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D2F94" w:rsidR="00310A01" w:rsidP="00437CD5" w:rsidRDefault="00310A01" w14:paraId="17A72D64" w14:textId="77777777">
      <w:pPr>
        <w:snapToGrid w:val="false"/>
        <w:spacing w:before="120" w:after="120" w:line="240" w:lineRule="auto"/>
        <w:ind w:firstLine="284"/>
        <w:jc w:val="center"/>
        <w15:collapsed w:val="false"/>
        <w:rPr>
          <w:rFonts w:ascii="Times New Roman" w:hAnsi="Times New Roman" w:eastAsia="Times New Roman" w:cs="Times New Roman"/>
          <w:b/>
          <w:sz w:val="28"/>
          <w:szCs w:val="28"/>
          <w:lang w:eastAsia="lv-LV"/>
        </w:rPr>
      </w:pPr>
      <w:r w:rsidRPr="006D2F94">
        <w:rPr>
          <w:rFonts w:ascii="Times New Roman" w:hAnsi="Times New Roman" w:eastAsia="Times New Roman" w:cs="Times New Roman"/>
          <w:b/>
          <w:sz w:val="28"/>
          <w:szCs w:val="28"/>
          <w:lang w:eastAsia="lv-LV"/>
        </w:rPr>
        <w:t>Informatīvais ziņojums</w:t>
      </w:r>
    </w:p>
    <w:p w:rsidRPr="006D2F94" w:rsidR="00310A01" w:rsidP="00437CD5" w:rsidRDefault="6E8F8B55" w14:paraId="17A72D65" w14:textId="01E37DBD">
      <w:pPr>
        <w:snapToGrid w:val="false"/>
        <w:spacing w:before="120" w:after="120" w:line="240" w:lineRule="auto"/>
        <w:ind w:firstLine="284"/>
        <w:jc w:val="center"/>
        <w:rPr>
          <w:rFonts w:ascii="Times New Roman" w:hAnsi="Times New Roman" w:eastAsia="Times New Roman" w:cs="Times New Roman"/>
          <w:b/>
          <w:sz w:val="28"/>
          <w:szCs w:val="28"/>
          <w:lang w:eastAsia="lv-LV"/>
        </w:rPr>
      </w:pPr>
      <w:bookmarkStart w:id="0" w:name="_Hlk82519853"/>
      <w:r w:rsidRPr="006D2F94">
        <w:rPr>
          <w:rFonts w:ascii="Times New Roman" w:hAnsi="Times New Roman" w:eastAsia="Times New Roman" w:cs="Times New Roman"/>
          <w:b/>
          <w:sz w:val="28"/>
          <w:szCs w:val="28"/>
          <w:lang w:eastAsia="lv-LV"/>
        </w:rPr>
        <w:t>p</w:t>
      </w:r>
      <w:r w:rsidRPr="006D2F94" w:rsidR="29F7ACE3">
        <w:rPr>
          <w:rFonts w:ascii="Times New Roman" w:hAnsi="Times New Roman" w:eastAsia="Times New Roman" w:cs="Times New Roman"/>
          <w:b/>
          <w:sz w:val="28"/>
          <w:szCs w:val="28"/>
          <w:lang w:eastAsia="lv-LV"/>
        </w:rPr>
        <w:t>ar Eiropas Savienības Konkurētspējas ministru padomes 202</w:t>
      </w:r>
      <w:r w:rsidRPr="006D2F94" w:rsidR="003B2A10">
        <w:rPr>
          <w:rFonts w:ascii="Times New Roman" w:hAnsi="Times New Roman" w:eastAsia="Times New Roman" w:cs="Times New Roman"/>
          <w:b/>
          <w:sz w:val="28"/>
          <w:szCs w:val="28"/>
          <w:lang w:eastAsia="lv-LV"/>
        </w:rPr>
        <w:t>6</w:t>
      </w:r>
      <w:r w:rsidRPr="006D2F94" w:rsidR="29F7ACE3">
        <w:rPr>
          <w:rFonts w:ascii="Times New Roman" w:hAnsi="Times New Roman" w:eastAsia="Times New Roman" w:cs="Times New Roman"/>
          <w:b/>
          <w:sz w:val="28"/>
          <w:szCs w:val="28"/>
          <w:lang w:eastAsia="lv-LV"/>
        </w:rPr>
        <w:t>.</w:t>
      </w:r>
      <w:r w:rsidR="006D2F94">
        <w:rPr>
          <w:rFonts w:ascii="Times New Roman" w:hAnsi="Times New Roman" w:eastAsia="Times New Roman" w:cs="Times New Roman"/>
          <w:b/>
          <w:sz w:val="28"/>
          <w:szCs w:val="28"/>
          <w:lang w:eastAsia="lv-LV"/>
        </w:rPr>
        <w:t> </w:t>
      </w:r>
      <w:r w:rsidRPr="006D2F94" w:rsidR="29F7ACE3">
        <w:rPr>
          <w:rFonts w:ascii="Times New Roman" w:hAnsi="Times New Roman" w:eastAsia="Times New Roman" w:cs="Times New Roman"/>
          <w:b/>
          <w:sz w:val="28"/>
          <w:szCs w:val="28"/>
          <w:lang w:eastAsia="lv-LV"/>
        </w:rPr>
        <w:t xml:space="preserve">gada </w:t>
      </w:r>
      <w:r w:rsidRPr="006D2F94" w:rsidR="003B2A10">
        <w:rPr>
          <w:rFonts w:ascii="Times New Roman" w:hAnsi="Times New Roman" w:eastAsia="Times New Roman" w:cs="Times New Roman"/>
          <w:b/>
          <w:sz w:val="28"/>
          <w:szCs w:val="28"/>
          <w:lang w:eastAsia="lv-LV"/>
        </w:rPr>
        <w:t>28.</w:t>
      </w:r>
      <w:r w:rsidR="006D2F94">
        <w:rPr>
          <w:rFonts w:ascii="Times New Roman" w:hAnsi="Times New Roman" w:eastAsia="Times New Roman" w:cs="Times New Roman"/>
          <w:b/>
          <w:sz w:val="28"/>
          <w:szCs w:val="28"/>
          <w:lang w:eastAsia="lv-LV"/>
        </w:rPr>
        <w:t> </w:t>
      </w:r>
      <w:r w:rsidRPr="006D2F94" w:rsidR="003B2A10">
        <w:rPr>
          <w:rFonts w:ascii="Times New Roman" w:hAnsi="Times New Roman" w:eastAsia="Times New Roman" w:cs="Times New Roman"/>
          <w:b/>
          <w:sz w:val="28"/>
          <w:szCs w:val="28"/>
          <w:lang w:eastAsia="lv-LV"/>
        </w:rPr>
        <w:t>maija</w:t>
      </w:r>
      <w:r w:rsidRPr="006D2F94" w:rsidR="29F7ACE3">
        <w:rPr>
          <w:rFonts w:ascii="Times New Roman" w:hAnsi="Times New Roman" w:eastAsia="Times New Roman" w:cs="Times New Roman"/>
          <w:b/>
          <w:sz w:val="28"/>
          <w:szCs w:val="28"/>
          <w:lang w:eastAsia="lv-LV"/>
        </w:rPr>
        <w:t xml:space="preserve"> sanāksmē izskatāmajiem jautājumiem</w:t>
      </w:r>
      <w:bookmarkEnd w:id="0"/>
    </w:p>
    <w:p w:rsidRPr="00075FE7" w:rsidR="004E1FAC" w:rsidP="005A37DE" w:rsidRDefault="004E1FAC" w14:paraId="57267ACE" w14:textId="77777777">
      <w:pPr>
        <w:spacing w:before="120" w:after="120" w:line="240" w:lineRule="auto"/>
        <w:ind w:firstLine="284"/>
        <w:jc w:val="both"/>
        <w:rPr>
          <w:rFonts w:ascii="Times New Roman" w:hAnsi="Times New Roman" w:eastAsia="Calibri" w:cs="Times New Roman"/>
          <w:sz w:val="24"/>
          <w:szCs w:val="24"/>
        </w:rPr>
      </w:pPr>
    </w:p>
    <w:p w:rsidRPr="00075FE7" w:rsidR="00641E54" w:rsidP="005A37DE" w:rsidRDefault="003A05C9" w14:paraId="0C8E46AC" w14:textId="584275AA">
      <w:pPr>
        <w:spacing w:before="120" w:after="120" w:line="240" w:lineRule="auto"/>
        <w:ind w:right="113" w:firstLine="284"/>
        <w:jc w:val="both"/>
        <w:rPr>
          <w:rFonts w:ascii="Times New Roman" w:hAnsi="Times New Roman" w:eastAsia="Times New Roman" w:cs="Times New Roman"/>
          <w:sz w:val="24"/>
          <w:szCs w:val="24"/>
          <w:lang w:eastAsia="lv-LV"/>
        </w:rPr>
      </w:pPr>
      <w:bookmarkStart w:id="1" w:name="_Hlk191286439"/>
      <w:r w:rsidRPr="00075FE7">
        <w:rPr>
          <w:rFonts w:ascii="Times New Roman" w:hAnsi="Times New Roman" w:eastAsia="Times New Roman" w:cs="Times New Roman"/>
          <w:sz w:val="24"/>
          <w:szCs w:val="24"/>
          <w:lang w:eastAsia="lv-LV"/>
        </w:rPr>
        <w:t>202</w:t>
      </w:r>
      <w:r w:rsidRPr="00075FE7" w:rsidR="003B2A10">
        <w:rPr>
          <w:rFonts w:ascii="Times New Roman" w:hAnsi="Times New Roman" w:eastAsia="Times New Roman" w:cs="Times New Roman"/>
          <w:sz w:val="24"/>
          <w:szCs w:val="24"/>
          <w:lang w:eastAsia="lv-LV"/>
        </w:rPr>
        <w:t>6</w:t>
      </w:r>
      <w:r w:rsidRPr="00075FE7">
        <w:rPr>
          <w:rFonts w:ascii="Times New Roman" w:hAnsi="Times New Roman" w:eastAsia="Times New Roman" w:cs="Times New Roman"/>
          <w:sz w:val="24"/>
          <w:szCs w:val="24"/>
          <w:lang w:eastAsia="lv-LV"/>
        </w:rPr>
        <w:t>.</w:t>
      </w:r>
      <w:r w:rsidR="00F32E78">
        <w:rPr>
          <w:rFonts w:ascii="Times New Roman" w:hAnsi="Times New Roman" w:eastAsia="Times New Roman" w:cs="Times New Roman"/>
          <w:sz w:val="24"/>
          <w:szCs w:val="24"/>
          <w:lang w:eastAsia="lv-LV"/>
        </w:rPr>
        <w:t> </w:t>
      </w:r>
      <w:r w:rsidRPr="00075FE7">
        <w:rPr>
          <w:rFonts w:ascii="Times New Roman" w:hAnsi="Times New Roman" w:eastAsia="Times New Roman" w:cs="Times New Roman"/>
          <w:sz w:val="24"/>
          <w:szCs w:val="24"/>
          <w:lang w:eastAsia="lv-LV"/>
        </w:rPr>
        <w:t xml:space="preserve">gada </w:t>
      </w:r>
      <w:r w:rsidRPr="00075FE7" w:rsidR="005019D2">
        <w:rPr>
          <w:rFonts w:ascii="Times New Roman" w:hAnsi="Times New Roman" w:eastAsia="Times New Roman" w:cs="Times New Roman"/>
          <w:sz w:val="24"/>
          <w:szCs w:val="24"/>
          <w:lang w:eastAsia="lv-LV"/>
        </w:rPr>
        <w:t>28.</w:t>
      </w:r>
      <w:r w:rsidR="00F32E78">
        <w:rPr>
          <w:rFonts w:ascii="Times New Roman" w:hAnsi="Times New Roman" w:eastAsia="Times New Roman" w:cs="Times New Roman"/>
          <w:sz w:val="24"/>
          <w:szCs w:val="24"/>
          <w:lang w:eastAsia="lv-LV"/>
        </w:rPr>
        <w:t> </w:t>
      </w:r>
      <w:r w:rsidRPr="00075FE7" w:rsidR="005019D2">
        <w:rPr>
          <w:rFonts w:ascii="Times New Roman" w:hAnsi="Times New Roman" w:eastAsia="Times New Roman" w:cs="Times New Roman"/>
          <w:sz w:val="24"/>
          <w:szCs w:val="24"/>
          <w:lang w:eastAsia="lv-LV"/>
        </w:rPr>
        <w:t>maijā</w:t>
      </w:r>
      <w:r w:rsidRPr="00075FE7">
        <w:rPr>
          <w:rFonts w:ascii="Times New Roman" w:hAnsi="Times New Roman" w:eastAsia="Times New Roman" w:cs="Times New Roman"/>
          <w:sz w:val="24"/>
          <w:szCs w:val="24"/>
          <w:lang w:eastAsia="lv-LV"/>
        </w:rPr>
        <w:t xml:space="preserve"> Briselē (Beļģijā) notiks Eiropas Savienības (</w:t>
      </w:r>
      <w:r w:rsidRPr="00D00909">
        <w:rPr>
          <w:rFonts w:ascii="Times New Roman" w:hAnsi="Times New Roman" w:eastAsia="Times New Roman" w:cs="Times New Roman"/>
          <w:iCs/>
          <w:sz w:val="24"/>
          <w:szCs w:val="24"/>
          <w:lang w:eastAsia="lv-LV"/>
        </w:rPr>
        <w:t>ES</w:t>
      </w:r>
      <w:r w:rsidRPr="00075FE7">
        <w:rPr>
          <w:rFonts w:ascii="Times New Roman" w:hAnsi="Times New Roman" w:eastAsia="Times New Roman" w:cs="Times New Roman"/>
          <w:sz w:val="24"/>
          <w:szCs w:val="24"/>
          <w:lang w:eastAsia="lv-LV"/>
        </w:rPr>
        <w:t xml:space="preserve">) Konkurētspējas ministru padomes sanāksme (turpmāk – </w:t>
      </w:r>
      <w:r w:rsidRPr="00075FE7">
        <w:rPr>
          <w:rFonts w:ascii="Times New Roman" w:hAnsi="Times New Roman" w:eastAsia="Times New Roman" w:cs="Times New Roman"/>
          <w:i/>
          <w:iCs/>
          <w:sz w:val="24"/>
          <w:szCs w:val="24"/>
          <w:lang w:eastAsia="lv-LV"/>
        </w:rPr>
        <w:t>COMPET</w:t>
      </w:r>
      <w:r w:rsidRPr="00075FE7">
        <w:rPr>
          <w:rFonts w:ascii="Times New Roman" w:hAnsi="Times New Roman" w:eastAsia="Times New Roman" w:cs="Times New Roman"/>
          <w:sz w:val="24"/>
          <w:szCs w:val="24"/>
          <w:lang w:eastAsia="lv-LV"/>
        </w:rPr>
        <w:t>), kurā tiks apspriest</w:t>
      </w:r>
      <w:r w:rsidRPr="00075FE7" w:rsidR="00641E54">
        <w:rPr>
          <w:rFonts w:ascii="Times New Roman" w:hAnsi="Times New Roman" w:eastAsia="Times New Roman" w:cs="Times New Roman"/>
          <w:sz w:val="24"/>
          <w:szCs w:val="24"/>
          <w:lang w:eastAsia="lv-LV"/>
        </w:rPr>
        <w:t xml:space="preserve">i iekšējā tirgus un rūpniecības jautājumi. </w:t>
      </w:r>
    </w:p>
    <w:bookmarkEnd w:id="1"/>
    <w:p w:rsidRPr="00075FE7" w:rsidR="00641E54" w:rsidP="00657897" w:rsidRDefault="00641E54" w14:paraId="7A8C7A8C" w14:textId="04DCAAED">
      <w:pPr>
        <w:spacing w:before="120" w:after="120" w:line="240" w:lineRule="auto"/>
        <w:ind w:right="113" w:firstLine="284"/>
        <w:jc w:val="both"/>
        <w:rPr>
          <w:rFonts w:ascii="Times New Roman" w:hAnsi="Times New Roman" w:eastAsia="Times New Roman" w:cs="Times New Roman"/>
          <w:sz w:val="24"/>
          <w:szCs w:val="24"/>
          <w:lang w:eastAsia="lv-LV"/>
        </w:rPr>
      </w:pPr>
      <w:r w:rsidRPr="2557018A">
        <w:rPr>
          <w:rFonts w:ascii="Times New Roman" w:hAnsi="Times New Roman" w:eastAsia="Times New Roman" w:cs="Times New Roman"/>
          <w:sz w:val="24"/>
          <w:szCs w:val="24"/>
          <w:lang w:eastAsia="lv-LV"/>
        </w:rPr>
        <w:t xml:space="preserve">Sanāksmes laikā ministri diskutēs par </w:t>
      </w:r>
      <w:r w:rsidRPr="00625FDF" w:rsidR="00625FDF">
        <w:rPr>
          <w:rFonts w:ascii="Times New Roman" w:hAnsi="Times New Roman" w:eastAsia="Times New Roman" w:cs="Times New Roman"/>
          <w:sz w:val="24"/>
          <w:szCs w:val="24"/>
          <w:lang w:eastAsia="lv-LV"/>
        </w:rPr>
        <w:t>Industriālās attīstības</w:t>
      </w:r>
      <w:r w:rsidR="00625FDF">
        <w:rPr>
          <w:rFonts w:ascii="Times New Roman" w:hAnsi="Times New Roman" w:eastAsia="Times New Roman" w:cs="Times New Roman"/>
          <w:sz w:val="24"/>
          <w:szCs w:val="24"/>
          <w:lang w:eastAsia="lv-LV"/>
        </w:rPr>
        <w:t xml:space="preserve"> </w:t>
      </w:r>
      <w:r w:rsidRPr="2557018A">
        <w:rPr>
          <w:rFonts w:ascii="Times New Roman" w:hAnsi="Times New Roman" w:eastAsia="Times New Roman" w:cs="Times New Roman"/>
          <w:sz w:val="24"/>
          <w:szCs w:val="24"/>
          <w:lang w:eastAsia="lv-LV"/>
        </w:rPr>
        <w:t>paātrinā</w:t>
      </w:r>
      <w:r w:rsidRPr="2557018A" w:rsidR="00657897">
        <w:rPr>
          <w:rFonts w:ascii="Times New Roman" w:hAnsi="Times New Roman" w:eastAsia="Times New Roman" w:cs="Times New Roman"/>
          <w:sz w:val="24"/>
          <w:szCs w:val="24"/>
          <w:lang w:eastAsia="lv-LV"/>
        </w:rPr>
        <w:t xml:space="preserve">šanas </w:t>
      </w:r>
      <w:r w:rsidRPr="2557018A">
        <w:rPr>
          <w:rFonts w:ascii="Times New Roman" w:hAnsi="Times New Roman" w:eastAsia="Times New Roman" w:cs="Times New Roman"/>
          <w:sz w:val="24"/>
          <w:szCs w:val="24"/>
          <w:lang w:eastAsia="lv-LV"/>
        </w:rPr>
        <w:t>aktu un iespējām stiprināt piekļuvi E</w:t>
      </w:r>
      <w:r w:rsidRPr="2557018A" w:rsidR="00657897">
        <w:rPr>
          <w:rFonts w:ascii="Times New Roman" w:hAnsi="Times New Roman" w:eastAsia="Times New Roman" w:cs="Times New Roman"/>
          <w:sz w:val="24"/>
          <w:szCs w:val="24"/>
          <w:lang w:eastAsia="lv-LV"/>
        </w:rPr>
        <w:t xml:space="preserve">S </w:t>
      </w:r>
      <w:r w:rsidRPr="2557018A">
        <w:rPr>
          <w:rFonts w:ascii="Times New Roman" w:hAnsi="Times New Roman" w:eastAsia="Times New Roman" w:cs="Times New Roman"/>
          <w:sz w:val="24"/>
          <w:szCs w:val="24"/>
          <w:lang w:eastAsia="lv-LV"/>
        </w:rPr>
        <w:t xml:space="preserve">vienotajam tirgum, izmantojot </w:t>
      </w:r>
      <w:r w:rsidRPr="2557018A" w:rsidR="00657897">
        <w:rPr>
          <w:rFonts w:ascii="Times New Roman" w:hAnsi="Times New Roman" w:eastAsia="Times New Roman" w:cs="Times New Roman"/>
          <w:sz w:val="24"/>
          <w:szCs w:val="24"/>
          <w:lang w:eastAsia="lv-LV"/>
        </w:rPr>
        <w:t xml:space="preserve">Eiropas preferences principu </w:t>
      </w:r>
      <w:r w:rsidRPr="2557018A" w:rsidR="00657897">
        <w:rPr>
          <w:rFonts w:ascii="Times New Roman" w:hAnsi="Times New Roman" w:eastAsia="Times New Roman" w:cs="Times New Roman"/>
          <w:i/>
          <w:iCs/>
          <w:sz w:val="24"/>
          <w:szCs w:val="24"/>
          <w:lang w:eastAsia="lv-LV"/>
        </w:rPr>
        <w:t>(</w:t>
      </w:r>
      <w:proofErr w:type="spellStart"/>
      <w:r w:rsidRPr="2557018A" w:rsidR="00657897">
        <w:rPr>
          <w:rFonts w:ascii="Times New Roman" w:hAnsi="Times New Roman" w:eastAsia="Times New Roman" w:cs="Times New Roman"/>
          <w:i/>
          <w:iCs/>
          <w:sz w:val="24"/>
          <w:szCs w:val="24"/>
          <w:lang w:eastAsia="lv-LV"/>
        </w:rPr>
        <w:t>European</w:t>
      </w:r>
      <w:proofErr w:type="spellEnd"/>
      <w:r w:rsidRPr="2557018A" w:rsidR="00657897">
        <w:rPr>
          <w:rFonts w:ascii="Times New Roman" w:hAnsi="Times New Roman" w:eastAsia="Times New Roman" w:cs="Times New Roman"/>
          <w:i/>
          <w:iCs/>
          <w:sz w:val="24"/>
          <w:szCs w:val="24"/>
          <w:lang w:eastAsia="lv-LV"/>
        </w:rPr>
        <w:t xml:space="preserve"> preference </w:t>
      </w:r>
      <w:proofErr w:type="spellStart"/>
      <w:r w:rsidRPr="2557018A" w:rsidR="00657897">
        <w:rPr>
          <w:rFonts w:ascii="Times New Roman" w:hAnsi="Times New Roman" w:eastAsia="Times New Roman" w:cs="Times New Roman"/>
          <w:i/>
          <w:iCs/>
          <w:sz w:val="24"/>
          <w:szCs w:val="24"/>
          <w:lang w:eastAsia="lv-LV"/>
        </w:rPr>
        <w:t>principles</w:t>
      </w:r>
      <w:proofErr w:type="spellEnd"/>
      <w:r w:rsidRPr="2557018A" w:rsidR="00657897">
        <w:rPr>
          <w:rFonts w:ascii="Times New Roman" w:hAnsi="Times New Roman" w:eastAsia="Times New Roman" w:cs="Times New Roman"/>
          <w:i/>
          <w:iCs/>
          <w:sz w:val="24"/>
          <w:szCs w:val="24"/>
          <w:lang w:eastAsia="lv-LV"/>
        </w:rPr>
        <w:t>)</w:t>
      </w:r>
      <w:r w:rsidRPr="2557018A" w:rsidR="00657897">
        <w:rPr>
          <w:rFonts w:ascii="Times New Roman" w:hAnsi="Times New Roman" w:eastAsia="Times New Roman" w:cs="Times New Roman"/>
          <w:sz w:val="24"/>
          <w:szCs w:val="24"/>
          <w:lang w:eastAsia="lv-LV"/>
        </w:rPr>
        <w:t xml:space="preserve"> </w:t>
      </w:r>
      <w:r w:rsidRPr="2557018A">
        <w:rPr>
          <w:rFonts w:ascii="Times New Roman" w:hAnsi="Times New Roman" w:eastAsia="Times New Roman" w:cs="Times New Roman"/>
          <w:sz w:val="24"/>
          <w:szCs w:val="24"/>
          <w:lang w:eastAsia="lv-LV"/>
        </w:rPr>
        <w:t xml:space="preserve">un zemu oglekļa emisiju prasības. Tāpat paredzētas politikas debates par </w:t>
      </w:r>
      <w:r w:rsidRPr="2557018A" w:rsidR="00657897">
        <w:rPr>
          <w:rFonts w:ascii="Times New Roman" w:hAnsi="Times New Roman" w:eastAsia="Times New Roman" w:cs="Times New Roman"/>
          <w:sz w:val="24"/>
          <w:szCs w:val="24"/>
          <w:lang w:eastAsia="lv-LV"/>
        </w:rPr>
        <w:t>28</w:t>
      </w:r>
      <w:r w:rsidRPr="2557018A" w:rsidR="00996C05">
        <w:rPr>
          <w:rFonts w:ascii="Times New Roman" w:hAnsi="Times New Roman" w:eastAsia="Times New Roman" w:cs="Times New Roman"/>
          <w:sz w:val="24"/>
          <w:szCs w:val="24"/>
          <w:lang w:eastAsia="lv-LV"/>
        </w:rPr>
        <w:t>.</w:t>
      </w:r>
      <w:r w:rsidR="00F32E78">
        <w:rPr>
          <w:rFonts w:ascii="Times New Roman" w:hAnsi="Times New Roman" w:eastAsia="Times New Roman" w:cs="Times New Roman"/>
          <w:sz w:val="24"/>
          <w:szCs w:val="24"/>
          <w:lang w:eastAsia="lv-LV"/>
        </w:rPr>
        <w:t> </w:t>
      </w:r>
      <w:r w:rsidRPr="2557018A" w:rsidR="00657897">
        <w:rPr>
          <w:rFonts w:ascii="Times New Roman" w:hAnsi="Times New Roman" w:eastAsia="Times New Roman" w:cs="Times New Roman"/>
          <w:sz w:val="24"/>
          <w:szCs w:val="24"/>
          <w:lang w:eastAsia="lv-LV"/>
        </w:rPr>
        <w:t>režīma</w:t>
      </w:r>
      <w:r w:rsidR="00626DE8">
        <w:rPr>
          <w:rFonts w:ascii="Times New Roman" w:hAnsi="Times New Roman" w:eastAsia="Times New Roman" w:cs="Times New Roman"/>
          <w:sz w:val="24"/>
          <w:szCs w:val="24"/>
          <w:lang w:eastAsia="lv-LV"/>
        </w:rPr>
        <w:t xml:space="preserve"> jeb </w:t>
      </w:r>
      <w:r w:rsidRPr="00626DE8" w:rsidR="00626DE8">
        <w:rPr>
          <w:rFonts w:ascii="Times New Roman" w:hAnsi="Times New Roman" w:eastAsia="Times New Roman" w:cs="Times New Roman"/>
          <w:i/>
          <w:iCs/>
          <w:sz w:val="24"/>
          <w:szCs w:val="24"/>
          <w:lang w:eastAsia="lv-LV"/>
        </w:rPr>
        <w:t xml:space="preserve">EU </w:t>
      </w:r>
      <w:proofErr w:type="spellStart"/>
      <w:r w:rsidRPr="00626DE8" w:rsidR="00626DE8">
        <w:rPr>
          <w:rFonts w:ascii="Times New Roman" w:hAnsi="Times New Roman" w:eastAsia="Times New Roman" w:cs="Times New Roman"/>
          <w:i/>
          <w:iCs/>
          <w:sz w:val="24"/>
          <w:szCs w:val="24"/>
          <w:lang w:eastAsia="lv-LV"/>
        </w:rPr>
        <w:t>Inc</w:t>
      </w:r>
      <w:proofErr w:type="spellEnd"/>
      <w:r w:rsidR="00626DE8">
        <w:rPr>
          <w:rFonts w:ascii="Times New Roman" w:hAnsi="Times New Roman" w:eastAsia="Times New Roman" w:cs="Times New Roman"/>
          <w:sz w:val="24"/>
          <w:szCs w:val="24"/>
          <w:lang w:eastAsia="lv-LV"/>
        </w:rPr>
        <w:t>.</w:t>
      </w:r>
      <w:r w:rsidRPr="2557018A" w:rsidR="00657897">
        <w:rPr>
          <w:rFonts w:ascii="Times New Roman" w:hAnsi="Times New Roman" w:eastAsia="Times New Roman" w:cs="Times New Roman"/>
          <w:sz w:val="24"/>
          <w:szCs w:val="24"/>
          <w:lang w:eastAsia="lv-LV"/>
        </w:rPr>
        <w:t xml:space="preserve"> </w:t>
      </w:r>
      <w:r w:rsidRPr="2557018A">
        <w:rPr>
          <w:rFonts w:ascii="Times New Roman" w:hAnsi="Times New Roman" w:eastAsia="Times New Roman" w:cs="Times New Roman"/>
          <w:sz w:val="24"/>
          <w:szCs w:val="24"/>
          <w:lang w:eastAsia="lv-LV"/>
        </w:rPr>
        <w:t>regulējumu.</w:t>
      </w:r>
    </w:p>
    <w:p w:rsidRPr="00075FE7" w:rsidR="00641E54" w:rsidP="00641E54" w:rsidRDefault="00641E54" w14:paraId="7A463395" w14:textId="0C0AAE01">
      <w:pPr>
        <w:spacing w:before="120" w:after="120" w:line="240" w:lineRule="auto"/>
        <w:ind w:right="113" w:firstLine="284"/>
        <w:jc w:val="both"/>
        <w:rPr>
          <w:rFonts w:ascii="Times New Roman" w:hAnsi="Times New Roman" w:eastAsia="Times New Roman" w:cs="Times New Roman"/>
          <w:sz w:val="24"/>
          <w:szCs w:val="24"/>
          <w:lang w:eastAsia="lv-LV"/>
        </w:rPr>
      </w:pPr>
      <w:r w:rsidRPr="00075FE7">
        <w:rPr>
          <w:rFonts w:ascii="Times New Roman" w:hAnsi="Times New Roman" w:eastAsia="Times New Roman" w:cs="Times New Roman"/>
          <w:sz w:val="24"/>
          <w:szCs w:val="24"/>
          <w:lang w:eastAsia="lv-LV"/>
        </w:rPr>
        <w:t>Darba kārtībā iekļauta arī Padomes secinājumu apstiprināšana par ilgtspējīga un konkurētspējīga tūrisma attīstību nākotnē</w:t>
      </w:r>
      <w:r w:rsidR="00D777F3">
        <w:rPr>
          <w:rFonts w:ascii="Times New Roman" w:hAnsi="Times New Roman" w:eastAsia="Times New Roman" w:cs="Times New Roman"/>
          <w:sz w:val="24"/>
          <w:szCs w:val="24"/>
          <w:lang w:eastAsia="lv-LV"/>
        </w:rPr>
        <w:t>, k</w:t>
      </w:r>
      <w:r w:rsidRPr="00075FE7" w:rsidR="00BA0B4A">
        <w:rPr>
          <w:rFonts w:ascii="Times New Roman" w:hAnsi="Times New Roman" w:eastAsia="Times New Roman" w:cs="Times New Roman"/>
          <w:sz w:val="24"/>
          <w:szCs w:val="24"/>
          <w:lang w:eastAsia="lv-LV"/>
        </w:rPr>
        <w:t xml:space="preserve">ā arī </w:t>
      </w:r>
      <w:r w:rsidRPr="00075FE7" w:rsidR="00055CE2">
        <w:rPr>
          <w:rFonts w:ascii="Times New Roman" w:hAnsi="Times New Roman" w:eastAsia="Times New Roman" w:cs="Times New Roman"/>
          <w:sz w:val="24"/>
          <w:szCs w:val="24"/>
          <w:lang w:eastAsia="lv-LV"/>
        </w:rPr>
        <w:t xml:space="preserve">notiks viedokļu apmaiņa par </w:t>
      </w:r>
      <w:r w:rsidRPr="00075FE7" w:rsidR="00995C51">
        <w:rPr>
          <w:rFonts w:ascii="Times New Roman" w:hAnsi="Times New Roman" w:eastAsia="Times New Roman" w:cs="Times New Roman"/>
          <w:sz w:val="24"/>
          <w:szCs w:val="24"/>
          <w:lang w:eastAsia="lv-LV"/>
        </w:rPr>
        <w:t>Tuvo Austrumu krīzes ietekm</w:t>
      </w:r>
      <w:r w:rsidRPr="00075FE7" w:rsidR="006249BB">
        <w:rPr>
          <w:rFonts w:ascii="Times New Roman" w:hAnsi="Times New Roman" w:eastAsia="Times New Roman" w:cs="Times New Roman"/>
          <w:sz w:val="24"/>
          <w:szCs w:val="24"/>
          <w:lang w:eastAsia="lv-LV"/>
        </w:rPr>
        <w:t>i</w:t>
      </w:r>
      <w:r w:rsidRPr="00075FE7" w:rsidR="00995C51">
        <w:rPr>
          <w:rFonts w:ascii="Times New Roman" w:hAnsi="Times New Roman" w:eastAsia="Times New Roman" w:cs="Times New Roman"/>
          <w:sz w:val="24"/>
          <w:szCs w:val="24"/>
          <w:lang w:eastAsia="lv-LV"/>
        </w:rPr>
        <w:t xml:space="preserve"> uz ES tūrisma nozari</w:t>
      </w:r>
      <w:r w:rsidRPr="00075FE7" w:rsidR="00055CE2">
        <w:rPr>
          <w:rFonts w:ascii="Times New Roman" w:hAnsi="Times New Roman" w:eastAsia="Times New Roman" w:cs="Times New Roman"/>
          <w:sz w:val="24"/>
          <w:szCs w:val="24"/>
          <w:lang w:eastAsia="lv-LV"/>
        </w:rPr>
        <w:t>.</w:t>
      </w:r>
    </w:p>
    <w:p w:rsidRPr="00075FE7" w:rsidR="00641E54" w:rsidP="00657897" w:rsidRDefault="00657897" w14:paraId="76E001CE" w14:textId="59BB5C07">
      <w:pPr>
        <w:spacing w:before="120" w:after="120" w:line="240" w:lineRule="auto"/>
        <w:ind w:right="113" w:firstLine="284"/>
        <w:jc w:val="both"/>
        <w:rPr>
          <w:rFonts w:ascii="Times New Roman" w:hAnsi="Times New Roman" w:eastAsia="Times New Roman" w:cs="Times New Roman"/>
          <w:sz w:val="24"/>
          <w:szCs w:val="24"/>
          <w:lang w:eastAsia="lv-LV"/>
        </w:rPr>
      </w:pPr>
      <w:r w:rsidRPr="00075FE7">
        <w:rPr>
          <w:rFonts w:ascii="Times New Roman" w:hAnsi="Times New Roman" w:eastAsia="Times New Roman" w:cs="Times New Roman"/>
          <w:sz w:val="24"/>
          <w:szCs w:val="24"/>
          <w:lang w:eastAsia="lv-LV"/>
        </w:rPr>
        <w:t>Citu jautājumu</w:t>
      </w:r>
      <w:r w:rsidRPr="00075FE7" w:rsidR="00641E54">
        <w:rPr>
          <w:rFonts w:ascii="Times New Roman" w:hAnsi="Times New Roman" w:eastAsia="Times New Roman" w:cs="Times New Roman"/>
          <w:sz w:val="24"/>
          <w:szCs w:val="24"/>
          <w:lang w:eastAsia="lv-LV"/>
        </w:rPr>
        <w:t xml:space="preserve"> </w:t>
      </w:r>
      <w:r w:rsidRPr="00075FE7">
        <w:rPr>
          <w:rFonts w:ascii="Times New Roman" w:hAnsi="Times New Roman" w:eastAsia="Times New Roman" w:cs="Times New Roman"/>
          <w:sz w:val="24"/>
          <w:szCs w:val="24"/>
          <w:lang w:eastAsia="lv-LV"/>
        </w:rPr>
        <w:t>ietvaros P</w:t>
      </w:r>
      <w:r w:rsidRPr="00075FE7" w:rsidR="00641E54">
        <w:rPr>
          <w:rFonts w:ascii="Times New Roman" w:hAnsi="Times New Roman" w:eastAsia="Times New Roman" w:cs="Times New Roman"/>
          <w:sz w:val="24"/>
          <w:szCs w:val="24"/>
          <w:lang w:eastAsia="lv-LV"/>
        </w:rPr>
        <w:t>rezidentūra sniegs informāciju par aktuālajiem likumdošanas priekšlikumiem, tostarp par papildu aizsardzības sertifikātiem medicīnas un augu aizsardzības produktiem, Eiropas Konkurētspējas fonda izveidi un Kritisko izejvielu regulas grozījumiem. Tiks apspriesti arī jautājumi par labāku regulējumu un normatīvo aktu izpildi.</w:t>
      </w:r>
    </w:p>
    <w:p w:rsidRPr="00075FE7" w:rsidR="00657897" w:rsidP="00641E54" w:rsidRDefault="00641E54" w14:paraId="12CE686E" w14:textId="6C741DF5">
      <w:pPr>
        <w:spacing w:before="120" w:after="120" w:line="240" w:lineRule="auto"/>
        <w:ind w:right="113" w:firstLine="284"/>
        <w:jc w:val="both"/>
        <w:rPr>
          <w:rFonts w:ascii="Times New Roman" w:hAnsi="Times New Roman" w:eastAsia="Times New Roman" w:cs="Times New Roman"/>
          <w:sz w:val="24"/>
          <w:szCs w:val="24"/>
          <w:lang w:eastAsia="lv-LV"/>
        </w:rPr>
      </w:pPr>
      <w:r w:rsidRPr="00075FE7">
        <w:rPr>
          <w:rFonts w:ascii="Times New Roman" w:hAnsi="Times New Roman" w:eastAsia="Times New Roman" w:cs="Times New Roman"/>
          <w:sz w:val="24"/>
          <w:szCs w:val="24"/>
          <w:lang w:eastAsia="lv-LV"/>
        </w:rPr>
        <w:t xml:space="preserve">Sanāksmes noslēgumā Īrija informēs par gaidāmās </w:t>
      </w:r>
      <w:r w:rsidR="00E24EDB">
        <w:rPr>
          <w:rFonts w:ascii="Times New Roman" w:hAnsi="Times New Roman" w:eastAsia="Times New Roman" w:cs="Times New Roman"/>
          <w:sz w:val="24"/>
          <w:szCs w:val="24"/>
          <w:lang w:eastAsia="lv-LV"/>
        </w:rPr>
        <w:t>p</w:t>
      </w:r>
      <w:r w:rsidRPr="00075FE7">
        <w:rPr>
          <w:rFonts w:ascii="Times New Roman" w:hAnsi="Times New Roman" w:eastAsia="Times New Roman" w:cs="Times New Roman"/>
          <w:sz w:val="24"/>
          <w:szCs w:val="24"/>
          <w:lang w:eastAsia="lv-LV"/>
        </w:rPr>
        <w:t>rezidentūras darba programmu. Papildus oficiālajai darba kārtībai paredzētas ministru pusdienas par galvenajiem izaicinājumiem Eiropas ķīmiskajā rūpniecībā.</w:t>
      </w:r>
    </w:p>
    <w:p w:rsidRPr="00F82C56" w:rsidR="00517A4A" w:rsidP="00641E54" w:rsidRDefault="00517A4A" w14:paraId="1891E513" w14:textId="77777777">
      <w:pPr>
        <w:spacing w:before="120" w:after="120" w:line="240" w:lineRule="auto"/>
        <w:ind w:right="113" w:firstLine="284"/>
        <w:jc w:val="both"/>
        <w:rPr>
          <w:rFonts w:ascii="Times New Roman" w:hAnsi="Times New Roman" w:eastAsia="Times New Roman" w:cs="Times New Roman"/>
          <w:sz w:val="24"/>
          <w:szCs w:val="24"/>
          <w:lang w:eastAsia="lv-LV"/>
        </w:rPr>
      </w:pPr>
    </w:p>
    <w:p w:rsidRPr="00075FE7" w:rsidR="003A05C9" w:rsidP="00A04158" w:rsidRDefault="00971695" w14:paraId="5790D9EA" w14:textId="70F479F5">
      <w:pPr>
        <w:pStyle w:val="ListParagraph"/>
        <w:numPr>
          <w:ilvl w:val="0"/>
          <w:numId w:val="8"/>
        </w:numPr>
        <w:spacing w:before="120" w:after="120" w:line="240" w:lineRule="auto"/>
        <w:ind w:left="0" w:right="113" w:firstLine="360"/>
        <w:contextualSpacing w:val="false"/>
        <w:jc w:val="both"/>
        <w:rPr>
          <w:rFonts w:ascii="Times New Roman" w:hAnsi="Times New Roman" w:eastAsia="Calibri" w:cs="Times New Roman"/>
          <w:sz w:val="24"/>
          <w:szCs w:val="24"/>
        </w:rPr>
      </w:pPr>
      <w:r w:rsidRPr="004B50F6">
        <w:rPr>
          <w:rFonts w:ascii="Times New Roman" w:hAnsi="Times New Roman" w:eastAsia="Times New Roman" w:cs="Times New Roman"/>
          <w:b/>
          <w:sz w:val="24"/>
          <w:szCs w:val="24"/>
          <w:lang w:eastAsia="lv-LV"/>
        </w:rPr>
        <w:t>Industriālās attīstības</w:t>
      </w:r>
      <w:r w:rsidRPr="004B50F6" w:rsidR="00517A4A">
        <w:rPr>
          <w:rFonts w:ascii="Times New Roman" w:hAnsi="Times New Roman" w:eastAsia="Times New Roman" w:cs="Times New Roman"/>
          <w:b/>
          <w:sz w:val="24"/>
          <w:szCs w:val="24"/>
          <w:lang w:eastAsia="lv-LV"/>
        </w:rPr>
        <w:t xml:space="preserve"> paātrināšanas akts: kā visefektīvāk izmantot piekļuvi vienotajam tirgum, piemērojot Eiropas preferences principus un zemu oglekļa emisiju prasības</w:t>
      </w:r>
      <w:r w:rsidRPr="004B50F6" w:rsidR="00764BD2">
        <w:rPr>
          <w:rFonts w:ascii="Times New Roman" w:hAnsi="Times New Roman" w:eastAsia="Times New Roman" w:cs="Times New Roman"/>
          <w:b/>
          <w:sz w:val="24"/>
          <w:szCs w:val="24"/>
          <w:lang w:eastAsia="lv-LV"/>
        </w:rPr>
        <w:t xml:space="preserve"> </w:t>
      </w:r>
      <w:r w:rsidRPr="004B50F6" w:rsidR="003A05C9">
        <w:rPr>
          <w:rFonts w:ascii="Times New Roman" w:hAnsi="Times New Roman" w:eastAsia="Times New Roman" w:cs="Times New Roman"/>
          <w:i/>
          <w:sz w:val="24"/>
          <w:szCs w:val="24"/>
          <w:lang w:eastAsia="lv-LV"/>
        </w:rPr>
        <w:t>(</w:t>
      </w:r>
      <w:proofErr w:type="spellStart"/>
      <w:r w:rsidRPr="004B50F6" w:rsidR="004E5B7D">
        <w:rPr>
          <w:rFonts w:ascii="Times New Roman" w:hAnsi="Times New Roman" w:eastAsia="Times New Roman" w:cs="Times New Roman"/>
          <w:i/>
          <w:sz w:val="24"/>
          <w:szCs w:val="24"/>
          <w:lang w:eastAsia="lv-LV"/>
        </w:rPr>
        <w:t>Industrial</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Accelerator</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Act</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how</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best</w:t>
      </w:r>
      <w:proofErr w:type="spellEnd"/>
      <w:r w:rsidRPr="004B50F6" w:rsidR="004E5B7D">
        <w:rPr>
          <w:rFonts w:ascii="Times New Roman" w:hAnsi="Times New Roman" w:eastAsia="Times New Roman" w:cs="Times New Roman"/>
          <w:i/>
          <w:sz w:val="24"/>
          <w:szCs w:val="24"/>
          <w:lang w:eastAsia="lv-LV"/>
        </w:rPr>
        <w:t xml:space="preserve"> to </w:t>
      </w:r>
      <w:proofErr w:type="spellStart"/>
      <w:r w:rsidRPr="004B50F6" w:rsidR="004E5B7D">
        <w:rPr>
          <w:rFonts w:ascii="Times New Roman" w:hAnsi="Times New Roman" w:eastAsia="Times New Roman" w:cs="Times New Roman"/>
          <w:i/>
          <w:sz w:val="24"/>
          <w:szCs w:val="24"/>
          <w:lang w:eastAsia="lv-LV"/>
        </w:rPr>
        <w:t>leverage</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access</w:t>
      </w:r>
      <w:proofErr w:type="spellEnd"/>
      <w:r w:rsidRPr="004B50F6" w:rsidR="004E5B7D">
        <w:rPr>
          <w:rFonts w:ascii="Times New Roman" w:hAnsi="Times New Roman" w:eastAsia="Times New Roman" w:cs="Times New Roman"/>
          <w:i/>
          <w:sz w:val="24"/>
          <w:szCs w:val="24"/>
          <w:lang w:eastAsia="lv-LV"/>
        </w:rPr>
        <w:t xml:space="preserve"> to </w:t>
      </w:r>
      <w:proofErr w:type="spellStart"/>
      <w:r w:rsidRPr="004B50F6" w:rsidR="004E5B7D">
        <w:rPr>
          <w:rFonts w:ascii="Times New Roman" w:hAnsi="Times New Roman" w:eastAsia="Times New Roman" w:cs="Times New Roman"/>
          <w:i/>
          <w:sz w:val="24"/>
          <w:szCs w:val="24"/>
          <w:lang w:eastAsia="lv-LV"/>
        </w:rPr>
        <w:t>the</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Single</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Market</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through</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European</w:t>
      </w:r>
      <w:proofErr w:type="spellEnd"/>
      <w:r w:rsidRPr="004B50F6" w:rsidR="004E5B7D">
        <w:rPr>
          <w:rFonts w:ascii="Times New Roman" w:hAnsi="Times New Roman" w:eastAsia="Times New Roman" w:cs="Times New Roman"/>
          <w:i/>
          <w:sz w:val="24"/>
          <w:szCs w:val="24"/>
          <w:lang w:eastAsia="lv-LV"/>
        </w:rPr>
        <w:t xml:space="preserve"> preference </w:t>
      </w:r>
      <w:proofErr w:type="spellStart"/>
      <w:r w:rsidRPr="004B50F6" w:rsidR="004E5B7D">
        <w:rPr>
          <w:rFonts w:ascii="Times New Roman" w:hAnsi="Times New Roman" w:eastAsia="Times New Roman" w:cs="Times New Roman"/>
          <w:i/>
          <w:sz w:val="24"/>
          <w:szCs w:val="24"/>
          <w:lang w:eastAsia="lv-LV"/>
        </w:rPr>
        <w:t>and</w:t>
      </w:r>
      <w:proofErr w:type="spellEnd"/>
      <w:r w:rsidRPr="004B50F6" w:rsidR="004E5B7D">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low-carbon</w:t>
      </w:r>
      <w:proofErr w:type="spellEnd"/>
      <w:r w:rsidRPr="004B50F6" w:rsidR="00517A4A">
        <w:rPr>
          <w:rFonts w:ascii="Times New Roman" w:hAnsi="Times New Roman" w:eastAsia="Times New Roman" w:cs="Times New Roman"/>
          <w:i/>
          <w:sz w:val="24"/>
          <w:szCs w:val="24"/>
          <w:lang w:eastAsia="lv-LV"/>
        </w:rPr>
        <w:t xml:space="preserve"> </w:t>
      </w:r>
      <w:proofErr w:type="spellStart"/>
      <w:r w:rsidRPr="004B50F6" w:rsidR="004E5B7D">
        <w:rPr>
          <w:rFonts w:ascii="Times New Roman" w:hAnsi="Times New Roman" w:eastAsia="Times New Roman" w:cs="Times New Roman"/>
          <w:i/>
          <w:sz w:val="24"/>
          <w:szCs w:val="24"/>
          <w:lang w:eastAsia="lv-LV"/>
        </w:rPr>
        <w:t>requirements</w:t>
      </w:r>
      <w:proofErr w:type="spellEnd"/>
      <w:r w:rsidRPr="004B50F6" w:rsidR="003A05C9">
        <w:rPr>
          <w:rFonts w:ascii="Times New Roman" w:hAnsi="Times New Roman" w:eastAsia="Times New Roman" w:cs="Times New Roman"/>
          <w:i/>
          <w:sz w:val="24"/>
          <w:szCs w:val="24"/>
          <w:lang w:eastAsia="lv-LV"/>
        </w:rPr>
        <w:t>)</w:t>
      </w:r>
    </w:p>
    <w:p w:rsidR="00BB4A34" w:rsidP="00A04158" w:rsidRDefault="003A05C9" w14:paraId="3E3304BE" w14:textId="38E8834F">
      <w:pPr>
        <w:pStyle w:val="ListParagraph"/>
        <w:numPr>
          <w:ilvl w:val="0"/>
          <w:numId w:val="1"/>
        </w:numPr>
        <w:tabs>
          <w:tab w:val="left" w:pos="993"/>
        </w:tabs>
        <w:spacing w:before="120" w:after="120" w:line="240" w:lineRule="auto"/>
        <w:ind w:left="0" w:right="113" w:firstLine="709"/>
        <w:contextualSpacing w:val="false"/>
        <w:jc w:val="both"/>
        <w:rPr>
          <w:rFonts w:ascii="Times New Roman" w:hAnsi="Times New Roman" w:eastAsia="Calibri" w:cs="Times New Roman"/>
          <w:i/>
          <w:iCs/>
          <w:sz w:val="24"/>
          <w:szCs w:val="24"/>
        </w:rPr>
      </w:pPr>
      <w:r w:rsidRPr="00075FE7">
        <w:rPr>
          <w:rFonts w:ascii="Times New Roman" w:hAnsi="Times New Roman" w:eastAsia="Calibri" w:cs="Times New Roman"/>
          <w:i/>
          <w:iCs/>
          <w:sz w:val="24"/>
          <w:szCs w:val="24"/>
        </w:rPr>
        <w:t>Politikas debates</w:t>
      </w:r>
    </w:p>
    <w:p w:rsidRPr="00075FE7" w:rsidR="00826F92" w:rsidP="00826F92" w:rsidRDefault="00826F92" w14:paraId="05C5E877" w14:textId="77777777">
      <w:pPr>
        <w:spacing w:before="120" w:after="120" w:line="240" w:lineRule="auto"/>
        <w:ind w:right="115" w:firstLine="284"/>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ES apstrādes rūpniecības nozare 2024. gadā nodrošināja 18,3 % no kopējās nodarbinātības ES jeb aptuveni 30 miljonus darbvietu un veidoja 14,3 % no ES IKP, vienlaikus radot 26,2 % no ES siltumnīcefekta gāzu emisijām. Tādēļ šai nozarei ir būtiska nozīme ekonomiskās labklājības, stratēģiskās autonomijas un ES klimata mērķu sasniegšanā.</w:t>
      </w:r>
    </w:p>
    <w:p w:rsidRPr="00075FE7" w:rsidR="00826F92" w:rsidP="00FC379F" w:rsidRDefault="00826F92" w14:paraId="391A41C3" w14:textId="2DFB2057">
      <w:pPr>
        <w:spacing w:before="120" w:after="120" w:line="240" w:lineRule="auto"/>
        <w:ind w:right="115" w:firstLine="284"/>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Neraugoties uz rūpniecības nozīmi, tās īpatsvars IKP pēdējās desmitgadēs ir samazinājies – no 17,4 % 2000. gadā līdz 14,3 % 2024. gadā. Nozare saskaras ar ilgstoši augstām enerģijas cenām, globālām pārprodukcijas problēmām, izkropļotu starptautisko konkurenci, augstām dekarbonizācijas kapitāla un darbības izmaksām, regulatīviem šķēršļiem, kā arī lēnām un neprognozējamām atļauju izsniegšanas procedūrām. Šie faktori samazina nozares konkurētspēju un spēju veikt dekarbonizāciju.</w:t>
      </w:r>
    </w:p>
    <w:p w:rsidRPr="00075FE7" w:rsidR="00826F92" w:rsidP="008A6500" w:rsidRDefault="00826F92" w14:paraId="6C3A3476" w14:textId="66254412">
      <w:pPr>
        <w:spacing w:before="120" w:after="120" w:line="240" w:lineRule="auto"/>
        <w:ind w:right="115" w:firstLine="284"/>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 xml:space="preserve">Rezultātā energoietilpīgo nozaru ražošanas apjomi kopš 2019. gada samazinājušies gandrīz par 20 %, būtiski vairāk nekā citās apstrādes rūpniecības nozarēs, un daļa ražošanas jaudu tiek izmantota nepietiekami vai nerentabli. </w:t>
      </w:r>
    </w:p>
    <w:p w:rsidRPr="00075FE7" w:rsidR="00826F92" w:rsidP="008A6500" w:rsidRDefault="00826F92" w14:paraId="0FFB88A8" w14:textId="77777777">
      <w:pPr>
        <w:spacing w:before="120" w:after="120" w:line="240" w:lineRule="auto"/>
        <w:ind w:right="115" w:firstLine="284"/>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Arī tīrās tehnoloģijas saskaras ar konkurētspējas un piegādes ķēžu ievainojamības problēmām. No 15 galvenajām tīrajām tehnoloģijām bateriju, saules fotoelementu moduļu un elementu ražošanā ES ir vismazāk konkurētspējīga pasaulē – aptuveni 50 % bateriju pieprasījuma un 94 % saules fotoelementu moduļu un elementu pieprasījuma tiek importēti no Ķīnas.</w:t>
      </w:r>
    </w:p>
    <w:p w:rsidRPr="00075FE7" w:rsidR="00826F92" w:rsidP="00826F92" w:rsidRDefault="00826F92" w14:paraId="3FB65D30" w14:textId="77777777">
      <w:pPr>
        <w:spacing w:before="120" w:after="120" w:line="240" w:lineRule="auto"/>
        <w:ind w:right="115"/>
        <w:jc w:val="both"/>
        <w:rPr>
          <w:rFonts w:ascii="Times New Roman" w:hAnsi="Times New Roman" w:eastAsia="Calibri" w:cs="Times New Roman"/>
          <w:sz w:val="24"/>
          <w:szCs w:val="24"/>
        </w:rPr>
      </w:pPr>
    </w:p>
    <w:p w:rsidRPr="00075FE7" w:rsidR="00826F92" w:rsidP="008A6500" w:rsidRDefault="00826F92" w14:paraId="5221D134" w14:textId="633DD184">
      <w:pPr>
        <w:spacing w:before="120" w:after="120" w:line="240" w:lineRule="auto"/>
        <w:ind w:right="115" w:firstLine="284"/>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lastRenderedPageBreak/>
        <w:t>Līdzīgas konkurences problēmas vērojamas arī vairākās piegādes ķēdēs. Neraugoties uz kompensējošo nodevu ieviešanu Ķīnas elektroautomobiļiem no 2024. gada 30. oktobra, ES tirdzniecības bilance ar Ķīnu pasažieru transportlīdzekļu jomā 2025.</w:t>
      </w:r>
      <w:r w:rsidR="005860D1">
        <w:rPr>
          <w:rFonts w:ascii="Times New Roman" w:hAnsi="Times New Roman" w:eastAsia="Calibri" w:cs="Times New Roman"/>
          <w:sz w:val="24"/>
          <w:szCs w:val="24"/>
        </w:rPr>
        <w:t> </w:t>
      </w:r>
      <w:r w:rsidRPr="00075FE7">
        <w:rPr>
          <w:rFonts w:ascii="Times New Roman" w:hAnsi="Times New Roman" w:eastAsia="Calibri" w:cs="Times New Roman"/>
          <w:sz w:val="24"/>
          <w:szCs w:val="24"/>
        </w:rPr>
        <w:t>gadā kļuva negatīva (1,2</w:t>
      </w:r>
      <w:r w:rsidR="005860D1">
        <w:rPr>
          <w:rFonts w:ascii="Times New Roman" w:hAnsi="Times New Roman" w:eastAsia="Calibri" w:cs="Times New Roman"/>
          <w:sz w:val="24"/>
          <w:szCs w:val="24"/>
        </w:rPr>
        <w:t> </w:t>
      </w:r>
      <w:r w:rsidRPr="00075FE7">
        <w:rPr>
          <w:rFonts w:ascii="Times New Roman" w:hAnsi="Times New Roman" w:eastAsia="Calibri" w:cs="Times New Roman"/>
          <w:sz w:val="24"/>
          <w:szCs w:val="24"/>
        </w:rPr>
        <w:t xml:space="preserve">miljardi </w:t>
      </w:r>
      <w:r w:rsidR="0003632E">
        <w:rPr>
          <w:rFonts w:ascii="Times New Roman" w:hAnsi="Times New Roman" w:eastAsia="Calibri" w:cs="Times New Roman"/>
          <w:sz w:val="24"/>
          <w:szCs w:val="24"/>
        </w:rPr>
        <w:t>EUR</w:t>
      </w:r>
      <w:r w:rsidRPr="00075FE7">
        <w:rPr>
          <w:rFonts w:ascii="Times New Roman" w:hAnsi="Times New Roman" w:eastAsia="Calibri" w:cs="Times New Roman"/>
          <w:sz w:val="24"/>
          <w:szCs w:val="24"/>
        </w:rPr>
        <w:t xml:space="preserve"> pirmajā pusgadā). Turklāt automobiļu detaļu imports no Ķīnas no 2021. līdz 2025. gadam pieauga par aptuveni 4</w:t>
      </w:r>
      <w:r w:rsidR="005860D1">
        <w:rPr>
          <w:rFonts w:ascii="Times New Roman" w:hAnsi="Times New Roman" w:eastAsia="Calibri" w:cs="Times New Roman"/>
          <w:sz w:val="24"/>
          <w:szCs w:val="24"/>
        </w:rPr>
        <w:t> </w:t>
      </w:r>
      <w:r w:rsidRPr="00075FE7">
        <w:rPr>
          <w:rFonts w:ascii="Times New Roman" w:hAnsi="Times New Roman" w:eastAsia="Calibri" w:cs="Times New Roman"/>
          <w:sz w:val="24"/>
          <w:szCs w:val="24"/>
        </w:rPr>
        <w:t xml:space="preserve">miljardiem </w:t>
      </w:r>
      <w:r w:rsidR="0003632E">
        <w:rPr>
          <w:rFonts w:ascii="Times New Roman" w:hAnsi="Times New Roman" w:eastAsia="Calibri" w:cs="Times New Roman"/>
          <w:sz w:val="24"/>
          <w:szCs w:val="24"/>
        </w:rPr>
        <w:t>EUR</w:t>
      </w:r>
      <w:r w:rsidRPr="00075FE7">
        <w:rPr>
          <w:rFonts w:ascii="Times New Roman" w:hAnsi="Times New Roman" w:eastAsia="Calibri" w:cs="Times New Roman"/>
          <w:sz w:val="24"/>
          <w:szCs w:val="24"/>
        </w:rPr>
        <w:t xml:space="preserve"> (+66 %), </w:t>
      </w:r>
      <w:r w:rsidR="00D100DB">
        <w:rPr>
          <w:rFonts w:ascii="Times New Roman" w:hAnsi="Times New Roman" w:eastAsia="Calibri" w:cs="Times New Roman"/>
          <w:sz w:val="24"/>
          <w:szCs w:val="24"/>
        </w:rPr>
        <w:t>savukārt</w:t>
      </w:r>
      <w:r w:rsidRPr="00075FE7">
        <w:rPr>
          <w:rFonts w:ascii="Times New Roman" w:hAnsi="Times New Roman" w:eastAsia="Calibri" w:cs="Times New Roman"/>
          <w:sz w:val="24"/>
          <w:szCs w:val="24"/>
        </w:rPr>
        <w:t xml:space="preserve"> eksports uz Ķīnu samazinājās par aptuveni 50 %. To veicina 30–35 % cenu starpība starp Eiropas un Ķīnas produktiem. Šī tendence paātrinās. Jau paziņots par 76 000 darbvietu zaudēšanu autobūves piegādātāju sektorā, un tuvāko piecu gadu laikā riskam pakļauti līdz pat 50 % ražošanas apjomu.</w:t>
      </w:r>
    </w:p>
    <w:p w:rsidRPr="00075FE7" w:rsidR="00826F92" w:rsidP="00CB390E" w:rsidRDefault="00826F92" w14:paraId="0C65ED32" w14:textId="7C98B849">
      <w:pPr>
        <w:spacing w:before="120" w:after="120" w:line="240" w:lineRule="auto"/>
        <w:ind w:right="115" w:firstLine="210"/>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Lai risinātu šīs problēmas, 2026. gada 4. martā pieņemtais</w:t>
      </w:r>
      <w:r w:rsidRPr="00075FE7" w:rsidR="00C131EE">
        <w:rPr>
          <w:rFonts w:ascii="Times New Roman" w:hAnsi="Times New Roman" w:eastAsia="Calibri" w:cs="Times New Roman"/>
          <w:sz w:val="24"/>
          <w:szCs w:val="24"/>
        </w:rPr>
        <w:t xml:space="preserve"> </w:t>
      </w:r>
      <w:r w:rsidRPr="00971695" w:rsidR="00971695">
        <w:rPr>
          <w:rFonts w:ascii="Times New Roman" w:hAnsi="Times New Roman" w:eastAsia="Calibri" w:cs="Times New Roman"/>
          <w:sz w:val="24"/>
          <w:szCs w:val="24"/>
        </w:rPr>
        <w:t>Industriālās attīstības</w:t>
      </w:r>
      <w:r w:rsidR="00971695">
        <w:rPr>
          <w:rFonts w:ascii="Times New Roman" w:hAnsi="Times New Roman" w:eastAsia="Calibri" w:cs="Times New Roman"/>
          <w:sz w:val="24"/>
          <w:szCs w:val="24"/>
        </w:rPr>
        <w:t xml:space="preserve"> </w:t>
      </w:r>
      <w:r w:rsidRPr="00075FE7">
        <w:rPr>
          <w:rFonts w:ascii="Times New Roman" w:hAnsi="Times New Roman" w:eastAsia="Calibri" w:cs="Times New Roman"/>
          <w:sz w:val="24"/>
          <w:szCs w:val="24"/>
        </w:rPr>
        <w:t>paātrinā</w:t>
      </w:r>
      <w:r w:rsidR="000C05A0">
        <w:rPr>
          <w:rFonts w:ascii="Times New Roman" w:hAnsi="Times New Roman" w:eastAsia="Calibri" w:cs="Times New Roman"/>
          <w:sz w:val="24"/>
          <w:szCs w:val="24"/>
        </w:rPr>
        <w:t>šanas</w:t>
      </w:r>
      <w:r w:rsidRPr="00075FE7">
        <w:rPr>
          <w:rFonts w:ascii="Times New Roman" w:hAnsi="Times New Roman" w:eastAsia="Calibri" w:cs="Times New Roman"/>
          <w:sz w:val="24"/>
          <w:szCs w:val="24"/>
        </w:rPr>
        <w:t xml:space="preserve"> akta priekšlikums izveido pasākumu sistēmu rūpnieciskās kapacitātes un dekarbonizācijas paātrināšanai stratēģiskajās nozarēs, vienlaikus stiprinot ES ilgtermiņa noturību un labklājību.</w:t>
      </w:r>
    </w:p>
    <w:p w:rsidRPr="00075FE7" w:rsidR="00D943A9" w:rsidP="003B1610" w:rsidRDefault="006E3B30" w14:paraId="66C3A6B7" w14:textId="15CADC5B">
      <w:pPr>
        <w:spacing w:before="120" w:after="120" w:line="240" w:lineRule="auto"/>
        <w:ind w:right="115" w:firstLine="210"/>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 xml:space="preserve">Lai izvērtētu, vai </w:t>
      </w:r>
      <w:r w:rsidRPr="00971695" w:rsidR="00971695">
        <w:rPr>
          <w:rFonts w:ascii="Times New Roman" w:hAnsi="Times New Roman" w:eastAsia="Calibri" w:cs="Times New Roman"/>
          <w:sz w:val="24"/>
          <w:szCs w:val="24"/>
        </w:rPr>
        <w:t>Industriālās attīstības</w:t>
      </w:r>
      <w:r w:rsidR="00971695">
        <w:rPr>
          <w:rFonts w:ascii="Times New Roman" w:hAnsi="Times New Roman" w:eastAsia="Calibri" w:cs="Times New Roman"/>
          <w:sz w:val="24"/>
          <w:szCs w:val="24"/>
        </w:rPr>
        <w:t xml:space="preserve"> </w:t>
      </w:r>
      <w:r w:rsidRPr="00075FE7">
        <w:rPr>
          <w:rFonts w:ascii="Times New Roman" w:hAnsi="Times New Roman" w:eastAsia="Calibri" w:cs="Times New Roman"/>
          <w:sz w:val="24"/>
          <w:szCs w:val="24"/>
        </w:rPr>
        <w:t>paātrinā</w:t>
      </w:r>
      <w:r w:rsidR="003B1610">
        <w:rPr>
          <w:rFonts w:ascii="Times New Roman" w:hAnsi="Times New Roman" w:eastAsia="Calibri" w:cs="Times New Roman"/>
          <w:sz w:val="24"/>
          <w:szCs w:val="24"/>
        </w:rPr>
        <w:t xml:space="preserve">šanas </w:t>
      </w:r>
      <w:r w:rsidRPr="00075FE7">
        <w:rPr>
          <w:rFonts w:ascii="Times New Roman" w:hAnsi="Times New Roman" w:eastAsia="Calibri" w:cs="Times New Roman"/>
          <w:sz w:val="24"/>
          <w:szCs w:val="24"/>
        </w:rPr>
        <w:t xml:space="preserve">akta priekšlikumā paredzētie pasākumi būs pietiekami efektīvi ES rūpniecības konkurētspējas stiprināšanai, dekarbonizācijas paātrināšanai un investīciju piesaistei stratēģiskajās nozarēs, dalībvalstis Konkurētspējas padomes ietvaros aicinātas diskutēt par priekšlikuma praktisko ietekmi un īstenošanas pieeju. </w:t>
      </w:r>
    </w:p>
    <w:p w:rsidRPr="00075FE7" w:rsidR="00517A4A" w:rsidP="00D943A9" w:rsidRDefault="006E3B30" w14:paraId="1D9ACAAB" w14:textId="277888DA">
      <w:pPr>
        <w:spacing w:before="120" w:after="120" w:line="240" w:lineRule="auto"/>
        <w:ind w:right="115" w:firstLine="210"/>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Diskusiju mērķis ir noskaidrot, vai piedāvātais regulējums spēs nodrošināt pietiekamu atbalstu ES rūpniecībai, vienlaikus saglabājot vienotā tirgus atvērtību, investīciju pievilcību un nepieļaujot pārmērīga administratīvā sloga veidošanos uzņēmumiem. Šajā kontekstā dalībvalstīm uzdoti diskusiju jautājumi:</w:t>
      </w:r>
    </w:p>
    <w:p w:rsidRPr="00075FE7" w:rsidR="00517A4A" w:rsidP="00037B0A" w:rsidRDefault="00517A4A" w14:paraId="15611CBC" w14:textId="111E9B59">
      <w:pPr>
        <w:pStyle w:val="ListParagraph"/>
        <w:numPr>
          <w:ilvl w:val="0"/>
          <w:numId w:val="3"/>
        </w:numPr>
        <w:spacing w:before="120" w:after="120" w:line="240" w:lineRule="auto"/>
        <w:ind w:left="567" w:right="113" w:hanging="357"/>
        <w:contextualSpacing w:val="false"/>
        <w:jc w:val="both"/>
        <w:rPr>
          <w:rFonts w:ascii="Times New Roman" w:hAnsi="Times New Roman" w:eastAsia="Calibri" w:cs="Times New Roman"/>
          <w:i/>
          <w:iCs/>
          <w:sz w:val="24"/>
          <w:szCs w:val="24"/>
        </w:rPr>
      </w:pPr>
      <w:r w:rsidRPr="00075FE7">
        <w:rPr>
          <w:rFonts w:ascii="Times New Roman" w:hAnsi="Times New Roman" w:eastAsia="Calibri" w:cs="Times New Roman"/>
          <w:i/>
          <w:iCs/>
          <w:sz w:val="24"/>
          <w:szCs w:val="24"/>
        </w:rPr>
        <w:t>Vai ierosinātajā regulējumā paredzētie pasākumi ir pietiekami, lai nodrošinātu rūpnieciskās kapacitātes paātrinātu attīstību un dekarbonizāciju ES stratēģiskajās nozarēs, vienlaikus radot pietiekami spēcīgus pieprasījuma signālus un investīciju paredzamību, kas nepieciešama ES stratēģisko nozaru konkurētspējas atjaunošanai?</w:t>
      </w:r>
    </w:p>
    <w:p w:rsidRPr="00075FE7" w:rsidR="00E83A48" w:rsidP="00037B0A" w:rsidRDefault="00517A4A" w14:paraId="10ACD846" w14:textId="7C69B10B">
      <w:pPr>
        <w:pStyle w:val="ListParagraph"/>
        <w:numPr>
          <w:ilvl w:val="0"/>
          <w:numId w:val="3"/>
        </w:numPr>
        <w:spacing w:before="120" w:after="120" w:line="240" w:lineRule="auto"/>
        <w:ind w:left="567" w:right="113" w:hanging="357"/>
        <w:contextualSpacing w:val="false"/>
        <w:jc w:val="both"/>
        <w:rPr>
          <w:rFonts w:ascii="Times New Roman" w:hAnsi="Times New Roman" w:eastAsia="Calibri" w:cs="Times New Roman"/>
          <w:i/>
          <w:iCs/>
          <w:sz w:val="24"/>
          <w:szCs w:val="24"/>
        </w:rPr>
      </w:pPr>
      <w:r w:rsidRPr="00075FE7">
        <w:rPr>
          <w:rFonts w:ascii="Times New Roman" w:hAnsi="Times New Roman" w:eastAsia="Calibri" w:cs="Times New Roman"/>
          <w:i/>
          <w:iCs/>
          <w:sz w:val="24"/>
          <w:szCs w:val="24"/>
        </w:rPr>
        <w:t>Vai ierosinātie mērķētie Eiropas priekšrocības un zemu oglekļa emisiju kritēriji publiskajā finansējumā var efektīvi atbalstīt stratēģiskās nozares ražošanas jaudu saglabāšanā un paplašināšanā ES, vienlaikus radot pēc iespējas mazāku papildu administratīvo slogu?</w:t>
      </w:r>
    </w:p>
    <w:p w:rsidRPr="00075FE7" w:rsidR="004A2035" w:rsidP="00BD78C9" w:rsidRDefault="004A2035" w14:paraId="6F1B172A" w14:textId="42354535">
      <w:pPr>
        <w:spacing w:before="120" w:after="120" w:line="240" w:lineRule="auto"/>
        <w:ind w:right="113"/>
        <w:jc w:val="both"/>
        <w:rPr>
          <w:rFonts w:ascii="Times New Roman" w:hAnsi="Times New Roman" w:eastAsia="Calibri" w:cs="Times New Roman"/>
          <w:b/>
          <w:bCs/>
          <w:sz w:val="24"/>
          <w:szCs w:val="24"/>
          <w:u w:val="single"/>
        </w:rPr>
      </w:pPr>
      <w:r w:rsidRPr="00075FE7">
        <w:rPr>
          <w:rFonts w:ascii="Times New Roman" w:hAnsi="Times New Roman" w:eastAsia="Calibri" w:cs="Times New Roman"/>
          <w:b/>
          <w:bCs/>
          <w:sz w:val="24"/>
          <w:szCs w:val="24"/>
          <w:u w:val="single"/>
        </w:rPr>
        <w:t xml:space="preserve">Latvijas nostāja: </w:t>
      </w:r>
    </w:p>
    <w:p w:rsidRPr="00E41039" w:rsidR="00AD414B" w:rsidP="005D4D25" w:rsidRDefault="004A2035" w14:paraId="49D5BB1A" w14:textId="0EC41DEB">
      <w:pPr>
        <w:spacing w:before="120" w:after="120" w:line="240" w:lineRule="auto"/>
        <w:ind w:firstLine="284"/>
        <w:jc w:val="both"/>
        <w:rPr>
          <w:rFonts w:ascii="Times New Roman" w:hAnsi="Times New Roman" w:eastAsia="Times New Roman" w:cs="Times New Roman"/>
          <w:sz w:val="24"/>
          <w:szCs w:val="24"/>
        </w:rPr>
      </w:pPr>
      <w:r w:rsidRPr="00607633">
        <w:rPr>
          <w:rFonts w:ascii="Times New Roman" w:hAnsi="Times New Roman" w:eastAsia="Times New Roman" w:cs="Times New Roman"/>
          <w:sz w:val="24"/>
          <w:szCs w:val="24"/>
        </w:rPr>
        <w:t xml:space="preserve">Latvijas nostāja ir izklāstīta Ekonomikas ministrijas </w:t>
      </w:r>
      <w:r w:rsidR="00F64DB9">
        <w:rPr>
          <w:rFonts w:ascii="Times New Roman" w:hAnsi="Times New Roman" w:eastAsia="Times New Roman" w:cs="Times New Roman"/>
          <w:sz w:val="24"/>
          <w:szCs w:val="24"/>
        </w:rPr>
        <w:t>n</w:t>
      </w:r>
      <w:r w:rsidRPr="00607633">
        <w:rPr>
          <w:rFonts w:ascii="Times New Roman" w:hAnsi="Times New Roman" w:eastAsia="Times New Roman" w:cs="Times New Roman"/>
          <w:sz w:val="24"/>
          <w:szCs w:val="24"/>
        </w:rPr>
        <w:t>acionālajā pozīcijā Nr.</w:t>
      </w:r>
      <w:r w:rsidR="00AB0ADA">
        <w:rPr>
          <w:rFonts w:ascii="Times New Roman" w:hAnsi="Times New Roman" w:eastAsia="Times New Roman" w:cs="Times New Roman"/>
          <w:sz w:val="24"/>
          <w:szCs w:val="24"/>
        </w:rPr>
        <w:t> </w:t>
      </w:r>
      <w:r w:rsidRPr="00607633">
        <w:rPr>
          <w:rFonts w:ascii="Times New Roman" w:hAnsi="Times New Roman" w:eastAsia="Times New Roman" w:cs="Times New Roman"/>
          <w:sz w:val="24"/>
          <w:szCs w:val="24"/>
        </w:rPr>
        <w:t xml:space="preserve">1 </w:t>
      </w:r>
      <w:r w:rsidRPr="00075FE7" w:rsidR="00FF2C15">
        <w:rPr>
          <w:rFonts w:ascii="Times New Roman" w:hAnsi="Times New Roman" w:eastAsia="Times New Roman" w:cs="Times New Roman"/>
          <w:i/>
          <w:iCs/>
          <w:sz w:val="24"/>
          <w:szCs w:val="24"/>
        </w:rPr>
        <w:t>“</w:t>
      </w:r>
      <w:r w:rsidRPr="00075FE7" w:rsidR="00FF2C15">
        <w:rPr>
          <w:rFonts w:ascii="Times New Roman" w:hAnsi="Times New Roman" w:eastAsia="Calibri" w:cs="Times New Roman"/>
          <w:i/>
          <w:iCs/>
          <w:sz w:val="24"/>
          <w:szCs w:val="20"/>
        </w:rPr>
        <w:t>Par priekšlikumu Eiropas Parlamenta un Padomes regulai, ar ko izveido pasākumu satvaru rūpnieciskās kapacitātes attīstības paātrināšanai un dekarbonizācijai stratēģiskajos sektoros un groza Regulas (ES) 2018/1724, (ES) 2024/1735 un (ES) 2024/3110”</w:t>
      </w:r>
      <w:r w:rsidRPr="00607633" w:rsidR="000F2A23">
        <w:rPr>
          <w:rFonts w:ascii="Times New Roman" w:hAnsi="Times New Roman" w:eastAsia="Calibri" w:cs="Times New Roman"/>
          <w:sz w:val="24"/>
          <w:szCs w:val="20"/>
        </w:rPr>
        <w:t xml:space="preserve">, kas </w:t>
      </w:r>
      <w:r w:rsidRPr="00607633" w:rsidR="00EC4BEB">
        <w:rPr>
          <w:rFonts w:ascii="Times New Roman" w:hAnsi="Times New Roman" w:eastAsia="Calibri" w:cs="Times New Roman"/>
          <w:sz w:val="24"/>
          <w:szCs w:val="20"/>
        </w:rPr>
        <w:t>apstiprināta</w:t>
      </w:r>
      <w:r w:rsidR="00CE2D76">
        <w:rPr>
          <w:rFonts w:ascii="Times New Roman" w:hAnsi="Times New Roman" w:eastAsia="Calibri" w:cs="Times New Roman"/>
          <w:sz w:val="24"/>
          <w:szCs w:val="20"/>
        </w:rPr>
        <w:t xml:space="preserve"> 2026. gada 19. </w:t>
      </w:r>
      <w:r w:rsidRPr="00E41039" w:rsidR="00CE2D76">
        <w:rPr>
          <w:rFonts w:ascii="Times New Roman" w:hAnsi="Times New Roman" w:eastAsia="Calibri" w:cs="Times New Roman"/>
          <w:sz w:val="24"/>
          <w:szCs w:val="20"/>
        </w:rPr>
        <w:t>maija</w:t>
      </w:r>
      <w:r w:rsidRPr="00E41039" w:rsidR="000F2A23">
        <w:rPr>
          <w:rFonts w:ascii="Times New Roman" w:hAnsi="Times New Roman" w:eastAsia="Calibri" w:cs="Times New Roman"/>
          <w:sz w:val="24"/>
          <w:szCs w:val="20"/>
        </w:rPr>
        <w:t xml:space="preserve"> </w:t>
      </w:r>
      <w:r w:rsidRPr="00E41039" w:rsidR="001130BC">
        <w:rPr>
          <w:rFonts w:ascii="Times New Roman" w:hAnsi="Times New Roman" w:eastAsia="Calibri" w:cs="Times New Roman"/>
          <w:sz w:val="24"/>
          <w:szCs w:val="20"/>
        </w:rPr>
        <w:t xml:space="preserve">MK </w:t>
      </w:r>
      <w:r w:rsidRPr="00E41039" w:rsidR="000F2A23">
        <w:rPr>
          <w:rFonts w:ascii="Times New Roman" w:hAnsi="Times New Roman" w:eastAsia="Calibri" w:cs="Times New Roman"/>
          <w:sz w:val="24"/>
          <w:szCs w:val="20"/>
        </w:rPr>
        <w:t>sēdē</w:t>
      </w:r>
      <w:r w:rsidRPr="00E41039" w:rsidR="00607633">
        <w:rPr>
          <w:rFonts w:ascii="Times New Roman" w:hAnsi="Times New Roman" w:eastAsia="Calibri" w:cs="Times New Roman"/>
          <w:sz w:val="24"/>
          <w:szCs w:val="20"/>
        </w:rPr>
        <w:t>.</w:t>
      </w:r>
    </w:p>
    <w:p w:rsidRPr="00E41039" w:rsidR="003F3F1F" w:rsidP="00A04158" w:rsidRDefault="003F3F1F" w14:paraId="75AA5596" w14:textId="53BDC86E">
      <w:pPr>
        <w:pStyle w:val="ListParagraph"/>
        <w:numPr>
          <w:ilvl w:val="0"/>
          <w:numId w:val="18"/>
        </w:numPr>
        <w:tabs>
          <w:tab w:val="left" w:pos="426"/>
        </w:tabs>
        <w:spacing w:before="120" w:after="120" w:line="240" w:lineRule="auto"/>
        <w:ind w:left="0" w:firstLine="284"/>
        <w:contextualSpacing w:val="false"/>
        <w:jc w:val="both"/>
        <w:rPr>
          <w:rFonts w:ascii="Times New Roman" w:hAnsi="Times New Roman" w:eastAsia="Times New Roman" w:cs="Times New Roman"/>
          <w:sz w:val="24"/>
          <w:szCs w:val="24"/>
          <w:lang w:eastAsia="lv-LV"/>
        </w:rPr>
      </w:pPr>
      <w:r w:rsidRPr="00E41039">
        <w:rPr>
          <w:rFonts w:ascii="Times New Roman" w:hAnsi="Times New Roman" w:eastAsia="Times New Roman" w:cs="Times New Roman"/>
          <w:sz w:val="24"/>
          <w:szCs w:val="24"/>
          <w:lang w:eastAsia="lv-LV"/>
        </w:rPr>
        <w:t>Latvijas ieskatā</w:t>
      </w:r>
      <w:r w:rsidRPr="00E41039" w:rsidR="00AD1669">
        <w:rPr>
          <w:rFonts w:ascii="Times New Roman" w:hAnsi="Times New Roman" w:eastAsia="Times New Roman" w:cs="Times New Roman"/>
          <w:sz w:val="24"/>
          <w:szCs w:val="24"/>
          <w:lang w:eastAsia="lv-LV"/>
        </w:rPr>
        <w:t>,</w:t>
      </w:r>
      <w:r w:rsidRPr="00E41039">
        <w:rPr>
          <w:rFonts w:ascii="Times New Roman" w:hAnsi="Times New Roman" w:eastAsia="Times New Roman" w:cs="Times New Roman"/>
          <w:sz w:val="24"/>
          <w:szCs w:val="24"/>
          <w:lang w:eastAsia="lv-LV"/>
        </w:rPr>
        <w:t xml:space="preserve"> ierosinātais regulējums kopumā virzās pareizajā virzienā un var sniegt nozīmīgu ieguldījumu ES rūpnieciskās kapacitātes attīstībā, dekarbonizācijā un konkurētspējas stiprināšanā.</w:t>
      </w:r>
      <w:r w:rsidRPr="00E41039" w:rsidR="008C7C56">
        <w:rPr>
          <w:rFonts w:ascii="Times New Roman" w:hAnsi="Times New Roman" w:eastAsia="Times New Roman" w:cs="Times New Roman"/>
          <w:sz w:val="24"/>
          <w:szCs w:val="24"/>
          <w:lang w:eastAsia="lv-LV"/>
        </w:rPr>
        <w:t xml:space="preserve"> </w:t>
      </w:r>
      <w:r w:rsidRPr="00E41039" w:rsidR="00995D14">
        <w:rPr>
          <w:rFonts w:ascii="Times New Roman" w:hAnsi="Times New Roman" w:eastAsia="Times New Roman" w:cs="Times New Roman"/>
          <w:sz w:val="24"/>
          <w:szCs w:val="24"/>
          <w:lang w:eastAsia="lv-LV"/>
        </w:rPr>
        <w:t>Vienlaikus dekarbonizācijas un zaļā kursa prasību piemērošanā aizsardzības industrijai būtu jāparedz elastīgāka pieeja, kā arī, kur iespējams, jāsamazina administratīvais un regulatīvais slogs</w:t>
      </w:r>
      <w:r w:rsidRPr="00E41039" w:rsidR="008C7C56">
        <w:rPr>
          <w:rFonts w:ascii="Times New Roman" w:hAnsi="Times New Roman" w:eastAsia="Times New Roman" w:cs="Times New Roman"/>
          <w:sz w:val="24"/>
          <w:szCs w:val="24"/>
          <w:lang w:eastAsia="lv-LV"/>
        </w:rPr>
        <w:t>.</w:t>
      </w:r>
    </w:p>
    <w:p w:rsidRPr="005D4D25" w:rsidR="003F3F1F" w:rsidP="00A04158" w:rsidRDefault="003F3F1F" w14:paraId="5E29CF5B" w14:textId="77777777">
      <w:pPr>
        <w:spacing w:before="120" w:after="120" w:line="240" w:lineRule="auto"/>
        <w:ind w:firstLine="284"/>
        <w:jc w:val="both"/>
        <w:rPr>
          <w:rFonts w:ascii="Times New Roman" w:hAnsi="Times New Roman" w:eastAsia="Times New Roman" w:cs="Times New Roman"/>
          <w:sz w:val="24"/>
          <w:szCs w:val="24"/>
          <w:lang w:eastAsia="lv-LV"/>
        </w:rPr>
      </w:pPr>
      <w:r w:rsidRPr="00E41039">
        <w:rPr>
          <w:rFonts w:ascii="Times New Roman" w:hAnsi="Times New Roman" w:eastAsia="Times New Roman" w:cs="Times New Roman"/>
          <w:sz w:val="24"/>
          <w:szCs w:val="24"/>
          <w:lang w:eastAsia="lv-LV"/>
        </w:rPr>
        <w:t>Latvija pozitīvi</w:t>
      </w:r>
      <w:r w:rsidRPr="005D4D25">
        <w:rPr>
          <w:rFonts w:ascii="Times New Roman" w:hAnsi="Times New Roman" w:eastAsia="Times New Roman" w:cs="Times New Roman"/>
          <w:sz w:val="24"/>
          <w:szCs w:val="24"/>
          <w:lang w:eastAsia="lv-LV"/>
        </w:rPr>
        <w:t xml:space="preserve"> vērtē pasākumus atļauju procedūru vienkāršošanai, vienotā kontaktpunkta pieeju, piekļuves uzlabošanu finansējumam, kā arī instrumentus pieprasījuma veicināšanai pēc ES ražotiem un zema oglekļa emisiju produktiem.</w:t>
      </w:r>
    </w:p>
    <w:p w:rsidRPr="005D4D25" w:rsidR="003F3F1F" w:rsidP="00A04158" w:rsidRDefault="003F3F1F" w14:paraId="5C0B2982" w14:textId="77777777">
      <w:pPr>
        <w:spacing w:before="120" w:after="120" w:line="240" w:lineRule="auto"/>
        <w:ind w:firstLine="284"/>
        <w:jc w:val="both"/>
        <w:rPr>
          <w:rFonts w:ascii="Times New Roman" w:hAnsi="Times New Roman" w:eastAsia="Times New Roman" w:cs="Times New Roman"/>
          <w:sz w:val="24"/>
          <w:szCs w:val="24"/>
          <w:lang w:eastAsia="lv-LV"/>
        </w:rPr>
      </w:pPr>
      <w:r w:rsidRPr="005D4D25">
        <w:rPr>
          <w:rFonts w:ascii="Times New Roman" w:hAnsi="Times New Roman" w:eastAsia="Times New Roman" w:cs="Times New Roman"/>
          <w:sz w:val="24"/>
          <w:szCs w:val="24"/>
          <w:lang w:eastAsia="lv-LV"/>
        </w:rPr>
        <w:t>Vienlaikus Latvija uzsver, ka regulējuma efektivitāte būs atkarīga no tā, cik samērīgi, elastīgi un praktiski īstenojami šie pasākumi būs dalībvalstīs ar atšķirīgu rūpniecības struktūru. Īpaši svarīgi ir izvairīties no pārmērīga administratīvā sloga, nodrošināt tehnoloģisko neitralitāti un skaidru investīciju paredzamību.</w:t>
      </w:r>
    </w:p>
    <w:p w:rsidRPr="005D4D25" w:rsidR="00023B2D" w:rsidP="00A04158" w:rsidRDefault="003F3F1F" w14:paraId="5A7FBA4C" w14:textId="7655D7E7">
      <w:pPr>
        <w:spacing w:before="120" w:after="120" w:line="240" w:lineRule="auto"/>
        <w:ind w:firstLine="284"/>
        <w:jc w:val="both"/>
        <w:rPr>
          <w:rFonts w:ascii="Times New Roman" w:hAnsi="Times New Roman" w:eastAsia="Times New Roman" w:cs="Times New Roman"/>
          <w:sz w:val="24"/>
          <w:szCs w:val="24"/>
          <w:lang w:eastAsia="lv-LV"/>
        </w:rPr>
      </w:pPr>
      <w:r w:rsidRPr="005D4D25">
        <w:rPr>
          <w:rFonts w:ascii="Times New Roman" w:hAnsi="Times New Roman" w:eastAsia="Times New Roman" w:cs="Times New Roman"/>
          <w:sz w:val="24"/>
          <w:szCs w:val="24"/>
          <w:lang w:eastAsia="lv-LV"/>
        </w:rPr>
        <w:t xml:space="preserve">Papildus Latvija vērš uzmanību uz augsto enerģijas cenu ietekmi uz rūpniecības konkurētspēju. </w:t>
      </w:r>
      <w:r w:rsidRPr="00CC7666" w:rsidR="00023B2D">
        <w:rPr>
          <w:rFonts w:ascii="Times New Roman" w:hAnsi="Times New Roman" w:eastAsia="Times New Roman" w:cs="Times New Roman"/>
          <w:sz w:val="24"/>
          <w:szCs w:val="24"/>
          <w:lang w:eastAsia="lv-LV"/>
        </w:rPr>
        <w:t xml:space="preserve">Latvija norāda, ka </w:t>
      </w:r>
      <w:r w:rsidR="00023B2D">
        <w:rPr>
          <w:rFonts w:ascii="Times New Roman" w:hAnsi="Times New Roman" w:eastAsia="Times New Roman" w:cs="Times New Roman"/>
          <w:sz w:val="24"/>
          <w:szCs w:val="24"/>
          <w:lang w:eastAsia="lv-LV"/>
        </w:rPr>
        <w:t xml:space="preserve">ES </w:t>
      </w:r>
      <w:r w:rsidRPr="00CC7666" w:rsidR="00023B2D">
        <w:rPr>
          <w:rFonts w:ascii="Times New Roman" w:hAnsi="Times New Roman" w:eastAsia="Times New Roman" w:cs="Times New Roman"/>
          <w:sz w:val="24"/>
          <w:szCs w:val="24"/>
          <w:lang w:eastAsia="lv-LV"/>
        </w:rPr>
        <w:t>ETS jau pastāv mehānisms, kura mērķis ir reaģēt uz tirgus nelīdzsvarotību un cenu svārstībām</w:t>
      </w:r>
      <w:r w:rsidR="00023B2D">
        <w:rPr>
          <w:rFonts w:ascii="Times New Roman" w:hAnsi="Times New Roman" w:eastAsia="Times New Roman" w:cs="Times New Roman"/>
          <w:sz w:val="24"/>
          <w:szCs w:val="24"/>
          <w:lang w:eastAsia="lv-LV"/>
        </w:rPr>
        <w:t>,</w:t>
      </w:r>
      <w:r w:rsidRPr="00CC7666" w:rsidR="00023B2D">
        <w:rPr>
          <w:rFonts w:ascii="Times New Roman" w:hAnsi="Times New Roman" w:eastAsia="Times New Roman" w:cs="Times New Roman"/>
          <w:sz w:val="24"/>
          <w:szCs w:val="24"/>
          <w:lang w:eastAsia="lv-LV"/>
        </w:rPr>
        <w:t xml:space="preserve"> – tirgus stabilitātes rezerve (</w:t>
      </w:r>
      <w:r w:rsidRPr="00872115" w:rsidR="00023B2D">
        <w:rPr>
          <w:rFonts w:ascii="Times New Roman" w:hAnsi="Times New Roman" w:eastAsia="Times New Roman" w:cs="Times New Roman"/>
          <w:i/>
          <w:sz w:val="24"/>
          <w:szCs w:val="24"/>
          <w:lang w:eastAsia="lv-LV"/>
        </w:rPr>
        <w:t>MSR</w:t>
      </w:r>
      <w:r w:rsidRPr="00CC7666" w:rsidR="00023B2D">
        <w:rPr>
          <w:rFonts w:ascii="Times New Roman" w:hAnsi="Times New Roman" w:eastAsia="Times New Roman" w:cs="Times New Roman"/>
          <w:sz w:val="24"/>
          <w:szCs w:val="24"/>
          <w:lang w:eastAsia="lv-LV"/>
        </w:rPr>
        <w:t xml:space="preserve">). Vienlaikus, ņemot vērā pēdējo gadu enerģētikas tirgus satricinājumus un ģeopolitisko spriedzi, būtu nepieciešams izvērtēt, kā </w:t>
      </w:r>
      <w:r w:rsidRPr="00872115" w:rsidR="00023B2D">
        <w:rPr>
          <w:rFonts w:ascii="Times New Roman" w:hAnsi="Times New Roman" w:eastAsia="Times New Roman" w:cs="Times New Roman"/>
          <w:i/>
          <w:sz w:val="24"/>
          <w:szCs w:val="24"/>
          <w:lang w:eastAsia="lv-LV"/>
        </w:rPr>
        <w:t>MSR</w:t>
      </w:r>
      <w:r w:rsidRPr="00CC7666" w:rsidR="00023B2D">
        <w:rPr>
          <w:rFonts w:ascii="Times New Roman" w:hAnsi="Times New Roman" w:eastAsia="Times New Roman" w:cs="Times New Roman"/>
          <w:sz w:val="24"/>
          <w:szCs w:val="24"/>
          <w:lang w:eastAsia="lv-LV"/>
        </w:rPr>
        <w:t xml:space="preserve"> var padarīt vēl </w:t>
      </w:r>
      <w:proofErr w:type="spellStart"/>
      <w:r w:rsidRPr="00CC7666" w:rsidR="00023B2D">
        <w:rPr>
          <w:rFonts w:ascii="Times New Roman" w:hAnsi="Times New Roman" w:eastAsia="Times New Roman" w:cs="Times New Roman"/>
          <w:sz w:val="24"/>
          <w:szCs w:val="24"/>
          <w:lang w:eastAsia="lv-LV"/>
        </w:rPr>
        <w:t>reaģētspējīgāku</w:t>
      </w:r>
      <w:proofErr w:type="spellEnd"/>
      <w:r w:rsidRPr="00CC7666" w:rsidR="00023B2D">
        <w:rPr>
          <w:rFonts w:ascii="Times New Roman" w:hAnsi="Times New Roman" w:eastAsia="Times New Roman" w:cs="Times New Roman"/>
          <w:sz w:val="24"/>
          <w:szCs w:val="24"/>
          <w:lang w:eastAsia="lv-LV"/>
        </w:rPr>
        <w:t xml:space="preserve"> un efektīvāku ārkārtēju tirgus svārstību gadījumos. Šajā kontekstā </w:t>
      </w:r>
      <w:r w:rsidRPr="00CC7666" w:rsidR="00023B2D">
        <w:rPr>
          <w:rFonts w:ascii="Times New Roman" w:hAnsi="Times New Roman" w:eastAsia="Times New Roman" w:cs="Times New Roman"/>
          <w:sz w:val="24"/>
          <w:szCs w:val="24"/>
          <w:lang w:eastAsia="lv-LV"/>
        </w:rPr>
        <w:lastRenderedPageBreak/>
        <w:t>Latvija aicina Eiropas Komisiju izvērtēt papildu elastības iespējas vai esošo mehānismu pilnveidošanu ETS, lai nodrošinātu iespēju operatīvi reaģēt uz enerģētikas tirgus svārstību negatīvo ietekmi, tostarp paredzot skaidri definētus, laikā ierobežotus risinājumus ārkārtējos apstākļos CO₂ izmaksu sloga mazināšanai energoietilpīgajās nozarēs</w:t>
      </w:r>
      <w:r w:rsidR="000C529D">
        <w:rPr>
          <w:rFonts w:ascii="Times New Roman" w:hAnsi="Times New Roman" w:eastAsia="Times New Roman" w:cs="Times New Roman"/>
          <w:sz w:val="24"/>
          <w:szCs w:val="24"/>
          <w:lang w:eastAsia="lv-LV"/>
        </w:rPr>
        <w:t>.</w:t>
      </w:r>
    </w:p>
    <w:p w:rsidRPr="005D4D25" w:rsidR="0043213B" w:rsidP="00A04158" w:rsidRDefault="003F3F1F" w14:paraId="214576E9" w14:textId="517C27AF">
      <w:pPr>
        <w:spacing w:before="120" w:after="120" w:line="240" w:lineRule="auto"/>
        <w:ind w:firstLine="284"/>
        <w:jc w:val="both"/>
        <w:rPr>
          <w:rFonts w:ascii="Segoe UI" w:hAnsi="Segoe UI" w:eastAsia="Times New Roman" w:cs="Segoe UI"/>
          <w:sz w:val="24"/>
          <w:szCs w:val="24"/>
          <w:lang w:eastAsia="lv-LV"/>
        </w:rPr>
      </w:pPr>
      <w:r w:rsidRPr="005D4D25">
        <w:rPr>
          <w:rFonts w:ascii="Times New Roman" w:hAnsi="Times New Roman" w:eastAsia="Times New Roman" w:cs="Times New Roman"/>
          <w:sz w:val="24"/>
          <w:szCs w:val="24"/>
          <w:lang w:eastAsia="lv-LV"/>
        </w:rPr>
        <w:t xml:space="preserve">Tāpat Latvijai ir būtiski nodrošināt reģionālās izlīdzināšanas principa ievērošanu </w:t>
      </w:r>
      <w:r w:rsidR="00870FEE">
        <w:rPr>
          <w:rFonts w:ascii="Times New Roman" w:hAnsi="Times New Roman" w:eastAsia="Times New Roman" w:cs="Times New Roman"/>
          <w:sz w:val="24"/>
          <w:szCs w:val="24"/>
          <w:lang w:eastAsia="lv-LV"/>
        </w:rPr>
        <w:t xml:space="preserve">stratēģisko </w:t>
      </w:r>
      <w:r w:rsidRPr="005D4D25">
        <w:rPr>
          <w:rFonts w:ascii="Times New Roman" w:hAnsi="Times New Roman" w:eastAsia="Times New Roman" w:cs="Times New Roman"/>
          <w:sz w:val="24"/>
          <w:szCs w:val="24"/>
          <w:lang w:eastAsia="lv-LV"/>
        </w:rPr>
        <w:t>projektu vērtēšanā un lēmumu pieņemšanā, novēršot diskriminācijas risku starp dalībvalstīm ar atšķirīgiem ģeogrāfiskiem un strukturāliem apstākļiem, vienlaikus saglabājot investīciju pievilcību un nodrošinot stabilu nozares attīstību</w:t>
      </w:r>
      <w:r w:rsidRPr="005D4D25">
        <w:rPr>
          <w:rFonts w:ascii="Segoe UI" w:hAnsi="Segoe UI" w:eastAsia="Times New Roman" w:cs="Segoe UI"/>
          <w:sz w:val="24"/>
          <w:szCs w:val="24"/>
          <w:lang w:eastAsia="lv-LV"/>
        </w:rPr>
        <w:t>.</w:t>
      </w:r>
    </w:p>
    <w:p w:rsidRPr="005D4D25" w:rsidR="00AC3E72" w:rsidP="00A04158" w:rsidRDefault="00AC3E72" w14:paraId="46D45821" w14:textId="77777777">
      <w:pPr>
        <w:pStyle w:val="ListParagraph"/>
        <w:numPr>
          <w:ilvl w:val="0"/>
          <w:numId w:val="18"/>
        </w:numPr>
        <w:tabs>
          <w:tab w:val="left" w:pos="426"/>
        </w:tabs>
        <w:spacing w:before="120" w:after="120" w:line="240" w:lineRule="auto"/>
        <w:ind w:left="0" w:firstLine="284"/>
        <w:contextualSpacing w:val="false"/>
        <w:jc w:val="both"/>
        <w:rPr>
          <w:rFonts w:ascii="Times New Roman" w:hAnsi="Times New Roman" w:eastAsia="Times New Roman" w:cs="Times New Roman"/>
          <w:sz w:val="24"/>
          <w:szCs w:val="24"/>
          <w:lang w:eastAsia="lv-LV"/>
        </w:rPr>
      </w:pPr>
      <w:r w:rsidRPr="005D4D25">
        <w:rPr>
          <w:rFonts w:ascii="Times New Roman" w:hAnsi="Times New Roman" w:eastAsia="Times New Roman" w:cs="Times New Roman"/>
          <w:sz w:val="24"/>
          <w:szCs w:val="24"/>
          <w:lang w:eastAsia="lv-LV"/>
        </w:rPr>
        <w:t>Latvija uzskata, ka mērķēti Eiropas priekšrocības un zemu oglekļa emisiju kritēriji publiskajā finansējumā var būt efektīvs instruments pieprasījuma veidošanai un investīciju stimulēšanai stratēģiskajās nozarēs, tādējādi atbalstot ražošanas jaudu saglabāšanu un attīstību ES.</w:t>
      </w:r>
    </w:p>
    <w:p w:rsidRPr="005D4D25" w:rsidR="00AC3E72" w:rsidP="00A04158" w:rsidRDefault="00AC3E72" w14:paraId="66430E80" w14:textId="77777777">
      <w:pPr>
        <w:spacing w:before="120" w:after="120" w:line="240" w:lineRule="auto"/>
        <w:ind w:firstLine="284"/>
        <w:jc w:val="both"/>
        <w:rPr>
          <w:rFonts w:ascii="Times New Roman" w:hAnsi="Times New Roman" w:eastAsia="Times New Roman" w:cs="Times New Roman"/>
          <w:sz w:val="24"/>
          <w:szCs w:val="24"/>
          <w:lang w:eastAsia="lv-LV"/>
        </w:rPr>
      </w:pPr>
      <w:r w:rsidRPr="005D4D25">
        <w:rPr>
          <w:rFonts w:ascii="Times New Roman" w:hAnsi="Times New Roman" w:eastAsia="Times New Roman" w:cs="Times New Roman"/>
          <w:sz w:val="24"/>
          <w:szCs w:val="24"/>
          <w:lang w:eastAsia="lv-LV"/>
        </w:rPr>
        <w:t>Vienlaikus Latvija uzsver, ka šai pieejai jābūt elastīgai, tehnoloģiski neitrālai un balstītai uz skaidru un salīdzināmu metodoloģiju, lai novērstu nevienlīdzīgu ietekmi starp dalībvalstīm. Īpaši būtiski ir nodrošināt, ka šie kritēriji nerada nesamērīgu administratīvo slogu, nepalielina izmaksas uzņēmumiem un nemazina investīciju pievilcību.</w:t>
      </w:r>
    </w:p>
    <w:p w:rsidR="002C6AB1" w:rsidP="00A04158" w:rsidRDefault="002C6AB1" w14:paraId="3E807666" w14:textId="7FAE3E36">
      <w:pPr>
        <w:spacing w:before="120" w:after="120" w:line="240" w:lineRule="auto"/>
        <w:ind w:firstLine="284"/>
        <w:jc w:val="both"/>
        <w:rPr>
          <w:rFonts w:ascii="Times New Roman" w:hAnsi="Times New Roman" w:eastAsia="Times New Roman" w:cs="Times New Roman"/>
          <w:sz w:val="24"/>
          <w:szCs w:val="24"/>
          <w:lang w:eastAsia="lv-LV"/>
        </w:rPr>
      </w:pPr>
      <w:r w:rsidRPr="002C6AB1">
        <w:rPr>
          <w:rFonts w:ascii="Times New Roman" w:hAnsi="Times New Roman" w:eastAsia="Times New Roman" w:cs="Times New Roman"/>
          <w:sz w:val="24"/>
          <w:szCs w:val="24"/>
          <w:lang w:eastAsia="lv-LV"/>
        </w:rPr>
        <w:t xml:space="preserve">Papildus Latvija uzsver nepieciešamību izvērtēt regulējuma tvēruma paplašināšanu, iekļaujot nozares, kas atbilst dalībvalstu stratēģiskajām vajadzībām. Latvijai tas nozīmētu ne tikai cementa ražošanu, bet arī, piemēram, kokrūpniecību un stikla rūpniecību, tādējādi nodrošinot reālu ekonomisko pienesumu un labāku atbilstību dalībvalstu rūpniecības struktūrai. Vienlaikus Latvija norāda, ka pašreizējā tvērumā </w:t>
      </w:r>
      <w:r w:rsidR="00EA4E72">
        <w:rPr>
          <w:rFonts w:ascii="Times New Roman" w:hAnsi="Times New Roman" w:eastAsia="Times New Roman" w:cs="Times New Roman"/>
          <w:sz w:val="24"/>
          <w:szCs w:val="24"/>
          <w:lang w:eastAsia="lv-LV"/>
        </w:rPr>
        <w:t>regulējuma</w:t>
      </w:r>
      <w:r w:rsidRPr="002C6AB1">
        <w:rPr>
          <w:rFonts w:ascii="Times New Roman" w:hAnsi="Times New Roman" w:eastAsia="Times New Roman" w:cs="Times New Roman"/>
          <w:sz w:val="24"/>
          <w:szCs w:val="24"/>
          <w:lang w:eastAsia="lv-LV"/>
        </w:rPr>
        <w:t xml:space="preserve"> ietekme uz Latviju būtu ierobežota, jo faktiski tajā iekļauto nozaru loks aptver galvenokārt </w:t>
      </w:r>
      <w:r w:rsidR="00EA4E72">
        <w:rPr>
          <w:rFonts w:ascii="Times New Roman" w:hAnsi="Times New Roman" w:eastAsia="Times New Roman" w:cs="Times New Roman"/>
          <w:sz w:val="24"/>
          <w:szCs w:val="24"/>
          <w:lang w:eastAsia="lv-LV"/>
        </w:rPr>
        <w:t xml:space="preserve">tikai </w:t>
      </w:r>
      <w:r w:rsidRPr="002C6AB1">
        <w:rPr>
          <w:rFonts w:ascii="Times New Roman" w:hAnsi="Times New Roman" w:eastAsia="Times New Roman" w:cs="Times New Roman"/>
          <w:sz w:val="24"/>
          <w:szCs w:val="24"/>
          <w:lang w:eastAsia="lv-LV"/>
        </w:rPr>
        <w:t>cementa ražošanu</w:t>
      </w:r>
      <w:r>
        <w:rPr>
          <w:rFonts w:ascii="Times New Roman" w:hAnsi="Times New Roman" w:eastAsia="Times New Roman" w:cs="Times New Roman"/>
          <w:sz w:val="24"/>
          <w:szCs w:val="24"/>
          <w:lang w:eastAsia="lv-LV"/>
        </w:rPr>
        <w:t>.</w:t>
      </w:r>
    </w:p>
    <w:p w:rsidR="005F0DC4" w:rsidP="00D16E1E" w:rsidRDefault="00B36616" w14:paraId="6646F317" w14:textId="26942892">
      <w:pPr>
        <w:spacing w:before="120" w:after="120" w:line="240" w:lineRule="auto"/>
        <w:ind w:firstLine="284"/>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Attiecībā uz Eiropas priekšrocības mehānismiem, </w:t>
      </w:r>
      <w:r w:rsidRPr="005D4D25" w:rsidR="00AC3E72">
        <w:rPr>
          <w:rFonts w:ascii="Times New Roman" w:hAnsi="Times New Roman" w:eastAsia="Times New Roman" w:cs="Times New Roman"/>
          <w:sz w:val="24"/>
          <w:szCs w:val="24"/>
          <w:lang w:eastAsia="lv-LV"/>
        </w:rPr>
        <w:t>Latvijas ieskatā</w:t>
      </w:r>
      <w:r w:rsidR="00355E16">
        <w:rPr>
          <w:rFonts w:ascii="Times New Roman" w:hAnsi="Times New Roman" w:eastAsia="Times New Roman" w:cs="Times New Roman"/>
          <w:sz w:val="24"/>
          <w:szCs w:val="24"/>
          <w:lang w:eastAsia="lv-LV"/>
        </w:rPr>
        <w:t>,</w:t>
      </w:r>
      <w:r w:rsidRPr="005D4D25" w:rsidR="00AC3E72">
        <w:rPr>
          <w:rFonts w:ascii="Times New Roman" w:hAnsi="Times New Roman" w:eastAsia="Times New Roman" w:cs="Times New Roman"/>
          <w:sz w:val="24"/>
          <w:szCs w:val="24"/>
          <w:lang w:eastAsia="lv-LV"/>
        </w:rPr>
        <w:t xml:space="preserve"> mehānismi būtu jāpiemēro mērķēti, skaidri definētās nozarēs un saderīgi ar vienotā tirgus, konkurences un starptautiskās tirdzniecības noteikumiem</w:t>
      </w:r>
      <w:r w:rsidR="00EA4E72">
        <w:rPr>
          <w:rFonts w:ascii="Times New Roman" w:hAnsi="Times New Roman" w:eastAsia="Times New Roman" w:cs="Times New Roman"/>
          <w:sz w:val="24"/>
          <w:szCs w:val="24"/>
          <w:lang w:eastAsia="lv-LV"/>
        </w:rPr>
        <w:t>.</w:t>
      </w:r>
    </w:p>
    <w:p w:rsidRPr="00C92E19" w:rsidR="00DF73BB" w:rsidP="00DF73BB" w:rsidRDefault="00DF73BB" w14:paraId="79D82A79" w14:textId="6562FDD7">
      <w:pPr>
        <w:spacing w:before="120" w:after="120" w:line="240" w:lineRule="auto"/>
        <w:ind w:firstLine="284"/>
        <w:jc w:val="both"/>
        <w:rPr>
          <w:rFonts w:ascii="Times New Roman" w:hAnsi="Times New Roman" w:eastAsia="Times New Roman" w:cs="Times New Roman"/>
          <w:sz w:val="24"/>
          <w:szCs w:val="24"/>
          <w:lang w:eastAsia="lv-LV"/>
        </w:rPr>
      </w:pPr>
      <w:r w:rsidRPr="00FB4B9E">
        <w:rPr>
          <w:rFonts w:ascii="Times New Roman" w:hAnsi="Times New Roman" w:eastAsia="Times New Roman" w:cs="Times New Roman"/>
          <w:sz w:val="24"/>
          <w:szCs w:val="24"/>
          <w:lang w:eastAsia="lv-LV"/>
        </w:rPr>
        <w:t xml:space="preserve">Attiecībā uz </w:t>
      </w:r>
      <w:r w:rsidRPr="00FB4B9E" w:rsidR="00EA69BB">
        <w:rPr>
          <w:rFonts w:ascii="Times New Roman" w:hAnsi="Times New Roman" w:eastAsia="Times New Roman" w:cs="Times New Roman"/>
          <w:sz w:val="24"/>
          <w:szCs w:val="24"/>
          <w:lang w:eastAsia="lv-LV"/>
        </w:rPr>
        <w:t>ietekmes uz vidi novērtējumu</w:t>
      </w:r>
      <w:r w:rsidRPr="00FB4B9E">
        <w:rPr>
          <w:rFonts w:ascii="Times New Roman" w:hAnsi="Times New Roman" w:eastAsia="Times New Roman" w:cs="Times New Roman"/>
          <w:sz w:val="24"/>
          <w:szCs w:val="24"/>
          <w:lang w:eastAsia="lv-LV"/>
        </w:rPr>
        <w:t xml:space="preserve"> </w:t>
      </w:r>
      <w:r w:rsidRPr="00C92E19">
        <w:rPr>
          <w:rFonts w:ascii="Times New Roman" w:hAnsi="Times New Roman" w:eastAsia="Times New Roman" w:cs="Times New Roman"/>
          <w:sz w:val="24"/>
          <w:szCs w:val="24"/>
          <w:lang w:eastAsia="lv-LV"/>
        </w:rPr>
        <w:t>un ar to saistītajiem procesiem izņēmuma prasību ieviešana aizsardzības industrijai ES līmenī</w:t>
      </w:r>
      <w:r w:rsidRPr="00FB4B9E">
        <w:rPr>
          <w:rFonts w:ascii="Times New Roman" w:hAnsi="Times New Roman" w:eastAsia="Times New Roman" w:cs="Times New Roman"/>
          <w:sz w:val="24"/>
          <w:szCs w:val="24"/>
          <w:lang w:eastAsia="lv-LV"/>
        </w:rPr>
        <w:t xml:space="preserve"> </w:t>
      </w:r>
      <w:r w:rsidRPr="00FB4B9E" w:rsidR="005E3D63">
        <w:rPr>
          <w:rFonts w:ascii="Times New Roman" w:hAnsi="Times New Roman" w:eastAsia="Times New Roman" w:cs="Times New Roman"/>
          <w:sz w:val="24"/>
          <w:szCs w:val="24"/>
          <w:lang w:eastAsia="lv-LV"/>
        </w:rPr>
        <w:t>varētu</w:t>
      </w:r>
      <w:r w:rsidRPr="00C92E19">
        <w:rPr>
          <w:rFonts w:ascii="Times New Roman" w:hAnsi="Times New Roman" w:eastAsia="Times New Roman" w:cs="Times New Roman"/>
          <w:sz w:val="24"/>
          <w:szCs w:val="24"/>
          <w:lang w:eastAsia="lv-LV"/>
        </w:rPr>
        <w:t xml:space="preserve"> izteikti paātrināt rūpniecības izvēršanu un jaunu rūpnīcu izveidi aizsardzības industrijai, kas kāpinātu piegāžu tempus, apjomus, kas arī varētu mazināt produktu cenas. Tas ir būtiski sabiedrības drošības interešu aizsardzībai, jo šī industrija apgādā valstu bruņotos spēkus ar valsts aizsardzības uzdevumu veikšanai nepieciešamajiem risinājumiem un pakalpojumiem.</w:t>
      </w:r>
    </w:p>
    <w:p w:rsidRPr="00F82C56" w:rsidR="006316C5" w:rsidP="00D16E1E" w:rsidRDefault="006316C5" w14:paraId="06183A41" w14:textId="77777777">
      <w:pPr>
        <w:spacing w:before="120" w:after="120" w:line="240" w:lineRule="auto"/>
        <w:ind w:firstLine="284"/>
        <w:jc w:val="both"/>
        <w:rPr>
          <w:rFonts w:ascii="Times New Roman" w:hAnsi="Times New Roman" w:eastAsia="Times New Roman" w:cs="Times New Roman"/>
          <w:sz w:val="24"/>
          <w:szCs w:val="24"/>
        </w:rPr>
      </w:pPr>
    </w:p>
    <w:p w:rsidR="00FA4D5F" w:rsidP="00A04158" w:rsidRDefault="009B641E" w14:paraId="7F652B23" w14:textId="6C366567">
      <w:pPr>
        <w:pStyle w:val="ListParagraph"/>
        <w:numPr>
          <w:ilvl w:val="0"/>
          <w:numId w:val="8"/>
        </w:numPr>
        <w:tabs>
          <w:tab w:val="left" w:pos="0"/>
        </w:tabs>
        <w:spacing w:before="120" w:after="120" w:line="240" w:lineRule="auto"/>
        <w:ind w:left="0" w:firstLine="360"/>
        <w:contextualSpacing w:val="false"/>
        <w:jc w:val="both"/>
        <w:rPr>
          <w:rFonts w:ascii="Times New Roman" w:hAnsi="Times New Roman" w:eastAsia="Calibri" w:cs="Times New Roman"/>
          <w:i/>
          <w:iCs/>
          <w:sz w:val="24"/>
          <w:szCs w:val="24"/>
        </w:rPr>
      </w:pPr>
      <w:r w:rsidRPr="004B50F6">
        <w:rPr>
          <w:rFonts w:ascii="Times New Roman" w:hAnsi="Times New Roman" w:eastAsia="Calibri" w:cs="Times New Roman"/>
          <w:b/>
          <w:sz w:val="24"/>
          <w:szCs w:val="24"/>
        </w:rPr>
        <w:t xml:space="preserve">Regula par 28. režīma korporatīvo tiesisko regulējumu – </w:t>
      </w:r>
      <w:r w:rsidRPr="00FF49EE" w:rsidR="008C3FA4">
        <w:rPr>
          <w:rFonts w:ascii="Times New Roman" w:hAnsi="Times New Roman" w:eastAsia="Calibri" w:cs="Times New Roman"/>
          <w:b/>
          <w:i/>
          <w:iCs/>
          <w:sz w:val="24"/>
          <w:szCs w:val="24"/>
        </w:rPr>
        <w:t xml:space="preserve">EU </w:t>
      </w:r>
      <w:proofErr w:type="spellStart"/>
      <w:r w:rsidRPr="00FF49EE" w:rsidR="008C3FA4">
        <w:rPr>
          <w:rFonts w:ascii="Times New Roman" w:hAnsi="Times New Roman" w:eastAsia="Calibri" w:cs="Times New Roman"/>
          <w:b/>
          <w:i/>
          <w:iCs/>
          <w:sz w:val="24"/>
          <w:szCs w:val="24"/>
        </w:rPr>
        <w:t>I</w:t>
      </w:r>
      <w:r w:rsidR="00FF49EE">
        <w:rPr>
          <w:rFonts w:ascii="Times New Roman" w:hAnsi="Times New Roman" w:eastAsia="Calibri" w:cs="Times New Roman"/>
          <w:b/>
          <w:i/>
          <w:iCs/>
          <w:sz w:val="24"/>
          <w:szCs w:val="24"/>
        </w:rPr>
        <w:t>nc</w:t>
      </w:r>
      <w:proofErr w:type="spellEnd"/>
      <w:r w:rsidRPr="004B50F6">
        <w:rPr>
          <w:rFonts w:ascii="Times New Roman" w:hAnsi="Times New Roman" w:eastAsia="Calibri" w:cs="Times New Roman"/>
          <w:b/>
          <w:sz w:val="24"/>
          <w:szCs w:val="24"/>
        </w:rPr>
        <w:t>.</w:t>
      </w:r>
      <w:r w:rsidRPr="004B50F6">
        <w:rPr>
          <w:rFonts w:ascii="Times New Roman" w:hAnsi="Times New Roman" w:eastAsia="Calibri" w:cs="Times New Roman"/>
          <w:b/>
          <w:i/>
          <w:sz w:val="24"/>
          <w:szCs w:val="24"/>
        </w:rPr>
        <w:t xml:space="preserve"> </w:t>
      </w:r>
      <w:r w:rsidRPr="004B50F6" w:rsidR="00FA4D5F">
        <w:rPr>
          <w:rFonts w:ascii="Times New Roman" w:hAnsi="Times New Roman" w:eastAsia="Calibri" w:cs="Times New Roman"/>
          <w:i/>
          <w:sz w:val="24"/>
          <w:szCs w:val="24"/>
        </w:rPr>
        <w:t>(</w:t>
      </w:r>
      <w:proofErr w:type="spellStart"/>
      <w:r w:rsidRPr="004B50F6" w:rsidR="00F124ED">
        <w:rPr>
          <w:rFonts w:ascii="Times New Roman" w:hAnsi="Times New Roman" w:eastAsia="Calibri" w:cs="Times New Roman"/>
          <w:i/>
          <w:sz w:val="24"/>
          <w:szCs w:val="24"/>
        </w:rPr>
        <w:t>Regulation</w:t>
      </w:r>
      <w:proofErr w:type="spellEnd"/>
      <w:r w:rsidRPr="004B50F6" w:rsidR="00F124ED">
        <w:rPr>
          <w:rFonts w:ascii="Times New Roman" w:hAnsi="Times New Roman" w:eastAsia="Calibri" w:cs="Times New Roman"/>
          <w:i/>
          <w:sz w:val="24"/>
          <w:szCs w:val="24"/>
        </w:rPr>
        <w:t xml:space="preserve"> </w:t>
      </w:r>
      <w:proofErr w:type="spellStart"/>
      <w:r w:rsidRPr="004B50F6" w:rsidR="00F124ED">
        <w:rPr>
          <w:rFonts w:ascii="Times New Roman" w:hAnsi="Times New Roman" w:eastAsia="Calibri" w:cs="Times New Roman"/>
          <w:i/>
          <w:sz w:val="24"/>
          <w:szCs w:val="24"/>
        </w:rPr>
        <w:t>on</w:t>
      </w:r>
      <w:proofErr w:type="spellEnd"/>
      <w:r w:rsidRPr="004B50F6" w:rsidR="00F124ED">
        <w:rPr>
          <w:rFonts w:ascii="Times New Roman" w:hAnsi="Times New Roman" w:eastAsia="Calibri" w:cs="Times New Roman"/>
          <w:i/>
          <w:sz w:val="24"/>
          <w:szCs w:val="24"/>
        </w:rPr>
        <w:t xml:space="preserve"> </w:t>
      </w:r>
      <w:proofErr w:type="spellStart"/>
      <w:r w:rsidRPr="004B50F6" w:rsidR="00F124ED">
        <w:rPr>
          <w:rFonts w:ascii="Times New Roman" w:hAnsi="Times New Roman" w:eastAsia="Calibri" w:cs="Times New Roman"/>
          <w:i/>
          <w:sz w:val="24"/>
          <w:szCs w:val="24"/>
        </w:rPr>
        <w:t>the</w:t>
      </w:r>
      <w:proofErr w:type="spellEnd"/>
      <w:r w:rsidRPr="004B50F6" w:rsidR="00F124ED">
        <w:rPr>
          <w:rFonts w:ascii="Times New Roman" w:hAnsi="Times New Roman" w:eastAsia="Calibri" w:cs="Times New Roman"/>
          <w:i/>
          <w:sz w:val="24"/>
          <w:szCs w:val="24"/>
        </w:rPr>
        <w:t xml:space="preserve"> 28th </w:t>
      </w:r>
      <w:proofErr w:type="spellStart"/>
      <w:r w:rsidRPr="004B50F6" w:rsidR="00F124ED">
        <w:rPr>
          <w:rFonts w:ascii="Times New Roman" w:hAnsi="Times New Roman" w:eastAsia="Calibri" w:cs="Times New Roman"/>
          <w:i/>
          <w:sz w:val="24"/>
          <w:szCs w:val="24"/>
        </w:rPr>
        <w:t>Regime</w:t>
      </w:r>
      <w:proofErr w:type="spellEnd"/>
      <w:r w:rsidRPr="004B50F6" w:rsidR="00F124ED">
        <w:rPr>
          <w:rFonts w:ascii="Times New Roman" w:hAnsi="Times New Roman" w:eastAsia="Calibri" w:cs="Times New Roman"/>
          <w:i/>
          <w:sz w:val="24"/>
          <w:szCs w:val="24"/>
        </w:rPr>
        <w:t xml:space="preserve"> </w:t>
      </w:r>
      <w:proofErr w:type="spellStart"/>
      <w:r w:rsidRPr="004B50F6" w:rsidR="00F124ED">
        <w:rPr>
          <w:rFonts w:ascii="Times New Roman" w:hAnsi="Times New Roman" w:eastAsia="Calibri" w:cs="Times New Roman"/>
          <w:i/>
          <w:sz w:val="24"/>
          <w:szCs w:val="24"/>
        </w:rPr>
        <w:t>Corporate</w:t>
      </w:r>
      <w:proofErr w:type="spellEnd"/>
      <w:r w:rsidRPr="004B50F6" w:rsidR="00F124ED">
        <w:rPr>
          <w:rFonts w:ascii="Times New Roman" w:hAnsi="Times New Roman" w:eastAsia="Calibri" w:cs="Times New Roman"/>
          <w:i/>
          <w:sz w:val="24"/>
          <w:szCs w:val="24"/>
        </w:rPr>
        <w:t xml:space="preserve"> Legal </w:t>
      </w:r>
      <w:proofErr w:type="spellStart"/>
      <w:r w:rsidRPr="004B50F6" w:rsidR="00F124ED">
        <w:rPr>
          <w:rFonts w:ascii="Times New Roman" w:hAnsi="Times New Roman" w:eastAsia="Calibri" w:cs="Times New Roman"/>
          <w:i/>
          <w:sz w:val="24"/>
          <w:szCs w:val="24"/>
        </w:rPr>
        <w:t>Framework</w:t>
      </w:r>
      <w:proofErr w:type="spellEnd"/>
      <w:r w:rsidRPr="004B50F6" w:rsidR="00F124ED">
        <w:rPr>
          <w:rFonts w:ascii="Times New Roman" w:hAnsi="Times New Roman" w:eastAsia="Calibri" w:cs="Times New Roman"/>
          <w:i/>
          <w:sz w:val="24"/>
          <w:szCs w:val="24"/>
        </w:rPr>
        <w:t xml:space="preserve"> – EU </w:t>
      </w:r>
      <w:proofErr w:type="spellStart"/>
      <w:r w:rsidRPr="004B50F6" w:rsidR="00F124ED">
        <w:rPr>
          <w:rFonts w:ascii="Times New Roman" w:hAnsi="Times New Roman" w:eastAsia="Calibri" w:cs="Times New Roman"/>
          <w:i/>
          <w:sz w:val="24"/>
          <w:szCs w:val="24"/>
        </w:rPr>
        <w:t>Inc</w:t>
      </w:r>
      <w:proofErr w:type="spellEnd"/>
      <w:r w:rsidRPr="004B50F6" w:rsidR="00F124ED">
        <w:rPr>
          <w:rFonts w:ascii="Times New Roman" w:hAnsi="Times New Roman" w:eastAsia="Calibri" w:cs="Times New Roman"/>
          <w:i/>
          <w:sz w:val="24"/>
          <w:szCs w:val="24"/>
        </w:rPr>
        <w:t>.</w:t>
      </w:r>
      <w:r w:rsidRPr="004B50F6" w:rsidR="00FA4D5F">
        <w:rPr>
          <w:rFonts w:ascii="Times New Roman" w:hAnsi="Times New Roman" w:eastAsia="Calibri" w:cs="Times New Roman"/>
          <w:i/>
          <w:sz w:val="24"/>
          <w:szCs w:val="24"/>
        </w:rPr>
        <w:t>)</w:t>
      </w:r>
    </w:p>
    <w:p w:rsidRPr="00D44208" w:rsidR="00D44208" w:rsidP="00A04158" w:rsidRDefault="00D44208" w14:paraId="5A84A8D2" w14:textId="6E221184">
      <w:pPr>
        <w:pStyle w:val="ListParagraph"/>
        <w:numPr>
          <w:ilvl w:val="0"/>
          <w:numId w:val="1"/>
        </w:numPr>
        <w:tabs>
          <w:tab w:val="left" w:pos="993"/>
        </w:tabs>
        <w:spacing w:before="120" w:after="120" w:line="240" w:lineRule="auto"/>
        <w:ind w:left="0" w:right="113" w:firstLine="709"/>
        <w:contextualSpacing w:val="false"/>
        <w:jc w:val="both"/>
        <w:rPr>
          <w:rFonts w:ascii="Times New Roman" w:hAnsi="Times New Roman" w:eastAsia="Calibri" w:cs="Times New Roman"/>
          <w:i/>
          <w:iCs/>
          <w:sz w:val="24"/>
          <w:szCs w:val="24"/>
        </w:rPr>
      </w:pPr>
      <w:r w:rsidRPr="00075FE7">
        <w:rPr>
          <w:rFonts w:ascii="Times New Roman" w:hAnsi="Times New Roman" w:eastAsia="Calibri" w:cs="Times New Roman"/>
          <w:i/>
          <w:iCs/>
          <w:sz w:val="24"/>
          <w:szCs w:val="24"/>
        </w:rPr>
        <w:t>Politikas debates</w:t>
      </w:r>
    </w:p>
    <w:p w:rsidR="009E6F06" w:rsidP="009E6F06" w:rsidRDefault="006C6621" w14:paraId="2513F0B5" w14:textId="22708D98">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202</w:t>
      </w:r>
      <w:r w:rsidR="00576D5A">
        <w:rPr>
          <w:rFonts w:ascii="Times New Roman" w:hAnsi="Times New Roman" w:eastAsia="Times New Roman" w:cs="Times New Roman"/>
          <w:sz w:val="24"/>
          <w:szCs w:val="24"/>
        </w:rPr>
        <w:t>6. </w:t>
      </w:r>
      <w:r w:rsidRPr="006C6621">
        <w:rPr>
          <w:rFonts w:ascii="Times New Roman" w:hAnsi="Times New Roman" w:eastAsia="Times New Roman" w:cs="Times New Roman"/>
          <w:sz w:val="24"/>
          <w:szCs w:val="24"/>
        </w:rPr>
        <w:t>gada 18.</w:t>
      </w:r>
      <w:r w:rsidR="00576D5A">
        <w:rPr>
          <w:rFonts w:ascii="Times New Roman" w:hAnsi="Times New Roman" w:eastAsia="Times New Roman" w:cs="Times New Roman"/>
          <w:sz w:val="24"/>
          <w:szCs w:val="24"/>
        </w:rPr>
        <w:t> </w:t>
      </w:r>
      <w:r w:rsidRPr="006C6621">
        <w:rPr>
          <w:rFonts w:ascii="Times New Roman" w:hAnsi="Times New Roman" w:eastAsia="Times New Roman" w:cs="Times New Roman"/>
          <w:sz w:val="24"/>
          <w:szCs w:val="24"/>
        </w:rPr>
        <w:t xml:space="preserve">martā Eiropas Komisija iesniedza Padomei priekšlikumu Eiropas Parlamenta un Padomes regulai par 28. režīma </w:t>
      </w:r>
      <w:r w:rsidR="00576D5A">
        <w:rPr>
          <w:rFonts w:ascii="Times New Roman" w:hAnsi="Times New Roman" w:eastAsia="Times New Roman" w:cs="Times New Roman"/>
          <w:sz w:val="24"/>
          <w:szCs w:val="24"/>
        </w:rPr>
        <w:t>korporatīvo</w:t>
      </w:r>
      <w:r w:rsidRPr="006C6621">
        <w:rPr>
          <w:rFonts w:ascii="Times New Roman" w:hAnsi="Times New Roman" w:eastAsia="Times New Roman" w:cs="Times New Roman"/>
          <w:sz w:val="24"/>
          <w:szCs w:val="24"/>
        </w:rPr>
        <w:t xml:space="preserve"> tiesisko regulējumu – </w:t>
      </w:r>
      <w:r w:rsidRPr="00FA3E7F">
        <w:rPr>
          <w:rFonts w:ascii="Times New Roman" w:hAnsi="Times New Roman" w:eastAsia="Times New Roman" w:cs="Times New Roman"/>
          <w:i/>
          <w:iCs/>
          <w:sz w:val="24"/>
          <w:szCs w:val="24"/>
        </w:rPr>
        <w:t xml:space="preserve">EU </w:t>
      </w:r>
      <w:proofErr w:type="spellStart"/>
      <w:r w:rsidRPr="00FA3E7F">
        <w:rPr>
          <w:rFonts w:ascii="Times New Roman" w:hAnsi="Times New Roman" w:eastAsia="Times New Roman" w:cs="Times New Roman"/>
          <w:i/>
          <w:iCs/>
          <w:sz w:val="24"/>
          <w:szCs w:val="24"/>
        </w:rPr>
        <w:t>Inc</w:t>
      </w:r>
      <w:proofErr w:type="spellEnd"/>
      <w:r w:rsidRPr="006C6621">
        <w:rPr>
          <w:rFonts w:ascii="Times New Roman" w:hAnsi="Times New Roman" w:eastAsia="Times New Roman" w:cs="Times New Roman"/>
          <w:sz w:val="24"/>
          <w:szCs w:val="24"/>
        </w:rPr>
        <w:t>.</w:t>
      </w:r>
      <w:r w:rsidR="002B3ADD">
        <w:rPr>
          <w:rFonts w:ascii="Times New Roman" w:hAnsi="Times New Roman" w:eastAsia="Times New Roman" w:cs="Times New Roman"/>
          <w:sz w:val="24"/>
          <w:szCs w:val="24"/>
        </w:rPr>
        <w:t xml:space="preserve"> </w:t>
      </w:r>
      <w:r w:rsidRPr="006C6621">
        <w:rPr>
          <w:rFonts w:ascii="Times New Roman" w:hAnsi="Times New Roman" w:eastAsia="Times New Roman" w:cs="Times New Roman"/>
          <w:sz w:val="24"/>
          <w:szCs w:val="24"/>
        </w:rPr>
        <w:t>Tajā pašā dienā Komisija pieņēma arī paziņojumu par esošajām un turpmākajām iniciatīvām 28.</w:t>
      </w:r>
      <w:r w:rsidR="00FA3E7F">
        <w:rPr>
          <w:rFonts w:ascii="Times New Roman" w:hAnsi="Times New Roman" w:eastAsia="Times New Roman" w:cs="Times New Roman"/>
          <w:sz w:val="24"/>
          <w:szCs w:val="24"/>
        </w:rPr>
        <w:t> </w:t>
      </w:r>
      <w:r w:rsidRPr="006C6621">
        <w:rPr>
          <w:rFonts w:ascii="Times New Roman" w:hAnsi="Times New Roman" w:eastAsia="Times New Roman" w:cs="Times New Roman"/>
          <w:sz w:val="24"/>
          <w:szCs w:val="24"/>
        </w:rPr>
        <w:t xml:space="preserve">režīma pilnveidei citās politikas jomās. Vienlaikus tika pieņemts Komisijas ieteikums par inovatīvu uzņēmumu, inovatīvu jaunuzņēmumu un inovatīvu </w:t>
      </w:r>
      <w:r w:rsidR="000902E9">
        <w:rPr>
          <w:rFonts w:ascii="Times New Roman" w:hAnsi="Times New Roman" w:eastAsia="Times New Roman" w:cs="Times New Roman"/>
          <w:sz w:val="24"/>
          <w:szCs w:val="24"/>
        </w:rPr>
        <w:t>augošu</w:t>
      </w:r>
      <w:r w:rsidRPr="006C6621">
        <w:rPr>
          <w:rFonts w:ascii="Times New Roman" w:hAnsi="Times New Roman" w:eastAsia="Times New Roman" w:cs="Times New Roman"/>
          <w:sz w:val="24"/>
          <w:szCs w:val="24"/>
        </w:rPr>
        <w:t xml:space="preserve"> uzņēmumu definīciju. </w:t>
      </w:r>
    </w:p>
    <w:p w:rsidR="00047667" w:rsidP="00047667" w:rsidRDefault="009E6F06" w14:paraId="16F26AC7" w14:textId="42180D85">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2026. </w:t>
      </w:r>
      <w:r w:rsidRPr="006C6621" w:rsidR="006C6621">
        <w:rPr>
          <w:rFonts w:ascii="Times New Roman" w:hAnsi="Times New Roman" w:eastAsia="Times New Roman" w:cs="Times New Roman"/>
          <w:sz w:val="24"/>
          <w:szCs w:val="24"/>
        </w:rPr>
        <w:t>gada 19. martā Eiropadome savos secinājumos apstiprināja šo priekšlikumu kā augstas prioritātes jautājumu</w:t>
      </w:r>
      <w:r>
        <w:rPr>
          <w:rFonts w:ascii="Times New Roman" w:hAnsi="Times New Roman" w:eastAsia="Times New Roman" w:cs="Times New Roman"/>
          <w:sz w:val="24"/>
          <w:szCs w:val="24"/>
        </w:rPr>
        <w:t xml:space="preserve"> un</w:t>
      </w:r>
      <w:r w:rsidRPr="006C6621" w:rsidR="006C6621">
        <w:rPr>
          <w:rFonts w:ascii="Times New Roman" w:hAnsi="Times New Roman" w:eastAsia="Times New Roman" w:cs="Times New Roman"/>
          <w:sz w:val="24"/>
          <w:szCs w:val="24"/>
        </w:rPr>
        <w:t xml:space="preserve"> uzsvēra nepieciešamību izveidot 28.</w:t>
      </w:r>
      <w:r>
        <w:rPr>
          <w:rFonts w:ascii="Times New Roman" w:hAnsi="Times New Roman" w:eastAsia="Times New Roman" w:cs="Times New Roman"/>
          <w:sz w:val="24"/>
          <w:szCs w:val="24"/>
        </w:rPr>
        <w:t> </w:t>
      </w:r>
      <w:r w:rsidRPr="006C6621" w:rsidR="006C6621">
        <w:rPr>
          <w:rFonts w:ascii="Times New Roman" w:hAnsi="Times New Roman" w:eastAsia="Times New Roman" w:cs="Times New Roman"/>
          <w:sz w:val="24"/>
          <w:szCs w:val="24"/>
        </w:rPr>
        <w:t xml:space="preserve">režīmu uzņēmumu tiesībās, lai palīdzētu Eiropas uzņēmumiem, īpaši inovatīviem uzņēmumiem, </w:t>
      </w:r>
      <w:r w:rsidR="0068545D">
        <w:rPr>
          <w:rFonts w:ascii="Times New Roman" w:hAnsi="Times New Roman" w:eastAsia="Times New Roman" w:cs="Times New Roman"/>
          <w:sz w:val="24"/>
          <w:szCs w:val="24"/>
        </w:rPr>
        <w:t xml:space="preserve">mazajiem un vidējiem uzņēmumiem (turpmāk </w:t>
      </w:r>
      <w:r w:rsidR="008835C3">
        <w:rPr>
          <w:rFonts w:ascii="Times New Roman" w:hAnsi="Times New Roman" w:eastAsia="Times New Roman" w:cs="Times New Roman"/>
          <w:sz w:val="24"/>
          <w:szCs w:val="24"/>
        </w:rPr>
        <w:t>–</w:t>
      </w:r>
      <w:r w:rsidR="00E5334B">
        <w:rPr>
          <w:rFonts w:ascii="Times New Roman" w:hAnsi="Times New Roman" w:eastAsia="Times New Roman" w:cs="Times New Roman"/>
          <w:sz w:val="24"/>
          <w:szCs w:val="24"/>
        </w:rPr>
        <w:t xml:space="preserve"> </w:t>
      </w:r>
      <w:r w:rsidRPr="006C6621" w:rsidR="006C6621">
        <w:rPr>
          <w:rFonts w:ascii="Times New Roman" w:hAnsi="Times New Roman" w:eastAsia="Times New Roman" w:cs="Times New Roman"/>
          <w:sz w:val="24"/>
          <w:szCs w:val="24"/>
        </w:rPr>
        <w:t>MVU</w:t>
      </w:r>
      <w:r w:rsidR="00C46457">
        <w:rPr>
          <w:rFonts w:ascii="Times New Roman" w:hAnsi="Times New Roman" w:eastAsia="Times New Roman" w:cs="Times New Roman"/>
          <w:sz w:val="24"/>
          <w:szCs w:val="24"/>
        </w:rPr>
        <w:t>)</w:t>
      </w:r>
      <w:r w:rsidRPr="006C6621" w:rsidR="006C6621">
        <w:rPr>
          <w:rFonts w:ascii="Times New Roman" w:hAnsi="Times New Roman" w:eastAsia="Times New Roman" w:cs="Times New Roman"/>
          <w:sz w:val="24"/>
          <w:szCs w:val="24"/>
        </w:rPr>
        <w:t xml:space="preserve"> un jaunuzņēmumiem, darboties un augt vienotajā tirgū. Tika noteikts mērķis vienoties par šo brīvprātīgo, harmonizēto režīmu līdz 2026.</w:t>
      </w:r>
      <w:r w:rsidR="00FA3E7F">
        <w:rPr>
          <w:rFonts w:ascii="Times New Roman" w:hAnsi="Times New Roman" w:eastAsia="Times New Roman" w:cs="Times New Roman"/>
          <w:sz w:val="24"/>
          <w:szCs w:val="24"/>
        </w:rPr>
        <w:t> </w:t>
      </w:r>
      <w:r w:rsidRPr="006C6621" w:rsidR="006C6621">
        <w:rPr>
          <w:rFonts w:ascii="Times New Roman" w:hAnsi="Times New Roman" w:eastAsia="Times New Roman" w:cs="Times New Roman"/>
          <w:sz w:val="24"/>
          <w:szCs w:val="24"/>
        </w:rPr>
        <w:t xml:space="preserve">gada beigām, balstoties uz Komisijas 18. marta priekšlikumu. </w:t>
      </w:r>
    </w:p>
    <w:p w:rsidR="006C6621" w:rsidP="00236A54" w:rsidRDefault="006C6621" w14:paraId="1F061249" w14:textId="16B76A90">
      <w:pPr>
        <w:spacing w:before="120" w:after="120" w:line="240" w:lineRule="auto"/>
        <w:ind w:right="113" w:firstLine="284"/>
        <w:jc w:val="both"/>
        <w:rPr>
          <w:rFonts w:ascii="Times New Roman" w:hAnsi="Times New Roman" w:eastAsia="Times New Roman" w:cs="Times New Roman"/>
          <w:sz w:val="24"/>
          <w:szCs w:val="24"/>
        </w:rPr>
      </w:pPr>
      <w:r w:rsidRPr="006C6621">
        <w:rPr>
          <w:rFonts w:ascii="Times New Roman" w:hAnsi="Times New Roman" w:eastAsia="Times New Roman" w:cs="Times New Roman"/>
          <w:sz w:val="24"/>
          <w:szCs w:val="24"/>
        </w:rPr>
        <w:t>Minētais grafiks tika iekļauts arī ceļvedī “</w:t>
      </w:r>
      <w:r w:rsidR="00834E86">
        <w:rPr>
          <w:rFonts w:ascii="Times New Roman" w:hAnsi="Times New Roman" w:eastAsia="Times New Roman" w:cs="Times New Roman"/>
          <w:sz w:val="24"/>
          <w:szCs w:val="24"/>
        </w:rPr>
        <w:t>Viena Eiropa, viens tirgus</w:t>
      </w:r>
      <w:r w:rsidRPr="006C6621">
        <w:rPr>
          <w:rFonts w:ascii="Times New Roman" w:hAnsi="Times New Roman" w:eastAsia="Times New Roman" w:cs="Times New Roman"/>
          <w:sz w:val="24"/>
          <w:szCs w:val="24"/>
        </w:rPr>
        <w:t xml:space="preserve">”, kura mērķis ir novērst šķēršļus vienotā tirgus četrām pamatbrīvībām. Ceļvedi 2026. gada 24. aprīlī Kiprā parakstīja Kipras Republikas prezidents kā Padomes prezidentūras pārstāvis, kā arī Eiropas Parlamenta un Eiropas Komisijas </w:t>
      </w:r>
      <w:r w:rsidR="00BA7143">
        <w:rPr>
          <w:rFonts w:ascii="Times New Roman" w:hAnsi="Times New Roman" w:eastAsia="Times New Roman" w:cs="Times New Roman"/>
          <w:sz w:val="24"/>
          <w:szCs w:val="24"/>
        </w:rPr>
        <w:t>p</w:t>
      </w:r>
      <w:r w:rsidR="00236A54">
        <w:rPr>
          <w:rFonts w:ascii="Times New Roman" w:hAnsi="Times New Roman" w:eastAsia="Times New Roman" w:cs="Times New Roman"/>
          <w:sz w:val="24"/>
          <w:szCs w:val="24"/>
        </w:rPr>
        <w:t>riekšsēdētāji</w:t>
      </w:r>
      <w:r w:rsidRPr="006C6621">
        <w:rPr>
          <w:rFonts w:ascii="Times New Roman" w:hAnsi="Times New Roman" w:eastAsia="Times New Roman" w:cs="Times New Roman"/>
          <w:sz w:val="24"/>
          <w:szCs w:val="24"/>
        </w:rPr>
        <w:t xml:space="preserve">. Komisijas priekšlikums paredz brīvprātīgu, harmonizētu </w:t>
      </w:r>
      <w:r w:rsidRPr="006C6621">
        <w:rPr>
          <w:rFonts w:ascii="Times New Roman" w:hAnsi="Times New Roman" w:eastAsia="Times New Roman" w:cs="Times New Roman"/>
          <w:sz w:val="24"/>
          <w:szCs w:val="24"/>
        </w:rPr>
        <w:lastRenderedPageBreak/>
        <w:t xml:space="preserve">uzņēmumu tiesisko regulējumu, tostarp jaunu uzņēmuma formu </w:t>
      </w:r>
      <w:r w:rsidRPr="00FA3E7F">
        <w:rPr>
          <w:rFonts w:ascii="Times New Roman" w:hAnsi="Times New Roman" w:eastAsia="Times New Roman" w:cs="Times New Roman"/>
          <w:i/>
          <w:iCs/>
          <w:sz w:val="24"/>
          <w:szCs w:val="24"/>
        </w:rPr>
        <w:t xml:space="preserve">EU </w:t>
      </w:r>
      <w:proofErr w:type="spellStart"/>
      <w:r w:rsidRPr="00FA3E7F">
        <w:rPr>
          <w:rFonts w:ascii="Times New Roman" w:hAnsi="Times New Roman" w:eastAsia="Times New Roman" w:cs="Times New Roman"/>
          <w:i/>
          <w:iCs/>
          <w:sz w:val="24"/>
          <w:szCs w:val="24"/>
        </w:rPr>
        <w:t>Inc</w:t>
      </w:r>
      <w:proofErr w:type="spellEnd"/>
      <w:r w:rsidRPr="00FA3E7F">
        <w:rPr>
          <w:rFonts w:ascii="Times New Roman" w:hAnsi="Times New Roman" w:eastAsia="Times New Roman" w:cs="Times New Roman"/>
          <w:i/>
          <w:iCs/>
          <w:sz w:val="24"/>
          <w:szCs w:val="24"/>
        </w:rPr>
        <w:t>.</w:t>
      </w:r>
      <w:r w:rsidRPr="006C6621">
        <w:rPr>
          <w:rFonts w:ascii="Times New Roman" w:hAnsi="Times New Roman" w:eastAsia="Times New Roman" w:cs="Times New Roman"/>
          <w:sz w:val="24"/>
          <w:szCs w:val="24"/>
        </w:rPr>
        <w:t xml:space="preserve">, kas integrējama dalībvalstu nacionālajās tiesību sistēmās. Priekšlikuma galvenie elementi ietver digitālu pieeju pēc noklusējuma, uzņēmuma dibināšanu 48 stundu laikā ar izmaksām zem 100 </w:t>
      </w:r>
      <w:r w:rsidR="0003632E">
        <w:rPr>
          <w:rFonts w:ascii="Times New Roman" w:hAnsi="Times New Roman" w:eastAsia="Times New Roman" w:cs="Times New Roman"/>
          <w:sz w:val="24"/>
          <w:szCs w:val="24"/>
        </w:rPr>
        <w:t>EUR</w:t>
      </w:r>
      <w:r w:rsidRPr="006C6621">
        <w:rPr>
          <w:rFonts w:ascii="Times New Roman" w:hAnsi="Times New Roman" w:eastAsia="Times New Roman" w:cs="Times New Roman"/>
          <w:sz w:val="24"/>
          <w:szCs w:val="24"/>
        </w:rPr>
        <w:t xml:space="preserve"> un digitālas procedūras visā uzņēmuma dzīves ciklā. Tāpat priekšlikums paredz ātrākas digitālas maksātnespējas procedūras, ES mēroga darbinieku akciju opciju shēmu un saskaņotu nodokļu piemērošanas laiku. Kipras prezidentūras vadībā jau ir notikusi aktīva priekšlikuma izskatīšana, un, lai gan delegācijām joprojām ir vispārējas atrunas, tās kopumā atbalsta iniciatīvu un mērķi veicināt inovatīvu uzņēmumu darbību visā ES.</w:t>
      </w:r>
    </w:p>
    <w:p w:rsidRPr="001928C9" w:rsidR="001928C9" w:rsidP="001928C9" w:rsidRDefault="001928C9" w14:paraId="78A87195" w14:textId="77777777">
      <w:pPr>
        <w:spacing w:before="120" w:after="120" w:line="240" w:lineRule="auto"/>
        <w:ind w:right="113" w:firstLine="284"/>
        <w:jc w:val="both"/>
        <w:rPr>
          <w:rFonts w:ascii="Times New Roman" w:hAnsi="Times New Roman" w:eastAsia="Times New Roman" w:cs="Times New Roman"/>
          <w:sz w:val="24"/>
          <w:szCs w:val="24"/>
        </w:rPr>
      </w:pPr>
      <w:r w:rsidRPr="001928C9">
        <w:rPr>
          <w:rFonts w:ascii="Times New Roman" w:hAnsi="Times New Roman" w:eastAsia="Times New Roman" w:cs="Times New Roman"/>
          <w:sz w:val="24"/>
          <w:szCs w:val="24"/>
        </w:rPr>
        <w:t>Ņemot vērā iepriekš minēto un to, ka sarunas Padomē joprojām ir agrīnā stadijā, ir nepieciešamas politiskas vadlīnijas no ministru puses, lai kopīgi un pēc iespējas ātrāk virzītos uz Padomes pilnvarojumu šajā lietā. Kipras prezidentūra aicina ministrus pārdomāt šādus jautājumus:</w:t>
      </w:r>
    </w:p>
    <w:p w:rsidRPr="003C4DFA" w:rsidR="001928C9" w:rsidP="00F44A3B" w:rsidRDefault="003C4DFA" w14:paraId="711A5497" w14:textId="0B7303E4">
      <w:pPr>
        <w:tabs>
          <w:tab w:val="num" w:pos="567"/>
        </w:tabs>
        <w:spacing w:before="120" w:after="120" w:line="240" w:lineRule="auto"/>
        <w:ind w:left="567" w:right="113" w:hanging="283"/>
        <w:jc w:val="both"/>
        <w:rPr>
          <w:rFonts w:ascii="Times New Roman" w:hAnsi="Times New Roman" w:eastAsia="Times New Roman" w:cs="Times New Roman"/>
          <w:i/>
          <w:sz w:val="24"/>
          <w:szCs w:val="24"/>
          <w:lang w:eastAsia="lv-LV"/>
        </w:rPr>
      </w:pPr>
      <w:r>
        <w:rPr>
          <w:rFonts w:ascii="Times New Roman" w:hAnsi="Times New Roman" w:eastAsia="Times New Roman" w:cs="Times New Roman"/>
          <w:i/>
          <w:sz w:val="24"/>
          <w:szCs w:val="24"/>
          <w:lang w:eastAsia="lv-LV"/>
        </w:rPr>
        <w:t>1. </w:t>
      </w:r>
      <w:r w:rsidRPr="003C4DFA" w:rsidR="001928C9">
        <w:rPr>
          <w:rFonts w:ascii="Times New Roman" w:hAnsi="Times New Roman" w:eastAsia="Times New Roman" w:cs="Times New Roman"/>
          <w:i/>
          <w:sz w:val="24"/>
          <w:szCs w:val="24"/>
          <w:lang w:eastAsia="lv-LV"/>
        </w:rPr>
        <w:t xml:space="preserve">Kā ierosinātais 28. režīms – </w:t>
      </w:r>
      <w:r w:rsidRPr="005728EB" w:rsidR="001928C9">
        <w:rPr>
          <w:rFonts w:ascii="Times New Roman" w:hAnsi="Times New Roman" w:eastAsia="Times New Roman" w:cs="Times New Roman"/>
          <w:iCs/>
          <w:sz w:val="24"/>
          <w:szCs w:val="24"/>
          <w:lang w:eastAsia="lv-LV"/>
        </w:rPr>
        <w:t xml:space="preserve">EU </w:t>
      </w:r>
      <w:proofErr w:type="spellStart"/>
      <w:r w:rsidRPr="005728EB" w:rsidR="001928C9">
        <w:rPr>
          <w:rFonts w:ascii="Times New Roman" w:hAnsi="Times New Roman" w:eastAsia="Times New Roman" w:cs="Times New Roman"/>
          <w:iCs/>
          <w:sz w:val="24"/>
          <w:szCs w:val="24"/>
          <w:lang w:eastAsia="lv-LV"/>
        </w:rPr>
        <w:t>Inc</w:t>
      </w:r>
      <w:proofErr w:type="spellEnd"/>
      <w:r w:rsidRPr="005728EB" w:rsidR="001928C9">
        <w:rPr>
          <w:rFonts w:ascii="Times New Roman" w:hAnsi="Times New Roman" w:eastAsia="Times New Roman" w:cs="Times New Roman"/>
          <w:iCs/>
          <w:sz w:val="24"/>
          <w:szCs w:val="24"/>
          <w:lang w:eastAsia="lv-LV"/>
        </w:rPr>
        <w:t>.</w:t>
      </w:r>
      <w:r w:rsidRPr="003C4DFA" w:rsidR="001928C9">
        <w:rPr>
          <w:rFonts w:ascii="Times New Roman" w:hAnsi="Times New Roman" w:eastAsia="Times New Roman" w:cs="Times New Roman"/>
          <w:i/>
          <w:sz w:val="24"/>
          <w:szCs w:val="24"/>
          <w:lang w:eastAsia="lv-LV"/>
        </w:rPr>
        <w:t xml:space="preserve"> var stiprināt Eiropas iekšējo tirgu un uzlabot tās globālo konkurētspēju, un kā vislabāk pārvarēt izaicinājumus, lai nodrošinātu līdzsvarotu </w:t>
      </w:r>
      <w:r w:rsidRPr="005728EB" w:rsidR="001928C9">
        <w:rPr>
          <w:rFonts w:ascii="Times New Roman" w:hAnsi="Times New Roman" w:eastAsia="Times New Roman" w:cs="Times New Roman"/>
          <w:iCs/>
          <w:sz w:val="24"/>
          <w:szCs w:val="24"/>
          <w:lang w:eastAsia="lv-LV"/>
        </w:rPr>
        <w:t xml:space="preserve">EU </w:t>
      </w:r>
      <w:proofErr w:type="spellStart"/>
      <w:r w:rsidRPr="005728EB" w:rsidR="001928C9">
        <w:rPr>
          <w:rFonts w:ascii="Times New Roman" w:hAnsi="Times New Roman" w:eastAsia="Times New Roman" w:cs="Times New Roman"/>
          <w:iCs/>
          <w:sz w:val="24"/>
          <w:szCs w:val="24"/>
          <w:lang w:eastAsia="lv-LV"/>
        </w:rPr>
        <w:t>Inc</w:t>
      </w:r>
      <w:proofErr w:type="spellEnd"/>
      <w:r w:rsidRPr="005728EB" w:rsidR="001928C9">
        <w:rPr>
          <w:rFonts w:ascii="Times New Roman" w:hAnsi="Times New Roman" w:eastAsia="Times New Roman" w:cs="Times New Roman"/>
          <w:iCs/>
          <w:sz w:val="24"/>
          <w:szCs w:val="24"/>
          <w:lang w:eastAsia="lv-LV"/>
        </w:rPr>
        <w:t>.</w:t>
      </w:r>
      <w:r w:rsidRPr="003C4DFA" w:rsidR="001928C9">
        <w:rPr>
          <w:rFonts w:ascii="Times New Roman" w:hAnsi="Times New Roman" w:eastAsia="Times New Roman" w:cs="Times New Roman"/>
          <w:i/>
          <w:sz w:val="24"/>
          <w:szCs w:val="24"/>
          <w:lang w:eastAsia="lv-LV"/>
        </w:rPr>
        <w:t xml:space="preserve"> regulējumu?</w:t>
      </w:r>
    </w:p>
    <w:p w:rsidRPr="003C4DFA" w:rsidR="001928C9" w:rsidP="00F44A3B" w:rsidRDefault="003C4DFA" w14:paraId="1A2C219D" w14:textId="468F7909">
      <w:pPr>
        <w:tabs>
          <w:tab w:val="num" w:pos="567"/>
        </w:tabs>
        <w:spacing w:before="120" w:after="120" w:line="240" w:lineRule="auto"/>
        <w:ind w:left="567" w:right="113" w:hanging="283"/>
        <w:jc w:val="both"/>
        <w:rPr>
          <w:rFonts w:ascii="Times New Roman" w:hAnsi="Times New Roman" w:eastAsia="Times New Roman" w:cs="Times New Roman"/>
          <w:i/>
          <w:sz w:val="24"/>
          <w:szCs w:val="24"/>
          <w:lang w:eastAsia="lv-LV"/>
        </w:rPr>
      </w:pPr>
      <w:r>
        <w:rPr>
          <w:rFonts w:ascii="Times New Roman" w:hAnsi="Times New Roman" w:eastAsia="Times New Roman" w:cs="Times New Roman"/>
          <w:i/>
          <w:sz w:val="24"/>
          <w:szCs w:val="24"/>
          <w:lang w:eastAsia="lv-LV"/>
        </w:rPr>
        <w:t>2. </w:t>
      </w:r>
      <w:r w:rsidRPr="003C4DFA" w:rsidR="001928C9">
        <w:rPr>
          <w:rFonts w:ascii="Times New Roman" w:hAnsi="Times New Roman" w:eastAsia="Times New Roman" w:cs="Times New Roman"/>
          <w:i/>
          <w:sz w:val="24"/>
          <w:szCs w:val="24"/>
          <w:lang w:eastAsia="lv-LV"/>
        </w:rPr>
        <w:t>Kuri priekšlikuma galvenie elementi ir būtiskākie tā sekmīgai īstenošanai kopumā, un kādi aizsardzības mehānismi būtu uzskatāmi par galvenajiem priekšnoteikumiem tā ilgtermiņa efektivitātei un panākumiem?</w:t>
      </w:r>
    </w:p>
    <w:p w:rsidRPr="00075FE7" w:rsidR="00165631" w:rsidP="00BD78C9" w:rsidRDefault="00165631" w14:paraId="6360BFE0" w14:textId="77777777">
      <w:pPr>
        <w:spacing w:before="120" w:after="120" w:line="240" w:lineRule="auto"/>
        <w:ind w:right="113"/>
        <w:jc w:val="both"/>
        <w:rPr>
          <w:rFonts w:ascii="Times New Roman" w:hAnsi="Times New Roman" w:eastAsia="Calibri" w:cs="Times New Roman"/>
          <w:b/>
          <w:bCs/>
          <w:sz w:val="24"/>
          <w:szCs w:val="24"/>
          <w:u w:val="single"/>
        </w:rPr>
      </w:pPr>
      <w:r w:rsidRPr="00075FE7">
        <w:rPr>
          <w:rFonts w:ascii="Times New Roman" w:hAnsi="Times New Roman" w:eastAsia="Calibri" w:cs="Times New Roman"/>
          <w:b/>
          <w:bCs/>
          <w:sz w:val="24"/>
          <w:szCs w:val="24"/>
          <w:u w:val="single"/>
        </w:rPr>
        <w:t xml:space="preserve">Latvijas nostāja: </w:t>
      </w:r>
    </w:p>
    <w:p w:rsidRPr="00075FE7" w:rsidR="00165631" w:rsidP="00BA6201" w:rsidRDefault="00165631" w14:paraId="11ADE765" w14:textId="66DA5F43">
      <w:pPr>
        <w:spacing w:before="120" w:after="120" w:line="240" w:lineRule="auto"/>
        <w:ind w:firstLine="284"/>
        <w:jc w:val="both"/>
        <w:rPr>
          <w:rFonts w:ascii="Times New Roman" w:hAnsi="Times New Roman" w:eastAsia="Times New Roman" w:cs="Times New Roman"/>
          <w:i/>
          <w:iCs/>
          <w:sz w:val="24"/>
          <w:szCs w:val="24"/>
        </w:rPr>
      </w:pPr>
      <w:r w:rsidRPr="00607633">
        <w:rPr>
          <w:rFonts w:ascii="Times New Roman" w:hAnsi="Times New Roman" w:eastAsia="Times New Roman" w:cs="Times New Roman"/>
          <w:sz w:val="24"/>
          <w:szCs w:val="24"/>
        </w:rPr>
        <w:t xml:space="preserve">Latvijas nostāja ir </w:t>
      </w:r>
      <w:r w:rsidRPr="006C7528">
        <w:rPr>
          <w:rFonts w:ascii="Times New Roman" w:hAnsi="Times New Roman" w:eastAsia="Times New Roman" w:cs="Times New Roman"/>
          <w:sz w:val="24"/>
          <w:szCs w:val="24"/>
        </w:rPr>
        <w:t xml:space="preserve">izklāstīta Tieslietu ministrijas </w:t>
      </w:r>
      <w:r w:rsidR="00BD63C2">
        <w:rPr>
          <w:rFonts w:ascii="Times New Roman" w:hAnsi="Times New Roman" w:eastAsia="Times New Roman" w:cs="Times New Roman"/>
          <w:sz w:val="24"/>
          <w:szCs w:val="24"/>
        </w:rPr>
        <w:t>n</w:t>
      </w:r>
      <w:r w:rsidRPr="006C7528">
        <w:rPr>
          <w:rFonts w:ascii="Times New Roman" w:hAnsi="Times New Roman" w:eastAsia="Times New Roman" w:cs="Times New Roman"/>
          <w:sz w:val="24"/>
          <w:szCs w:val="24"/>
        </w:rPr>
        <w:t xml:space="preserve">acionālajā pozīcijā Nr. 1 </w:t>
      </w:r>
      <w:r w:rsidR="00EC70F4">
        <w:rPr>
          <w:rFonts w:ascii="Times New Roman" w:hAnsi="Times New Roman" w:eastAsia="Times New Roman" w:cs="Times New Roman"/>
          <w:sz w:val="24"/>
          <w:szCs w:val="24"/>
        </w:rPr>
        <w:t>“</w:t>
      </w:r>
      <w:r w:rsidRPr="00EC70F4" w:rsidR="00EC70F4">
        <w:rPr>
          <w:rFonts w:ascii="Times New Roman" w:hAnsi="Times New Roman" w:eastAsia="Times New Roman" w:cs="Times New Roman"/>
          <w:i/>
          <w:iCs/>
          <w:sz w:val="24"/>
          <w:szCs w:val="24"/>
        </w:rPr>
        <w:t>P</w:t>
      </w:r>
      <w:r w:rsidRPr="00DB7CF4" w:rsidR="00BD63C2">
        <w:rPr>
          <w:rFonts w:ascii="Times New Roman" w:hAnsi="Times New Roman" w:eastAsia="Calibri" w:cs="Times New Roman"/>
          <w:i/>
          <w:sz w:val="24"/>
          <w:szCs w:val="20"/>
        </w:rPr>
        <w:t xml:space="preserve">ar priekšlikumu </w:t>
      </w:r>
      <w:r w:rsidRPr="00DB7CF4" w:rsidR="00DB7CF4">
        <w:rPr>
          <w:rFonts w:ascii="Times New Roman" w:hAnsi="Times New Roman" w:eastAsia="Calibri" w:cs="Times New Roman"/>
          <w:i/>
          <w:iCs/>
          <w:sz w:val="24"/>
          <w:szCs w:val="20"/>
        </w:rPr>
        <w:t xml:space="preserve">Eiropas Parlamenta un Padomes regulai par 28. režīma korporatīvo tiesisko regulējumu </w:t>
      </w:r>
      <w:r w:rsidR="00C947C3">
        <w:rPr>
          <w:rFonts w:ascii="Times New Roman" w:hAnsi="Times New Roman" w:eastAsia="Calibri" w:cs="Times New Roman"/>
          <w:i/>
          <w:iCs/>
          <w:sz w:val="24"/>
          <w:szCs w:val="20"/>
        </w:rPr>
        <w:t>–</w:t>
      </w:r>
      <w:r w:rsidRPr="00DB7CF4" w:rsidR="00DB7CF4">
        <w:rPr>
          <w:rFonts w:ascii="Times New Roman" w:hAnsi="Times New Roman" w:eastAsia="Calibri" w:cs="Times New Roman"/>
          <w:i/>
          <w:iCs/>
          <w:sz w:val="24"/>
          <w:szCs w:val="20"/>
        </w:rPr>
        <w:t xml:space="preserve"> </w:t>
      </w:r>
      <w:r w:rsidRPr="005728EB" w:rsidR="00BD63C2">
        <w:rPr>
          <w:rFonts w:ascii="Times New Roman" w:hAnsi="Times New Roman" w:eastAsia="Calibri" w:cs="Times New Roman"/>
          <w:iCs/>
          <w:sz w:val="24"/>
          <w:szCs w:val="20"/>
        </w:rPr>
        <w:t xml:space="preserve">EU </w:t>
      </w:r>
      <w:proofErr w:type="spellStart"/>
      <w:r w:rsidRPr="005728EB" w:rsidR="00BD63C2">
        <w:rPr>
          <w:rFonts w:ascii="Times New Roman" w:hAnsi="Times New Roman" w:eastAsia="Calibri" w:cs="Times New Roman"/>
          <w:iCs/>
          <w:sz w:val="24"/>
          <w:szCs w:val="20"/>
        </w:rPr>
        <w:t>Inc</w:t>
      </w:r>
      <w:proofErr w:type="spellEnd"/>
      <w:r w:rsidRPr="00DB7CF4" w:rsidR="00BD63C2">
        <w:rPr>
          <w:rFonts w:ascii="Times New Roman" w:hAnsi="Times New Roman" w:eastAsia="Calibri" w:cs="Times New Roman"/>
          <w:i/>
          <w:sz w:val="24"/>
          <w:szCs w:val="20"/>
        </w:rPr>
        <w:t>.</w:t>
      </w:r>
      <w:r w:rsidRPr="00836445" w:rsidR="00836445">
        <w:rPr>
          <w:rFonts w:ascii="Times New Roman" w:hAnsi="Times New Roman" w:eastAsia="Calibri" w:cs="Times New Roman"/>
          <w:iCs/>
          <w:sz w:val="24"/>
          <w:szCs w:val="20"/>
        </w:rPr>
        <w:t>”</w:t>
      </w:r>
      <w:r w:rsidRPr="00836445">
        <w:rPr>
          <w:rFonts w:ascii="Times New Roman" w:hAnsi="Times New Roman" w:eastAsia="Calibri" w:cs="Times New Roman"/>
          <w:iCs/>
          <w:sz w:val="24"/>
          <w:szCs w:val="20"/>
        </w:rPr>
        <w:t>,</w:t>
      </w:r>
      <w:r w:rsidRPr="00607633">
        <w:rPr>
          <w:rFonts w:ascii="Times New Roman" w:hAnsi="Times New Roman" w:eastAsia="Calibri" w:cs="Times New Roman"/>
          <w:sz w:val="24"/>
          <w:szCs w:val="20"/>
        </w:rPr>
        <w:t xml:space="preserve"> kas </w:t>
      </w:r>
      <w:r w:rsidR="00471757">
        <w:rPr>
          <w:rFonts w:ascii="Times New Roman" w:hAnsi="Times New Roman" w:eastAsia="Calibri" w:cs="Times New Roman"/>
          <w:sz w:val="24"/>
          <w:szCs w:val="20"/>
        </w:rPr>
        <w:t xml:space="preserve">tiks iesniegta </w:t>
      </w:r>
      <w:r w:rsidRPr="00607633">
        <w:rPr>
          <w:rFonts w:ascii="Times New Roman" w:hAnsi="Times New Roman" w:eastAsia="Calibri" w:cs="Times New Roman"/>
          <w:sz w:val="24"/>
          <w:szCs w:val="20"/>
        </w:rPr>
        <w:t>apstiprinā</w:t>
      </w:r>
      <w:r w:rsidR="00471757">
        <w:rPr>
          <w:rFonts w:ascii="Times New Roman" w:hAnsi="Times New Roman" w:eastAsia="Calibri" w:cs="Times New Roman"/>
          <w:sz w:val="24"/>
          <w:szCs w:val="20"/>
        </w:rPr>
        <w:t>šanai</w:t>
      </w:r>
      <w:r w:rsidRPr="00607633">
        <w:rPr>
          <w:rFonts w:ascii="Times New Roman" w:hAnsi="Times New Roman" w:eastAsia="Calibri" w:cs="Times New Roman"/>
          <w:sz w:val="24"/>
          <w:szCs w:val="20"/>
        </w:rPr>
        <w:t xml:space="preserve"> </w:t>
      </w:r>
      <w:r w:rsidR="00CE2D76">
        <w:rPr>
          <w:rFonts w:ascii="Times New Roman" w:hAnsi="Times New Roman" w:eastAsia="Calibri" w:cs="Times New Roman"/>
          <w:sz w:val="24"/>
          <w:szCs w:val="20"/>
        </w:rPr>
        <w:t>2026. gada 26. maija</w:t>
      </w:r>
      <w:r w:rsidR="001130BC">
        <w:rPr>
          <w:rFonts w:ascii="Times New Roman" w:hAnsi="Times New Roman" w:eastAsia="Calibri" w:cs="Times New Roman"/>
          <w:sz w:val="24"/>
          <w:szCs w:val="20"/>
        </w:rPr>
        <w:t xml:space="preserve"> MK</w:t>
      </w:r>
      <w:r w:rsidRPr="00607633">
        <w:rPr>
          <w:rFonts w:ascii="Times New Roman" w:hAnsi="Times New Roman" w:eastAsia="Calibri" w:cs="Times New Roman"/>
          <w:sz w:val="24"/>
          <w:szCs w:val="20"/>
        </w:rPr>
        <w:t xml:space="preserve"> sēdē.</w:t>
      </w:r>
    </w:p>
    <w:p w:rsidRPr="00183B77" w:rsidR="002974E3" w:rsidP="002974E3" w:rsidRDefault="002974E3" w14:paraId="58887976" w14:textId="0F1B0472">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(1) Latvijas ieskatā</w:t>
      </w:r>
      <w:r w:rsidR="00C97A79">
        <w:rPr>
          <w:rFonts w:ascii="Times New Roman" w:hAnsi="Times New Roman" w:eastAsia="Times New Roman" w:cs="Times New Roman"/>
          <w:sz w:val="24"/>
          <w:szCs w:val="24"/>
        </w:rPr>
        <w:t>,</w:t>
      </w:r>
      <w:r w:rsidRPr="00183B77">
        <w:rPr>
          <w:rFonts w:ascii="Times New Roman" w:hAnsi="Times New Roman" w:eastAsia="Times New Roman" w:cs="Times New Roman"/>
          <w:sz w:val="24"/>
          <w:szCs w:val="24"/>
        </w:rPr>
        <w:t xml:space="preserve"> ierosinātais 28. režīms var sniegt būtisku ieguldījumu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xml:space="preserve"> iekšējā tirgus stiprināšanā, jo tas ir vērsts uz vienu no galvenajiem šķēršļiem pārrobežu uzņēmējdarbībai – atšķirīgu un sadrumstalotu nacionālo regulējumu. Ja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xml:space="preserve">. regulējums tiks izveidots pietiekami skaidrs, vienkāršs un praktiski izmantojams, tas var samazināt pārrobežu uzņēmējdarbības izmaksas, atvieglot uzņēmumu dibināšanu un paplašināšanos citās dalībvalstīs, kā arī padarīt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xml:space="preserve"> pievilcīgāku dibinātājiem un investoriem. Īpaši nozīmīgi šajā ziņā ir standartizēti un digitāli procesi, “</w:t>
      </w:r>
      <w:proofErr w:type="spellStart"/>
      <w:r w:rsidRPr="00183B77">
        <w:rPr>
          <w:rFonts w:ascii="Times New Roman" w:hAnsi="Times New Roman" w:eastAsia="Times New Roman" w:cs="Times New Roman"/>
          <w:sz w:val="24"/>
          <w:szCs w:val="24"/>
        </w:rPr>
        <w:t>once-only</w:t>
      </w:r>
      <w:proofErr w:type="spellEnd"/>
      <w:r w:rsidRPr="00183B77">
        <w:rPr>
          <w:rFonts w:ascii="Times New Roman" w:hAnsi="Times New Roman" w:eastAsia="Times New Roman" w:cs="Times New Roman"/>
          <w:sz w:val="24"/>
          <w:szCs w:val="24"/>
        </w:rPr>
        <w:t>” pieeja, vienkāršāka uzņēmumu un filiāļu reģistrācija, kā arī iespēja nodrošināt ātrāku un paredzamāku uzņēmuma izveidi, izmantojot standartizētus dokumentus. Lai arī standartizēti dokumenti ne vienmēr pilnībā atbildīs katra uzņēmuma individuālajām vajadzībām, tie ir vērtējami kā samērīgs kompromiss starp uzņēmēju interesēm un dalībvalstu iespējām nodrošināt efektīvu, ātru un izmaksu ziņā samērīgu reģistrācijas procesu. Šie risinājumi var veicināt efektīvāku datu apriti, samazināt administratīvo slogu un uzlabot vienotā tirgus funkcionēšanu.</w:t>
      </w:r>
    </w:p>
    <w:p w:rsidRPr="00183B77" w:rsidR="002974E3" w:rsidP="002974E3" w:rsidRDefault="002974E3" w14:paraId="06A885CD" w14:textId="76EC51FB">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 xml:space="preserve">Vienlaikus Latvija uzskata, ka regulas priekšlikums tā pašreizējā redakcijā nenodrošina tādu harmonizācijas līmeni, kas ļautu runāt par patiesi vienotu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xml:space="preserve">. režīmu visā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Ciktāl būtiska daļa jautājumu arī turpmāk paliek dalībvalstu nacionālo tiesību ziņā, harmonizēta režīma izveide vēl nav sasniegta. Papildus jāuzsver, ka regulas priekšlikumā ietvertie uzņēmumu reģistrācijas risinājumi, kas balstās uz 27 dalībvalstu nacionālajiem reģistriem un ES centrālo saskarni, nenodrošina pilnīgu harmonizāciju, jo saglabā fragmentētu un nevienmērīgi piemērojamu regulējuma vidi starp dalībvalstīm. Tādēļ pašreizējais priekšlikums vērtējams kā būtisks solis ceļā uz pilnīgu harmonizāciju, tomēr vēl ir pilnveidojams.</w:t>
      </w:r>
    </w:p>
    <w:p w:rsidRPr="00183B77" w:rsidR="002974E3" w:rsidP="002974E3" w:rsidRDefault="002974E3" w14:paraId="0A21CC76" w14:textId="5BF88A2C">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 xml:space="preserve">No konkurētspējas viedokļa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xml:space="preserve">. potenciāls ir saistīts ar spēju padarīt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xml:space="preserve"> pievilcīgāku uzņēmumu dibinātājiem un investoriem. Vienkāršāki un </w:t>
      </w:r>
      <w:proofErr w:type="spellStart"/>
      <w:r w:rsidRPr="00183B77">
        <w:rPr>
          <w:rFonts w:ascii="Times New Roman" w:hAnsi="Times New Roman" w:eastAsia="Times New Roman" w:cs="Times New Roman"/>
          <w:sz w:val="24"/>
          <w:szCs w:val="24"/>
        </w:rPr>
        <w:t>digitalizēti</w:t>
      </w:r>
      <w:proofErr w:type="spellEnd"/>
      <w:r w:rsidRPr="00183B77">
        <w:rPr>
          <w:rFonts w:ascii="Times New Roman" w:hAnsi="Times New Roman" w:eastAsia="Times New Roman" w:cs="Times New Roman"/>
          <w:sz w:val="24"/>
          <w:szCs w:val="24"/>
        </w:rPr>
        <w:t xml:space="preserve"> korporatīvie procesi, mazāka administratīvā fragmentācija un paredzamāka vide uzņēmuma dzīves ciklā var palīdzēt uzņēmumiem augt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xml:space="preserve">, nevis meklēt labvēlīgāku vidi ārpus tās. Citiem vārdiem,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xml:space="preserve">. var kļūt par instrumentu, kas ne tikai atvieglo pārrobežu uzņēmējdarbību, bet arī stiprina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xml:space="preserve"> spēju noturēt un attīstīt inovatīvus uzņēmumus vienotajā tirgū.</w:t>
      </w:r>
    </w:p>
    <w:p w:rsidRPr="00183B77" w:rsidR="002974E3" w:rsidP="002974E3" w:rsidRDefault="002974E3" w14:paraId="4DAD8D2E" w14:textId="77777777">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lastRenderedPageBreak/>
        <w:t xml:space="preserve">Tomēr Latvija uzskata, ka 28. režīma praktiskā pievienotā vērtība ir atkarīga no tā, vai tas spēs nodrošināt līdzsvaru starp vienkāršošanu un tiesisko drošību. Lai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nekļūtu par formāli pievilcīgu, bet praktiski problemātisku režīmu, būtiski ir savlaicīgi risināt vairākus strukturālus izaicinājumus.</w:t>
      </w:r>
    </w:p>
    <w:p w:rsidRPr="00183B77" w:rsidR="002974E3" w:rsidP="002974E3" w:rsidRDefault="0071385C" w14:paraId="160DEE09" w14:textId="2039F8B3">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Uzskatām, ka </w:t>
      </w:r>
      <w:r w:rsidRPr="00183B77" w:rsidR="002974E3">
        <w:rPr>
          <w:rFonts w:ascii="Times New Roman" w:hAnsi="Times New Roman" w:eastAsia="Times New Roman" w:cs="Times New Roman"/>
          <w:sz w:val="24"/>
          <w:szCs w:val="24"/>
        </w:rPr>
        <w:t>regulējumam jābūt juridiski skaidram. Īpaši svarīgi ir novērst neskaidrības par regulas un dalībvalstu nacionālo tiesību aktu savstarpējo mijiedarbību</w:t>
      </w:r>
      <w:r>
        <w:rPr>
          <w:rFonts w:ascii="Times New Roman" w:hAnsi="Times New Roman" w:eastAsia="Times New Roman" w:cs="Times New Roman"/>
          <w:sz w:val="24"/>
          <w:szCs w:val="24"/>
        </w:rPr>
        <w:t>, ņemot vērā līgumā par Eiropas Savienības darbību noteiktās dalībvalstu tiesības</w:t>
      </w:r>
      <w:r w:rsidRPr="00183B77" w:rsidR="002974E3">
        <w:rPr>
          <w:rFonts w:ascii="Times New Roman" w:hAnsi="Times New Roman" w:eastAsia="Times New Roman" w:cs="Times New Roman"/>
          <w:sz w:val="24"/>
          <w:szCs w:val="24"/>
        </w:rPr>
        <w:t xml:space="preserve">. Ja nebūs skaidri noteikts, kuros jautājumos regulējums ir pilnībā harmonizēts un kuros paliek spēkā nacionālās tiesības, tas var radīt atšķirīgu piemērošanas praksi dalībvalstīs un vājināt </w:t>
      </w:r>
      <w:r>
        <w:rPr>
          <w:rFonts w:ascii="Times New Roman" w:hAnsi="Times New Roman" w:eastAsia="Times New Roman" w:cs="Times New Roman"/>
          <w:sz w:val="24"/>
          <w:szCs w:val="24"/>
        </w:rPr>
        <w:t xml:space="preserve">arī </w:t>
      </w:r>
      <w:r w:rsidRPr="00183B77" w:rsidR="002974E3">
        <w:rPr>
          <w:rFonts w:ascii="Times New Roman" w:hAnsi="Times New Roman" w:eastAsia="Times New Roman" w:cs="Times New Roman"/>
          <w:sz w:val="24"/>
          <w:szCs w:val="24"/>
        </w:rPr>
        <w:t>paša 28. režīma mērķi.</w:t>
      </w:r>
    </w:p>
    <w:p w:rsidRPr="00183B77" w:rsidR="002974E3" w:rsidP="002974E3" w:rsidRDefault="0071385C" w14:paraId="2F719E52" w14:textId="6DDE10D4">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Jābūt vienotai pieejai ES līmenī </w:t>
      </w:r>
      <w:r w:rsidRPr="00183B77" w:rsidR="002974E3">
        <w:rPr>
          <w:rFonts w:ascii="Times New Roman" w:hAnsi="Times New Roman" w:eastAsia="Times New Roman" w:cs="Times New Roman"/>
          <w:sz w:val="24"/>
          <w:szCs w:val="24"/>
        </w:rPr>
        <w:t xml:space="preserve">caurspīdības un uzraudzības jautājumiem, </w:t>
      </w:r>
      <w:r>
        <w:rPr>
          <w:rFonts w:ascii="Times New Roman" w:hAnsi="Times New Roman" w:eastAsia="Times New Roman" w:cs="Times New Roman"/>
          <w:sz w:val="24"/>
          <w:szCs w:val="24"/>
        </w:rPr>
        <w:t xml:space="preserve">t.sk. </w:t>
      </w:r>
      <w:r w:rsidRPr="00F35379" w:rsidR="009C6E8B">
        <w:rPr>
          <w:rFonts w:ascii="Times New Roman" w:hAnsi="Times New Roman" w:eastAsia="Times New Roman" w:cs="Times New Roman"/>
          <w:sz w:val="24"/>
          <w:szCs w:val="24"/>
        </w:rPr>
        <w:t xml:space="preserve">noziedzīgi iegūtu līdzekļu legalizācijas un terorisma un </w:t>
      </w:r>
      <w:proofErr w:type="spellStart"/>
      <w:r w:rsidRPr="00F35379" w:rsidR="009C6E8B">
        <w:rPr>
          <w:rFonts w:ascii="Times New Roman" w:hAnsi="Times New Roman" w:eastAsia="Times New Roman" w:cs="Times New Roman"/>
          <w:sz w:val="24"/>
          <w:szCs w:val="24"/>
        </w:rPr>
        <w:t>proliferācijas</w:t>
      </w:r>
      <w:proofErr w:type="spellEnd"/>
      <w:r w:rsidRPr="00F35379" w:rsidR="009C6E8B">
        <w:rPr>
          <w:rFonts w:ascii="Times New Roman" w:hAnsi="Times New Roman" w:eastAsia="Times New Roman" w:cs="Times New Roman"/>
          <w:sz w:val="24"/>
          <w:szCs w:val="24"/>
        </w:rPr>
        <w:t xml:space="preserve"> finansēšanas novēršanas</w:t>
      </w:r>
      <w:r w:rsidRPr="00183B77" w:rsidR="002974E3">
        <w:rPr>
          <w:rFonts w:ascii="Times New Roman" w:hAnsi="Times New Roman" w:eastAsia="Times New Roman" w:cs="Times New Roman"/>
          <w:sz w:val="24"/>
          <w:szCs w:val="24"/>
        </w:rPr>
        <w:t xml:space="preserve"> </w:t>
      </w:r>
      <w:r w:rsidR="009C6E8B">
        <w:rPr>
          <w:rFonts w:ascii="Times New Roman" w:hAnsi="Times New Roman" w:eastAsia="Times New Roman" w:cs="Times New Roman"/>
          <w:sz w:val="24"/>
          <w:szCs w:val="24"/>
        </w:rPr>
        <w:t>(</w:t>
      </w:r>
      <w:r w:rsidRPr="00183B77" w:rsidR="002974E3">
        <w:rPr>
          <w:rFonts w:ascii="Times New Roman" w:hAnsi="Times New Roman" w:eastAsia="Times New Roman" w:cs="Times New Roman"/>
          <w:sz w:val="24"/>
          <w:szCs w:val="24"/>
        </w:rPr>
        <w:t>NILL/TFN</w:t>
      </w:r>
      <w:r w:rsidR="009C6E8B">
        <w:rPr>
          <w:rFonts w:ascii="Times New Roman" w:hAnsi="Times New Roman" w:eastAsia="Times New Roman" w:cs="Times New Roman"/>
          <w:sz w:val="24"/>
          <w:szCs w:val="24"/>
        </w:rPr>
        <w:t>)</w:t>
      </w:r>
      <w:r w:rsidRPr="00183B77" w:rsidR="002974E3">
        <w:rPr>
          <w:rFonts w:ascii="Times New Roman" w:hAnsi="Times New Roman" w:eastAsia="Times New Roman" w:cs="Times New Roman"/>
          <w:sz w:val="24"/>
          <w:szCs w:val="24"/>
        </w:rPr>
        <w:t xml:space="preserve"> prasību piemērošanai. </w:t>
      </w:r>
      <w:r w:rsidRPr="00626DE8" w:rsidR="002974E3">
        <w:rPr>
          <w:rFonts w:ascii="Times New Roman" w:hAnsi="Times New Roman" w:eastAsia="Times New Roman" w:cs="Times New Roman"/>
          <w:i/>
          <w:iCs/>
          <w:sz w:val="24"/>
          <w:szCs w:val="24"/>
        </w:rPr>
        <w:t xml:space="preserve">EU </w:t>
      </w:r>
      <w:proofErr w:type="spellStart"/>
      <w:r w:rsidRPr="007E536F" w:rsidR="002974E3">
        <w:rPr>
          <w:rFonts w:ascii="Times New Roman" w:hAnsi="Times New Roman" w:eastAsia="Times New Roman" w:cs="Times New Roman"/>
          <w:i/>
          <w:iCs/>
          <w:sz w:val="24"/>
          <w:szCs w:val="24"/>
        </w:rPr>
        <w:t>Inc</w:t>
      </w:r>
      <w:proofErr w:type="spellEnd"/>
      <w:r w:rsidRPr="00183B77" w:rsidR="002974E3">
        <w:rPr>
          <w:rFonts w:ascii="Times New Roman" w:hAnsi="Times New Roman" w:eastAsia="Times New Roman" w:cs="Times New Roman"/>
          <w:sz w:val="24"/>
          <w:szCs w:val="24"/>
        </w:rPr>
        <w:t xml:space="preserve">. nedrīkst kļūt par modeli, kurā vienkāršība tiek panākta uz kontroles un pārredzamības rēķina. Šajā kontekstā būtiski ir nodrošināt, lai vienkāršoti un </w:t>
      </w:r>
      <w:proofErr w:type="spellStart"/>
      <w:r w:rsidRPr="00183B77" w:rsidR="002974E3">
        <w:rPr>
          <w:rFonts w:ascii="Times New Roman" w:hAnsi="Times New Roman" w:eastAsia="Times New Roman" w:cs="Times New Roman"/>
          <w:sz w:val="24"/>
          <w:szCs w:val="24"/>
        </w:rPr>
        <w:t>digitalizēti</w:t>
      </w:r>
      <w:proofErr w:type="spellEnd"/>
      <w:r w:rsidRPr="00183B77" w:rsidR="002974E3">
        <w:rPr>
          <w:rFonts w:ascii="Times New Roman" w:hAnsi="Times New Roman" w:eastAsia="Times New Roman" w:cs="Times New Roman"/>
          <w:sz w:val="24"/>
          <w:szCs w:val="24"/>
        </w:rPr>
        <w:t xml:space="preserve"> procesi neradītu uzņēmumu ļaunprātīgas izmantošanas risku vai citiem subjektiem nesamērīgus papildu uzdevumus sava sadarbības partnera izpētei.</w:t>
      </w:r>
    </w:p>
    <w:p w:rsidRPr="00183B77" w:rsidR="002974E3" w:rsidP="002974E3" w:rsidRDefault="0071385C" w14:paraId="34D37B78" w14:textId="7B3895D0">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Šim </w:t>
      </w:r>
      <w:r w:rsidRPr="00183B77" w:rsidR="002974E3">
        <w:rPr>
          <w:rFonts w:ascii="Times New Roman" w:hAnsi="Times New Roman" w:eastAsia="Times New Roman" w:cs="Times New Roman"/>
          <w:sz w:val="24"/>
          <w:szCs w:val="24"/>
        </w:rPr>
        <w:t xml:space="preserve"> režīmam jābūt līdzsvarotam no kreditoru aizsardzības viedokļa. Latvija uzskata, ka priekšlikuma atsevišķi risinājumi, īpaši nulles pamatkapitāla modelis un atsevišķi maksātnespējas procesa regulējuma elementi, prasa rūpīgu pārskatīšanu. Eiropas mēroga uzņēmējdarbības forma nevar būt ilgtspējīga, ja tās vienkāršotie risinājumi rada nesamērīgus riskus kreditoriem vai mazina uzticību uzņēmējdarbības videi kopumā.</w:t>
      </w:r>
    </w:p>
    <w:p w:rsidRPr="00183B77" w:rsidR="002974E3" w:rsidP="002974E3" w:rsidRDefault="0071385C" w14:paraId="30346F9B" w14:textId="44D8560E">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Tāpat</w:t>
      </w:r>
      <w:r w:rsidRPr="00183B77" w:rsidR="002974E3">
        <w:rPr>
          <w:rFonts w:ascii="Times New Roman" w:hAnsi="Times New Roman" w:eastAsia="Times New Roman" w:cs="Times New Roman"/>
          <w:sz w:val="24"/>
          <w:szCs w:val="24"/>
        </w:rPr>
        <w:t xml:space="preserve"> izšķiroša nozīme ir samērīgu ieviešanas termiņu noteikšanai. Lai regulējums varētu tikt efektīvi piemērots, dalībvalstīm ir jābūt nodrošinātam pietiekamam laikam nepieciešamā normatīvā regulējuma pieņemšanai un informāciju sistēmu tehnisko pielāgojumu veikšanai. Vienlaikus</w:t>
      </w:r>
      <w:r w:rsidR="00C97A79">
        <w:rPr>
          <w:rFonts w:ascii="Times New Roman" w:hAnsi="Times New Roman" w:eastAsia="Times New Roman" w:cs="Times New Roman"/>
          <w:sz w:val="24"/>
          <w:szCs w:val="24"/>
        </w:rPr>
        <w:t>,</w:t>
      </w:r>
      <w:r w:rsidRPr="00183B77" w:rsidR="002974E3">
        <w:rPr>
          <w:rFonts w:ascii="Times New Roman" w:hAnsi="Times New Roman" w:eastAsia="Times New Roman" w:cs="Times New Roman"/>
          <w:sz w:val="24"/>
          <w:szCs w:val="24"/>
        </w:rPr>
        <w:t xml:space="preserve"> Latvijas ieskatā</w:t>
      </w:r>
      <w:r w:rsidR="00C97A79">
        <w:rPr>
          <w:rFonts w:ascii="Times New Roman" w:hAnsi="Times New Roman" w:eastAsia="Times New Roman" w:cs="Times New Roman"/>
          <w:sz w:val="24"/>
          <w:szCs w:val="24"/>
        </w:rPr>
        <w:t>,</w:t>
      </w:r>
      <w:r w:rsidRPr="00183B77" w:rsidR="002974E3">
        <w:rPr>
          <w:rFonts w:ascii="Times New Roman" w:hAnsi="Times New Roman" w:eastAsia="Times New Roman" w:cs="Times New Roman"/>
          <w:sz w:val="24"/>
          <w:szCs w:val="24"/>
        </w:rPr>
        <w:t xml:space="preserve"> būtu pārskatāma pieeja, saskaņā ar kuru ieviešanas termiņš tiek skaitīts no regulas vai direktīvas spēkā stāšanās dienas. Gadījumā, kad pilnvērtīgai regulējuma ieviešanai nacionāli ir nepieciešami Komisijas īstenošanas akti, dalībvalstīm objektīvi nav iespējams veikt nepieciešamās ieviešanas darbības, kamēr šie akti nav pieņemti un stājušies spēkā. Tādēļ</w:t>
      </w:r>
      <w:r w:rsidR="00C97A79">
        <w:rPr>
          <w:rFonts w:ascii="Times New Roman" w:hAnsi="Times New Roman" w:eastAsia="Times New Roman" w:cs="Times New Roman"/>
          <w:sz w:val="24"/>
          <w:szCs w:val="24"/>
        </w:rPr>
        <w:t>,</w:t>
      </w:r>
      <w:r w:rsidRPr="00183B77" w:rsidR="002974E3">
        <w:rPr>
          <w:rFonts w:ascii="Times New Roman" w:hAnsi="Times New Roman" w:eastAsia="Times New Roman" w:cs="Times New Roman"/>
          <w:sz w:val="24"/>
          <w:szCs w:val="24"/>
        </w:rPr>
        <w:t xml:space="preserve"> Latvijas ieskatā</w:t>
      </w:r>
      <w:r w:rsidR="00C97A79">
        <w:rPr>
          <w:rFonts w:ascii="Times New Roman" w:hAnsi="Times New Roman" w:eastAsia="Times New Roman" w:cs="Times New Roman"/>
          <w:sz w:val="24"/>
          <w:szCs w:val="24"/>
        </w:rPr>
        <w:t>,</w:t>
      </w:r>
      <w:r w:rsidRPr="00183B77" w:rsidR="002974E3">
        <w:rPr>
          <w:rFonts w:ascii="Times New Roman" w:hAnsi="Times New Roman" w:eastAsia="Times New Roman" w:cs="Times New Roman"/>
          <w:sz w:val="24"/>
          <w:szCs w:val="24"/>
        </w:rPr>
        <w:t xml:space="preserve"> dalībvalstīm paredzētais ieviešanas termiņš būtu skaitāms no brīža, kad </w:t>
      </w:r>
      <w:r w:rsidR="00042D18">
        <w:rPr>
          <w:rFonts w:ascii="Times New Roman" w:hAnsi="Times New Roman" w:eastAsia="Times New Roman" w:cs="Times New Roman"/>
          <w:sz w:val="24"/>
          <w:szCs w:val="24"/>
        </w:rPr>
        <w:t>ES</w:t>
      </w:r>
      <w:r w:rsidRPr="00183B77" w:rsidR="002974E3">
        <w:rPr>
          <w:rFonts w:ascii="Times New Roman" w:hAnsi="Times New Roman" w:eastAsia="Times New Roman" w:cs="Times New Roman"/>
          <w:sz w:val="24"/>
          <w:szCs w:val="24"/>
        </w:rPr>
        <w:t xml:space="preserve"> līmenī ir pabeigta visa ieviešanai nepieciešamā sekundārā regulējuma pieņemšana.</w:t>
      </w:r>
    </w:p>
    <w:p w:rsidRPr="00183B77" w:rsidR="002974E3" w:rsidP="002974E3" w:rsidRDefault="002974E3" w14:paraId="66AA4BF2" w14:textId="6FE3D411">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 xml:space="preserve">Līdz ar to Latvija uzskata, ka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xml:space="preserve">. var stiprināt Eiropas iekšējo tirgu un konkurētspēju, ja tas kļūst par instrumentu, kas vienlaikus nodrošina vienkāršību, paredzamību un uzticamību. Lai to panāktu, priekšlikuma turpmākajā izskatīšanā galvenā uzmanība būtu pievēršama ne tikai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dzīves cikla regulējuma vienkāršošanai, bet arī tā kvalitātei, nodrošinot pārredzamību un kreditoru aizsardzību.</w:t>
      </w:r>
    </w:p>
    <w:p w:rsidRPr="00183B77" w:rsidR="002974E3" w:rsidP="002974E3" w:rsidRDefault="002974E3" w14:paraId="2E307D6C" w14:textId="701A42D7">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(2) Latvijas ieskatā</w:t>
      </w:r>
      <w:r w:rsidR="00C97A79">
        <w:rPr>
          <w:rFonts w:ascii="Times New Roman" w:hAnsi="Times New Roman" w:eastAsia="Times New Roman" w:cs="Times New Roman"/>
          <w:sz w:val="24"/>
          <w:szCs w:val="24"/>
        </w:rPr>
        <w:t>,</w:t>
      </w:r>
      <w:r w:rsidRPr="00183B77">
        <w:rPr>
          <w:rFonts w:ascii="Times New Roman" w:hAnsi="Times New Roman" w:eastAsia="Times New Roman" w:cs="Times New Roman"/>
          <w:sz w:val="24"/>
          <w:szCs w:val="24"/>
        </w:rPr>
        <w:t xml:space="preserve"> priekšlikuma sekmīgai īstenošanai būtiskākie ir tie elementi, kas tieši ietekmē uzņēmuma praktisko darbību un padara 28. režīmu izmantojamu kā reālu alternatīvu nacionālajām uzņēmējdarbības formām.</w:t>
      </w:r>
    </w:p>
    <w:p w:rsidRPr="00183B77" w:rsidR="002974E3" w:rsidP="002974E3" w:rsidRDefault="002974E3" w14:paraId="15487167" w14:textId="77777777">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Latvija uzskata, ka “</w:t>
      </w:r>
      <w:proofErr w:type="spellStart"/>
      <w:r w:rsidRPr="00183B77">
        <w:rPr>
          <w:rFonts w:ascii="Times New Roman" w:hAnsi="Times New Roman" w:eastAsia="Times New Roman" w:cs="Times New Roman"/>
          <w:sz w:val="24"/>
          <w:szCs w:val="24"/>
        </w:rPr>
        <w:t>once-only</w:t>
      </w:r>
      <w:proofErr w:type="spellEnd"/>
      <w:r w:rsidRPr="00183B77">
        <w:rPr>
          <w:rFonts w:ascii="Times New Roman" w:hAnsi="Times New Roman" w:eastAsia="Times New Roman" w:cs="Times New Roman"/>
          <w:sz w:val="24"/>
          <w:szCs w:val="24"/>
        </w:rPr>
        <w:t>” pieeja ir viena no priekšlikuma daļām, kas uzņēmumiem var sniegt reālu ieguvumu, jo mazina nepieciešamību atkārtoti iesniegt vienu un to pašu informāciju dažādām iestādēm un līdz ar to samazina administratīvo slogu. Tas pats attiecas uz standartizētu un digitālu reģistrācijas procesu. Ja šie mehānismi būs vienkārši, saprotami un paredzami, tie būtiski palielinās 28. režīma pievilcību uzņēmumiem. Īpaši nozīmīga šajā ziņā ir standartizētu dokumentu izmantošana, kas var sekmēt ātrāku un izmaksu ziņā pieejamāku uzņēmuma izveidi. Arī attālinātas sapulces, hibrīda formāts un rakstveida lēmumi ir risinājumi, kas atbilst mūsdienu uzņēmējdarbības videi un ir īpaši nozīmīgi uzņēmumiem ar pārrobežu struktūru. Tie var palīdzēt samazināt organizatoriskās izmaksas un padarīt uzņēmuma pārvaldību efektīvāku. Visbeidzot īpaši nozīmīga ir vienkāršota maksātspējīgu sabiedrību likvidācija, jo šāds risinājums var mazināt birokrātisko slogu un uzlabot procedūru efektivitāti. Taču šo elementu praktiskā efektivitāte būs atkarīga no tā, cik skaidri tiks noteikta kompetento iestāžu loma un kā tiks nodrošināta kreditoru interešu aizsardzība.</w:t>
      </w:r>
    </w:p>
    <w:p w:rsidRPr="00183B77" w:rsidR="002974E3" w:rsidP="002974E3" w:rsidRDefault="002974E3" w14:paraId="173335BE" w14:textId="77777777">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lastRenderedPageBreak/>
        <w:t>Attiecībā uz aizsardzības mehānismiem Latvija uzskata, ka regulējuma ilgtermiņa efektivitāte būs atkarīga no vairāku izšķirošu priekšnoteikumu izpildes.</w:t>
      </w:r>
    </w:p>
    <w:p w:rsidR="0071385C" w:rsidP="0071385C" w:rsidRDefault="0071385C" w14:paraId="5D45E748" w14:textId="77777777">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Tādējādi Latvija uzskata, ka priekšlikuma sekmīgai īstenošanai izšķiroši ir vienkāršošanas un digitalizācijas elementi, kas rada uzņēmumiem reālu praktisku ieguvumu, savukārt tā ilgtermiņa efektivitātei izšķiroši ir aizsardzības mehānismi, kas nodrošina pārredzamību, uzraudzības efektivitāti, kreditoru interešu aizsardzību un juridisko skaidrību.</w:t>
      </w:r>
    </w:p>
    <w:p w:rsidR="0071385C" w:rsidP="002974E3" w:rsidRDefault="0071385C" w14:paraId="7D2F33F1" w14:textId="27291E77">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w:t>
      </w:r>
      <w:r w:rsidRPr="00183B77">
        <w:rPr>
          <w:rFonts w:ascii="Times New Roman" w:hAnsi="Times New Roman" w:eastAsia="Times New Roman" w:cs="Times New Roman"/>
          <w:sz w:val="24"/>
          <w:szCs w:val="24"/>
        </w:rPr>
        <w:t>ūtiska ir tiesiskā skaidrība. Tas attiecas gan uz regulas un nacionālo tiesību aktu attiecībām, gan uz atsevišķiem priekšlikuma jēdzieniem un risinājumiem. Jo mazāk neskaidrību būs regulējuma tvērumā un piemērošanā, jo lielāka būs uzņēmumu, investoru un iestāžu uzticēšanās šim režīmam.</w:t>
      </w:r>
    </w:p>
    <w:p w:rsidRPr="00183B77" w:rsidR="0071385C" w:rsidP="0071385C" w:rsidRDefault="0071385C" w14:paraId="6B1D2B87" w14:textId="77777777">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w:t>
      </w:r>
      <w:r w:rsidRPr="00183B77">
        <w:rPr>
          <w:rFonts w:ascii="Times New Roman" w:hAnsi="Times New Roman" w:eastAsia="Times New Roman" w:cs="Times New Roman"/>
          <w:sz w:val="24"/>
          <w:szCs w:val="24"/>
        </w:rPr>
        <w:t>epieciešama efektīva kreditoru aizsardzība. Latvijas ieskatā</w:t>
      </w:r>
      <w:r>
        <w:rPr>
          <w:rFonts w:ascii="Times New Roman" w:hAnsi="Times New Roman" w:eastAsia="Times New Roman" w:cs="Times New Roman"/>
          <w:sz w:val="24"/>
          <w:szCs w:val="24"/>
        </w:rPr>
        <w:t>,</w:t>
      </w:r>
      <w:r w:rsidRPr="00183B77">
        <w:rPr>
          <w:rFonts w:ascii="Times New Roman" w:hAnsi="Times New Roman" w:eastAsia="Times New Roman" w:cs="Times New Roman"/>
          <w:sz w:val="24"/>
          <w:szCs w:val="24"/>
        </w:rPr>
        <w:t xml:space="preserve"> šis ir viens no galvenajiem 28. režīma ilgtspējas kritērijiem. Ja priekšlikumā tiek saglabāti tādi risinājumi kā nulles pamatkapitāla modelis vai maksātnespējīgo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w:t>
      </w:r>
      <w:r w:rsidRPr="00183B77">
        <w:rPr>
          <w:rFonts w:ascii="Times New Roman" w:hAnsi="Times New Roman" w:eastAsia="Times New Roman" w:cs="Times New Roman"/>
          <w:sz w:val="24"/>
          <w:szCs w:val="24"/>
        </w:rPr>
        <w:t>nc</w:t>
      </w:r>
      <w:proofErr w:type="spellEnd"/>
      <w:r w:rsidRPr="00183B77">
        <w:rPr>
          <w:rFonts w:ascii="Times New Roman" w:hAnsi="Times New Roman" w:eastAsia="Times New Roman" w:cs="Times New Roman"/>
          <w:sz w:val="24"/>
          <w:szCs w:val="24"/>
        </w:rPr>
        <w:t xml:space="preserve">. vienkāršotas likvidācijas mehānismi, tiem jābūt līdzsvarotiem ar papildu drošības pasākumiem. Īpaši būtiski ir nodrošināt neatkarīgas un kompetentas personas iesaisti maksātnespējīgo </w:t>
      </w:r>
      <w:r w:rsidRPr="00626DE8">
        <w:rPr>
          <w:rFonts w:ascii="Times New Roman" w:hAnsi="Times New Roman" w:eastAsia="Times New Roman" w:cs="Times New Roman"/>
          <w:i/>
          <w:iCs/>
          <w:sz w:val="24"/>
          <w:szCs w:val="24"/>
        </w:rPr>
        <w:t xml:space="preserve">EU </w:t>
      </w:r>
      <w:proofErr w:type="spellStart"/>
      <w:r w:rsidRPr="00626DE8">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vienkāršotās likvidācijas procesos, jo tieši tas ir priekšnoteikums procesa caurskatāmībai un kreditoru interešu aizsardzībai.</w:t>
      </w:r>
    </w:p>
    <w:p w:rsidRPr="00183B77" w:rsidR="002974E3" w:rsidP="002974E3" w:rsidRDefault="002974E3" w14:paraId="22A16BC7" w14:textId="6F8278AB">
      <w:pPr>
        <w:spacing w:before="120" w:after="120" w:line="240" w:lineRule="auto"/>
        <w:ind w:right="113" w:firstLine="284"/>
        <w:jc w:val="both"/>
        <w:rPr>
          <w:rFonts w:ascii="Times New Roman" w:hAnsi="Times New Roman" w:eastAsia="Times New Roman" w:cs="Times New Roman"/>
          <w:sz w:val="24"/>
          <w:szCs w:val="24"/>
        </w:rPr>
      </w:pPr>
      <w:r w:rsidRPr="00183B77">
        <w:rPr>
          <w:rFonts w:ascii="Times New Roman" w:hAnsi="Times New Roman" w:eastAsia="Times New Roman" w:cs="Times New Roman"/>
          <w:sz w:val="24"/>
          <w:szCs w:val="24"/>
        </w:rPr>
        <w:t xml:space="preserve">Regulas ietvarā būtu skaidri jānostiprina, ka uz </w:t>
      </w:r>
      <w:r w:rsidRPr="007E536F">
        <w:rPr>
          <w:rFonts w:ascii="Times New Roman" w:hAnsi="Times New Roman" w:eastAsia="Times New Roman" w:cs="Times New Roman"/>
          <w:i/>
          <w:iCs/>
          <w:sz w:val="24"/>
          <w:szCs w:val="24"/>
        </w:rPr>
        <w:t xml:space="preserve">EU </w:t>
      </w:r>
      <w:proofErr w:type="spellStart"/>
      <w:r w:rsidRPr="007E536F">
        <w:rPr>
          <w:rFonts w:ascii="Times New Roman" w:hAnsi="Times New Roman" w:eastAsia="Times New Roman" w:cs="Times New Roman"/>
          <w:i/>
          <w:iCs/>
          <w:sz w:val="24"/>
          <w:szCs w:val="24"/>
        </w:rPr>
        <w:t>Inc</w:t>
      </w:r>
      <w:proofErr w:type="spellEnd"/>
      <w:r w:rsidRPr="00183B77">
        <w:rPr>
          <w:rFonts w:ascii="Times New Roman" w:hAnsi="Times New Roman" w:eastAsia="Times New Roman" w:cs="Times New Roman"/>
          <w:sz w:val="24"/>
          <w:szCs w:val="24"/>
        </w:rPr>
        <w:t xml:space="preserve">. subjektiem pilnā apjomā attiecas tie </w:t>
      </w:r>
      <w:r w:rsidR="00042D18">
        <w:rPr>
          <w:rFonts w:ascii="Times New Roman" w:hAnsi="Times New Roman" w:eastAsia="Times New Roman" w:cs="Times New Roman"/>
          <w:sz w:val="24"/>
          <w:szCs w:val="24"/>
        </w:rPr>
        <w:t>ES</w:t>
      </w:r>
      <w:r w:rsidRPr="00183B77">
        <w:rPr>
          <w:rFonts w:ascii="Times New Roman" w:hAnsi="Times New Roman" w:eastAsia="Times New Roman" w:cs="Times New Roman"/>
          <w:sz w:val="24"/>
          <w:szCs w:val="24"/>
        </w:rPr>
        <w:t xml:space="preserve"> normatīvie akti, kas regulē jautājumus NILL/TFN jomā, vienlaikus nodrošinot dalībvalstīm iespēju saglabāt efektīvus uzraudzības mehānismus. Tas ir nepieciešams, lai procedūru vienkāršošana neradītu uzņēmumu ļaunprātīgas izmantošanas risku un neapgrūtinātu efektīvu sadarbību ar citiem sadarbības partneriem.</w:t>
      </w:r>
    </w:p>
    <w:p w:rsidRPr="00183B77" w:rsidR="002974E3" w:rsidP="002974E3" w:rsidRDefault="002974E3" w14:paraId="7E9782E3" w14:textId="7026826D">
      <w:pPr>
        <w:spacing w:before="120" w:after="120" w:line="240" w:lineRule="auto"/>
        <w:ind w:right="113" w:firstLine="284"/>
        <w:jc w:val="both"/>
        <w:rPr>
          <w:rFonts w:ascii="Times New Roman" w:hAnsi="Times New Roman" w:eastAsia="Times New Roman" w:cs="Times New Roman"/>
          <w:sz w:val="24"/>
          <w:szCs w:val="24"/>
        </w:rPr>
      </w:pPr>
    </w:p>
    <w:p w:rsidRPr="00183B77" w:rsidR="002974E3" w:rsidP="002974E3" w:rsidRDefault="0071385C" w14:paraId="15852A70" w14:textId="1066835D">
      <w:pPr>
        <w:spacing w:before="120" w:after="120" w:line="240" w:lineRule="auto"/>
        <w:ind w:right="113"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Tāpat svarīgi</w:t>
      </w:r>
      <w:r w:rsidRPr="00183B77" w:rsidR="002974E3">
        <w:rPr>
          <w:rFonts w:ascii="Times New Roman" w:hAnsi="Times New Roman" w:eastAsia="Times New Roman" w:cs="Times New Roman"/>
          <w:sz w:val="24"/>
          <w:szCs w:val="24"/>
        </w:rPr>
        <w:t xml:space="preserve"> ir arī nodrošināt dalībvalstīm pietiekamu laiku regulējuma kvalitatīvai ieviešanai un informācijas sistēmu pielāgošanai. Pretējā gadījumā pastāv risks, ka režīma praktiskā darbība jau sākotnēji būs nevienmērīga un nepilnīga, tādējādi nesasniedzot ar šīs regulas priekšlikumu izvirzīto mērķi.</w:t>
      </w:r>
    </w:p>
    <w:p w:rsidRPr="00F82C56" w:rsidR="00496EF3" w:rsidP="00AD414B" w:rsidRDefault="00496EF3" w14:paraId="1141745F" w14:textId="77777777">
      <w:pPr>
        <w:spacing w:before="120" w:after="120" w:line="240" w:lineRule="auto"/>
        <w:jc w:val="both"/>
        <w:rPr>
          <w:rFonts w:ascii="Times New Roman" w:hAnsi="Times New Roman" w:eastAsia="Times New Roman" w:cs="Times New Roman"/>
          <w:sz w:val="24"/>
          <w:szCs w:val="24"/>
        </w:rPr>
      </w:pPr>
    </w:p>
    <w:p w:rsidRPr="00234673" w:rsidR="00130DD7" w:rsidP="003049FF" w:rsidRDefault="00635127" w14:paraId="147A50F3" w14:textId="1D210EE0">
      <w:pPr>
        <w:pStyle w:val="ListParagraph"/>
        <w:numPr>
          <w:ilvl w:val="0"/>
          <w:numId w:val="8"/>
        </w:numPr>
        <w:spacing w:before="120" w:after="120" w:line="240" w:lineRule="auto"/>
        <w:ind w:left="0" w:right="113" w:firstLine="360"/>
        <w:contextualSpacing w:val="false"/>
        <w:jc w:val="both"/>
        <w:rPr>
          <w:rFonts w:ascii="Times New Roman" w:hAnsi="Times New Roman" w:eastAsia="Calibri" w:cs="Times New Roman"/>
          <w:sz w:val="24"/>
          <w:szCs w:val="24"/>
        </w:rPr>
      </w:pPr>
      <w:r w:rsidRPr="00234673">
        <w:rPr>
          <w:rFonts w:ascii="Times New Roman" w:hAnsi="Times New Roman" w:eastAsia="Calibri" w:cs="Times New Roman"/>
          <w:b/>
          <w:sz w:val="24"/>
          <w:szCs w:val="24"/>
        </w:rPr>
        <w:t xml:space="preserve">Secinājumi </w:t>
      </w:r>
      <w:r w:rsidRPr="00234673" w:rsidR="00741C9E">
        <w:rPr>
          <w:rFonts w:ascii="Times New Roman" w:hAnsi="Times New Roman" w:eastAsia="Calibri" w:cs="Times New Roman"/>
          <w:b/>
          <w:sz w:val="24"/>
          <w:szCs w:val="24"/>
        </w:rPr>
        <w:t>par ilgtspējīga un konkurētspējīga tūrisma veidošanu nākotnei</w:t>
      </w:r>
      <w:r w:rsidRPr="00234673" w:rsidR="00741C9E">
        <w:rPr>
          <w:rFonts w:ascii="Times New Roman" w:hAnsi="Times New Roman" w:eastAsia="Calibri" w:cs="Times New Roman"/>
          <w:sz w:val="24"/>
          <w:szCs w:val="24"/>
        </w:rPr>
        <w:t xml:space="preserve"> </w:t>
      </w:r>
      <w:r w:rsidRPr="00234673">
        <w:rPr>
          <w:rFonts w:ascii="Times New Roman" w:hAnsi="Times New Roman" w:eastAsia="Calibri" w:cs="Times New Roman"/>
          <w:i/>
          <w:sz w:val="24"/>
          <w:szCs w:val="24"/>
        </w:rPr>
        <w:t>(</w:t>
      </w:r>
      <w:proofErr w:type="spellStart"/>
      <w:r w:rsidRPr="00234673" w:rsidR="00130DD7">
        <w:rPr>
          <w:rFonts w:ascii="Times New Roman" w:hAnsi="Times New Roman" w:eastAsia="Calibri" w:cs="Times New Roman"/>
          <w:i/>
          <w:sz w:val="24"/>
          <w:szCs w:val="24"/>
        </w:rPr>
        <w:t>Conclusions</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on</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building</w:t>
      </w:r>
      <w:proofErr w:type="spellEnd"/>
      <w:r w:rsidRPr="00234673" w:rsidR="00130DD7">
        <w:rPr>
          <w:rFonts w:ascii="Times New Roman" w:hAnsi="Times New Roman" w:eastAsia="Calibri" w:cs="Times New Roman"/>
          <w:i/>
          <w:sz w:val="24"/>
          <w:szCs w:val="24"/>
        </w:rPr>
        <w:t xml:space="preserve"> a </w:t>
      </w:r>
      <w:proofErr w:type="spellStart"/>
      <w:r w:rsidRPr="00234673" w:rsidR="00130DD7">
        <w:rPr>
          <w:rFonts w:ascii="Times New Roman" w:hAnsi="Times New Roman" w:eastAsia="Calibri" w:cs="Times New Roman"/>
          <w:i/>
          <w:sz w:val="24"/>
          <w:szCs w:val="24"/>
        </w:rPr>
        <w:t>sustainable</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and</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competitive</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tourism</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for</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the</w:t>
      </w:r>
      <w:proofErr w:type="spellEnd"/>
      <w:r w:rsidRPr="00234673" w:rsidR="00130DD7">
        <w:rPr>
          <w:rFonts w:ascii="Times New Roman" w:hAnsi="Times New Roman" w:eastAsia="Calibri" w:cs="Times New Roman"/>
          <w:i/>
          <w:sz w:val="24"/>
          <w:szCs w:val="24"/>
        </w:rPr>
        <w:t xml:space="preserve"> </w:t>
      </w:r>
      <w:proofErr w:type="spellStart"/>
      <w:r w:rsidRPr="00234673" w:rsidR="00130DD7">
        <w:rPr>
          <w:rFonts w:ascii="Times New Roman" w:hAnsi="Times New Roman" w:eastAsia="Calibri" w:cs="Times New Roman"/>
          <w:i/>
          <w:sz w:val="24"/>
          <w:szCs w:val="24"/>
        </w:rPr>
        <w:t>future</w:t>
      </w:r>
      <w:proofErr w:type="spellEnd"/>
      <w:r w:rsidRPr="00234673">
        <w:rPr>
          <w:rFonts w:ascii="Times New Roman" w:hAnsi="Times New Roman" w:eastAsia="Calibri" w:cs="Times New Roman"/>
          <w:i/>
          <w:sz w:val="24"/>
          <w:szCs w:val="24"/>
        </w:rPr>
        <w:t>)</w:t>
      </w:r>
    </w:p>
    <w:p w:rsidRPr="00130DD7" w:rsidR="00D44208" w:rsidP="003049FF" w:rsidRDefault="00D44208" w14:paraId="2541C316" w14:textId="33802596">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Calibri" w:cs="Times New Roman"/>
          <w:i/>
          <w:iCs/>
          <w:sz w:val="24"/>
          <w:szCs w:val="24"/>
        </w:rPr>
      </w:pPr>
      <w:r w:rsidRPr="00130DD7">
        <w:rPr>
          <w:rFonts w:ascii="Times New Roman" w:hAnsi="Times New Roman" w:eastAsia="Calibri" w:cs="Times New Roman"/>
          <w:i/>
          <w:iCs/>
          <w:sz w:val="24"/>
          <w:szCs w:val="24"/>
        </w:rPr>
        <w:t>Ap</w:t>
      </w:r>
      <w:r w:rsidRPr="00130DD7" w:rsidR="00B94CD6">
        <w:rPr>
          <w:rFonts w:ascii="Times New Roman" w:hAnsi="Times New Roman" w:eastAsia="Calibri" w:cs="Times New Roman"/>
          <w:i/>
          <w:iCs/>
          <w:sz w:val="24"/>
          <w:szCs w:val="24"/>
        </w:rPr>
        <w:t>stiprināšana</w:t>
      </w:r>
    </w:p>
    <w:p w:rsidRPr="00E869C5" w:rsidR="00E869C5" w:rsidP="003049FF" w:rsidRDefault="00E869C5" w14:paraId="383DCF70" w14:textId="1AADAF56">
      <w:pPr>
        <w:tabs>
          <w:tab w:val="left" w:pos="2970"/>
        </w:tabs>
        <w:spacing w:before="120" w:after="120" w:line="240" w:lineRule="auto"/>
        <w:ind w:firstLine="284"/>
        <w:jc w:val="both"/>
        <w:rPr>
          <w:rFonts w:ascii="Times New Roman" w:hAnsi="Times New Roman" w:cs="Times New Roman"/>
          <w:sz w:val="24"/>
          <w:szCs w:val="24"/>
        </w:rPr>
      </w:pPr>
      <w:r w:rsidRPr="00E869C5">
        <w:rPr>
          <w:rFonts w:ascii="Times New Roman" w:hAnsi="Times New Roman" w:cs="Times New Roman"/>
          <w:sz w:val="24"/>
          <w:szCs w:val="24"/>
        </w:rPr>
        <w:t>2022. gadā Eiropas Komisija publicēja Tūrisma nozares pārkārtošanās plānu, savukārt 2022. gada 1. decembrī Padome apstiprināja secinājumus par “Eiropas Tūrisma programmu 2030. gadam”, kurā Komisija un dalībvalstis aicinātas sadarbībā ar attiecīgajām ieinteresētajām personām izstrādāt Eiropas tūrisma programmu 2030.–2050. gadam.</w:t>
      </w:r>
    </w:p>
    <w:p w:rsidRPr="00E869C5" w:rsidR="00E20F81" w:rsidP="003049FF" w:rsidRDefault="00E869C5" w14:paraId="1934EC9B" w14:textId="4798869B">
      <w:pPr>
        <w:tabs>
          <w:tab w:val="left" w:pos="2970"/>
        </w:tabs>
        <w:spacing w:before="120" w:after="120" w:line="240" w:lineRule="auto"/>
        <w:ind w:firstLine="284"/>
        <w:jc w:val="both"/>
        <w:rPr>
          <w:rFonts w:ascii="Times New Roman" w:hAnsi="Times New Roman" w:cs="Times New Roman"/>
          <w:sz w:val="24"/>
          <w:szCs w:val="24"/>
        </w:rPr>
      </w:pPr>
      <w:r w:rsidRPr="00E869C5">
        <w:rPr>
          <w:rFonts w:ascii="Times New Roman" w:hAnsi="Times New Roman" w:cs="Times New Roman"/>
          <w:sz w:val="24"/>
          <w:szCs w:val="24"/>
        </w:rPr>
        <w:t>Sekojot šim aicinājumam, 2025. gada 16. decembrī Komisija publicēja ziņojumu par to, kā īstenota Eiropas Tūrisma programma 2030. gadam, kurā secināts, ka dalībvalstīs joprojām vērojamas īstenošanas nepilnības, kā arī izceltas šo nepilnību novēršanai paredzētas piecas prioritārās jomas, kas sniegs ieguldījumu topošās ES Ilgtspējīga tūrisma stratēģijas izstrādē.</w:t>
      </w:r>
      <w:r w:rsidR="003C56E2">
        <w:rPr>
          <w:rFonts w:ascii="Times New Roman" w:hAnsi="Times New Roman" w:cs="Times New Roman"/>
          <w:sz w:val="24"/>
          <w:szCs w:val="24"/>
        </w:rPr>
        <w:t xml:space="preserve"> </w:t>
      </w:r>
      <w:r w:rsidRPr="00E869C5">
        <w:rPr>
          <w:rFonts w:ascii="Times New Roman" w:hAnsi="Times New Roman" w:cs="Times New Roman"/>
          <w:sz w:val="24"/>
          <w:szCs w:val="24"/>
        </w:rPr>
        <w:t>Šajā kontekstā prezidentūra ierosināja Padomes secinājumu projektu “Ilgtspējīga un konkurētspējīga tūrisma veidošana nākotnei”</w:t>
      </w:r>
      <w:r w:rsidR="00162240">
        <w:rPr>
          <w:rFonts w:ascii="Times New Roman" w:hAnsi="Times New Roman" w:cs="Times New Roman"/>
          <w:sz w:val="24"/>
          <w:szCs w:val="24"/>
        </w:rPr>
        <w:t>.</w:t>
      </w:r>
    </w:p>
    <w:p w:rsidRPr="00075FE7" w:rsidR="0049570C" w:rsidP="00DA408B" w:rsidRDefault="0049570C" w14:paraId="70512212" w14:textId="77777777">
      <w:pPr>
        <w:spacing w:before="120" w:after="120" w:line="240" w:lineRule="auto"/>
        <w:ind w:right="113"/>
        <w:jc w:val="both"/>
        <w:rPr>
          <w:rFonts w:ascii="Times New Roman" w:hAnsi="Times New Roman" w:eastAsia="Calibri" w:cs="Times New Roman"/>
          <w:b/>
          <w:bCs/>
          <w:sz w:val="24"/>
          <w:szCs w:val="24"/>
          <w:u w:val="single"/>
        </w:rPr>
      </w:pPr>
      <w:r w:rsidRPr="00075FE7">
        <w:rPr>
          <w:rFonts w:ascii="Times New Roman" w:hAnsi="Times New Roman" w:eastAsia="Calibri" w:cs="Times New Roman"/>
          <w:b/>
          <w:bCs/>
          <w:sz w:val="24"/>
          <w:szCs w:val="24"/>
          <w:u w:val="single"/>
        </w:rPr>
        <w:t xml:space="preserve">Latvijas nostāja: </w:t>
      </w:r>
    </w:p>
    <w:p w:rsidRPr="00145858" w:rsidR="0049570C" w:rsidP="00145858" w:rsidRDefault="0049570C" w14:paraId="7394F702" w14:textId="79DE3E25">
      <w:pPr>
        <w:spacing w:before="120" w:after="120" w:line="240" w:lineRule="auto"/>
        <w:ind w:firstLine="284"/>
        <w:jc w:val="both"/>
        <w:rPr>
          <w:rFonts w:ascii="Times New Roman" w:hAnsi="Times New Roman" w:eastAsia="Times New Roman" w:cs="Times New Roman"/>
          <w:i/>
          <w:iCs/>
          <w:sz w:val="24"/>
          <w:szCs w:val="24"/>
        </w:rPr>
      </w:pPr>
      <w:r w:rsidRPr="00607633">
        <w:rPr>
          <w:rFonts w:ascii="Times New Roman" w:hAnsi="Times New Roman" w:eastAsia="Times New Roman" w:cs="Times New Roman"/>
          <w:sz w:val="24"/>
          <w:szCs w:val="24"/>
        </w:rPr>
        <w:t xml:space="preserve">Latvijas nostāja ir </w:t>
      </w:r>
      <w:r w:rsidRPr="006C7528">
        <w:rPr>
          <w:rFonts w:ascii="Times New Roman" w:hAnsi="Times New Roman" w:eastAsia="Times New Roman" w:cs="Times New Roman"/>
          <w:sz w:val="24"/>
          <w:szCs w:val="24"/>
        </w:rPr>
        <w:t xml:space="preserve">izklāstīta </w:t>
      </w:r>
      <w:r w:rsidR="009D4BE0">
        <w:rPr>
          <w:rFonts w:ascii="Times New Roman" w:hAnsi="Times New Roman" w:eastAsia="Times New Roman" w:cs="Times New Roman"/>
          <w:sz w:val="24"/>
          <w:szCs w:val="24"/>
        </w:rPr>
        <w:t>Ekono</w:t>
      </w:r>
      <w:r w:rsidR="00145858">
        <w:rPr>
          <w:rFonts w:ascii="Times New Roman" w:hAnsi="Times New Roman" w:eastAsia="Times New Roman" w:cs="Times New Roman"/>
          <w:sz w:val="24"/>
          <w:szCs w:val="24"/>
        </w:rPr>
        <w:t>mi</w:t>
      </w:r>
      <w:r w:rsidR="009D4BE0">
        <w:rPr>
          <w:rFonts w:ascii="Times New Roman" w:hAnsi="Times New Roman" w:eastAsia="Times New Roman" w:cs="Times New Roman"/>
          <w:sz w:val="24"/>
          <w:szCs w:val="24"/>
        </w:rPr>
        <w:t>kas</w:t>
      </w:r>
      <w:r w:rsidRPr="006C7528">
        <w:rPr>
          <w:rFonts w:ascii="Times New Roman" w:hAnsi="Times New Roman" w:eastAsia="Times New Roman" w:cs="Times New Roman"/>
          <w:sz w:val="24"/>
          <w:szCs w:val="24"/>
        </w:rPr>
        <w:t xml:space="preserve"> ministrijas </w:t>
      </w:r>
      <w:r w:rsidR="007F2BC0">
        <w:rPr>
          <w:rFonts w:ascii="Times New Roman" w:hAnsi="Times New Roman" w:eastAsia="Times New Roman" w:cs="Times New Roman"/>
          <w:sz w:val="24"/>
          <w:szCs w:val="24"/>
        </w:rPr>
        <w:t>n</w:t>
      </w:r>
      <w:r w:rsidRPr="006C7528">
        <w:rPr>
          <w:rFonts w:ascii="Times New Roman" w:hAnsi="Times New Roman" w:eastAsia="Times New Roman" w:cs="Times New Roman"/>
          <w:sz w:val="24"/>
          <w:szCs w:val="24"/>
        </w:rPr>
        <w:t xml:space="preserve">acionālajā </w:t>
      </w:r>
      <w:r w:rsidRPr="00145858">
        <w:rPr>
          <w:rFonts w:ascii="Times New Roman" w:hAnsi="Times New Roman" w:eastAsia="Times New Roman" w:cs="Times New Roman"/>
          <w:sz w:val="24"/>
          <w:szCs w:val="24"/>
        </w:rPr>
        <w:t xml:space="preserve">pozīcijā </w:t>
      </w:r>
      <w:r w:rsidRPr="00145858" w:rsidDel="00F24B2D">
        <w:rPr>
          <w:rFonts w:ascii="Times New Roman" w:hAnsi="Times New Roman" w:cs="Times New Roman"/>
          <w:sz w:val="24"/>
          <w:szCs w:val="24"/>
        </w:rPr>
        <w:t>Nr.</w:t>
      </w:r>
      <w:r w:rsidRPr="00145858" w:rsidR="00145858">
        <w:rPr>
          <w:rFonts w:ascii="Times New Roman" w:hAnsi="Times New Roman" w:cs="Times New Roman"/>
          <w:bCs/>
          <w:sz w:val="24"/>
          <w:szCs w:val="24"/>
        </w:rPr>
        <w:t> 1 “</w:t>
      </w:r>
      <w:r w:rsidRPr="008C4C05" w:rsidR="00145858">
        <w:rPr>
          <w:rFonts w:ascii="Times New Roman" w:hAnsi="Times New Roman" w:cs="Times New Roman"/>
          <w:i/>
          <w:sz w:val="24"/>
          <w:szCs w:val="24"/>
        </w:rPr>
        <w:t>Par Padomes secinājumu projektu par tūrismu: ilgtspējīga tūrisma veidošana nākotnei</w:t>
      </w:r>
      <w:r w:rsidRPr="00145858" w:rsidR="00145858">
        <w:rPr>
          <w:rFonts w:ascii="Times New Roman" w:hAnsi="Times New Roman" w:cs="Times New Roman"/>
          <w:bCs/>
          <w:sz w:val="24"/>
          <w:szCs w:val="24"/>
        </w:rPr>
        <w:t>”</w:t>
      </w:r>
      <w:r w:rsidR="007F2BC0">
        <w:rPr>
          <w:rFonts w:ascii="Times New Roman" w:hAnsi="Times New Roman" w:cs="Times New Roman"/>
          <w:bCs/>
          <w:sz w:val="24"/>
          <w:szCs w:val="24"/>
        </w:rPr>
        <w:t>, kas</w:t>
      </w:r>
      <w:r w:rsidRPr="00145858" w:rsidR="007F2BC0">
        <w:rPr>
          <w:rFonts w:ascii="Times New Roman" w:hAnsi="Times New Roman" w:cs="Times New Roman"/>
          <w:bCs/>
          <w:sz w:val="24"/>
          <w:szCs w:val="24"/>
        </w:rPr>
        <w:t xml:space="preserve"> </w:t>
      </w:r>
      <w:r w:rsidR="008C4C05">
        <w:rPr>
          <w:rFonts w:ascii="Times New Roman" w:hAnsi="Times New Roman" w:cs="Times New Roman"/>
          <w:bCs/>
          <w:sz w:val="24"/>
          <w:szCs w:val="24"/>
        </w:rPr>
        <w:t>apstiprināta</w:t>
      </w:r>
      <w:r w:rsidRPr="00145858" w:rsidR="00145858">
        <w:rPr>
          <w:rFonts w:ascii="Times New Roman" w:hAnsi="Times New Roman" w:cs="Times New Roman"/>
          <w:bCs/>
          <w:sz w:val="24"/>
          <w:szCs w:val="24"/>
        </w:rPr>
        <w:t xml:space="preserve"> </w:t>
      </w:r>
      <w:r w:rsidR="00302DC3">
        <w:rPr>
          <w:rFonts w:ascii="Times New Roman" w:hAnsi="Times New Roman" w:cs="Times New Roman"/>
          <w:bCs/>
          <w:sz w:val="24"/>
          <w:szCs w:val="24"/>
        </w:rPr>
        <w:t xml:space="preserve">2026. gada 14. aprīļa </w:t>
      </w:r>
      <w:r w:rsidR="001130BC">
        <w:rPr>
          <w:rFonts w:ascii="Times New Roman" w:hAnsi="Times New Roman" w:cs="Times New Roman"/>
          <w:bCs/>
          <w:sz w:val="24"/>
          <w:szCs w:val="24"/>
        </w:rPr>
        <w:t xml:space="preserve">MK </w:t>
      </w:r>
      <w:r w:rsidRPr="00145858" w:rsidR="00145858">
        <w:rPr>
          <w:rFonts w:ascii="Times New Roman" w:hAnsi="Times New Roman" w:cs="Times New Roman"/>
          <w:bCs/>
          <w:sz w:val="24"/>
          <w:szCs w:val="24"/>
        </w:rPr>
        <w:t>sēdē</w:t>
      </w:r>
      <w:r w:rsidR="00145858">
        <w:rPr>
          <w:rFonts w:ascii="Times New Roman" w:hAnsi="Times New Roman" w:cs="Times New Roman"/>
          <w:bCs/>
          <w:sz w:val="24"/>
          <w:szCs w:val="24"/>
        </w:rPr>
        <w:t>.</w:t>
      </w:r>
    </w:p>
    <w:p w:rsidRPr="00075FE7" w:rsidR="00FA4D5F" w:rsidP="004044AC" w:rsidRDefault="006D5E61" w14:paraId="7A54B4EA" w14:textId="18445C47">
      <w:pPr>
        <w:spacing w:before="120" w:after="120" w:line="240" w:lineRule="auto"/>
        <w:ind w:firstLine="284"/>
        <w:jc w:val="both"/>
        <w:rPr>
          <w:rFonts w:ascii="Times New Roman" w:hAnsi="Times New Roman" w:eastAsia="Times New Roman" w:cs="Times New Roman"/>
          <w:sz w:val="24"/>
          <w:szCs w:val="24"/>
        </w:rPr>
      </w:pPr>
      <w:r w:rsidRPr="00BA2528">
        <w:rPr>
          <w:rFonts w:ascii="Times New Roman" w:hAnsi="Times New Roman" w:eastAsia="Times New Roman" w:cs="Times New Roman"/>
          <w:sz w:val="24"/>
          <w:szCs w:val="24"/>
        </w:rPr>
        <w:t xml:space="preserve">Padomes secinājumu projekts ir atbalstāms, jo tas stiprina Eiropas tūrisma nozares ilgtspēju, konkurētspēju un noturību. Latvija uzsver, ka reformām jāizvairās no jauna administratīvā sloga radīšanas un jāveicina uzņēmējdarbības vides vienkāršošana, īpaši MVU segmentā. Tāpat būtiski tūrisma attīstībā mērķtiecīgi iekļaut attālākus un mazāk zināmus reģionus, kā arī īstenot </w:t>
      </w:r>
      <w:r w:rsidRPr="00BA2528">
        <w:rPr>
          <w:rFonts w:ascii="Times New Roman" w:hAnsi="Times New Roman" w:eastAsia="Times New Roman" w:cs="Times New Roman"/>
          <w:sz w:val="24"/>
          <w:szCs w:val="24"/>
        </w:rPr>
        <w:lastRenderedPageBreak/>
        <w:t>pasākumus sezonalitātes mazināšanai, lai līdzsvarotu tūristu plūsmas visā ES. Latvija arī uzsver nepieciešamību stiprināt krīžu gatavību un reaģēšanas spējas tūrisma ekosistēmā, nodrošinot operatīvu un koordinētu rīcību ārkārtas situācijās.</w:t>
      </w:r>
    </w:p>
    <w:p w:rsidRPr="00075FE7" w:rsidR="00F82C56" w:rsidP="00AD414B" w:rsidRDefault="00F82C56" w14:paraId="4190EDA6" w14:textId="77777777">
      <w:pPr>
        <w:spacing w:before="120" w:after="120" w:line="240" w:lineRule="auto"/>
        <w:jc w:val="both"/>
        <w:rPr>
          <w:rFonts w:ascii="Times New Roman" w:hAnsi="Times New Roman" w:eastAsia="Times New Roman" w:cs="Times New Roman"/>
          <w:sz w:val="24"/>
          <w:szCs w:val="24"/>
        </w:rPr>
      </w:pPr>
    </w:p>
    <w:p w:rsidRPr="00764BD2" w:rsidR="00A6410A" w:rsidP="003049FF" w:rsidRDefault="001256A1" w14:paraId="007B3DAE" w14:textId="7D64D0B6">
      <w:pPr>
        <w:pStyle w:val="ListParagraph"/>
        <w:numPr>
          <w:ilvl w:val="0"/>
          <w:numId w:val="8"/>
        </w:numPr>
        <w:tabs>
          <w:tab w:val="left" w:pos="0"/>
        </w:tabs>
        <w:spacing w:before="120" w:after="120" w:line="240" w:lineRule="auto"/>
        <w:ind w:left="0" w:firstLine="360"/>
        <w:contextualSpacing w:val="false"/>
        <w:jc w:val="both"/>
        <w:rPr>
          <w:rFonts w:ascii="Times New Roman" w:hAnsi="Times New Roman" w:eastAsia="Calibri" w:cs="Times New Roman"/>
          <w:sz w:val="24"/>
          <w:szCs w:val="24"/>
        </w:rPr>
      </w:pPr>
      <w:r w:rsidRPr="00234673">
        <w:rPr>
          <w:rFonts w:ascii="Times New Roman" w:hAnsi="Times New Roman" w:eastAsia="Calibri" w:cs="Times New Roman"/>
          <w:b/>
          <w:sz w:val="24"/>
          <w:szCs w:val="24"/>
        </w:rPr>
        <w:t>Tuv</w:t>
      </w:r>
      <w:r w:rsidRPr="00234673" w:rsidR="0016717A">
        <w:rPr>
          <w:rFonts w:ascii="Times New Roman" w:hAnsi="Times New Roman" w:eastAsia="Calibri" w:cs="Times New Roman"/>
          <w:b/>
          <w:sz w:val="24"/>
          <w:szCs w:val="24"/>
        </w:rPr>
        <w:t>o A</w:t>
      </w:r>
      <w:r w:rsidRPr="00234673">
        <w:rPr>
          <w:rFonts w:ascii="Times New Roman" w:hAnsi="Times New Roman" w:eastAsia="Calibri" w:cs="Times New Roman"/>
          <w:b/>
          <w:sz w:val="24"/>
          <w:szCs w:val="24"/>
        </w:rPr>
        <w:t>ustrum</w:t>
      </w:r>
      <w:r w:rsidRPr="00234673" w:rsidR="0016717A">
        <w:rPr>
          <w:rFonts w:ascii="Times New Roman" w:hAnsi="Times New Roman" w:eastAsia="Calibri" w:cs="Times New Roman"/>
          <w:b/>
          <w:sz w:val="24"/>
          <w:szCs w:val="24"/>
        </w:rPr>
        <w:t>u krīzes iet</w:t>
      </w:r>
      <w:r w:rsidRPr="00234673" w:rsidR="0011165F">
        <w:rPr>
          <w:rFonts w:ascii="Times New Roman" w:hAnsi="Times New Roman" w:eastAsia="Calibri" w:cs="Times New Roman"/>
          <w:b/>
          <w:sz w:val="24"/>
          <w:szCs w:val="24"/>
        </w:rPr>
        <w:t>e</w:t>
      </w:r>
      <w:r w:rsidRPr="00234673" w:rsidR="0016717A">
        <w:rPr>
          <w:rFonts w:ascii="Times New Roman" w:hAnsi="Times New Roman" w:eastAsia="Calibri" w:cs="Times New Roman"/>
          <w:b/>
          <w:sz w:val="24"/>
          <w:szCs w:val="24"/>
        </w:rPr>
        <w:t xml:space="preserve">kme uz </w:t>
      </w:r>
      <w:r w:rsidRPr="00234673">
        <w:rPr>
          <w:rFonts w:ascii="Times New Roman" w:hAnsi="Times New Roman" w:eastAsia="Calibri" w:cs="Times New Roman"/>
          <w:b/>
          <w:sz w:val="24"/>
          <w:szCs w:val="24"/>
        </w:rPr>
        <w:t xml:space="preserve">ES tūrisma </w:t>
      </w:r>
      <w:r w:rsidRPr="00234673" w:rsidR="0003711E">
        <w:rPr>
          <w:rFonts w:ascii="Times New Roman" w:hAnsi="Times New Roman" w:eastAsia="Calibri" w:cs="Times New Roman"/>
          <w:b/>
          <w:sz w:val="24"/>
          <w:szCs w:val="24"/>
        </w:rPr>
        <w:t>nozari</w:t>
      </w:r>
      <w:r w:rsidRPr="00234673" w:rsidR="00764BD2">
        <w:rPr>
          <w:rFonts w:ascii="Times New Roman" w:hAnsi="Times New Roman" w:eastAsia="Calibri" w:cs="Times New Roman"/>
          <w:sz w:val="24"/>
          <w:szCs w:val="24"/>
        </w:rPr>
        <w:t xml:space="preserve"> </w:t>
      </w:r>
      <w:r w:rsidRPr="00234673" w:rsidR="00D462D4">
        <w:rPr>
          <w:rFonts w:ascii="Times New Roman" w:hAnsi="Times New Roman" w:eastAsia="Calibri" w:cs="Times New Roman"/>
          <w:i/>
          <w:sz w:val="24"/>
          <w:szCs w:val="24"/>
        </w:rPr>
        <w:t>(</w:t>
      </w:r>
      <w:proofErr w:type="spellStart"/>
      <w:r w:rsidRPr="00234673" w:rsidR="00A6410A">
        <w:rPr>
          <w:rFonts w:ascii="Times New Roman" w:hAnsi="Times New Roman" w:eastAsia="Calibri" w:cs="Times New Roman"/>
          <w:i/>
          <w:sz w:val="24"/>
          <w:szCs w:val="24"/>
        </w:rPr>
        <w:t>Addressing</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the</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impact</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of</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the</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crisis</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in</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the</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Middle</w:t>
      </w:r>
      <w:proofErr w:type="spellEnd"/>
      <w:r w:rsidRPr="00234673" w:rsidR="00A6410A">
        <w:rPr>
          <w:rFonts w:ascii="Times New Roman" w:hAnsi="Times New Roman" w:eastAsia="Calibri" w:cs="Times New Roman"/>
          <w:i/>
          <w:sz w:val="24"/>
          <w:szCs w:val="24"/>
        </w:rPr>
        <w:t xml:space="preserve"> East </w:t>
      </w:r>
      <w:proofErr w:type="spellStart"/>
      <w:r w:rsidRPr="00234673" w:rsidR="00A6410A">
        <w:rPr>
          <w:rFonts w:ascii="Times New Roman" w:hAnsi="Times New Roman" w:eastAsia="Calibri" w:cs="Times New Roman"/>
          <w:i/>
          <w:sz w:val="24"/>
          <w:szCs w:val="24"/>
        </w:rPr>
        <w:t>on</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the</w:t>
      </w:r>
      <w:proofErr w:type="spellEnd"/>
      <w:r w:rsidRPr="00234673" w:rsidR="00A6410A">
        <w:rPr>
          <w:rFonts w:ascii="Times New Roman" w:hAnsi="Times New Roman" w:eastAsia="Calibri" w:cs="Times New Roman"/>
          <w:i/>
          <w:sz w:val="24"/>
          <w:szCs w:val="24"/>
        </w:rPr>
        <w:t xml:space="preserve"> EU </w:t>
      </w:r>
      <w:proofErr w:type="spellStart"/>
      <w:r w:rsidRPr="00234673" w:rsidR="00A6410A">
        <w:rPr>
          <w:rFonts w:ascii="Times New Roman" w:hAnsi="Times New Roman" w:eastAsia="Calibri" w:cs="Times New Roman"/>
          <w:i/>
          <w:sz w:val="24"/>
          <w:szCs w:val="24"/>
        </w:rPr>
        <w:t>tourism</w:t>
      </w:r>
      <w:proofErr w:type="spellEnd"/>
      <w:r w:rsidRPr="00234673" w:rsidR="00A6410A">
        <w:rPr>
          <w:rFonts w:ascii="Times New Roman" w:hAnsi="Times New Roman" w:eastAsia="Calibri" w:cs="Times New Roman"/>
          <w:i/>
          <w:sz w:val="24"/>
          <w:szCs w:val="24"/>
        </w:rPr>
        <w:t xml:space="preserve"> </w:t>
      </w:r>
      <w:proofErr w:type="spellStart"/>
      <w:r w:rsidRPr="00234673" w:rsidR="00A6410A">
        <w:rPr>
          <w:rFonts w:ascii="Times New Roman" w:hAnsi="Times New Roman" w:eastAsia="Calibri" w:cs="Times New Roman"/>
          <w:i/>
          <w:sz w:val="24"/>
          <w:szCs w:val="24"/>
        </w:rPr>
        <w:t>sector</w:t>
      </w:r>
      <w:proofErr w:type="spellEnd"/>
      <w:r w:rsidRPr="00234673" w:rsidR="00D462D4">
        <w:rPr>
          <w:rFonts w:ascii="Times New Roman" w:hAnsi="Times New Roman" w:eastAsia="Calibri" w:cs="Times New Roman"/>
          <w:i/>
          <w:sz w:val="24"/>
          <w:szCs w:val="24"/>
        </w:rPr>
        <w:t>)</w:t>
      </w:r>
    </w:p>
    <w:p w:rsidRPr="00075FE7" w:rsidR="0003711E" w:rsidP="003049FF" w:rsidRDefault="0003711E" w14:paraId="7A812282" w14:textId="31D63C65">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Calibri" w:cs="Times New Roman"/>
          <w:i/>
          <w:iCs/>
          <w:sz w:val="24"/>
          <w:szCs w:val="24"/>
        </w:rPr>
      </w:pPr>
      <w:r w:rsidRPr="00075FE7">
        <w:rPr>
          <w:rFonts w:ascii="Times New Roman" w:hAnsi="Times New Roman" w:eastAsia="Calibri" w:cs="Times New Roman"/>
          <w:i/>
          <w:iCs/>
          <w:sz w:val="24"/>
          <w:szCs w:val="24"/>
        </w:rPr>
        <w:t>Viedokļu apmaiņa</w:t>
      </w:r>
    </w:p>
    <w:p w:rsidRPr="00075FE7" w:rsidR="00D2616D" w:rsidP="00D2616D" w:rsidRDefault="00D2616D" w14:paraId="28762387" w14:textId="2E71639B">
      <w:pPr>
        <w:spacing w:before="120" w:after="120" w:line="240" w:lineRule="auto"/>
        <w:ind w:firstLine="284"/>
        <w:jc w:val="both"/>
        <w:rPr>
          <w:rFonts w:ascii="Times New Roman" w:hAnsi="Times New Roman" w:eastAsia="Times New Roman" w:cs="Times New Roman"/>
          <w:sz w:val="24"/>
          <w:szCs w:val="24"/>
        </w:rPr>
      </w:pPr>
      <w:r w:rsidRPr="00075FE7">
        <w:rPr>
          <w:rFonts w:ascii="Times New Roman" w:hAnsi="Times New Roman" w:eastAsia="Times New Roman" w:cs="Times New Roman"/>
          <w:sz w:val="24"/>
          <w:szCs w:val="24"/>
        </w:rPr>
        <w:t>Tūrisms ir viens no galvenajiem Eiropas ekonomikas balstiem — 2025. gadā tas veido aptuveni 7 % no ES bruto pievienotās vērtības un nodrošina 10 % darbvietu. Tūrisms ir arī viena no nozīmīgākajām industriālajām ekosistēmām, kurā darbojas 4,6 miljoni uzņēmumu, no kuriem 99,8</w:t>
      </w:r>
      <w:r w:rsidR="00F325A6">
        <w:rPr>
          <w:rFonts w:ascii="Times New Roman" w:hAnsi="Times New Roman" w:eastAsia="Times New Roman" w:cs="Times New Roman"/>
          <w:sz w:val="24"/>
          <w:szCs w:val="24"/>
        </w:rPr>
        <w:t> </w:t>
      </w:r>
      <w:r w:rsidRPr="00075FE7">
        <w:rPr>
          <w:rFonts w:ascii="Times New Roman" w:hAnsi="Times New Roman" w:eastAsia="Times New Roman" w:cs="Times New Roman"/>
          <w:sz w:val="24"/>
          <w:szCs w:val="24"/>
        </w:rPr>
        <w:t>% ir mikrouzņēmumi, mazie un vidējie uzņēmumi. Turklāt Eiropa joprojām ir pasaules vadošais tūrisma galamērķis.</w:t>
      </w:r>
    </w:p>
    <w:p w:rsidRPr="00075FE7" w:rsidR="00D2616D" w:rsidP="00D2616D" w:rsidRDefault="00D2616D" w14:paraId="573DB16E" w14:textId="77777777">
      <w:pPr>
        <w:spacing w:before="120" w:after="120" w:line="240" w:lineRule="auto"/>
        <w:ind w:firstLine="284"/>
        <w:jc w:val="both"/>
        <w:rPr>
          <w:rFonts w:ascii="Times New Roman" w:hAnsi="Times New Roman" w:eastAsia="Times New Roman" w:cs="Times New Roman"/>
          <w:sz w:val="24"/>
          <w:szCs w:val="24"/>
        </w:rPr>
      </w:pPr>
      <w:r w:rsidRPr="00075FE7">
        <w:rPr>
          <w:rFonts w:ascii="Times New Roman" w:hAnsi="Times New Roman" w:eastAsia="Times New Roman" w:cs="Times New Roman"/>
          <w:sz w:val="24"/>
          <w:szCs w:val="24"/>
        </w:rPr>
        <w:t>Tomēr nozare ir īpaši jutīga pret ārējiem satricinājumiem, ko apliecināja gan Covid-19 pandēmija, gan klimata pārmaiņu ietekme un ģeopolitiskā nestabilitāte, tostarp Krievijas karš pret Ukrainu un krīze Tuvajos Austrumos.</w:t>
      </w:r>
    </w:p>
    <w:p w:rsidRPr="00075FE7" w:rsidR="00E84195" w:rsidP="00E84195" w:rsidRDefault="00D2616D" w14:paraId="6373AA04" w14:textId="77777777">
      <w:pPr>
        <w:spacing w:before="120" w:after="120" w:line="240" w:lineRule="auto"/>
        <w:ind w:firstLine="284"/>
        <w:jc w:val="both"/>
        <w:rPr>
          <w:rFonts w:ascii="Times New Roman" w:hAnsi="Times New Roman" w:eastAsia="Times New Roman" w:cs="Times New Roman"/>
          <w:sz w:val="24"/>
          <w:szCs w:val="24"/>
        </w:rPr>
      </w:pPr>
      <w:r w:rsidRPr="00075FE7">
        <w:rPr>
          <w:rFonts w:ascii="Times New Roman" w:hAnsi="Times New Roman" w:eastAsia="Times New Roman" w:cs="Times New Roman"/>
          <w:sz w:val="24"/>
          <w:szCs w:val="24"/>
        </w:rPr>
        <w:t>Kopš krīzes saasināšanās Tuvajos Austrumos tūrisma sektoru netieši ietekmē vairāki faktori. Nozare saskaras galvenokārt ar problēmām, kas saistītas ar gaisa telpas ierobežojumiem, lidojumu maršrutu izmaiņām, augstākām degvielas un transporta izmaksām, kā arī ceļotāju piesardzību. Tas rada papildu slogu aviācijas nozarei, tūrisma uzņēmumiem, galamērķu pārvaldības organizācijām un valstu iestādēm. Vienlaikus pieprasījums pēc Eiropas kā droša un pievilcīga galamērķa kopumā saglabājas stabils.</w:t>
      </w:r>
    </w:p>
    <w:p w:rsidRPr="00075FE7" w:rsidR="00A620A7" w:rsidP="00A620A7" w:rsidRDefault="00E84195" w14:paraId="513FCB59" w14:textId="77777777">
      <w:pPr>
        <w:spacing w:before="120" w:after="120" w:line="240" w:lineRule="auto"/>
        <w:ind w:firstLine="284"/>
        <w:jc w:val="both"/>
        <w:rPr>
          <w:rFonts w:ascii="Times New Roman" w:hAnsi="Times New Roman" w:eastAsia="Times New Roman" w:cs="Times New Roman"/>
          <w:sz w:val="24"/>
          <w:szCs w:val="24"/>
          <w:lang w:eastAsia="lv-LV"/>
        </w:rPr>
      </w:pPr>
      <w:r w:rsidRPr="00075FE7">
        <w:rPr>
          <w:rFonts w:ascii="Times New Roman" w:hAnsi="Times New Roman" w:eastAsia="Times New Roman" w:cs="Times New Roman"/>
          <w:sz w:val="24"/>
          <w:szCs w:val="24"/>
          <w:lang w:eastAsia="lv-LV"/>
        </w:rPr>
        <w:t>Energoresursu cenu pieaugums un riski globālo energoapgādes maršrutu nepārtrauktībai ir veicinājuši transporta izmaksu kāpumu, savukārt pastāvīgā ģeopolitiskā nenoteiktība rada papildu spiedienu uz ceļotājiem, uzņēmumiem, galamērķu pārvaldības organizācijām un valstu iestādēm.</w:t>
      </w:r>
    </w:p>
    <w:p w:rsidRPr="00075FE7" w:rsidR="00E84195" w:rsidP="00A620A7" w:rsidRDefault="00E84195" w14:paraId="1C3EAE26" w14:textId="536C43E4">
      <w:pPr>
        <w:spacing w:before="120" w:after="120" w:line="240" w:lineRule="auto"/>
        <w:ind w:firstLine="284"/>
        <w:jc w:val="both"/>
        <w:rPr>
          <w:rFonts w:ascii="Times New Roman" w:hAnsi="Times New Roman" w:eastAsia="Times New Roman" w:cs="Times New Roman"/>
          <w:sz w:val="24"/>
          <w:szCs w:val="24"/>
          <w:lang w:eastAsia="lv-LV"/>
        </w:rPr>
      </w:pPr>
      <w:r w:rsidRPr="00075FE7">
        <w:rPr>
          <w:rFonts w:ascii="Times New Roman" w:hAnsi="Times New Roman" w:eastAsia="Times New Roman" w:cs="Times New Roman"/>
          <w:sz w:val="24"/>
          <w:szCs w:val="24"/>
          <w:lang w:eastAsia="lv-LV"/>
        </w:rPr>
        <w:t xml:space="preserve">Augstākas degvielas un enerģijas izmaksas, kā arī piegādes ķēžu traucējumi ir likuši aviokompānijām paaugstināt aviobiļešu cenas un optimizēt lidojumu programmas. Tāpat arī uzņēmumi saskaras ar pieaugošām darbības izmaksām, kas samazina to rentabilitāti. </w:t>
      </w:r>
      <w:r w:rsidRPr="00075FE7" w:rsidR="00647599">
        <w:rPr>
          <w:rFonts w:ascii="Times New Roman" w:hAnsi="Times New Roman" w:eastAsia="Times New Roman" w:cs="Times New Roman"/>
          <w:sz w:val="24"/>
          <w:szCs w:val="24"/>
          <w:lang w:eastAsia="lv-LV"/>
        </w:rPr>
        <w:t>N</w:t>
      </w:r>
      <w:r w:rsidRPr="00075FE7">
        <w:rPr>
          <w:rFonts w:ascii="Times New Roman" w:hAnsi="Times New Roman" w:eastAsia="Times New Roman" w:cs="Times New Roman"/>
          <w:sz w:val="24"/>
          <w:szCs w:val="24"/>
          <w:lang w:eastAsia="lv-LV"/>
        </w:rPr>
        <w:t>enoteiktība un izmaksu pieaugums ir ietekmējuši patērētāju vēlmi ceļot un pirktspēju, tomēr pieprasījums pēc ES kā tūrisma galamērķa kopumā saglabājas spēcīgs.</w:t>
      </w:r>
    </w:p>
    <w:p w:rsidRPr="00075FE7" w:rsidR="00E84195" w:rsidP="00E84195" w:rsidRDefault="00E84195" w14:paraId="3EAF66F4" w14:textId="427E53D9">
      <w:pPr>
        <w:spacing w:before="120" w:after="120" w:line="240" w:lineRule="auto"/>
        <w:ind w:firstLine="284"/>
        <w:jc w:val="both"/>
        <w:rPr>
          <w:rFonts w:ascii="Times New Roman" w:hAnsi="Times New Roman" w:eastAsia="Times New Roman" w:cs="Times New Roman"/>
          <w:sz w:val="24"/>
          <w:szCs w:val="24"/>
        </w:rPr>
      </w:pPr>
      <w:r w:rsidRPr="00075FE7">
        <w:rPr>
          <w:rFonts w:ascii="Times New Roman" w:hAnsi="Times New Roman" w:eastAsia="Times New Roman" w:cs="Times New Roman"/>
          <w:sz w:val="24"/>
          <w:szCs w:val="24"/>
          <w:lang w:eastAsia="lv-LV"/>
        </w:rPr>
        <w:t xml:space="preserve">Tas lielā mērā skaidrojams ar to, ka Eiropa joprojām tiek uzskatīta par drošu un pievilcīgu galamērķi ceļotājiem. Ņemot vērā iepriekš minēto, šīs norises apliecina nepieciešamību īstenot pasākumus, </w:t>
      </w:r>
      <w:r w:rsidR="008048B9">
        <w:rPr>
          <w:rFonts w:ascii="Times New Roman" w:hAnsi="Times New Roman" w:eastAsia="Times New Roman" w:cs="Times New Roman"/>
          <w:sz w:val="24"/>
          <w:szCs w:val="24"/>
          <w:lang w:eastAsia="lv-LV"/>
        </w:rPr>
        <w:t>kuru mērķis ir</w:t>
      </w:r>
      <w:r w:rsidRPr="00075FE7">
        <w:rPr>
          <w:rFonts w:ascii="Times New Roman" w:hAnsi="Times New Roman" w:eastAsia="Times New Roman" w:cs="Times New Roman"/>
          <w:sz w:val="24"/>
          <w:szCs w:val="24"/>
          <w:lang w:eastAsia="lv-LV"/>
        </w:rPr>
        <w:t xml:space="preserve"> aizsargāt tūrisma ekosistēmas savienojamību, konkurētspēju un noturību, tādējādi saglabājot augstu pieprasījuma līmeni.</w:t>
      </w:r>
    </w:p>
    <w:p w:rsidR="007649F6" w:rsidP="007649F6" w:rsidRDefault="00E84195" w14:paraId="24B59F92" w14:textId="59FFF57A">
      <w:pPr>
        <w:spacing w:before="120" w:after="120" w:line="240" w:lineRule="auto"/>
        <w:ind w:firstLine="284"/>
        <w:jc w:val="both"/>
        <w:rPr>
          <w:rFonts w:ascii="Times New Roman" w:hAnsi="Times New Roman" w:eastAsia="Times New Roman" w:cs="Times New Roman"/>
          <w:sz w:val="24"/>
          <w:szCs w:val="24"/>
        </w:rPr>
      </w:pPr>
      <w:r w:rsidRPr="00075FE7">
        <w:rPr>
          <w:rFonts w:ascii="Times New Roman" w:hAnsi="Times New Roman" w:eastAsia="Times New Roman" w:cs="Times New Roman"/>
          <w:sz w:val="24"/>
          <w:szCs w:val="24"/>
          <w:lang w:eastAsia="lv-LV"/>
        </w:rPr>
        <w:t>Nesen Eiropas Komisija pieņēma vadlīnijas ES transporta un tūrisma sektoram. Tajās skaidroti spēkā esošie ES noteikumi par degvielas uzpildes pienākumiem, degvielas piemaksām, gaisa pasažieru tiesībām.</w:t>
      </w:r>
    </w:p>
    <w:p w:rsidRPr="00075FE7" w:rsidR="00E84195" w:rsidP="007649F6" w:rsidRDefault="00E84195" w14:paraId="66B77CFA" w14:textId="77777777">
      <w:pPr>
        <w:spacing w:before="120" w:after="120" w:line="240" w:lineRule="auto"/>
        <w:ind w:firstLine="284"/>
        <w:jc w:val="both"/>
        <w:rPr>
          <w:rFonts w:ascii="Times New Roman" w:hAnsi="Times New Roman" w:eastAsia="Times New Roman" w:cs="Times New Roman"/>
          <w:sz w:val="24"/>
          <w:szCs w:val="24"/>
          <w:lang w:eastAsia="lv-LV"/>
        </w:rPr>
      </w:pPr>
      <w:r w:rsidRPr="00075FE7">
        <w:rPr>
          <w:rFonts w:ascii="Times New Roman" w:hAnsi="Times New Roman" w:eastAsia="Times New Roman" w:cs="Times New Roman"/>
          <w:sz w:val="24"/>
          <w:szCs w:val="24"/>
          <w:lang w:eastAsia="lv-LV"/>
        </w:rPr>
        <w:t>Ņemot vērā iepriekš minēto, dalībvalstis tiek aicinātas apsvērt šādus jautājumus:</w:t>
      </w:r>
    </w:p>
    <w:p w:rsidRPr="009F00DF" w:rsidR="00E84195" w:rsidP="00037B0A" w:rsidRDefault="00E84195" w14:paraId="284273F7" w14:textId="5C74F9CF">
      <w:pPr>
        <w:numPr>
          <w:ilvl w:val="0"/>
          <w:numId w:val="4"/>
        </w:numPr>
        <w:spacing w:before="120" w:after="120" w:line="240" w:lineRule="auto"/>
        <w:ind w:left="714" w:hanging="357"/>
        <w:jc w:val="both"/>
        <w:rPr>
          <w:rFonts w:ascii="Times New Roman" w:hAnsi="Times New Roman" w:eastAsia="Times New Roman" w:cs="Times New Roman"/>
          <w:i/>
          <w:iCs/>
          <w:sz w:val="24"/>
          <w:szCs w:val="24"/>
          <w:lang w:eastAsia="lv-LV"/>
        </w:rPr>
      </w:pPr>
      <w:r w:rsidRPr="009F00DF">
        <w:rPr>
          <w:rFonts w:ascii="Times New Roman" w:hAnsi="Times New Roman" w:eastAsia="Times New Roman" w:cs="Times New Roman"/>
          <w:i/>
          <w:iCs/>
          <w:sz w:val="24"/>
          <w:szCs w:val="24"/>
          <w:lang w:eastAsia="lv-LV"/>
        </w:rPr>
        <w:t xml:space="preserve">Vai </w:t>
      </w:r>
      <w:r w:rsidRPr="009F00DF" w:rsidR="00CC3A33">
        <w:rPr>
          <w:rFonts w:ascii="Times New Roman" w:hAnsi="Times New Roman" w:eastAsia="Times New Roman" w:cs="Times New Roman"/>
          <w:i/>
          <w:iCs/>
          <w:sz w:val="24"/>
          <w:szCs w:val="24"/>
          <w:lang w:eastAsia="lv-LV"/>
        </w:rPr>
        <w:t>jau ir konstatēta</w:t>
      </w:r>
      <w:r w:rsidRPr="009F00DF">
        <w:rPr>
          <w:rFonts w:ascii="Times New Roman" w:hAnsi="Times New Roman" w:eastAsia="Times New Roman" w:cs="Times New Roman"/>
          <w:i/>
          <w:iCs/>
          <w:sz w:val="24"/>
          <w:szCs w:val="24"/>
          <w:lang w:eastAsia="lv-LV"/>
        </w:rPr>
        <w:t xml:space="preserve"> krīzes Tuvajos Austrumos ietekm</w:t>
      </w:r>
      <w:r w:rsidRPr="009F00DF" w:rsidR="00CC3A33">
        <w:rPr>
          <w:rFonts w:ascii="Times New Roman" w:hAnsi="Times New Roman" w:eastAsia="Times New Roman" w:cs="Times New Roman"/>
          <w:i/>
          <w:iCs/>
          <w:sz w:val="24"/>
          <w:szCs w:val="24"/>
          <w:lang w:eastAsia="lv-LV"/>
        </w:rPr>
        <w:t>e</w:t>
      </w:r>
      <w:r w:rsidRPr="009F00DF">
        <w:rPr>
          <w:rFonts w:ascii="Times New Roman" w:hAnsi="Times New Roman" w:eastAsia="Times New Roman" w:cs="Times New Roman"/>
          <w:i/>
          <w:iCs/>
          <w:sz w:val="24"/>
          <w:szCs w:val="24"/>
          <w:lang w:eastAsia="lv-LV"/>
        </w:rPr>
        <w:t xml:space="preserve"> uz ES tūrisma sektoru, un, ja jā, kādi pasākumi ES līmenī būtu nepieciešami, lai efektīvi risinātu šo ietekmi? </w:t>
      </w:r>
    </w:p>
    <w:p w:rsidRPr="009F00DF" w:rsidR="00E84195" w:rsidP="00037B0A" w:rsidRDefault="00E84195" w14:paraId="186788D9" w14:textId="729488B4">
      <w:pPr>
        <w:numPr>
          <w:ilvl w:val="0"/>
          <w:numId w:val="4"/>
        </w:numPr>
        <w:spacing w:before="120" w:after="120" w:line="240" w:lineRule="auto"/>
        <w:ind w:left="714" w:hanging="357"/>
        <w:jc w:val="both"/>
        <w:rPr>
          <w:rFonts w:ascii="Times New Roman" w:hAnsi="Times New Roman" w:eastAsia="Times New Roman" w:cs="Times New Roman"/>
          <w:i/>
          <w:iCs/>
          <w:sz w:val="24"/>
          <w:szCs w:val="24"/>
          <w:lang w:eastAsia="lv-LV"/>
        </w:rPr>
      </w:pPr>
      <w:r w:rsidRPr="009F00DF">
        <w:rPr>
          <w:rFonts w:ascii="Times New Roman" w:hAnsi="Times New Roman" w:eastAsia="Times New Roman" w:cs="Times New Roman"/>
          <w:i/>
          <w:iCs/>
          <w:sz w:val="24"/>
          <w:szCs w:val="24"/>
          <w:lang w:eastAsia="lv-LV"/>
        </w:rPr>
        <w:t>Kād</w:t>
      </w:r>
      <w:r w:rsidRPr="009F00DF" w:rsidR="00CC3A33">
        <w:rPr>
          <w:rFonts w:ascii="Times New Roman" w:hAnsi="Times New Roman" w:eastAsia="Times New Roman" w:cs="Times New Roman"/>
          <w:i/>
          <w:iCs/>
          <w:sz w:val="24"/>
          <w:szCs w:val="24"/>
          <w:lang w:eastAsia="lv-LV"/>
        </w:rPr>
        <w:t>i</w:t>
      </w:r>
      <w:r w:rsidRPr="009F00DF">
        <w:rPr>
          <w:rFonts w:ascii="Times New Roman" w:hAnsi="Times New Roman" w:eastAsia="Times New Roman" w:cs="Times New Roman"/>
          <w:i/>
          <w:iCs/>
          <w:sz w:val="24"/>
          <w:szCs w:val="24"/>
          <w:lang w:eastAsia="lv-LV"/>
        </w:rPr>
        <w:t xml:space="preserve"> pasākum</w:t>
      </w:r>
      <w:r w:rsidRPr="009F00DF" w:rsidR="00CC3A33">
        <w:rPr>
          <w:rFonts w:ascii="Times New Roman" w:hAnsi="Times New Roman" w:eastAsia="Times New Roman" w:cs="Times New Roman"/>
          <w:i/>
          <w:iCs/>
          <w:sz w:val="24"/>
          <w:szCs w:val="24"/>
          <w:lang w:eastAsia="lv-LV"/>
        </w:rPr>
        <w:t>i</w:t>
      </w:r>
      <w:r w:rsidRPr="009F00DF">
        <w:rPr>
          <w:rFonts w:ascii="Times New Roman" w:hAnsi="Times New Roman" w:eastAsia="Times New Roman" w:cs="Times New Roman"/>
          <w:i/>
          <w:iCs/>
          <w:sz w:val="24"/>
          <w:szCs w:val="24"/>
          <w:lang w:eastAsia="lv-LV"/>
        </w:rPr>
        <w:t xml:space="preserve"> (finansiāl</w:t>
      </w:r>
      <w:r w:rsidRPr="009F00DF" w:rsidR="00CC3A33">
        <w:rPr>
          <w:rFonts w:ascii="Times New Roman" w:hAnsi="Times New Roman" w:eastAsia="Times New Roman" w:cs="Times New Roman"/>
          <w:i/>
          <w:iCs/>
          <w:sz w:val="24"/>
          <w:szCs w:val="24"/>
          <w:lang w:eastAsia="lv-LV"/>
        </w:rPr>
        <w:t>i</w:t>
      </w:r>
      <w:r w:rsidRPr="009F00DF">
        <w:rPr>
          <w:rFonts w:ascii="Times New Roman" w:hAnsi="Times New Roman" w:eastAsia="Times New Roman" w:cs="Times New Roman"/>
          <w:i/>
          <w:iCs/>
          <w:sz w:val="24"/>
          <w:szCs w:val="24"/>
          <w:lang w:eastAsia="lv-LV"/>
        </w:rPr>
        <w:t xml:space="preserve"> vai cit</w:t>
      </w:r>
      <w:r w:rsidRPr="009F00DF" w:rsidR="00CC3A33">
        <w:rPr>
          <w:rFonts w:ascii="Times New Roman" w:hAnsi="Times New Roman" w:eastAsia="Times New Roman" w:cs="Times New Roman"/>
          <w:i/>
          <w:iCs/>
          <w:sz w:val="24"/>
          <w:szCs w:val="24"/>
          <w:lang w:eastAsia="lv-LV"/>
        </w:rPr>
        <w:t>i</w:t>
      </w:r>
      <w:r w:rsidRPr="009F00DF">
        <w:rPr>
          <w:rFonts w:ascii="Times New Roman" w:hAnsi="Times New Roman" w:eastAsia="Times New Roman" w:cs="Times New Roman"/>
          <w:i/>
          <w:iCs/>
          <w:sz w:val="24"/>
          <w:szCs w:val="24"/>
          <w:lang w:eastAsia="lv-LV"/>
        </w:rPr>
        <w:t xml:space="preserve">) </w:t>
      </w:r>
      <w:r w:rsidRPr="009F00DF" w:rsidR="00CC3A33">
        <w:rPr>
          <w:rFonts w:ascii="Times New Roman" w:hAnsi="Times New Roman" w:eastAsia="Times New Roman" w:cs="Times New Roman"/>
          <w:i/>
          <w:iCs/>
          <w:sz w:val="24"/>
          <w:szCs w:val="24"/>
          <w:lang w:eastAsia="lv-LV"/>
        </w:rPr>
        <w:t>ir ieviesti</w:t>
      </w:r>
      <w:r w:rsidRPr="009F00DF">
        <w:rPr>
          <w:rFonts w:ascii="Times New Roman" w:hAnsi="Times New Roman" w:eastAsia="Times New Roman" w:cs="Times New Roman"/>
          <w:i/>
          <w:iCs/>
          <w:sz w:val="24"/>
          <w:szCs w:val="24"/>
          <w:lang w:eastAsia="lv-LV"/>
        </w:rPr>
        <w:t xml:space="preserve"> valsts līmenī, lai atbalstītu tūrisma sektoru saistībā ar krīzi Tuvajos Austrumos, un kuri no tiem varētu kalpot par labās prakses piemēriem ES līmenī? </w:t>
      </w:r>
    </w:p>
    <w:p w:rsidR="00E2761A" w:rsidP="00DA408B" w:rsidRDefault="00E2761A" w14:paraId="3EA0EBF9" w14:textId="1194CC6A">
      <w:pPr>
        <w:spacing w:before="120" w:after="120" w:line="240" w:lineRule="auto"/>
        <w:ind w:left="357" w:hanging="357"/>
        <w:jc w:val="both"/>
        <w:rPr>
          <w:rFonts w:ascii="Times New Roman" w:hAnsi="Times New Roman" w:eastAsia="Times New Roman" w:cs="Times New Roman"/>
          <w:b/>
          <w:bCs/>
          <w:sz w:val="24"/>
          <w:szCs w:val="24"/>
          <w:u w:val="single"/>
          <w:lang w:eastAsia="lv-LV"/>
        </w:rPr>
      </w:pPr>
      <w:r w:rsidRPr="00075FE7">
        <w:rPr>
          <w:rFonts w:ascii="Times New Roman" w:hAnsi="Times New Roman" w:eastAsia="Times New Roman" w:cs="Times New Roman"/>
          <w:b/>
          <w:bCs/>
          <w:sz w:val="24"/>
          <w:szCs w:val="24"/>
          <w:u w:val="single"/>
          <w:lang w:eastAsia="lv-LV"/>
        </w:rPr>
        <w:t>Latvijas nostāja:</w:t>
      </w:r>
    </w:p>
    <w:p w:rsidRPr="0023530F" w:rsidR="001C00C1" w:rsidP="0023530F" w:rsidRDefault="001C00C1" w14:paraId="0B007697" w14:textId="625467F6">
      <w:pPr>
        <w:spacing w:before="120" w:after="120" w:line="240" w:lineRule="auto"/>
        <w:ind w:firstLine="284"/>
        <w:jc w:val="both"/>
        <w:rPr>
          <w:rFonts w:ascii="Times New Roman" w:hAnsi="Times New Roman" w:eastAsia="Times New Roman" w:cs="Times New Roman"/>
          <w:sz w:val="24"/>
          <w:szCs w:val="24"/>
          <w:lang w:eastAsia="lv-LV"/>
        </w:rPr>
      </w:pPr>
      <w:r w:rsidRPr="0023530F">
        <w:rPr>
          <w:rFonts w:ascii="Times New Roman" w:hAnsi="Times New Roman" w:eastAsia="Times New Roman" w:cs="Times New Roman"/>
          <w:sz w:val="24"/>
          <w:szCs w:val="24"/>
          <w:lang w:eastAsia="lv-LV"/>
        </w:rPr>
        <w:t xml:space="preserve">Latvijas nostāja ir izklāstīta </w:t>
      </w:r>
      <w:r w:rsidR="00F64DB9">
        <w:rPr>
          <w:rFonts w:ascii="Times New Roman" w:hAnsi="Times New Roman" w:eastAsia="Times New Roman" w:cs="Times New Roman"/>
          <w:sz w:val="24"/>
          <w:szCs w:val="24"/>
          <w:lang w:eastAsia="lv-LV"/>
        </w:rPr>
        <w:t>Ekonomikas ministrijas</w:t>
      </w:r>
      <w:r w:rsidRPr="0023530F">
        <w:rPr>
          <w:rFonts w:ascii="Times New Roman" w:hAnsi="Times New Roman" w:eastAsia="Times New Roman" w:cs="Times New Roman"/>
          <w:sz w:val="24"/>
          <w:szCs w:val="24"/>
          <w:lang w:eastAsia="lv-LV"/>
        </w:rPr>
        <w:t xml:space="preserve"> nacionālajā pozīcijā Nr. 1 </w:t>
      </w:r>
      <w:r w:rsidR="007A6902">
        <w:rPr>
          <w:rFonts w:ascii="Times New Roman" w:hAnsi="Times New Roman" w:eastAsia="Times New Roman" w:cs="Times New Roman"/>
          <w:sz w:val="24"/>
          <w:szCs w:val="24"/>
          <w:lang w:eastAsia="lv-LV"/>
        </w:rPr>
        <w:t>“</w:t>
      </w:r>
      <w:r w:rsidRPr="0023530F">
        <w:rPr>
          <w:rFonts w:ascii="Times New Roman" w:hAnsi="Times New Roman" w:eastAsia="Times New Roman" w:cs="Times New Roman"/>
          <w:i/>
          <w:iCs/>
          <w:sz w:val="24"/>
          <w:szCs w:val="24"/>
          <w:lang w:eastAsia="lv-LV"/>
        </w:rPr>
        <w:t>Par Padomes secinājumu projektu par tūrismu: ilgtspējīga tūrisma veidošana nākotnei</w:t>
      </w:r>
      <w:r w:rsidR="007A6902">
        <w:rPr>
          <w:rFonts w:ascii="Times New Roman" w:hAnsi="Times New Roman" w:eastAsia="Times New Roman" w:cs="Times New Roman"/>
          <w:sz w:val="24"/>
          <w:szCs w:val="24"/>
          <w:lang w:eastAsia="lv-LV"/>
        </w:rPr>
        <w:t>”, kas apstiprināta 2026. gada 14. aprīļa MK sēdē.</w:t>
      </w:r>
    </w:p>
    <w:p w:rsidRPr="002126E1" w:rsidR="00FF44BC" w:rsidP="003049FF" w:rsidRDefault="00FF44BC" w14:paraId="495CAF69" w14:textId="66E6A78D">
      <w:pPr>
        <w:pStyle w:val="ListParagraph"/>
        <w:numPr>
          <w:ilvl w:val="1"/>
          <w:numId w:val="4"/>
        </w:numPr>
        <w:tabs>
          <w:tab w:val="left" w:pos="426"/>
        </w:tabs>
        <w:spacing w:before="120" w:after="120" w:line="240" w:lineRule="auto"/>
        <w:ind w:left="0" w:firstLine="284"/>
        <w:contextualSpacing w:val="false"/>
        <w:jc w:val="both"/>
        <w:rPr>
          <w:rFonts w:ascii="Times New Roman" w:hAnsi="Times New Roman" w:eastAsia="Times New Roman" w:cs="Times New Roman"/>
          <w:sz w:val="24"/>
          <w:szCs w:val="24"/>
        </w:rPr>
      </w:pPr>
      <w:r w:rsidRPr="002126E1">
        <w:rPr>
          <w:rFonts w:ascii="Times New Roman" w:hAnsi="Times New Roman" w:eastAsia="Times New Roman" w:cs="Times New Roman"/>
          <w:sz w:val="24"/>
          <w:szCs w:val="24"/>
        </w:rPr>
        <w:lastRenderedPageBreak/>
        <w:t>Latvija atzīst, ka krīzes Tuvajos Austrumos ietekme uz tūrisma sektoru ir novērojama, īpaši aviācijas un ceļošanas izmaksu pieauguma, maršrutu pārplānošanas un paaugstinātas ceļotāju piesardzības veidā.</w:t>
      </w:r>
    </w:p>
    <w:p w:rsidRPr="002126E1" w:rsidR="006A5280" w:rsidP="003049FF" w:rsidRDefault="00140A89" w14:paraId="0915745E" w14:textId="6473D872">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w:t>
      </w:r>
      <w:r w:rsidRPr="002126E1" w:rsidR="00E32996">
        <w:rPr>
          <w:rFonts w:ascii="Times New Roman" w:hAnsi="Times New Roman" w:eastAsia="Times New Roman" w:cs="Times New Roman"/>
          <w:sz w:val="24"/>
          <w:szCs w:val="24"/>
        </w:rPr>
        <w:t xml:space="preserve">zejošā tūrisma </w:t>
      </w:r>
      <w:r w:rsidRPr="002126E1" w:rsidR="00B32617">
        <w:rPr>
          <w:rFonts w:ascii="Times New Roman" w:hAnsi="Times New Roman" w:eastAsia="Times New Roman" w:cs="Times New Roman"/>
          <w:sz w:val="24"/>
          <w:szCs w:val="24"/>
        </w:rPr>
        <w:t xml:space="preserve">operatoru </w:t>
      </w:r>
      <w:r w:rsidR="006F12C9">
        <w:rPr>
          <w:rFonts w:ascii="Times New Roman" w:hAnsi="Times New Roman" w:eastAsia="Times New Roman" w:cs="Times New Roman"/>
          <w:sz w:val="24"/>
          <w:szCs w:val="24"/>
        </w:rPr>
        <w:t>n</w:t>
      </w:r>
      <w:r w:rsidRPr="002126E1" w:rsidR="006A5280">
        <w:rPr>
          <w:rFonts w:ascii="Times New Roman" w:hAnsi="Times New Roman" w:eastAsia="Times New Roman" w:cs="Times New Roman"/>
          <w:sz w:val="24"/>
          <w:szCs w:val="24"/>
        </w:rPr>
        <w:t>eformāl</w:t>
      </w:r>
      <w:r>
        <w:rPr>
          <w:rFonts w:ascii="Times New Roman" w:hAnsi="Times New Roman" w:eastAsia="Times New Roman" w:cs="Times New Roman"/>
          <w:sz w:val="24"/>
          <w:szCs w:val="24"/>
        </w:rPr>
        <w:t>ās</w:t>
      </w:r>
      <w:r w:rsidRPr="002126E1" w:rsidR="006A5280">
        <w:rPr>
          <w:rFonts w:ascii="Times New Roman" w:hAnsi="Times New Roman" w:eastAsia="Times New Roman" w:cs="Times New Roman"/>
          <w:sz w:val="24"/>
          <w:szCs w:val="24"/>
        </w:rPr>
        <w:t xml:space="preserve"> un anonīm</w:t>
      </w:r>
      <w:r>
        <w:rPr>
          <w:rFonts w:ascii="Times New Roman" w:hAnsi="Times New Roman" w:eastAsia="Times New Roman" w:cs="Times New Roman"/>
          <w:sz w:val="24"/>
          <w:szCs w:val="24"/>
        </w:rPr>
        <w:t>ās</w:t>
      </w:r>
      <w:r w:rsidRPr="002126E1" w:rsidR="006A5280">
        <w:rPr>
          <w:rFonts w:ascii="Times New Roman" w:hAnsi="Times New Roman" w:eastAsia="Times New Roman" w:cs="Times New Roman"/>
          <w:sz w:val="24"/>
          <w:szCs w:val="24"/>
        </w:rPr>
        <w:t xml:space="preserve"> </w:t>
      </w:r>
      <w:r w:rsidRPr="002126E1" w:rsidR="00D8145C">
        <w:rPr>
          <w:rFonts w:ascii="Times New Roman" w:hAnsi="Times New Roman" w:eastAsia="Times New Roman" w:cs="Times New Roman"/>
          <w:sz w:val="24"/>
          <w:szCs w:val="24"/>
        </w:rPr>
        <w:t>aptauj</w:t>
      </w:r>
      <w:r>
        <w:rPr>
          <w:rFonts w:ascii="Times New Roman" w:hAnsi="Times New Roman" w:eastAsia="Times New Roman" w:cs="Times New Roman"/>
          <w:sz w:val="24"/>
          <w:szCs w:val="24"/>
        </w:rPr>
        <w:t>as</w:t>
      </w:r>
      <w:r w:rsidRPr="002126E1" w:rsidR="00D8145C">
        <w:rPr>
          <w:rFonts w:ascii="Times New Roman" w:hAnsi="Times New Roman" w:eastAsia="Times New Roman" w:cs="Times New Roman"/>
          <w:sz w:val="24"/>
          <w:szCs w:val="24"/>
        </w:rPr>
        <w:t xml:space="preserve"> </w:t>
      </w:r>
      <w:r w:rsidRPr="002126E1" w:rsidR="006A5280">
        <w:rPr>
          <w:rFonts w:ascii="Times New Roman" w:hAnsi="Times New Roman" w:eastAsia="Times New Roman" w:cs="Times New Roman"/>
          <w:sz w:val="24"/>
          <w:szCs w:val="24"/>
        </w:rPr>
        <w:t>dati liecina, ka galvenajos galamērķos, kas saistīti ar Tuvo Austrumu reģionu, novērojams būtisks pieprasījuma kritums. Šāds pieprasījuma samazinājums tieši ietekmē jauno rezervāciju apjomu un būtiski samazina ienākošo naudas plūsmu, vienlaikus palielinot atmaksu apjomu klientiem.</w:t>
      </w:r>
    </w:p>
    <w:p w:rsidRPr="002126E1" w:rsidR="00127ED0" w:rsidP="003049FF" w:rsidRDefault="009F4E95" w14:paraId="596143EE" w14:textId="39051587">
      <w:pPr>
        <w:spacing w:before="120" w:after="120" w:line="240" w:lineRule="auto"/>
        <w:ind w:firstLine="284"/>
        <w:jc w:val="both"/>
        <w:rPr>
          <w:rFonts w:ascii="Times New Roman" w:hAnsi="Times New Roman" w:eastAsia="Times New Roman" w:cs="Times New Roman"/>
          <w:sz w:val="24"/>
          <w:szCs w:val="24"/>
        </w:rPr>
      </w:pPr>
      <w:r w:rsidRPr="002126E1">
        <w:rPr>
          <w:rFonts w:ascii="Times New Roman" w:hAnsi="Times New Roman" w:eastAsia="Times New Roman" w:cs="Times New Roman"/>
          <w:sz w:val="24"/>
          <w:szCs w:val="24"/>
        </w:rPr>
        <w:t xml:space="preserve">Papildus </w:t>
      </w:r>
      <w:r w:rsidRPr="002126E1" w:rsidR="0074779D">
        <w:rPr>
          <w:rFonts w:ascii="Times New Roman" w:hAnsi="Times New Roman" w:eastAsia="Times New Roman" w:cs="Times New Roman"/>
          <w:sz w:val="24"/>
          <w:szCs w:val="24"/>
        </w:rPr>
        <w:t>vērojamas</w:t>
      </w:r>
      <w:r w:rsidRPr="002126E1">
        <w:rPr>
          <w:rFonts w:ascii="Times New Roman" w:hAnsi="Times New Roman" w:eastAsia="Times New Roman" w:cs="Times New Roman"/>
          <w:sz w:val="24"/>
          <w:szCs w:val="24"/>
        </w:rPr>
        <w:t xml:space="preserve"> būtiskas izmaiņas klientu uzvedībā</w:t>
      </w:r>
      <w:r w:rsidRPr="002126E1" w:rsidR="00C60523">
        <w:rPr>
          <w:rFonts w:ascii="Times New Roman" w:hAnsi="Times New Roman" w:eastAsia="Times New Roman" w:cs="Times New Roman"/>
          <w:sz w:val="24"/>
          <w:szCs w:val="24"/>
        </w:rPr>
        <w:t xml:space="preserve">: </w:t>
      </w:r>
      <w:r w:rsidRPr="002126E1">
        <w:rPr>
          <w:rFonts w:ascii="Times New Roman" w:hAnsi="Times New Roman" w:eastAsia="Times New Roman" w:cs="Times New Roman"/>
          <w:sz w:val="24"/>
          <w:szCs w:val="24"/>
        </w:rPr>
        <w:t xml:space="preserve">piemērojot degvielas piemaksu, </w:t>
      </w:r>
      <w:r w:rsidRPr="002126E1" w:rsidR="0074779D">
        <w:rPr>
          <w:rFonts w:ascii="Times New Roman" w:hAnsi="Times New Roman" w:eastAsia="Times New Roman" w:cs="Times New Roman"/>
          <w:sz w:val="24"/>
          <w:szCs w:val="24"/>
        </w:rPr>
        <w:t>tiek novērots</w:t>
      </w:r>
      <w:r w:rsidRPr="002126E1" w:rsidR="009432ED">
        <w:rPr>
          <w:rFonts w:ascii="Times New Roman" w:hAnsi="Times New Roman" w:eastAsia="Times New Roman" w:cs="Times New Roman"/>
          <w:sz w:val="24"/>
          <w:szCs w:val="24"/>
        </w:rPr>
        <w:t xml:space="preserve"> </w:t>
      </w:r>
      <w:r w:rsidRPr="002126E1">
        <w:rPr>
          <w:rFonts w:ascii="Times New Roman" w:hAnsi="Times New Roman" w:eastAsia="Times New Roman" w:cs="Times New Roman"/>
          <w:sz w:val="24"/>
          <w:szCs w:val="24"/>
        </w:rPr>
        <w:t>rezervāciju atcelšana</w:t>
      </w:r>
      <w:r w:rsidRPr="002126E1" w:rsidR="009432ED">
        <w:rPr>
          <w:rFonts w:ascii="Times New Roman" w:hAnsi="Times New Roman" w:eastAsia="Times New Roman" w:cs="Times New Roman"/>
          <w:sz w:val="24"/>
          <w:szCs w:val="24"/>
        </w:rPr>
        <w:t>s</w:t>
      </w:r>
      <w:r w:rsidRPr="002126E1">
        <w:rPr>
          <w:rFonts w:ascii="Times New Roman" w:hAnsi="Times New Roman" w:eastAsia="Times New Roman" w:cs="Times New Roman"/>
          <w:sz w:val="24"/>
          <w:szCs w:val="24"/>
        </w:rPr>
        <w:t xml:space="preserve"> </w:t>
      </w:r>
      <w:r w:rsidRPr="002126E1" w:rsidR="009432ED">
        <w:rPr>
          <w:rFonts w:ascii="Times New Roman" w:hAnsi="Times New Roman" w:eastAsia="Times New Roman" w:cs="Times New Roman"/>
          <w:sz w:val="24"/>
          <w:szCs w:val="24"/>
        </w:rPr>
        <w:t>apjoma kāpums</w:t>
      </w:r>
      <w:r w:rsidRPr="002126E1" w:rsidR="00C60523">
        <w:rPr>
          <w:rFonts w:ascii="Times New Roman" w:hAnsi="Times New Roman" w:eastAsia="Times New Roman" w:cs="Times New Roman"/>
          <w:sz w:val="24"/>
          <w:szCs w:val="24"/>
        </w:rPr>
        <w:t>;</w:t>
      </w:r>
      <w:r w:rsidRPr="002126E1">
        <w:rPr>
          <w:rFonts w:ascii="Times New Roman" w:hAnsi="Times New Roman" w:eastAsia="Times New Roman" w:cs="Times New Roman"/>
          <w:sz w:val="24"/>
          <w:szCs w:val="24"/>
        </w:rPr>
        <w:t xml:space="preserve"> </w:t>
      </w:r>
      <w:r w:rsidRPr="002126E1" w:rsidR="009432ED">
        <w:rPr>
          <w:rFonts w:ascii="Times New Roman" w:hAnsi="Times New Roman" w:eastAsia="Times New Roman" w:cs="Times New Roman"/>
          <w:sz w:val="24"/>
          <w:szCs w:val="24"/>
        </w:rPr>
        <w:t>kā arī visos gadījumos konstatēts</w:t>
      </w:r>
      <w:r w:rsidRPr="002126E1">
        <w:rPr>
          <w:rFonts w:ascii="Times New Roman" w:hAnsi="Times New Roman" w:eastAsia="Times New Roman" w:cs="Times New Roman"/>
          <w:sz w:val="24"/>
          <w:szCs w:val="24"/>
        </w:rPr>
        <w:t xml:space="preserve"> pieprasījuma samazinājums. Klienti kļūst piesardzīgāki, biežāk atliek lēmumu pieņemšanu uz pēdējo brīdi vai izvēlas alternatīvus, drošāk uztvertus galamērķus. Tas vēl vairāk pastiprina spiedienu uz </w:t>
      </w:r>
      <w:proofErr w:type="spellStart"/>
      <w:r w:rsidRPr="002126E1">
        <w:rPr>
          <w:rFonts w:ascii="Times New Roman" w:hAnsi="Times New Roman" w:eastAsia="Times New Roman" w:cs="Times New Roman"/>
          <w:sz w:val="24"/>
          <w:szCs w:val="24"/>
        </w:rPr>
        <w:t>tūroperatoru</w:t>
      </w:r>
      <w:proofErr w:type="spellEnd"/>
      <w:r w:rsidRPr="002126E1">
        <w:rPr>
          <w:rFonts w:ascii="Times New Roman" w:hAnsi="Times New Roman" w:eastAsia="Times New Roman" w:cs="Times New Roman"/>
          <w:sz w:val="24"/>
          <w:szCs w:val="24"/>
        </w:rPr>
        <w:t xml:space="preserve"> naudas plūsmu un apgrūtina darbības plānošanu.</w:t>
      </w:r>
    </w:p>
    <w:p w:rsidRPr="002126E1" w:rsidR="00F063B0" w:rsidP="003049FF" w:rsidRDefault="00F063B0" w14:paraId="4F4E7DAA" w14:textId="2095ECC3">
      <w:pPr>
        <w:spacing w:before="120" w:after="120" w:line="240" w:lineRule="auto"/>
        <w:ind w:firstLine="284"/>
        <w:jc w:val="both"/>
        <w:rPr>
          <w:rFonts w:ascii="Times New Roman" w:hAnsi="Times New Roman" w:eastAsia="Times New Roman" w:cs="Times New Roman"/>
          <w:sz w:val="24"/>
          <w:szCs w:val="24"/>
        </w:rPr>
      </w:pPr>
      <w:r w:rsidRPr="002126E1">
        <w:rPr>
          <w:rFonts w:ascii="Times New Roman" w:hAnsi="Times New Roman" w:eastAsia="Times New Roman" w:cs="Times New Roman"/>
          <w:sz w:val="24"/>
          <w:szCs w:val="24"/>
        </w:rPr>
        <w:t xml:space="preserve">Šie rezultāti </w:t>
      </w:r>
      <w:r w:rsidRPr="002126E1" w:rsidR="001519BD">
        <w:rPr>
          <w:rFonts w:ascii="Times New Roman" w:hAnsi="Times New Roman" w:eastAsia="Times New Roman" w:cs="Times New Roman"/>
          <w:sz w:val="24"/>
          <w:szCs w:val="24"/>
        </w:rPr>
        <w:t>pamato</w:t>
      </w:r>
      <w:r w:rsidRPr="002126E1">
        <w:rPr>
          <w:rFonts w:ascii="Times New Roman" w:hAnsi="Times New Roman" w:eastAsia="Times New Roman" w:cs="Times New Roman"/>
          <w:sz w:val="24"/>
          <w:szCs w:val="24"/>
        </w:rPr>
        <w:t xml:space="preserve"> strukturāl</w:t>
      </w:r>
      <w:r w:rsidRPr="002126E1" w:rsidR="001519BD">
        <w:rPr>
          <w:rFonts w:ascii="Times New Roman" w:hAnsi="Times New Roman" w:eastAsia="Times New Roman" w:cs="Times New Roman"/>
          <w:sz w:val="24"/>
          <w:szCs w:val="24"/>
        </w:rPr>
        <w:t>u</w:t>
      </w:r>
      <w:r w:rsidRPr="002126E1">
        <w:rPr>
          <w:rFonts w:ascii="Times New Roman" w:hAnsi="Times New Roman" w:eastAsia="Times New Roman" w:cs="Times New Roman"/>
          <w:sz w:val="24"/>
          <w:szCs w:val="24"/>
        </w:rPr>
        <w:t xml:space="preserve"> problēmu – </w:t>
      </w:r>
      <w:r w:rsidRPr="002126E1" w:rsidR="001519BD">
        <w:rPr>
          <w:rFonts w:ascii="Times New Roman" w:hAnsi="Times New Roman" w:eastAsia="Times New Roman" w:cs="Times New Roman"/>
          <w:sz w:val="24"/>
          <w:szCs w:val="24"/>
        </w:rPr>
        <w:t>nesamērīgumu</w:t>
      </w:r>
      <w:r w:rsidRPr="002126E1">
        <w:rPr>
          <w:rFonts w:ascii="Times New Roman" w:hAnsi="Times New Roman" w:eastAsia="Times New Roman" w:cs="Times New Roman"/>
          <w:sz w:val="24"/>
          <w:szCs w:val="24"/>
        </w:rPr>
        <w:t xml:space="preserve"> starp </w:t>
      </w:r>
      <w:proofErr w:type="spellStart"/>
      <w:r w:rsidRPr="002126E1">
        <w:rPr>
          <w:rFonts w:ascii="Times New Roman" w:hAnsi="Times New Roman" w:eastAsia="Times New Roman" w:cs="Times New Roman"/>
          <w:sz w:val="24"/>
          <w:szCs w:val="24"/>
        </w:rPr>
        <w:t>tūroperatoru</w:t>
      </w:r>
      <w:proofErr w:type="spellEnd"/>
      <w:r w:rsidRPr="002126E1">
        <w:rPr>
          <w:rFonts w:ascii="Times New Roman" w:hAnsi="Times New Roman" w:eastAsia="Times New Roman" w:cs="Times New Roman"/>
          <w:sz w:val="24"/>
          <w:szCs w:val="24"/>
        </w:rPr>
        <w:t xml:space="preserve"> pienākumu īsā termiņā veikt atmaksas klientiem un ierobežotajām iespējām savlaicīgi atgūt līdzekļus no piegādātājiem</w:t>
      </w:r>
      <w:r w:rsidRPr="002126E1" w:rsidR="00B547F8">
        <w:rPr>
          <w:rFonts w:ascii="Times New Roman" w:hAnsi="Times New Roman" w:eastAsia="Times New Roman" w:cs="Times New Roman"/>
          <w:sz w:val="24"/>
          <w:szCs w:val="24"/>
        </w:rPr>
        <w:t xml:space="preserve">, īpaši ārpus </w:t>
      </w:r>
      <w:r w:rsidR="00042D18">
        <w:rPr>
          <w:rFonts w:ascii="Times New Roman" w:hAnsi="Times New Roman" w:eastAsia="Times New Roman" w:cs="Times New Roman"/>
          <w:sz w:val="24"/>
          <w:szCs w:val="24"/>
        </w:rPr>
        <w:t>ES</w:t>
      </w:r>
      <w:r w:rsidRPr="002126E1">
        <w:rPr>
          <w:rFonts w:ascii="Times New Roman" w:hAnsi="Times New Roman" w:eastAsia="Times New Roman" w:cs="Times New Roman"/>
          <w:sz w:val="24"/>
          <w:szCs w:val="24"/>
        </w:rPr>
        <w:t>. Šāda situācija krīzes apstākļos rada akūtus likviditātes satricinājumus, kas nav saistīti ar uzņēmumu ilgtermiņa dzīvotspēju, un pamato nepieciešamību pēc mērķtiecīgiem atbalsta instrumentiem pagaidu krīzes regulējuma ietvaros.</w:t>
      </w:r>
    </w:p>
    <w:p w:rsidRPr="002126E1" w:rsidR="00127ED0" w:rsidP="003049FF" w:rsidRDefault="0035288C" w14:paraId="0377F827" w14:textId="275F5D2A">
      <w:pPr>
        <w:pStyle w:val="NormalWeb"/>
        <w:tabs>
          <w:tab w:val="left" w:pos="371"/>
        </w:tabs>
        <w:spacing w:before="120" w:beforeAutospacing="false" w:after="120" w:afterAutospacing="false"/>
        <w:ind w:firstLine="284"/>
        <w:jc w:val="both"/>
        <w:rPr>
          <w:rFonts w:ascii="Times New Roman" w:hAnsi="Times New Roman" w:eastAsia="Times New Roman" w:cs="Times New Roman"/>
          <w:b/>
          <w:sz w:val="24"/>
          <w:szCs w:val="24"/>
          <w:lang w:eastAsia="en-US"/>
        </w:rPr>
      </w:pPr>
      <w:r w:rsidRPr="002126E1">
        <w:rPr>
          <w:rFonts w:ascii="Times New Roman" w:hAnsi="Times New Roman" w:eastAsia="Times New Roman" w:cs="Times New Roman"/>
          <w:b/>
          <w:sz w:val="24"/>
          <w:szCs w:val="24"/>
          <w:lang w:eastAsia="en-US"/>
        </w:rPr>
        <w:t xml:space="preserve">Latvija uzsver, ka </w:t>
      </w:r>
      <w:r w:rsidRPr="002126E1" w:rsidR="00127ED0">
        <w:rPr>
          <w:rFonts w:ascii="Times New Roman" w:hAnsi="Times New Roman" w:eastAsia="Times New Roman" w:cs="Times New Roman"/>
          <w:b/>
          <w:sz w:val="24"/>
          <w:szCs w:val="24"/>
          <w:lang w:eastAsia="en-US"/>
        </w:rPr>
        <w:t>ir svarīgi nodrošināt līdzsvaru starp ambicioziem vides mērķiem</w:t>
      </w:r>
      <w:r w:rsidRPr="002126E1">
        <w:rPr>
          <w:rFonts w:ascii="Times New Roman" w:hAnsi="Times New Roman" w:eastAsia="Times New Roman" w:cs="Times New Roman"/>
          <w:b/>
          <w:sz w:val="24"/>
          <w:szCs w:val="24"/>
          <w:lang w:eastAsia="en-US"/>
        </w:rPr>
        <w:t xml:space="preserve"> un patērētāju tiesību aizsardzību,</w:t>
      </w:r>
      <w:r w:rsidRPr="002126E1" w:rsidR="00127ED0">
        <w:rPr>
          <w:rFonts w:ascii="Times New Roman" w:hAnsi="Times New Roman" w:eastAsia="Times New Roman" w:cs="Times New Roman"/>
          <w:b/>
          <w:sz w:val="24"/>
          <w:szCs w:val="24"/>
          <w:lang w:eastAsia="en-US"/>
        </w:rPr>
        <w:t xml:space="preserve"> un nozares ekonomisko dzīvotspēju.</w:t>
      </w:r>
    </w:p>
    <w:p w:rsidR="00443B9E" w:rsidP="001C1F07" w:rsidRDefault="0035288C" w14:paraId="36EB28FB" w14:textId="166B74AC">
      <w:pPr>
        <w:pStyle w:val="NormalWeb"/>
        <w:tabs>
          <w:tab w:val="left" w:pos="371"/>
        </w:tabs>
        <w:spacing w:before="120" w:beforeAutospacing="false" w:after="120" w:afterAutospacing="false"/>
        <w:ind w:firstLine="284"/>
        <w:jc w:val="both"/>
        <w:rPr>
          <w:rFonts w:ascii="Times New Roman" w:hAnsi="Times New Roman" w:eastAsia="Times New Roman" w:cs="Times New Roman"/>
          <w:sz w:val="24"/>
          <w:szCs w:val="24"/>
          <w:lang w:eastAsia="en-US"/>
        </w:rPr>
      </w:pPr>
      <w:r w:rsidRPr="002126E1">
        <w:rPr>
          <w:rFonts w:ascii="Times New Roman" w:hAnsi="Times New Roman" w:eastAsia="Times New Roman" w:cs="Times New Roman"/>
          <w:sz w:val="24"/>
          <w:szCs w:val="24"/>
          <w:lang w:eastAsia="en-US"/>
        </w:rPr>
        <w:t>Latvija uzsver</w:t>
      </w:r>
      <w:r w:rsidR="00A81AEF">
        <w:rPr>
          <w:rFonts w:ascii="Times New Roman" w:hAnsi="Times New Roman" w:eastAsia="Times New Roman" w:cs="Times New Roman"/>
          <w:sz w:val="24"/>
          <w:szCs w:val="24"/>
          <w:lang w:eastAsia="en-US"/>
        </w:rPr>
        <w:t xml:space="preserve"> nepieciešamību</w:t>
      </w:r>
      <w:r w:rsidRPr="002126E1">
        <w:rPr>
          <w:rFonts w:ascii="Times New Roman" w:hAnsi="Times New Roman" w:eastAsia="Times New Roman" w:cs="Times New Roman"/>
          <w:sz w:val="24"/>
          <w:szCs w:val="24"/>
          <w:lang w:eastAsia="en-US"/>
        </w:rPr>
        <w:t>:</w:t>
      </w:r>
    </w:p>
    <w:p w:rsidR="001C1F07" w:rsidP="00E60F08" w:rsidRDefault="00127ED0" w14:paraId="6EC765F8" w14:textId="33679FE9">
      <w:pPr>
        <w:pStyle w:val="NormalWeb"/>
        <w:numPr>
          <w:ilvl w:val="1"/>
          <w:numId w:val="8"/>
        </w:numPr>
        <w:tabs>
          <w:tab w:val="left" w:pos="371"/>
        </w:tabs>
        <w:spacing w:before="120" w:beforeAutospacing="false" w:after="120" w:afterAutospacing="false"/>
        <w:ind w:left="142" w:hanging="142"/>
        <w:jc w:val="both"/>
        <w:rPr>
          <w:rFonts w:ascii="Times New Roman" w:hAnsi="Times New Roman" w:eastAsia="Times New Roman" w:cs="Times New Roman"/>
          <w:sz w:val="24"/>
          <w:szCs w:val="24"/>
          <w:lang w:eastAsia="en-US"/>
        </w:rPr>
      </w:pPr>
      <w:r w:rsidRPr="002126E1">
        <w:rPr>
          <w:rFonts w:ascii="Times New Roman" w:hAnsi="Times New Roman" w:eastAsia="Times New Roman" w:cs="Times New Roman"/>
          <w:sz w:val="24"/>
          <w:szCs w:val="24"/>
          <w:lang w:eastAsia="en-US"/>
        </w:rPr>
        <w:t>pēc mērķēta ES atbalsta tūrisma nozarei, uzsverot papildu finansējuma nepieciešamību un vienkāršotu piekļuvi investīcijām, lai MVU spētu sasniegt vērienīgos zaļos un digitālos mērķus, kā arī īstenot izvirzītās patērētāju tiesību aizsardzības prasības bez nesamērīga administratīvā vai finanšu sloga</w:t>
      </w:r>
      <w:r w:rsidR="001D41B8">
        <w:rPr>
          <w:rFonts w:ascii="Times New Roman" w:hAnsi="Times New Roman" w:eastAsia="Times New Roman" w:cs="Times New Roman"/>
          <w:sz w:val="24"/>
          <w:szCs w:val="24"/>
          <w:lang w:eastAsia="en-US"/>
        </w:rPr>
        <w:t>;</w:t>
      </w:r>
    </w:p>
    <w:p w:rsidRPr="002126E1" w:rsidR="00127ED0" w:rsidP="00E60F08" w:rsidRDefault="00127ED0" w14:paraId="08CC35BC" w14:textId="296E74AE">
      <w:pPr>
        <w:pStyle w:val="NormalWeb"/>
        <w:numPr>
          <w:ilvl w:val="1"/>
          <w:numId w:val="8"/>
        </w:numPr>
        <w:tabs>
          <w:tab w:val="left" w:pos="371"/>
        </w:tabs>
        <w:spacing w:before="120" w:beforeAutospacing="false" w:after="120" w:afterAutospacing="false"/>
        <w:ind w:left="142" w:hanging="142"/>
        <w:jc w:val="both"/>
        <w:rPr>
          <w:rFonts w:ascii="Times New Roman" w:hAnsi="Times New Roman" w:eastAsia="Times New Roman" w:cs="Times New Roman"/>
          <w:sz w:val="24"/>
          <w:szCs w:val="24"/>
          <w:lang w:eastAsia="en-US"/>
        </w:rPr>
      </w:pPr>
      <w:r w:rsidRPr="002126E1">
        <w:rPr>
          <w:rFonts w:ascii="Times New Roman" w:hAnsi="Times New Roman" w:eastAsia="Times New Roman" w:cs="Times New Roman"/>
          <w:sz w:val="24"/>
          <w:szCs w:val="24"/>
          <w:lang w:eastAsia="en-US"/>
        </w:rPr>
        <w:t>izveidot elastīgu krīzes pārvaldības mehānismu, kas ļautu operatīvi pielāgot samērīgu un izsvērtu regulējumu mainīgiem ģeopolitiskiem apstākļiem, rodot līdzsvaru starp uzņēmēju dzīvotspēju, ceļotāju tiesībām un interesi, kā arī aktuālo tirgus un ģeopolitisko situāciju</w:t>
      </w:r>
      <w:r w:rsidR="0093777E">
        <w:rPr>
          <w:rFonts w:ascii="Times New Roman" w:hAnsi="Times New Roman" w:eastAsia="Times New Roman" w:cs="Times New Roman"/>
          <w:sz w:val="24"/>
          <w:szCs w:val="24"/>
          <w:lang w:eastAsia="en-US"/>
        </w:rPr>
        <w:t>;</w:t>
      </w:r>
    </w:p>
    <w:p w:rsidRPr="002126E1" w:rsidR="00127ED0" w:rsidP="00E60F08" w:rsidRDefault="004C07A1" w14:paraId="6E6E38A0" w14:textId="0D7EF22F">
      <w:pPr>
        <w:pStyle w:val="NormalWeb"/>
        <w:numPr>
          <w:ilvl w:val="1"/>
          <w:numId w:val="8"/>
        </w:numPr>
        <w:tabs>
          <w:tab w:val="left" w:pos="284"/>
        </w:tabs>
        <w:spacing w:before="120" w:beforeAutospacing="false" w:after="120" w:afterAutospacing="false"/>
        <w:ind w:left="142" w:hanging="142"/>
        <w:jc w:val="both"/>
        <w:rPr>
          <w:rFonts w:ascii="Times New Roman" w:hAnsi="Times New Roman" w:eastAsia="Times New Roman" w:cs="Times New Roman"/>
          <w:sz w:val="24"/>
          <w:szCs w:val="24"/>
          <w:lang w:eastAsia="en-US"/>
        </w:rPr>
      </w:pPr>
      <w:r w:rsidRPr="002126E1">
        <w:rPr>
          <w:rFonts w:ascii="Times New Roman" w:hAnsi="Times New Roman" w:eastAsia="Times New Roman" w:cs="Times New Roman"/>
          <w:sz w:val="24"/>
          <w:szCs w:val="24"/>
          <w:lang w:eastAsia="en-US"/>
        </w:rPr>
        <w:t>i</w:t>
      </w:r>
      <w:r w:rsidRPr="002126E1" w:rsidR="00127ED0">
        <w:rPr>
          <w:rFonts w:ascii="Times New Roman" w:hAnsi="Times New Roman" w:eastAsia="Times New Roman" w:cs="Times New Roman"/>
          <w:sz w:val="24"/>
          <w:szCs w:val="24"/>
          <w:lang w:eastAsia="en-US"/>
        </w:rPr>
        <w:t>eviest vienotu datu metodoloģiju starptautiskās salīdzināmības nodrošināšanai un pamatotāku lēmumu pieņemšanai</w:t>
      </w:r>
      <w:r w:rsidR="0093777E">
        <w:rPr>
          <w:rFonts w:ascii="Times New Roman" w:hAnsi="Times New Roman" w:eastAsia="Times New Roman" w:cs="Times New Roman"/>
          <w:sz w:val="24"/>
          <w:szCs w:val="24"/>
          <w:lang w:eastAsia="en-US"/>
        </w:rPr>
        <w:t>;</w:t>
      </w:r>
      <w:r w:rsidRPr="002126E1" w:rsidR="00127ED0">
        <w:rPr>
          <w:rFonts w:ascii="Times New Roman" w:hAnsi="Times New Roman" w:eastAsia="Times New Roman" w:cs="Times New Roman"/>
          <w:sz w:val="24"/>
          <w:szCs w:val="24"/>
          <w:lang w:eastAsia="en-US"/>
        </w:rPr>
        <w:t xml:space="preserve"> </w:t>
      </w:r>
    </w:p>
    <w:p w:rsidRPr="002126E1" w:rsidR="00127ED0" w:rsidP="00E60F08" w:rsidRDefault="00B200F4" w14:paraId="157F3D47" w14:textId="5A1DA6AD">
      <w:pPr>
        <w:pStyle w:val="NormalWeb"/>
        <w:numPr>
          <w:ilvl w:val="1"/>
          <w:numId w:val="8"/>
        </w:numPr>
        <w:tabs>
          <w:tab w:val="left" w:pos="371"/>
        </w:tabs>
        <w:spacing w:before="120" w:beforeAutospacing="false" w:after="120" w:afterAutospacing="false"/>
        <w:ind w:left="142" w:hanging="142"/>
        <w:jc w:val="both"/>
        <w:rPr>
          <w:rFonts w:ascii="Times New Roman" w:hAnsi="Times New Roman" w:eastAsia="Times New Roman" w:cs="Times New Roman"/>
          <w:sz w:val="24"/>
          <w:szCs w:val="24"/>
          <w:lang w:eastAsia="en-US"/>
        </w:rPr>
      </w:pPr>
      <w:r>
        <w:rPr>
          <w:rFonts w:ascii="Times New Roman" w:hAnsi="Times New Roman" w:eastAsia="Times New Roman" w:cs="Times New Roman"/>
          <w:sz w:val="24"/>
          <w:szCs w:val="24"/>
          <w:lang w:eastAsia="en-US"/>
        </w:rPr>
        <w:t xml:space="preserve">veltīt </w:t>
      </w:r>
      <w:r w:rsidRPr="002126E1" w:rsidR="00127ED0">
        <w:rPr>
          <w:rFonts w:ascii="Times New Roman" w:hAnsi="Times New Roman" w:eastAsia="Times New Roman" w:cs="Times New Roman"/>
          <w:sz w:val="24"/>
          <w:szCs w:val="24"/>
          <w:lang w:eastAsia="en-US"/>
        </w:rPr>
        <w:t>uzmanīb</w:t>
      </w:r>
      <w:r w:rsidR="00A81AEF">
        <w:rPr>
          <w:rFonts w:ascii="Times New Roman" w:hAnsi="Times New Roman" w:eastAsia="Times New Roman" w:cs="Times New Roman"/>
          <w:sz w:val="24"/>
          <w:szCs w:val="24"/>
          <w:lang w:eastAsia="en-US"/>
        </w:rPr>
        <w:t>u</w:t>
      </w:r>
      <w:r w:rsidRPr="002126E1" w:rsidR="00127ED0">
        <w:rPr>
          <w:rFonts w:ascii="Times New Roman" w:hAnsi="Times New Roman" w:eastAsia="Times New Roman" w:cs="Times New Roman"/>
          <w:sz w:val="24"/>
          <w:szCs w:val="24"/>
          <w:lang w:eastAsia="en-US"/>
        </w:rPr>
        <w:t xml:space="preserve"> attālajiem un ģeopolitisko krīžu visvairāk skartajiem reģioniem, piemēram, Baltijas valstīm, nodrošinot reģionālajai specifikai atbilstošus atbalsta pasākumus produktu izstrādei sezonalitātes mazināšanai, infrastruktūras atbalstam, ilgtspējīgas savienojamības uzlabošanai un galamērķa pozicionēšanai.</w:t>
      </w:r>
    </w:p>
    <w:p w:rsidRPr="002126E1" w:rsidR="00340292" w:rsidP="003049FF" w:rsidRDefault="00340292" w14:paraId="5B09679F" w14:textId="1472AFF7">
      <w:pPr>
        <w:pStyle w:val="ListParagraph"/>
        <w:numPr>
          <w:ilvl w:val="1"/>
          <w:numId w:val="4"/>
        </w:numPr>
        <w:tabs>
          <w:tab w:val="left" w:pos="426"/>
        </w:tabs>
        <w:spacing w:before="120" w:after="120" w:line="240" w:lineRule="auto"/>
        <w:ind w:left="0" w:firstLine="284"/>
        <w:contextualSpacing w:val="false"/>
        <w:jc w:val="both"/>
        <w:rPr>
          <w:rFonts w:ascii="Times New Roman" w:hAnsi="Times New Roman" w:eastAsia="Times New Roman" w:cs="Times New Roman"/>
          <w:sz w:val="24"/>
          <w:szCs w:val="24"/>
        </w:rPr>
      </w:pPr>
      <w:r w:rsidRPr="002126E1">
        <w:rPr>
          <w:rFonts w:ascii="Times New Roman" w:hAnsi="Times New Roman" w:eastAsia="Times New Roman" w:cs="Times New Roman"/>
          <w:sz w:val="24"/>
          <w:szCs w:val="24"/>
        </w:rPr>
        <w:t>Latvijā tūrisma uzņēmumu, tostarp izejošā tūrisma operatoru, atbalsts tiek nodrošināts galvenokārt caur vispārējiem uzņēmējdarbības atbalsta instrumentiem.</w:t>
      </w:r>
    </w:p>
    <w:p w:rsidRPr="002126E1" w:rsidR="00340292" w:rsidP="005D4D25" w:rsidRDefault="00340292" w14:paraId="027F7E92" w14:textId="62E63673">
      <w:pPr>
        <w:spacing w:before="120" w:after="120" w:line="240" w:lineRule="auto"/>
        <w:ind w:firstLine="284"/>
        <w:jc w:val="both"/>
        <w:rPr>
          <w:rFonts w:ascii="Times New Roman" w:hAnsi="Times New Roman" w:eastAsia="Times New Roman" w:cs="Times New Roman"/>
          <w:sz w:val="24"/>
          <w:szCs w:val="24"/>
        </w:rPr>
      </w:pPr>
      <w:r w:rsidRPr="002126E1">
        <w:rPr>
          <w:rFonts w:ascii="Times New Roman" w:hAnsi="Times New Roman" w:eastAsia="Times New Roman" w:cs="Times New Roman"/>
          <w:sz w:val="24"/>
          <w:szCs w:val="24"/>
        </w:rPr>
        <w:t xml:space="preserve">AS “Attīstības finanšu institūcija </w:t>
      </w:r>
      <w:proofErr w:type="spellStart"/>
      <w:r w:rsidRPr="002126E1">
        <w:rPr>
          <w:rFonts w:ascii="Times New Roman" w:hAnsi="Times New Roman" w:eastAsia="Times New Roman" w:cs="Times New Roman"/>
          <w:sz w:val="24"/>
          <w:szCs w:val="24"/>
        </w:rPr>
        <w:t>Altum</w:t>
      </w:r>
      <w:proofErr w:type="spellEnd"/>
      <w:r w:rsidRPr="002126E1">
        <w:rPr>
          <w:rFonts w:ascii="Times New Roman" w:hAnsi="Times New Roman" w:eastAsia="Times New Roman" w:cs="Times New Roman"/>
          <w:sz w:val="24"/>
          <w:szCs w:val="24"/>
        </w:rPr>
        <w:t>” (ALTUM) piedāvā individuālās garantijas mikrouzņēmumiem, mazajiem un vidējiem uzņēmumiem, kā arī mazām un vidējām kapitalizācijas sabiedrībām. Garantijas tiek piešķirtas investīciju un apgrozāmo līdzekļu finansēšanai, kā arī citiem ar uzņēmējdarbības attīstību saistītiem mērķiem. Tāpat ALTUM piedāvā aizdevumus investīcijām un apgrozāmajiem līdzekļiem no 100 000 līdz 5 000 000 EUR ar termiņu līdz 15</w:t>
      </w:r>
      <w:r w:rsidR="00891609">
        <w:rPr>
          <w:rFonts w:ascii="Times New Roman" w:hAnsi="Times New Roman" w:eastAsia="Times New Roman" w:cs="Times New Roman"/>
          <w:sz w:val="24"/>
          <w:szCs w:val="24"/>
        </w:rPr>
        <w:t> </w:t>
      </w:r>
      <w:r w:rsidRPr="002126E1">
        <w:rPr>
          <w:rFonts w:ascii="Times New Roman" w:hAnsi="Times New Roman" w:eastAsia="Times New Roman" w:cs="Times New Roman"/>
          <w:sz w:val="24"/>
          <w:szCs w:val="24"/>
        </w:rPr>
        <w:t>gadiem komersantiem ar vismaz 12 mēnešu darbības pieredzi un ne mazāk kā 5 darbiniekiem.</w:t>
      </w:r>
    </w:p>
    <w:p w:rsidRPr="00443B0A" w:rsidR="00340292" w:rsidP="005D4D25" w:rsidRDefault="00340292" w14:paraId="7027563E" w14:textId="71DE95A6">
      <w:pPr>
        <w:spacing w:before="120" w:after="120" w:line="240" w:lineRule="auto"/>
        <w:ind w:firstLine="284"/>
        <w:jc w:val="both"/>
        <w:rPr>
          <w:rFonts w:ascii="Times New Roman" w:hAnsi="Times New Roman" w:eastAsia="Times New Roman" w:cs="Times New Roman"/>
          <w:sz w:val="24"/>
          <w:szCs w:val="24"/>
        </w:rPr>
      </w:pPr>
      <w:r w:rsidRPr="002126E1">
        <w:rPr>
          <w:rFonts w:ascii="Times New Roman" w:hAnsi="Times New Roman" w:eastAsia="Times New Roman" w:cs="Times New Roman"/>
          <w:sz w:val="24"/>
          <w:szCs w:val="24"/>
        </w:rPr>
        <w:t xml:space="preserve">Vienlaikus Latvijā atbilstoši nacionālajam regulējumam netiek ierobežotas komersantu un patērētāju tiesības savstarpēji vienoties par alternatīviem risinājumiem, tostarp par </w:t>
      </w:r>
      <w:proofErr w:type="spellStart"/>
      <w:r w:rsidRPr="002126E1">
        <w:rPr>
          <w:rFonts w:ascii="Times New Roman" w:hAnsi="Times New Roman" w:eastAsia="Times New Roman" w:cs="Times New Roman"/>
          <w:sz w:val="24"/>
          <w:szCs w:val="24"/>
        </w:rPr>
        <w:t>vaučera</w:t>
      </w:r>
      <w:proofErr w:type="spellEnd"/>
      <w:r w:rsidRPr="002126E1">
        <w:rPr>
          <w:rFonts w:ascii="Times New Roman" w:hAnsi="Times New Roman" w:eastAsia="Times New Roman" w:cs="Times New Roman"/>
          <w:sz w:val="24"/>
          <w:szCs w:val="24"/>
        </w:rPr>
        <w:t xml:space="preserve"> izsniegšanu, maksājuma atlikšanu, maksājumu grafika pārskatīšanu </w:t>
      </w:r>
      <w:r w:rsidR="003339AC">
        <w:rPr>
          <w:rFonts w:ascii="Times New Roman" w:hAnsi="Times New Roman" w:eastAsia="Times New Roman" w:cs="Times New Roman"/>
          <w:sz w:val="24"/>
          <w:szCs w:val="24"/>
        </w:rPr>
        <w:t>un</w:t>
      </w:r>
      <w:r w:rsidRPr="002126E1">
        <w:rPr>
          <w:rFonts w:ascii="Times New Roman" w:hAnsi="Times New Roman" w:eastAsia="Times New Roman" w:cs="Times New Roman"/>
          <w:sz w:val="24"/>
          <w:szCs w:val="24"/>
        </w:rPr>
        <w:t xml:space="preserve"> citiem abpusēji pieņemamiem pagaidu risinājumiem, ja patērētājs skaidri un nepārprotami ir devis brīvprātīgu piekrišanu un vienošanās rezultātā netiek ierobežotas vai apietas patērētājam saistošās tiesības. Šāda elastīga pieeja palīdz nozarei krīzes situācijās saglabāt likviditāti un vienlaikus nodrošināt patērētāju </w:t>
      </w:r>
      <w:r w:rsidRPr="00443B0A">
        <w:rPr>
          <w:rFonts w:ascii="Times New Roman" w:hAnsi="Times New Roman" w:eastAsia="Times New Roman" w:cs="Times New Roman"/>
          <w:sz w:val="24"/>
          <w:szCs w:val="24"/>
        </w:rPr>
        <w:t>aizsardzību.</w:t>
      </w:r>
    </w:p>
    <w:p w:rsidRPr="00234673" w:rsidR="001630DA" w:rsidP="003049FF" w:rsidRDefault="79AB3CDA" w14:paraId="1145A9A7" w14:textId="65E94BA3">
      <w:pPr>
        <w:pStyle w:val="ListParagraph"/>
        <w:numPr>
          <w:ilvl w:val="0"/>
          <w:numId w:val="8"/>
        </w:numPr>
        <w:spacing w:before="120" w:after="120" w:line="240" w:lineRule="auto"/>
        <w:contextualSpacing w:val="false"/>
        <w:jc w:val="both"/>
        <w:rPr>
          <w:rFonts w:ascii="Times New Roman" w:hAnsi="Times New Roman" w:eastAsia="Calibri" w:cs="Times New Roman"/>
          <w:b/>
          <w:sz w:val="24"/>
          <w:szCs w:val="24"/>
        </w:rPr>
      </w:pPr>
      <w:r w:rsidRPr="00234673">
        <w:rPr>
          <w:rFonts w:ascii="Times New Roman" w:hAnsi="Times New Roman" w:eastAsia="Times New Roman" w:cs="Times New Roman"/>
          <w:b/>
          <w:sz w:val="24"/>
          <w:szCs w:val="24"/>
        </w:rPr>
        <w:lastRenderedPageBreak/>
        <w:t>Citi jautājumi</w:t>
      </w:r>
    </w:p>
    <w:p w:rsidRPr="00134FFA" w:rsidR="005618FE" w:rsidP="003049FF" w:rsidRDefault="005618FE" w14:paraId="0A345168" w14:textId="77777777">
      <w:pPr>
        <w:keepNext/>
        <w:keepLines/>
        <w:spacing w:before="120" w:after="120" w:line="240" w:lineRule="auto"/>
        <w:jc w:val="both"/>
        <w:rPr>
          <w:rFonts w:ascii="Times New Roman" w:hAnsi="Times New Roman" w:eastAsia="Times New Roman" w:cs="Times New Roman"/>
          <w:b/>
          <w:sz w:val="24"/>
          <w:szCs w:val="24"/>
        </w:rPr>
      </w:pPr>
      <w:r w:rsidRPr="00234673">
        <w:rPr>
          <w:rFonts w:ascii="Times New Roman" w:hAnsi="Times New Roman" w:eastAsia="Times New Roman" w:cs="Times New Roman"/>
          <w:sz w:val="24"/>
          <w:szCs w:val="24"/>
        </w:rPr>
        <w:t>a)</w:t>
      </w:r>
      <w:r w:rsidRPr="00234673">
        <w:rPr>
          <w:rFonts w:ascii="Times New Roman" w:hAnsi="Times New Roman" w:eastAsia="Times New Roman" w:cs="Times New Roman"/>
          <w:b/>
          <w:sz w:val="24"/>
          <w:szCs w:val="24"/>
        </w:rPr>
        <w:t xml:space="preserve"> Pašreizējie tiesību aktu priekšlikumi (publiskā apspriešana saskaņā ar Līguma par Eiropas Savienību 16. panta 8. punktu)</w:t>
      </w:r>
    </w:p>
    <w:p w:rsidR="005618FE" w:rsidP="003049FF" w:rsidRDefault="005618FE" w14:paraId="1423A780" w14:textId="6998A4F6">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Times New Roman" w:cs="Times New Roman"/>
          <w:bCs/>
          <w:i/>
          <w:iCs/>
          <w:sz w:val="24"/>
          <w:szCs w:val="24"/>
        </w:rPr>
      </w:pPr>
      <w:r w:rsidRPr="00715F00">
        <w:rPr>
          <w:rFonts w:ascii="Times New Roman" w:hAnsi="Times New Roman" w:eastAsia="Calibri" w:cs="Times New Roman"/>
          <w:i/>
          <w:iCs/>
          <w:sz w:val="24"/>
          <w:szCs w:val="24"/>
        </w:rPr>
        <w:t>Prezident</w:t>
      </w:r>
      <w:r w:rsidR="00BD78C9">
        <w:rPr>
          <w:rFonts w:ascii="Times New Roman" w:hAnsi="Times New Roman" w:eastAsia="Calibri" w:cs="Times New Roman"/>
          <w:i/>
          <w:iCs/>
          <w:sz w:val="24"/>
          <w:szCs w:val="24"/>
        </w:rPr>
        <w:t xml:space="preserve">ūras </w:t>
      </w:r>
      <w:r w:rsidRPr="4E4FA245">
        <w:rPr>
          <w:rFonts w:ascii="Times New Roman" w:hAnsi="Times New Roman" w:eastAsia="Times New Roman" w:cs="Times New Roman"/>
          <w:i/>
          <w:iCs/>
          <w:sz w:val="24"/>
          <w:szCs w:val="24"/>
        </w:rPr>
        <w:t>sniegta informācija</w:t>
      </w:r>
    </w:p>
    <w:p w:rsidR="005618FE" w:rsidP="00CA2505" w:rsidRDefault="005618FE" w14:paraId="36DD8D20" w14:textId="427DC580">
      <w:pPr>
        <w:keepNext/>
        <w:keepLines/>
        <w:spacing w:before="120" w:after="120" w:line="240" w:lineRule="auto"/>
        <w:ind w:firstLine="284"/>
        <w:jc w:val="both"/>
        <w:rPr>
          <w:rFonts w:ascii="Times New Roman" w:hAnsi="Times New Roman" w:eastAsia="Times New Roman" w:cs="Times New Roman"/>
          <w:sz w:val="24"/>
          <w:szCs w:val="24"/>
        </w:rPr>
      </w:pPr>
      <w:r w:rsidRPr="3FB527E7">
        <w:rPr>
          <w:rFonts w:ascii="Times New Roman" w:hAnsi="Times New Roman" w:eastAsia="Times New Roman" w:cs="Times New Roman"/>
          <w:sz w:val="24"/>
          <w:szCs w:val="24"/>
        </w:rPr>
        <w:t>Sanāksm</w:t>
      </w:r>
      <w:r w:rsidR="007C4210">
        <w:rPr>
          <w:rFonts w:ascii="Times New Roman" w:hAnsi="Times New Roman" w:eastAsia="Times New Roman" w:cs="Times New Roman"/>
          <w:sz w:val="24"/>
          <w:szCs w:val="24"/>
        </w:rPr>
        <w:t>ē</w:t>
      </w:r>
      <w:r w:rsidRPr="3FB527E7">
        <w:rPr>
          <w:rFonts w:ascii="Times New Roman" w:hAnsi="Times New Roman" w:eastAsia="Times New Roman" w:cs="Times New Roman"/>
          <w:sz w:val="24"/>
          <w:szCs w:val="24"/>
        </w:rPr>
        <w:t xml:space="preserve"> </w:t>
      </w:r>
      <w:r w:rsidR="00FB064D">
        <w:rPr>
          <w:rFonts w:ascii="Times New Roman" w:hAnsi="Times New Roman" w:eastAsia="Times New Roman" w:cs="Times New Roman"/>
          <w:sz w:val="24"/>
          <w:szCs w:val="24"/>
        </w:rPr>
        <w:t>Kipras</w:t>
      </w:r>
      <w:r w:rsidRPr="3FB527E7">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prezidentūra </w:t>
      </w:r>
      <w:r w:rsidRPr="3FB527E7">
        <w:rPr>
          <w:rFonts w:ascii="Times New Roman" w:hAnsi="Times New Roman" w:eastAsia="Times New Roman" w:cs="Times New Roman"/>
          <w:sz w:val="24"/>
          <w:szCs w:val="24"/>
        </w:rPr>
        <w:t>sniegs informāciju par virzību ar aktuālajiem tiesību aktu priekšlikumiem</w:t>
      </w:r>
      <w:r>
        <w:rPr>
          <w:rFonts w:ascii="Times New Roman" w:hAnsi="Times New Roman" w:eastAsia="Times New Roman" w:cs="Times New Roman"/>
          <w:sz w:val="24"/>
          <w:szCs w:val="24"/>
        </w:rPr>
        <w:t>:</w:t>
      </w:r>
    </w:p>
    <w:p w:rsidRPr="00A52B82" w:rsidR="00A52B82" w:rsidP="00DC4D42" w:rsidRDefault="00A52B82" w14:paraId="0CF6F900" w14:textId="0ED545B7">
      <w:pPr>
        <w:pStyle w:val="ListParagraph"/>
        <w:numPr>
          <w:ilvl w:val="0"/>
          <w:numId w:val="11"/>
        </w:numPr>
        <w:tabs>
          <w:tab w:val="left" w:pos="284"/>
        </w:tabs>
        <w:spacing w:before="120" w:after="0" w:line="240" w:lineRule="auto"/>
        <w:ind w:left="0" w:firstLine="284"/>
        <w:contextualSpacing w:val="false"/>
        <w:jc w:val="both"/>
        <w:rPr>
          <w:rFonts w:ascii="Times New Roman" w:hAnsi="Times New Roman" w:cs="Times New Roman"/>
          <w:sz w:val="24"/>
          <w:szCs w:val="24"/>
          <w:lang w:val="en-GB"/>
        </w:rPr>
      </w:pPr>
      <w:r w:rsidRPr="00A52B82">
        <w:rPr>
          <w:rFonts w:ascii="Times New Roman" w:hAnsi="Times New Roman" w:eastAsia="Times New Roman" w:cs="Times New Roman"/>
          <w:b/>
          <w:bCs/>
          <w:sz w:val="24"/>
          <w:szCs w:val="24"/>
        </w:rPr>
        <w:t>Papildu aizsardzības sertifikātu pakotne</w:t>
      </w:r>
    </w:p>
    <w:p w:rsidR="00F15B82" w:rsidP="00DC4D42" w:rsidRDefault="00A52B82" w14:paraId="02971DC7" w14:textId="26E02CB0">
      <w:pPr>
        <w:pStyle w:val="ListParagraph"/>
        <w:tabs>
          <w:tab w:val="left" w:pos="284"/>
        </w:tabs>
        <w:spacing w:after="0" w:line="240" w:lineRule="auto"/>
        <w:ind w:left="0" w:firstLine="284"/>
        <w:contextualSpacing w:val="false"/>
        <w:jc w:val="both"/>
        <w:rPr>
          <w:rFonts w:ascii="Times New Roman" w:hAnsi="Times New Roman" w:cs="Times New Roman"/>
          <w:b/>
          <w:bCs/>
          <w:i/>
          <w:iCs/>
          <w:sz w:val="24"/>
          <w:szCs w:val="24"/>
          <w:lang w:val="en-GB"/>
        </w:rPr>
      </w:pPr>
      <w:r w:rsidRPr="006F3984">
        <w:rPr>
          <w:rFonts w:ascii="Times New Roman" w:hAnsi="Times New Roman" w:cs="Times New Roman"/>
          <w:b/>
          <w:bCs/>
          <w:i/>
          <w:iCs/>
          <w:sz w:val="24"/>
          <w:szCs w:val="24"/>
          <w:lang w:val="en-GB"/>
        </w:rPr>
        <w:t xml:space="preserve">- Regulation on the unitary supplementary protection certificate for </w:t>
      </w:r>
      <w:r w:rsidRPr="006F3984">
        <w:rPr>
          <w:rFonts w:ascii="Times New Roman" w:hAnsi="Times New Roman" w:cs="Times New Roman"/>
          <w:b/>
          <w:bCs/>
          <w:i/>
          <w:iCs/>
          <w:sz w:val="24"/>
          <w:szCs w:val="24"/>
          <w:u w:val="single"/>
          <w:lang w:val="en-GB"/>
        </w:rPr>
        <w:t xml:space="preserve">medicinal </w:t>
      </w:r>
      <w:r w:rsidRPr="006F3984">
        <w:rPr>
          <w:rFonts w:ascii="Times New Roman" w:hAnsi="Times New Roman" w:cs="Times New Roman"/>
          <w:b/>
          <w:bCs/>
          <w:i/>
          <w:iCs/>
          <w:sz w:val="24"/>
          <w:szCs w:val="24"/>
          <w:lang w:val="en-GB"/>
        </w:rPr>
        <w:t>products</w:t>
      </w:r>
      <w:r w:rsidR="00720800">
        <w:rPr>
          <w:rFonts w:ascii="Times New Roman" w:hAnsi="Times New Roman" w:cs="Times New Roman"/>
          <w:b/>
          <w:bCs/>
          <w:i/>
          <w:iCs/>
          <w:sz w:val="24"/>
          <w:szCs w:val="24"/>
          <w:lang w:val="en-GB"/>
        </w:rPr>
        <w:t>;</w:t>
      </w:r>
    </w:p>
    <w:p w:rsidRPr="00A52B82" w:rsidR="00A52B82" w:rsidP="00DC4D42" w:rsidRDefault="00A52B82" w14:paraId="79BB2E78" w14:textId="6EF43769">
      <w:pPr>
        <w:pStyle w:val="ListParagraph"/>
        <w:tabs>
          <w:tab w:val="left" w:pos="284"/>
        </w:tabs>
        <w:spacing w:after="0" w:line="240" w:lineRule="auto"/>
        <w:ind w:left="0" w:firstLine="284"/>
        <w:contextualSpacing w:val="false"/>
        <w:jc w:val="both"/>
        <w:rPr>
          <w:rFonts w:ascii="Times New Roman" w:hAnsi="Times New Roman" w:cs="Times New Roman"/>
          <w:b/>
          <w:bCs/>
          <w:sz w:val="24"/>
          <w:szCs w:val="24"/>
          <w:lang w:val="en-GB"/>
        </w:rPr>
      </w:pPr>
      <w:r w:rsidRPr="006F3984">
        <w:rPr>
          <w:rFonts w:ascii="Times New Roman" w:hAnsi="Times New Roman" w:cs="Times New Roman"/>
          <w:b/>
          <w:bCs/>
          <w:i/>
          <w:iCs/>
          <w:sz w:val="24"/>
          <w:szCs w:val="24"/>
          <w:lang w:val="en-GB"/>
        </w:rPr>
        <w:t xml:space="preserve">- Regulation on the supplementary protection certificate for </w:t>
      </w:r>
      <w:r w:rsidRPr="006F3984">
        <w:rPr>
          <w:rFonts w:ascii="Times New Roman" w:hAnsi="Times New Roman" w:cs="Times New Roman"/>
          <w:b/>
          <w:bCs/>
          <w:i/>
          <w:iCs/>
          <w:sz w:val="24"/>
          <w:szCs w:val="24"/>
          <w:u w:val="single"/>
          <w:lang w:val="en-GB"/>
        </w:rPr>
        <w:t>medicinal</w:t>
      </w:r>
      <w:r w:rsidRPr="006F3984">
        <w:rPr>
          <w:rFonts w:ascii="Times New Roman" w:hAnsi="Times New Roman" w:cs="Times New Roman"/>
          <w:b/>
          <w:bCs/>
          <w:i/>
          <w:iCs/>
          <w:sz w:val="24"/>
          <w:szCs w:val="24"/>
          <w:lang w:val="en-GB"/>
        </w:rPr>
        <w:t xml:space="preserve"> products (recast</w:t>
      </w:r>
      <w:r w:rsidRPr="00A52B82">
        <w:rPr>
          <w:rFonts w:ascii="Times New Roman" w:hAnsi="Times New Roman" w:cs="Times New Roman"/>
          <w:b/>
          <w:bCs/>
          <w:sz w:val="24"/>
          <w:szCs w:val="24"/>
          <w:lang w:val="en-GB"/>
        </w:rPr>
        <w:t>)</w:t>
      </w:r>
      <w:r w:rsidRPr="00A52B82">
        <w:rPr>
          <w:rFonts w:ascii="Times New Roman" w:hAnsi="Times New Roman" w:cs="Times New Roman"/>
          <w:b/>
          <w:bCs/>
          <w:sz w:val="24"/>
          <w:szCs w:val="24"/>
          <w:lang w:val="en-GB"/>
        </w:rPr>
        <w:br/>
      </w:r>
      <w:r w:rsidRPr="00A52B82">
        <w:rPr>
          <w:rFonts w:ascii="Times New Roman" w:hAnsi="Times New Roman" w:cs="Times New Roman"/>
          <w:sz w:val="24"/>
          <w:szCs w:val="24"/>
        </w:rPr>
        <w:t>Nacionālā pozīcija Nr. 1</w:t>
      </w:r>
      <w:r w:rsidR="00021043">
        <w:rPr>
          <w:rFonts w:ascii="Times New Roman" w:hAnsi="Times New Roman" w:cs="Times New Roman"/>
          <w:sz w:val="24"/>
          <w:szCs w:val="24"/>
        </w:rPr>
        <w:t xml:space="preserve"> </w:t>
      </w:r>
      <w:r w:rsidRPr="00A52B82">
        <w:rPr>
          <w:rFonts w:ascii="Times New Roman" w:hAnsi="Times New Roman" w:cs="Times New Roman"/>
          <w:sz w:val="24"/>
          <w:szCs w:val="24"/>
        </w:rPr>
        <w:t>“P</w:t>
      </w:r>
      <w:r w:rsidR="008E52D4">
        <w:rPr>
          <w:rFonts w:ascii="Times New Roman" w:hAnsi="Times New Roman" w:cs="Times New Roman"/>
          <w:sz w:val="24"/>
          <w:szCs w:val="24"/>
        </w:rPr>
        <w:t>ar p</w:t>
      </w:r>
      <w:r w:rsidRPr="00A52B82">
        <w:rPr>
          <w:rFonts w:ascii="Times New Roman" w:hAnsi="Times New Roman" w:cs="Times New Roman"/>
          <w:sz w:val="24"/>
          <w:szCs w:val="24"/>
        </w:rPr>
        <w:t>riekšlikumu Eiropas Parlamenta un Padomes regulai par zāļu vienoto papildu aizsardzības sertifikātu un ar ko groza Regulu (ES) 2017/1001, Regulu (EK) Nr. 1901/2006, kā arī Regulu (ES) Nr. 608/2013 un par priekšlikumu Eiropas Parlamenta un Padomes regulai par augu aizsardzības līdzekļu vienoto papildu aizsardzības sertifikātu”</w:t>
      </w:r>
      <w:r w:rsidR="00021043">
        <w:rPr>
          <w:rFonts w:ascii="Times New Roman" w:hAnsi="Times New Roman" w:cs="Times New Roman"/>
          <w:sz w:val="24"/>
          <w:szCs w:val="24"/>
        </w:rPr>
        <w:t>,</w:t>
      </w:r>
      <w:r w:rsidRPr="00A52B82">
        <w:rPr>
          <w:rFonts w:ascii="Times New Roman" w:hAnsi="Times New Roman" w:cs="Times New Roman"/>
          <w:sz w:val="24"/>
          <w:szCs w:val="24"/>
        </w:rPr>
        <w:t xml:space="preserve"> apstiprināta </w:t>
      </w:r>
      <w:r w:rsidR="00735AC8">
        <w:rPr>
          <w:rFonts w:ascii="Times New Roman" w:hAnsi="Times New Roman" w:cs="Times New Roman"/>
          <w:sz w:val="24"/>
          <w:szCs w:val="24"/>
        </w:rPr>
        <w:t>2024. gada 2. jūlija</w:t>
      </w:r>
      <w:r w:rsidRPr="00A52B82">
        <w:rPr>
          <w:rFonts w:ascii="Times New Roman" w:hAnsi="Times New Roman" w:eastAsia="Times New Roman" w:cs="Times New Roman"/>
          <w:sz w:val="24"/>
          <w:szCs w:val="24"/>
        </w:rPr>
        <w:t xml:space="preserve"> </w:t>
      </w:r>
      <w:r w:rsidRPr="00A52B82">
        <w:rPr>
          <w:rFonts w:ascii="Times New Roman" w:hAnsi="Times New Roman" w:cs="Times New Roman"/>
          <w:sz w:val="24"/>
          <w:szCs w:val="24"/>
        </w:rPr>
        <w:t>MK sēdē</w:t>
      </w:r>
      <w:r w:rsidR="00021043">
        <w:rPr>
          <w:rFonts w:ascii="Times New Roman" w:hAnsi="Times New Roman" w:cs="Times New Roman"/>
          <w:sz w:val="24"/>
          <w:szCs w:val="24"/>
        </w:rPr>
        <w:t>.</w:t>
      </w:r>
    </w:p>
    <w:p w:rsidRPr="006F3984" w:rsidR="00A52B82" w:rsidP="00DC4D42" w:rsidRDefault="00A52B82" w14:paraId="1CF297A6" w14:textId="2433EAF9">
      <w:pPr>
        <w:pStyle w:val="ListParagraph"/>
        <w:tabs>
          <w:tab w:val="left" w:pos="284"/>
        </w:tabs>
        <w:spacing w:after="0" w:line="240" w:lineRule="auto"/>
        <w:ind w:left="0" w:firstLine="284"/>
        <w:contextualSpacing w:val="false"/>
        <w:jc w:val="both"/>
        <w:rPr>
          <w:rFonts w:ascii="Times New Roman" w:hAnsi="Times New Roman" w:cs="Times New Roman"/>
          <w:b/>
          <w:bCs/>
          <w:i/>
          <w:iCs/>
          <w:sz w:val="24"/>
          <w:szCs w:val="24"/>
          <w:lang w:val="en-GB"/>
        </w:rPr>
      </w:pPr>
      <w:r w:rsidRPr="006F3984">
        <w:rPr>
          <w:rFonts w:ascii="Times New Roman" w:hAnsi="Times New Roman" w:cs="Times New Roman"/>
          <w:b/>
          <w:bCs/>
          <w:i/>
          <w:iCs/>
          <w:sz w:val="24"/>
          <w:szCs w:val="24"/>
          <w:lang w:val="en-GB"/>
        </w:rPr>
        <w:t xml:space="preserve">- Regulation on the unitary supplementary protection certificate for </w:t>
      </w:r>
      <w:r w:rsidRPr="006F3984">
        <w:rPr>
          <w:rFonts w:ascii="Times New Roman" w:hAnsi="Times New Roman" w:cs="Times New Roman"/>
          <w:b/>
          <w:bCs/>
          <w:i/>
          <w:iCs/>
          <w:sz w:val="24"/>
          <w:szCs w:val="24"/>
          <w:u w:val="single"/>
          <w:lang w:val="en-GB"/>
        </w:rPr>
        <w:t>plant protection</w:t>
      </w:r>
      <w:r w:rsidRPr="006F3984">
        <w:rPr>
          <w:rFonts w:ascii="Times New Roman" w:hAnsi="Times New Roman" w:cs="Times New Roman"/>
          <w:b/>
          <w:bCs/>
          <w:i/>
          <w:iCs/>
          <w:sz w:val="24"/>
          <w:szCs w:val="24"/>
          <w:lang w:val="en-GB"/>
        </w:rPr>
        <w:t xml:space="preserve"> products</w:t>
      </w:r>
      <w:r w:rsidR="00686E8C">
        <w:rPr>
          <w:rFonts w:ascii="Times New Roman" w:hAnsi="Times New Roman" w:cs="Times New Roman"/>
          <w:b/>
          <w:bCs/>
          <w:i/>
          <w:iCs/>
          <w:sz w:val="24"/>
          <w:szCs w:val="24"/>
          <w:lang w:val="en-GB"/>
        </w:rPr>
        <w:t>;</w:t>
      </w:r>
    </w:p>
    <w:p w:rsidRPr="00A52B82" w:rsidR="00A52B82" w:rsidP="00DC4D42" w:rsidRDefault="00A52B82" w14:paraId="21B07E11" w14:textId="2C05AA14">
      <w:pPr>
        <w:pStyle w:val="ListParagraph"/>
        <w:tabs>
          <w:tab w:val="left" w:pos="284"/>
        </w:tabs>
        <w:spacing w:after="0" w:line="240" w:lineRule="auto"/>
        <w:ind w:left="0" w:firstLine="284"/>
        <w:contextualSpacing w:val="false"/>
        <w:jc w:val="both"/>
        <w:rPr>
          <w:rFonts w:ascii="Times New Roman" w:hAnsi="Times New Roman" w:cs="Times New Roman"/>
          <w:sz w:val="24"/>
          <w:szCs w:val="24"/>
          <w:lang w:val="en-GB"/>
        </w:rPr>
      </w:pPr>
      <w:r w:rsidRPr="006F3984">
        <w:rPr>
          <w:rFonts w:ascii="Times New Roman" w:hAnsi="Times New Roman" w:cs="Times New Roman"/>
          <w:b/>
          <w:bCs/>
          <w:i/>
          <w:iCs/>
          <w:sz w:val="24"/>
          <w:szCs w:val="24"/>
          <w:lang w:val="en-GB"/>
        </w:rPr>
        <w:t xml:space="preserve">- Regulation on the supplementary protection certificate for </w:t>
      </w:r>
      <w:r w:rsidRPr="006F3984">
        <w:rPr>
          <w:rFonts w:ascii="Times New Roman" w:hAnsi="Times New Roman" w:cs="Times New Roman"/>
          <w:b/>
          <w:bCs/>
          <w:i/>
          <w:iCs/>
          <w:sz w:val="24"/>
          <w:szCs w:val="24"/>
          <w:u w:val="single"/>
          <w:lang w:val="en-GB"/>
        </w:rPr>
        <w:t>plant protection</w:t>
      </w:r>
      <w:r w:rsidRPr="006F3984">
        <w:rPr>
          <w:rFonts w:ascii="Times New Roman" w:hAnsi="Times New Roman" w:cs="Times New Roman"/>
          <w:b/>
          <w:bCs/>
          <w:i/>
          <w:iCs/>
          <w:sz w:val="24"/>
          <w:szCs w:val="24"/>
          <w:lang w:val="en-GB"/>
        </w:rPr>
        <w:t xml:space="preserve"> products (recast)</w:t>
      </w:r>
      <w:r w:rsidRPr="006F3984">
        <w:rPr>
          <w:rFonts w:ascii="Times New Roman" w:hAnsi="Times New Roman" w:cs="Times New Roman"/>
          <w:b/>
          <w:bCs/>
          <w:i/>
          <w:iCs/>
          <w:sz w:val="24"/>
          <w:szCs w:val="24"/>
          <w:lang w:val="en-GB"/>
        </w:rPr>
        <w:br/>
      </w:r>
      <w:r w:rsidRPr="00A52B82">
        <w:rPr>
          <w:rFonts w:ascii="Times New Roman" w:hAnsi="Times New Roman" w:eastAsia="Times New Roman" w:cs="Times New Roman"/>
          <w:sz w:val="24"/>
          <w:szCs w:val="24"/>
        </w:rPr>
        <w:t>N</w:t>
      </w:r>
      <w:r w:rsidRPr="00A52B82">
        <w:rPr>
          <w:rFonts w:ascii="Times New Roman" w:hAnsi="Times New Roman" w:cs="Times New Roman"/>
          <w:sz w:val="24"/>
          <w:szCs w:val="24"/>
        </w:rPr>
        <w:t>acionālā pozīcija Nr. 1 “P</w:t>
      </w:r>
      <w:r w:rsidR="008E52D4">
        <w:rPr>
          <w:rFonts w:ascii="Times New Roman" w:hAnsi="Times New Roman" w:cs="Times New Roman"/>
          <w:sz w:val="24"/>
          <w:szCs w:val="24"/>
        </w:rPr>
        <w:t>ar p</w:t>
      </w:r>
      <w:r w:rsidRPr="00A52B82">
        <w:rPr>
          <w:rFonts w:ascii="Times New Roman" w:hAnsi="Times New Roman" w:cs="Times New Roman"/>
          <w:sz w:val="24"/>
          <w:szCs w:val="24"/>
        </w:rPr>
        <w:t>riekšlikumu Eiropas Parlamenta un Padomes regulai par augu aizsardzības līdzekļu papildu aizsardzības sertifikātu (pārstrādāta versija) un par priekšlikumu Eiropas Parlamenta un Padomes regulai par zāļu papildu aizsardzības sertifikātu</w:t>
      </w:r>
      <w:r w:rsidR="00C659AA">
        <w:rPr>
          <w:rFonts w:ascii="Times New Roman" w:hAnsi="Times New Roman" w:cs="Times New Roman"/>
          <w:sz w:val="24"/>
          <w:szCs w:val="24"/>
        </w:rPr>
        <w:t>”,</w:t>
      </w:r>
      <w:r w:rsidRPr="00A52B82">
        <w:rPr>
          <w:rFonts w:ascii="Times New Roman" w:hAnsi="Times New Roman" w:cs="Times New Roman"/>
          <w:sz w:val="24"/>
          <w:szCs w:val="24"/>
        </w:rPr>
        <w:t xml:space="preserve"> </w:t>
      </w:r>
      <w:r w:rsidR="00B95EBF">
        <w:rPr>
          <w:rFonts w:ascii="Times New Roman" w:hAnsi="Times New Roman" w:cs="Times New Roman"/>
          <w:sz w:val="24"/>
          <w:szCs w:val="24"/>
        </w:rPr>
        <w:t>“</w:t>
      </w:r>
      <w:r w:rsidRPr="00A52B82">
        <w:rPr>
          <w:rFonts w:ascii="Times New Roman" w:hAnsi="Times New Roman" w:cs="Times New Roman"/>
          <w:sz w:val="24"/>
          <w:szCs w:val="24"/>
        </w:rPr>
        <w:t xml:space="preserve">pārstrādāta </w:t>
      </w:r>
      <w:r w:rsidR="00B95EBF">
        <w:rPr>
          <w:rFonts w:ascii="Times New Roman" w:hAnsi="Times New Roman" w:cs="Times New Roman"/>
          <w:sz w:val="24"/>
          <w:szCs w:val="24"/>
        </w:rPr>
        <w:t>redakcija</w:t>
      </w:r>
      <w:r w:rsidRPr="00A52B82">
        <w:rPr>
          <w:rFonts w:ascii="Times New Roman" w:hAnsi="Times New Roman" w:cs="Times New Roman"/>
          <w:sz w:val="24"/>
          <w:szCs w:val="24"/>
        </w:rPr>
        <w:t xml:space="preserve">” apstiprināta </w:t>
      </w:r>
      <w:r w:rsidR="00735AC8">
        <w:rPr>
          <w:rFonts w:ascii="Times New Roman" w:hAnsi="Times New Roman" w:cs="Times New Roman"/>
          <w:sz w:val="24"/>
          <w:szCs w:val="24"/>
        </w:rPr>
        <w:t>2024. gada 2. jūlija</w:t>
      </w:r>
      <w:r w:rsidRPr="00A52B82">
        <w:rPr>
          <w:rFonts w:ascii="Times New Roman" w:hAnsi="Times New Roman" w:eastAsia="Times New Roman" w:cs="Times New Roman"/>
          <w:sz w:val="24"/>
          <w:szCs w:val="24"/>
        </w:rPr>
        <w:t xml:space="preserve"> </w:t>
      </w:r>
      <w:r w:rsidRPr="00A52B82">
        <w:rPr>
          <w:rFonts w:ascii="Times New Roman" w:hAnsi="Times New Roman" w:cs="Times New Roman"/>
          <w:sz w:val="24"/>
          <w:szCs w:val="24"/>
        </w:rPr>
        <w:t>MK sēdē</w:t>
      </w:r>
      <w:r w:rsidR="00C659AA">
        <w:rPr>
          <w:rFonts w:ascii="Times New Roman" w:hAnsi="Times New Roman" w:cs="Times New Roman"/>
          <w:sz w:val="24"/>
          <w:szCs w:val="24"/>
        </w:rPr>
        <w:t>.</w:t>
      </w:r>
    </w:p>
    <w:p w:rsidR="00CF264B" w:rsidP="00DC4D42" w:rsidRDefault="00A52B82" w14:paraId="20F03191" w14:textId="77777777">
      <w:pPr>
        <w:pStyle w:val="ListParagraph"/>
        <w:tabs>
          <w:tab w:val="left" w:pos="284"/>
        </w:tabs>
        <w:spacing w:before="120" w:after="0" w:line="240" w:lineRule="auto"/>
        <w:ind w:left="0" w:firstLine="284"/>
        <w:contextualSpacing w:val="false"/>
        <w:jc w:val="both"/>
        <w:rPr>
          <w:rFonts w:ascii="Times New Roman" w:hAnsi="Times New Roman" w:cs="Times New Roman"/>
          <w:sz w:val="24"/>
          <w:szCs w:val="24"/>
        </w:rPr>
      </w:pPr>
      <w:r w:rsidRPr="00234673">
        <w:rPr>
          <w:rFonts w:ascii="Times New Roman" w:hAnsi="Times New Roman" w:cs="Times New Roman"/>
          <w:sz w:val="24"/>
          <w:szCs w:val="24"/>
          <w:lang w:val="da-DK"/>
        </w:rPr>
        <w:t xml:space="preserve">ii) </w:t>
      </w:r>
      <w:r w:rsidRPr="00234673">
        <w:rPr>
          <w:rFonts w:ascii="Times New Roman" w:hAnsi="Times New Roman" w:cs="Times New Roman"/>
          <w:sz w:val="24"/>
          <w:szCs w:val="24"/>
          <w:lang w:val="da-DK"/>
        </w:rPr>
        <w:tab/>
      </w:r>
      <w:r w:rsidRPr="00234673">
        <w:rPr>
          <w:rFonts w:ascii="Times New Roman" w:hAnsi="Times New Roman" w:cs="Times New Roman"/>
          <w:b/>
          <w:sz w:val="24"/>
          <w:szCs w:val="24"/>
          <w:lang w:val="da-DK"/>
        </w:rPr>
        <w:t xml:space="preserve">Regula par </w:t>
      </w:r>
      <w:r w:rsidRPr="00D12AC2">
        <w:rPr>
          <w:rFonts w:ascii="Times New Roman" w:hAnsi="Times New Roman" w:cs="Times New Roman"/>
          <w:b/>
          <w:bCs/>
          <w:sz w:val="24"/>
          <w:szCs w:val="24"/>
        </w:rPr>
        <w:t>Eiropas Konkurētspējas fonda izveidi</w:t>
      </w:r>
    </w:p>
    <w:p w:rsidRPr="00CF264B" w:rsidR="00A52B82" w:rsidP="00DC4D42" w:rsidRDefault="00B95EBF" w14:paraId="0AE125F3" w14:textId="3327E8A5">
      <w:pPr>
        <w:pStyle w:val="ListParagraph"/>
        <w:tabs>
          <w:tab w:val="left" w:pos="284"/>
        </w:tabs>
        <w:spacing w:after="120" w:line="240" w:lineRule="auto"/>
        <w:ind w:left="0" w:firstLine="284"/>
        <w:contextualSpacing w:val="false"/>
        <w:jc w:val="both"/>
        <w:rPr>
          <w:rFonts w:ascii="Times New Roman" w:hAnsi="Times New Roman" w:cs="Times New Roman"/>
          <w:sz w:val="24"/>
          <w:szCs w:val="24"/>
        </w:rPr>
      </w:pPr>
      <w:r>
        <w:rPr>
          <w:rFonts w:ascii="Times New Roman" w:hAnsi="Times New Roman" w:cs="Times New Roman"/>
          <w:sz w:val="24"/>
          <w:szCs w:val="24"/>
        </w:rPr>
        <w:t>N</w:t>
      </w:r>
      <w:r w:rsidRPr="00622008" w:rsidR="00622008">
        <w:rPr>
          <w:rFonts w:ascii="Times New Roman" w:hAnsi="Times New Roman" w:cs="Times New Roman"/>
          <w:sz w:val="24"/>
          <w:szCs w:val="24"/>
        </w:rPr>
        <w:t>acionāla pozīcija Nr.</w:t>
      </w:r>
      <w:r w:rsidR="008E52D4">
        <w:rPr>
          <w:rFonts w:ascii="Times New Roman" w:hAnsi="Times New Roman" w:cs="Times New Roman"/>
          <w:sz w:val="24"/>
          <w:szCs w:val="24"/>
        </w:rPr>
        <w:t xml:space="preserve"> </w:t>
      </w:r>
      <w:r w:rsidRPr="00622008" w:rsidR="00622008">
        <w:rPr>
          <w:rFonts w:ascii="Times New Roman" w:hAnsi="Times New Roman" w:cs="Times New Roman"/>
          <w:sz w:val="24"/>
          <w:szCs w:val="24"/>
        </w:rPr>
        <w:t>1 “Par priekšlikumu Eiropas Parlamenta un Padomes regulai par Eiropas konkurētspējas fonda izveidi, tostarp īpašās programmas</w:t>
      </w:r>
      <w:r>
        <w:rPr>
          <w:rFonts w:ascii="Times New Roman" w:hAnsi="Times New Roman" w:cs="Times New Roman"/>
          <w:sz w:val="24"/>
          <w:szCs w:val="24"/>
        </w:rPr>
        <w:t xml:space="preserve"> a</w:t>
      </w:r>
      <w:r w:rsidRPr="00622008" w:rsidR="00622008">
        <w:rPr>
          <w:rFonts w:ascii="Times New Roman" w:hAnsi="Times New Roman" w:cs="Times New Roman"/>
          <w:sz w:val="24"/>
          <w:szCs w:val="24"/>
        </w:rPr>
        <w:t xml:space="preserve">izsardzības pētniecības un inovācijas darbībām, ar ko atceļ regulas (ES) 2021/522, (ES) 2021/694, (ES) 2021/697, (ES) 2021/783 un groza </w:t>
      </w:r>
      <w:r>
        <w:rPr>
          <w:rFonts w:ascii="Times New Roman" w:hAnsi="Times New Roman" w:cs="Times New Roman"/>
          <w:sz w:val="24"/>
          <w:szCs w:val="24"/>
        </w:rPr>
        <w:t>R</w:t>
      </w:r>
      <w:r w:rsidRPr="00622008" w:rsidR="00622008">
        <w:rPr>
          <w:rFonts w:ascii="Times New Roman" w:hAnsi="Times New Roman" w:cs="Times New Roman"/>
          <w:sz w:val="24"/>
          <w:szCs w:val="24"/>
        </w:rPr>
        <w:t>egulas (ES) 2021/696, (ES) 2023/588”, apstiprināta 2025. gada 23. septembra MK sēdē</w:t>
      </w:r>
      <w:r w:rsidR="00AF43D8">
        <w:rPr>
          <w:rFonts w:ascii="Times New Roman" w:hAnsi="Times New Roman" w:cs="Times New Roman"/>
          <w:sz w:val="24"/>
          <w:szCs w:val="24"/>
        </w:rPr>
        <w:t xml:space="preserve"> </w:t>
      </w:r>
      <w:r w:rsidRPr="00622008" w:rsidR="00622008">
        <w:rPr>
          <w:rFonts w:ascii="Times New Roman" w:hAnsi="Times New Roman" w:cs="Times New Roman"/>
          <w:sz w:val="24"/>
          <w:szCs w:val="24"/>
        </w:rPr>
        <w:t>un 2025. gada 26. septembra SELK</w:t>
      </w:r>
      <w:r w:rsidR="00C659AA">
        <w:rPr>
          <w:rFonts w:ascii="Times New Roman" w:hAnsi="Times New Roman" w:cs="Times New Roman"/>
          <w:sz w:val="24"/>
          <w:szCs w:val="24"/>
        </w:rPr>
        <w:t>.</w:t>
      </w:r>
    </w:p>
    <w:p w:rsidRPr="00B51025" w:rsidR="00B51025" w:rsidP="00DC4D42" w:rsidRDefault="006E3227" w14:paraId="6FF15F3D" w14:textId="77777777">
      <w:pPr>
        <w:pStyle w:val="ListParagraph"/>
        <w:numPr>
          <w:ilvl w:val="0"/>
          <w:numId w:val="12"/>
        </w:numPr>
        <w:tabs>
          <w:tab w:val="left" w:pos="284"/>
        </w:tabs>
        <w:spacing w:before="120" w:after="0" w:line="240" w:lineRule="auto"/>
        <w:ind w:left="0" w:firstLine="284"/>
        <w:contextualSpacing w:val="false"/>
        <w:jc w:val="both"/>
        <w:rPr>
          <w:rFonts w:ascii="Times New Roman" w:hAnsi="Times New Roman" w:cs="Times New Roman"/>
          <w:sz w:val="24"/>
          <w:szCs w:val="24"/>
          <w:lang w:val="pt-PT"/>
        </w:rPr>
      </w:pPr>
      <w:r w:rsidRPr="00CF264B">
        <w:rPr>
          <w:rFonts w:ascii="Times New Roman" w:hAnsi="Times New Roman" w:cs="Times New Roman"/>
          <w:b/>
          <w:sz w:val="24"/>
          <w:szCs w:val="24"/>
        </w:rPr>
        <w:t xml:space="preserve"> </w:t>
      </w:r>
      <w:r w:rsidRPr="00B51025" w:rsidR="00A52B82">
        <w:rPr>
          <w:rFonts w:ascii="Times New Roman" w:hAnsi="Times New Roman" w:cs="Times New Roman"/>
          <w:b/>
          <w:sz w:val="24"/>
          <w:szCs w:val="24"/>
          <w:lang w:val="pt-PT"/>
        </w:rPr>
        <w:t>Regula, ar ko groza Kritiski svarīgo izejvielu regulu</w:t>
      </w:r>
    </w:p>
    <w:p w:rsidRPr="00517C21" w:rsidR="00A52B82" w:rsidP="00DC4D42" w:rsidRDefault="00A91396" w14:paraId="7A799199" w14:textId="5D1B008F">
      <w:pPr>
        <w:pStyle w:val="ListParagraph"/>
        <w:tabs>
          <w:tab w:val="left" w:pos="284"/>
        </w:tabs>
        <w:spacing w:after="120" w:line="240" w:lineRule="auto"/>
        <w:ind w:left="0" w:firstLine="284"/>
        <w:contextualSpacing w:val="false"/>
        <w:jc w:val="both"/>
        <w:rPr>
          <w:rFonts w:ascii="Times New Roman" w:hAnsi="Times New Roman" w:cs="Times New Roman"/>
          <w:sz w:val="24"/>
          <w:szCs w:val="24"/>
          <w:lang w:val="pt-PT"/>
        </w:rPr>
      </w:pPr>
      <w:r w:rsidRPr="00162240">
        <w:rPr>
          <w:rFonts w:ascii="Times New Roman" w:hAnsi="Times New Roman" w:cs="Times New Roman"/>
          <w:sz w:val="24"/>
          <w:szCs w:val="24"/>
        </w:rPr>
        <w:t xml:space="preserve">Nacionālā pozīcija </w:t>
      </w:r>
      <w:r w:rsidR="00BC1148">
        <w:rPr>
          <w:rFonts w:ascii="Times New Roman" w:hAnsi="Times New Roman" w:cs="Times New Roman"/>
          <w:sz w:val="24"/>
          <w:szCs w:val="24"/>
        </w:rPr>
        <w:t xml:space="preserve">Nr. 1 </w:t>
      </w:r>
      <w:r>
        <w:rPr>
          <w:rFonts w:ascii="Times New Roman" w:hAnsi="Times New Roman" w:cs="Times New Roman"/>
          <w:sz w:val="24"/>
          <w:szCs w:val="24"/>
        </w:rPr>
        <w:t>“</w:t>
      </w:r>
      <w:r w:rsidRPr="00162240">
        <w:rPr>
          <w:rFonts w:ascii="Times New Roman" w:hAnsi="Times New Roman" w:cs="Times New Roman"/>
          <w:sz w:val="24"/>
          <w:szCs w:val="24"/>
        </w:rPr>
        <w:t xml:space="preserve">Par priekšlikumu Eiropas Parlamenta un Padomes regulas grozīšanai attiecībā uz Regulu (ES) 2024/1252, kas nosaka ietvaru kritisko izejvielu drošu un ilgtspējīgu piegādes ķēžu nodrošināšanai (pārstrādāta redakcija) un par Eiropas Komisijas paziņojumu </w:t>
      </w:r>
      <w:r>
        <w:rPr>
          <w:rFonts w:ascii="Times New Roman" w:hAnsi="Times New Roman" w:cs="Times New Roman"/>
          <w:sz w:val="24"/>
          <w:szCs w:val="24"/>
        </w:rPr>
        <w:t>“</w:t>
      </w:r>
      <w:proofErr w:type="spellStart"/>
      <w:r w:rsidRPr="00162240">
        <w:rPr>
          <w:rFonts w:ascii="Times New Roman" w:hAnsi="Times New Roman" w:cs="Times New Roman"/>
          <w:i/>
          <w:iCs/>
          <w:sz w:val="24"/>
          <w:szCs w:val="24"/>
        </w:rPr>
        <w:t>RESourceEU</w:t>
      </w:r>
      <w:proofErr w:type="spellEnd"/>
      <w:r w:rsidRPr="00162240">
        <w:rPr>
          <w:rFonts w:ascii="Times New Roman" w:hAnsi="Times New Roman" w:cs="Times New Roman"/>
          <w:sz w:val="24"/>
          <w:szCs w:val="24"/>
        </w:rPr>
        <w:t xml:space="preserve"> rīcības plāns – kritiski svarīgo izejvielu stratēģijas paātrināšana pielāgošanai jaunajai realitātei””</w:t>
      </w:r>
      <w:r w:rsidRPr="00517C21" w:rsidR="009C0E2E">
        <w:rPr>
          <w:rFonts w:ascii="Times New Roman" w:hAnsi="Times New Roman" w:cs="Times New Roman"/>
          <w:sz w:val="24"/>
          <w:szCs w:val="24"/>
          <w:lang w:val="pt-PT"/>
        </w:rPr>
        <w:t xml:space="preserve">, </w:t>
      </w:r>
      <w:r w:rsidRPr="008E52D4" w:rsidR="009C0E2E">
        <w:rPr>
          <w:rFonts w:ascii="Times New Roman" w:hAnsi="Times New Roman" w:cs="Times New Roman"/>
          <w:sz w:val="24"/>
          <w:szCs w:val="24"/>
        </w:rPr>
        <w:t>apstip</w:t>
      </w:r>
      <w:r w:rsidRPr="008E52D4" w:rsidR="008E4A4E">
        <w:rPr>
          <w:rFonts w:ascii="Times New Roman" w:hAnsi="Times New Roman" w:cs="Times New Roman"/>
          <w:sz w:val="24"/>
          <w:szCs w:val="24"/>
        </w:rPr>
        <w:t>r</w:t>
      </w:r>
      <w:r w:rsidRPr="008E52D4" w:rsidR="009C0E2E">
        <w:rPr>
          <w:rFonts w:ascii="Times New Roman" w:hAnsi="Times New Roman" w:cs="Times New Roman"/>
          <w:sz w:val="24"/>
          <w:szCs w:val="24"/>
        </w:rPr>
        <w:t>ināta</w:t>
      </w:r>
      <w:r w:rsidRPr="00517C21" w:rsidR="00647A45">
        <w:rPr>
          <w:rFonts w:ascii="Times New Roman" w:hAnsi="Times New Roman" w:cs="Times New Roman"/>
          <w:sz w:val="24"/>
          <w:szCs w:val="24"/>
          <w:lang w:val="pt-PT"/>
        </w:rPr>
        <w:t xml:space="preserve"> 2026. gada </w:t>
      </w:r>
      <w:r w:rsidRPr="00517C21" w:rsidR="00855DAE">
        <w:rPr>
          <w:rFonts w:ascii="Times New Roman" w:hAnsi="Times New Roman" w:cs="Times New Roman"/>
          <w:sz w:val="24"/>
          <w:szCs w:val="24"/>
          <w:lang w:val="pt-PT"/>
        </w:rPr>
        <w:t>13. </w:t>
      </w:r>
      <w:r w:rsidRPr="00C24671" w:rsidR="00855DAE">
        <w:rPr>
          <w:rFonts w:ascii="Times New Roman" w:hAnsi="Times New Roman" w:cs="Times New Roman"/>
          <w:sz w:val="24"/>
          <w:szCs w:val="24"/>
        </w:rPr>
        <w:t>janvāra</w:t>
      </w:r>
      <w:r w:rsidRPr="00517C21" w:rsidR="00855DAE">
        <w:rPr>
          <w:rFonts w:ascii="Times New Roman" w:hAnsi="Times New Roman" w:cs="Times New Roman"/>
          <w:sz w:val="24"/>
          <w:szCs w:val="24"/>
          <w:lang w:val="pt-PT"/>
        </w:rPr>
        <w:t xml:space="preserve"> MK </w:t>
      </w:r>
      <w:r w:rsidRPr="00C24671" w:rsidR="00855DAE">
        <w:rPr>
          <w:rFonts w:ascii="Times New Roman" w:hAnsi="Times New Roman" w:cs="Times New Roman"/>
          <w:sz w:val="24"/>
          <w:szCs w:val="24"/>
        </w:rPr>
        <w:t>sēdē</w:t>
      </w:r>
      <w:r w:rsidRPr="00517C21" w:rsidR="003D6FBB">
        <w:rPr>
          <w:rFonts w:ascii="Times New Roman" w:hAnsi="Times New Roman" w:cs="Times New Roman"/>
          <w:sz w:val="24"/>
          <w:szCs w:val="24"/>
          <w:lang w:val="pt-PT"/>
        </w:rPr>
        <w:t>.</w:t>
      </w:r>
    </w:p>
    <w:p w:rsidRPr="00857EC1" w:rsidR="00A52B82" w:rsidP="003049FF" w:rsidRDefault="00A52B82" w14:paraId="46C84B21" w14:textId="377F7C68">
      <w:pPr>
        <w:pStyle w:val="ListParagraph"/>
        <w:keepNext/>
        <w:keepLines/>
        <w:numPr>
          <w:ilvl w:val="0"/>
          <w:numId w:val="12"/>
        </w:numPr>
        <w:tabs>
          <w:tab w:val="left" w:pos="284"/>
        </w:tabs>
        <w:spacing w:before="120" w:after="120" w:line="240" w:lineRule="auto"/>
        <w:ind w:left="0" w:firstLine="284"/>
        <w:contextualSpacing w:val="false"/>
        <w:jc w:val="both"/>
        <w:rPr>
          <w:rFonts w:ascii="Times New Roman" w:hAnsi="Times New Roman" w:eastAsia="Times New Roman" w:cs="Times New Roman"/>
          <w:b/>
          <w:sz w:val="24"/>
          <w:szCs w:val="24"/>
          <w:u w:val="single"/>
        </w:rPr>
      </w:pPr>
      <w:r w:rsidRPr="00857EC1">
        <w:rPr>
          <w:rFonts w:ascii="Times New Roman" w:hAnsi="Times New Roman" w:cs="Times New Roman"/>
          <w:b/>
          <w:bCs/>
          <w:sz w:val="24"/>
          <w:szCs w:val="24"/>
        </w:rPr>
        <w:t xml:space="preserve">Regula par publisko saskarni, kas savienota ar Iekšējā tirgus informācijas sistēmu, darba ņēmēju norīkošanas </w:t>
      </w:r>
      <w:r w:rsidRPr="00CD7318">
        <w:rPr>
          <w:rFonts w:ascii="Times New Roman" w:hAnsi="Times New Roman" w:cs="Times New Roman"/>
          <w:b/>
          <w:bCs/>
          <w:sz w:val="24"/>
          <w:szCs w:val="24"/>
        </w:rPr>
        <w:t>deklarēšanai un ar ko groza Regulu (ES) Nr. 1024/2012</w:t>
      </w:r>
      <w:r w:rsidRPr="00CD7318">
        <w:rPr>
          <w:rFonts w:ascii="Times New Roman" w:hAnsi="Times New Roman" w:cs="Times New Roman"/>
          <w:b/>
          <w:bCs/>
          <w:sz w:val="24"/>
          <w:szCs w:val="24"/>
          <w:highlight w:val="red"/>
        </w:rPr>
        <w:br/>
      </w:r>
      <w:r w:rsidR="00857EC1">
        <w:rPr>
          <w:rFonts w:ascii="Times New Roman" w:hAnsi="Times New Roman" w:cs="Times New Roman"/>
          <w:sz w:val="24"/>
          <w:szCs w:val="24"/>
        </w:rPr>
        <w:t>Nacionālā p</w:t>
      </w:r>
      <w:r w:rsidRPr="008A3BC5" w:rsidR="00857EC1">
        <w:rPr>
          <w:rFonts w:ascii="Times New Roman" w:hAnsi="Times New Roman" w:cs="Times New Roman"/>
          <w:sz w:val="24"/>
          <w:szCs w:val="24"/>
        </w:rPr>
        <w:t xml:space="preserve">ozīcija Nr.1 </w:t>
      </w:r>
      <w:r w:rsidR="00857EC1">
        <w:rPr>
          <w:rFonts w:ascii="Times New Roman" w:hAnsi="Times New Roman" w:cs="Times New Roman"/>
          <w:sz w:val="24"/>
          <w:szCs w:val="24"/>
        </w:rPr>
        <w:t>“P</w:t>
      </w:r>
      <w:r w:rsidRPr="008A3BC5" w:rsidR="00857EC1">
        <w:rPr>
          <w:rFonts w:ascii="Times New Roman" w:hAnsi="Times New Roman" w:cs="Times New Roman"/>
          <w:sz w:val="24"/>
          <w:szCs w:val="24"/>
        </w:rPr>
        <w:t>ar priekšlikumu Eiropas Parlamenta un Padomes regulai par publisko saskarni, kas savienota ar Iekšējā tirgus informācijas sistēmu, darba ņēmēju norīkošanas deklarēšanai un ar ko groza Regulu (ES) Nr.1024/201</w:t>
      </w:r>
      <w:r w:rsidR="00857EC1">
        <w:rPr>
          <w:rFonts w:ascii="Times New Roman" w:hAnsi="Times New Roman" w:cs="Times New Roman"/>
          <w:sz w:val="24"/>
          <w:szCs w:val="24"/>
        </w:rPr>
        <w:t xml:space="preserve">, </w:t>
      </w:r>
      <w:r w:rsidR="001673A3">
        <w:rPr>
          <w:rFonts w:ascii="Times New Roman" w:hAnsi="Times New Roman" w:cs="Times New Roman"/>
          <w:sz w:val="24"/>
          <w:szCs w:val="24"/>
        </w:rPr>
        <w:t>L</w:t>
      </w:r>
      <w:r w:rsidR="00857EC1">
        <w:rPr>
          <w:rFonts w:ascii="Times New Roman" w:hAnsi="Times New Roman" w:cs="Times New Roman"/>
          <w:sz w:val="24"/>
          <w:szCs w:val="24"/>
        </w:rPr>
        <w:t>abklājības</w:t>
      </w:r>
      <w:r w:rsidR="001673A3">
        <w:rPr>
          <w:rFonts w:ascii="Times New Roman" w:hAnsi="Times New Roman" w:cs="Times New Roman"/>
          <w:sz w:val="24"/>
          <w:szCs w:val="24"/>
        </w:rPr>
        <w:t xml:space="preserve"> ministrija,</w:t>
      </w:r>
      <w:r w:rsidR="00857EC1">
        <w:rPr>
          <w:rFonts w:ascii="Times New Roman" w:hAnsi="Times New Roman" w:cs="Times New Roman"/>
          <w:sz w:val="24"/>
          <w:szCs w:val="24"/>
        </w:rPr>
        <w:t xml:space="preserve"> ministrs</w:t>
      </w:r>
      <w:r w:rsidR="008A3BC5">
        <w:rPr>
          <w:rFonts w:ascii="Times New Roman" w:hAnsi="Times New Roman" w:cs="Times New Roman"/>
          <w:sz w:val="24"/>
          <w:szCs w:val="24"/>
        </w:rPr>
        <w:t xml:space="preserve"> </w:t>
      </w:r>
      <w:r w:rsidRPr="008A3BC5" w:rsidR="00857EC1">
        <w:rPr>
          <w:rFonts w:ascii="Times New Roman" w:hAnsi="Times New Roman" w:cs="Times New Roman"/>
          <w:sz w:val="24"/>
          <w:szCs w:val="24"/>
        </w:rPr>
        <w:t>apstiprinā</w:t>
      </w:r>
      <w:r w:rsidR="008A3BC5">
        <w:rPr>
          <w:rFonts w:ascii="Times New Roman" w:hAnsi="Times New Roman" w:cs="Times New Roman"/>
          <w:sz w:val="24"/>
          <w:szCs w:val="24"/>
        </w:rPr>
        <w:t>jis 2025. gada 24. februārī.</w:t>
      </w:r>
    </w:p>
    <w:p w:rsidRPr="00BD78C9" w:rsidR="005618FE" w:rsidP="005618FE" w:rsidRDefault="005618FE" w14:paraId="28718B69" w14:textId="011F200D">
      <w:pPr>
        <w:keepNext/>
        <w:keepLines/>
        <w:spacing w:before="120" w:after="120" w:line="240" w:lineRule="auto"/>
        <w:jc w:val="both"/>
        <w:rPr>
          <w:rFonts w:ascii="Times New Roman" w:hAnsi="Times New Roman" w:eastAsia="Times New Roman" w:cs="Times New Roman"/>
          <w:sz w:val="24"/>
          <w:szCs w:val="24"/>
          <w:u w:val="single"/>
        </w:rPr>
      </w:pPr>
      <w:r w:rsidRPr="00BD78C9">
        <w:rPr>
          <w:rFonts w:ascii="Times New Roman" w:hAnsi="Times New Roman" w:eastAsia="Times New Roman" w:cs="Times New Roman"/>
          <w:b/>
          <w:sz w:val="24"/>
          <w:szCs w:val="24"/>
          <w:u w:val="single"/>
        </w:rPr>
        <w:t>Latvijas nostāja:</w:t>
      </w:r>
    </w:p>
    <w:p w:rsidR="005618FE" w:rsidP="00DA408B" w:rsidRDefault="00952129" w14:paraId="26FE004E" w14:textId="67DA666F">
      <w:pPr>
        <w:spacing w:before="120" w:after="120" w:line="240" w:lineRule="auto"/>
        <w:ind w:firstLine="284"/>
        <w:jc w:val="both"/>
        <w:rPr>
          <w:rFonts w:ascii="Times New Roman" w:hAnsi="Times New Roman" w:eastAsia="Times New Roman" w:cs="Times New Roman"/>
          <w:bCs/>
          <w:sz w:val="24"/>
          <w:szCs w:val="24"/>
        </w:rPr>
      </w:pPr>
      <w:r w:rsidRPr="00730B3E">
        <w:rPr>
          <w:rFonts w:ascii="Times New Roman" w:hAnsi="Times New Roman" w:eastAsia="Times New Roman" w:cs="Times New Roman"/>
          <w:sz w:val="24"/>
          <w:szCs w:val="24"/>
        </w:rPr>
        <w:t xml:space="preserve">Latvija pieņem zināšanai </w:t>
      </w:r>
      <w:r w:rsidR="00BD78C9">
        <w:rPr>
          <w:rFonts w:ascii="Times New Roman" w:hAnsi="Times New Roman" w:eastAsia="Times New Roman" w:cs="Times New Roman"/>
          <w:sz w:val="24"/>
          <w:szCs w:val="24"/>
        </w:rPr>
        <w:t>p</w:t>
      </w:r>
      <w:r w:rsidR="00EC5B67">
        <w:rPr>
          <w:rFonts w:ascii="Times New Roman" w:hAnsi="Times New Roman" w:eastAsia="Times New Roman" w:cs="Times New Roman"/>
          <w:sz w:val="24"/>
          <w:szCs w:val="24"/>
        </w:rPr>
        <w:t>r</w:t>
      </w:r>
      <w:r w:rsidR="00BD78C9">
        <w:rPr>
          <w:rFonts w:ascii="Times New Roman" w:hAnsi="Times New Roman" w:eastAsia="Times New Roman" w:cs="Times New Roman"/>
          <w:sz w:val="24"/>
          <w:szCs w:val="24"/>
        </w:rPr>
        <w:t>ezidentūras</w:t>
      </w:r>
      <w:r w:rsidRPr="00730B3E">
        <w:rPr>
          <w:rFonts w:ascii="Times New Roman" w:hAnsi="Times New Roman" w:eastAsia="Times New Roman" w:cs="Times New Roman"/>
          <w:sz w:val="24"/>
          <w:szCs w:val="24"/>
        </w:rPr>
        <w:t xml:space="preserve"> sniegto informāciju</w:t>
      </w:r>
      <w:r w:rsidRPr="0016362B" w:rsidR="005618FE">
        <w:rPr>
          <w:rFonts w:ascii="Times New Roman" w:hAnsi="Times New Roman" w:eastAsia="Times New Roman" w:cs="Times New Roman"/>
          <w:bCs/>
          <w:sz w:val="24"/>
          <w:szCs w:val="24"/>
        </w:rPr>
        <w:t>.</w:t>
      </w:r>
    </w:p>
    <w:p w:rsidR="005618FE" w:rsidP="005A37DE" w:rsidRDefault="005618FE" w14:paraId="5E0B4133" w14:textId="77777777">
      <w:pPr>
        <w:spacing w:before="120" w:after="120" w:line="240" w:lineRule="auto"/>
        <w:ind w:firstLine="284"/>
        <w:jc w:val="both"/>
        <w:rPr>
          <w:rFonts w:ascii="Times New Roman" w:hAnsi="Times New Roman" w:eastAsia="Times New Roman" w:cs="Times New Roman"/>
          <w:b/>
          <w:bCs/>
          <w:sz w:val="24"/>
          <w:szCs w:val="24"/>
        </w:rPr>
      </w:pPr>
    </w:p>
    <w:p w:rsidRPr="00395796" w:rsidR="00675822" w:rsidP="003049FF" w:rsidRDefault="003B56FC" w14:paraId="124CEE51" w14:textId="3B248839">
      <w:pPr>
        <w:pStyle w:val="ListParagraph"/>
        <w:spacing w:before="120" w:after="120" w:line="240" w:lineRule="auto"/>
        <w:ind w:left="0"/>
        <w:contextualSpacing w:val="false"/>
        <w:jc w:val="both"/>
        <w:rPr>
          <w:rFonts w:ascii="Times New Roman" w:hAnsi="Times New Roman" w:eastAsia="Times New Roman" w:cs="Times New Roman"/>
          <w:i/>
          <w:iCs/>
          <w:sz w:val="24"/>
          <w:szCs w:val="24"/>
        </w:rPr>
      </w:pPr>
      <w:r w:rsidRPr="00234673">
        <w:rPr>
          <w:rFonts w:ascii="Times New Roman" w:hAnsi="Times New Roman" w:eastAsia="Times New Roman" w:cs="Times New Roman"/>
          <w:sz w:val="24"/>
          <w:szCs w:val="24"/>
        </w:rPr>
        <w:t xml:space="preserve">b) </w:t>
      </w:r>
      <w:r w:rsidRPr="00234673" w:rsidR="00D042D2">
        <w:rPr>
          <w:rFonts w:ascii="Times New Roman" w:hAnsi="Times New Roman" w:eastAsia="Times New Roman" w:cs="Times New Roman"/>
          <w:b/>
          <w:sz w:val="24"/>
          <w:szCs w:val="24"/>
        </w:rPr>
        <w:t>Paziņojums par vienkāršāku, skaidrāku un efektīvāk īstenotu ES tiesisko regulējumu</w:t>
      </w:r>
      <w:r w:rsidR="008C61E1">
        <w:rPr>
          <w:rFonts w:ascii="Times New Roman" w:hAnsi="Times New Roman" w:eastAsia="Times New Roman" w:cs="Times New Roman"/>
          <w:b/>
          <w:bCs/>
          <w:sz w:val="24"/>
          <w:szCs w:val="24"/>
        </w:rPr>
        <w:t xml:space="preserve"> </w:t>
      </w:r>
      <w:r w:rsidRPr="00234673" w:rsidR="00395796">
        <w:rPr>
          <w:rFonts w:ascii="Times New Roman" w:hAnsi="Times New Roman" w:eastAsia="Times New Roman" w:cs="Times New Roman"/>
          <w:i/>
          <w:sz w:val="24"/>
          <w:szCs w:val="24"/>
        </w:rPr>
        <w:t>(</w:t>
      </w:r>
      <w:proofErr w:type="spellStart"/>
      <w:r w:rsidRPr="00234673" w:rsidR="00EA69B8">
        <w:rPr>
          <w:rFonts w:ascii="Times New Roman" w:hAnsi="Times New Roman" w:eastAsia="Times New Roman" w:cs="Times New Roman"/>
          <w:i/>
          <w:sz w:val="24"/>
          <w:szCs w:val="24"/>
        </w:rPr>
        <w:t>Communication</w:t>
      </w:r>
      <w:proofErr w:type="spellEnd"/>
      <w:r w:rsidRPr="00234673" w:rsidR="00EA69B8">
        <w:rPr>
          <w:rFonts w:ascii="Times New Roman" w:hAnsi="Times New Roman" w:eastAsia="Times New Roman" w:cs="Times New Roman"/>
          <w:i/>
          <w:sz w:val="24"/>
          <w:szCs w:val="24"/>
        </w:rPr>
        <w:t xml:space="preserve"> </w:t>
      </w:r>
      <w:proofErr w:type="spellStart"/>
      <w:r w:rsidRPr="00234673" w:rsidR="00EA69B8">
        <w:rPr>
          <w:rFonts w:ascii="Times New Roman" w:hAnsi="Times New Roman" w:eastAsia="Times New Roman" w:cs="Times New Roman"/>
          <w:i/>
          <w:sz w:val="24"/>
          <w:szCs w:val="24"/>
        </w:rPr>
        <w:t>on</w:t>
      </w:r>
      <w:proofErr w:type="spellEnd"/>
      <w:r w:rsidRPr="00234673" w:rsidR="00EA69B8">
        <w:rPr>
          <w:rFonts w:ascii="Times New Roman" w:hAnsi="Times New Roman" w:eastAsia="Times New Roman" w:cs="Times New Roman"/>
          <w:i/>
          <w:sz w:val="24"/>
          <w:szCs w:val="24"/>
        </w:rPr>
        <w:t xml:space="preserve"> A </w:t>
      </w:r>
      <w:proofErr w:type="spellStart"/>
      <w:r w:rsidRPr="00234673" w:rsidR="00EA69B8">
        <w:rPr>
          <w:rFonts w:ascii="Times New Roman" w:hAnsi="Times New Roman" w:eastAsia="Times New Roman" w:cs="Times New Roman"/>
          <w:i/>
          <w:sz w:val="24"/>
          <w:szCs w:val="24"/>
        </w:rPr>
        <w:t>Simpler</w:t>
      </w:r>
      <w:proofErr w:type="spellEnd"/>
      <w:r w:rsidRPr="00234673" w:rsidR="00EA69B8">
        <w:rPr>
          <w:rFonts w:ascii="Times New Roman" w:hAnsi="Times New Roman" w:eastAsia="Times New Roman" w:cs="Times New Roman"/>
          <w:i/>
          <w:sz w:val="24"/>
          <w:szCs w:val="24"/>
        </w:rPr>
        <w:t xml:space="preserve">, </w:t>
      </w:r>
      <w:proofErr w:type="spellStart"/>
      <w:r w:rsidRPr="00234673" w:rsidR="00EA69B8">
        <w:rPr>
          <w:rFonts w:ascii="Times New Roman" w:hAnsi="Times New Roman" w:eastAsia="Times New Roman" w:cs="Times New Roman"/>
          <w:i/>
          <w:sz w:val="24"/>
          <w:szCs w:val="24"/>
        </w:rPr>
        <w:t>Clearer</w:t>
      </w:r>
      <w:proofErr w:type="spellEnd"/>
      <w:r w:rsidRPr="00234673" w:rsidR="00EA69B8">
        <w:rPr>
          <w:rFonts w:ascii="Times New Roman" w:hAnsi="Times New Roman" w:eastAsia="Times New Roman" w:cs="Times New Roman"/>
          <w:i/>
          <w:sz w:val="24"/>
          <w:szCs w:val="24"/>
        </w:rPr>
        <w:t xml:space="preserve"> </w:t>
      </w:r>
      <w:proofErr w:type="spellStart"/>
      <w:r w:rsidRPr="00234673" w:rsidR="00EA69B8">
        <w:rPr>
          <w:rFonts w:ascii="Times New Roman" w:hAnsi="Times New Roman" w:eastAsia="Times New Roman" w:cs="Times New Roman"/>
          <w:i/>
          <w:sz w:val="24"/>
          <w:szCs w:val="24"/>
        </w:rPr>
        <w:t>and</w:t>
      </w:r>
      <w:proofErr w:type="spellEnd"/>
      <w:r w:rsidRPr="00234673" w:rsidR="00EA69B8">
        <w:rPr>
          <w:rFonts w:ascii="Times New Roman" w:hAnsi="Times New Roman" w:eastAsia="Times New Roman" w:cs="Times New Roman"/>
          <w:i/>
          <w:sz w:val="24"/>
          <w:szCs w:val="24"/>
        </w:rPr>
        <w:t xml:space="preserve"> </w:t>
      </w:r>
      <w:proofErr w:type="spellStart"/>
      <w:r w:rsidRPr="00234673" w:rsidR="00EA69B8">
        <w:rPr>
          <w:rFonts w:ascii="Times New Roman" w:hAnsi="Times New Roman" w:eastAsia="Times New Roman" w:cs="Times New Roman"/>
          <w:i/>
          <w:sz w:val="24"/>
          <w:szCs w:val="24"/>
        </w:rPr>
        <w:t>Better</w:t>
      </w:r>
      <w:proofErr w:type="spellEnd"/>
      <w:r w:rsidRPr="00234673" w:rsidR="00EA69B8">
        <w:rPr>
          <w:rFonts w:ascii="Times New Roman" w:hAnsi="Times New Roman" w:eastAsia="Times New Roman" w:cs="Times New Roman"/>
          <w:i/>
          <w:sz w:val="24"/>
          <w:szCs w:val="24"/>
        </w:rPr>
        <w:t xml:space="preserve"> </w:t>
      </w:r>
      <w:proofErr w:type="spellStart"/>
      <w:r w:rsidRPr="00234673" w:rsidR="00EA69B8">
        <w:rPr>
          <w:rFonts w:ascii="Times New Roman" w:hAnsi="Times New Roman" w:eastAsia="Times New Roman" w:cs="Times New Roman"/>
          <w:i/>
          <w:sz w:val="24"/>
          <w:szCs w:val="24"/>
        </w:rPr>
        <w:t>Enforced</w:t>
      </w:r>
      <w:proofErr w:type="spellEnd"/>
      <w:r w:rsidRPr="00234673" w:rsidR="00EA69B8">
        <w:rPr>
          <w:rFonts w:ascii="Times New Roman" w:hAnsi="Times New Roman" w:eastAsia="Times New Roman" w:cs="Times New Roman"/>
          <w:i/>
          <w:sz w:val="24"/>
          <w:szCs w:val="24"/>
        </w:rPr>
        <w:t xml:space="preserve"> EU </w:t>
      </w:r>
      <w:proofErr w:type="spellStart"/>
      <w:r w:rsidRPr="00234673" w:rsidR="00EA69B8">
        <w:rPr>
          <w:rFonts w:ascii="Times New Roman" w:hAnsi="Times New Roman" w:eastAsia="Times New Roman" w:cs="Times New Roman"/>
          <w:i/>
          <w:sz w:val="24"/>
          <w:szCs w:val="24"/>
        </w:rPr>
        <w:t>Rulebook</w:t>
      </w:r>
      <w:proofErr w:type="spellEnd"/>
      <w:r w:rsidRPr="00395796" w:rsidR="00395796">
        <w:rPr>
          <w:rFonts w:ascii="Times New Roman" w:hAnsi="Times New Roman" w:eastAsia="Times New Roman" w:cs="Times New Roman"/>
          <w:i/>
          <w:iCs/>
          <w:sz w:val="24"/>
          <w:szCs w:val="24"/>
        </w:rPr>
        <w:t>)</w:t>
      </w:r>
    </w:p>
    <w:p w:rsidRPr="00730B3E" w:rsidR="00C77597" w:rsidP="003049FF" w:rsidRDefault="00C77597" w14:paraId="6815AAB9" w14:textId="02FDB2EF">
      <w:pPr>
        <w:pStyle w:val="ListParagraph"/>
        <w:numPr>
          <w:ilvl w:val="0"/>
          <w:numId w:val="2"/>
        </w:numPr>
        <w:tabs>
          <w:tab w:val="left" w:pos="993"/>
        </w:tabs>
        <w:spacing w:before="120" w:after="120" w:line="240" w:lineRule="auto"/>
        <w:ind w:left="0" w:firstLine="709"/>
        <w:contextualSpacing w:val="false"/>
        <w:jc w:val="both"/>
        <w:rPr>
          <w:rFonts w:ascii="Times New Roman" w:hAnsi="Times New Roman" w:eastAsia="Times New Roman" w:cs="Times New Roman"/>
          <w:sz w:val="24"/>
          <w:szCs w:val="24"/>
        </w:rPr>
      </w:pPr>
      <w:r w:rsidRPr="00075FE7">
        <w:rPr>
          <w:rFonts w:ascii="Times New Roman" w:hAnsi="Times New Roman" w:eastAsia="Times New Roman" w:cs="Times New Roman"/>
          <w:i/>
          <w:iCs/>
          <w:sz w:val="24"/>
          <w:szCs w:val="24"/>
        </w:rPr>
        <w:t xml:space="preserve">Informācija no </w:t>
      </w:r>
      <w:r>
        <w:rPr>
          <w:rFonts w:ascii="Times New Roman" w:hAnsi="Times New Roman" w:eastAsia="Times New Roman" w:cs="Times New Roman"/>
          <w:i/>
          <w:iCs/>
          <w:sz w:val="24"/>
          <w:szCs w:val="24"/>
        </w:rPr>
        <w:t>E</w:t>
      </w:r>
      <w:r w:rsidR="00EC5B67">
        <w:rPr>
          <w:rFonts w:ascii="Times New Roman" w:hAnsi="Times New Roman" w:eastAsia="Times New Roman" w:cs="Times New Roman"/>
          <w:i/>
          <w:iCs/>
          <w:sz w:val="24"/>
          <w:szCs w:val="24"/>
        </w:rPr>
        <w:t xml:space="preserve">iropas </w:t>
      </w:r>
      <w:r>
        <w:rPr>
          <w:rFonts w:ascii="Times New Roman" w:hAnsi="Times New Roman" w:eastAsia="Times New Roman" w:cs="Times New Roman"/>
          <w:i/>
          <w:iCs/>
          <w:sz w:val="24"/>
          <w:szCs w:val="24"/>
        </w:rPr>
        <w:t>K</w:t>
      </w:r>
      <w:r w:rsidR="00EC5B67">
        <w:rPr>
          <w:rFonts w:ascii="Times New Roman" w:hAnsi="Times New Roman" w:eastAsia="Times New Roman" w:cs="Times New Roman"/>
          <w:i/>
          <w:iCs/>
          <w:sz w:val="24"/>
          <w:szCs w:val="24"/>
        </w:rPr>
        <w:t>omisijas</w:t>
      </w:r>
      <w:r>
        <w:rPr>
          <w:rFonts w:ascii="Times New Roman" w:hAnsi="Times New Roman" w:eastAsia="Times New Roman" w:cs="Times New Roman"/>
          <w:i/>
          <w:iCs/>
          <w:sz w:val="24"/>
          <w:szCs w:val="24"/>
        </w:rPr>
        <w:t xml:space="preserve"> </w:t>
      </w:r>
    </w:p>
    <w:p w:rsidRPr="00730B3E" w:rsidR="00730B3E" w:rsidP="00730B3E" w:rsidRDefault="00730B3E" w14:paraId="6AEA50A3" w14:textId="221D4A79">
      <w:pPr>
        <w:spacing w:before="120" w:after="120" w:line="240" w:lineRule="auto"/>
        <w:jc w:val="both"/>
        <w:rPr>
          <w:rFonts w:ascii="Times New Roman" w:hAnsi="Times New Roman" w:eastAsia="Times New Roman" w:cs="Times New Roman"/>
          <w:b/>
          <w:bCs/>
          <w:sz w:val="24"/>
          <w:szCs w:val="24"/>
          <w:u w:val="single"/>
        </w:rPr>
      </w:pPr>
      <w:r w:rsidRPr="00730B3E">
        <w:rPr>
          <w:rFonts w:ascii="Times New Roman" w:hAnsi="Times New Roman" w:eastAsia="Times New Roman" w:cs="Times New Roman"/>
          <w:b/>
          <w:bCs/>
          <w:sz w:val="24"/>
          <w:szCs w:val="24"/>
          <w:u w:val="single"/>
        </w:rPr>
        <w:t>Latvijas nostāja:</w:t>
      </w:r>
    </w:p>
    <w:p w:rsidR="00730B3E" w:rsidP="00DA408B" w:rsidRDefault="00730B3E" w14:paraId="7EFB938B" w14:textId="0C77F473">
      <w:pPr>
        <w:spacing w:before="120" w:after="120" w:line="240" w:lineRule="auto"/>
        <w:ind w:firstLine="284"/>
        <w:jc w:val="both"/>
        <w:rPr>
          <w:rFonts w:ascii="Times New Roman" w:hAnsi="Times New Roman" w:eastAsia="Times New Roman" w:cs="Times New Roman"/>
          <w:sz w:val="24"/>
          <w:szCs w:val="24"/>
        </w:rPr>
      </w:pPr>
      <w:r w:rsidRPr="00730B3E">
        <w:rPr>
          <w:rFonts w:ascii="Times New Roman" w:hAnsi="Times New Roman" w:eastAsia="Times New Roman" w:cs="Times New Roman"/>
          <w:sz w:val="24"/>
          <w:szCs w:val="24"/>
        </w:rPr>
        <w:t xml:space="preserve">Latvija pieņem zināšanai </w:t>
      </w:r>
      <w:r w:rsidR="00952129">
        <w:rPr>
          <w:rFonts w:ascii="Times New Roman" w:hAnsi="Times New Roman" w:eastAsia="Times New Roman" w:cs="Times New Roman"/>
          <w:sz w:val="24"/>
          <w:szCs w:val="24"/>
        </w:rPr>
        <w:t>Eiropas Komisijas</w:t>
      </w:r>
      <w:r w:rsidRPr="00730B3E">
        <w:rPr>
          <w:rFonts w:ascii="Times New Roman" w:hAnsi="Times New Roman" w:eastAsia="Times New Roman" w:cs="Times New Roman"/>
          <w:sz w:val="24"/>
          <w:szCs w:val="24"/>
        </w:rPr>
        <w:t xml:space="preserve"> sniegto informāciju.</w:t>
      </w:r>
    </w:p>
    <w:p w:rsidRPr="00234673" w:rsidR="00C77597" w:rsidP="003049FF" w:rsidRDefault="00346121" w14:paraId="249B6E5A" w14:textId="62C5ADD9">
      <w:pPr>
        <w:pStyle w:val="ListParagraph"/>
        <w:spacing w:before="120" w:after="120" w:line="240" w:lineRule="auto"/>
        <w:ind w:left="0"/>
        <w:contextualSpacing w:val="false"/>
        <w:jc w:val="both"/>
        <w:rPr>
          <w:rFonts w:ascii="Times New Roman" w:hAnsi="Times New Roman" w:eastAsia="Times New Roman" w:cs="Times New Roman"/>
          <w:i/>
          <w:sz w:val="24"/>
          <w:szCs w:val="24"/>
        </w:rPr>
      </w:pPr>
      <w:r w:rsidRPr="00234673">
        <w:rPr>
          <w:rFonts w:ascii="Times New Roman" w:hAnsi="Times New Roman" w:eastAsia="Times New Roman" w:cs="Times New Roman"/>
          <w:sz w:val="24"/>
          <w:szCs w:val="24"/>
        </w:rPr>
        <w:lastRenderedPageBreak/>
        <w:t xml:space="preserve">c) </w:t>
      </w:r>
      <w:r w:rsidRPr="00234673" w:rsidR="000B18F7">
        <w:rPr>
          <w:rFonts w:ascii="Times New Roman" w:hAnsi="Times New Roman" w:eastAsia="Times New Roman" w:cs="Times New Roman"/>
          <w:b/>
          <w:sz w:val="24"/>
          <w:szCs w:val="24"/>
        </w:rPr>
        <w:t>Vispārējās grupu atbrīvojuma regulas (</w:t>
      </w:r>
      <w:r w:rsidRPr="00234673" w:rsidR="000B18F7">
        <w:rPr>
          <w:rFonts w:ascii="Times New Roman" w:hAnsi="Times New Roman" w:eastAsia="Times New Roman" w:cs="Times New Roman"/>
          <w:b/>
          <w:i/>
          <w:sz w:val="24"/>
          <w:szCs w:val="24"/>
        </w:rPr>
        <w:t>GBER</w:t>
      </w:r>
      <w:r w:rsidRPr="00234673" w:rsidR="000B18F7">
        <w:rPr>
          <w:rFonts w:ascii="Times New Roman" w:hAnsi="Times New Roman" w:eastAsia="Times New Roman" w:cs="Times New Roman"/>
          <w:b/>
          <w:sz w:val="24"/>
          <w:szCs w:val="24"/>
        </w:rPr>
        <w:t xml:space="preserve">) pārskatīšana: </w:t>
      </w:r>
      <w:r w:rsidRPr="00234673" w:rsidR="52237610">
        <w:rPr>
          <w:rFonts w:ascii="Times New Roman" w:hAnsi="Times New Roman" w:eastAsia="Times New Roman" w:cs="Times New Roman"/>
          <w:b/>
          <w:sz w:val="24"/>
          <w:szCs w:val="24"/>
        </w:rPr>
        <w:t>stimulējošās ietekmes</w:t>
      </w:r>
      <w:r w:rsidRPr="00234673" w:rsidR="000B18F7">
        <w:rPr>
          <w:rFonts w:ascii="Times New Roman" w:hAnsi="Times New Roman" w:eastAsia="Times New Roman" w:cs="Times New Roman"/>
          <w:b/>
          <w:sz w:val="24"/>
          <w:szCs w:val="24"/>
        </w:rPr>
        <w:t xml:space="preserve"> praktiskās piemērošanas precizēšana konkurētspējas </w:t>
      </w:r>
      <w:r w:rsidRPr="00234673" w:rsidR="008952A0">
        <w:rPr>
          <w:rFonts w:ascii="Times New Roman" w:hAnsi="Times New Roman" w:eastAsia="Times New Roman" w:cs="Times New Roman"/>
          <w:b/>
          <w:sz w:val="24"/>
          <w:szCs w:val="24"/>
        </w:rPr>
        <w:t xml:space="preserve">palielināšanai </w:t>
      </w:r>
      <w:r w:rsidRPr="00234673" w:rsidR="000B18F7">
        <w:rPr>
          <w:rFonts w:ascii="Times New Roman" w:hAnsi="Times New Roman" w:eastAsia="Times New Roman" w:cs="Times New Roman"/>
          <w:i/>
          <w:sz w:val="24"/>
          <w:szCs w:val="24"/>
        </w:rPr>
        <w:t>(</w:t>
      </w:r>
      <w:proofErr w:type="spellStart"/>
      <w:r w:rsidRPr="00234673" w:rsidR="00D57ACA">
        <w:rPr>
          <w:rFonts w:ascii="Times New Roman" w:hAnsi="Times New Roman" w:eastAsia="Times New Roman" w:cs="Times New Roman"/>
          <w:i/>
          <w:sz w:val="24"/>
          <w:szCs w:val="24"/>
        </w:rPr>
        <w:t>General</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Block</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Exemption</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Regulation</w:t>
      </w:r>
      <w:proofErr w:type="spellEnd"/>
      <w:r w:rsidRPr="00234673" w:rsidR="00D57ACA">
        <w:rPr>
          <w:rFonts w:ascii="Times New Roman" w:hAnsi="Times New Roman" w:eastAsia="Times New Roman" w:cs="Times New Roman"/>
          <w:i/>
          <w:sz w:val="24"/>
          <w:szCs w:val="24"/>
        </w:rPr>
        <w:t xml:space="preserve"> (GBER) </w:t>
      </w:r>
      <w:proofErr w:type="spellStart"/>
      <w:r w:rsidRPr="00234673" w:rsidR="00D57ACA">
        <w:rPr>
          <w:rFonts w:ascii="Times New Roman" w:hAnsi="Times New Roman" w:eastAsia="Times New Roman" w:cs="Times New Roman"/>
          <w:i/>
          <w:sz w:val="24"/>
          <w:szCs w:val="24"/>
        </w:rPr>
        <w:t>Review</w:t>
      </w:r>
      <w:proofErr w:type="spellEnd"/>
      <w:r w:rsidRPr="00234673" w:rsidR="00D57ACA">
        <w:rPr>
          <w:rFonts w:ascii="Times New Roman" w:hAnsi="Times New Roman" w:eastAsia="Times New Roman" w:cs="Times New Roman"/>
          <w:i/>
          <w:sz w:val="24"/>
          <w:szCs w:val="24"/>
        </w:rPr>
        <w:t xml:space="preserve"> - </w:t>
      </w:r>
      <w:proofErr w:type="spellStart"/>
      <w:r w:rsidRPr="00234673" w:rsidR="00D57ACA">
        <w:rPr>
          <w:rFonts w:ascii="Times New Roman" w:hAnsi="Times New Roman" w:eastAsia="Times New Roman" w:cs="Times New Roman"/>
          <w:i/>
          <w:sz w:val="24"/>
          <w:szCs w:val="24"/>
        </w:rPr>
        <w:t>Clarifying</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the</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incentive</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effect</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practical</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application</w:t>
      </w:r>
      <w:proofErr w:type="spellEnd"/>
      <w:r w:rsidRPr="00234673" w:rsidR="00D57ACA">
        <w:rPr>
          <w:rFonts w:ascii="Times New Roman" w:hAnsi="Times New Roman" w:eastAsia="Times New Roman" w:cs="Times New Roman"/>
          <w:i/>
          <w:sz w:val="24"/>
          <w:szCs w:val="24"/>
        </w:rPr>
        <w:t xml:space="preserve"> to </w:t>
      </w:r>
      <w:proofErr w:type="spellStart"/>
      <w:r w:rsidRPr="00234673" w:rsidR="00D57ACA">
        <w:rPr>
          <w:rFonts w:ascii="Times New Roman" w:hAnsi="Times New Roman" w:eastAsia="Times New Roman" w:cs="Times New Roman"/>
          <w:i/>
          <w:sz w:val="24"/>
          <w:szCs w:val="24"/>
        </w:rPr>
        <w:t>improve</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conditions</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for</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increasing</w:t>
      </w:r>
      <w:proofErr w:type="spellEnd"/>
      <w:r w:rsidRPr="00234673" w:rsidR="00D57ACA">
        <w:rPr>
          <w:rFonts w:ascii="Times New Roman" w:hAnsi="Times New Roman" w:eastAsia="Times New Roman" w:cs="Times New Roman"/>
          <w:i/>
          <w:sz w:val="24"/>
          <w:szCs w:val="24"/>
        </w:rPr>
        <w:t xml:space="preserve"> </w:t>
      </w:r>
      <w:proofErr w:type="spellStart"/>
      <w:r w:rsidRPr="00234673" w:rsidR="00D57ACA">
        <w:rPr>
          <w:rFonts w:ascii="Times New Roman" w:hAnsi="Times New Roman" w:eastAsia="Times New Roman" w:cs="Times New Roman"/>
          <w:i/>
          <w:sz w:val="24"/>
          <w:szCs w:val="24"/>
        </w:rPr>
        <w:t>competitiveness</w:t>
      </w:r>
      <w:proofErr w:type="spellEnd"/>
      <w:r w:rsidRPr="00234673" w:rsidR="000B18F7">
        <w:rPr>
          <w:rFonts w:ascii="Times New Roman" w:hAnsi="Times New Roman" w:eastAsia="Times New Roman" w:cs="Times New Roman"/>
          <w:i/>
          <w:sz w:val="24"/>
          <w:szCs w:val="24"/>
        </w:rPr>
        <w:t>)</w:t>
      </w:r>
    </w:p>
    <w:p w:rsidRPr="008F35FC" w:rsidR="008F35FC" w:rsidP="003049FF" w:rsidRDefault="008F35FC" w14:paraId="2C645271" w14:textId="58BEBCD4">
      <w:pPr>
        <w:pStyle w:val="ListParagraph"/>
        <w:numPr>
          <w:ilvl w:val="0"/>
          <w:numId w:val="2"/>
        </w:numPr>
        <w:tabs>
          <w:tab w:val="left" w:pos="993"/>
        </w:tabs>
        <w:spacing w:before="120" w:after="120" w:line="240" w:lineRule="auto"/>
        <w:ind w:left="0" w:firstLine="709"/>
        <w:contextualSpacing w:val="false"/>
        <w:jc w:val="both"/>
        <w:rPr>
          <w:rFonts w:ascii="Times New Roman" w:hAnsi="Times New Roman" w:eastAsia="Times New Roman" w:cs="Times New Roman"/>
          <w:sz w:val="24"/>
          <w:szCs w:val="24"/>
        </w:rPr>
      </w:pPr>
      <w:r w:rsidRPr="00075FE7">
        <w:rPr>
          <w:rFonts w:ascii="Times New Roman" w:hAnsi="Times New Roman" w:eastAsia="Times New Roman" w:cs="Times New Roman"/>
          <w:i/>
          <w:iCs/>
          <w:sz w:val="24"/>
          <w:szCs w:val="24"/>
        </w:rPr>
        <w:t xml:space="preserve">Informācija no </w:t>
      </w:r>
      <w:r>
        <w:rPr>
          <w:rFonts w:ascii="Times New Roman" w:hAnsi="Times New Roman" w:eastAsia="Times New Roman" w:cs="Times New Roman"/>
          <w:i/>
          <w:iCs/>
          <w:sz w:val="24"/>
          <w:szCs w:val="24"/>
        </w:rPr>
        <w:t>Portugāles</w:t>
      </w:r>
    </w:p>
    <w:p w:rsidRPr="009A1BF5" w:rsidR="009A1BF5" w:rsidP="003F4384" w:rsidRDefault="009A1BF5" w14:paraId="16BDADE6" w14:textId="77777777">
      <w:pPr>
        <w:spacing w:before="120" w:after="120" w:line="240" w:lineRule="auto"/>
        <w:jc w:val="both"/>
        <w:rPr>
          <w:rFonts w:ascii="Times New Roman" w:hAnsi="Times New Roman" w:eastAsia="Times New Roman" w:cs="Times New Roman"/>
          <w:b/>
          <w:bCs/>
          <w:sz w:val="24"/>
          <w:szCs w:val="24"/>
          <w:u w:val="single"/>
        </w:rPr>
      </w:pPr>
      <w:r w:rsidRPr="009A1BF5">
        <w:rPr>
          <w:rFonts w:ascii="Times New Roman" w:hAnsi="Times New Roman" w:eastAsia="Times New Roman" w:cs="Times New Roman"/>
          <w:b/>
          <w:bCs/>
          <w:sz w:val="24"/>
          <w:szCs w:val="24"/>
          <w:u w:val="single"/>
        </w:rPr>
        <w:t xml:space="preserve">Latvijas nostāja: </w:t>
      </w:r>
    </w:p>
    <w:p w:rsidRPr="009A1BF5" w:rsidR="009A1BF5" w:rsidP="00DA408B" w:rsidRDefault="009A1BF5" w14:paraId="05C5060F" w14:textId="55968416">
      <w:pPr>
        <w:spacing w:before="120" w:after="120" w:line="240" w:lineRule="auto"/>
        <w:ind w:firstLine="284"/>
        <w:jc w:val="both"/>
        <w:rPr>
          <w:rFonts w:ascii="Times New Roman" w:hAnsi="Times New Roman" w:eastAsia="Times New Roman" w:cs="Times New Roman"/>
          <w:sz w:val="24"/>
          <w:szCs w:val="24"/>
        </w:rPr>
      </w:pPr>
      <w:r w:rsidRPr="009A1BF5">
        <w:rPr>
          <w:rFonts w:ascii="Times New Roman" w:hAnsi="Times New Roman" w:eastAsia="Times New Roman" w:cs="Times New Roman"/>
          <w:sz w:val="24"/>
          <w:szCs w:val="24"/>
        </w:rPr>
        <w:t xml:space="preserve">Latvija </w:t>
      </w:r>
      <w:r w:rsidRPr="543B89E0" w:rsidR="0BC7D69F">
        <w:rPr>
          <w:rFonts w:ascii="Times New Roman" w:hAnsi="Times New Roman" w:eastAsia="Times New Roman" w:cs="Times New Roman"/>
          <w:sz w:val="24"/>
          <w:szCs w:val="24"/>
        </w:rPr>
        <w:t>atbalsta</w:t>
      </w:r>
      <w:r w:rsidRPr="009A1BF5">
        <w:rPr>
          <w:rFonts w:ascii="Times New Roman" w:hAnsi="Times New Roman" w:eastAsia="Times New Roman" w:cs="Times New Roman"/>
          <w:sz w:val="24"/>
          <w:szCs w:val="24"/>
        </w:rPr>
        <w:t xml:space="preserve"> </w:t>
      </w:r>
      <w:r w:rsidR="001E698E">
        <w:rPr>
          <w:rFonts w:ascii="Times New Roman" w:hAnsi="Times New Roman" w:eastAsia="Times New Roman" w:cs="Times New Roman"/>
          <w:sz w:val="24"/>
          <w:szCs w:val="24"/>
        </w:rPr>
        <w:t>Portugāles</w:t>
      </w:r>
      <w:r w:rsidRPr="009A1BF5">
        <w:rPr>
          <w:rFonts w:ascii="Times New Roman" w:hAnsi="Times New Roman" w:eastAsia="Times New Roman" w:cs="Times New Roman"/>
          <w:sz w:val="24"/>
          <w:szCs w:val="24"/>
        </w:rPr>
        <w:t xml:space="preserve"> </w:t>
      </w:r>
      <w:r w:rsidRPr="543B89E0" w:rsidR="311CE518">
        <w:rPr>
          <w:rFonts w:ascii="Times New Roman" w:hAnsi="Times New Roman" w:eastAsia="Times New Roman" w:cs="Times New Roman"/>
          <w:sz w:val="24"/>
          <w:szCs w:val="24"/>
        </w:rPr>
        <w:t>dokumentu</w:t>
      </w:r>
      <w:r w:rsidRPr="009A1BF5">
        <w:rPr>
          <w:rFonts w:ascii="Times New Roman" w:hAnsi="Times New Roman" w:eastAsia="Times New Roman" w:cs="Times New Roman"/>
          <w:sz w:val="24"/>
          <w:szCs w:val="24"/>
        </w:rPr>
        <w:t>.</w:t>
      </w:r>
    </w:p>
    <w:p w:rsidR="008F35FC" w:rsidP="008F35FC" w:rsidRDefault="008F35FC" w14:paraId="550B7497" w14:textId="77777777">
      <w:pPr>
        <w:spacing w:before="120" w:after="120" w:line="240" w:lineRule="auto"/>
        <w:jc w:val="both"/>
        <w:rPr>
          <w:rFonts w:ascii="Times New Roman" w:hAnsi="Times New Roman" w:eastAsia="Times New Roman" w:cs="Times New Roman"/>
          <w:sz w:val="24"/>
          <w:szCs w:val="24"/>
        </w:rPr>
      </w:pPr>
    </w:p>
    <w:p w:rsidRPr="009A1BF5" w:rsidR="008F35FC" w:rsidP="003049FF" w:rsidRDefault="008F35FC" w14:paraId="007D3B15" w14:textId="07359034">
      <w:pPr>
        <w:spacing w:before="120" w:after="120" w:line="240" w:lineRule="auto"/>
        <w:jc w:val="both"/>
        <w:rPr>
          <w:rFonts w:ascii="Times New Roman" w:hAnsi="Times New Roman" w:eastAsia="Times New Roman" w:cs="Times New Roman"/>
          <w:i/>
          <w:iCs/>
          <w:sz w:val="24"/>
          <w:szCs w:val="24"/>
        </w:rPr>
      </w:pPr>
      <w:r w:rsidRPr="00005E4F">
        <w:rPr>
          <w:rFonts w:ascii="Times New Roman" w:hAnsi="Times New Roman" w:eastAsia="Times New Roman" w:cs="Times New Roman"/>
          <w:sz w:val="24"/>
          <w:szCs w:val="24"/>
        </w:rPr>
        <w:t xml:space="preserve">d) </w:t>
      </w:r>
      <w:r w:rsidRPr="00005E4F" w:rsidR="00F22CB1">
        <w:rPr>
          <w:rFonts w:ascii="Times New Roman" w:hAnsi="Times New Roman" w:eastAsia="Times New Roman" w:cs="Times New Roman"/>
          <w:b/>
          <w:sz w:val="24"/>
          <w:szCs w:val="24"/>
        </w:rPr>
        <w:t>Kopīgs neoficiāls dokuments par stratēģisko nepieciešamību pagarināt “</w:t>
      </w:r>
      <w:proofErr w:type="spellStart"/>
      <w:r w:rsidRPr="00005E4F" w:rsidR="00F22CB1">
        <w:rPr>
          <w:rFonts w:ascii="Times New Roman" w:hAnsi="Times New Roman" w:eastAsia="Times New Roman" w:cs="Times New Roman"/>
          <w:b/>
          <w:sz w:val="24"/>
          <w:szCs w:val="24"/>
        </w:rPr>
        <w:t>Your</w:t>
      </w:r>
      <w:proofErr w:type="spellEnd"/>
      <w:r w:rsidRPr="00005E4F" w:rsidR="00F22CB1">
        <w:rPr>
          <w:rFonts w:ascii="Times New Roman" w:hAnsi="Times New Roman" w:eastAsia="Times New Roman" w:cs="Times New Roman"/>
          <w:b/>
          <w:sz w:val="24"/>
          <w:szCs w:val="24"/>
        </w:rPr>
        <w:t xml:space="preserve"> </w:t>
      </w:r>
      <w:proofErr w:type="spellStart"/>
      <w:r w:rsidRPr="00005E4F" w:rsidR="00F22CB1">
        <w:rPr>
          <w:rFonts w:ascii="Times New Roman" w:hAnsi="Times New Roman" w:eastAsia="Times New Roman" w:cs="Times New Roman"/>
          <w:b/>
          <w:sz w:val="24"/>
          <w:szCs w:val="24"/>
        </w:rPr>
        <w:t>Europe</w:t>
      </w:r>
      <w:proofErr w:type="spellEnd"/>
      <w:r w:rsidRPr="00005E4F" w:rsidR="00F22CB1">
        <w:rPr>
          <w:rFonts w:ascii="Times New Roman" w:hAnsi="Times New Roman" w:eastAsia="Times New Roman" w:cs="Times New Roman"/>
          <w:b/>
          <w:sz w:val="24"/>
          <w:szCs w:val="24"/>
        </w:rPr>
        <w:t xml:space="preserve"> </w:t>
      </w:r>
      <w:proofErr w:type="spellStart"/>
      <w:r w:rsidRPr="00005E4F" w:rsidR="00F22CB1">
        <w:rPr>
          <w:rFonts w:ascii="Times New Roman" w:hAnsi="Times New Roman" w:eastAsia="Times New Roman" w:cs="Times New Roman"/>
          <w:b/>
          <w:sz w:val="24"/>
          <w:szCs w:val="24"/>
        </w:rPr>
        <w:t>Advice</w:t>
      </w:r>
      <w:proofErr w:type="spellEnd"/>
      <w:r w:rsidRPr="00005E4F" w:rsidR="00F22CB1">
        <w:rPr>
          <w:rFonts w:ascii="Times New Roman" w:hAnsi="Times New Roman" w:eastAsia="Times New Roman" w:cs="Times New Roman"/>
          <w:b/>
          <w:sz w:val="24"/>
          <w:szCs w:val="24"/>
        </w:rPr>
        <w:t>” (</w:t>
      </w:r>
      <w:r w:rsidRPr="00005E4F" w:rsidR="00F22CB1">
        <w:rPr>
          <w:rFonts w:ascii="Times New Roman" w:hAnsi="Times New Roman" w:eastAsia="Times New Roman" w:cs="Times New Roman"/>
          <w:b/>
          <w:i/>
          <w:sz w:val="24"/>
          <w:szCs w:val="24"/>
        </w:rPr>
        <w:t>YEA</w:t>
      </w:r>
      <w:r w:rsidRPr="00005E4F" w:rsidR="00F22CB1">
        <w:rPr>
          <w:rFonts w:ascii="Times New Roman" w:hAnsi="Times New Roman" w:eastAsia="Times New Roman" w:cs="Times New Roman"/>
          <w:b/>
          <w:sz w:val="24"/>
          <w:szCs w:val="24"/>
        </w:rPr>
        <w:t xml:space="preserve">) atbalstu </w:t>
      </w:r>
      <w:r w:rsidRPr="00005E4F" w:rsidR="00F22CB1">
        <w:rPr>
          <w:rFonts w:ascii="Times New Roman" w:hAnsi="Times New Roman" w:eastAsia="Times New Roman" w:cs="Times New Roman"/>
          <w:b/>
          <w:i/>
          <w:sz w:val="24"/>
          <w:szCs w:val="24"/>
        </w:rPr>
        <w:t>SOLVIT</w:t>
      </w:r>
      <w:r w:rsidRPr="00005E4F" w:rsidR="00F22CB1">
        <w:rPr>
          <w:rFonts w:ascii="Times New Roman" w:hAnsi="Times New Roman" w:eastAsia="Times New Roman" w:cs="Times New Roman"/>
          <w:b/>
          <w:sz w:val="24"/>
          <w:szCs w:val="24"/>
        </w:rPr>
        <w:t xml:space="preserve"> tīklam</w:t>
      </w:r>
      <w:r w:rsidRPr="00005E4F" w:rsidR="00F22CB1">
        <w:rPr>
          <w:rFonts w:ascii="Times New Roman" w:hAnsi="Times New Roman" w:eastAsia="Times New Roman" w:cs="Times New Roman"/>
          <w:sz w:val="24"/>
          <w:szCs w:val="24"/>
        </w:rPr>
        <w:t xml:space="preserve"> </w:t>
      </w:r>
      <w:r w:rsidRPr="00005E4F" w:rsidR="009A1BF5">
        <w:rPr>
          <w:rFonts w:ascii="Times New Roman" w:hAnsi="Times New Roman" w:eastAsia="Times New Roman" w:cs="Times New Roman"/>
          <w:i/>
          <w:sz w:val="24"/>
          <w:szCs w:val="24"/>
        </w:rPr>
        <w:t>(</w:t>
      </w:r>
      <w:proofErr w:type="spellStart"/>
      <w:r w:rsidRPr="00005E4F" w:rsidR="00FA0B41">
        <w:rPr>
          <w:rFonts w:ascii="Times New Roman" w:hAnsi="Times New Roman" w:eastAsia="Times New Roman" w:cs="Times New Roman"/>
          <w:i/>
          <w:sz w:val="24"/>
          <w:szCs w:val="24"/>
        </w:rPr>
        <w:t>Joint</w:t>
      </w:r>
      <w:proofErr w:type="spellEnd"/>
      <w:r w:rsidRPr="00005E4F" w:rsidR="00FA0B41">
        <w:rPr>
          <w:rFonts w:ascii="Times New Roman" w:hAnsi="Times New Roman" w:eastAsia="Times New Roman" w:cs="Times New Roman"/>
          <w:i/>
          <w:sz w:val="24"/>
          <w:szCs w:val="24"/>
        </w:rPr>
        <w:t xml:space="preserve"> non-paper </w:t>
      </w:r>
      <w:proofErr w:type="spellStart"/>
      <w:r w:rsidRPr="00005E4F" w:rsidR="00FA0B41">
        <w:rPr>
          <w:rFonts w:ascii="Times New Roman" w:hAnsi="Times New Roman" w:eastAsia="Times New Roman" w:cs="Times New Roman"/>
          <w:i/>
          <w:sz w:val="24"/>
          <w:szCs w:val="24"/>
        </w:rPr>
        <w:t>on</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the</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strategic</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necessity</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of</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extending</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the</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Your</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Europe</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Advice</w:t>
      </w:r>
      <w:proofErr w:type="spellEnd"/>
      <w:r w:rsidRPr="00005E4F" w:rsidR="00FA0B41">
        <w:rPr>
          <w:rFonts w:ascii="Times New Roman" w:hAnsi="Times New Roman" w:eastAsia="Times New Roman" w:cs="Times New Roman"/>
          <w:i/>
          <w:sz w:val="24"/>
          <w:szCs w:val="24"/>
        </w:rPr>
        <w:t xml:space="preserve"> (YEA) </w:t>
      </w:r>
      <w:proofErr w:type="spellStart"/>
      <w:r w:rsidRPr="00005E4F" w:rsidR="00FA0B41">
        <w:rPr>
          <w:rFonts w:ascii="Times New Roman" w:hAnsi="Times New Roman" w:eastAsia="Times New Roman" w:cs="Times New Roman"/>
          <w:i/>
          <w:sz w:val="24"/>
          <w:szCs w:val="24"/>
        </w:rPr>
        <w:t>support</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for</w:t>
      </w:r>
      <w:proofErr w:type="spellEnd"/>
      <w:r w:rsidRPr="00005E4F" w:rsidR="00FA0B41">
        <w:rPr>
          <w:rFonts w:ascii="Times New Roman" w:hAnsi="Times New Roman" w:eastAsia="Times New Roman" w:cs="Times New Roman"/>
          <w:i/>
          <w:sz w:val="24"/>
          <w:szCs w:val="24"/>
        </w:rPr>
        <w:t xml:space="preserve"> </w:t>
      </w:r>
      <w:proofErr w:type="spellStart"/>
      <w:r w:rsidRPr="00005E4F" w:rsidR="00FA0B41">
        <w:rPr>
          <w:rFonts w:ascii="Times New Roman" w:hAnsi="Times New Roman" w:eastAsia="Times New Roman" w:cs="Times New Roman"/>
          <w:i/>
          <w:sz w:val="24"/>
          <w:szCs w:val="24"/>
        </w:rPr>
        <w:t>the</w:t>
      </w:r>
      <w:proofErr w:type="spellEnd"/>
      <w:r w:rsidRPr="00005E4F" w:rsidR="00FA0B41">
        <w:rPr>
          <w:rFonts w:ascii="Times New Roman" w:hAnsi="Times New Roman" w:eastAsia="Times New Roman" w:cs="Times New Roman"/>
          <w:i/>
          <w:sz w:val="24"/>
          <w:szCs w:val="24"/>
        </w:rPr>
        <w:t xml:space="preserve"> SOLVIT </w:t>
      </w:r>
      <w:proofErr w:type="spellStart"/>
      <w:r w:rsidRPr="00005E4F" w:rsidR="00FA0B41">
        <w:rPr>
          <w:rFonts w:ascii="Times New Roman" w:hAnsi="Times New Roman" w:eastAsia="Times New Roman" w:cs="Times New Roman"/>
          <w:i/>
          <w:sz w:val="24"/>
          <w:szCs w:val="24"/>
        </w:rPr>
        <w:t>network</w:t>
      </w:r>
      <w:proofErr w:type="spellEnd"/>
      <w:r w:rsidRPr="00005E4F" w:rsidR="009A1BF5">
        <w:rPr>
          <w:rFonts w:ascii="Times New Roman" w:hAnsi="Times New Roman" w:eastAsia="Times New Roman" w:cs="Times New Roman"/>
          <w:i/>
          <w:sz w:val="24"/>
          <w:szCs w:val="24"/>
        </w:rPr>
        <w:t>)</w:t>
      </w:r>
    </w:p>
    <w:p w:rsidRPr="00815945" w:rsidR="00815945" w:rsidP="003049FF" w:rsidRDefault="00815945" w14:paraId="4F619458" w14:textId="77777777">
      <w:pPr>
        <w:pStyle w:val="ListParagraph"/>
        <w:numPr>
          <w:ilvl w:val="0"/>
          <w:numId w:val="2"/>
        </w:numPr>
        <w:tabs>
          <w:tab w:val="left" w:pos="993"/>
        </w:tabs>
        <w:spacing w:before="120" w:after="120" w:line="240" w:lineRule="auto"/>
        <w:ind w:left="0" w:firstLine="709"/>
        <w:contextualSpacing w:val="false"/>
        <w:jc w:val="both"/>
        <w:rPr>
          <w:rFonts w:ascii="Times New Roman" w:hAnsi="Times New Roman" w:eastAsia="Times New Roman" w:cs="Times New Roman"/>
          <w:i/>
          <w:iCs/>
          <w:sz w:val="24"/>
          <w:szCs w:val="24"/>
        </w:rPr>
      </w:pPr>
      <w:r w:rsidRPr="00815945">
        <w:rPr>
          <w:rFonts w:ascii="Times New Roman" w:hAnsi="Times New Roman" w:eastAsia="Times New Roman" w:cs="Times New Roman"/>
          <w:i/>
          <w:iCs/>
          <w:sz w:val="24"/>
          <w:szCs w:val="24"/>
        </w:rPr>
        <w:t>Informācija no Polijas, Austrijas, Beļģijas, Bulgārijas, Horvātijas,</w:t>
      </w:r>
      <w:r w:rsidRPr="00815945">
        <w:rPr>
          <w:rFonts w:ascii="Times New Roman" w:hAnsi="Times New Roman" w:eastAsia="Times New Roman" w:cs="Times New Roman"/>
          <w:i/>
          <w:iCs/>
          <w:sz w:val="24"/>
          <w:szCs w:val="24"/>
        </w:rPr>
        <w:br/>
        <w:t>Čehijas, Igaunijas, Somijas, Francijas, Vācijas, Grieķijas, Ungārijas,</w:t>
      </w:r>
      <w:r w:rsidRPr="00815945">
        <w:rPr>
          <w:rFonts w:ascii="Times New Roman" w:hAnsi="Times New Roman" w:eastAsia="Times New Roman" w:cs="Times New Roman"/>
          <w:i/>
          <w:iCs/>
          <w:sz w:val="24"/>
          <w:szCs w:val="24"/>
        </w:rPr>
        <w:br/>
        <w:t xml:space="preserve">Itālijas, </w:t>
      </w:r>
      <w:r w:rsidRPr="006B7CEB">
        <w:rPr>
          <w:rFonts w:ascii="Times New Roman" w:hAnsi="Times New Roman" w:eastAsia="Times New Roman" w:cs="Times New Roman"/>
          <w:i/>
          <w:iCs/>
          <w:sz w:val="24"/>
          <w:szCs w:val="24"/>
        </w:rPr>
        <w:t>Latvijas</w:t>
      </w:r>
      <w:r w:rsidRPr="00815945">
        <w:rPr>
          <w:rFonts w:ascii="Times New Roman" w:hAnsi="Times New Roman" w:eastAsia="Times New Roman" w:cs="Times New Roman"/>
          <w:i/>
          <w:iCs/>
          <w:sz w:val="24"/>
          <w:szCs w:val="24"/>
        </w:rPr>
        <w:t>, Lietuvas, Luksemburgas, Maltas, Nīderlandes,</w:t>
      </w:r>
      <w:r w:rsidRPr="00815945">
        <w:rPr>
          <w:rFonts w:ascii="Times New Roman" w:hAnsi="Times New Roman" w:eastAsia="Times New Roman" w:cs="Times New Roman"/>
          <w:i/>
          <w:iCs/>
          <w:sz w:val="24"/>
          <w:szCs w:val="24"/>
        </w:rPr>
        <w:br/>
        <w:t>Portugāles, Rumānijas, Slovākijas, Slovēnijas, Spānijas un Zviedrijas</w:t>
      </w:r>
    </w:p>
    <w:p w:rsidRPr="009A1BF5" w:rsidR="003F4384" w:rsidP="00540745" w:rsidRDefault="003F4384" w14:paraId="2E254D03" w14:textId="2987C1D5">
      <w:pPr>
        <w:tabs>
          <w:tab w:val="right" w:pos="9354"/>
        </w:tabs>
        <w:spacing w:before="120" w:after="120" w:line="240" w:lineRule="auto"/>
        <w:jc w:val="both"/>
        <w:rPr>
          <w:rFonts w:ascii="Times New Roman" w:hAnsi="Times New Roman" w:eastAsia="Times New Roman" w:cs="Times New Roman"/>
          <w:b/>
          <w:bCs/>
          <w:sz w:val="24"/>
          <w:szCs w:val="24"/>
          <w:u w:val="single"/>
        </w:rPr>
      </w:pPr>
      <w:r w:rsidRPr="009A1BF5">
        <w:rPr>
          <w:rFonts w:ascii="Times New Roman" w:hAnsi="Times New Roman" w:eastAsia="Times New Roman" w:cs="Times New Roman"/>
          <w:b/>
          <w:bCs/>
          <w:sz w:val="24"/>
          <w:szCs w:val="24"/>
          <w:u w:val="single"/>
        </w:rPr>
        <w:t>Latvijas nostāja:</w:t>
      </w:r>
    </w:p>
    <w:p w:rsidR="009E1374" w:rsidP="00B563A7" w:rsidRDefault="009E1374" w14:paraId="03B1BE6D" w14:textId="59FADC49">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Latvija ir pievienojusies </w:t>
      </w:r>
      <w:r w:rsidR="005F4736">
        <w:rPr>
          <w:rFonts w:ascii="Times New Roman" w:hAnsi="Times New Roman" w:eastAsia="Times New Roman" w:cs="Times New Roman"/>
          <w:sz w:val="24"/>
          <w:szCs w:val="24"/>
        </w:rPr>
        <w:t>kopīga</w:t>
      </w:r>
      <w:r w:rsidR="00F454E2">
        <w:rPr>
          <w:rFonts w:ascii="Times New Roman" w:hAnsi="Times New Roman" w:eastAsia="Times New Roman" w:cs="Times New Roman"/>
          <w:sz w:val="24"/>
          <w:szCs w:val="24"/>
        </w:rPr>
        <w:t xml:space="preserve">jam </w:t>
      </w:r>
      <w:proofErr w:type="spellStart"/>
      <w:r w:rsidR="00F90D99">
        <w:rPr>
          <w:rFonts w:ascii="Times New Roman" w:hAnsi="Times New Roman" w:eastAsia="Times New Roman" w:cs="Times New Roman"/>
          <w:sz w:val="24"/>
          <w:szCs w:val="24"/>
        </w:rPr>
        <w:t>nepapīram</w:t>
      </w:r>
      <w:proofErr w:type="spellEnd"/>
      <w:r w:rsidR="00FB77E5">
        <w:rPr>
          <w:rFonts w:ascii="Times New Roman" w:hAnsi="Times New Roman" w:eastAsia="Times New Roman" w:cs="Times New Roman"/>
          <w:sz w:val="24"/>
          <w:szCs w:val="24"/>
        </w:rPr>
        <w:t xml:space="preserve"> </w:t>
      </w:r>
      <w:r w:rsidRPr="00FB77E5" w:rsidR="00FB77E5">
        <w:rPr>
          <w:rFonts w:ascii="Times New Roman" w:hAnsi="Times New Roman" w:eastAsia="Times New Roman" w:cs="Times New Roman"/>
          <w:sz w:val="24"/>
          <w:szCs w:val="24"/>
        </w:rPr>
        <w:t xml:space="preserve">par stratēģisko nepieciešamību pagarināt </w:t>
      </w:r>
      <w:r w:rsidRPr="00540745" w:rsidR="00FB77E5">
        <w:rPr>
          <w:rFonts w:ascii="Times New Roman" w:hAnsi="Times New Roman" w:eastAsia="Times New Roman" w:cs="Times New Roman"/>
          <w:i/>
          <w:iCs/>
          <w:sz w:val="24"/>
          <w:szCs w:val="24"/>
        </w:rPr>
        <w:t>YEA</w:t>
      </w:r>
      <w:r w:rsidRPr="00FB77E5" w:rsidR="00FB77E5">
        <w:rPr>
          <w:rFonts w:ascii="Times New Roman" w:hAnsi="Times New Roman" w:eastAsia="Times New Roman" w:cs="Times New Roman"/>
          <w:sz w:val="24"/>
          <w:szCs w:val="24"/>
        </w:rPr>
        <w:t xml:space="preserve"> atbalstu </w:t>
      </w:r>
      <w:r w:rsidRPr="00540745" w:rsidR="00FB77E5">
        <w:rPr>
          <w:rFonts w:ascii="Times New Roman" w:hAnsi="Times New Roman" w:eastAsia="Times New Roman" w:cs="Times New Roman"/>
          <w:i/>
          <w:iCs/>
          <w:sz w:val="24"/>
          <w:szCs w:val="24"/>
        </w:rPr>
        <w:t>SOLVIT</w:t>
      </w:r>
      <w:r w:rsidRPr="00FB77E5" w:rsidR="00FB77E5">
        <w:rPr>
          <w:rFonts w:ascii="Times New Roman" w:hAnsi="Times New Roman" w:eastAsia="Times New Roman" w:cs="Times New Roman"/>
          <w:sz w:val="24"/>
          <w:szCs w:val="24"/>
        </w:rPr>
        <w:t xml:space="preserve"> tīklam</w:t>
      </w:r>
      <w:r w:rsidR="00FB77E5">
        <w:rPr>
          <w:rFonts w:ascii="Times New Roman" w:hAnsi="Times New Roman" w:eastAsia="Times New Roman" w:cs="Times New Roman"/>
          <w:sz w:val="24"/>
          <w:szCs w:val="24"/>
        </w:rPr>
        <w:t>.</w:t>
      </w:r>
    </w:p>
    <w:p w:rsidRPr="00B563A7" w:rsidR="00B563A7" w:rsidP="00B563A7" w:rsidRDefault="00B563A7" w14:paraId="1C930BE4" w14:textId="60289E94">
      <w:pPr>
        <w:spacing w:before="120" w:after="120" w:line="240" w:lineRule="auto"/>
        <w:ind w:firstLine="284"/>
        <w:jc w:val="both"/>
        <w:rPr>
          <w:rFonts w:ascii="Times New Roman" w:hAnsi="Times New Roman" w:eastAsia="Times New Roman" w:cs="Times New Roman"/>
          <w:sz w:val="24"/>
          <w:szCs w:val="24"/>
        </w:rPr>
      </w:pPr>
      <w:r w:rsidRPr="00B563A7">
        <w:rPr>
          <w:rFonts w:ascii="Times New Roman" w:hAnsi="Times New Roman" w:eastAsia="Times New Roman" w:cs="Times New Roman"/>
          <w:sz w:val="24"/>
          <w:szCs w:val="24"/>
        </w:rPr>
        <w:t xml:space="preserve">Latvija uzsver, ka starp Latvijas </w:t>
      </w:r>
      <w:r w:rsidRPr="00540745">
        <w:rPr>
          <w:rFonts w:ascii="Times New Roman" w:hAnsi="Times New Roman" w:eastAsia="Times New Roman" w:cs="Times New Roman"/>
          <w:i/>
          <w:iCs/>
          <w:sz w:val="24"/>
          <w:szCs w:val="24"/>
        </w:rPr>
        <w:t>SOLVIT</w:t>
      </w:r>
      <w:r w:rsidRPr="00B563A7">
        <w:rPr>
          <w:rFonts w:ascii="Times New Roman" w:hAnsi="Times New Roman" w:eastAsia="Times New Roman" w:cs="Times New Roman"/>
          <w:sz w:val="24"/>
          <w:szCs w:val="24"/>
        </w:rPr>
        <w:t xml:space="preserve"> centru un </w:t>
      </w:r>
      <w:r w:rsidRPr="00540745">
        <w:rPr>
          <w:rFonts w:ascii="Times New Roman" w:hAnsi="Times New Roman" w:eastAsia="Times New Roman" w:cs="Times New Roman"/>
          <w:i/>
          <w:iCs/>
          <w:sz w:val="24"/>
          <w:szCs w:val="24"/>
        </w:rPr>
        <w:t>YEA</w:t>
      </w:r>
      <w:r w:rsidRPr="00B563A7">
        <w:rPr>
          <w:rFonts w:ascii="Times New Roman" w:hAnsi="Times New Roman" w:eastAsia="Times New Roman" w:cs="Times New Roman"/>
          <w:sz w:val="24"/>
          <w:szCs w:val="24"/>
        </w:rPr>
        <w:t xml:space="preserve"> pastāv cieša un efektīva sadarbība – palīdzības dienesti savstarpēji pārs</w:t>
      </w:r>
      <w:r w:rsidR="002F30A5">
        <w:rPr>
          <w:rFonts w:ascii="Times New Roman" w:hAnsi="Times New Roman" w:eastAsia="Times New Roman" w:cs="Times New Roman"/>
          <w:sz w:val="24"/>
          <w:szCs w:val="24"/>
        </w:rPr>
        <w:t>ū</w:t>
      </w:r>
      <w:r w:rsidRPr="00B563A7">
        <w:rPr>
          <w:rFonts w:ascii="Times New Roman" w:hAnsi="Times New Roman" w:eastAsia="Times New Roman" w:cs="Times New Roman"/>
          <w:sz w:val="24"/>
          <w:szCs w:val="24"/>
        </w:rPr>
        <w:t xml:space="preserve">ta lietas, </w:t>
      </w:r>
      <w:r w:rsidR="00B07289">
        <w:rPr>
          <w:rFonts w:ascii="Times New Roman" w:hAnsi="Times New Roman" w:eastAsia="Times New Roman" w:cs="Times New Roman"/>
          <w:sz w:val="24"/>
          <w:szCs w:val="24"/>
        </w:rPr>
        <w:t>savukārt</w:t>
      </w:r>
      <w:r w:rsidRPr="00B563A7">
        <w:rPr>
          <w:rFonts w:ascii="Times New Roman" w:hAnsi="Times New Roman" w:eastAsia="Times New Roman" w:cs="Times New Roman"/>
          <w:sz w:val="24"/>
          <w:szCs w:val="24"/>
        </w:rPr>
        <w:t xml:space="preserve"> </w:t>
      </w:r>
      <w:r w:rsidR="0082063E">
        <w:rPr>
          <w:rFonts w:ascii="Times New Roman" w:hAnsi="Times New Roman" w:eastAsia="Times New Roman" w:cs="Times New Roman"/>
          <w:sz w:val="24"/>
          <w:szCs w:val="24"/>
        </w:rPr>
        <w:t xml:space="preserve">Latvijas </w:t>
      </w:r>
      <w:r w:rsidRPr="00540745">
        <w:rPr>
          <w:rFonts w:ascii="Times New Roman" w:hAnsi="Times New Roman" w:eastAsia="Times New Roman" w:cs="Times New Roman"/>
          <w:i/>
          <w:iCs/>
          <w:sz w:val="24"/>
          <w:szCs w:val="24"/>
        </w:rPr>
        <w:t>SOLVIT</w:t>
      </w:r>
      <w:r w:rsidRPr="00B563A7">
        <w:rPr>
          <w:rFonts w:ascii="Times New Roman" w:hAnsi="Times New Roman" w:eastAsia="Times New Roman" w:cs="Times New Roman"/>
          <w:sz w:val="24"/>
          <w:szCs w:val="24"/>
        </w:rPr>
        <w:t xml:space="preserve"> centrs regulāri izmanto </w:t>
      </w:r>
      <w:r w:rsidRPr="00540745">
        <w:rPr>
          <w:rFonts w:ascii="Times New Roman" w:hAnsi="Times New Roman" w:eastAsia="Times New Roman" w:cs="Times New Roman"/>
          <w:i/>
          <w:iCs/>
          <w:sz w:val="24"/>
          <w:szCs w:val="24"/>
        </w:rPr>
        <w:t>YEA</w:t>
      </w:r>
      <w:r w:rsidRPr="00B563A7">
        <w:rPr>
          <w:rFonts w:ascii="Times New Roman" w:hAnsi="Times New Roman" w:eastAsia="Times New Roman" w:cs="Times New Roman"/>
          <w:sz w:val="24"/>
          <w:szCs w:val="24"/>
        </w:rPr>
        <w:t xml:space="preserve"> juridisk</w:t>
      </w:r>
      <w:r w:rsidR="002F52A7">
        <w:rPr>
          <w:rFonts w:ascii="Times New Roman" w:hAnsi="Times New Roman" w:eastAsia="Times New Roman" w:cs="Times New Roman"/>
          <w:sz w:val="24"/>
          <w:szCs w:val="24"/>
        </w:rPr>
        <w:t>o</w:t>
      </w:r>
      <w:r w:rsidRPr="00B563A7">
        <w:rPr>
          <w:rFonts w:ascii="Times New Roman" w:hAnsi="Times New Roman" w:eastAsia="Times New Roman" w:cs="Times New Roman"/>
          <w:sz w:val="24"/>
          <w:szCs w:val="24"/>
        </w:rPr>
        <w:t xml:space="preserve"> atbalstu sarežģītu</w:t>
      </w:r>
      <w:r w:rsidR="00832D4F">
        <w:rPr>
          <w:rFonts w:ascii="Times New Roman" w:hAnsi="Times New Roman" w:eastAsia="Times New Roman" w:cs="Times New Roman"/>
          <w:sz w:val="24"/>
          <w:szCs w:val="24"/>
        </w:rPr>
        <w:t xml:space="preserve"> pārrobežu</w:t>
      </w:r>
      <w:r w:rsidRPr="00B563A7">
        <w:rPr>
          <w:rFonts w:ascii="Times New Roman" w:hAnsi="Times New Roman" w:eastAsia="Times New Roman" w:cs="Times New Roman"/>
          <w:sz w:val="24"/>
          <w:szCs w:val="24"/>
        </w:rPr>
        <w:t xml:space="preserve"> </w:t>
      </w:r>
      <w:r w:rsidR="00832D4F">
        <w:rPr>
          <w:rFonts w:ascii="Times New Roman" w:hAnsi="Times New Roman" w:eastAsia="Times New Roman" w:cs="Times New Roman"/>
          <w:sz w:val="24"/>
          <w:szCs w:val="24"/>
        </w:rPr>
        <w:t>problēmu</w:t>
      </w:r>
      <w:r w:rsidRPr="00B563A7">
        <w:rPr>
          <w:rFonts w:ascii="Times New Roman" w:hAnsi="Times New Roman" w:eastAsia="Times New Roman" w:cs="Times New Roman"/>
          <w:sz w:val="24"/>
          <w:szCs w:val="24"/>
        </w:rPr>
        <w:t xml:space="preserve"> izskatīšanā. Šobrīd nav nodrošināts alternatīvs mehānisms, kas varētu sniegt </w:t>
      </w:r>
      <w:r w:rsidRPr="00540745">
        <w:rPr>
          <w:rFonts w:ascii="Times New Roman" w:hAnsi="Times New Roman" w:eastAsia="Times New Roman" w:cs="Times New Roman"/>
          <w:i/>
          <w:iCs/>
          <w:sz w:val="24"/>
          <w:szCs w:val="24"/>
        </w:rPr>
        <w:t>SOLVIT</w:t>
      </w:r>
      <w:r w:rsidRPr="00B563A7">
        <w:rPr>
          <w:rFonts w:ascii="Times New Roman" w:hAnsi="Times New Roman" w:eastAsia="Times New Roman" w:cs="Times New Roman"/>
          <w:sz w:val="24"/>
          <w:szCs w:val="24"/>
        </w:rPr>
        <w:t xml:space="preserve"> līdzvērtīgu atbalstu.</w:t>
      </w:r>
    </w:p>
    <w:p w:rsidRPr="00B563A7" w:rsidR="00B563A7" w:rsidP="00B563A7" w:rsidRDefault="00B563A7" w14:paraId="503BF1D5" w14:textId="103FA535">
      <w:pPr>
        <w:spacing w:before="120" w:after="120" w:line="240" w:lineRule="auto"/>
        <w:ind w:firstLine="284"/>
        <w:jc w:val="both"/>
        <w:rPr>
          <w:rFonts w:ascii="Times New Roman" w:hAnsi="Times New Roman" w:eastAsia="Times New Roman" w:cs="Times New Roman"/>
          <w:sz w:val="24"/>
          <w:szCs w:val="24"/>
        </w:rPr>
      </w:pPr>
      <w:r w:rsidRPr="00B563A7">
        <w:rPr>
          <w:rFonts w:ascii="Times New Roman" w:hAnsi="Times New Roman" w:eastAsia="Times New Roman" w:cs="Times New Roman"/>
          <w:sz w:val="24"/>
          <w:szCs w:val="24"/>
        </w:rPr>
        <w:t xml:space="preserve">Vienlaikus </w:t>
      </w:r>
      <w:r w:rsidRPr="00540745">
        <w:rPr>
          <w:rFonts w:ascii="Times New Roman" w:hAnsi="Times New Roman" w:eastAsia="Times New Roman" w:cs="Times New Roman"/>
          <w:i/>
          <w:iCs/>
          <w:sz w:val="24"/>
          <w:szCs w:val="24"/>
        </w:rPr>
        <w:t>YEA</w:t>
      </w:r>
      <w:r w:rsidRPr="00B563A7">
        <w:rPr>
          <w:rFonts w:ascii="Times New Roman" w:hAnsi="Times New Roman" w:eastAsia="Times New Roman" w:cs="Times New Roman"/>
          <w:sz w:val="24"/>
          <w:szCs w:val="24"/>
        </w:rPr>
        <w:t xml:space="preserve"> primārā funkcija ir ES iedzīvotāju</w:t>
      </w:r>
      <w:r w:rsidR="00BE4949">
        <w:rPr>
          <w:rFonts w:ascii="Times New Roman" w:hAnsi="Times New Roman" w:eastAsia="Times New Roman" w:cs="Times New Roman"/>
          <w:sz w:val="24"/>
          <w:szCs w:val="24"/>
        </w:rPr>
        <w:t xml:space="preserve"> juridiskais</w:t>
      </w:r>
      <w:r w:rsidRPr="00B563A7">
        <w:rPr>
          <w:rFonts w:ascii="Times New Roman" w:hAnsi="Times New Roman" w:eastAsia="Times New Roman" w:cs="Times New Roman"/>
          <w:sz w:val="24"/>
          <w:szCs w:val="24"/>
        </w:rPr>
        <w:t xml:space="preserve"> atbalsts. </w:t>
      </w:r>
      <w:r w:rsidR="001D3121">
        <w:rPr>
          <w:rFonts w:ascii="Times New Roman" w:hAnsi="Times New Roman" w:eastAsia="Times New Roman" w:cs="Times New Roman"/>
          <w:sz w:val="24"/>
          <w:szCs w:val="24"/>
        </w:rPr>
        <w:t xml:space="preserve">Ņemot vērā, ka </w:t>
      </w:r>
      <w:r w:rsidRPr="00B563A7">
        <w:rPr>
          <w:rFonts w:ascii="Times New Roman" w:hAnsi="Times New Roman" w:eastAsia="Times New Roman" w:cs="Times New Roman"/>
          <w:sz w:val="24"/>
          <w:szCs w:val="24"/>
        </w:rPr>
        <w:t>2025.</w:t>
      </w:r>
      <w:r w:rsidR="001D3121">
        <w:rPr>
          <w:rFonts w:ascii="Times New Roman" w:hAnsi="Times New Roman" w:eastAsia="Times New Roman" w:cs="Times New Roman"/>
          <w:sz w:val="24"/>
          <w:szCs w:val="24"/>
        </w:rPr>
        <w:t> </w:t>
      </w:r>
      <w:r w:rsidRPr="00B563A7">
        <w:rPr>
          <w:rFonts w:ascii="Times New Roman" w:hAnsi="Times New Roman" w:eastAsia="Times New Roman" w:cs="Times New Roman"/>
          <w:sz w:val="24"/>
          <w:szCs w:val="24"/>
        </w:rPr>
        <w:t xml:space="preserve">gadā </w:t>
      </w:r>
      <w:r w:rsidRPr="00540745">
        <w:rPr>
          <w:rFonts w:ascii="Times New Roman" w:hAnsi="Times New Roman" w:eastAsia="Times New Roman" w:cs="Times New Roman"/>
          <w:i/>
          <w:iCs/>
          <w:sz w:val="24"/>
          <w:szCs w:val="24"/>
        </w:rPr>
        <w:t>YEA</w:t>
      </w:r>
      <w:r w:rsidRPr="00B563A7">
        <w:rPr>
          <w:rFonts w:ascii="Times New Roman" w:hAnsi="Times New Roman" w:eastAsia="Times New Roman" w:cs="Times New Roman"/>
          <w:sz w:val="24"/>
          <w:szCs w:val="24"/>
        </w:rPr>
        <w:t xml:space="preserve"> saņēma 20</w:t>
      </w:r>
      <w:r w:rsidR="00B70AF7">
        <w:rPr>
          <w:rFonts w:ascii="Times New Roman" w:hAnsi="Times New Roman" w:eastAsia="Times New Roman" w:cs="Times New Roman"/>
          <w:sz w:val="24"/>
          <w:szCs w:val="24"/>
        </w:rPr>
        <w:t> </w:t>
      </w:r>
      <w:r w:rsidRPr="00B563A7">
        <w:rPr>
          <w:rFonts w:ascii="Times New Roman" w:hAnsi="Times New Roman" w:eastAsia="Times New Roman" w:cs="Times New Roman"/>
          <w:sz w:val="24"/>
          <w:szCs w:val="24"/>
        </w:rPr>
        <w:t xml:space="preserve">863 informācijas pieprasījumus, kamēr </w:t>
      </w:r>
      <w:r w:rsidRPr="00540745">
        <w:rPr>
          <w:rFonts w:ascii="Times New Roman" w:hAnsi="Times New Roman" w:eastAsia="Times New Roman" w:cs="Times New Roman"/>
          <w:i/>
          <w:iCs/>
          <w:sz w:val="24"/>
          <w:szCs w:val="24"/>
        </w:rPr>
        <w:t>SOLVIT</w:t>
      </w:r>
      <w:r w:rsidRPr="00B563A7">
        <w:rPr>
          <w:rFonts w:ascii="Times New Roman" w:hAnsi="Times New Roman" w:eastAsia="Times New Roman" w:cs="Times New Roman"/>
          <w:sz w:val="24"/>
          <w:szCs w:val="24"/>
        </w:rPr>
        <w:t xml:space="preserve"> izskatīja 7</w:t>
      </w:r>
      <w:r w:rsidR="00DB62CD">
        <w:rPr>
          <w:rFonts w:ascii="Times New Roman" w:hAnsi="Times New Roman" w:eastAsia="Times New Roman" w:cs="Times New Roman"/>
          <w:sz w:val="24"/>
          <w:szCs w:val="24"/>
        </w:rPr>
        <w:t> </w:t>
      </w:r>
      <w:r w:rsidRPr="00B563A7">
        <w:rPr>
          <w:rFonts w:ascii="Times New Roman" w:hAnsi="Times New Roman" w:eastAsia="Times New Roman" w:cs="Times New Roman"/>
          <w:sz w:val="24"/>
          <w:szCs w:val="24"/>
        </w:rPr>
        <w:t>995 pieteikumus</w:t>
      </w:r>
      <w:r w:rsidR="00A5056C">
        <w:rPr>
          <w:rFonts w:ascii="Times New Roman" w:hAnsi="Times New Roman" w:eastAsia="Times New Roman" w:cs="Times New Roman"/>
          <w:sz w:val="24"/>
          <w:szCs w:val="24"/>
        </w:rPr>
        <w:t xml:space="preserve">, </w:t>
      </w:r>
      <w:r w:rsidRPr="005F5561" w:rsidR="005F5561">
        <w:rPr>
          <w:rFonts w:ascii="Times New Roman" w:hAnsi="Times New Roman" w:eastAsia="Times New Roman" w:cs="Times New Roman"/>
          <w:sz w:val="24"/>
          <w:szCs w:val="24"/>
        </w:rPr>
        <w:t xml:space="preserve">pastāv būtisks risks, ka </w:t>
      </w:r>
      <w:r w:rsidRPr="00540745" w:rsidR="005F5561">
        <w:rPr>
          <w:rFonts w:ascii="Times New Roman" w:hAnsi="Times New Roman" w:eastAsia="Times New Roman" w:cs="Times New Roman"/>
          <w:i/>
          <w:iCs/>
          <w:sz w:val="24"/>
          <w:szCs w:val="24"/>
        </w:rPr>
        <w:t>YEA</w:t>
      </w:r>
      <w:r w:rsidRPr="005F5561" w:rsidR="005F5561">
        <w:rPr>
          <w:rFonts w:ascii="Times New Roman" w:hAnsi="Times New Roman" w:eastAsia="Times New Roman" w:cs="Times New Roman"/>
          <w:sz w:val="24"/>
          <w:szCs w:val="24"/>
        </w:rPr>
        <w:t xml:space="preserve"> darbības izbeigšanas </w:t>
      </w:r>
      <w:r w:rsidR="00EC421A">
        <w:rPr>
          <w:rFonts w:ascii="Times New Roman" w:hAnsi="Times New Roman" w:eastAsia="Times New Roman" w:cs="Times New Roman"/>
          <w:sz w:val="24"/>
          <w:szCs w:val="24"/>
        </w:rPr>
        <w:t>rezultātā</w:t>
      </w:r>
      <w:r w:rsidRPr="005F5561" w:rsidR="005F5561">
        <w:rPr>
          <w:rFonts w:ascii="Times New Roman" w:hAnsi="Times New Roman" w:eastAsia="Times New Roman" w:cs="Times New Roman"/>
          <w:sz w:val="24"/>
          <w:szCs w:val="24"/>
        </w:rPr>
        <w:t xml:space="preserve"> ievērojama daļa šo pieprasījumu tik</w:t>
      </w:r>
      <w:r w:rsidR="00EC421A">
        <w:rPr>
          <w:rFonts w:ascii="Times New Roman" w:hAnsi="Times New Roman" w:eastAsia="Times New Roman" w:cs="Times New Roman"/>
          <w:sz w:val="24"/>
          <w:szCs w:val="24"/>
        </w:rPr>
        <w:t>s</w:t>
      </w:r>
      <w:r w:rsidRPr="005F5561" w:rsidR="005F5561">
        <w:rPr>
          <w:rFonts w:ascii="Times New Roman" w:hAnsi="Times New Roman" w:eastAsia="Times New Roman" w:cs="Times New Roman"/>
          <w:sz w:val="24"/>
          <w:szCs w:val="24"/>
        </w:rPr>
        <w:t xml:space="preserve"> novirzīta uz </w:t>
      </w:r>
      <w:r w:rsidRPr="00540745" w:rsidR="005F5561">
        <w:rPr>
          <w:rFonts w:ascii="Times New Roman" w:hAnsi="Times New Roman" w:eastAsia="Times New Roman" w:cs="Times New Roman"/>
          <w:i/>
          <w:iCs/>
          <w:sz w:val="24"/>
          <w:szCs w:val="24"/>
        </w:rPr>
        <w:t>SOLVIT</w:t>
      </w:r>
      <w:r w:rsidRPr="005F5561" w:rsidR="005F5561">
        <w:rPr>
          <w:rFonts w:ascii="Times New Roman" w:hAnsi="Times New Roman" w:eastAsia="Times New Roman" w:cs="Times New Roman"/>
          <w:sz w:val="24"/>
          <w:szCs w:val="24"/>
        </w:rPr>
        <w:t xml:space="preserve"> centriem</w:t>
      </w:r>
      <w:r w:rsidRPr="00B563A7">
        <w:rPr>
          <w:rFonts w:ascii="Times New Roman" w:hAnsi="Times New Roman" w:eastAsia="Times New Roman" w:cs="Times New Roman"/>
          <w:sz w:val="24"/>
          <w:szCs w:val="24"/>
        </w:rPr>
        <w:t>.</w:t>
      </w:r>
      <w:r w:rsidR="00DF2BB7">
        <w:rPr>
          <w:rFonts w:ascii="Times New Roman" w:hAnsi="Times New Roman" w:eastAsia="Times New Roman" w:cs="Times New Roman"/>
          <w:sz w:val="24"/>
          <w:szCs w:val="24"/>
        </w:rPr>
        <w:t xml:space="preserve"> </w:t>
      </w:r>
      <w:r w:rsidRPr="00DF2BB7" w:rsidR="00DF2BB7">
        <w:rPr>
          <w:rFonts w:ascii="Times New Roman" w:hAnsi="Times New Roman" w:eastAsia="Times New Roman" w:cs="Times New Roman"/>
          <w:sz w:val="24"/>
          <w:szCs w:val="24"/>
        </w:rPr>
        <w:t xml:space="preserve">Tas radītu papildu </w:t>
      </w:r>
      <w:r w:rsidR="00080ECA">
        <w:rPr>
          <w:rFonts w:ascii="Times New Roman" w:hAnsi="Times New Roman" w:eastAsia="Times New Roman" w:cs="Times New Roman"/>
          <w:sz w:val="24"/>
          <w:szCs w:val="24"/>
        </w:rPr>
        <w:t xml:space="preserve">administratīvo </w:t>
      </w:r>
      <w:r w:rsidRPr="00DF2BB7" w:rsidR="00DF2BB7">
        <w:rPr>
          <w:rFonts w:ascii="Times New Roman" w:hAnsi="Times New Roman" w:eastAsia="Times New Roman" w:cs="Times New Roman"/>
          <w:sz w:val="24"/>
          <w:szCs w:val="24"/>
        </w:rPr>
        <w:t xml:space="preserve">slogu centriem, kuru kapacitāte nav paredzēta </w:t>
      </w:r>
      <w:r w:rsidR="006428D2">
        <w:rPr>
          <w:rFonts w:ascii="Times New Roman" w:hAnsi="Times New Roman" w:eastAsia="Times New Roman" w:cs="Times New Roman"/>
          <w:sz w:val="24"/>
          <w:szCs w:val="24"/>
        </w:rPr>
        <w:t xml:space="preserve">šādam </w:t>
      </w:r>
      <w:r w:rsidRPr="00DF2BB7" w:rsidR="00DF2BB7">
        <w:rPr>
          <w:rFonts w:ascii="Times New Roman" w:hAnsi="Times New Roman" w:eastAsia="Times New Roman" w:cs="Times New Roman"/>
          <w:sz w:val="24"/>
          <w:szCs w:val="24"/>
        </w:rPr>
        <w:t>straujam pieprasījumu pieaugumam.</w:t>
      </w:r>
    </w:p>
    <w:p w:rsidR="008F35FC" w:rsidP="003049FF" w:rsidRDefault="00B563A7" w14:paraId="1FAF8A96" w14:textId="07DF0528">
      <w:pPr>
        <w:pStyle w:val="ListParagraph"/>
        <w:spacing w:before="120" w:after="120" w:line="240" w:lineRule="auto"/>
        <w:ind w:left="0" w:firstLine="284"/>
        <w:contextualSpacing w:val="false"/>
        <w:jc w:val="both"/>
        <w:rPr>
          <w:rFonts w:ascii="Times New Roman" w:hAnsi="Times New Roman" w:eastAsia="Times New Roman" w:cs="Times New Roman"/>
          <w:sz w:val="24"/>
          <w:szCs w:val="24"/>
        </w:rPr>
      </w:pPr>
      <w:r w:rsidRPr="00B563A7">
        <w:rPr>
          <w:rFonts w:ascii="Times New Roman" w:hAnsi="Times New Roman" w:eastAsia="Times New Roman" w:cs="Times New Roman"/>
          <w:sz w:val="24"/>
          <w:szCs w:val="24"/>
        </w:rPr>
        <w:t>Latvijas ieskatā</w:t>
      </w:r>
      <w:r w:rsidR="00540745">
        <w:rPr>
          <w:rFonts w:ascii="Times New Roman" w:hAnsi="Times New Roman" w:eastAsia="Times New Roman" w:cs="Times New Roman"/>
          <w:sz w:val="24"/>
          <w:szCs w:val="24"/>
        </w:rPr>
        <w:t>,</w:t>
      </w:r>
      <w:r w:rsidRPr="00B563A7">
        <w:rPr>
          <w:rFonts w:ascii="Times New Roman" w:hAnsi="Times New Roman" w:eastAsia="Times New Roman" w:cs="Times New Roman"/>
          <w:sz w:val="24"/>
          <w:szCs w:val="24"/>
        </w:rPr>
        <w:t xml:space="preserve"> </w:t>
      </w:r>
      <w:r w:rsidRPr="00540745">
        <w:rPr>
          <w:rFonts w:ascii="Times New Roman" w:hAnsi="Times New Roman" w:eastAsia="Times New Roman" w:cs="Times New Roman"/>
          <w:i/>
          <w:iCs/>
          <w:sz w:val="24"/>
          <w:szCs w:val="24"/>
        </w:rPr>
        <w:t>YEA</w:t>
      </w:r>
      <w:r w:rsidRPr="00B563A7">
        <w:rPr>
          <w:rFonts w:ascii="Times New Roman" w:hAnsi="Times New Roman" w:eastAsia="Times New Roman" w:cs="Times New Roman"/>
          <w:sz w:val="24"/>
          <w:szCs w:val="24"/>
        </w:rPr>
        <w:t xml:space="preserve"> darbības pārtraukšana var būtiski palielināt Latvijas </w:t>
      </w:r>
      <w:r w:rsidRPr="00540745">
        <w:rPr>
          <w:rFonts w:ascii="Times New Roman" w:hAnsi="Times New Roman" w:eastAsia="Times New Roman" w:cs="Times New Roman"/>
          <w:i/>
          <w:iCs/>
          <w:sz w:val="24"/>
          <w:szCs w:val="24"/>
        </w:rPr>
        <w:t>SOLVIT</w:t>
      </w:r>
      <w:r w:rsidRPr="00B563A7">
        <w:rPr>
          <w:rFonts w:ascii="Times New Roman" w:hAnsi="Times New Roman" w:eastAsia="Times New Roman" w:cs="Times New Roman"/>
          <w:sz w:val="24"/>
          <w:szCs w:val="24"/>
        </w:rPr>
        <w:t xml:space="preserve"> centra noslodzi un negatīvi </w:t>
      </w:r>
      <w:r w:rsidR="00E27D87">
        <w:rPr>
          <w:rFonts w:ascii="Times New Roman" w:hAnsi="Times New Roman" w:eastAsia="Times New Roman" w:cs="Times New Roman"/>
          <w:sz w:val="24"/>
          <w:szCs w:val="24"/>
        </w:rPr>
        <w:t>ietekmēt</w:t>
      </w:r>
      <w:r w:rsidRPr="00B563A7">
        <w:rPr>
          <w:rFonts w:ascii="Times New Roman" w:hAnsi="Times New Roman" w:eastAsia="Times New Roman" w:cs="Times New Roman"/>
          <w:sz w:val="24"/>
          <w:szCs w:val="24"/>
        </w:rPr>
        <w:t xml:space="preserve"> </w:t>
      </w:r>
      <w:r w:rsidR="00D92AE2">
        <w:rPr>
          <w:rFonts w:ascii="Times New Roman" w:hAnsi="Times New Roman" w:eastAsia="Times New Roman" w:cs="Times New Roman"/>
          <w:sz w:val="24"/>
          <w:szCs w:val="24"/>
        </w:rPr>
        <w:t xml:space="preserve">tā </w:t>
      </w:r>
      <w:r w:rsidRPr="00B563A7">
        <w:rPr>
          <w:rFonts w:ascii="Times New Roman" w:hAnsi="Times New Roman" w:eastAsia="Times New Roman" w:cs="Times New Roman"/>
          <w:sz w:val="24"/>
          <w:szCs w:val="24"/>
        </w:rPr>
        <w:t>efektivitāt</w:t>
      </w:r>
      <w:r w:rsidR="00D92AE2">
        <w:rPr>
          <w:rFonts w:ascii="Times New Roman" w:hAnsi="Times New Roman" w:eastAsia="Times New Roman" w:cs="Times New Roman"/>
          <w:sz w:val="24"/>
          <w:szCs w:val="24"/>
        </w:rPr>
        <w:t>i</w:t>
      </w:r>
      <w:r w:rsidR="001C5832">
        <w:rPr>
          <w:rFonts w:ascii="Times New Roman" w:hAnsi="Times New Roman" w:eastAsia="Times New Roman" w:cs="Times New Roman"/>
          <w:sz w:val="24"/>
          <w:szCs w:val="24"/>
        </w:rPr>
        <w:t xml:space="preserve"> un sniegumu</w:t>
      </w:r>
      <w:r w:rsidRPr="00B563A7">
        <w:rPr>
          <w:rFonts w:ascii="Times New Roman" w:hAnsi="Times New Roman" w:eastAsia="Times New Roman" w:cs="Times New Roman"/>
          <w:sz w:val="24"/>
          <w:szCs w:val="24"/>
        </w:rPr>
        <w:t xml:space="preserve">. Tādēļ Latvija atbalsta Polijas </w:t>
      </w:r>
      <w:proofErr w:type="spellStart"/>
      <w:r w:rsidRPr="00B563A7">
        <w:rPr>
          <w:rFonts w:ascii="Times New Roman" w:hAnsi="Times New Roman" w:eastAsia="Times New Roman" w:cs="Times New Roman"/>
          <w:sz w:val="24"/>
          <w:szCs w:val="24"/>
        </w:rPr>
        <w:t>nepapīrā</w:t>
      </w:r>
      <w:proofErr w:type="spellEnd"/>
      <w:r w:rsidRPr="00B563A7">
        <w:rPr>
          <w:rFonts w:ascii="Times New Roman" w:hAnsi="Times New Roman" w:eastAsia="Times New Roman" w:cs="Times New Roman"/>
          <w:sz w:val="24"/>
          <w:szCs w:val="24"/>
        </w:rPr>
        <w:t xml:space="preserve"> pausto pozīciju un </w:t>
      </w:r>
      <w:r w:rsidRPr="00F00B42" w:rsidR="00F00B42">
        <w:rPr>
          <w:rFonts w:ascii="Times New Roman" w:hAnsi="Times New Roman" w:eastAsia="Times New Roman" w:cs="Times New Roman"/>
          <w:sz w:val="24"/>
          <w:szCs w:val="24"/>
        </w:rPr>
        <w:t xml:space="preserve">uzskata, ka </w:t>
      </w:r>
      <w:r w:rsidRPr="00540745" w:rsidR="00F00B42">
        <w:rPr>
          <w:rFonts w:ascii="Times New Roman" w:hAnsi="Times New Roman" w:eastAsia="Times New Roman" w:cs="Times New Roman"/>
          <w:i/>
          <w:iCs/>
          <w:sz w:val="24"/>
          <w:szCs w:val="24"/>
        </w:rPr>
        <w:t>YEA</w:t>
      </w:r>
      <w:r w:rsidRPr="00F00B42" w:rsidR="00F00B42">
        <w:rPr>
          <w:rFonts w:ascii="Times New Roman" w:hAnsi="Times New Roman" w:eastAsia="Times New Roman" w:cs="Times New Roman"/>
          <w:sz w:val="24"/>
          <w:szCs w:val="24"/>
        </w:rPr>
        <w:t xml:space="preserve"> darbības saglabāšana ir svarīga, lai nodrošinātu efektīvu atbalstu iedzīvotājiem un uzņēmumiem, kā arī stabilu un kvalitatīvu </w:t>
      </w:r>
      <w:r w:rsidRPr="00540745" w:rsidR="00F00B42">
        <w:rPr>
          <w:rFonts w:ascii="Times New Roman" w:hAnsi="Times New Roman" w:eastAsia="Times New Roman" w:cs="Times New Roman"/>
          <w:i/>
          <w:iCs/>
          <w:sz w:val="24"/>
          <w:szCs w:val="24"/>
        </w:rPr>
        <w:t>SOLVIT</w:t>
      </w:r>
      <w:r w:rsidRPr="00F00B42" w:rsidR="00F00B42">
        <w:rPr>
          <w:rFonts w:ascii="Times New Roman" w:hAnsi="Times New Roman" w:eastAsia="Times New Roman" w:cs="Times New Roman"/>
          <w:sz w:val="24"/>
          <w:szCs w:val="24"/>
        </w:rPr>
        <w:t xml:space="preserve"> tīkla darbību</w:t>
      </w:r>
      <w:r w:rsidRPr="00B563A7">
        <w:rPr>
          <w:rFonts w:ascii="Times New Roman" w:hAnsi="Times New Roman" w:eastAsia="Times New Roman" w:cs="Times New Roman"/>
          <w:sz w:val="24"/>
          <w:szCs w:val="24"/>
        </w:rPr>
        <w:t>.</w:t>
      </w:r>
    </w:p>
    <w:p w:rsidRPr="000B18F7" w:rsidR="00195D6D" w:rsidP="003049FF" w:rsidRDefault="00195D6D" w14:paraId="1514F365" w14:textId="77777777">
      <w:pPr>
        <w:pStyle w:val="ListParagraph"/>
        <w:spacing w:before="120" w:after="120" w:line="240" w:lineRule="auto"/>
        <w:ind w:left="0" w:firstLine="284"/>
        <w:contextualSpacing w:val="false"/>
        <w:jc w:val="both"/>
        <w:rPr>
          <w:rFonts w:ascii="Times New Roman" w:hAnsi="Times New Roman" w:eastAsia="Times New Roman" w:cs="Times New Roman"/>
          <w:i/>
          <w:iCs/>
          <w:sz w:val="24"/>
          <w:szCs w:val="24"/>
          <w:highlight w:val="cyan"/>
        </w:rPr>
      </w:pPr>
    </w:p>
    <w:p w:rsidRPr="00075FE7" w:rsidR="00980F82" w:rsidP="003049FF" w:rsidRDefault="006756EC" w14:paraId="31197EC7" w14:textId="57E4C0F4">
      <w:pPr>
        <w:spacing w:before="120" w:after="120" w:line="240" w:lineRule="auto"/>
        <w:jc w:val="both"/>
        <w:rPr>
          <w:rFonts w:ascii="Times New Roman" w:hAnsi="Times New Roman" w:eastAsia="Times New Roman" w:cs="Times New Roman"/>
          <w:b/>
          <w:bCs/>
          <w:sz w:val="24"/>
          <w:szCs w:val="24"/>
        </w:rPr>
      </w:pPr>
      <w:r w:rsidRPr="00005E4F">
        <w:rPr>
          <w:rFonts w:ascii="Times New Roman" w:hAnsi="Times New Roman" w:eastAsia="Times New Roman" w:cs="Times New Roman"/>
          <w:sz w:val="24"/>
          <w:szCs w:val="24"/>
        </w:rPr>
        <w:t>e</w:t>
      </w:r>
      <w:r w:rsidRPr="00005E4F" w:rsidR="00317F1C">
        <w:rPr>
          <w:rFonts w:ascii="Times New Roman" w:hAnsi="Times New Roman" w:eastAsia="Times New Roman" w:cs="Times New Roman"/>
          <w:sz w:val="24"/>
          <w:szCs w:val="24"/>
        </w:rPr>
        <w:t>)</w:t>
      </w:r>
      <w:r w:rsidRPr="00005E4F" w:rsidR="00317F1C">
        <w:rPr>
          <w:rFonts w:ascii="Times New Roman" w:hAnsi="Times New Roman" w:eastAsia="Times New Roman" w:cs="Times New Roman"/>
          <w:b/>
          <w:sz w:val="24"/>
          <w:szCs w:val="24"/>
        </w:rPr>
        <w:t xml:space="preserve"> </w:t>
      </w:r>
      <w:r w:rsidRPr="00005E4F" w:rsidR="00425EBA">
        <w:rPr>
          <w:rFonts w:ascii="Times New Roman" w:hAnsi="Times New Roman" w:eastAsia="Times New Roman" w:cs="Times New Roman"/>
          <w:b/>
          <w:sz w:val="24"/>
          <w:szCs w:val="24"/>
        </w:rPr>
        <w:t>Nākamās</w:t>
      </w:r>
      <w:r w:rsidRPr="00005E4F" w:rsidR="00980F82">
        <w:rPr>
          <w:rFonts w:ascii="Times New Roman" w:hAnsi="Times New Roman" w:eastAsia="Times New Roman" w:cs="Times New Roman"/>
          <w:b/>
          <w:sz w:val="24"/>
          <w:szCs w:val="24"/>
        </w:rPr>
        <w:t xml:space="preserve"> prezidentūras darba programma</w:t>
      </w:r>
    </w:p>
    <w:p w:rsidRPr="00075FE7" w:rsidR="0000567A" w:rsidP="003049FF" w:rsidRDefault="00980F82" w14:paraId="15F21D22" w14:textId="1CF3DB28">
      <w:pPr>
        <w:pStyle w:val="ListParagraph"/>
        <w:numPr>
          <w:ilvl w:val="0"/>
          <w:numId w:val="2"/>
        </w:numPr>
        <w:spacing w:before="120" w:after="120" w:line="240" w:lineRule="auto"/>
        <w:ind w:left="0" w:firstLine="284"/>
        <w:contextualSpacing w:val="false"/>
        <w:jc w:val="both"/>
        <w:rPr>
          <w:rFonts w:ascii="Times New Roman" w:hAnsi="Times New Roman" w:eastAsia="Times New Roman" w:cs="Times New Roman"/>
          <w:sz w:val="24"/>
          <w:szCs w:val="24"/>
        </w:rPr>
      </w:pPr>
      <w:r w:rsidRPr="00075FE7">
        <w:rPr>
          <w:rFonts w:ascii="Times New Roman" w:hAnsi="Times New Roman" w:eastAsia="Times New Roman" w:cs="Times New Roman"/>
          <w:i/>
          <w:iCs/>
          <w:sz w:val="24"/>
          <w:szCs w:val="24"/>
        </w:rPr>
        <w:t xml:space="preserve">Informācija no </w:t>
      </w:r>
      <w:r w:rsidRPr="00075FE7" w:rsidR="00B838CA">
        <w:rPr>
          <w:rFonts w:ascii="Times New Roman" w:hAnsi="Times New Roman" w:eastAsia="Times New Roman" w:cs="Times New Roman"/>
          <w:i/>
          <w:iCs/>
          <w:sz w:val="24"/>
          <w:szCs w:val="24"/>
        </w:rPr>
        <w:t xml:space="preserve">Īrijas </w:t>
      </w:r>
      <w:r w:rsidRPr="00075FE7" w:rsidR="00FB78FA">
        <w:rPr>
          <w:rFonts w:ascii="Times New Roman" w:hAnsi="Times New Roman" w:eastAsia="Times New Roman" w:cs="Times New Roman"/>
          <w:i/>
          <w:iCs/>
          <w:sz w:val="24"/>
          <w:szCs w:val="24"/>
        </w:rPr>
        <w:t>delegācijas</w:t>
      </w:r>
    </w:p>
    <w:p w:rsidRPr="00075FE7" w:rsidR="00007260" w:rsidP="00A31218" w:rsidRDefault="00007260" w14:paraId="19CE123A" w14:textId="285EF130">
      <w:pPr>
        <w:spacing w:before="120" w:after="120" w:line="240" w:lineRule="auto"/>
        <w:jc w:val="both"/>
        <w:rPr>
          <w:rFonts w:ascii="Times New Roman" w:hAnsi="Times New Roman" w:eastAsia="Times New Roman" w:cs="Times New Roman"/>
          <w:b/>
          <w:bCs/>
          <w:sz w:val="24"/>
          <w:szCs w:val="24"/>
          <w:u w:val="single"/>
        </w:rPr>
      </w:pPr>
      <w:r w:rsidRPr="00075FE7">
        <w:rPr>
          <w:rFonts w:ascii="Times New Roman" w:hAnsi="Times New Roman" w:eastAsia="Times New Roman" w:cs="Times New Roman"/>
          <w:b/>
          <w:bCs/>
          <w:sz w:val="24"/>
          <w:szCs w:val="24"/>
          <w:u w:val="single"/>
        </w:rPr>
        <w:t>Latvijas nostāja:</w:t>
      </w:r>
    </w:p>
    <w:p w:rsidRPr="00075FE7" w:rsidR="00007260" w:rsidP="00DA408B" w:rsidRDefault="00007260" w14:paraId="119DE855" w14:textId="7028E790">
      <w:pPr>
        <w:spacing w:before="120" w:after="120" w:line="240" w:lineRule="auto"/>
        <w:ind w:firstLine="284"/>
        <w:jc w:val="both"/>
        <w:rPr>
          <w:rFonts w:ascii="Times New Roman" w:hAnsi="Times New Roman" w:eastAsia="Times New Roman" w:cs="Times New Roman"/>
          <w:sz w:val="24"/>
          <w:szCs w:val="24"/>
        </w:rPr>
      </w:pPr>
      <w:r w:rsidRPr="00075FE7">
        <w:rPr>
          <w:rFonts w:ascii="Times New Roman" w:hAnsi="Times New Roman" w:eastAsia="Times New Roman" w:cs="Times New Roman"/>
          <w:sz w:val="24"/>
          <w:szCs w:val="24"/>
        </w:rPr>
        <w:t xml:space="preserve">Latvija pieņem zināšanai </w:t>
      </w:r>
      <w:r w:rsidRPr="00075FE7" w:rsidR="00B838CA">
        <w:rPr>
          <w:rFonts w:ascii="Times New Roman" w:hAnsi="Times New Roman" w:eastAsia="Times New Roman" w:cs="Times New Roman"/>
          <w:sz w:val="24"/>
          <w:szCs w:val="24"/>
        </w:rPr>
        <w:t>Īrijas</w:t>
      </w:r>
      <w:r w:rsidRPr="00075FE7" w:rsidR="0035585D">
        <w:rPr>
          <w:rFonts w:ascii="Times New Roman" w:hAnsi="Times New Roman" w:eastAsia="Times New Roman" w:cs="Times New Roman"/>
          <w:sz w:val="24"/>
          <w:szCs w:val="24"/>
        </w:rPr>
        <w:t xml:space="preserve"> delegācijas</w:t>
      </w:r>
      <w:r w:rsidRPr="00075FE7">
        <w:rPr>
          <w:rFonts w:ascii="Times New Roman" w:hAnsi="Times New Roman" w:eastAsia="Times New Roman" w:cs="Times New Roman"/>
          <w:sz w:val="24"/>
          <w:szCs w:val="24"/>
        </w:rPr>
        <w:t xml:space="preserve"> sniegto informāciju.</w:t>
      </w:r>
    </w:p>
    <w:p w:rsidR="0000567A" w:rsidP="005A37DE" w:rsidRDefault="0000567A" w14:paraId="367FEA10" w14:textId="77777777">
      <w:pPr>
        <w:spacing w:before="120" w:after="120" w:line="240" w:lineRule="auto"/>
        <w:ind w:firstLine="284"/>
        <w:jc w:val="both"/>
        <w:rPr>
          <w:rFonts w:ascii="Times New Roman" w:hAnsi="Times New Roman" w:eastAsia="Times New Roman" w:cs="Times New Roman"/>
          <w:sz w:val="24"/>
          <w:szCs w:val="24"/>
        </w:rPr>
      </w:pPr>
    </w:p>
    <w:p w:rsidRPr="00075FE7" w:rsidR="00F82C56" w:rsidP="005A37DE" w:rsidRDefault="00F82C56" w14:paraId="12BE5E80" w14:textId="77777777">
      <w:pPr>
        <w:spacing w:before="120" w:after="120" w:line="240" w:lineRule="auto"/>
        <w:ind w:firstLine="284"/>
        <w:jc w:val="both"/>
        <w:rPr>
          <w:rFonts w:ascii="Times New Roman" w:hAnsi="Times New Roman" w:eastAsia="Times New Roman" w:cs="Times New Roman"/>
          <w:sz w:val="24"/>
          <w:szCs w:val="24"/>
        </w:rPr>
      </w:pPr>
    </w:p>
    <w:p w:rsidRPr="000C6B5C" w:rsidR="00A52F9D" w:rsidP="005A37DE" w:rsidRDefault="00310A01" w14:paraId="4619829B" w14:textId="77777777">
      <w:pPr>
        <w:spacing w:before="120" w:after="120" w:line="240" w:lineRule="auto"/>
        <w:jc w:val="both"/>
        <w:rPr>
          <w:rFonts w:ascii="Times New Roman" w:hAnsi="Times New Roman" w:cs="Times New Roman"/>
          <w:sz w:val="24"/>
          <w:szCs w:val="24"/>
        </w:rPr>
      </w:pPr>
      <w:bookmarkStart w:id="2" w:name="_Hlk87451102"/>
      <w:r w:rsidRPr="000C6B5C">
        <w:rPr>
          <w:rFonts w:ascii="Times New Roman" w:hAnsi="Times New Roman" w:cs="Times New Roman"/>
          <w:sz w:val="24"/>
          <w:szCs w:val="24"/>
        </w:rPr>
        <w:t>Latvijas delegācija</w:t>
      </w:r>
      <w:r w:rsidRPr="000C6B5C" w:rsidR="00A52F9D">
        <w:rPr>
          <w:rFonts w:ascii="Times New Roman" w:hAnsi="Times New Roman" w:cs="Times New Roman"/>
          <w:sz w:val="24"/>
          <w:szCs w:val="24"/>
        </w:rPr>
        <w:t>:</w:t>
      </w:r>
    </w:p>
    <w:p w:rsidRPr="000C6B5C" w:rsidR="00A52F9D" w:rsidP="000C6B5C" w:rsidRDefault="00310A01" w14:paraId="5BB44322" w14:textId="77777777">
      <w:pPr>
        <w:spacing w:before="120" w:after="120" w:line="240" w:lineRule="auto"/>
        <w:jc w:val="both"/>
        <w:rPr>
          <w:rFonts w:ascii="Times New Roman" w:hAnsi="Times New Roman" w:cs="Times New Roman"/>
          <w:sz w:val="24"/>
          <w:szCs w:val="24"/>
        </w:rPr>
      </w:pPr>
      <w:r w:rsidRPr="00075FE7">
        <w:rPr>
          <w:rFonts w:ascii="Times New Roman" w:hAnsi="Times New Roman" w:cs="Times New Roman"/>
          <w:sz w:val="24"/>
          <w:szCs w:val="24"/>
        </w:rPr>
        <w:t>Delegācijas vadītājs:</w:t>
      </w:r>
    </w:p>
    <w:p w:rsidRPr="000C6B5C" w:rsidR="000C6B5C" w:rsidP="000C6B5C" w:rsidRDefault="000C6B5C" w14:paraId="2D804C7D" w14:textId="217AF828">
      <w:pPr>
        <w:spacing w:before="120" w:after="120" w:line="240" w:lineRule="auto"/>
        <w:jc w:val="both"/>
        <w:rPr>
          <w:rFonts w:ascii="Times New Roman" w:hAnsi="Times New Roman" w:cs="Times New Roman"/>
          <w:bCs/>
          <w:sz w:val="24"/>
          <w:szCs w:val="24"/>
        </w:rPr>
      </w:pPr>
      <w:r w:rsidRPr="000C6B5C">
        <w:rPr>
          <w:rFonts w:ascii="Times New Roman" w:hAnsi="Times New Roman" w:cs="Times New Roman"/>
          <w:b/>
          <w:sz w:val="24"/>
          <w:szCs w:val="24"/>
        </w:rPr>
        <w:t>Jurģis Miezainis</w:t>
      </w:r>
      <w:r w:rsidRPr="000C6B5C">
        <w:rPr>
          <w:rFonts w:ascii="Times New Roman" w:hAnsi="Times New Roman" w:cs="Times New Roman"/>
          <w:bCs/>
          <w:sz w:val="24"/>
          <w:szCs w:val="24"/>
        </w:rPr>
        <w:tab/>
      </w:r>
      <w:r w:rsidRPr="000C6B5C">
        <w:rPr>
          <w:rFonts w:ascii="Times New Roman" w:hAnsi="Times New Roman" w:cs="Times New Roman"/>
          <w:bCs/>
          <w:sz w:val="24"/>
          <w:szCs w:val="24"/>
        </w:rPr>
        <w:tab/>
        <w:t>Ekonomikas ministrijas Parlamentārais sekretārs</w:t>
      </w:r>
    </w:p>
    <w:p w:rsidR="00F82C56" w:rsidP="000C6B5C" w:rsidRDefault="00F82C56" w14:paraId="1864BCE2" w14:textId="77777777">
      <w:pPr>
        <w:spacing w:before="120" w:after="120" w:line="240" w:lineRule="auto"/>
        <w:jc w:val="both"/>
        <w:rPr>
          <w:rFonts w:ascii="Times New Roman" w:hAnsi="Times New Roman" w:cs="Times New Roman"/>
          <w:sz w:val="24"/>
          <w:szCs w:val="24"/>
        </w:rPr>
      </w:pPr>
    </w:p>
    <w:p w:rsidR="00ED30F4" w:rsidP="000C6B5C" w:rsidRDefault="00ED30F4" w14:paraId="6AA559E7" w14:textId="77777777">
      <w:pPr>
        <w:spacing w:before="120" w:after="120" w:line="240" w:lineRule="auto"/>
        <w:jc w:val="both"/>
        <w:rPr>
          <w:rFonts w:ascii="Times New Roman" w:hAnsi="Times New Roman" w:cs="Times New Roman"/>
          <w:sz w:val="24"/>
          <w:szCs w:val="24"/>
        </w:rPr>
      </w:pPr>
    </w:p>
    <w:p w:rsidRPr="000C6B5C" w:rsidR="00310A01" w:rsidP="000C6B5C" w:rsidRDefault="00310A01" w14:paraId="2E0328C9" w14:textId="6BAEE31F">
      <w:pPr>
        <w:spacing w:before="120" w:after="120" w:line="240" w:lineRule="auto"/>
        <w:jc w:val="both"/>
        <w:rPr>
          <w:rFonts w:ascii="Times New Roman" w:hAnsi="Times New Roman" w:cs="Times New Roman"/>
          <w:sz w:val="24"/>
          <w:szCs w:val="24"/>
        </w:rPr>
      </w:pPr>
      <w:r w:rsidRPr="00075FE7">
        <w:rPr>
          <w:rFonts w:ascii="Times New Roman" w:hAnsi="Times New Roman" w:cs="Times New Roman"/>
          <w:sz w:val="24"/>
          <w:szCs w:val="24"/>
        </w:rPr>
        <w:lastRenderedPageBreak/>
        <w:t>Delegācija:</w:t>
      </w:r>
    </w:p>
    <w:p w:rsidRPr="000C6B5C" w:rsidR="000C6B5C" w:rsidP="000C6B5C" w:rsidRDefault="000C6B5C" w14:paraId="4A406489" w14:textId="35BED469">
      <w:pPr>
        <w:spacing w:before="120" w:after="120" w:line="240" w:lineRule="auto"/>
        <w:ind w:left="2880" w:hanging="2880"/>
        <w:jc w:val="both"/>
        <w:rPr>
          <w:rFonts w:ascii="Times New Roman" w:hAnsi="Times New Roman" w:cs="Times New Roman"/>
          <w:bCs/>
          <w:sz w:val="24"/>
          <w:szCs w:val="24"/>
        </w:rPr>
      </w:pPr>
      <w:r w:rsidRPr="000C6B5C">
        <w:rPr>
          <w:rFonts w:ascii="Times New Roman" w:hAnsi="Times New Roman" w:cs="Times New Roman"/>
          <w:b/>
          <w:sz w:val="24"/>
          <w:szCs w:val="24"/>
        </w:rPr>
        <w:t>Edijs Šaicāns</w:t>
      </w:r>
      <w:r w:rsidR="00F75C4F">
        <w:rPr>
          <w:rFonts w:ascii="Times New Roman" w:hAnsi="Times New Roman" w:cs="Times New Roman"/>
          <w:bCs/>
          <w:sz w:val="24"/>
          <w:szCs w:val="24"/>
        </w:rPr>
        <w:tab/>
      </w:r>
      <w:r w:rsidRPr="000C6B5C">
        <w:rPr>
          <w:rFonts w:ascii="Times New Roman" w:hAnsi="Times New Roman" w:cs="Times New Roman"/>
          <w:bCs/>
          <w:sz w:val="24"/>
          <w:szCs w:val="24"/>
        </w:rPr>
        <w:t>Ekonomikas ministrijas valsts sekretāra vietnieks ārējo         ekonomisko sakaru jautājumos</w:t>
      </w:r>
    </w:p>
    <w:p w:rsidRPr="000C6B5C" w:rsidR="000C6B5C" w:rsidP="000C6B5C" w:rsidRDefault="000C6B5C" w14:paraId="5DC7CAF0" w14:textId="77777777">
      <w:pPr>
        <w:spacing w:before="120" w:after="120" w:line="240" w:lineRule="auto"/>
        <w:ind w:left="2880" w:hanging="2880"/>
        <w:jc w:val="both"/>
        <w:rPr>
          <w:rFonts w:ascii="Times New Roman" w:hAnsi="Times New Roman" w:cs="Times New Roman"/>
          <w:bCs/>
          <w:sz w:val="24"/>
          <w:szCs w:val="24"/>
        </w:rPr>
      </w:pPr>
      <w:r w:rsidRPr="000C6B5C">
        <w:rPr>
          <w:rFonts w:ascii="Times New Roman" w:hAnsi="Times New Roman" w:cs="Times New Roman"/>
          <w:b/>
          <w:sz w:val="24"/>
          <w:szCs w:val="24"/>
        </w:rPr>
        <w:t>Edgars Ozoliņš-Ozols</w:t>
      </w:r>
      <w:r w:rsidRPr="000C6B5C">
        <w:rPr>
          <w:rFonts w:ascii="Times New Roman" w:hAnsi="Times New Roman" w:cs="Times New Roman"/>
          <w:bCs/>
          <w:sz w:val="24"/>
          <w:szCs w:val="24"/>
        </w:rPr>
        <w:tab/>
        <w:t>Ekonomikas ministrijas nozares padomnieks Latvijas Republikas Pastāvīgajā pārstāvniecībā ES</w:t>
      </w:r>
    </w:p>
    <w:p w:rsidR="000C6B5C" w:rsidP="000C6B5C" w:rsidRDefault="000C6B5C" w14:paraId="54C13340" w14:textId="5B07A414">
      <w:pPr>
        <w:spacing w:before="120" w:after="120" w:line="240" w:lineRule="auto"/>
        <w:ind w:left="2880" w:hanging="2880"/>
        <w:jc w:val="both"/>
        <w:rPr>
          <w:rFonts w:ascii="Times New Roman" w:hAnsi="Times New Roman" w:cs="Times New Roman"/>
          <w:bCs/>
          <w:sz w:val="24"/>
          <w:szCs w:val="24"/>
        </w:rPr>
      </w:pPr>
      <w:r w:rsidRPr="000C6B5C">
        <w:rPr>
          <w:rFonts w:ascii="Times New Roman" w:hAnsi="Times New Roman" w:cs="Times New Roman"/>
          <w:b/>
          <w:sz w:val="24"/>
          <w:szCs w:val="24"/>
        </w:rPr>
        <w:t>Inga Bāliņa</w:t>
      </w:r>
      <w:r w:rsidRPr="000C6B5C">
        <w:rPr>
          <w:rFonts w:ascii="Times New Roman" w:hAnsi="Times New Roman" w:cs="Times New Roman"/>
          <w:bCs/>
          <w:sz w:val="24"/>
          <w:szCs w:val="24"/>
        </w:rPr>
        <w:tab/>
        <w:t>Ekonomikas ministrijas nozares padomniece Latvijas Republikas Pastāvīgajā pārstāvniecībā ES</w:t>
      </w:r>
    </w:p>
    <w:p w:rsidRPr="00383EFA" w:rsidR="00F12A7E" w:rsidP="00F12A7E" w:rsidRDefault="00F12A7E" w14:paraId="08F6C1B2" w14:textId="77777777">
      <w:pPr>
        <w:spacing w:before="120" w:after="120" w:line="240" w:lineRule="auto"/>
        <w:ind w:left="2880" w:hanging="2880"/>
        <w:jc w:val="both"/>
        <w:rPr>
          <w:rFonts w:ascii="Times New Roman" w:hAnsi="Times New Roman" w:cs="Times New Roman"/>
          <w:b/>
          <w:sz w:val="24"/>
          <w:szCs w:val="24"/>
        </w:rPr>
      </w:pPr>
      <w:r w:rsidRPr="00146CDC">
        <w:rPr>
          <w:rFonts w:ascii="Times New Roman" w:hAnsi="Times New Roman" w:cs="Times New Roman"/>
          <w:b/>
          <w:sz w:val="24"/>
          <w:szCs w:val="24"/>
        </w:rPr>
        <w:t xml:space="preserve">Edgars </w:t>
      </w:r>
      <w:proofErr w:type="spellStart"/>
      <w:r w:rsidRPr="00146CDC">
        <w:rPr>
          <w:rFonts w:ascii="Times New Roman" w:hAnsi="Times New Roman" w:cs="Times New Roman"/>
          <w:b/>
          <w:sz w:val="24"/>
          <w:szCs w:val="24"/>
        </w:rPr>
        <w:t>Gūte</w:t>
      </w:r>
      <w:proofErr w:type="spellEnd"/>
      <w:r w:rsidRPr="00146CDC">
        <w:rPr>
          <w:rFonts w:ascii="Times New Roman" w:hAnsi="Times New Roman" w:cs="Times New Roman"/>
          <w:b/>
          <w:sz w:val="24"/>
          <w:szCs w:val="24"/>
        </w:rPr>
        <w:tab/>
      </w:r>
      <w:r w:rsidRPr="00146CDC">
        <w:rPr>
          <w:rFonts w:ascii="Times New Roman" w:hAnsi="Times New Roman" w:cs="Times New Roman"/>
          <w:bCs/>
          <w:sz w:val="24"/>
          <w:szCs w:val="24"/>
        </w:rPr>
        <w:t>Tieslietu ministrijas</w:t>
      </w:r>
      <w:r w:rsidRPr="00146CDC">
        <w:rPr>
          <w:rFonts w:ascii="Times New Roman" w:hAnsi="Times New Roman" w:cs="Times New Roman"/>
          <w:b/>
          <w:sz w:val="24"/>
          <w:szCs w:val="24"/>
        </w:rPr>
        <w:t xml:space="preserve"> </w:t>
      </w:r>
      <w:r w:rsidRPr="00E25D13">
        <w:rPr>
          <w:rFonts w:ascii="Times New Roman" w:hAnsi="Times New Roman" w:cs="Times New Roman"/>
          <w:bCs/>
          <w:sz w:val="24"/>
          <w:szCs w:val="24"/>
        </w:rPr>
        <w:t>nozares padomnieks Latvijas Republikas Pastāvīgajā pārstāvniecībā ES</w:t>
      </w:r>
    </w:p>
    <w:p w:rsidR="000C6B5C" w:rsidP="000C6B5C" w:rsidRDefault="000C6B5C" w14:paraId="12D804D4" w14:textId="54B3D662">
      <w:pPr>
        <w:spacing w:before="120" w:after="120" w:line="240" w:lineRule="auto"/>
        <w:ind w:left="2880" w:hanging="2880"/>
        <w:jc w:val="both"/>
        <w:rPr>
          <w:rFonts w:ascii="Times New Roman" w:hAnsi="Times New Roman" w:cs="Times New Roman"/>
          <w:bCs/>
          <w:sz w:val="24"/>
          <w:szCs w:val="24"/>
        </w:rPr>
      </w:pPr>
      <w:r w:rsidRPr="000C6B5C">
        <w:rPr>
          <w:rFonts w:ascii="Times New Roman" w:hAnsi="Times New Roman" w:cs="Times New Roman"/>
          <w:b/>
          <w:sz w:val="24"/>
          <w:szCs w:val="24"/>
        </w:rPr>
        <w:t xml:space="preserve">Marta </w:t>
      </w:r>
      <w:proofErr w:type="spellStart"/>
      <w:r w:rsidRPr="000C6B5C">
        <w:rPr>
          <w:rFonts w:ascii="Times New Roman" w:hAnsi="Times New Roman" w:cs="Times New Roman"/>
          <w:b/>
          <w:sz w:val="24"/>
          <w:szCs w:val="24"/>
        </w:rPr>
        <w:t>Veiķeniece</w:t>
      </w:r>
      <w:proofErr w:type="spellEnd"/>
      <w:r w:rsidRPr="000C6B5C">
        <w:rPr>
          <w:rFonts w:ascii="Times New Roman" w:hAnsi="Times New Roman" w:cs="Times New Roman"/>
          <w:bCs/>
          <w:sz w:val="24"/>
          <w:szCs w:val="24"/>
        </w:rPr>
        <w:tab/>
        <w:t>Padomniece, Latvijas Republikas Pastāvīgā pārstāvniecība Eiropas Savienībā</w:t>
      </w:r>
    </w:p>
    <w:p w:rsidRPr="00285E03" w:rsidR="00285E03" w:rsidP="00285E03" w:rsidRDefault="00E60171" w14:paraId="249F61B4" w14:textId="3E364428">
      <w:pPr>
        <w:spacing w:before="120" w:after="120"/>
        <w:ind w:left="2880" w:hanging="2880"/>
        <w:jc w:val="both"/>
        <w:rPr>
          <w:rFonts w:ascii="Times New Roman" w:hAnsi="Times New Roman" w:cs="Times New Roman"/>
          <w:bCs/>
          <w:sz w:val="24"/>
          <w:szCs w:val="24"/>
        </w:rPr>
      </w:pPr>
      <w:r>
        <w:rPr>
          <w:rFonts w:ascii="Times New Roman" w:hAnsi="Times New Roman" w:cs="Times New Roman"/>
          <w:b/>
          <w:sz w:val="24"/>
          <w:szCs w:val="24"/>
        </w:rPr>
        <w:t>Ro</w:t>
      </w:r>
      <w:r w:rsidR="00913219">
        <w:rPr>
          <w:rFonts w:ascii="Times New Roman" w:hAnsi="Times New Roman" w:cs="Times New Roman"/>
          <w:b/>
          <w:sz w:val="24"/>
          <w:szCs w:val="24"/>
        </w:rPr>
        <w:t>lands</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Lisenoks</w:t>
      </w:r>
      <w:proofErr w:type="spellEnd"/>
      <w:r>
        <w:rPr>
          <w:rFonts w:ascii="Times New Roman" w:hAnsi="Times New Roman" w:cs="Times New Roman"/>
          <w:b/>
          <w:sz w:val="24"/>
          <w:szCs w:val="24"/>
        </w:rPr>
        <w:tab/>
      </w:r>
      <w:r w:rsidRPr="00913219" w:rsidR="00E952CB">
        <w:rPr>
          <w:rFonts w:ascii="Times New Roman" w:hAnsi="Times New Roman" w:cs="Times New Roman"/>
          <w:bCs/>
          <w:sz w:val="24"/>
          <w:szCs w:val="24"/>
        </w:rPr>
        <w:t>Ārlietu ministrijas</w:t>
      </w:r>
      <w:r w:rsidR="00285E03">
        <w:rPr>
          <w:rFonts w:ascii="Times New Roman" w:hAnsi="Times New Roman" w:cs="Times New Roman"/>
          <w:bCs/>
          <w:sz w:val="24"/>
          <w:szCs w:val="24"/>
        </w:rPr>
        <w:t xml:space="preserve"> </w:t>
      </w:r>
      <w:r w:rsidRPr="00285E03" w:rsidR="00285E03">
        <w:rPr>
          <w:rFonts w:ascii="Times New Roman" w:hAnsi="Times New Roman" w:cs="Times New Roman"/>
          <w:bCs/>
          <w:sz w:val="24"/>
          <w:szCs w:val="24"/>
        </w:rPr>
        <w:t>Pastāvīgo pārstāvju komitejas I</w:t>
      </w:r>
      <w:r w:rsidR="00CD3E7D">
        <w:rPr>
          <w:rFonts w:ascii="Times New Roman" w:hAnsi="Times New Roman" w:cs="Times New Roman"/>
          <w:bCs/>
          <w:sz w:val="24"/>
          <w:szCs w:val="24"/>
        </w:rPr>
        <w:t> </w:t>
      </w:r>
      <w:r w:rsidRPr="00285E03" w:rsidR="00285E03">
        <w:rPr>
          <w:rFonts w:ascii="Times New Roman" w:hAnsi="Times New Roman" w:cs="Times New Roman"/>
          <w:bCs/>
          <w:sz w:val="24"/>
          <w:szCs w:val="24"/>
        </w:rPr>
        <w:t>daļas</w:t>
      </w:r>
      <w:r w:rsidR="00285E03">
        <w:rPr>
          <w:rFonts w:ascii="Times New Roman" w:hAnsi="Times New Roman" w:cs="Times New Roman"/>
          <w:bCs/>
          <w:sz w:val="24"/>
          <w:szCs w:val="24"/>
        </w:rPr>
        <w:t xml:space="preserve"> </w:t>
      </w:r>
      <w:r w:rsidRPr="00285E03" w:rsidR="00285E03">
        <w:rPr>
          <w:rFonts w:ascii="Times New Roman" w:hAnsi="Times New Roman" w:cs="Times New Roman"/>
          <w:bCs/>
          <w:sz w:val="24"/>
          <w:szCs w:val="24"/>
        </w:rPr>
        <w:t>sagatavošanas nodaļa</w:t>
      </w:r>
      <w:r w:rsidR="005937CF">
        <w:rPr>
          <w:rFonts w:ascii="Times New Roman" w:hAnsi="Times New Roman" w:cs="Times New Roman"/>
          <w:bCs/>
          <w:sz w:val="24"/>
          <w:szCs w:val="24"/>
        </w:rPr>
        <w:t>s</w:t>
      </w:r>
      <w:r w:rsidRPr="00285E03" w:rsidR="00285E03">
        <w:rPr>
          <w:rFonts w:ascii="Times New Roman" w:hAnsi="Times New Roman" w:cs="Times New Roman"/>
          <w:bCs/>
          <w:sz w:val="24"/>
          <w:szCs w:val="24"/>
        </w:rPr>
        <w:t xml:space="preserve"> (COREPER I)</w:t>
      </w:r>
      <w:r w:rsidR="00F85A58">
        <w:rPr>
          <w:rFonts w:ascii="Times New Roman" w:hAnsi="Times New Roman" w:cs="Times New Roman"/>
          <w:bCs/>
          <w:sz w:val="24"/>
          <w:szCs w:val="24"/>
        </w:rPr>
        <w:t xml:space="preserve"> vecākais referents</w:t>
      </w:r>
    </w:p>
    <w:p w:rsidR="00D61F37" w:rsidP="005A37DE" w:rsidRDefault="00D61F37" w14:paraId="30DDCD86" w14:textId="77777777">
      <w:pPr>
        <w:pStyle w:val="ListParagraph"/>
        <w:tabs>
          <w:tab w:val="right" w:pos="9072"/>
        </w:tabs>
        <w:spacing w:before="120" w:after="120" w:line="240" w:lineRule="auto"/>
        <w:ind w:left="0" w:right="-1" w:firstLine="284"/>
        <w:contextualSpacing w:val="false"/>
        <w:rPr>
          <w:rFonts w:ascii="Times New Roman" w:hAnsi="Times New Roman" w:cs="Times New Roman"/>
          <w:sz w:val="24"/>
          <w:szCs w:val="24"/>
        </w:rPr>
      </w:pPr>
    </w:p>
    <w:p w:rsidRPr="00075FE7" w:rsidR="00B773E9" w:rsidP="005A37DE" w:rsidRDefault="00B773E9" w14:paraId="5111CAA2" w14:textId="77777777">
      <w:pPr>
        <w:pStyle w:val="ListParagraph"/>
        <w:tabs>
          <w:tab w:val="right" w:pos="9072"/>
        </w:tabs>
        <w:spacing w:before="120" w:after="120" w:line="240" w:lineRule="auto"/>
        <w:ind w:left="0" w:right="-1" w:firstLine="284"/>
        <w:contextualSpacing w:val="false"/>
        <w:rPr>
          <w:rFonts w:ascii="Times New Roman" w:hAnsi="Times New Roman" w:cs="Times New Roman"/>
          <w:sz w:val="24"/>
          <w:szCs w:val="24"/>
        </w:rPr>
      </w:pPr>
    </w:p>
    <w:p w:rsidRPr="003C1DC9" w:rsidR="00310A01" w:rsidP="003C1DC9" w:rsidRDefault="00310A01" w14:paraId="17A72DE2" w14:textId="3137484F">
      <w:pPr>
        <w:tabs>
          <w:tab w:val="right" w:pos="9072"/>
        </w:tabs>
        <w:spacing w:before="120" w:after="120" w:line="240" w:lineRule="auto"/>
        <w:ind w:right="-1"/>
        <w:rPr>
          <w:rFonts w:ascii="Times New Roman" w:hAnsi="Times New Roman" w:cs="Times New Roman"/>
          <w:bCs/>
          <w:sz w:val="24"/>
          <w:szCs w:val="24"/>
        </w:rPr>
      </w:pPr>
      <w:r w:rsidRPr="003C1DC9">
        <w:rPr>
          <w:rFonts w:ascii="Times New Roman" w:hAnsi="Times New Roman" w:cs="Times New Roman"/>
          <w:sz w:val="24"/>
          <w:szCs w:val="24"/>
        </w:rPr>
        <w:t>Ekonomikas ministr</w:t>
      </w:r>
      <w:r w:rsidRPr="003C1DC9" w:rsidR="00A52F9D">
        <w:rPr>
          <w:rFonts w:ascii="Times New Roman" w:hAnsi="Times New Roman" w:cs="Times New Roman"/>
          <w:sz w:val="24"/>
          <w:szCs w:val="24"/>
        </w:rPr>
        <w:t>s</w:t>
      </w:r>
      <w:r w:rsidRPr="003C1DC9">
        <w:rPr>
          <w:rFonts w:ascii="Times New Roman" w:hAnsi="Times New Roman" w:cs="Times New Roman"/>
          <w:sz w:val="24"/>
          <w:szCs w:val="24"/>
        </w:rPr>
        <w:tab/>
      </w:r>
      <w:r w:rsidRPr="003C1DC9" w:rsidR="00A52F9D">
        <w:rPr>
          <w:rFonts w:ascii="Times New Roman" w:hAnsi="Times New Roman" w:cs="Times New Roman"/>
          <w:sz w:val="24"/>
          <w:szCs w:val="24"/>
        </w:rPr>
        <w:t>V. Valainis</w:t>
      </w:r>
    </w:p>
    <w:p w:rsidRPr="00075FE7" w:rsidR="00310A01" w:rsidP="00437CD5" w:rsidRDefault="00310A01" w14:paraId="6EF7CD38" w14:textId="77777777">
      <w:pPr>
        <w:pStyle w:val="BodyText2"/>
        <w:tabs>
          <w:tab w:val="center" w:pos="5103"/>
          <w:tab w:val="right" w:pos="9072"/>
        </w:tabs>
        <w:spacing w:before="120" w:line="240" w:lineRule="auto"/>
        <w:ind w:firstLine="284"/>
        <w:rPr>
          <w:szCs w:val="24"/>
        </w:rPr>
      </w:pPr>
    </w:p>
    <w:p w:rsidRPr="00075FE7" w:rsidR="000F67D9" w:rsidP="00437CD5" w:rsidRDefault="000F67D9" w14:paraId="0B083755" w14:textId="48709174">
      <w:pPr>
        <w:pStyle w:val="BodyText2"/>
        <w:tabs>
          <w:tab w:val="center" w:pos="5103"/>
          <w:tab w:val="right" w:pos="9072"/>
        </w:tabs>
        <w:spacing w:before="120" w:line="240" w:lineRule="auto"/>
        <w:rPr>
          <w:szCs w:val="24"/>
        </w:rPr>
      </w:pPr>
      <w:r w:rsidRPr="00075FE7">
        <w:rPr>
          <w:szCs w:val="24"/>
        </w:rPr>
        <w:t>Valsts sekretār</w:t>
      </w:r>
      <w:r w:rsidR="003C1DC9">
        <w:rPr>
          <w:szCs w:val="24"/>
        </w:rPr>
        <w:t>s</w:t>
      </w:r>
      <w:r w:rsidR="003C1DC9">
        <w:rPr>
          <w:szCs w:val="24"/>
        </w:rPr>
        <w:tab/>
      </w:r>
      <w:r w:rsidRPr="00075FE7">
        <w:rPr>
          <w:szCs w:val="24"/>
        </w:rPr>
        <w:tab/>
        <w:t>R. Bremšmits</w:t>
      </w:r>
    </w:p>
    <w:bookmarkEnd w:id="2"/>
    <w:p w:rsidRPr="00075FE7" w:rsidR="0089237F" w:rsidP="00437CD5" w:rsidRDefault="0089237F" w14:paraId="5EDF6A4C" w14:textId="77777777">
      <w:pPr>
        <w:tabs>
          <w:tab w:val="right" w:pos="9072"/>
        </w:tabs>
        <w:spacing w:before="120" w:after="120" w:line="240" w:lineRule="auto"/>
        <w:ind w:right="-1" w:firstLine="284"/>
        <w:rPr>
          <w:rFonts w:ascii="Times New Roman" w:hAnsi="Times New Roman" w:cs="Times New Roman"/>
          <w:sz w:val="24"/>
          <w:szCs w:val="24"/>
        </w:rPr>
      </w:pPr>
    </w:p>
    <w:p w:rsidR="000F3615" w:rsidP="000072C3" w:rsidRDefault="000F3615" w14:paraId="16F29561" w14:textId="77777777">
      <w:pPr>
        <w:tabs>
          <w:tab w:val="right" w:pos="9072"/>
        </w:tabs>
        <w:spacing w:after="0" w:line="240" w:lineRule="auto"/>
        <w:ind w:firstLine="284"/>
        <w:rPr>
          <w:rFonts w:ascii="Times New Roman" w:hAnsi="Times New Roman" w:cs="Times New Roman"/>
          <w:sz w:val="20"/>
          <w:szCs w:val="20"/>
        </w:rPr>
      </w:pPr>
    </w:p>
    <w:p w:rsidR="000F3615" w:rsidP="000072C3" w:rsidRDefault="000F3615" w14:paraId="3C6982C1" w14:textId="77777777">
      <w:pPr>
        <w:tabs>
          <w:tab w:val="right" w:pos="9072"/>
        </w:tabs>
        <w:spacing w:after="0" w:line="240" w:lineRule="auto"/>
        <w:ind w:firstLine="284"/>
        <w:rPr>
          <w:rFonts w:ascii="Times New Roman" w:hAnsi="Times New Roman" w:cs="Times New Roman"/>
          <w:sz w:val="20"/>
          <w:szCs w:val="20"/>
        </w:rPr>
      </w:pPr>
    </w:p>
    <w:p w:rsidR="00ED30F4" w:rsidP="000072C3" w:rsidRDefault="00ED30F4" w14:paraId="3D68F6D6" w14:textId="77777777">
      <w:pPr>
        <w:tabs>
          <w:tab w:val="right" w:pos="9072"/>
        </w:tabs>
        <w:spacing w:after="0" w:line="240" w:lineRule="auto"/>
        <w:ind w:firstLine="284"/>
        <w:rPr>
          <w:rFonts w:ascii="Times New Roman" w:hAnsi="Times New Roman" w:cs="Times New Roman"/>
          <w:sz w:val="20"/>
          <w:szCs w:val="20"/>
        </w:rPr>
      </w:pPr>
    </w:p>
    <w:p w:rsidR="00ED30F4" w:rsidP="000072C3" w:rsidRDefault="00ED30F4" w14:paraId="65D359FD" w14:textId="77777777">
      <w:pPr>
        <w:tabs>
          <w:tab w:val="right" w:pos="9072"/>
        </w:tabs>
        <w:spacing w:after="0" w:line="240" w:lineRule="auto"/>
        <w:ind w:firstLine="284"/>
        <w:rPr>
          <w:rFonts w:ascii="Times New Roman" w:hAnsi="Times New Roman" w:cs="Times New Roman"/>
          <w:sz w:val="20"/>
          <w:szCs w:val="20"/>
        </w:rPr>
      </w:pPr>
    </w:p>
    <w:p w:rsidR="00ED30F4" w:rsidP="000072C3" w:rsidRDefault="00ED30F4" w14:paraId="6854CDDE" w14:textId="77777777">
      <w:pPr>
        <w:tabs>
          <w:tab w:val="right" w:pos="9072"/>
        </w:tabs>
        <w:spacing w:after="0" w:line="240" w:lineRule="auto"/>
        <w:ind w:firstLine="284"/>
        <w:rPr>
          <w:rFonts w:ascii="Times New Roman" w:hAnsi="Times New Roman" w:cs="Times New Roman"/>
          <w:sz w:val="20"/>
          <w:szCs w:val="20"/>
        </w:rPr>
      </w:pPr>
    </w:p>
    <w:p w:rsidR="00ED30F4" w:rsidP="000072C3" w:rsidRDefault="00ED30F4" w14:paraId="504D3986" w14:textId="77777777">
      <w:pPr>
        <w:tabs>
          <w:tab w:val="right" w:pos="9072"/>
        </w:tabs>
        <w:spacing w:after="0" w:line="240" w:lineRule="auto"/>
        <w:ind w:firstLine="284"/>
        <w:rPr>
          <w:rFonts w:ascii="Times New Roman" w:hAnsi="Times New Roman" w:cs="Times New Roman"/>
          <w:sz w:val="20"/>
          <w:szCs w:val="20"/>
        </w:rPr>
      </w:pPr>
    </w:p>
    <w:p w:rsidR="000F3615" w:rsidP="000072C3" w:rsidRDefault="000F3615" w14:paraId="4C358D63" w14:textId="77777777">
      <w:pPr>
        <w:tabs>
          <w:tab w:val="right" w:pos="9072"/>
        </w:tabs>
        <w:spacing w:after="0" w:line="240" w:lineRule="auto"/>
        <w:ind w:firstLine="284"/>
        <w:rPr>
          <w:rFonts w:ascii="Times New Roman" w:hAnsi="Times New Roman" w:cs="Times New Roman"/>
          <w:sz w:val="20"/>
          <w:szCs w:val="20"/>
        </w:rPr>
      </w:pPr>
    </w:p>
    <w:p w:rsidRPr="000072C3" w:rsidR="001F1553" w:rsidP="000072C3" w:rsidRDefault="00465605" w14:paraId="44E94DCB" w14:textId="3DBE6500">
      <w:pPr>
        <w:tabs>
          <w:tab w:val="right" w:pos="9072"/>
        </w:tabs>
        <w:spacing w:after="0" w:line="240" w:lineRule="auto"/>
        <w:ind w:firstLine="284"/>
        <w:rPr>
          <w:rFonts w:ascii="Times New Roman" w:hAnsi="Times New Roman" w:cs="Times New Roman"/>
          <w:sz w:val="20"/>
          <w:szCs w:val="20"/>
        </w:rPr>
      </w:pPr>
      <w:r w:rsidRPr="000072C3">
        <w:rPr>
          <w:rFonts w:ascii="Times New Roman" w:hAnsi="Times New Roman" w:cs="Times New Roman"/>
          <w:sz w:val="20"/>
          <w:szCs w:val="20"/>
        </w:rPr>
        <w:t>I.</w:t>
      </w:r>
      <w:r w:rsidR="00FC2949">
        <w:rPr>
          <w:rFonts w:ascii="Times New Roman" w:hAnsi="Times New Roman" w:cs="Times New Roman"/>
          <w:sz w:val="20"/>
          <w:szCs w:val="20"/>
        </w:rPr>
        <w:t> </w:t>
      </w:r>
      <w:r w:rsidRPr="000072C3">
        <w:rPr>
          <w:rFonts w:ascii="Times New Roman" w:hAnsi="Times New Roman" w:cs="Times New Roman"/>
          <w:sz w:val="20"/>
          <w:szCs w:val="20"/>
        </w:rPr>
        <w:t>Pumpura</w:t>
      </w:r>
      <w:r w:rsidRPr="000072C3" w:rsidR="00DB0895">
        <w:rPr>
          <w:rFonts w:ascii="Times New Roman" w:hAnsi="Times New Roman" w:cs="Times New Roman"/>
          <w:sz w:val="20"/>
          <w:szCs w:val="20"/>
        </w:rPr>
        <w:t xml:space="preserve">, </w:t>
      </w:r>
      <w:r w:rsidRPr="000072C3" w:rsidR="001F1553">
        <w:rPr>
          <w:rFonts w:ascii="Times New Roman" w:hAnsi="Times New Roman" w:cs="Times New Roman"/>
          <w:sz w:val="20"/>
          <w:szCs w:val="20"/>
        </w:rPr>
        <w:t>67013</w:t>
      </w:r>
      <w:r w:rsidRPr="000072C3" w:rsidR="00B15519">
        <w:rPr>
          <w:rFonts w:ascii="Times New Roman" w:hAnsi="Times New Roman" w:cs="Times New Roman"/>
          <w:sz w:val="20"/>
          <w:szCs w:val="20"/>
        </w:rPr>
        <w:t>249</w:t>
      </w:r>
    </w:p>
    <w:p w:rsidRPr="00075FE7" w:rsidR="00202B77" w:rsidP="000072C3" w:rsidRDefault="00B15519" w14:paraId="17A72DE8" w14:textId="765D4231">
      <w:pPr>
        <w:tabs>
          <w:tab w:val="right" w:pos="9072"/>
        </w:tabs>
        <w:spacing w:after="0" w:line="240" w:lineRule="auto"/>
        <w:ind w:firstLine="284"/>
        <w:rPr>
          <w:rFonts w:ascii="Times New Roman" w:hAnsi="Times New Roman" w:cs="Times New Roman"/>
          <w:sz w:val="20"/>
          <w:szCs w:val="20"/>
        </w:rPr>
      </w:pPr>
      <w:r w:rsidRPr="000072C3">
        <w:rPr>
          <w:rFonts w:ascii="Times New Roman" w:hAnsi="Times New Roman" w:cs="Times New Roman"/>
          <w:sz w:val="20"/>
          <w:szCs w:val="20"/>
        </w:rPr>
        <w:t>iveta.pumpura</w:t>
      </w:r>
      <w:r w:rsidRPr="000072C3" w:rsidR="00202B77">
        <w:rPr>
          <w:rFonts w:ascii="Times New Roman" w:hAnsi="Times New Roman" w:cs="Times New Roman"/>
          <w:sz w:val="20"/>
          <w:szCs w:val="20"/>
        </w:rPr>
        <w:t>@em.gov.lv</w:t>
      </w:r>
    </w:p>
    <w:sectPr w:rsidRPr="00075FE7" w:rsidR="00202B77" w:rsidSect="004256B3">
      <w:footerReference r:id="rId18" w:type="default"/>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AC59D" w14:textId="77777777" w:rsidR="004A355F" w:rsidRPr="00D71159" w:rsidRDefault="004A355F" w:rsidP="00CB398F">
      <w:pPr>
        <w:spacing w:after="0" w:line="240" w:lineRule="auto"/>
      </w:pPr>
      <w:r w:rsidRPr="00D71159">
        <w:separator/>
      </w:r>
    </w:p>
  </w:endnote>
  <w:endnote w:type="continuationSeparator" w:id="0">
    <w:p w14:paraId="7A8157AC" w14:textId="77777777" w:rsidR="004A355F" w:rsidRPr="00D71159" w:rsidRDefault="004A355F" w:rsidP="00CB398F">
      <w:pPr>
        <w:spacing w:after="0" w:line="240" w:lineRule="auto"/>
      </w:pPr>
      <w:r w:rsidRPr="00D71159">
        <w:continuationSeparator/>
      </w:r>
    </w:p>
  </w:endnote>
  <w:endnote w:type="continuationNotice" w:id="1">
    <w:p w14:paraId="51497929" w14:textId="77777777" w:rsidR="004A355F" w:rsidRPr="00D71159" w:rsidRDefault="004A35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6216799"/>
      <w:docPartObj>
        <w:docPartGallery w:val="Page Numbers (Bottom of Page)"/>
        <w:docPartUnique/>
      </w:docPartObj>
    </w:sdtPr>
    <w:sdtContent>
      <w:p w14:paraId="17A72DF4" w14:textId="77777777" w:rsidR="005C7631" w:rsidRPr="00D71159" w:rsidRDefault="005C7631" w:rsidP="00F9297F">
        <w:pPr>
          <w:pStyle w:val="Footer"/>
          <w:jc w:val="center"/>
          <w:rPr>
            <w:rFonts w:ascii="Times New Roman" w:hAnsi="Times New Roman" w:cs="Times New Roman"/>
          </w:rPr>
        </w:pPr>
        <w:r w:rsidRPr="00E9738F">
          <w:rPr>
            <w:rFonts w:ascii="Times New Roman" w:hAnsi="Times New Roman" w:cs="Times New Roman"/>
          </w:rPr>
          <w:fldChar w:fldCharType="begin"/>
        </w:r>
        <w:r w:rsidRPr="00D71159">
          <w:rPr>
            <w:rFonts w:ascii="Times New Roman" w:hAnsi="Times New Roman" w:cs="Times New Roman"/>
          </w:rPr>
          <w:instrText xml:space="preserve"> PAGE   \* MERGEFORMAT </w:instrText>
        </w:r>
        <w:r w:rsidRPr="00E9738F">
          <w:rPr>
            <w:rFonts w:ascii="Times New Roman" w:hAnsi="Times New Roman" w:cs="Times New Roman"/>
          </w:rPr>
          <w:fldChar w:fldCharType="separate"/>
        </w:r>
        <w:r w:rsidR="00932665" w:rsidRPr="00E9738F">
          <w:rPr>
            <w:rFonts w:ascii="Times New Roman" w:hAnsi="Times New Roman" w:cs="Times New Roman"/>
          </w:rPr>
          <w:t>6</w:t>
        </w:r>
        <w:r w:rsidRPr="00E9738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11757" w14:textId="77777777" w:rsidR="004A355F" w:rsidRPr="00D71159" w:rsidRDefault="004A355F" w:rsidP="00CB398F">
      <w:pPr>
        <w:spacing w:after="0" w:line="240" w:lineRule="auto"/>
      </w:pPr>
      <w:r w:rsidRPr="00D71159">
        <w:separator/>
      </w:r>
    </w:p>
  </w:footnote>
  <w:footnote w:type="continuationSeparator" w:id="0">
    <w:p w14:paraId="732A9DC4" w14:textId="77777777" w:rsidR="004A355F" w:rsidRPr="00D71159" w:rsidRDefault="004A355F" w:rsidP="00CB398F">
      <w:pPr>
        <w:spacing w:after="0" w:line="240" w:lineRule="auto"/>
      </w:pPr>
      <w:r w:rsidRPr="00D71159">
        <w:continuationSeparator/>
      </w:r>
    </w:p>
  </w:footnote>
  <w:footnote w:type="continuationNotice" w:id="1">
    <w:p w14:paraId="481619AB" w14:textId="77777777" w:rsidR="004A355F" w:rsidRPr="00D71159" w:rsidRDefault="004A35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99F"/>
    <w:multiLevelType w:val="hybridMultilevel"/>
    <w:tmpl w:val="DDACD23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2A639A4"/>
    <w:multiLevelType w:val="hybridMultilevel"/>
    <w:tmpl w:val="28CA3140"/>
    <w:lvl w:ilvl="0" w:tplc="091E25A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2F1611"/>
    <w:multiLevelType w:val="hybridMultilevel"/>
    <w:tmpl w:val="361C1E5C"/>
    <w:lvl w:ilvl="0" w:tplc="0426000F">
      <w:start w:val="1"/>
      <w:numFmt w:val="decimal"/>
      <w:lvlText w:val="%1."/>
      <w:lvlJc w:val="left"/>
      <w:pPr>
        <w:ind w:left="720" w:hanging="360"/>
      </w:pPr>
      <w:rPr>
        <w:rFonts w:eastAsia="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0255EE"/>
    <w:multiLevelType w:val="hybridMultilevel"/>
    <w:tmpl w:val="646ACEE4"/>
    <w:lvl w:ilvl="0" w:tplc="8B98E3F8">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A82AC5"/>
    <w:multiLevelType w:val="multilevel"/>
    <w:tmpl w:val="FAA0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B10BB"/>
    <w:multiLevelType w:val="multilevel"/>
    <w:tmpl w:val="F968B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C64914"/>
    <w:multiLevelType w:val="hybridMultilevel"/>
    <w:tmpl w:val="E7680B02"/>
    <w:lvl w:ilvl="0" w:tplc="A8F2B8E8">
      <w:start w:val="3"/>
      <w:numFmt w:val="lowerRoman"/>
      <w:lvlText w:val="%1)"/>
      <w:lvlJc w:val="left"/>
      <w:pPr>
        <w:ind w:left="1080" w:hanging="72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26426F"/>
    <w:multiLevelType w:val="hybridMultilevel"/>
    <w:tmpl w:val="DDACD234"/>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8" w15:restartNumberingAfterBreak="0">
    <w:nsid w:val="26356F92"/>
    <w:multiLevelType w:val="hybridMultilevel"/>
    <w:tmpl w:val="89D2B510"/>
    <w:lvl w:ilvl="0" w:tplc="BF0CAD76">
      <w:start w:val="1"/>
      <w:numFmt w:val="bullet"/>
      <w:lvlText w:val=""/>
      <w:lvlJc w:val="left"/>
      <w:pPr>
        <w:ind w:left="1287" w:hanging="360"/>
      </w:pPr>
      <w:rPr>
        <w:rFonts w:ascii="Symbol" w:hAnsi="Symbol" w:hint="default"/>
        <w:color w:val="auto"/>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9" w15:restartNumberingAfterBreak="0">
    <w:nsid w:val="412D0AC9"/>
    <w:multiLevelType w:val="hybridMultilevel"/>
    <w:tmpl w:val="C1F450DE"/>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0" w15:restartNumberingAfterBreak="0">
    <w:nsid w:val="418710DD"/>
    <w:multiLevelType w:val="hybridMultilevel"/>
    <w:tmpl w:val="2F24FD46"/>
    <w:lvl w:ilvl="0" w:tplc="EFBED15E">
      <w:start w:val="1"/>
      <w:numFmt w:val="bullet"/>
      <w:lvlText w:val=""/>
      <w:lvlJc w:val="left"/>
      <w:pPr>
        <w:ind w:left="2337" w:hanging="360"/>
      </w:pPr>
      <w:rPr>
        <w:rFonts w:ascii="Symbol" w:hAnsi="Symbol" w:hint="default"/>
      </w:rPr>
    </w:lvl>
    <w:lvl w:ilvl="1" w:tplc="04260003">
      <w:start w:val="1"/>
      <w:numFmt w:val="bullet"/>
      <w:lvlText w:val="o"/>
      <w:lvlJc w:val="left"/>
      <w:pPr>
        <w:ind w:left="3057" w:hanging="360"/>
      </w:pPr>
      <w:rPr>
        <w:rFonts w:ascii="Courier New" w:hAnsi="Courier New" w:cs="Courier New" w:hint="default"/>
      </w:rPr>
    </w:lvl>
    <w:lvl w:ilvl="2" w:tplc="04260005" w:tentative="1">
      <w:start w:val="1"/>
      <w:numFmt w:val="bullet"/>
      <w:lvlText w:val=""/>
      <w:lvlJc w:val="left"/>
      <w:pPr>
        <w:ind w:left="3777" w:hanging="360"/>
      </w:pPr>
      <w:rPr>
        <w:rFonts w:ascii="Wingdings" w:hAnsi="Wingdings" w:hint="default"/>
      </w:rPr>
    </w:lvl>
    <w:lvl w:ilvl="3" w:tplc="04260001" w:tentative="1">
      <w:start w:val="1"/>
      <w:numFmt w:val="bullet"/>
      <w:lvlText w:val=""/>
      <w:lvlJc w:val="left"/>
      <w:pPr>
        <w:ind w:left="4497" w:hanging="360"/>
      </w:pPr>
      <w:rPr>
        <w:rFonts w:ascii="Symbol" w:hAnsi="Symbol" w:hint="default"/>
      </w:rPr>
    </w:lvl>
    <w:lvl w:ilvl="4" w:tplc="04260003" w:tentative="1">
      <w:start w:val="1"/>
      <w:numFmt w:val="bullet"/>
      <w:lvlText w:val="o"/>
      <w:lvlJc w:val="left"/>
      <w:pPr>
        <w:ind w:left="5217" w:hanging="360"/>
      </w:pPr>
      <w:rPr>
        <w:rFonts w:ascii="Courier New" w:hAnsi="Courier New" w:cs="Courier New" w:hint="default"/>
      </w:rPr>
    </w:lvl>
    <w:lvl w:ilvl="5" w:tplc="04260005" w:tentative="1">
      <w:start w:val="1"/>
      <w:numFmt w:val="bullet"/>
      <w:lvlText w:val=""/>
      <w:lvlJc w:val="left"/>
      <w:pPr>
        <w:ind w:left="5937" w:hanging="360"/>
      </w:pPr>
      <w:rPr>
        <w:rFonts w:ascii="Wingdings" w:hAnsi="Wingdings" w:hint="default"/>
      </w:rPr>
    </w:lvl>
    <w:lvl w:ilvl="6" w:tplc="04260001" w:tentative="1">
      <w:start w:val="1"/>
      <w:numFmt w:val="bullet"/>
      <w:lvlText w:val=""/>
      <w:lvlJc w:val="left"/>
      <w:pPr>
        <w:ind w:left="6657" w:hanging="360"/>
      </w:pPr>
      <w:rPr>
        <w:rFonts w:ascii="Symbol" w:hAnsi="Symbol" w:hint="default"/>
      </w:rPr>
    </w:lvl>
    <w:lvl w:ilvl="7" w:tplc="04260003" w:tentative="1">
      <w:start w:val="1"/>
      <w:numFmt w:val="bullet"/>
      <w:lvlText w:val="o"/>
      <w:lvlJc w:val="left"/>
      <w:pPr>
        <w:ind w:left="7377" w:hanging="360"/>
      </w:pPr>
      <w:rPr>
        <w:rFonts w:ascii="Courier New" w:hAnsi="Courier New" w:cs="Courier New" w:hint="default"/>
      </w:rPr>
    </w:lvl>
    <w:lvl w:ilvl="8" w:tplc="04260005" w:tentative="1">
      <w:start w:val="1"/>
      <w:numFmt w:val="bullet"/>
      <w:lvlText w:val=""/>
      <w:lvlJc w:val="left"/>
      <w:pPr>
        <w:ind w:left="8097" w:hanging="360"/>
      </w:pPr>
      <w:rPr>
        <w:rFonts w:ascii="Wingdings" w:hAnsi="Wingdings" w:hint="default"/>
      </w:rPr>
    </w:lvl>
  </w:abstractNum>
  <w:abstractNum w:abstractNumId="11" w15:restartNumberingAfterBreak="0">
    <w:nsid w:val="4FBB7FB5"/>
    <w:multiLevelType w:val="multilevel"/>
    <w:tmpl w:val="545A9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3B7B95"/>
    <w:multiLevelType w:val="hybridMultilevel"/>
    <w:tmpl w:val="2736C186"/>
    <w:lvl w:ilvl="0" w:tplc="8348C600">
      <w:start w:val="1"/>
      <w:numFmt w:val="decimal"/>
      <w:lvlText w:val="%1)"/>
      <w:lvlJc w:val="left"/>
      <w:pPr>
        <w:ind w:left="720" w:hanging="360"/>
      </w:pPr>
      <w:rPr>
        <w:rFonts w:eastAsia="Times New Roman" w:hint="default"/>
        <w:b/>
        <w:i w:val="0"/>
        <w:iCs w:val="0"/>
      </w:rPr>
    </w:lvl>
    <w:lvl w:ilvl="1" w:tplc="E3D2AD56">
      <w:numFmt w:val="bullet"/>
      <w:lvlText w:val=""/>
      <w:lvlJc w:val="left"/>
      <w:pPr>
        <w:ind w:left="1440" w:hanging="360"/>
      </w:pPr>
      <w:rPr>
        <w:rFonts w:ascii="Symbol" w:eastAsia="Times New Roman" w:hAnsi="Symbol"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34664C2"/>
    <w:multiLevelType w:val="multilevel"/>
    <w:tmpl w:val="8E92EFE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9B7D89"/>
    <w:multiLevelType w:val="hybridMultilevel"/>
    <w:tmpl w:val="35DC8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441730"/>
    <w:multiLevelType w:val="multilevel"/>
    <w:tmpl w:val="A83C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573557"/>
    <w:multiLevelType w:val="hybridMultilevel"/>
    <w:tmpl w:val="AEB4C77C"/>
    <w:lvl w:ilvl="0" w:tplc="EFBED15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EB25249"/>
    <w:multiLevelType w:val="hybridMultilevel"/>
    <w:tmpl w:val="D1D21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842CA8"/>
    <w:multiLevelType w:val="hybridMultilevel"/>
    <w:tmpl w:val="64CA0FEE"/>
    <w:lvl w:ilvl="0" w:tplc="95E4EA7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71145907">
    <w:abstractNumId w:val="10"/>
  </w:num>
  <w:num w:numId="2" w16cid:durableId="1263993462">
    <w:abstractNumId w:val="16"/>
  </w:num>
  <w:num w:numId="3" w16cid:durableId="460684727">
    <w:abstractNumId w:val="7"/>
  </w:num>
  <w:num w:numId="4" w16cid:durableId="2002923718">
    <w:abstractNumId w:val="13"/>
  </w:num>
  <w:num w:numId="5" w16cid:durableId="1580868644">
    <w:abstractNumId w:val="8"/>
  </w:num>
  <w:num w:numId="6" w16cid:durableId="2057509380">
    <w:abstractNumId w:val="5"/>
  </w:num>
  <w:num w:numId="7" w16cid:durableId="1836797492">
    <w:abstractNumId w:val="11"/>
  </w:num>
  <w:num w:numId="8" w16cid:durableId="1341196701">
    <w:abstractNumId w:val="12"/>
  </w:num>
  <w:num w:numId="9" w16cid:durableId="1830563076">
    <w:abstractNumId w:val="15"/>
  </w:num>
  <w:num w:numId="10" w16cid:durableId="1162745339">
    <w:abstractNumId w:val="4"/>
  </w:num>
  <w:num w:numId="11" w16cid:durableId="2081632210">
    <w:abstractNumId w:val="3"/>
  </w:num>
  <w:num w:numId="12" w16cid:durableId="1523664378">
    <w:abstractNumId w:val="6"/>
  </w:num>
  <w:num w:numId="13" w16cid:durableId="2069916341">
    <w:abstractNumId w:val="17"/>
  </w:num>
  <w:num w:numId="14" w16cid:durableId="973606821">
    <w:abstractNumId w:val="18"/>
  </w:num>
  <w:num w:numId="15" w16cid:durableId="1789080826">
    <w:abstractNumId w:val="14"/>
  </w:num>
  <w:num w:numId="16" w16cid:durableId="618684167">
    <w:abstractNumId w:val="0"/>
  </w:num>
  <w:num w:numId="17" w16cid:durableId="1305280845">
    <w:abstractNumId w:val="2"/>
  </w:num>
  <w:num w:numId="18" w16cid:durableId="747504496">
    <w:abstractNumId w:val="1"/>
  </w:num>
  <w:num w:numId="19" w16cid:durableId="160707602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01"/>
    <w:rsid w:val="00000417"/>
    <w:rsid w:val="00000781"/>
    <w:rsid w:val="000008C0"/>
    <w:rsid w:val="00000C3F"/>
    <w:rsid w:val="00000C7E"/>
    <w:rsid w:val="00000FB5"/>
    <w:rsid w:val="000011B9"/>
    <w:rsid w:val="0000141C"/>
    <w:rsid w:val="000014CB"/>
    <w:rsid w:val="00001798"/>
    <w:rsid w:val="000017B9"/>
    <w:rsid w:val="00001A08"/>
    <w:rsid w:val="00001D8E"/>
    <w:rsid w:val="00001E79"/>
    <w:rsid w:val="00002278"/>
    <w:rsid w:val="0000235D"/>
    <w:rsid w:val="0000261B"/>
    <w:rsid w:val="00002652"/>
    <w:rsid w:val="00002698"/>
    <w:rsid w:val="0000280D"/>
    <w:rsid w:val="00002CA5"/>
    <w:rsid w:val="000032B9"/>
    <w:rsid w:val="000033E8"/>
    <w:rsid w:val="000034BD"/>
    <w:rsid w:val="0000373A"/>
    <w:rsid w:val="000038F6"/>
    <w:rsid w:val="00003983"/>
    <w:rsid w:val="00003A05"/>
    <w:rsid w:val="00003A23"/>
    <w:rsid w:val="00003B19"/>
    <w:rsid w:val="00003B89"/>
    <w:rsid w:val="00003F08"/>
    <w:rsid w:val="00003F60"/>
    <w:rsid w:val="00003F94"/>
    <w:rsid w:val="00004076"/>
    <w:rsid w:val="000043C6"/>
    <w:rsid w:val="00004959"/>
    <w:rsid w:val="00004982"/>
    <w:rsid w:val="00004ACE"/>
    <w:rsid w:val="00004CAA"/>
    <w:rsid w:val="0000501D"/>
    <w:rsid w:val="000051D5"/>
    <w:rsid w:val="0000527E"/>
    <w:rsid w:val="00005563"/>
    <w:rsid w:val="0000567A"/>
    <w:rsid w:val="00005B09"/>
    <w:rsid w:val="00005BC0"/>
    <w:rsid w:val="00005E4F"/>
    <w:rsid w:val="00005FDC"/>
    <w:rsid w:val="00006115"/>
    <w:rsid w:val="0000631C"/>
    <w:rsid w:val="0000632F"/>
    <w:rsid w:val="0000665D"/>
    <w:rsid w:val="000066CF"/>
    <w:rsid w:val="000068D5"/>
    <w:rsid w:val="00006CA2"/>
    <w:rsid w:val="00006FEE"/>
    <w:rsid w:val="0000715A"/>
    <w:rsid w:val="00007260"/>
    <w:rsid w:val="000072C3"/>
    <w:rsid w:val="00007AE9"/>
    <w:rsid w:val="00007B03"/>
    <w:rsid w:val="00007EE8"/>
    <w:rsid w:val="00010598"/>
    <w:rsid w:val="0001070D"/>
    <w:rsid w:val="00010785"/>
    <w:rsid w:val="00010A9B"/>
    <w:rsid w:val="00010D3A"/>
    <w:rsid w:val="00011129"/>
    <w:rsid w:val="00011819"/>
    <w:rsid w:val="000119F8"/>
    <w:rsid w:val="00011BC8"/>
    <w:rsid w:val="00011C8F"/>
    <w:rsid w:val="00012284"/>
    <w:rsid w:val="00012428"/>
    <w:rsid w:val="0001281B"/>
    <w:rsid w:val="0001283B"/>
    <w:rsid w:val="00012F05"/>
    <w:rsid w:val="0001310F"/>
    <w:rsid w:val="00013160"/>
    <w:rsid w:val="00013253"/>
    <w:rsid w:val="00013854"/>
    <w:rsid w:val="0001394E"/>
    <w:rsid w:val="000139B0"/>
    <w:rsid w:val="00013ACA"/>
    <w:rsid w:val="00013D03"/>
    <w:rsid w:val="0001498D"/>
    <w:rsid w:val="00014AA0"/>
    <w:rsid w:val="00014C76"/>
    <w:rsid w:val="00014D5B"/>
    <w:rsid w:val="00014DBE"/>
    <w:rsid w:val="00014E09"/>
    <w:rsid w:val="00014FF8"/>
    <w:rsid w:val="000156C6"/>
    <w:rsid w:val="00015855"/>
    <w:rsid w:val="00015931"/>
    <w:rsid w:val="00015C96"/>
    <w:rsid w:val="00016179"/>
    <w:rsid w:val="0001650F"/>
    <w:rsid w:val="00016833"/>
    <w:rsid w:val="000169E1"/>
    <w:rsid w:val="00016A0E"/>
    <w:rsid w:val="00016BC7"/>
    <w:rsid w:val="00017196"/>
    <w:rsid w:val="000171EE"/>
    <w:rsid w:val="00017247"/>
    <w:rsid w:val="000172E9"/>
    <w:rsid w:val="00017CE5"/>
    <w:rsid w:val="00017E50"/>
    <w:rsid w:val="0002009F"/>
    <w:rsid w:val="00020670"/>
    <w:rsid w:val="00020939"/>
    <w:rsid w:val="00021043"/>
    <w:rsid w:val="00021633"/>
    <w:rsid w:val="000219B2"/>
    <w:rsid w:val="00021AB9"/>
    <w:rsid w:val="00021CFE"/>
    <w:rsid w:val="00022291"/>
    <w:rsid w:val="00022504"/>
    <w:rsid w:val="00022531"/>
    <w:rsid w:val="000227EF"/>
    <w:rsid w:val="000228CE"/>
    <w:rsid w:val="000229EE"/>
    <w:rsid w:val="00022B17"/>
    <w:rsid w:val="00023047"/>
    <w:rsid w:val="0002347D"/>
    <w:rsid w:val="00023895"/>
    <w:rsid w:val="00023B2D"/>
    <w:rsid w:val="0002416F"/>
    <w:rsid w:val="00024848"/>
    <w:rsid w:val="000248A8"/>
    <w:rsid w:val="00024CF2"/>
    <w:rsid w:val="00025146"/>
    <w:rsid w:val="000251EA"/>
    <w:rsid w:val="00025228"/>
    <w:rsid w:val="000253D9"/>
    <w:rsid w:val="000256B5"/>
    <w:rsid w:val="00025735"/>
    <w:rsid w:val="00025893"/>
    <w:rsid w:val="0002589E"/>
    <w:rsid w:val="00025B3F"/>
    <w:rsid w:val="00025B84"/>
    <w:rsid w:val="00025C95"/>
    <w:rsid w:val="00025D21"/>
    <w:rsid w:val="00025FA8"/>
    <w:rsid w:val="00026350"/>
    <w:rsid w:val="0002650A"/>
    <w:rsid w:val="00026520"/>
    <w:rsid w:val="00026524"/>
    <w:rsid w:val="00026743"/>
    <w:rsid w:val="0002717F"/>
    <w:rsid w:val="000271AF"/>
    <w:rsid w:val="000279A5"/>
    <w:rsid w:val="00027DC7"/>
    <w:rsid w:val="000301CF"/>
    <w:rsid w:val="0003024A"/>
    <w:rsid w:val="0003028B"/>
    <w:rsid w:val="00030299"/>
    <w:rsid w:val="000303C0"/>
    <w:rsid w:val="00030850"/>
    <w:rsid w:val="00030889"/>
    <w:rsid w:val="00030953"/>
    <w:rsid w:val="00030969"/>
    <w:rsid w:val="000310DD"/>
    <w:rsid w:val="000310F7"/>
    <w:rsid w:val="000311EA"/>
    <w:rsid w:val="0003142D"/>
    <w:rsid w:val="0003167F"/>
    <w:rsid w:val="00031725"/>
    <w:rsid w:val="00031A18"/>
    <w:rsid w:val="0003200D"/>
    <w:rsid w:val="000321CE"/>
    <w:rsid w:val="000326C9"/>
    <w:rsid w:val="00032E21"/>
    <w:rsid w:val="000331D9"/>
    <w:rsid w:val="00033403"/>
    <w:rsid w:val="0003363E"/>
    <w:rsid w:val="00033669"/>
    <w:rsid w:val="000337C5"/>
    <w:rsid w:val="0003385C"/>
    <w:rsid w:val="000339FC"/>
    <w:rsid w:val="00033B01"/>
    <w:rsid w:val="00033F72"/>
    <w:rsid w:val="00034727"/>
    <w:rsid w:val="000347BC"/>
    <w:rsid w:val="00034EB9"/>
    <w:rsid w:val="00034F5B"/>
    <w:rsid w:val="00034F79"/>
    <w:rsid w:val="000352A0"/>
    <w:rsid w:val="000353E7"/>
    <w:rsid w:val="00035497"/>
    <w:rsid w:val="00035533"/>
    <w:rsid w:val="00035561"/>
    <w:rsid w:val="000357B3"/>
    <w:rsid w:val="00035927"/>
    <w:rsid w:val="00035CE9"/>
    <w:rsid w:val="0003611A"/>
    <w:rsid w:val="0003632E"/>
    <w:rsid w:val="000364FE"/>
    <w:rsid w:val="000366BC"/>
    <w:rsid w:val="00036811"/>
    <w:rsid w:val="000369BD"/>
    <w:rsid w:val="00036FF7"/>
    <w:rsid w:val="00037112"/>
    <w:rsid w:val="0003711E"/>
    <w:rsid w:val="000371CA"/>
    <w:rsid w:val="000372E5"/>
    <w:rsid w:val="00037438"/>
    <w:rsid w:val="0003747D"/>
    <w:rsid w:val="000377D2"/>
    <w:rsid w:val="00037A5D"/>
    <w:rsid w:val="00037B0A"/>
    <w:rsid w:val="00037BEE"/>
    <w:rsid w:val="00037C77"/>
    <w:rsid w:val="00037F18"/>
    <w:rsid w:val="00040479"/>
    <w:rsid w:val="00040669"/>
    <w:rsid w:val="00040BAC"/>
    <w:rsid w:val="000410D9"/>
    <w:rsid w:val="00041275"/>
    <w:rsid w:val="00041654"/>
    <w:rsid w:val="0004199B"/>
    <w:rsid w:val="00041ECB"/>
    <w:rsid w:val="00042796"/>
    <w:rsid w:val="00042896"/>
    <w:rsid w:val="00042B72"/>
    <w:rsid w:val="00042D18"/>
    <w:rsid w:val="00042D2E"/>
    <w:rsid w:val="00042F8C"/>
    <w:rsid w:val="0004336C"/>
    <w:rsid w:val="0004369A"/>
    <w:rsid w:val="00043AC3"/>
    <w:rsid w:val="00043D06"/>
    <w:rsid w:val="00043E22"/>
    <w:rsid w:val="00043E54"/>
    <w:rsid w:val="00044889"/>
    <w:rsid w:val="00044CCF"/>
    <w:rsid w:val="00044D2A"/>
    <w:rsid w:val="00045490"/>
    <w:rsid w:val="000458FA"/>
    <w:rsid w:val="00045A86"/>
    <w:rsid w:val="00045AAE"/>
    <w:rsid w:val="00045ED1"/>
    <w:rsid w:val="00045FE4"/>
    <w:rsid w:val="000460B3"/>
    <w:rsid w:val="0004617F"/>
    <w:rsid w:val="0004656F"/>
    <w:rsid w:val="000466DA"/>
    <w:rsid w:val="000468F3"/>
    <w:rsid w:val="00046C24"/>
    <w:rsid w:val="00046C84"/>
    <w:rsid w:val="00046E94"/>
    <w:rsid w:val="00046F6B"/>
    <w:rsid w:val="00046FFD"/>
    <w:rsid w:val="0004734A"/>
    <w:rsid w:val="00047522"/>
    <w:rsid w:val="00047667"/>
    <w:rsid w:val="00047696"/>
    <w:rsid w:val="000477AB"/>
    <w:rsid w:val="000477EE"/>
    <w:rsid w:val="00047863"/>
    <w:rsid w:val="000478C8"/>
    <w:rsid w:val="00047C5E"/>
    <w:rsid w:val="00047CCA"/>
    <w:rsid w:val="00047DF7"/>
    <w:rsid w:val="00047E79"/>
    <w:rsid w:val="000500B1"/>
    <w:rsid w:val="000504E3"/>
    <w:rsid w:val="00050566"/>
    <w:rsid w:val="00050626"/>
    <w:rsid w:val="00050B20"/>
    <w:rsid w:val="00050DA0"/>
    <w:rsid w:val="00050ECC"/>
    <w:rsid w:val="000514C1"/>
    <w:rsid w:val="00051500"/>
    <w:rsid w:val="000517C7"/>
    <w:rsid w:val="0005188E"/>
    <w:rsid w:val="00051B67"/>
    <w:rsid w:val="00051E80"/>
    <w:rsid w:val="00052019"/>
    <w:rsid w:val="00052136"/>
    <w:rsid w:val="000523D3"/>
    <w:rsid w:val="000524BB"/>
    <w:rsid w:val="00052942"/>
    <w:rsid w:val="00052953"/>
    <w:rsid w:val="000529F7"/>
    <w:rsid w:val="00052A27"/>
    <w:rsid w:val="00053072"/>
    <w:rsid w:val="00053195"/>
    <w:rsid w:val="0005374F"/>
    <w:rsid w:val="00053809"/>
    <w:rsid w:val="000538EE"/>
    <w:rsid w:val="000539F2"/>
    <w:rsid w:val="00053A8D"/>
    <w:rsid w:val="0005495A"/>
    <w:rsid w:val="00054E38"/>
    <w:rsid w:val="00055039"/>
    <w:rsid w:val="00055100"/>
    <w:rsid w:val="0005516B"/>
    <w:rsid w:val="0005528B"/>
    <w:rsid w:val="000553B0"/>
    <w:rsid w:val="00055861"/>
    <w:rsid w:val="000559CB"/>
    <w:rsid w:val="00055ADE"/>
    <w:rsid w:val="00055BDB"/>
    <w:rsid w:val="00055CE2"/>
    <w:rsid w:val="00055D94"/>
    <w:rsid w:val="00055ECB"/>
    <w:rsid w:val="0005602E"/>
    <w:rsid w:val="000561C1"/>
    <w:rsid w:val="0005628E"/>
    <w:rsid w:val="000562F2"/>
    <w:rsid w:val="000563B7"/>
    <w:rsid w:val="000563BF"/>
    <w:rsid w:val="00056D2E"/>
    <w:rsid w:val="00056FBB"/>
    <w:rsid w:val="00057149"/>
    <w:rsid w:val="00057333"/>
    <w:rsid w:val="000575FF"/>
    <w:rsid w:val="000577BB"/>
    <w:rsid w:val="00057C9A"/>
    <w:rsid w:val="00057CA3"/>
    <w:rsid w:val="00057CB2"/>
    <w:rsid w:val="00057D01"/>
    <w:rsid w:val="00057DB2"/>
    <w:rsid w:val="00057EE3"/>
    <w:rsid w:val="00057EE6"/>
    <w:rsid w:val="00060232"/>
    <w:rsid w:val="000602E1"/>
    <w:rsid w:val="0006031A"/>
    <w:rsid w:val="000613B9"/>
    <w:rsid w:val="00061729"/>
    <w:rsid w:val="00061B93"/>
    <w:rsid w:val="00061C82"/>
    <w:rsid w:val="00061C87"/>
    <w:rsid w:val="00062386"/>
    <w:rsid w:val="00062C7C"/>
    <w:rsid w:val="00062E9D"/>
    <w:rsid w:val="00062F1A"/>
    <w:rsid w:val="0006389B"/>
    <w:rsid w:val="00063C77"/>
    <w:rsid w:val="00063E2F"/>
    <w:rsid w:val="00064183"/>
    <w:rsid w:val="000643E5"/>
    <w:rsid w:val="000643F7"/>
    <w:rsid w:val="00064439"/>
    <w:rsid w:val="00065005"/>
    <w:rsid w:val="00065221"/>
    <w:rsid w:val="000656E7"/>
    <w:rsid w:val="000657EC"/>
    <w:rsid w:val="00065A52"/>
    <w:rsid w:val="00065A77"/>
    <w:rsid w:val="00065B07"/>
    <w:rsid w:val="00065B7C"/>
    <w:rsid w:val="00065C86"/>
    <w:rsid w:val="0006667A"/>
    <w:rsid w:val="000666FA"/>
    <w:rsid w:val="00066E30"/>
    <w:rsid w:val="00066EBE"/>
    <w:rsid w:val="0006721A"/>
    <w:rsid w:val="0006723D"/>
    <w:rsid w:val="00067275"/>
    <w:rsid w:val="0006736F"/>
    <w:rsid w:val="00067744"/>
    <w:rsid w:val="000678C3"/>
    <w:rsid w:val="00067A38"/>
    <w:rsid w:val="00067A75"/>
    <w:rsid w:val="00067D97"/>
    <w:rsid w:val="00067E47"/>
    <w:rsid w:val="00067F64"/>
    <w:rsid w:val="0007042C"/>
    <w:rsid w:val="00070543"/>
    <w:rsid w:val="00070668"/>
    <w:rsid w:val="0007078D"/>
    <w:rsid w:val="000709DB"/>
    <w:rsid w:val="00070A76"/>
    <w:rsid w:val="00070CD9"/>
    <w:rsid w:val="00070DF7"/>
    <w:rsid w:val="00071156"/>
    <w:rsid w:val="0007137C"/>
    <w:rsid w:val="00071455"/>
    <w:rsid w:val="00071BAD"/>
    <w:rsid w:val="00071BC1"/>
    <w:rsid w:val="0007210C"/>
    <w:rsid w:val="000722B8"/>
    <w:rsid w:val="0007266E"/>
    <w:rsid w:val="00072793"/>
    <w:rsid w:val="00072ED0"/>
    <w:rsid w:val="00073014"/>
    <w:rsid w:val="000730DB"/>
    <w:rsid w:val="00073A1E"/>
    <w:rsid w:val="00073A5A"/>
    <w:rsid w:val="00073E0B"/>
    <w:rsid w:val="00074022"/>
    <w:rsid w:val="00074044"/>
    <w:rsid w:val="000741C3"/>
    <w:rsid w:val="00074B9F"/>
    <w:rsid w:val="00075187"/>
    <w:rsid w:val="00075218"/>
    <w:rsid w:val="000754F6"/>
    <w:rsid w:val="000755B8"/>
    <w:rsid w:val="00075659"/>
    <w:rsid w:val="000757C3"/>
    <w:rsid w:val="00075A72"/>
    <w:rsid w:val="00075FE7"/>
    <w:rsid w:val="000761C3"/>
    <w:rsid w:val="0007627B"/>
    <w:rsid w:val="00076489"/>
    <w:rsid w:val="000765E5"/>
    <w:rsid w:val="00076722"/>
    <w:rsid w:val="00077401"/>
    <w:rsid w:val="0007747C"/>
    <w:rsid w:val="00077556"/>
    <w:rsid w:val="0007775F"/>
    <w:rsid w:val="00077EA4"/>
    <w:rsid w:val="00077F1A"/>
    <w:rsid w:val="00080340"/>
    <w:rsid w:val="00080C17"/>
    <w:rsid w:val="00080ECA"/>
    <w:rsid w:val="00080ED4"/>
    <w:rsid w:val="00081467"/>
    <w:rsid w:val="00081809"/>
    <w:rsid w:val="00081854"/>
    <w:rsid w:val="0008187F"/>
    <w:rsid w:val="00081979"/>
    <w:rsid w:val="00082269"/>
    <w:rsid w:val="0008254C"/>
    <w:rsid w:val="000825F9"/>
    <w:rsid w:val="00082811"/>
    <w:rsid w:val="00082966"/>
    <w:rsid w:val="00082FC6"/>
    <w:rsid w:val="00083166"/>
    <w:rsid w:val="00083387"/>
    <w:rsid w:val="00083592"/>
    <w:rsid w:val="00083B5F"/>
    <w:rsid w:val="00083B7C"/>
    <w:rsid w:val="00084196"/>
    <w:rsid w:val="00084616"/>
    <w:rsid w:val="00084621"/>
    <w:rsid w:val="00084838"/>
    <w:rsid w:val="00084893"/>
    <w:rsid w:val="00084CE9"/>
    <w:rsid w:val="00084D43"/>
    <w:rsid w:val="00084DB1"/>
    <w:rsid w:val="00084DED"/>
    <w:rsid w:val="000852A2"/>
    <w:rsid w:val="0008591F"/>
    <w:rsid w:val="00085C42"/>
    <w:rsid w:val="00085EB0"/>
    <w:rsid w:val="00086205"/>
    <w:rsid w:val="000864B4"/>
    <w:rsid w:val="000867B4"/>
    <w:rsid w:val="000868DF"/>
    <w:rsid w:val="00086A01"/>
    <w:rsid w:val="00086CA5"/>
    <w:rsid w:val="00086EA7"/>
    <w:rsid w:val="00087227"/>
    <w:rsid w:val="00087416"/>
    <w:rsid w:val="000876D2"/>
    <w:rsid w:val="00087BA3"/>
    <w:rsid w:val="000900F9"/>
    <w:rsid w:val="000902E9"/>
    <w:rsid w:val="000903D7"/>
    <w:rsid w:val="000906D5"/>
    <w:rsid w:val="0009078D"/>
    <w:rsid w:val="00090867"/>
    <w:rsid w:val="00090D4B"/>
    <w:rsid w:val="00091712"/>
    <w:rsid w:val="00091783"/>
    <w:rsid w:val="000918B2"/>
    <w:rsid w:val="00091E9B"/>
    <w:rsid w:val="00092471"/>
    <w:rsid w:val="000924AC"/>
    <w:rsid w:val="0009352C"/>
    <w:rsid w:val="00094288"/>
    <w:rsid w:val="000945F0"/>
    <w:rsid w:val="00094681"/>
    <w:rsid w:val="000947EB"/>
    <w:rsid w:val="0009485F"/>
    <w:rsid w:val="00094928"/>
    <w:rsid w:val="000949A4"/>
    <w:rsid w:val="00094AE5"/>
    <w:rsid w:val="00094BB5"/>
    <w:rsid w:val="00094C3F"/>
    <w:rsid w:val="000953F4"/>
    <w:rsid w:val="0009597B"/>
    <w:rsid w:val="00095A1B"/>
    <w:rsid w:val="00095A5C"/>
    <w:rsid w:val="00095B28"/>
    <w:rsid w:val="00095C00"/>
    <w:rsid w:val="00095F1F"/>
    <w:rsid w:val="000960AB"/>
    <w:rsid w:val="000962ED"/>
    <w:rsid w:val="00096582"/>
    <w:rsid w:val="00096591"/>
    <w:rsid w:val="0009697F"/>
    <w:rsid w:val="00096B6B"/>
    <w:rsid w:val="00096CA9"/>
    <w:rsid w:val="00096E33"/>
    <w:rsid w:val="00096FFA"/>
    <w:rsid w:val="00097146"/>
    <w:rsid w:val="0009733E"/>
    <w:rsid w:val="00097551"/>
    <w:rsid w:val="00097558"/>
    <w:rsid w:val="000975E5"/>
    <w:rsid w:val="0009772C"/>
    <w:rsid w:val="00097762"/>
    <w:rsid w:val="00097C94"/>
    <w:rsid w:val="00097D4D"/>
    <w:rsid w:val="00097DDA"/>
    <w:rsid w:val="00099AEE"/>
    <w:rsid w:val="000A0153"/>
    <w:rsid w:val="000A0494"/>
    <w:rsid w:val="000A04A5"/>
    <w:rsid w:val="000A0A79"/>
    <w:rsid w:val="000A0D3B"/>
    <w:rsid w:val="000A10B2"/>
    <w:rsid w:val="000A120F"/>
    <w:rsid w:val="000A1627"/>
    <w:rsid w:val="000A1BE8"/>
    <w:rsid w:val="000A1CDF"/>
    <w:rsid w:val="000A22A4"/>
    <w:rsid w:val="000A2305"/>
    <w:rsid w:val="000A265C"/>
    <w:rsid w:val="000A2720"/>
    <w:rsid w:val="000A2770"/>
    <w:rsid w:val="000A27B7"/>
    <w:rsid w:val="000A2B63"/>
    <w:rsid w:val="000A2F1C"/>
    <w:rsid w:val="000A3120"/>
    <w:rsid w:val="000A3277"/>
    <w:rsid w:val="000A3599"/>
    <w:rsid w:val="000A3652"/>
    <w:rsid w:val="000A369D"/>
    <w:rsid w:val="000A381B"/>
    <w:rsid w:val="000A39E1"/>
    <w:rsid w:val="000A3C45"/>
    <w:rsid w:val="000A3D74"/>
    <w:rsid w:val="000A3F49"/>
    <w:rsid w:val="000A412D"/>
    <w:rsid w:val="000A4252"/>
    <w:rsid w:val="000A42B1"/>
    <w:rsid w:val="000A43B4"/>
    <w:rsid w:val="000A45C2"/>
    <w:rsid w:val="000A4816"/>
    <w:rsid w:val="000A481D"/>
    <w:rsid w:val="000A48E0"/>
    <w:rsid w:val="000A498B"/>
    <w:rsid w:val="000A4C40"/>
    <w:rsid w:val="000A4C95"/>
    <w:rsid w:val="000A5496"/>
    <w:rsid w:val="000A54FA"/>
    <w:rsid w:val="000A5AFB"/>
    <w:rsid w:val="000A5C9A"/>
    <w:rsid w:val="000A613D"/>
    <w:rsid w:val="000A6233"/>
    <w:rsid w:val="000A62D2"/>
    <w:rsid w:val="000A64EC"/>
    <w:rsid w:val="000A659A"/>
    <w:rsid w:val="000A6606"/>
    <w:rsid w:val="000A6B03"/>
    <w:rsid w:val="000A6BD8"/>
    <w:rsid w:val="000A6D0F"/>
    <w:rsid w:val="000A6DCF"/>
    <w:rsid w:val="000A6E6F"/>
    <w:rsid w:val="000A6EEF"/>
    <w:rsid w:val="000A7031"/>
    <w:rsid w:val="000A72C4"/>
    <w:rsid w:val="000A7916"/>
    <w:rsid w:val="000A79FD"/>
    <w:rsid w:val="000A7DA1"/>
    <w:rsid w:val="000B07E0"/>
    <w:rsid w:val="000B0828"/>
    <w:rsid w:val="000B0B48"/>
    <w:rsid w:val="000B122B"/>
    <w:rsid w:val="000B12C8"/>
    <w:rsid w:val="000B12D5"/>
    <w:rsid w:val="000B1684"/>
    <w:rsid w:val="000B168A"/>
    <w:rsid w:val="000B18F7"/>
    <w:rsid w:val="000B1915"/>
    <w:rsid w:val="000B1AE3"/>
    <w:rsid w:val="000B20EF"/>
    <w:rsid w:val="000B23A7"/>
    <w:rsid w:val="000B249E"/>
    <w:rsid w:val="000B2532"/>
    <w:rsid w:val="000B2593"/>
    <w:rsid w:val="000B2759"/>
    <w:rsid w:val="000B2C08"/>
    <w:rsid w:val="000B3143"/>
    <w:rsid w:val="000B32E4"/>
    <w:rsid w:val="000B3318"/>
    <w:rsid w:val="000B35F9"/>
    <w:rsid w:val="000B3C9F"/>
    <w:rsid w:val="000B3D3D"/>
    <w:rsid w:val="000B3E0E"/>
    <w:rsid w:val="000B3FE1"/>
    <w:rsid w:val="000B44BA"/>
    <w:rsid w:val="000B4513"/>
    <w:rsid w:val="000B45CA"/>
    <w:rsid w:val="000B4959"/>
    <w:rsid w:val="000B4ACC"/>
    <w:rsid w:val="000B4CA1"/>
    <w:rsid w:val="000B50DA"/>
    <w:rsid w:val="000B5432"/>
    <w:rsid w:val="000B553F"/>
    <w:rsid w:val="000B5BEA"/>
    <w:rsid w:val="000B5DF4"/>
    <w:rsid w:val="000B602B"/>
    <w:rsid w:val="000B616A"/>
    <w:rsid w:val="000B6397"/>
    <w:rsid w:val="000B67E5"/>
    <w:rsid w:val="000B6A98"/>
    <w:rsid w:val="000B6A9A"/>
    <w:rsid w:val="000B6B9B"/>
    <w:rsid w:val="000B6C90"/>
    <w:rsid w:val="000B7252"/>
    <w:rsid w:val="000B74C8"/>
    <w:rsid w:val="000B74CA"/>
    <w:rsid w:val="000B74FF"/>
    <w:rsid w:val="000B75F5"/>
    <w:rsid w:val="000B784F"/>
    <w:rsid w:val="000B78D4"/>
    <w:rsid w:val="000B7BA9"/>
    <w:rsid w:val="000B7D9A"/>
    <w:rsid w:val="000B7E22"/>
    <w:rsid w:val="000B7E96"/>
    <w:rsid w:val="000C013E"/>
    <w:rsid w:val="000C04A0"/>
    <w:rsid w:val="000C05A0"/>
    <w:rsid w:val="000C069E"/>
    <w:rsid w:val="000C06EB"/>
    <w:rsid w:val="000C0B11"/>
    <w:rsid w:val="000C0B4A"/>
    <w:rsid w:val="000C0D4E"/>
    <w:rsid w:val="000C0F89"/>
    <w:rsid w:val="000C0FD1"/>
    <w:rsid w:val="000C140A"/>
    <w:rsid w:val="000C18D7"/>
    <w:rsid w:val="000C1AFC"/>
    <w:rsid w:val="000C1BBC"/>
    <w:rsid w:val="000C21D5"/>
    <w:rsid w:val="000C28F5"/>
    <w:rsid w:val="000C28FC"/>
    <w:rsid w:val="000C2CE9"/>
    <w:rsid w:val="000C2E4C"/>
    <w:rsid w:val="000C30E6"/>
    <w:rsid w:val="000C3433"/>
    <w:rsid w:val="000C35FC"/>
    <w:rsid w:val="000C387D"/>
    <w:rsid w:val="000C396E"/>
    <w:rsid w:val="000C3A4B"/>
    <w:rsid w:val="000C3AB0"/>
    <w:rsid w:val="000C3AF6"/>
    <w:rsid w:val="000C421E"/>
    <w:rsid w:val="000C4643"/>
    <w:rsid w:val="000C4651"/>
    <w:rsid w:val="000C4833"/>
    <w:rsid w:val="000C48DF"/>
    <w:rsid w:val="000C4901"/>
    <w:rsid w:val="000C49AD"/>
    <w:rsid w:val="000C4A1A"/>
    <w:rsid w:val="000C4AA4"/>
    <w:rsid w:val="000C4E5F"/>
    <w:rsid w:val="000C5112"/>
    <w:rsid w:val="000C529D"/>
    <w:rsid w:val="000C53ED"/>
    <w:rsid w:val="000C5949"/>
    <w:rsid w:val="000C5E27"/>
    <w:rsid w:val="000C5EA3"/>
    <w:rsid w:val="000C5FB3"/>
    <w:rsid w:val="000C62C1"/>
    <w:rsid w:val="000C6305"/>
    <w:rsid w:val="000C6620"/>
    <w:rsid w:val="000C67A7"/>
    <w:rsid w:val="000C6B5C"/>
    <w:rsid w:val="000C6BEA"/>
    <w:rsid w:val="000C6ED2"/>
    <w:rsid w:val="000C71A7"/>
    <w:rsid w:val="000C79AF"/>
    <w:rsid w:val="000C79F6"/>
    <w:rsid w:val="000C7ACB"/>
    <w:rsid w:val="000C7DCA"/>
    <w:rsid w:val="000C7EA2"/>
    <w:rsid w:val="000D053C"/>
    <w:rsid w:val="000D0666"/>
    <w:rsid w:val="000D07FE"/>
    <w:rsid w:val="000D0998"/>
    <w:rsid w:val="000D09A9"/>
    <w:rsid w:val="000D0C7B"/>
    <w:rsid w:val="000D0E20"/>
    <w:rsid w:val="000D0E3E"/>
    <w:rsid w:val="000D0E59"/>
    <w:rsid w:val="000D0F86"/>
    <w:rsid w:val="000D114E"/>
    <w:rsid w:val="000D1189"/>
    <w:rsid w:val="000D12E7"/>
    <w:rsid w:val="000D1568"/>
    <w:rsid w:val="000D1D50"/>
    <w:rsid w:val="000D1E93"/>
    <w:rsid w:val="000D22E3"/>
    <w:rsid w:val="000D2352"/>
    <w:rsid w:val="000D23EF"/>
    <w:rsid w:val="000D2478"/>
    <w:rsid w:val="000D24F1"/>
    <w:rsid w:val="000D289A"/>
    <w:rsid w:val="000D28ED"/>
    <w:rsid w:val="000D2F3F"/>
    <w:rsid w:val="000D2F51"/>
    <w:rsid w:val="000D38B8"/>
    <w:rsid w:val="000D3928"/>
    <w:rsid w:val="000D3990"/>
    <w:rsid w:val="000D39E0"/>
    <w:rsid w:val="000D3DAB"/>
    <w:rsid w:val="000D3E1B"/>
    <w:rsid w:val="000D4A24"/>
    <w:rsid w:val="000D4BDA"/>
    <w:rsid w:val="000D5543"/>
    <w:rsid w:val="000D59E0"/>
    <w:rsid w:val="000D5B2C"/>
    <w:rsid w:val="000D6247"/>
    <w:rsid w:val="000D63D1"/>
    <w:rsid w:val="000D6540"/>
    <w:rsid w:val="000D69AF"/>
    <w:rsid w:val="000D6B46"/>
    <w:rsid w:val="000D6BC0"/>
    <w:rsid w:val="000D6BCF"/>
    <w:rsid w:val="000D6D1A"/>
    <w:rsid w:val="000D6F55"/>
    <w:rsid w:val="000D6FB9"/>
    <w:rsid w:val="000D7067"/>
    <w:rsid w:val="000D77FF"/>
    <w:rsid w:val="000D7FF7"/>
    <w:rsid w:val="000E0122"/>
    <w:rsid w:val="000E0254"/>
    <w:rsid w:val="000E0762"/>
    <w:rsid w:val="000E0950"/>
    <w:rsid w:val="000E0B09"/>
    <w:rsid w:val="000E0D50"/>
    <w:rsid w:val="000E114B"/>
    <w:rsid w:val="000E11EB"/>
    <w:rsid w:val="000E1604"/>
    <w:rsid w:val="000E16EB"/>
    <w:rsid w:val="000E18D7"/>
    <w:rsid w:val="000E1B28"/>
    <w:rsid w:val="000E1E3B"/>
    <w:rsid w:val="000E1E66"/>
    <w:rsid w:val="000E21CE"/>
    <w:rsid w:val="000E24BF"/>
    <w:rsid w:val="000E2679"/>
    <w:rsid w:val="000E2751"/>
    <w:rsid w:val="000E2A96"/>
    <w:rsid w:val="000E337E"/>
    <w:rsid w:val="000E3638"/>
    <w:rsid w:val="000E3947"/>
    <w:rsid w:val="000E3BE0"/>
    <w:rsid w:val="000E3C93"/>
    <w:rsid w:val="000E3D5A"/>
    <w:rsid w:val="000E3EE1"/>
    <w:rsid w:val="000E41AD"/>
    <w:rsid w:val="000E429B"/>
    <w:rsid w:val="000E42AC"/>
    <w:rsid w:val="000E4345"/>
    <w:rsid w:val="000E4399"/>
    <w:rsid w:val="000E43A9"/>
    <w:rsid w:val="000E44C9"/>
    <w:rsid w:val="000E4598"/>
    <w:rsid w:val="000E46D2"/>
    <w:rsid w:val="000E46F6"/>
    <w:rsid w:val="000E478D"/>
    <w:rsid w:val="000E48F7"/>
    <w:rsid w:val="000E494F"/>
    <w:rsid w:val="000E4B00"/>
    <w:rsid w:val="000E4D5D"/>
    <w:rsid w:val="000E5012"/>
    <w:rsid w:val="000E502E"/>
    <w:rsid w:val="000E5267"/>
    <w:rsid w:val="000E5454"/>
    <w:rsid w:val="000E56FE"/>
    <w:rsid w:val="000E572D"/>
    <w:rsid w:val="000E5B43"/>
    <w:rsid w:val="000E5C1C"/>
    <w:rsid w:val="000E5C61"/>
    <w:rsid w:val="000E5C6C"/>
    <w:rsid w:val="000E5E73"/>
    <w:rsid w:val="000E5F74"/>
    <w:rsid w:val="000E648B"/>
    <w:rsid w:val="000E64CA"/>
    <w:rsid w:val="000E6790"/>
    <w:rsid w:val="000E6F83"/>
    <w:rsid w:val="000E7294"/>
    <w:rsid w:val="000E72A8"/>
    <w:rsid w:val="000E7384"/>
    <w:rsid w:val="000E75C6"/>
    <w:rsid w:val="000E78D6"/>
    <w:rsid w:val="000E7FF4"/>
    <w:rsid w:val="000F0009"/>
    <w:rsid w:val="000F00D2"/>
    <w:rsid w:val="000F0781"/>
    <w:rsid w:val="000F0A0E"/>
    <w:rsid w:val="000F0A17"/>
    <w:rsid w:val="000F0E79"/>
    <w:rsid w:val="000F10F9"/>
    <w:rsid w:val="000F1415"/>
    <w:rsid w:val="000F159E"/>
    <w:rsid w:val="000F194E"/>
    <w:rsid w:val="000F1A3E"/>
    <w:rsid w:val="000F1D59"/>
    <w:rsid w:val="000F1ED4"/>
    <w:rsid w:val="000F1FDF"/>
    <w:rsid w:val="000F2072"/>
    <w:rsid w:val="000F2413"/>
    <w:rsid w:val="000F24FA"/>
    <w:rsid w:val="000F2894"/>
    <w:rsid w:val="000F2A23"/>
    <w:rsid w:val="000F2CF5"/>
    <w:rsid w:val="000F2FE2"/>
    <w:rsid w:val="000F3276"/>
    <w:rsid w:val="000F3394"/>
    <w:rsid w:val="000F33EC"/>
    <w:rsid w:val="000F3615"/>
    <w:rsid w:val="000F373F"/>
    <w:rsid w:val="000F3A1A"/>
    <w:rsid w:val="000F3C98"/>
    <w:rsid w:val="000F3D1E"/>
    <w:rsid w:val="000F3F26"/>
    <w:rsid w:val="000F3FE7"/>
    <w:rsid w:val="000F41FF"/>
    <w:rsid w:val="000F46B1"/>
    <w:rsid w:val="000F481C"/>
    <w:rsid w:val="000F4886"/>
    <w:rsid w:val="000F497E"/>
    <w:rsid w:val="000F4B3D"/>
    <w:rsid w:val="000F4C6D"/>
    <w:rsid w:val="000F508D"/>
    <w:rsid w:val="000F5778"/>
    <w:rsid w:val="000F5C6E"/>
    <w:rsid w:val="000F5CF6"/>
    <w:rsid w:val="000F5FFE"/>
    <w:rsid w:val="000F63FC"/>
    <w:rsid w:val="000F6552"/>
    <w:rsid w:val="000F67D9"/>
    <w:rsid w:val="000F68BC"/>
    <w:rsid w:val="000F68C0"/>
    <w:rsid w:val="000F6939"/>
    <w:rsid w:val="000F69BA"/>
    <w:rsid w:val="000F6BE8"/>
    <w:rsid w:val="000F6F2E"/>
    <w:rsid w:val="000F710D"/>
    <w:rsid w:val="000F7599"/>
    <w:rsid w:val="000F760C"/>
    <w:rsid w:val="000F77AB"/>
    <w:rsid w:val="000F7D28"/>
    <w:rsid w:val="00100090"/>
    <w:rsid w:val="001000B0"/>
    <w:rsid w:val="001000C9"/>
    <w:rsid w:val="00100242"/>
    <w:rsid w:val="001002D7"/>
    <w:rsid w:val="00100A41"/>
    <w:rsid w:val="00100C09"/>
    <w:rsid w:val="00100D74"/>
    <w:rsid w:val="00100DEA"/>
    <w:rsid w:val="00100E3F"/>
    <w:rsid w:val="00100EE5"/>
    <w:rsid w:val="00101054"/>
    <w:rsid w:val="001014F3"/>
    <w:rsid w:val="001016A1"/>
    <w:rsid w:val="001017B4"/>
    <w:rsid w:val="00101956"/>
    <w:rsid w:val="00101980"/>
    <w:rsid w:val="00101C63"/>
    <w:rsid w:val="00102026"/>
    <w:rsid w:val="00102442"/>
    <w:rsid w:val="0010250A"/>
    <w:rsid w:val="00102695"/>
    <w:rsid w:val="001027A7"/>
    <w:rsid w:val="00102861"/>
    <w:rsid w:val="00102911"/>
    <w:rsid w:val="00102A43"/>
    <w:rsid w:val="00102D30"/>
    <w:rsid w:val="00102F77"/>
    <w:rsid w:val="00102FA1"/>
    <w:rsid w:val="00103300"/>
    <w:rsid w:val="0010346A"/>
    <w:rsid w:val="0010351B"/>
    <w:rsid w:val="00103549"/>
    <w:rsid w:val="0010370E"/>
    <w:rsid w:val="00103710"/>
    <w:rsid w:val="00103757"/>
    <w:rsid w:val="00103B9F"/>
    <w:rsid w:val="00103FF0"/>
    <w:rsid w:val="001040EF"/>
    <w:rsid w:val="001047B3"/>
    <w:rsid w:val="00104C29"/>
    <w:rsid w:val="00104C7F"/>
    <w:rsid w:val="00104E6C"/>
    <w:rsid w:val="0010512A"/>
    <w:rsid w:val="001051BB"/>
    <w:rsid w:val="0010589E"/>
    <w:rsid w:val="001059FF"/>
    <w:rsid w:val="00105B6B"/>
    <w:rsid w:val="00106033"/>
    <w:rsid w:val="0010633C"/>
    <w:rsid w:val="001064A9"/>
    <w:rsid w:val="001065EC"/>
    <w:rsid w:val="00106645"/>
    <w:rsid w:val="0010664E"/>
    <w:rsid w:val="00106657"/>
    <w:rsid w:val="001066AD"/>
    <w:rsid w:val="001067B8"/>
    <w:rsid w:val="00106B56"/>
    <w:rsid w:val="00106E96"/>
    <w:rsid w:val="00107049"/>
    <w:rsid w:val="00107196"/>
    <w:rsid w:val="001071E9"/>
    <w:rsid w:val="001074DA"/>
    <w:rsid w:val="00110166"/>
    <w:rsid w:val="001101FF"/>
    <w:rsid w:val="001103AE"/>
    <w:rsid w:val="001104CC"/>
    <w:rsid w:val="0011080D"/>
    <w:rsid w:val="001109FF"/>
    <w:rsid w:val="00110A42"/>
    <w:rsid w:val="001111EA"/>
    <w:rsid w:val="0011141A"/>
    <w:rsid w:val="0011165F"/>
    <w:rsid w:val="00111795"/>
    <w:rsid w:val="001119C1"/>
    <w:rsid w:val="00111ACB"/>
    <w:rsid w:val="00111CCB"/>
    <w:rsid w:val="00111F0E"/>
    <w:rsid w:val="00111F85"/>
    <w:rsid w:val="00112342"/>
    <w:rsid w:val="001123F2"/>
    <w:rsid w:val="00112854"/>
    <w:rsid w:val="001128FD"/>
    <w:rsid w:val="00112AB2"/>
    <w:rsid w:val="00112BBF"/>
    <w:rsid w:val="00112C67"/>
    <w:rsid w:val="00113083"/>
    <w:rsid w:val="001130BC"/>
    <w:rsid w:val="001132C3"/>
    <w:rsid w:val="00113395"/>
    <w:rsid w:val="00113472"/>
    <w:rsid w:val="00113581"/>
    <w:rsid w:val="001136AD"/>
    <w:rsid w:val="001137C4"/>
    <w:rsid w:val="00113838"/>
    <w:rsid w:val="00113D18"/>
    <w:rsid w:val="00113D82"/>
    <w:rsid w:val="00113E78"/>
    <w:rsid w:val="00113F35"/>
    <w:rsid w:val="001142A2"/>
    <w:rsid w:val="001142CE"/>
    <w:rsid w:val="001142E9"/>
    <w:rsid w:val="00114427"/>
    <w:rsid w:val="00114553"/>
    <w:rsid w:val="0011456B"/>
    <w:rsid w:val="00114A27"/>
    <w:rsid w:val="00115095"/>
    <w:rsid w:val="00115106"/>
    <w:rsid w:val="00115442"/>
    <w:rsid w:val="001157AC"/>
    <w:rsid w:val="00115D68"/>
    <w:rsid w:val="001165D0"/>
    <w:rsid w:val="00116980"/>
    <w:rsid w:val="00116AE8"/>
    <w:rsid w:val="00116C41"/>
    <w:rsid w:val="0011759B"/>
    <w:rsid w:val="00117A42"/>
    <w:rsid w:val="00117E10"/>
    <w:rsid w:val="00117F1E"/>
    <w:rsid w:val="00120272"/>
    <w:rsid w:val="0012034F"/>
    <w:rsid w:val="00120AB5"/>
    <w:rsid w:val="00120F4E"/>
    <w:rsid w:val="0012112D"/>
    <w:rsid w:val="0012122F"/>
    <w:rsid w:val="00121248"/>
    <w:rsid w:val="00121585"/>
    <w:rsid w:val="001216AE"/>
    <w:rsid w:val="00121BC2"/>
    <w:rsid w:val="00121CD8"/>
    <w:rsid w:val="00121D9D"/>
    <w:rsid w:val="0012219E"/>
    <w:rsid w:val="00122235"/>
    <w:rsid w:val="00122520"/>
    <w:rsid w:val="001227F4"/>
    <w:rsid w:val="0012290B"/>
    <w:rsid w:val="00122CB7"/>
    <w:rsid w:val="0012300A"/>
    <w:rsid w:val="001231B9"/>
    <w:rsid w:val="0012327F"/>
    <w:rsid w:val="00123290"/>
    <w:rsid w:val="0012376E"/>
    <w:rsid w:val="001238BD"/>
    <w:rsid w:val="00123B50"/>
    <w:rsid w:val="00123C2A"/>
    <w:rsid w:val="00123E1D"/>
    <w:rsid w:val="001243BE"/>
    <w:rsid w:val="0012493C"/>
    <w:rsid w:val="0012496E"/>
    <w:rsid w:val="00124B47"/>
    <w:rsid w:val="001250EF"/>
    <w:rsid w:val="00125594"/>
    <w:rsid w:val="001256A1"/>
    <w:rsid w:val="0012577F"/>
    <w:rsid w:val="00125D33"/>
    <w:rsid w:val="00125DE1"/>
    <w:rsid w:val="00125E07"/>
    <w:rsid w:val="00125F16"/>
    <w:rsid w:val="00125F29"/>
    <w:rsid w:val="00126066"/>
    <w:rsid w:val="001261D5"/>
    <w:rsid w:val="001266CC"/>
    <w:rsid w:val="0012672D"/>
    <w:rsid w:val="001269F4"/>
    <w:rsid w:val="00126DC0"/>
    <w:rsid w:val="00126EE8"/>
    <w:rsid w:val="0012706F"/>
    <w:rsid w:val="00127121"/>
    <w:rsid w:val="00127356"/>
    <w:rsid w:val="00127388"/>
    <w:rsid w:val="00127419"/>
    <w:rsid w:val="0012753C"/>
    <w:rsid w:val="0012759E"/>
    <w:rsid w:val="00127637"/>
    <w:rsid w:val="0012785C"/>
    <w:rsid w:val="001279E6"/>
    <w:rsid w:val="00127AA3"/>
    <w:rsid w:val="00127ED0"/>
    <w:rsid w:val="00127FF0"/>
    <w:rsid w:val="00130217"/>
    <w:rsid w:val="00130262"/>
    <w:rsid w:val="00130441"/>
    <w:rsid w:val="0013047D"/>
    <w:rsid w:val="00130948"/>
    <w:rsid w:val="00130AB1"/>
    <w:rsid w:val="00130B25"/>
    <w:rsid w:val="00130DD7"/>
    <w:rsid w:val="00130DFC"/>
    <w:rsid w:val="001311F2"/>
    <w:rsid w:val="001315DD"/>
    <w:rsid w:val="001318F9"/>
    <w:rsid w:val="00131B6D"/>
    <w:rsid w:val="00131CCE"/>
    <w:rsid w:val="00131E2D"/>
    <w:rsid w:val="0013225F"/>
    <w:rsid w:val="0013228C"/>
    <w:rsid w:val="00132467"/>
    <w:rsid w:val="001329DF"/>
    <w:rsid w:val="00132EDE"/>
    <w:rsid w:val="001332D8"/>
    <w:rsid w:val="00133340"/>
    <w:rsid w:val="0013358E"/>
    <w:rsid w:val="0013369F"/>
    <w:rsid w:val="00133A78"/>
    <w:rsid w:val="00133A7E"/>
    <w:rsid w:val="00133BE7"/>
    <w:rsid w:val="00133C2B"/>
    <w:rsid w:val="00133EBE"/>
    <w:rsid w:val="00133F94"/>
    <w:rsid w:val="0013455C"/>
    <w:rsid w:val="00134722"/>
    <w:rsid w:val="001348DC"/>
    <w:rsid w:val="00134909"/>
    <w:rsid w:val="001349F0"/>
    <w:rsid w:val="0013509B"/>
    <w:rsid w:val="0013515A"/>
    <w:rsid w:val="001352FC"/>
    <w:rsid w:val="00135326"/>
    <w:rsid w:val="00135488"/>
    <w:rsid w:val="00135F67"/>
    <w:rsid w:val="00136018"/>
    <w:rsid w:val="0013612E"/>
    <w:rsid w:val="00136515"/>
    <w:rsid w:val="001367E6"/>
    <w:rsid w:val="00136F22"/>
    <w:rsid w:val="00136F63"/>
    <w:rsid w:val="00136F71"/>
    <w:rsid w:val="001371AA"/>
    <w:rsid w:val="00137511"/>
    <w:rsid w:val="001375E9"/>
    <w:rsid w:val="001378CB"/>
    <w:rsid w:val="00137B62"/>
    <w:rsid w:val="00137CC6"/>
    <w:rsid w:val="00137EB9"/>
    <w:rsid w:val="00137FED"/>
    <w:rsid w:val="00140283"/>
    <w:rsid w:val="001402D2"/>
    <w:rsid w:val="001404D3"/>
    <w:rsid w:val="00140546"/>
    <w:rsid w:val="00140A89"/>
    <w:rsid w:val="00141077"/>
    <w:rsid w:val="00141146"/>
    <w:rsid w:val="0014117D"/>
    <w:rsid w:val="001415C8"/>
    <w:rsid w:val="00141662"/>
    <w:rsid w:val="00141912"/>
    <w:rsid w:val="00141B2F"/>
    <w:rsid w:val="00141BBF"/>
    <w:rsid w:val="00141C0D"/>
    <w:rsid w:val="0014224F"/>
    <w:rsid w:val="0014230A"/>
    <w:rsid w:val="00142578"/>
    <w:rsid w:val="001425B9"/>
    <w:rsid w:val="001425EF"/>
    <w:rsid w:val="00142880"/>
    <w:rsid w:val="00142C17"/>
    <w:rsid w:val="00142D3A"/>
    <w:rsid w:val="00143561"/>
    <w:rsid w:val="0014382B"/>
    <w:rsid w:val="00143D90"/>
    <w:rsid w:val="0014405B"/>
    <w:rsid w:val="00144202"/>
    <w:rsid w:val="001443FD"/>
    <w:rsid w:val="00144650"/>
    <w:rsid w:val="001446E0"/>
    <w:rsid w:val="001448FA"/>
    <w:rsid w:val="00144A95"/>
    <w:rsid w:val="00144B0C"/>
    <w:rsid w:val="00144BB2"/>
    <w:rsid w:val="00144CE0"/>
    <w:rsid w:val="00144E01"/>
    <w:rsid w:val="00145176"/>
    <w:rsid w:val="00145438"/>
    <w:rsid w:val="001454AE"/>
    <w:rsid w:val="0014563B"/>
    <w:rsid w:val="00145858"/>
    <w:rsid w:val="00145A8E"/>
    <w:rsid w:val="00145F26"/>
    <w:rsid w:val="001460A1"/>
    <w:rsid w:val="001460E5"/>
    <w:rsid w:val="0014616B"/>
    <w:rsid w:val="001463A9"/>
    <w:rsid w:val="0014656F"/>
    <w:rsid w:val="0014661B"/>
    <w:rsid w:val="001466FC"/>
    <w:rsid w:val="0014670C"/>
    <w:rsid w:val="001469CB"/>
    <w:rsid w:val="00146CDC"/>
    <w:rsid w:val="001472CD"/>
    <w:rsid w:val="001473A9"/>
    <w:rsid w:val="001474A8"/>
    <w:rsid w:val="001475B3"/>
    <w:rsid w:val="00147752"/>
    <w:rsid w:val="001477CD"/>
    <w:rsid w:val="00147937"/>
    <w:rsid w:val="00147C85"/>
    <w:rsid w:val="00150163"/>
    <w:rsid w:val="00150517"/>
    <w:rsid w:val="00150555"/>
    <w:rsid w:val="001507E5"/>
    <w:rsid w:val="00150D7B"/>
    <w:rsid w:val="00150DB6"/>
    <w:rsid w:val="00150F9F"/>
    <w:rsid w:val="0015119B"/>
    <w:rsid w:val="001519BD"/>
    <w:rsid w:val="00151AD3"/>
    <w:rsid w:val="00152549"/>
    <w:rsid w:val="0015259F"/>
    <w:rsid w:val="001527AA"/>
    <w:rsid w:val="00152983"/>
    <w:rsid w:val="001529EF"/>
    <w:rsid w:val="00152B20"/>
    <w:rsid w:val="00152D3A"/>
    <w:rsid w:val="00153632"/>
    <w:rsid w:val="001536D7"/>
    <w:rsid w:val="001539FD"/>
    <w:rsid w:val="00153C17"/>
    <w:rsid w:val="00153C5C"/>
    <w:rsid w:val="0015424A"/>
    <w:rsid w:val="001546BD"/>
    <w:rsid w:val="001547D6"/>
    <w:rsid w:val="00154B4F"/>
    <w:rsid w:val="00154C9A"/>
    <w:rsid w:val="00154F9E"/>
    <w:rsid w:val="001555C0"/>
    <w:rsid w:val="001555C6"/>
    <w:rsid w:val="001556D9"/>
    <w:rsid w:val="00155907"/>
    <w:rsid w:val="00155961"/>
    <w:rsid w:val="00155C06"/>
    <w:rsid w:val="0015643C"/>
    <w:rsid w:val="001564C2"/>
    <w:rsid w:val="0015651C"/>
    <w:rsid w:val="001567F0"/>
    <w:rsid w:val="00156DB4"/>
    <w:rsid w:val="00156E10"/>
    <w:rsid w:val="00156EBB"/>
    <w:rsid w:val="00156F20"/>
    <w:rsid w:val="001570A8"/>
    <w:rsid w:val="001570D2"/>
    <w:rsid w:val="00157167"/>
    <w:rsid w:val="0015720F"/>
    <w:rsid w:val="00157451"/>
    <w:rsid w:val="00157576"/>
    <w:rsid w:val="00157A4A"/>
    <w:rsid w:val="00160324"/>
    <w:rsid w:val="001605A0"/>
    <w:rsid w:val="00160ADA"/>
    <w:rsid w:val="00160D5E"/>
    <w:rsid w:val="00160E42"/>
    <w:rsid w:val="00161123"/>
    <w:rsid w:val="00161722"/>
    <w:rsid w:val="00161DF5"/>
    <w:rsid w:val="00162187"/>
    <w:rsid w:val="00162240"/>
    <w:rsid w:val="00162434"/>
    <w:rsid w:val="001628E9"/>
    <w:rsid w:val="00162F46"/>
    <w:rsid w:val="001630DA"/>
    <w:rsid w:val="00163BC5"/>
    <w:rsid w:val="0016429B"/>
    <w:rsid w:val="0016435A"/>
    <w:rsid w:val="00164563"/>
    <w:rsid w:val="00164C88"/>
    <w:rsid w:val="00164E5F"/>
    <w:rsid w:val="00165102"/>
    <w:rsid w:val="001652F6"/>
    <w:rsid w:val="00165631"/>
    <w:rsid w:val="0016587E"/>
    <w:rsid w:val="00165CAC"/>
    <w:rsid w:val="00165CBF"/>
    <w:rsid w:val="00165E52"/>
    <w:rsid w:val="00165F5C"/>
    <w:rsid w:val="00165F95"/>
    <w:rsid w:val="001660D7"/>
    <w:rsid w:val="00166556"/>
    <w:rsid w:val="001666D1"/>
    <w:rsid w:val="001667BE"/>
    <w:rsid w:val="00166897"/>
    <w:rsid w:val="00166E2E"/>
    <w:rsid w:val="00166F6A"/>
    <w:rsid w:val="0016717A"/>
    <w:rsid w:val="0016731A"/>
    <w:rsid w:val="00167348"/>
    <w:rsid w:val="001673A3"/>
    <w:rsid w:val="00167438"/>
    <w:rsid w:val="001676A2"/>
    <w:rsid w:val="00167890"/>
    <w:rsid w:val="00167965"/>
    <w:rsid w:val="00167A1C"/>
    <w:rsid w:val="00167AA0"/>
    <w:rsid w:val="00167B38"/>
    <w:rsid w:val="00167D39"/>
    <w:rsid w:val="00167E4C"/>
    <w:rsid w:val="00170070"/>
    <w:rsid w:val="001701FE"/>
    <w:rsid w:val="001702B5"/>
    <w:rsid w:val="00170472"/>
    <w:rsid w:val="0017049F"/>
    <w:rsid w:val="001706D0"/>
    <w:rsid w:val="00170751"/>
    <w:rsid w:val="001708BB"/>
    <w:rsid w:val="0017090F"/>
    <w:rsid w:val="00170C01"/>
    <w:rsid w:val="00170CE6"/>
    <w:rsid w:val="00170D92"/>
    <w:rsid w:val="001713D1"/>
    <w:rsid w:val="001713DB"/>
    <w:rsid w:val="00171547"/>
    <w:rsid w:val="00171D90"/>
    <w:rsid w:val="00171DA5"/>
    <w:rsid w:val="0017206D"/>
    <w:rsid w:val="001720E8"/>
    <w:rsid w:val="00172284"/>
    <w:rsid w:val="001722BD"/>
    <w:rsid w:val="0017231B"/>
    <w:rsid w:val="0017233B"/>
    <w:rsid w:val="00172AAB"/>
    <w:rsid w:val="00172EAA"/>
    <w:rsid w:val="00173108"/>
    <w:rsid w:val="0017316A"/>
    <w:rsid w:val="001731B5"/>
    <w:rsid w:val="0017350D"/>
    <w:rsid w:val="001737C2"/>
    <w:rsid w:val="00173A49"/>
    <w:rsid w:val="00173AA0"/>
    <w:rsid w:val="0017413D"/>
    <w:rsid w:val="00174199"/>
    <w:rsid w:val="0017447A"/>
    <w:rsid w:val="00174A06"/>
    <w:rsid w:val="00174BE8"/>
    <w:rsid w:val="00174E95"/>
    <w:rsid w:val="00174F1E"/>
    <w:rsid w:val="0017506B"/>
    <w:rsid w:val="0017509F"/>
    <w:rsid w:val="0017549B"/>
    <w:rsid w:val="0017572F"/>
    <w:rsid w:val="0017576B"/>
    <w:rsid w:val="001757D4"/>
    <w:rsid w:val="00175A10"/>
    <w:rsid w:val="00175B66"/>
    <w:rsid w:val="00175E39"/>
    <w:rsid w:val="00175F30"/>
    <w:rsid w:val="00176041"/>
    <w:rsid w:val="0017680F"/>
    <w:rsid w:val="00176A9D"/>
    <w:rsid w:val="00176E81"/>
    <w:rsid w:val="00177035"/>
    <w:rsid w:val="0017736A"/>
    <w:rsid w:val="00177412"/>
    <w:rsid w:val="00177605"/>
    <w:rsid w:val="00177706"/>
    <w:rsid w:val="00177821"/>
    <w:rsid w:val="001778EA"/>
    <w:rsid w:val="00177907"/>
    <w:rsid w:val="00177BAD"/>
    <w:rsid w:val="00177FDA"/>
    <w:rsid w:val="0018025F"/>
    <w:rsid w:val="00180421"/>
    <w:rsid w:val="0018084E"/>
    <w:rsid w:val="00180929"/>
    <w:rsid w:val="00180BF0"/>
    <w:rsid w:val="00180EB5"/>
    <w:rsid w:val="00181043"/>
    <w:rsid w:val="0018113B"/>
    <w:rsid w:val="0018120B"/>
    <w:rsid w:val="001816C3"/>
    <w:rsid w:val="00182426"/>
    <w:rsid w:val="001824CF"/>
    <w:rsid w:val="001826B4"/>
    <w:rsid w:val="001827D2"/>
    <w:rsid w:val="001832B3"/>
    <w:rsid w:val="001832ED"/>
    <w:rsid w:val="00183448"/>
    <w:rsid w:val="001835DA"/>
    <w:rsid w:val="001837B3"/>
    <w:rsid w:val="001838F4"/>
    <w:rsid w:val="001839F0"/>
    <w:rsid w:val="00183B5B"/>
    <w:rsid w:val="00183D10"/>
    <w:rsid w:val="00183E53"/>
    <w:rsid w:val="0018444A"/>
    <w:rsid w:val="00184478"/>
    <w:rsid w:val="0018456C"/>
    <w:rsid w:val="00184880"/>
    <w:rsid w:val="00184D0D"/>
    <w:rsid w:val="00184D12"/>
    <w:rsid w:val="00184D17"/>
    <w:rsid w:val="00184ECF"/>
    <w:rsid w:val="00185525"/>
    <w:rsid w:val="001859FA"/>
    <w:rsid w:val="00185AC5"/>
    <w:rsid w:val="00185CF9"/>
    <w:rsid w:val="00185EB5"/>
    <w:rsid w:val="001861BC"/>
    <w:rsid w:val="00186275"/>
    <w:rsid w:val="00186335"/>
    <w:rsid w:val="0018656B"/>
    <w:rsid w:val="00186A10"/>
    <w:rsid w:val="00186B8E"/>
    <w:rsid w:val="00186BB3"/>
    <w:rsid w:val="00186CAE"/>
    <w:rsid w:val="00187644"/>
    <w:rsid w:val="00187B16"/>
    <w:rsid w:val="00187B41"/>
    <w:rsid w:val="001902B9"/>
    <w:rsid w:val="00190416"/>
    <w:rsid w:val="001906B7"/>
    <w:rsid w:val="00190AB9"/>
    <w:rsid w:val="00190BF3"/>
    <w:rsid w:val="0019109B"/>
    <w:rsid w:val="0019128B"/>
    <w:rsid w:val="0019130A"/>
    <w:rsid w:val="0019131C"/>
    <w:rsid w:val="00191335"/>
    <w:rsid w:val="00191E3B"/>
    <w:rsid w:val="00192348"/>
    <w:rsid w:val="0019234A"/>
    <w:rsid w:val="00192827"/>
    <w:rsid w:val="001928C9"/>
    <w:rsid w:val="0019292A"/>
    <w:rsid w:val="00192B98"/>
    <w:rsid w:val="00192C1F"/>
    <w:rsid w:val="00192D3C"/>
    <w:rsid w:val="00192E98"/>
    <w:rsid w:val="00193045"/>
    <w:rsid w:val="001934F1"/>
    <w:rsid w:val="0019368B"/>
    <w:rsid w:val="00193E15"/>
    <w:rsid w:val="00193F67"/>
    <w:rsid w:val="00194013"/>
    <w:rsid w:val="00194669"/>
    <w:rsid w:val="0019474E"/>
    <w:rsid w:val="001947B3"/>
    <w:rsid w:val="00194886"/>
    <w:rsid w:val="001948F6"/>
    <w:rsid w:val="00194971"/>
    <w:rsid w:val="00194B23"/>
    <w:rsid w:val="00194C96"/>
    <w:rsid w:val="00194F82"/>
    <w:rsid w:val="0019502B"/>
    <w:rsid w:val="0019508B"/>
    <w:rsid w:val="00195750"/>
    <w:rsid w:val="00195A5A"/>
    <w:rsid w:val="00195AFC"/>
    <w:rsid w:val="00195BB4"/>
    <w:rsid w:val="00195D6D"/>
    <w:rsid w:val="0019626F"/>
    <w:rsid w:val="001963F2"/>
    <w:rsid w:val="001964A4"/>
    <w:rsid w:val="00196526"/>
    <w:rsid w:val="001969A0"/>
    <w:rsid w:val="00196A3B"/>
    <w:rsid w:val="00196CAF"/>
    <w:rsid w:val="00196D89"/>
    <w:rsid w:val="00196DD8"/>
    <w:rsid w:val="0019709D"/>
    <w:rsid w:val="0019727B"/>
    <w:rsid w:val="00197440"/>
    <w:rsid w:val="001977FF"/>
    <w:rsid w:val="001978C6"/>
    <w:rsid w:val="001979B5"/>
    <w:rsid w:val="00197A89"/>
    <w:rsid w:val="00197D6E"/>
    <w:rsid w:val="001A014E"/>
    <w:rsid w:val="001A061A"/>
    <w:rsid w:val="001A0639"/>
    <w:rsid w:val="001A071D"/>
    <w:rsid w:val="001A0962"/>
    <w:rsid w:val="001A0992"/>
    <w:rsid w:val="001A0AAC"/>
    <w:rsid w:val="001A0C15"/>
    <w:rsid w:val="001A0C1D"/>
    <w:rsid w:val="001A108B"/>
    <w:rsid w:val="001A11D6"/>
    <w:rsid w:val="001A1433"/>
    <w:rsid w:val="001A1458"/>
    <w:rsid w:val="001A1524"/>
    <w:rsid w:val="001A1A5D"/>
    <w:rsid w:val="001A1AB1"/>
    <w:rsid w:val="001A1E2F"/>
    <w:rsid w:val="001A218A"/>
    <w:rsid w:val="001A2218"/>
    <w:rsid w:val="001A2591"/>
    <w:rsid w:val="001A2877"/>
    <w:rsid w:val="001A2BA4"/>
    <w:rsid w:val="001A2D90"/>
    <w:rsid w:val="001A2FCA"/>
    <w:rsid w:val="001A3093"/>
    <w:rsid w:val="001A32B9"/>
    <w:rsid w:val="001A32EC"/>
    <w:rsid w:val="001A358C"/>
    <w:rsid w:val="001A392C"/>
    <w:rsid w:val="001A3DAB"/>
    <w:rsid w:val="001A3EA0"/>
    <w:rsid w:val="001A3FC7"/>
    <w:rsid w:val="001A4027"/>
    <w:rsid w:val="001A41BF"/>
    <w:rsid w:val="001A4213"/>
    <w:rsid w:val="001A4D31"/>
    <w:rsid w:val="001A50CC"/>
    <w:rsid w:val="001A511C"/>
    <w:rsid w:val="001A51D0"/>
    <w:rsid w:val="001A52BF"/>
    <w:rsid w:val="001A5311"/>
    <w:rsid w:val="001A538B"/>
    <w:rsid w:val="001A5522"/>
    <w:rsid w:val="001A5A58"/>
    <w:rsid w:val="001A5CAE"/>
    <w:rsid w:val="001A5FEE"/>
    <w:rsid w:val="001A6186"/>
    <w:rsid w:val="001A620E"/>
    <w:rsid w:val="001A65E6"/>
    <w:rsid w:val="001A6A4C"/>
    <w:rsid w:val="001A6A5E"/>
    <w:rsid w:val="001A6ABC"/>
    <w:rsid w:val="001A6B56"/>
    <w:rsid w:val="001A6C03"/>
    <w:rsid w:val="001A75A4"/>
    <w:rsid w:val="001A75CC"/>
    <w:rsid w:val="001A7741"/>
    <w:rsid w:val="001A77A6"/>
    <w:rsid w:val="001A7CC0"/>
    <w:rsid w:val="001A7DFE"/>
    <w:rsid w:val="001B01E7"/>
    <w:rsid w:val="001B0202"/>
    <w:rsid w:val="001B02D9"/>
    <w:rsid w:val="001B038B"/>
    <w:rsid w:val="001B06E2"/>
    <w:rsid w:val="001B0A2E"/>
    <w:rsid w:val="001B0BD4"/>
    <w:rsid w:val="001B0F91"/>
    <w:rsid w:val="001B12DF"/>
    <w:rsid w:val="001B14D7"/>
    <w:rsid w:val="001B15FE"/>
    <w:rsid w:val="001B162B"/>
    <w:rsid w:val="001B1ACE"/>
    <w:rsid w:val="001B272D"/>
    <w:rsid w:val="001B3168"/>
    <w:rsid w:val="001B3283"/>
    <w:rsid w:val="001B352D"/>
    <w:rsid w:val="001B37FE"/>
    <w:rsid w:val="001B383B"/>
    <w:rsid w:val="001B395E"/>
    <w:rsid w:val="001B398A"/>
    <w:rsid w:val="001B3BA6"/>
    <w:rsid w:val="001B41E3"/>
    <w:rsid w:val="001B41E6"/>
    <w:rsid w:val="001B439D"/>
    <w:rsid w:val="001B469C"/>
    <w:rsid w:val="001B47C1"/>
    <w:rsid w:val="001B4866"/>
    <w:rsid w:val="001B48F7"/>
    <w:rsid w:val="001B4BB2"/>
    <w:rsid w:val="001B4E5D"/>
    <w:rsid w:val="001B52D8"/>
    <w:rsid w:val="001B574F"/>
    <w:rsid w:val="001B5E0B"/>
    <w:rsid w:val="001B5ECF"/>
    <w:rsid w:val="001B6056"/>
    <w:rsid w:val="001B6464"/>
    <w:rsid w:val="001B664D"/>
    <w:rsid w:val="001B6C01"/>
    <w:rsid w:val="001B7072"/>
    <w:rsid w:val="001B720C"/>
    <w:rsid w:val="001B72B3"/>
    <w:rsid w:val="001B7A0D"/>
    <w:rsid w:val="001B7FC9"/>
    <w:rsid w:val="001C00C1"/>
    <w:rsid w:val="001C05CD"/>
    <w:rsid w:val="001C098B"/>
    <w:rsid w:val="001C0B21"/>
    <w:rsid w:val="001C0B9D"/>
    <w:rsid w:val="001C0F3F"/>
    <w:rsid w:val="001C1315"/>
    <w:rsid w:val="001C167C"/>
    <w:rsid w:val="001C1F07"/>
    <w:rsid w:val="001C20C7"/>
    <w:rsid w:val="001C20CC"/>
    <w:rsid w:val="001C223A"/>
    <w:rsid w:val="001C22A4"/>
    <w:rsid w:val="001C2317"/>
    <w:rsid w:val="001C25E0"/>
    <w:rsid w:val="001C27B6"/>
    <w:rsid w:val="001C28C7"/>
    <w:rsid w:val="001C296C"/>
    <w:rsid w:val="001C2B12"/>
    <w:rsid w:val="001C2C84"/>
    <w:rsid w:val="001C2F0E"/>
    <w:rsid w:val="001C2F72"/>
    <w:rsid w:val="001C33EF"/>
    <w:rsid w:val="001C378F"/>
    <w:rsid w:val="001C3C30"/>
    <w:rsid w:val="001C435F"/>
    <w:rsid w:val="001C4475"/>
    <w:rsid w:val="001C4507"/>
    <w:rsid w:val="001C4E6A"/>
    <w:rsid w:val="001C53FB"/>
    <w:rsid w:val="001C5832"/>
    <w:rsid w:val="001C5841"/>
    <w:rsid w:val="001C5B2D"/>
    <w:rsid w:val="001C5C6B"/>
    <w:rsid w:val="001C5F8E"/>
    <w:rsid w:val="001C6160"/>
    <w:rsid w:val="001C64FC"/>
    <w:rsid w:val="001C65CD"/>
    <w:rsid w:val="001C6B48"/>
    <w:rsid w:val="001C6C31"/>
    <w:rsid w:val="001C6F29"/>
    <w:rsid w:val="001C6F59"/>
    <w:rsid w:val="001C7147"/>
    <w:rsid w:val="001C745D"/>
    <w:rsid w:val="001C745E"/>
    <w:rsid w:val="001C7762"/>
    <w:rsid w:val="001C7B56"/>
    <w:rsid w:val="001C7CD9"/>
    <w:rsid w:val="001D005F"/>
    <w:rsid w:val="001D013D"/>
    <w:rsid w:val="001D052A"/>
    <w:rsid w:val="001D0BD5"/>
    <w:rsid w:val="001D0E1F"/>
    <w:rsid w:val="001D0FED"/>
    <w:rsid w:val="001D124C"/>
    <w:rsid w:val="001D1639"/>
    <w:rsid w:val="001D1774"/>
    <w:rsid w:val="001D19A2"/>
    <w:rsid w:val="001D1B65"/>
    <w:rsid w:val="001D1D4B"/>
    <w:rsid w:val="001D1DDD"/>
    <w:rsid w:val="001D1DFF"/>
    <w:rsid w:val="001D1E94"/>
    <w:rsid w:val="001D2263"/>
    <w:rsid w:val="001D2AEF"/>
    <w:rsid w:val="001D2CA7"/>
    <w:rsid w:val="001D2F63"/>
    <w:rsid w:val="001D3121"/>
    <w:rsid w:val="001D34E5"/>
    <w:rsid w:val="001D3980"/>
    <w:rsid w:val="001D3B93"/>
    <w:rsid w:val="001D3D43"/>
    <w:rsid w:val="001D3D8A"/>
    <w:rsid w:val="001D3F7D"/>
    <w:rsid w:val="001D3FAF"/>
    <w:rsid w:val="001D4154"/>
    <w:rsid w:val="001D41B8"/>
    <w:rsid w:val="001D4766"/>
    <w:rsid w:val="001D4891"/>
    <w:rsid w:val="001D4A02"/>
    <w:rsid w:val="001D4ACE"/>
    <w:rsid w:val="001D4B03"/>
    <w:rsid w:val="001D4F6F"/>
    <w:rsid w:val="001D53F6"/>
    <w:rsid w:val="001D5540"/>
    <w:rsid w:val="001D55AF"/>
    <w:rsid w:val="001D5D87"/>
    <w:rsid w:val="001D5E36"/>
    <w:rsid w:val="001D6211"/>
    <w:rsid w:val="001D62DD"/>
    <w:rsid w:val="001D6413"/>
    <w:rsid w:val="001D641D"/>
    <w:rsid w:val="001D64A1"/>
    <w:rsid w:val="001D69BB"/>
    <w:rsid w:val="001D6AC8"/>
    <w:rsid w:val="001D6B05"/>
    <w:rsid w:val="001D6D4F"/>
    <w:rsid w:val="001D6F95"/>
    <w:rsid w:val="001D7081"/>
    <w:rsid w:val="001D77AF"/>
    <w:rsid w:val="001D77F8"/>
    <w:rsid w:val="001D78EB"/>
    <w:rsid w:val="001D7B5F"/>
    <w:rsid w:val="001D7C83"/>
    <w:rsid w:val="001D7E78"/>
    <w:rsid w:val="001D7F1A"/>
    <w:rsid w:val="001E0A71"/>
    <w:rsid w:val="001E0A9B"/>
    <w:rsid w:val="001E0BF4"/>
    <w:rsid w:val="001E1167"/>
    <w:rsid w:val="001E132B"/>
    <w:rsid w:val="001E1527"/>
    <w:rsid w:val="001E155A"/>
    <w:rsid w:val="001E16A6"/>
    <w:rsid w:val="001E1BE8"/>
    <w:rsid w:val="001E1C1F"/>
    <w:rsid w:val="001E2082"/>
    <w:rsid w:val="001E209B"/>
    <w:rsid w:val="001E20DB"/>
    <w:rsid w:val="001E2732"/>
    <w:rsid w:val="001E33D4"/>
    <w:rsid w:val="001E3B0C"/>
    <w:rsid w:val="001E3B94"/>
    <w:rsid w:val="001E3F68"/>
    <w:rsid w:val="001E458A"/>
    <w:rsid w:val="001E47B1"/>
    <w:rsid w:val="001E49A1"/>
    <w:rsid w:val="001E4C15"/>
    <w:rsid w:val="001E4D40"/>
    <w:rsid w:val="001E4D74"/>
    <w:rsid w:val="001E4EE0"/>
    <w:rsid w:val="001E4F7B"/>
    <w:rsid w:val="001E50ED"/>
    <w:rsid w:val="001E5668"/>
    <w:rsid w:val="001E59B1"/>
    <w:rsid w:val="001E5B8B"/>
    <w:rsid w:val="001E613F"/>
    <w:rsid w:val="001E6334"/>
    <w:rsid w:val="001E67A0"/>
    <w:rsid w:val="001E6892"/>
    <w:rsid w:val="001E698E"/>
    <w:rsid w:val="001E6A9F"/>
    <w:rsid w:val="001E6C37"/>
    <w:rsid w:val="001E6C98"/>
    <w:rsid w:val="001E6E3C"/>
    <w:rsid w:val="001E6E6E"/>
    <w:rsid w:val="001E72E0"/>
    <w:rsid w:val="001E75F6"/>
    <w:rsid w:val="001E7713"/>
    <w:rsid w:val="001E7954"/>
    <w:rsid w:val="001E7E3E"/>
    <w:rsid w:val="001F011A"/>
    <w:rsid w:val="001F0431"/>
    <w:rsid w:val="001F044B"/>
    <w:rsid w:val="001F04F0"/>
    <w:rsid w:val="001F0525"/>
    <w:rsid w:val="001F0856"/>
    <w:rsid w:val="001F0918"/>
    <w:rsid w:val="001F0C91"/>
    <w:rsid w:val="001F1166"/>
    <w:rsid w:val="001F11B0"/>
    <w:rsid w:val="001F121C"/>
    <w:rsid w:val="001F1553"/>
    <w:rsid w:val="001F1945"/>
    <w:rsid w:val="001F1CE0"/>
    <w:rsid w:val="001F2002"/>
    <w:rsid w:val="001F20B6"/>
    <w:rsid w:val="001F22EA"/>
    <w:rsid w:val="001F25D6"/>
    <w:rsid w:val="001F27D6"/>
    <w:rsid w:val="001F2948"/>
    <w:rsid w:val="001F2E94"/>
    <w:rsid w:val="001F3078"/>
    <w:rsid w:val="001F35F8"/>
    <w:rsid w:val="001F37E2"/>
    <w:rsid w:val="001F3958"/>
    <w:rsid w:val="001F3A3A"/>
    <w:rsid w:val="001F3E1E"/>
    <w:rsid w:val="001F3E54"/>
    <w:rsid w:val="001F4948"/>
    <w:rsid w:val="001F4CC6"/>
    <w:rsid w:val="001F4CEF"/>
    <w:rsid w:val="001F4D97"/>
    <w:rsid w:val="001F4DC5"/>
    <w:rsid w:val="001F5085"/>
    <w:rsid w:val="001F5201"/>
    <w:rsid w:val="001F52EC"/>
    <w:rsid w:val="001F531D"/>
    <w:rsid w:val="001F5341"/>
    <w:rsid w:val="001F535B"/>
    <w:rsid w:val="001F53B4"/>
    <w:rsid w:val="001F56F1"/>
    <w:rsid w:val="001F58CB"/>
    <w:rsid w:val="001F6087"/>
    <w:rsid w:val="001F61B5"/>
    <w:rsid w:val="001F62EE"/>
    <w:rsid w:val="001F64BB"/>
    <w:rsid w:val="001F6570"/>
    <w:rsid w:val="001F66B2"/>
    <w:rsid w:val="001F6F4F"/>
    <w:rsid w:val="001F74EE"/>
    <w:rsid w:val="001F7DCA"/>
    <w:rsid w:val="0020002E"/>
    <w:rsid w:val="002000D1"/>
    <w:rsid w:val="002002D0"/>
    <w:rsid w:val="00200720"/>
    <w:rsid w:val="0020078E"/>
    <w:rsid w:val="002009E4"/>
    <w:rsid w:val="00200EAC"/>
    <w:rsid w:val="00200F79"/>
    <w:rsid w:val="0020102E"/>
    <w:rsid w:val="002013C0"/>
    <w:rsid w:val="002014D4"/>
    <w:rsid w:val="002019DD"/>
    <w:rsid w:val="00201AB4"/>
    <w:rsid w:val="00201E5F"/>
    <w:rsid w:val="00202565"/>
    <w:rsid w:val="0020257B"/>
    <w:rsid w:val="00202783"/>
    <w:rsid w:val="00202A1F"/>
    <w:rsid w:val="00202B21"/>
    <w:rsid w:val="00202B77"/>
    <w:rsid w:val="00202C73"/>
    <w:rsid w:val="00202D0A"/>
    <w:rsid w:val="00202E16"/>
    <w:rsid w:val="00202F56"/>
    <w:rsid w:val="00203191"/>
    <w:rsid w:val="002032B9"/>
    <w:rsid w:val="00203385"/>
    <w:rsid w:val="00203519"/>
    <w:rsid w:val="00203559"/>
    <w:rsid w:val="002035F6"/>
    <w:rsid w:val="00203645"/>
    <w:rsid w:val="00203704"/>
    <w:rsid w:val="00203D0B"/>
    <w:rsid w:val="0020442E"/>
    <w:rsid w:val="002044AF"/>
    <w:rsid w:val="00204926"/>
    <w:rsid w:val="00204E5F"/>
    <w:rsid w:val="00204EF8"/>
    <w:rsid w:val="002050F4"/>
    <w:rsid w:val="00205594"/>
    <w:rsid w:val="002055B3"/>
    <w:rsid w:val="002056C0"/>
    <w:rsid w:val="00205AD5"/>
    <w:rsid w:val="00205AE5"/>
    <w:rsid w:val="00205B55"/>
    <w:rsid w:val="00205C43"/>
    <w:rsid w:val="00206295"/>
    <w:rsid w:val="00206342"/>
    <w:rsid w:val="0020647D"/>
    <w:rsid w:val="00206EFD"/>
    <w:rsid w:val="0020743D"/>
    <w:rsid w:val="002074CE"/>
    <w:rsid w:val="0020757D"/>
    <w:rsid w:val="002075E3"/>
    <w:rsid w:val="002077DD"/>
    <w:rsid w:val="00210151"/>
    <w:rsid w:val="0021052E"/>
    <w:rsid w:val="002105C1"/>
    <w:rsid w:val="0021097E"/>
    <w:rsid w:val="00210A2A"/>
    <w:rsid w:val="00210BEF"/>
    <w:rsid w:val="00211099"/>
    <w:rsid w:val="002113AD"/>
    <w:rsid w:val="002115FC"/>
    <w:rsid w:val="00212193"/>
    <w:rsid w:val="00212269"/>
    <w:rsid w:val="00212384"/>
    <w:rsid w:val="0021242F"/>
    <w:rsid w:val="0021248E"/>
    <w:rsid w:val="002125D3"/>
    <w:rsid w:val="002126E1"/>
    <w:rsid w:val="00212B6E"/>
    <w:rsid w:val="00213077"/>
    <w:rsid w:val="002135BB"/>
    <w:rsid w:val="00213828"/>
    <w:rsid w:val="00213E1C"/>
    <w:rsid w:val="00213F5E"/>
    <w:rsid w:val="00214135"/>
    <w:rsid w:val="002141A9"/>
    <w:rsid w:val="00214239"/>
    <w:rsid w:val="00214389"/>
    <w:rsid w:val="002143E0"/>
    <w:rsid w:val="00214636"/>
    <w:rsid w:val="00214B95"/>
    <w:rsid w:val="00214BA9"/>
    <w:rsid w:val="00214CED"/>
    <w:rsid w:val="002152A8"/>
    <w:rsid w:val="002154F6"/>
    <w:rsid w:val="00215776"/>
    <w:rsid w:val="00215C14"/>
    <w:rsid w:val="00215D8C"/>
    <w:rsid w:val="00216022"/>
    <w:rsid w:val="0021626D"/>
    <w:rsid w:val="00216A90"/>
    <w:rsid w:val="00216F3E"/>
    <w:rsid w:val="00217754"/>
    <w:rsid w:val="00217B38"/>
    <w:rsid w:val="00217B7B"/>
    <w:rsid w:val="00217C36"/>
    <w:rsid w:val="00217CBB"/>
    <w:rsid w:val="00217DF3"/>
    <w:rsid w:val="00217E1C"/>
    <w:rsid w:val="002206C1"/>
    <w:rsid w:val="0022079A"/>
    <w:rsid w:val="00220E29"/>
    <w:rsid w:val="00221342"/>
    <w:rsid w:val="002214F3"/>
    <w:rsid w:val="002215A4"/>
    <w:rsid w:val="002215B9"/>
    <w:rsid w:val="00221843"/>
    <w:rsid w:val="00221D1C"/>
    <w:rsid w:val="00221D98"/>
    <w:rsid w:val="00221FA9"/>
    <w:rsid w:val="002226FA"/>
    <w:rsid w:val="0022276D"/>
    <w:rsid w:val="00222AAF"/>
    <w:rsid w:val="00222FD8"/>
    <w:rsid w:val="00223195"/>
    <w:rsid w:val="002239C0"/>
    <w:rsid w:val="00223CC4"/>
    <w:rsid w:val="002240C6"/>
    <w:rsid w:val="00224396"/>
    <w:rsid w:val="0022442F"/>
    <w:rsid w:val="002244B5"/>
    <w:rsid w:val="00224517"/>
    <w:rsid w:val="00224731"/>
    <w:rsid w:val="0022503E"/>
    <w:rsid w:val="00225253"/>
    <w:rsid w:val="00225427"/>
    <w:rsid w:val="0022551D"/>
    <w:rsid w:val="00225B4A"/>
    <w:rsid w:val="00225C3D"/>
    <w:rsid w:val="00226254"/>
    <w:rsid w:val="002263B0"/>
    <w:rsid w:val="0022668C"/>
    <w:rsid w:val="00226B20"/>
    <w:rsid w:val="00226BB6"/>
    <w:rsid w:val="00226C8B"/>
    <w:rsid w:val="00226CD5"/>
    <w:rsid w:val="002271F8"/>
    <w:rsid w:val="0022725D"/>
    <w:rsid w:val="00227A34"/>
    <w:rsid w:val="00227C9B"/>
    <w:rsid w:val="00227E81"/>
    <w:rsid w:val="00230274"/>
    <w:rsid w:val="00230278"/>
    <w:rsid w:val="00230316"/>
    <w:rsid w:val="00230499"/>
    <w:rsid w:val="00230659"/>
    <w:rsid w:val="00230881"/>
    <w:rsid w:val="00230929"/>
    <w:rsid w:val="00231193"/>
    <w:rsid w:val="00231501"/>
    <w:rsid w:val="00231632"/>
    <w:rsid w:val="002317E3"/>
    <w:rsid w:val="00231E2C"/>
    <w:rsid w:val="00232264"/>
    <w:rsid w:val="002327D2"/>
    <w:rsid w:val="00232993"/>
    <w:rsid w:val="002329B0"/>
    <w:rsid w:val="00232B94"/>
    <w:rsid w:val="00232D74"/>
    <w:rsid w:val="0023327D"/>
    <w:rsid w:val="0023330B"/>
    <w:rsid w:val="002333AA"/>
    <w:rsid w:val="002336FC"/>
    <w:rsid w:val="00233730"/>
    <w:rsid w:val="0023376B"/>
    <w:rsid w:val="00233800"/>
    <w:rsid w:val="00233995"/>
    <w:rsid w:val="002339E5"/>
    <w:rsid w:val="00233B4C"/>
    <w:rsid w:val="00233BE6"/>
    <w:rsid w:val="00233D06"/>
    <w:rsid w:val="00233D43"/>
    <w:rsid w:val="00233E8A"/>
    <w:rsid w:val="00233E8F"/>
    <w:rsid w:val="00233EE8"/>
    <w:rsid w:val="002340AE"/>
    <w:rsid w:val="00234207"/>
    <w:rsid w:val="002343FC"/>
    <w:rsid w:val="00234673"/>
    <w:rsid w:val="00234AB9"/>
    <w:rsid w:val="00234BD8"/>
    <w:rsid w:val="0023530F"/>
    <w:rsid w:val="00235327"/>
    <w:rsid w:val="0023549B"/>
    <w:rsid w:val="002357DA"/>
    <w:rsid w:val="00235800"/>
    <w:rsid w:val="00235DE1"/>
    <w:rsid w:val="00235E7C"/>
    <w:rsid w:val="002360E6"/>
    <w:rsid w:val="0023647A"/>
    <w:rsid w:val="002366BB"/>
    <w:rsid w:val="002366C2"/>
    <w:rsid w:val="00236A54"/>
    <w:rsid w:val="00236AD0"/>
    <w:rsid w:val="00236DAA"/>
    <w:rsid w:val="00236DC5"/>
    <w:rsid w:val="00236FA8"/>
    <w:rsid w:val="0023719E"/>
    <w:rsid w:val="0023731D"/>
    <w:rsid w:val="002373FD"/>
    <w:rsid w:val="00237975"/>
    <w:rsid w:val="00237F85"/>
    <w:rsid w:val="0024001E"/>
    <w:rsid w:val="002403B2"/>
    <w:rsid w:val="00240545"/>
    <w:rsid w:val="002407B2"/>
    <w:rsid w:val="002408ED"/>
    <w:rsid w:val="00240BD1"/>
    <w:rsid w:val="00241064"/>
    <w:rsid w:val="00241A64"/>
    <w:rsid w:val="00241A83"/>
    <w:rsid w:val="00241D66"/>
    <w:rsid w:val="00241DF0"/>
    <w:rsid w:val="00241E9C"/>
    <w:rsid w:val="00241FA0"/>
    <w:rsid w:val="00241FBC"/>
    <w:rsid w:val="0024238A"/>
    <w:rsid w:val="002424B8"/>
    <w:rsid w:val="00242625"/>
    <w:rsid w:val="002427C7"/>
    <w:rsid w:val="00242974"/>
    <w:rsid w:val="00242B4C"/>
    <w:rsid w:val="00242D67"/>
    <w:rsid w:val="00242E5E"/>
    <w:rsid w:val="002431D9"/>
    <w:rsid w:val="00243232"/>
    <w:rsid w:val="0024323C"/>
    <w:rsid w:val="00243797"/>
    <w:rsid w:val="0024381D"/>
    <w:rsid w:val="00243B14"/>
    <w:rsid w:val="00243D41"/>
    <w:rsid w:val="00243E6C"/>
    <w:rsid w:val="00243F22"/>
    <w:rsid w:val="00243F61"/>
    <w:rsid w:val="00244011"/>
    <w:rsid w:val="002440F3"/>
    <w:rsid w:val="00244499"/>
    <w:rsid w:val="002446B1"/>
    <w:rsid w:val="0024481C"/>
    <w:rsid w:val="00244ABA"/>
    <w:rsid w:val="00244B4E"/>
    <w:rsid w:val="002455C7"/>
    <w:rsid w:val="002458C1"/>
    <w:rsid w:val="00245A17"/>
    <w:rsid w:val="00246368"/>
    <w:rsid w:val="00246419"/>
    <w:rsid w:val="0024666B"/>
    <w:rsid w:val="002469B4"/>
    <w:rsid w:val="00246D10"/>
    <w:rsid w:val="00246D84"/>
    <w:rsid w:val="00246F49"/>
    <w:rsid w:val="00246F94"/>
    <w:rsid w:val="00246FE9"/>
    <w:rsid w:val="00247158"/>
    <w:rsid w:val="00247248"/>
    <w:rsid w:val="00247356"/>
    <w:rsid w:val="00247364"/>
    <w:rsid w:val="002473D0"/>
    <w:rsid w:val="002474E3"/>
    <w:rsid w:val="00247642"/>
    <w:rsid w:val="00247CC7"/>
    <w:rsid w:val="002501C8"/>
    <w:rsid w:val="00250463"/>
    <w:rsid w:val="00250D88"/>
    <w:rsid w:val="00250FE0"/>
    <w:rsid w:val="0025110E"/>
    <w:rsid w:val="002517CE"/>
    <w:rsid w:val="00251B8C"/>
    <w:rsid w:val="00251BBA"/>
    <w:rsid w:val="00251EBC"/>
    <w:rsid w:val="002523EB"/>
    <w:rsid w:val="00252666"/>
    <w:rsid w:val="002528D6"/>
    <w:rsid w:val="00252980"/>
    <w:rsid w:val="00252C89"/>
    <w:rsid w:val="00252F09"/>
    <w:rsid w:val="0025394F"/>
    <w:rsid w:val="00253A47"/>
    <w:rsid w:val="00253F71"/>
    <w:rsid w:val="002541A8"/>
    <w:rsid w:val="002545C8"/>
    <w:rsid w:val="00254842"/>
    <w:rsid w:val="0025490A"/>
    <w:rsid w:val="00254A41"/>
    <w:rsid w:val="00254DEA"/>
    <w:rsid w:val="00254EA5"/>
    <w:rsid w:val="0025505A"/>
    <w:rsid w:val="002552AC"/>
    <w:rsid w:val="00255399"/>
    <w:rsid w:val="00255519"/>
    <w:rsid w:val="0025567C"/>
    <w:rsid w:val="00255847"/>
    <w:rsid w:val="00255896"/>
    <w:rsid w:val="00255A87"/>
    <w:rsid w:val="00255F73"/>
    <w:rsid w:val="00255FC8"/>
    <w:rsid w:val="002564A2"/>
    <w:rsid w:val="00256698"/>
    <w:rsid w:val="00256C03"/>
    <w:rsid w:val="00256FB8"/>
    <w:rsid w:val="0025747E"/>
    <w:rsid w:val="00257579"/>
    <w:rsid w:val="002577CB"/>
    <w:rsid w:val="00257A42"/>
    <w:rsid w:val="00257A80"/>
    <w:rsid w:val="0026031C"/>
    <w:rsid w:val="002604D4"/>
    <w:rsid w:val="00260518"/>
    <w:rsid w:val="00260F82"/>
    <w:rsid w:val="0026152A"/>
    <w:rsid w:val="00261548"/>
    <w:rsid w:val="00261732"/>
    <w:rsid w:val="002617B9"/>
    <w:rsid w:val="002617C4"/>
    <w:rsid w:val="00261D75"/>
    <w:rsid w:val="00262039"/>
    <w:rsid w:val="00262068"/>
    <w:rsid w:val="00262470"/>
    <w:rsid w:val="002625C1"/>
    <w:rsid w:val="0026267D"/>
    <w:rsid w:val="00262C87"/>
    <w:rsid w:val="00262FD5"/>
    <w:rsid w:val="002635D2"/>
    <w:rsid w:val="002637F4"/>
    <w:rsid w:val="002638A1"/>
    <w:rsid w:val="002648F5"/>
    <w:rsid w:val="00264C6A"/>
    <w:rsid w:val="00264C75"/>
    <w:rsid w:val="00264E27"/>
    <w:rsid w:val="002654D3"/>
    <w:rsid w:val="0026559F"/>
    <w:rsid w:val="00265939"/>
    <w:rsid w:val="00265BCB"/>
    <w:rsid w:val="00265D28"/>
    <w:rsid w:val="00265F39"/>
    <w:rsid w:val="00266477"/>
    <w:rsid w:val="002664CA"/>
    <w:rsid w:val="00266649"/>
    <w:rsid w:val="0026665B"/>
    <w:rsid w:val="0026684A"/>
    <w:rsid w:val="00266A54"/>
    <w:rsid w:val="00266CC4"/>
    <w:rsid w:val="00266E7E"/>
    <w:rsid w:val="00266F6B"/>
    <w:rsid w:val="0026713B"/>
    <w:rsid w:val="00267175"/>
    <w:rsid w:val="00267BD7"/>
    <w:rsid w:val="00267C7F"/>
    <w:rsid w:val="00267FC3"/>
    <w:rsid w:val="002700A1"/>
    <w:rsid w:val="002701E7"/>
    <w:rsid w:val="0027087F"/>
    <w:rsid w:val="00270B13"/>
    <w:rsid w:val="00270B59"/>
    <w:rsid w:val="00270E2E"/>
    <w:rsid w:val="00270ED1"/>
    <w:rsid w:val="00270F53"/>
    <w:rsid w:val="00271010"/>
    <w:rsid w:val="00271307"/>
    <w:rsid w:val="0027145D"/>
    <w:rsid w:val="0027175C"/>
    <w:rsid w:val="00271821"/>
    <w:rsid w:val="00271CCE"/>
    <w:rsid w:val="0027219F"/>
    <w:rsid w:val="0027283C"/>
    <w:rsid w:val="00272B86"/>
    <w:rsid w:val="00272D67"/>
    <w:rsid w:val="0027305F"/>
    <w:rsid w:val="002731E1"/>
    <w:rsid w:val="00273239"/>
    <w:rsid w:val="0027324D"/>
    <w:rsid w:val="0027373C"/>
    <w:rsid w:val="0027380F"/>
    <w:rsid w:val="00273966"/>
    <w:rsid w:val="00273976"/>
    <w:rsid w:val="00273A3C"/>
    <w:rsid w:val="00273A65"/>
    <w:rsid w:val="00273D04"/>
    <w:rsid w:val="00273D3C"/>
    <w:rsid w:val="00273EAF"/>
    <w:rsid w:val="00274272"/>
    <w:rsid w:val="002742E9"/>
    <w:rsid w:val="00274410"/>
    <w:rsid w:val="00274494"/>
    <w:rsid w:val="0027476C"/>
    <w:rsid w:val="002750EE"/>
    <w:rsid w:val="0027536A"/>
    <w:rsid w:val="002753B9"/>
    <w:rsid w:val="00275652"/>
    <w:rsid w:val="002756F8"/>
    <w:rsid w:val="002758E8"/>
    <w:rsid w:val="00275BCF"/>
    <w:rsid w:val="00275E31"/>
    <w:rsid w:val="00275E40"/>
    <w:rsid w:val="002767DE"/>
    <w:rsid w:val="00276A23"/>
    <w:rsid w:val="00276B85"/>
    <w:rsid w:val="00276BC1"/>
    <w:rsid w:val="00276C53"/>
    <w:rsid w:val="00276FEA"/>
    <w:rsid w:val="00277238"/>
    <w:rsid w:val="002775B9"/>
    <w:rsid w:val="00277677"/>
    <w:rsid w:val="00277687"/>
    <w:rsid w:val="00277796"/>
    <w:rsid w:val="002777CB"/>
    <w:rsid w:val="00277B15"/>
    <w:rsid w:val="00277E63"/>
    <w:rsid w:val="00280674"/>
    <w:rsid w:val="00280A8C"/>
    <w:rsid w:val="00280ABF"/>
    <w:rsid w:val="00280BDE"/>
    <w:rsid w:val="00280D62"/>
    <w:rsid w:val="00280F90"/>
    <w:rsid w:val="002812CC"/>
    <w:rsid w:val="00281482"/>
    <w:rsid w:val="002814E0"/>
    <w:rsid w:val="0028151D"/>
    <w:rsid w:val="00281825"/>
    <w:rsid w:val="002818DA"/>
    <w:rsid w:val="00281D47"/>
    <w:rsid w:val="00281E36"/>
    <w:rsid w:val="0028200F"/>
    <w:rsid w:val="00282489"/>
    <w:rsid w:val="00282DBA"/>
    <w:rsid w:val="00282EA6"/>
    <w:rsid w:val="00282EAF"/>
    <w:rsid w:val="0028301A"/>
    <w:rsid w:val="002833A3"/>
    <w:rsid w:val="00283758"/>
    <w:rsid w:val="00283DF1"/>
    <w:rsid w:val="00283F04"/>
    <w:rsid w:val="002840FC"/>
    <w:rsid w:val="0028414D"/>
    <w:rsid w:val="00284508"/>
    <w:rsid w:val="00284B26"/>
    <w:rsid w:val="00284BC5"/>
    <w:rsid w:val="00284BD9"/>
    <w:rsid w:val="00284C5F"/>
    <w:rsid w:val="00284CC1"/>
    <w:rsid w:val="00285008"/>
    <w:rsid w:val="00285231"/>
    <w:rsid w:val="002859DB"/>
    <w:rsid w:val="00285E03"/>
    <w:rsid w:val="00286215"/>
    <w:rsid w:val="00286415"/>
    <w:rsid w:val="002866EE"/>
    <w:rsid w:val="00286B38"/>
    <w:rsid w:val="00286C15"/>
    <w:rsid w:val="00286F3A"/>
    <w:rsid w:val="002872BC"/>
    <w:rsid w:val="002872C0"/>
    <w:rsid w:val="0028751A"/>
    <w:rsid w:val="0028757C"/>
    <w:rsid w:val="00287776"/>
    <w:rsid w:val="002878EB"/>
    <w:rsid w:val="00287BFB"/>
    <w:rsid w:val="00287C3A"/>
    <w:rsid w:val="00287C9F"/>
    <w:rsid w:val="002906B2"/>
    <w:rsid w:val="00290972"/>
    <w:rsid w:val="00290C02"/>
    <w:rsid w:val="00290C09"/>
    <w:rsid w:val="0029115F"/>
    <w:rsid w:val="00291613"/>
    <w:rsid w:val="0029176A"/>
    <w:rsid w:val="00291A2D"/>
    <w:rsid w:val="00291E3C"/>
    <w:rsid w:val="002924CC"/>
    <w:rsid w:val="002933B1"/>
    <w:rsid w:val="0029345C"/>
    <w:rsid w:val="002939C7"/>
    <w:rsid w:val="002939FE"/>
    <w:rsid w:val="00293D74"/>
    <w:rsid w:val="0029438D"/>
    <w:rsid w:val="002943B9"/>
    <w:rsid w:val="00294407"/>
    <w:rsid w:val="0029457C"/>
    <w:rsid w:val="002946B8"/>
    <w:rsid w:val="0029493D"/>
    <w:rsid w:val="00294967"/>
    <w:rsid w:val="00294A75"/>
    <w:rsid w:val="00294B19"/>
    <w:rsid w:val="00294B72"/>
    <w:rsid w:val="00294E84"/>
    <w:rsid w:val="00295249"/>
    <w:rsid w:val="0029527E"/>
    <w:rsid w:val="002956F5"/>
    <w:rsid w:val="0029588D"/>
    <w:rsid w:val="002958F7"/>
    <w:rsid w:val="0029614F"/>
    <w:rsid w:val="0029631B"/>
    <w:rsid w:val="0029645A"/>
    <w:rsid w:val="0029658F"/>
    <w:rsid w:val="00296B6D"/>
    <w:rsid w:val="00296B73"/>
    <w:rsid w:val="00297059"/>
    <w:rsid w:val="002974E3"/>
    <w:rsid w:val="0029757B"/>
    <w:rsid w:val="0029775C"/>
    <w:rsid w:val="00297A3C"/>
    <w:rsid w:val="00297BA5"/>
    <w:rsid w:val="00297C24"/>
    <w:rsid w:val="00297C42"/>
    <w:rsid w:val="00297C95"/>
    <w:rsid w:val="0029B6E3"/>
    <w:rsid w:val="002A0202"/>
    <w:rsid w:val="002A07D6"/>
    <w:rsid w:val="002A0949"/>
    <w:rsid w:val="002A09DE"/>
    <w:rsid w:val="002A0D30"/>
    <w:rsid w:val="002A0FB5"/>
    <w:rsid w:val="002A163D"/>
    <w:rsid w:val="002A18F6"/>
    <w:rsid w:val="002A246F"/>
    <w:rsid w:val="002A250C"/>
    <w:rsid w:val="002A251F"/>
    <w:rsid w:val="002A2732"/>
    <w:rsid w:val="002A2AAB"/>
    <w:rsid w:val="002A2CC5"/>
    <w:rsid w:val="002A2CC9"/>
    <w:rsid w:val="002A353B"/>
    <w:rsid w:val="002A3689"/>
    <w:rsid w:val="002A38A9"/>
    <w:rsid w:val="002A3F89"/>
    <w:rsid w:val="002A4004"/>
    <w:rsid w:val="002A407B"/>
    <w:rsid w:val="002A42F9"/>
    <w:rsid w:val="002A4541"/>
    <w:rsid w:val="002A4865"/>
    <w:rsid w:val="002A48AE"/>
    <w:rsid w:val="002A499A"/>
    <w:rsid w:val="002A4BFD"/>
    <w:rsid w:val="002A4F80"/>
    <w:rsid w:val="002A5033"/>
    <w:rsid w:val="002A565C"/>
    <w:rsid w:val="002A58B8"/>
    <w:rsid w:val="002A58CF"/>
    <w:rsid w:val="002A620A"/>
    <w:rsid w:val="002A62EC"/>
    <w:rsid w:val="002A65CF"/>
    <w:rsid w:val="002A65E6"/>
    <w:rsid w:val="002A6635"/>
    <w:rsid w:val="002A688E"/>
    <w:rsid w:val="002A6A23"/>
    <w:rsid w:val="002A7052"/>
    <w:rsid w:val="002A7256"/>
    <w:rsid w:val="002A7349"/>
    <w:rsid w:val="002A7618"/>
    <w:rsid w:val="002A78B3"/>
    <w:rsid w:val="002A7AD3"/>
    <w:rsid w:val="002A7ECD"/>
    <w:rsid w:val="002B0879"/>
    <w:rsid w:val="002B0886"/>
    <w:rsid w:val="002B0966"/>
    <w:rsid w:val="002B0A6A"/>
    <w:rsid w:val="002B0D3E"/>
    <w:rsid w:val="002B1052"/>
    <w:rsid w:val="002B11BE"/>
    <w:rsid w:val="002B1248"/>
    <w:rsid w:val="002B1547"/>
    <w:rsid w:val="002B16AD"/>
    <w:rsid w:val="002B1849"/>
    <w:rsid w:val="002B1C11"/>
    <w:rsid w:val="002B1CDE"/>
    <w:rsid w:val="002B1D02"/>
    <w:rsid w:val="002B212E"/>
    <w:rsid w:val="002B2239"/>
    <w:rsid w:val="002B265C"/>
    <w:rsid w:val="002B2744"/>
    <w:rsid w:val="002B2849"/>
    <w:rsid w:val="002B28C6"/>
    <w:rsid w:val="002B2DDA"/>
    <w:rsid w:val="002B308C"/>
    <w:rsid w:val="002B3402"/>
    <w:rsid w:val="002B3785"/>
    <w:rsid w:val="002B3ADD"/>
    <w:rsid w:val="002B3AF5"/>
    <w:rsid w:val="002B3D2C"/>
    <w:rsid w:val="002B3D98"/>
    <w:rsid w:val="002B4677"/>
    <w:rsid w:val="002B4763"/>
    <w:rsid w:val="002B4A14"/>
    <w:rsid w:val="002B4C49"/>
    <w:rsid w:val="002B5143"/>
    <w:rsid w:val="002B524E"/>
    <w:rsid w:val="002B52C2"/>
    <w:rsid w:val="002B5864"/>
    <w:rsid w:val="002B5AE9"/>
    <w:rsid w:val="002B6225"/>
    <w:rsid w:val="002B63C8"/>
    <w:rsid w:val="002B6912"/>
    <w:rsid w:val="002B6ADF"/>
    <w:rsid w:val="002B6B82"/>
    <w:rsid w:val="002B6C0D"/>
    <w:rsid w:val="002B6D6A"/>
    <w:rsid w:val="002B6E58"/>
    <w:rsid w:val="002B6E7B"/>
    <w:rsid w:val="002B6F17"/>
    <w:rsid w:val="002B6FA8"/>
    <w:rsid w:val="002B70B9"/>
    <w:rsid w:val="002B7A6A"/>
    <w:rsid w:val="002B7BAC"/>
    <w:rsid w:val="002B7FB6"/>
    <w:rsid w:val="002C0329"/>
    <w:rsid w:val="002C0702"/>
    <w:rsid w:val="002C0D60"/>
    <w:rsid w:val="002C1473"/>
    <w:rsid w:val="002C1521"/>
    <w:rsid w:val="002C18BA"/>
    <w:rsid w:val="002C1A52"/>
    <w:rsid w:val="002C1AF2"/>
    <w:rsid w:val="002C1C1B"/>
    <w:rsid w:val="002C1EC2"/>
    <w:rsid w:val="002C20DB"/>
    <w:rsid w:val="002C21F1"/>
    <w:rsid w:val="002C2443"/>
    <w:rsid w:val="002C2525"/>
    <w:rsid w:val="002C261C"/>
    <w:rsid w:val="002C2D5D"/>
    <w:rsid w:val="002C329F"/>
    <w:rsid w:val="002C377E"/>
    <w:rsid w:val="002C3A91"/>
    <w:rsid w:val="002C3AAB"/>
    <w:rsid w:val="002C3ADD"/>
    <w:rsid w:val="002C3F9D"/>
    <w:rsid w:val="002C4818"/>
    <w:rsid w:val="002C49D1"/>
    <w:rsid w:val="002C4A87"/>
    <w:rsid w:val="002C4EF3"/>
    <w:rsid w:val="002C4F6E"/>
    <w:rsid w:val="002C5A03"/>
    <w:rsid w:val="002C5AD1"/>
    <w:rsid w:val="002C5EC3"/>
    <w:rsid w:val="002C5F05"/>
    <w:rsid w:val="002C6064"/>
    <w:rsid w:val="002C67F2"/>
    <w:rsid w:val="002C6AB1"/>
    <w:rsid w:val="002C6DB5"/>
    <w:rsid w:val="002C6E01"/>
    <w:rsid w:val="002C715A"/>
    <w:rsid w:val="002C71D8"/>
    <w:rsid w:val="002C7218"/>
    <w:rsid w:val="002C72AE"/>
    <w:rsid w:val="002C7458"/>
    <w:rsid w:val="002C7879"/>
    <w:rsid w:val="002C7AED"/>
    <w:rsid w:val="002C7B0E"/>
    <w:rsid w:val="002C7B97"/>
    <w:rsid w:val="002C7D1B"/>
    <w:rsid w:val="002D012F"/>
    <w:rsid w:val="002D0579"/>
    <w:rsid w:val="002D085E"/>
    <w:rsid w:val="002D0A4F"/>
    <w:rsid w:val="002D0B15"/>
    <w:rsid w:val="002D0C1B"/>
    <w:rsid w:val="002D1070"/>
    <w:rsid w:val="002D1136"/>
    <w:rsid w:val="002D1213"/>
    <w:rsid w:val="002D12B1"/>
    <w:rsid w:val="002D166F"/>
    <w:rsid w:val="002D1821"/>
    <w:rsid w:val="002D1AAA"/>
    <w:rsid w:val="002D1B22"/>
    <w:rsid w:val="002D1CAD"/>
    <w:rsid w:val="002D1F56"/>
    <w:rsid w:val="002D295D"/>
    <w:rsid w:val="002D2A26"/>
    <w:rsid w:val="002D2B15"/>
    <w:rsid w:val="002D2F0C"/>
    <w:rsid w:val="002D3058"/>
    <w:rsid w:val="002D30AC"/>
    <w:rsid w:val="002D30F6"/>
    <w:rsid w:val="002D321F"/>
    <w:rsid w:val="002D33EB"/>
    <w:rsid w:val="002D343A"/>
    <w:rsid w:val="002D37CB"/>
    <w:rsid w:val="002D38AA"/>
    <w:rsid w:val="002D3AD5"/>
    <w:rsid w:val="002D3D12"/>
    <w:rsid w:val="002D426F"/>
    <w:rsid w:val="002D4368"/>
    <w:rsid w:val="002D43A6"/>
    <w:rsid w:val="002D43B8"/>
    <w:rsid w:val="002D464F"/>
    <w:rsid w:val="002D46EC"/>
    <w:rsid w:val="002D4A65"/>
    <w:rsid w:val="002D4D2E"/>
    <w:rsid w:val="002D4D41"/>
    <w:rsid w:val="002D4E03"/>
    <w:rsid w:val="002D4FAA"/>
    <w:rsid w:val="002D52B1"/>
    <w:rsid w:val="002D56F8"/>
    <w:rsid w:val="002D593F"/>
    <w:rsid w:val="002D5F86"/>
    <w:rsid w:val="002D60CF"/>
    <w:rsid w:val="002D62EB"/>
    <w:rsid w:val="002D639D"/>
    <w:rsid w:val="002D64CB"/>
    <w:rsid w:val="002D6C72"/>
    <w:rsid w:val="002D6E1E"/>
    <w:rsid w:val="002D714C"/>
    <w:rsid w:val="002D721D"/>
    <w:rsid w:val="002D7891"/>
    <w:rsid w:val="002D7AF9"/>
    <w:rsid w:val="002D7CF3"/>
    <w:rsid w:val="002E020B"/>
    <w:rsid w:val="002E0558"/>
    <w:rsid w:val="002E0661"/>
    <w:rsid w:val="002E07F0"/>
    <w:rsid w:val="002E08FB"/>
    <w:rsid w:val="002E0978"/>
    <w:rsid w:val="002E0A95"/>
    <w:rsid w:val="002E0AC3"/>
    <w:rsid w:val="002E0C1B"/>
    <w:rsid w:val="002E0CA1"/>
    <w:rsid w:val="002E108D"/>
    <w:rsid w:val="002E138C"/>
    <w:rsid w:val="002E18CD"/>
    <w:rsid w:val="002E18DF"/>
    <w:rsid w:val="002E1AAC"/>
    <w:rsid w:val="002E1AB2"/>
    <w:rsid w:val="002E1D91"/>
    <w:rsid w:val="002E226E"/>
    <w:rsid w:val="002E2BA1"/>
    <w:rsid w:val="002E30DD"/>
    <w:rsid w:val="002E3976"/>
    <w:rsid w:val="002E39F4"/>
    <w:rsid w:val="002E3A5C"/>
    <w:rsid w:val="002E3E60"/>
    <w:rsid w:val="002E4045"/>
    <w:rsid w:val="002E415F"/>
    <w:rsid w:val="002E44A4"/>
    <w:rsid w:val="002E492A"/>
    <w:rsid w:val="002E4AF4"/>
    <w:rsid w:val="002E4C75"/>
    <w:rsid w:val="002E524C"/>
    <w:rsid w:val="002E54A5"/>
    <w:rsid w:val="002E5575"/>
    <w:rsid w:val="002E584F"/>
    <w:rsid w:val="002E5862"/>
    <w:rsid w:val="002E5AC4"/>
    <w:rsid w:val="002E60B4"/>
    <w:rsid w:val="002E6275"/>
    <w:rsid w:val="002E688B"/>
    <w:rsid w:val="002E697D"/>
    <w:rsid w:val="002E6B3C"/>
    <w:rsid w:val="002E6BD8"/>
    <w:rsid w:val="002E6C14"/>
    <w:rsid w:val="002E776C"/>
    <w:rsid w:val="002E791A"/>
    <w:rsid w:val="002E7B9C"/>
    <w:rsid w:val="002E7E89"/>
    <w:rsid w:val="002EEBD6"/>
    <w:rsid w:val="002F0403"/>
    <w:rsid w:val="002F0628"/>
    <w:rsid w:val="002F0F5A"/>
    <w:rsid w:val="002F159D"/>
    <w:rsid w:val="002F1980"/>
    <w:rsid w:val="002F22DA"/>
    <w:rsid w:val="002F27AA"/>
    <w:rsid w:val="002F2972"/>
    <w:rsid w:val="002F297B"/>
    <w:rsid w:val="002F29BD"/>
    <w:rsid w:val="002F2F3F"/>
    <w:rsid w:val="002F2FD8"/>
    <w:rsid w:val="002F30A5"/>
    <w:rsid w:val="002F3136"/>
    <w:rsid w:val="002F3214"/>
    <w:rsid w:val="002F32EF"/>
    <w:rsid w:val="002F34FF"/>
    <w:rsid w:val="002F3B82"/>
    <w:rsid w:val="002F3DD8"/>
    <w:rsid w:val="002F3E2D"/>
    <w:rsid w:val="002F3F42"/>
    <w:rsid w:val="002F3FED"/>
    <w:rsid w:val="002F4339"/>
    <w:rsid w:val="002F43CF"/>
    <w:rsid w:val="002F45E1"/>
    <w:rsid w:val="002F4A64"/>
    <w:rsid w:val="002F4AE2"/>
    <w:rsid w:val="002F4CE8"/>
    <w:rsid w:val="002F4FE7"/>
    <w:rsid w:val="002F5127"/>
    <w:rsid w:val="002F5238"/>
    <w:rsid w:val="002F5284"/>
    <w:rsid w:val="002F52A7"/>
    <w:rsid w:val="002F57E9"/>
    <w:rsid w:val="002F5933"/>
    <w:rsid w:val="002F5AC5"/>
    <w:rsid w:val="002F5D6C"/>
    <w:rsid w:val="002F5E3E"/>
    <w:rsid w:val="002F5F81"/>
    <w:rsid w:val="002F6738"/>
    <w:rsid w:val="002F67D2"/>
    <w:rsid w:val="002F6AB4"/>
    <w:rsid w:val="002F6ACD"/>
    <w:rsid w:val="002F6D69"/>
    <w:rsid w:val="002F7250"/>
    <w:rsid w:val="002F7458"/>
    <w:rsid w:val="002F78D1"/>
    <w:rsid w:val="002F7EBC"/>
    <w:rsid w:val="00300109"/>
    <w:rsid w:val="00300EFF"/>
    <w:rsid w:val="00300FE4"/>
    <w:rsid w:val="00301972"/>
    <w:rsid w:val="00301A26"/>
    <w:rsid w:val="00301A6E"/>
    <w:rsid w:val="00301F7C"/>
    <w:rsid w:val="00301FAE"/>
    <w:rsid w:val="003020E6"/>
    <w:rsid w:val="00302282"/>
    <w:rsid w:val="003022E8"/>
    <w:rsid w:val="003023FB"/>
    <w:rsid w:val="003025D3"/>
    <w:rsid w:val="00302D8A"/>
    <w:rsid w:val="00302DC3"/>
    <w:rsid w:val="00302FE6"/>
    <w:rsid w:val="00303262"/>
    <w:rsid w:val="0030335E"/>
    <w:rsid w:val="003035C5"/>
    <w:rsid w:val="0030365F"/>
    <w:rsid w:val="003036BD"/>
    <w:rsid w:val="003037AC"/>
    <w:rsid w:val="00303A30"/>
    <w:rsid w:val="0030416B"/>
    <w:rsid w:val="00304173"/>
    <w:rsid w:val="00304333"/>
    <w:rsid w:val="0030442D"/>
    <w:rsid w:val="0030461E"/>
    <w:rsid w:val="0030469B"/>
    <w:rsid w:val="003047BC"/>
    <w:rsid w:val="003049FF"/>
    <w:rsid w:val="00304DD6"/>
    <w:rsid w:val="00304DFD"/>
    <w:rsid w:val="003055E3"/>
    <w:rsid w:val="00305660"/>
    <w:rsid w:val="0030590E"/>
    <w:rsid w:val="00306262"/>
    <w:rsid w:val="00306476"/>
    <w:rsid w:val="00306539"/>
    <w:rsid w:val="003065BB"/>
    <w:rsid w:val="0030665F"/>
    <w:rsid w:val="003069F4"/>
    <w:rsid w:val="00306ABD"/>
    <w:rsid w:val="00306E84"/>
    <w:rsid w:val="003074D2"/>
    <w:rsid w:val="003076DF"/>
    <w:rsid w:val="00307C35"/>
    <w:rsid w:val="00307D2E"/>
    <w:rsid w:val="00307E49"/>
    <w:rsid w:val="00310288"/>
    <w:rsid w:val="00310794"/>
    <w:rsid w:val="00310823"/>
    <w:rsid w:val="00310A01"/>
    <w:rsid w:val="00310C93"/>
    <w:rsid w:val="00310D50"/>
    <w:rsid w:val="00310E1E"/>
    <w:rsid w:val="00311360"/>
    <w:rsid w:val="00311520"/>
    <w:rsid w:val="003119E3"/>
    <w:rsid w:val="003119F3"/>
    <w:rsid w:val="00311ADB"/>
    <w:rsid w:val="00311CDD"/>
    <w:rsid w:val="00311D79"/>
    <w:rsid w:val="003120DE"/>
    <w:rsid w:val="00312137"/>
    <w:rsid w:val="00312AD4"/>
    <w:rsid w:val="00312D1E"/>
    <w:rsid w:val="00312E85"/>
    <w:rsid w:val="003130DA"/>
    <w:rsid w:val="0031320D"/>
    <w:rsid w:val="0031358C"/>
    <w:rsid w:val="00313A9C"/>
    <w:rsid w:val="00313F4E"/>
    <w:rsid w:val="003146B1"/>
    <w:rsid w:val="00314AB1"/>
    <w:rsid w:val="00314B56"/>
    <w:rsid w:val="00314F29"/>
    <w:rsid w:val="003151E9"/>
    <w:rsid w:val="003156CD"/>
    <w:rsid w:val="003156D6"/>
    <w:rsid w:val="003159E9"/>
    <w:rsid w:val="00315DD1"/>
    <w:rsid w:val="003164FC"/>
    <w:rsid w:val="00316570"/>
    <w:rsid w:val="003166EE"/>
    <w:rsid w:val="00316EDF"/>
    <w:rsid w:val="00316F37"/>
    <w:rsid w:val="00316FF0"/>
    <w:rsid w:val="003172C2"/>
    <w:rsid w:val="00317395"/>
    <w:rsid w:val="0031747B"/>
    <w:rsid w:val="00317629"/>
    <w:rsid w:val="0031798C"/>
    <w:rsid w:val="003179BB"/>
    <w:rsid w:val="00317D8A"/>
    <w:rsid w:val="00317DD8"/>
    <w:rsid w:val="00317E2E"/>
    <w:rsid w:val="00317F1C"/>
    <w:rsid w:val="0032010F"/>
    <w:rsid w:val="003201C9"/>
    <w:rsid w:val="003203F3"/>
    <w:rsid w:val="0032047C"/>
    <w:rsid w:val="0032087D"/>
    <w:rsid w:val="00320CAE"/>
    <w:rsid w:val="00320D14"/>
    <w:rsid w:val="00320D2C"/>
    <w:rsid w:val="00320DAA"/>
    <w:rsid w:val="00320DD8"/>
    <w:rsid w:val="003210CD"/>
    <w:rsid w:val="003210FF"/>
    <w:rsid w:val="003211D3"/>
    <w:rsid w:val="003215EC"/>
    <w:rsid w:val="00321AEB"/>
    <w:rsid w:val="003220B8"/>
    <w:rsid w:val="0032243D"/>
    <w:rsid w:val="00322600"/>
    <w:rsid w:val="0032289F"/>
    <w:rsid w:val="00322D50"/>
    <w:rsid w:val="00322D69"/>
    <w:rsid w:val="00322FFE"/>
    <w:rsid w:val="00323182"/>
    <w:rsid w:val="0032350F"/>
    <w:rsid w:val="003236C8"/>
    <w:rsid w:val="003238A3"/>
    <w:rsid w:val="00323AF1"/>
    <w:rsid w:val="00323D3C"/>
    <w:rsid w:val="00323FC0"/>
    <w:rsid w:val="0032422C"/>
    <w:rsid w:val="003242B2"/>
    <w:rsid w:val="003242BF"/>
    <w:rsid w:val="003247CB"/>
    <w:rsid w:val="0032495B"/>
    <w:rsid w:val="00324B3B"/>
    <w:rsid w:val="00324BCD"/>
    <w:rsid w:val="00324FD9"/>
    <w:rsid w:val="003250C1"/>
    <w:rsid w:val="003257BD"/>
    <w:rsid w:val="003258D0"/>
    <w:rsid w:val="00325BAA"/>
    <w:rsid w:val="00325EA4"/>
    <w:rsid w:val="00326269"/>
    <w:rsid w:val="0032640A"/>
    <w:rsid w:val="00326476"/>
    <w:rsid w:val="003264FC"/>
    <w:rsid w:val="00326D1C"/>
    <w:rsid w:val="00326FC9"/>
    <w:rsid w:val="0032709D"/>
    <w:rsid w:val="00327AB9"/>
    <w:rsid w:val="00327BCE"/>
    <w:rsid w:val="003303D1"/>
    <w:rsid w:val="0033082D"/>
    <w:rsid w:val="0033087F"/>
    <w:rsid w:val="0033090E"/>
    <w:rsid w:val="00330F80"/>
    <w:rsid w:val="00331310"/>
    <w:rsid w:val="003318DA"/>
    <w:rsid w:val="003319D7"/>
    <w:rsid w:val="00331B88"/>
    <w:rsid w:val="00331BE0"/>
    <w:rsid w:val="00331D8F"/>
    <w:rsid w:val="0033218F"/>
    <w:rsid w:val="003321E1"/>
    <w:rsid w:val="0033262C"/>
    <w:rsid w:val="00332704"/>
    <w:rsid w:val="00332827"/>
    <w:rsid w:val="00332963"/>
    <w:rsid w:val="00332E8B"/>
    <w:rsid w:val="00332EEF"/>
    <w:rsid w:val="00332F28"/>
    <w:rsid w:val="00332F36"/>
    <w:rsid w:val="003332EB"/>
    <w:rsid w:val="0033332C"/>
    <w:rsid w:val="003337F7"/>
    <w:rsid w:val="003339AC"/>
    <w:rsid w:val="00333F45"/>
    <w:rsid w:val="0033416C"/>
    <w:rsid w:val="003346BA"/>
    <w:rsid w:val="003346D3"/>
    <w:rsid w:val="00334772"/>
    <w:rsid w:val="00334782"/>
    <w:rsid w:val="003348D3"/>
    <w:rsid w:val="0033496C"/>
    <w:rsid w:val="00334DE2"/>
    <w:rsid w:val="00334E27"/>
    <w:rsid w:val="00334F18"/>
    <w:rsid w:val="00335087"/>
    <w:rsid w:val="00335224"/>
    <w:rsid w:val="00335532"/>
    <w:rsid w:val="00335A1D"/>
    <w:rsid w:val="00335B52"/>
    <w:rsid w:val="0033644A"/>
    <w:rsid w:val="0033655C"/>
    <w:rsid w:val="003365A3"/>
    <w:rsid w:val="00336792"/>
    <w:rsid w:val="00336B89"/>
    <w:rsid w:val="00336BC6"/>
    <w:rsid w:val="00336E2F"/>
    <w:rsid w:val="00336F62"/>
    <w:rsid w:val="003375D4"/>
    <w:rsid w:val="0033780F"/>
    <w:rsid w:val="00337C73"/>
    <w:rsid w:val="00337ECC"/>
    <w:rsid w:val="00340292"/>
    <w:rsid w:val="0034032A"/>
    <w:rsid w:val="00340645"/>
    <w:rsid w:val="00340935"/>
    <w:rsid w:val="0034094F"/>
    <w:rsid w:val="003409E4"/>
    <w:rsid w:val="00340EC8"/>
    <w:rsid w:val="0034101C"/>
    <w:rsid w:val="003417F4"/>
    <w:rsid w:val="0034188E"/>
    <w:rsid w:val="00341BFA"/>
    <w:rsid w:val="00341E36"/>
    <w:rsid w:val="003421B9"/>
    <w:rsid w:val="00342449"/>
    <w:rsid w:val="00342544"/>
    <w:rsid w:val="003427E4"/>
    <w:rsid w:val="003430BD"/>
    <w:rsid w:val="003432DF"/>
    <w:rsid w:val="00343533"/>
    <w:rsid w:val="0034387B"/>
    <w:rsid w:val="00343A91"/>
    <w:rsid w:val="00343C41"/>
    <w:rsid w:val="00343C60"/>
    <w:rsid w:val="00343CBA"/>
    <w:rsid w:val="00343CC5"/>
    <w:rsid w:val="00343E57"/>
    <w:rsid w:val="00343F2A"/>
    <w:rsid w:val="00344336"/>
    <w:rsid w:val="00344566"/>
    <w:rsid w:val="00344640"/>
    <w:rsid w:val="0034487B"/>
    <w:rsid w:val="00344A05"/>
    <w:rsid w:val="00345AD5"/>
    <w:rsid w:val="00345FAE"/>
    <w:rsid w:val="00345FCF"/>
    <w:rsid w:val="00345FEC"/>
    <w:rsid w:val="0034604B"/>
    <w:rsid w:val="00346121"/>
    <w:rsid w:val="00346447"/>
    <w:rsid w:val="00346642"/>
    <w:rsid w:val="00346708"/>
    <w:rsid w:val="00346973"/>
    <w:rsid w:val="00346F5F"/>
    <w:rsid w:val="00347070"/>
    <w:rsid w:val="003472FD"/>
    <w:rsid w:val="00347325"/>
    <w:rsid w:val="00347343"/>
    <w:rsid w:val="003476CC"/>
    <w:rsid w:val="0034789D"/>
    <w:rsid w:val="0034794F"/>
    <w:rsid w:val="0034796F"/>
    <w:rsid w:val="00347A3E"/>
    <w:rsid w:val="00350428"/>
    <w:rsid w:val="00350932"/>
    <w:rsid w:val="00350A6B"/>
    <w:rsid w:val="00350AF6"/>
    <w:rsid w:val="00351024"/>
    <w:rsid w:val="003511F4"/>
    <w:rsid w:val="00351754"/>
    <w:rsid w:val="003518D2"/>
    <w:rsid w:val="00351942"/>
    <w:rsid w:val="00352120"/>
    <w:rsid w:val="003521B3"/>
    <w:rsid w:val="003526AC"/>
    <w:rsid w:val="0035288C"/>
    <w:rsid w:val="0035296F"/>
    <w:rsid w:val="0035298B"/>
    <w:rsid w:val="00352BE3"/>
    <w:rsid w:val="00352C95"/>
    <w:rsid w:val="00352DEE"/>
    <w:rsid w:val="00352E4E"/>
    <w:rsid w:val="003531E0"/>
    <w:rsid w:val="00353359"/>
    <w:rsid w:val="00353B87"/>
    <w:rsid w:val="00353C68"/>
    <w:rsid w:val="00353CF0"/>
    <w:rsid w:val="00353D19"/>
    <w:rsid w:val="00353D46"/>
    <w:rsid w:val="00354017"/>
    <w:rsid w:val="0035425A"/>
    <w:rsid w:val="00354ED7"/>
    <w:rsid w:val="00354F84"/>
    <w:rsid w:val="00355151"/>
    <w:rsid w:val="003552E5"/>
    <w:rsid w:val="0035576E"/>
    <w:rsid w:val="0035585D"/>
    <w:rsid w:val="00355864"/>
    <w:rsid w:val="00355A98"/>
    <w:rsid w:val="00355AE7"/>
    <w:rsid w:val="00355E16"/>
    <w:rsid w:val="00355E64"/>
    <w:rsid w:val="00355F40"/>
    <w:rsid w:val="003566E5"/>
    <w:rsid w:val="003567E7"/>
    <w:rsid w:val="00356995"/>
    <w:rsid w:val="00356E8A"/>
    <w:rsid w:val="00356F4D"/>
    <w:rsid w:val="00356F99"/>
    <w:rsid w:val="0035712C"/>
    <w:rsid w:val="00357184"/>
    <w:rsid w:val="0035750C"/>
    <w:rsid w:val="00357707"/>
    <w:rsid w:val="00357EF0"/>
    <w:rsid w:val="00360014"/>
    <w:rsid w:val="003603B6"/>
    <w:rsid w:val="003606FF"/>
    <w:rsid w:val="00360CD9"/>
    <w:rsid w:val="00360D60"/>
    <w:rsid w:val="003610F7"/>
    <w:rsid w:val="003611DD"/>
    <w:rsid w:val="003617C0"/>
    <w:rsid w:val="0036180B"/>
    <w:rsid w:val="00361BF9"/>
    <w:rsid w:val="00361D18"/>
    <w:rsid w:val="00361E96"/>
    <w:rsid w:val="00361F3D"/>
    <w:rsid w:val="003620B5"/>
    <w:rsid w:val="00362122"/>
    <w:rsid w:val="003624A8"/>
    <w:rsid w:val="00362B61"/>
    <w:rsid w:val="00362B84"/>
    <w:rsid w:val="00362C4A"/>
    <w:rsid w:val="00362F95"/>
    <w:rsid w:val="00363392"/>
    <w:rsid w:val="003633A1"/>
    <w:rsid w:val="00363607"/>
    <w:rsid w:val="003638CC"/>
    <w:rsid w:val="0036392F"/>
    <w:rsid w:val="00363A72"/>
    <w:rsid w:val="00363B05"/>
    <w:rsid w:val="00363BE0"/>
    <w:rsid w:val="00363C2A"/>
    <w:rsid w:val="00363CCE"/>
    <w:rsid w:val="00363EDD"/>
    <w:rsid w:val="003644C2"/>
    <w:rsid w:val="00364633"/>
    <w:rsid w:val="0036496C"/>
    <w:rsid w:val="00364C33"/>
    <w:rsid w:val="00364DBD"/>
    <w:rsid w:val="00364E1A"/>
    <w:rsid w:val="003650C6"/>
    <w:rsid w:val="00365167"/>
    <w:rsid w:val="0036554B"/>
    <w:rsid w:val="00365A78"/>
    <w:rsid w:val="00365C24"/>
    <w:rsid w:val="00365D82"/>
    <w:rsid w:val="00365DB2"/>
    <w:rsid w:val="00365E44"/>
    <w:rsid w:val="003660BD"/>
    <w:rsid w:val="00366268"/>
    <w:rsid w:val="00366596"/>
    <w:rsid w:val="00366A34"/>
    <w:rsid w:val="003676D9"/>
    <w:rsid w:val="00367926"/>
    <w:rsid w:val="00367C95"/>
    <w:rsid w:val="00367F05"/>
    <w:rsid w:val="00370606"/>
    <w:rsid w:val="0037067C"/>
    <w:rsid w:val="003706C5"/>
    <w:rsid w:val="003707EE"/>
    <w:rsid w:val="00370863"/>
    <w:rsid w:val="00370A2E"/>
    <w:rsid w:val="00371180"/>
    <w:rsid w:val="0037161F"/>
    <w:rsid w:val="00371C6D"/>
    <w:rsid w:val="00371E0E"/>
    <w:rsid w:val="003725F3"/>
    <w:rsid w:val="00372665"/>
    <w:rsid w:val="003726AA"/>
    <w:rsid w:val="003726E4"/>
    <w:rsid w:val="00372AAD"/>
    <w:rsid w:val="00372C8B"/>
    <w:rsid w:val="00372D94"/>
    <w:rsid w:val="00373011"/>
    <w:rsid w:val="0037323A"/>
    <w:rsid w:val="0037354D"/>
    <w:rsid w:val="00373647"/>
    <w:rsid w:val="00373B9B"/>
    <w:rsid w:val="0037407E"/>
    <w:rsid w:val="00374518"/>
    <w:rsid w:val="0037471F"/>
    <w:rsid w:val="00374823"/>
    <w:rsid w:val="003748F5"/>
    <w:rsid w:val="003749FC"/>
    <w:rsid w:val="00374A87"/>
    <w:rsid w:val="00374E82"/>
    <w:rsid w:val="00374EF7"/>
    <w:rsid w:val="00375661"/>
    <w:rsid w:val="003756F1"/>
    <w:rsid w:val="00375CB5"/>
    <w:rsid w:val="00376001"/>
    <w:rsid w:val="00376079"/>
    <w:rsid w:val="003763B7"/>
    <w:rsid w:val="003763DD"/>
    <w:rsid w:val="003765AA"/>
    <w:rsid w:val="00376766"/>
    <w:rsid w:val="00376831"/>
    <w:rsid w:val="00376C45"/>
    <w:rsid w:val="003772AA"/>
    <w:rsid w:val="00377768"/>
    <w:rsid w:val="003777CD"/>
    <w:rsid w:val="003778BE"/>
    <w:rsid w:val="003779A6"/>
    <w:rsid w:val="00377DC5"/>
    <w:rsid w:val="00377E9E"/>
    <w:rsid w:val="00377F84"/>
    <w:rsid w:val="003800D2"/>
    <w:rsid w:val="00380164"/>
    <w:rsid w:val="0038079D"/>
    <w:rsid w:val="00380844"/>
    <w:rsid w:val="00380B2A"/>
    <w:rsid w:val="00380EB2"/>
    <w:rsid w:val="00380F7B"/>
    <w:rsid w:val="00381657"/>
    <w:rsid w:val="00381804"/>
    <w:rsid w:val="003818AA"/>
    <w:rsid w:val="00381C23"/>
    <w:rsid w:val="00381CDC"/>
    <w:rsid w:val="00382007"/>
    <w:rsid w:val="003825A6"/>
    <w:rsid w:val="00382E86"/>
    <w:rsid w:val="003830B1"/>
    <w:rsid w:val="00383100"/>
    <w:rsid w:val="00383444"/>
    <w:rsid w:val="00383601"/>
    <w:rsid w:val="00383D1E"/>
    <w:rsid w:val="00383EFA"/>
    <w:rsid w:val="00384061"/>
    <w:rsid w:val="003845AB"/>
    <w:rsid w:val="00384BF7"/>
    <w:rsid w:val="00384C14"/>
    <w:rsid w:val="00384F1B"/>
    <w:rsid w:val="003851B3"/>
    <w:rsid w:val="00385C1E"/>
    <w:rsid w:val="00385CFC"/>
    <w:rsid w:val="00385D8F"/>
    <w:rsid w:val="00385E6B"/>
    <w:rsid w:val="00386195"/>
    <w:rsid w:val="0038669E"/>
    <w:rsid w:val="00386E13"/>
    <w:rsid w:val="0038707B"/>
    <w:rsid w:val="0038708F"/>
    <w:rsid w:val="0038783C"/>
    <w:rsid w:val="00387D27"/>
    <w:rsid w:val="00387E1C"/>
    <w:rsid w:val="00390010"/>
    <w:rsid w:val="003905EC"/>
    <w:rsid w:val="003906BA"/>
    <w:rsid w:val="0039076A"/>
    <w:rsid w:val="0039087C"/>
    <w:rsid w:val="00390A51"/>
    <w:rsid w:val="00390D5D"/>
    <w:rsid w:val="00390F6E"/>
    <w:rsid w:val="00391018"/>
    <w:rsid w:val="0039143B"/>
    <w:rsid w:val="003918E4"/>
    <w:rsid w:val="0039191D"/>
    <w:rsid w:val="00391D0C"/>
    <w:rsid w:val="00391F17"/>
    <w:rsid w:val="003926B4"/>
    <w:rsid w:val="003927DE"/>
    <w:rsid w:val="003929A1"/>
    <w:rsid w:val="00392A7A"/>
    <w:rsid w:val="00392B3B"/>
    <w:rsid w:val="00392BAF"/>
    <w:rsid w:val="00392D9B"/>
    <w:rsid w:val="00392EA1"/>
    <w:rsid w:val="0039316D"/>
    <w:rsid w:val="0039344D"/>
    <w:rsid w:val="00393710"/>
    <w:rsid w:val="00393DD4"/>
    <w:rsid w:val="003941F6"/>
    <w:rsid w:val="00394709"/>
    <w:rsid w:val="00394914"/>
    <w:rsid w:val="0039498F"/>
    <w:rsid w:val="00394B22"/>
    <w:rsid w:val="00395028"/>
    <w:rsid w:val="00395377"/>
    <w:rsid w:val="003954A6"/>
    <w:rsid w:val="00395526"/>
    <w:rsid w:val="00395796"/>
    <w:rsid w:val="0039586D"/>
    <w:rsid w:val="00395D0D"/>
    <w:rsid w:val="00395D28"/>
    <w:rsid w:val="00396237"/>
    <w:rsid w:val="0039692A"/>
    <w:rsid w:val="00396968"/>
    <w:rsid w:val="00396B7E"/>
    <w:rsid w:val="00396B84"/>
    <w:rsid w:val="00396D10"/>
    <w:rsid w:val="003977E2"/>
    <w:rsid w:val="003978CF"/>
    <w:rsid w:val="00397901"/>
    <w:rsid w:val="003979A1"/>
    <w:rsid w:val="00397CA6"/>
    <w:rsid w:val="003A0559"/>
    <w:rsid w:val="003A05C9"/>
    <w:rsid w:val="003A09C3"/>
    <w:rsid w:val="003A10F0"/>
    <w:rsid w:val="003A113A"/>
    <w:rsid w:val="003A11FA"/>
    <w:rsid w:val="003A1346"/>
    <w:rsid w:val="003A13A4"/>
    <w:rsid w:val="003A1446"/>
    <w:rsid w:val="003A19AA"/>
    <w:rsid w:val="003A1D13"/>
    <w:rsid w:val="003A1EB3"/>
    <w:rsid w:val="003A1F00"/>
    <w:rsid w:val="003A1F5B"/>
    <w:rsid w:val="003A262B"/>
    <w:rsid w:val="003A27B3"/>
    <w:rsid w:val="003A28BA"/>
    <w:rsid w:val="003A2C67"/>
    <w:rsid w:val="003A2CEA"/>
    <w:rsid w:val="003A2DA1"/>
    <w:rsid w:val="003A30CE"/>
    <w:rsid w:val="003A30D9"/>
    <w:rsid w:val="003A36D4"/>
    <w:rsid w:val="003A3B20"/>
    <w:rsid w:val="003A411B"/>
    <w:rsid w:val="003A4293"/>
    <w:rsid w:val="003A44B7"/>
    <w:rsid w:val="003A4CB2"/>
    <w:rsid w:val="003A4E26"/>
    <w:rsid w:val="003A4E70"/>
    <w:rsid w:val="003A4E83"/>
    <w:rsid w:val="003A530B"/>
    <w:rsid w:val="003A53C5"/>
    <w:rsid w:val="003A564B"/>
    <w:rsid w:val="003A56A9"/>
    <w:rsid w:val="003A5AEF"/>
    <w:rsid w:val="003A5B72"/>
    <w:rsid w:val="003A5C51"/>
    <w:rsid w:val="003A5F78"/>
    <w:rsid w:val="003A6021"/>
    <w:rsid w:val="003A6557"/>
    <w:rsid w:val="003A65BB"/>
    <w:rsid w:val="003A65CF"/>
    <w:rsid w:val="003A6737"/>
    <w:rsid w:val="003A681B"/>
    <w:rsid w:val="003A6B3F"/>
    <w:rsid w:val="003A6C87"/>
    <w:rsid w:val="003A6C8E"/>
    <w:rsid w:val="003A6D54"/>
    <w:rsid w:val="003A6DED"/>
    <w:rsid w:val="003A72EB"/>
    <w:rsid w:val="003A74D4"/>
    <w:rsid w:val="003A7818"/>
    <w:rsid w:val="003A7B70"/>
    <w:rsid w:val="003A7F76"/>
    <w:rsid w:val="003B0193"/>
    <w:rsid w:val="003B0264"/>
    <w:rsid w:val="003B0540"/>
    <w:rsid w:val="003B1277"/>
    <w:rsid w:val="003B13D2"/>
    <w:rsid w:val="003B1561"/>
    <w:rsid w:val="003B1610"/>
    <w:rsid w:val="003B17AE"/>
    <w:rsid w:val="003B1AFD"/>
    <w:rsid w:val="003B1BD5"/>
    <w:rsid w:val="003B1D55"/>
    <w:rsid w:val="003B1E2C"/>
    <w:rsid w:val="003B206F"/>
    <w:rsid w:val="003B244B"/>
    <w:rsid w:val="003B2591"/>
    <w:rsid w:val="003B2661"/>
    <w:rsid w:val="003B28A1"/>
    <w:rsid w:val="003B2A10"/>
    <w:rsid w:val="003B32F1"/>
    <w:rsid w:val="003B3A95"/>
    <w:rsid w:val="003B3BFF"/>
    <w:rsid w:val="003B3C9F"/>
    <w:rsid w:val="003B3CD8"/>
    <w:rsid w:val="003B3EDB"/>
    <w:rsid w:val="003B3F3B"/>
    <w:rsid w:val="003B401A"/>
    <w:rsid w:val="003B41CF"/>
    <w:rsid w:val="003B46FB"/>
    <w:rsid w:val="003B4711"/>
    <w:rsid w:val="003B4972"/>
    <w:rsid w:val="003B4AD4"/>
    <w:rsid w:val="003B4BC6"/>
    <w:rsid w:val="003B4DFF"/>
    <w:rsid w:val="003B4FA0"/>
    <w:rsid w:val="003B4FE8"/>
    <w:rsid w:val="003B507E"/>
    <w:rsid w:val="003B55D9"/>
    <w:rsid w:val="003B56FC"/>
    <w:rsid w:val="003B57E3"/>
    <w:rsid w:val="003B5900"/>
    <w:rsid w:val="003B59EF"/>
    <w:rsid w:val="003B5ABD"/>
    <w:rsid w:val="003B5B4C"/>
    <w:rsid w:val="003B5CFB"/>
    <w:rsid w:val="003B5E16"/>
    <w:rsid w:val="003B5FA5"/>
    <w:rsid w:val="003B604C"/>
    <w:rsid w:val="003B61A4"/>
    <w:rsid w:val="003B66C9"/>
    <w:rsid w:val="003B687D"/>
    <w:rsid w:val="003B6AA1"/>
    <w:rsid w:val="003B6B1A"/>
    <w:rsid w:val="003B6C1D"/>
    <w:rsid w:val="003B6CA8"/>
    <w:rsid w:val="003B6F4E"/>
    <w:rsid w:val="003B71C9"/>
    <w:rsid w:val="003B7245"/>
    <w:rsid w:val="003B7463"/>
    <w:rsid w:val="003B7D6C"/>
    <w:rsid w:val="003B7F4B"/>
    <w:rsid w:val="003C02BD"/>
    <w:rsid w:val="003C0631"/>
    <w:rsid w:val="003C0960"/>
    <w:rsid w:val="003C144D"/>
    <w:rsid w:val="003C15E7"/>
    <w:rsid w:val="003C165E"/>
    <w:rsid w:val="003C16E9"/>
    <w:rsid w:val="003C1939"/>
    <w:rsid w:val="003C1940"/>
    <w:rsid w:val="003C1A46"/>
    <w:rsid w:val="003C1C32"/>
    <w:rsid w:val="003C1DC9"/>
    <w:rsid w:val="003C20D7"/>
    <w:rsid w:val="003C22E0"/>
    <w:rsid w:val="003C22E8"/>
    <w:rsid w:val="003C2768"/>
    <w:rsid w:val="003C32ED"/>
    <w:rsid w:val="003C359E"/>
    <w:rsid w:val="003C37B1"/>
    <w:rsid w:val="003C3A1B"/>
    <w:rsid w:val="003C3CB1"/>
    <w:rsid w:val="003C3E1F"/>
    <w:rsid w:val="003C3FCF"/>
    <w:rsid w:val="003C421C"/>
    <w:rsid w:val="003C4407"/>
    <w:rsid w:val="003C44EA"/>
    <w:rsid w:val="003C458E"/>
    <w:rsid w:val="003C4B45"/>
    <w:rsid w:val="003C4DCC"/>
    <w:rsid w:val="003C4DFA"/>
    <w:rsid w:val="003C4FDB"/>
    <w:rsid w:val="003C50AA"/>
    <w:rsid w:val="003C511B"/>
    <w:rsid w:val="003C53A3"/>
    <w:rsid w:val="003C56E2"/>
    <w:rsid w:val="003C5A88"/>
    <w:rsid w:val="003C5C79"/>
    <w:rsid w:val="003C5E1B"/>
    <w:rsid w:val="003C5F66"/>
    <w:rsid w:val="003C6161"/>
    <w:rsid w:val="003C642F"/>
    <w:rsid w:val="003C670B"/>
    <w:rsid w:val="003C6735"/>
    <w:rsid w:val="003C690F"/>
    <w:rsid w:val="003C6954"/>
    <w:rsid w:val="003C6F70"/>
    <w:rsid w:val="003C6FB6"/>
    <w:rsid w:val="003C715A"/>
    <w:rsid w:val="003C72E3"/>
    <w:rsid w:val="003C7B25"/>
    <w:rsid w:val="003C7D9D"/>
    <w:rsid w:val="003C7E79"/>
    <w:rsid w:val="003C7FBA"/>
    <w:rsid w:val="003D00B5"/>
    <w:rsid w:val="003D00C1"/>
    <w:rsid w:val="003D0209"/>
    <w:rsid w:val="003D0512"/>
    <w:rsid w:val="003D0729"/>
    <w:rsid w:val="003D0A04"/>
    <w:rsid w:val="003D0A32"/>
    <w:rsid w:val="003D10C7"/>
    <w:rsid w:val="003D142F"/>
    <w:rsid w:val="003D1599"/>
    <w:rsid w:val="003D1615"/>
    <w:rsid w:val="003D17E5"/>
    <w:rsid w:val="003D1B85"/>
    <w:rsid w:val="003D1CAD"/>
    <w:rsid w:val="003D1F40"/>
    <w:rsid w:val="003D2428"/>
    <w:rsid w:val="003D250B"/>
    <w:rsid w:val="003D2517"/>
    <w:rsid w:val="003D261D"/>
    <w:rsid w:val="003D264F"/>
    <w:rsid w:val="003D265E"/>
    <w:rsid w:val="003D26AB"/>
    <w:rsid w:val="003D26AF"/>
    <w:rsid w:val="003D2712"/>
    <w:rsid w:val="003D2AAC"/>
    <w:rsid w:val="003D2BB4"/>
    <w:rsid w:val="003D2C3A"/>
    <w:rsid w:val="003D2C96"/>
    <w:rsid w:val="003D2DDB"/>
    <w:rsid w:val="003D2F1F"/>
    <w:rsid w:val="003D2F2F"/>
    <w:rsid w:val="003D301D"/>
    <w:rsid w:val="003D3BEC"/>
    <w:rsid w:val="003D3DFE"/>
    <w:rsid w:val="003D4003"/>
    <w:rsid w:val="003D4033"/>
    <w:rsid w:val="003D4120"/>
    <w:rsid w:val="003D4359"/>
    <w:rsid w:val="003D44D1"/>
    <w:rsid w:val="003D4D7E"/>
    <w:rsid w:val="003D4E80"/>
    <w:rsid w:val="003D55D2"/>
    <w:rsid w:val="003D562F"/>
    <w:rsid w:val="003D580B"/>
    <w:rsid w:val="003D58EE"/>
    <w:rsid w:val="003D5EB8"/>
    <w:rsid w:val="003D6064"/>
    <w:rsid w:val="003D60E6"/>
    <w:rsid w:val="003D6596"/>
    <w:rsid w:val="003D6A41"/>
    <w:rsid w:val="003D6F11"/>
    <w:rsid w:val="003D6FBB"/>
    <w:rsid w:val="003D700D"/>
    <w:rsid w:val="003D753C"/>
    <w:rsid w:val="003D78F8"/>
    <w:rsid w:val="003D7AAB"/>
    <w:rsid w:val="003D7B2B"/>
    <w:rsid w:val="003D7B59"/>
    <w:rsid w:val="003D7E7B"/>
    <w:rsid w:val="003E0414"/>
    <w:rsid w:val="003E046B"/>
    <w:rsid w:val="003E0532"/>
    <w:rsid w:val="003E0608"/>
    <w:rsid w:val="003E08FA"/>
    <w:rsid w:val="003E0912"/>
    <w:rsid w:val="003E0EA9"/>
    <w:rsid w:val="003E0F1E"/>
    <w:rsid w:val="003E0F2A"/>
    <w:rsid w:val="003E100F"/>
    <w:rsid w:val="003E12F5"/>
    <w:rsid w:val="003E1C3E"/>
    <w:rsid w:val="003E1D6B"/>
    <w:rsid w:val="003E25AC"/>
    <w:rsid w:val="003E269D"/>
    <w:rsid w:val="003E27DE"/>
    <w:rsid w:val="003E2957"/>
    <w:rsid w:val="003E29B4"/>
    <w:rsid w:val="003E2CC2"/>
    <w:rsid w:val="003E30A3"/>
    <w:rsid w:val="003E319C"/>
    <w:rsid w:val="003E3231"/>
    <w:rsid w:val="003E3346"/>
    <w:rsid w:val="003E3416"/>
    <w:rsid w:val="003E369F"/>
    <w:rsid w:val="003E3774"/>
    <w:rsid w:val="003E3B5B"/>
    <w:rsid w:val="003E3D6E"/>
    <w:rsid w:val="003E3DDC"/>
    <w:rsid w:val="003E4137"/>
    <w:rsid w:val="003E4613"/>
    <w:rsid w:val="003E483B"/>
    <w:rsid w:val="003E4DA2"/>
    <w:rsid w:val="003E4E17"/>
    <w:rsid w:val="003E5011"/>
    <w:rsid w:val="003E5319"/>
    <w:rsid w:val="003E5382"/>
    <w:rsid w:val="003E5467"/>
    <w:rsid w:val="003E574E"/>
    <w:rsid w:val="003E57C4"/>
    <w:rsid w:val="003E588D"/>
    <w:rsid w:val="003E58A4"/>
    <w:rsid w:val="003E5C28"/>
    <w:rsid w:val="003E5E45"/>
    <w:rsid w:val="003E5F01"/>
    <w:rsid w:val="003E6267"/>
    <w:rsid w:val="003E677C"/>
    <w:rsid w:val="003E69C4"/>
    <w:rsid w:val="003E6EB6"/>
    <w:rsid w:val="003E71AF"/>
    <w:rsid w:val="003E7346"/>
    <w:rsid w:val="003E75B1"/>
    <w:rsid w:val="003E75C6"/>
    <w:rsid w:val="003E7803"/>
    <w:rsid w:val="003E793C"/>
    <w:rsid w:val="003E7A1F"/>
    <w:rsid w:val="003E7F5A"/>
    <w:rsid w:val="003E9828"/>
    <w:rsid w:val="003F027C"/>
    <w:rsid w:val="003F0338"/>
    <w:rsid w:val="003F03AD"/>
    <w:rsid w:val="003F03EA"/>
    <w:rsid w:val="003F0ABD"/>
    <w:rsid w:val="003F0B7A"/>
    <w:rsid w:val="003F0DE8"/>
    <w:rsid w:val="003F11DC"/>
    <w:rsid w:val="003F1221"/>
    <w:rsid w:val="003F12B6"/>
    <w:rsid w:val="003F14B1"/>
    <w:rsid w:val="003F168A"/>
    <w:rsid w:val="003F1850"/>
    <w:rsid w:val="003F1854"/>
    <w:rsid w:val="003F1C71"/>
    <w:rsid w:val="003F1D11"/>
    <w:rsid w:val="003F1D26"/>
    <w:rsid w:val="003F1D2E"/>
    <w:rsid w:val="003F1D57"/>
    <w:rsid w:val="003F20BD"/>
    <w:rsid w:val="003F2154"/>
    <w:rsid w:val="003F2764"/>
    <w:rsid w:val="003F291F"/>
    <w:rsid w:val="003F2A84"/>
    <w:rsid w:val="003F2CC5"/>
    <w:rsid w:val="003F2CE5"/>
    <w:rsid w:val="003F2D5C"/>
    <w:rsid w:val="003F2D7B"/>
    <w:rsid w:val="003F2E6C"/>
    <w:rsid w:val="003F2FB1"/>
    <w:rsid w:val="003F3432"/>
    <w:rsid w:val="003F34DA"/>
    <w:rsid w:val="003F351A"/>
    <w:rsid w:val="003F3520"/>
    <w:rsid w:val="003F392C"/>
    <w:rsid w:val="003F3F1F"/>
    <w:rsid w:val="003F4040"/>
    <w:rsid w:val="003F4087"/>
    <w:rsid w:val="003F4384"/>
    <w:rsid w:val="003F44CD"/>
    <w:rsid w:val="003F4646"/>
    <w:rsid w:val="003F4842"/>
    <w:rsid w:val="003F4A0A"/>
    <w:rsid w:val="003F4A38"/>
    <w:rsid w:val="003F4B81"/>
    <w:rsid w:val="003F4BC2"/>
    <w:rsid w:val="003F4C2E"/>
    <w:rsid w:val="003F50DD"/>
    <w:rsid w:val="003F51A3"/>
    <w:rsid w:val="003F5996"/>
    <w:rsid w:val="003F5A50"/>
    <w:rsid w:val="003F5BFF"/>
    <w:rsid w:val="003F5C48"/>
    <w:rsid w:val="003F5F08"/>
    <w:rsid w:val="003F6102"/>
    <w:rsid w:val="003F6365"/>
    <w:rsid w:val="003F67CD"/>
    <w:rsid w:val="003F689F"/>
    <w:rsid w:val="003F6AA2"/>
    <w:rsid w:val="003F6BD7"/>
    <w:rsid w:val="003F6EE3"/>
    <w:rsid w:val="003F6FAF"/>
    <w:rsid w:val="003F725D"/>
    <w:rsid w:val="003F73D1"/>
    <w:rsid w:val="003F7695"/>
    <w:rsid w:val="003F7C99"/>
    <w:rsid w:val="003F7EF0"/>
    <w:rsid w:val="00400033"/>
    <w:rsid w:val="00400228"/>
    <w:rsid w:val="004003F9"/>
    <w:rsid w:val="004014A1"/>
    <w:rsid w:val="004014EF"/>
    <w:rsid w:val="004015F1"/>
    <w:rsid w:val="00401846"/>
    <w:rsid w:val="00401976"/>
    <w:rsid w:val="00401BD5"/>
    <w:rsid w:val="00401EE7"/>
    <w:rsid w:val="00402346"/>
    <w:rsid w:val="004023F3"/>
    <w:rsid w:val="0040269D"/>
    <w:rsid w:val="00402C6D"/>
    <w:rsid w:val="0040312F"/>
    <w:rsid w:val="0040395E"/>
    <w:rsid w:val="004040D8"/>
    <w:rsid w:val="00404462"/>
    <w:rsid w:val="004044AC"/>
    <w:rsid w:val="004046B7"/>
    <w:rsid w:val="00404880"/>
    <w:rsid w:val="00404A39"/>
    <w:rsid w:val="00404B4B"/>
    <w:rsid w:val="00404E21"/>
    <w:rsid w:val="00404EA3"/>
    <w:rsid w:val="004050DD"/>
    <w:rsid w:val="004051EA"/>
    <w:rsid w:val="00405601"/>
    <w:rsid w:val="0040566B"/>
    <w:rsid w:val="00405777"/>
    <w:rsid w:val="00405B2E"/>
    <w:rsid w:val="00405F1A"/>
    <w:rsid w:val="00405F8E"/>
    <w:rsid w:val="00405FBF"/>
    <w:rsid w:val="00406690"/>
    <w:rsid w:val="00406B11"/>
    <w:rsid w:val="00407341"/>
    <w:rsid w:val="004074C9"/>
    <w:rsid w:val="004077FE"/>
    <w:rsid w:val="0041017F"/>
    <w:rsid w:val="00410AC0"/>
    <w:rsid w:val="00410E90"/>
    <w:rsid w:val="004111DB"/>
    <w:rsid w:val="004112BF"/>
    <w:rsid w:val="00411908"/>
    <w:rsid w:val="00411937"/>
    <w:rsid w:val="00411A15"/>
    <w:rsid w:val="00411AEB"/>
    <w:rsid w:val="00411BA4"/>
    <w:rsid w:val="00411CB9"/>
    <w:rsid w:val="00411CE7"/>
    <w:rsid w:val="00412088"/>
    <w:rsid w:val="00412095"/>
    <w:rsid w:val="0041226D"/>
    <w:rsid w:val="00412610"/>
    <w:rsid w:val="00412738"/>
    <w:rsid w:val="00412871"/>
    <w:rsid w:val="00412A0B"/>
    <w:rsid w:val="00412EDE"/>
    <w:rsid w:val="00413296"/>
    <w:rsid w:val="004132B0"/>
    <w:rsid w:val="0041342A"/>
    <w:rsid w:val="0041349F"/>
    <w:rsid w:val="0041350E"/>
    <w:rsid w:val="004136D7"/>
    <w:rsid w:val="004137B9"/>
    <w:rsid w:val="00413A03"/>
    <w:rsid w:val="00413B9D"/>
    <w:rsid w:val="00413C60"/>
    <w:rsid w:val="00413C6A"/>
    <w:rsid w:val="00413DF8"/>
    <w:rsid w:val="0041433F"/>
    <w:rsid w:val="00414531"/>
    <w:rsid w:val="004145A2"/>
    <w:rsid w:val="00414625"/>
    <w:rsid w:val="00414A61"/>
    <w:rsid w:val="00414B2C"/>
    <w:rsid w:val="004151D3"/>
    <w:rsid w:val="0041553B"/>
    <w:rsid w:val="0041578E"/>
    <w:rsid w:val="00415796"/>
    <w:rsid w:val="004157DC"/>
    <w:rsid w:val="00415A99"/>
    <w:rsid w:val="0041645C"/>
    <w:rsid w:val="00416552"/>
    <w:rsid w:val="0041664F"/>
    <w:rsid w:val="0041681B"/>
    <w:rsid w:val="00416BD6"/>
    <w:rsid w:val="0041735E"/>
    <w:rsid w:val="00417738"/>
    <w:rsid w:val="00417935"/>
    <w:rsid w:val="00417A0C"/>
    <w:rsid w:val="00417A88"/>
    <w:rsid w:val="00417B35"/>
    <w:rsid w:val="00417CD6"/>
    <w:rsid w:val="00417F4A"/>
    <w:rsid w:val="004200E9"/>
    <w:rsid w:val="004201BD"/>
    <w:rsid w:val="00420215"/>
    <w:rsid w:val="00420281"/>
    <w:rsid w:val="00420722"/>
    <w:rsid w:val="00420D46"/>
    <w:rsid w:val="00420D7B"/>
    <w:rsid w:val="00420E1C"/>
    <w:rsid w:val="00421225"/>
    <w:rsid w:val="004212FB"/>
    <w:rsid w:val="004216EF"/>
    <w:rsid w:val="0042197B"/>
    <w:rsid w:val="00421AF7"/>
    <w:rsid w:val="00421C15"/>
    <w:rsid w:val="004221D2"/>
    <w:rsid w:val="00422383"/>
    <w:rsid w:val="00422A0D"/>
    <w:rsid w:val="00422A66"/>
    <w:rsid w:val="004239D0"/>
    <w:rsid w:val="00423BB8"/>
    <w:rsid w:val="00423DD7"/>
    <w:rsid w:val="004240A1"/>
    <w:rsid w:val="004243F3"/>
    <w:rsid w:val="004244F8"/>
    <w:rsid w:val="00424599"/>
    <w:rsid w:val="00424B42"/>
    <w:rsid w:val="00424C21"/>
    <w:rsid w:val="00424C33"/>
    <w:rsid w:val="00424C8F"/>
    <w:rsid w:val="00424E2D"/>
    <w:rsid w:val="00424F62"/>
    <w:rsid w:val="00425137"/>
    <w:rsid w:val="00425432"/>
    <w:rsid w:val="00425507"/>
    <w:rsid w:val="004256B3"/>
    <w:rsid w:val="004259C9"/>
    <w:rsid w:val="00425B09"/>
    <w:rsid w:val="00425EBA"/>
    <w:rsid w:val="004263BC"/>
    <w:rsid w:val="00426480"/>
    <w:rsid w:val="00426540"/>
    <w:rsid w:val="00426893"/>
    <w:rsid w:val="00426E48"/>
    <w:rsid w:val="00427715"/>
    <w:rsid w:val="00427736"/>
    <w:rsid w:val="00427A94"/>
    <w:rsid w:val="00427B0C"/>
    <w:rsid w:val="00427B31"/>
    <w:rsid w:val="00427BE4"/>
    <w:rsid w:val="004306C0"/>
    <w:rsid w:val="00430B1D"/>
    <w:rsid w:val="00430E13"/>
    <w:rsid w:val="00430E29"/>
    <w:rsid w:val="0043198A"/>
    <w:rsid w:val="00431BA7"/>
    <w:rsid w:val="00431E10"/>
    <w:rsid w:val="00431E9B"/>
    <w:rsid w:val="0043213B"/>
    <w:rsid w:val="00432298"/>
    <w:rsid w:val="0043251C"/>
    <w:rsid w:val="00432CD6"/>
    <w:rsid w:val="00432D46"/>
    <w:rsid w:val="00432E7B"/>
    <w:rsid w:val="004331CD"/>
    <w:rsid w:val="00433313"/>
    <w:rsid w:val="00433513"/>
    <w:rsid w:val="00433544"/>
    <w:rsid w:val="0043362C"/>
    <w:rsid w:val="00433CCE"/>
    <w:rsid w:val="00433DC1"/>
    <w:rsid w:val="00434035"/>
    <w:rsid w:val="00434073"/>
    <w:rsid w:val="00434699"/>
    <w:rsid w:val="00434763"/>
    <w:rsid w:val="00434815"/>
    <w:rsid w:val="00434A26"/>
    <w:rsid w:val="00434B8A"/>
    <w:rsid w:val="00434BD0"/>
    <w:rsid w:val="00434CBF"/>
    <w:rsid w:val="00434F49"/>
    <w:rsid w:val="00434F56"/>
    <w:rsid w:val="004353CA"/>
    <w:rsid w:val="0043553C"/>
    <w:rsid w:val="00435774"/>
    <w:rsid w:val="00435ADC"/>
    <w:rsid w:val="004363AC"/>
    <w:rsid w:val="004363BF"/>
    <w:rsid w:val="00436859"/>
    <w:rsid w:val="00436877"/>
    <w:rsid w:val="00436DFB"/>
    <w:rsid w:val="00437068"/>
    <w:rsid w:val="004377F5"/>
    <w:rsid w:val="004378A9"/>
    <w:rsid w:val="00437CD5"/>
    <w:rsid w:val="00437D54"/>
    <w:rsid w:val="00437DD4"/>
    <w:rsid w:val="00437E07"/>
    <w:rsid w:val="0044021D"/>
    <w:rsid w:val="004402C7"/>
    <w:rsid w:val="004403F7"/>
    <w:rsid w:val="00440804"/>
    <w:rsid w:val="00440954"/>
    <w:rsid w:val="00440ACD"/>
    <w:rsid w:val="0044157E"/>
    <w:rsid w:val="004418B0"/>
    <w:rsid w:val="00441A04"/>
    <w:rsid w:val="00441D16"/>
    <w:rsid w:val="00441D87"/>
    <w:rsid w:val="004423FC"/>
    <w:rsid w:val="0044259E"/>
    <w:rsid w:val="00442B13"/>
    <w:rsid w:val="004430A6"/>
    <w:rsid w:val="00443434"/>
    <w:rsid w:val="00443456"/>
    <w:rsid w:val="00443605"/>
    <w:rsid w:val="00443695"/>
    <w:rsid w:val="00443793"/>
    <w:rsid w:val="00443972"/>
    <w:rsid w:val="004439E5"/>
    <w:rsid w:val="00443B0A"/>
    <w:rsid w:val="00443B9E"/>
    <w:rsid w:val="00443C20"/>
    <w:rsid w:val="00443D66"/>
    <w:rsid w:val="00444475"/>
    <w:rsid w:val="00444B8D"/>
    <w:rsid w:val="00444B92"/>
    <w:rsid w:val="00445688"/>
    <w:rsid w:val="0044585D"/>
    <w:rsid w:val="00445AAC"/>
    <w:rsid w:val="00445FA4"/>
    <w:rsid w:val="00446000"/>
    <w:rsid w:val="00446012"/>
    <w:rsid w:val="00446313"/>
    <w:rsid w:val="00446549"/>
    <w:rsid w:val="00446FFC"/>
    <w:rsid w:val="004470CB"/>
    <w:rsid w:val="0044732B"/>
    <w:rsid w:val="0044741C"/>
    <w:rsid w:val="004476B4"/>
    <w:rsid w:val="00447CDD"/>
    <w:rsid w:val="00447D94"/>
    <w:rsid w:val="00447DE4"/>
    <w:rsid w:val="00447EF9"/>
    <w:rsid w:val="004503F9"/>
    <w:rsid w:val="00450553"/>
    <w:rsid w:val="00450839"/>
    <w:rsid w:val="00450BAF"/>
    <w:rsid w:val="00450E37"/>
    <w:rsid w:val="004512BE"/>
    <w:rsid w:val="00451471"/>
    <w:rsid w:val="0045152A"/>
    <w:rsid w:val="00451861"/>
    <w:rsid w:val="004518DB"/>
    <w:rsid w:val="00451B41"/>
    <w:rsid w:val="00451CEE"/>
    <w:rsid w:val="00452122"/>
    <w:rsid w:val="0045234F"/>
    <w:rsid w:val="004526D4"/>
    <w:rsid w:val="0045273E"/>
    <w:rsid w:val="00452ACB"/>
    <w:rsid w:val="00452AD0"/>
    <w:rsid w:val="00452C21"/>
    <w:rsid w:val="00452D58"/>
    <w:rsid w:val="00452D85"/>
    <w:rsid w:val="00452E7E"/>
    <w:rsid w:val="004538B8"/>
    <w:rsid w:val="00453A84"/>
    <w:rsid w:val="00453A94"/>
    <w:rsid w:val="004546FA"/>
    <w:rsid w:val="004547C2"/>
    <w:rsid w:val="0045489F"/>
    <w:rsid w:val="00454C22"/>
    <w:rsid w:val="00454CD4"/>
    <w:rsid w:val="00455122"/>
    <w:rsid w:val="004552DA"/>
    <w:rsid w:val="004553F2"/>
    <w:rsid w:val="00455424"/>
    <w:rsid w:val="00455594"/>
    <w:rsid w:val="00455B1A"/>
    <w:rsid w:val="00455B67"/>
    <w:rsid w:val="00455C04"/>
    <w:rsid w:val="00455D83"/>
    <w:rsid w:val="00455ECA"/>
    <w:rsid w:val="0045664C"/>
    <w:rsid w:val="00457021"/>
    <w:rsid w:val="004574E1"/>
    <w:rsid w:val="00457659"/>
    <w:rsid w:val="004576FB"/>
    <w:rsid w:val="004578EC"/>
    <w:rsid w:val="00457B7F"/>
    <w:rsid w:val="00457E8F"/>
    <w:rsid w:val="00457EDA"/>
    <w:rsid w:val="00457F3D"/>
    <w:rsid w:val="00457FBA"/>
    <w:rsid w:val="004603FA"/>
    <w:rsid w:val="004603FE"/>
    <w:rsid w:val="00460A6D"/>
    <w:rsid w:val="004617AF"/>
    <w:rsid w:val="00461DB3"/>
    <w:rsid w:val="00461F6A"/>
    <w:rsid w:val="0046216E"/>
    <w:rsid w:val="004622B2"/>
    <w:rsid w:val="00462384"/>
    <w:rsid w:val="00462627"/>
    <w:rsid w:val="004627A6"/>
    <w:rsid w:val="00462CF3"/>
    <w:rsid w:val="00462E3E"/>
    <w:rsid w:val="004631FA"/>
    <w:rsid w:val="004632D4"/>
    <w:rsid w:val="004633AF"/>
    <w:rsid w:val="004636D6"/>
    <w:rsid w:val="00463C99"/>
    <w:rsid w:val="00463D25"/>
    <w:rsid w:val="00463D30"/>
    <w:rsid w:val="0046403E"/>
    <w:rsid w:val="0046417C"/>
    <w:rsid w:val="004645A6"/>
    <w:rsid w:val="00464888"/>
    <w:rsid w:val="00464A61"/>
    <w:rsid w:val="00464C8E"/>
    <w:rsid w:val="004650C6"/>
    <w:rsid w:val="00465254"/>
    <w:rsid w:val="00465605"/>
    <w:rsid w:val="0046573D"/>
    <w:rsid w:val="0046582F"/>
    <w:rsid w:val="0046590C"/>
    <w:rsid w:val="00465A22"/>
    <w:rsid w:val="00465A49"/>
    <w:rsid w:val="00465A97"/>
    <w:rsid w:val="00465AF7"/>
    <w:rsid w:val="004661AD"/>
    <w:rsid w:val="004662D1"/>
    <w:rsid w:val="004666BA"/>
    <w:rsid w:val="004669F0"/>
    <w:rsid w:val="00466BC1"/>
    <w:rsid w:val="0046702A"/>
    <w:rsid w:val="00467657"/>
    <w:rsid w:val="004676D7"/>
    <w:rsid w:val="00467795"/>
    <w:rsid w:val="00467CF8"/>
    <w:rsid w:val="00467E41"/>
    <w:rsid w:val="004702EB"/>
    <w:rsid w:val="004703B7"/>
    <w:rsid w:val="004703DE"/>
    <w:rsid w:val="00470822"/>
    <w:rsid w:val="004709FA"/>
    <w:rsid w:val="00470BA7"/>
    <w:rsid w:val="0047143D"/>
    <w:rsid w:val="004715F4"/>
    <w:rsid w:val="00471757"/>
    <w:rsid w:val="004718C5"/>
    <w:rsid w:val="00472050"/>
    <w:rsid w:val="00472066"/>
    <w:rsid w:val="004720D6"/>
    <w:rsid w:val="00472361"/>
    <w:rsid w:val="00472665"/>
    <w:rsid w:val="0047285C"/>
    <w:rsid w:val="00472A44"/>
    <w:rsid w:val="00472B08"/>
    <w:rsid w:val="00472B55"/>
    <w:rsid w:val="00472D36"/>
    <w:rsid w:val="004730A8"/>
    <w:rsid w:val="0047313E"/>
    <w:rsid w:val="00473194"/>
    <w:rsid w:val="0047357B"/>
    <w:rsid w:val="00473BF5"/>
    <w:rsid w:val="00473D19"/>
    <w:rsid w:val="00473DDF"/>
    <w:rsid w:val="00473F8F"/>
    <w:rsid w:val="0047420E"/>
    <w:rsid w:val="00474417"/>
    <w:rsid w:val="004744B9"/>
    <w:rsid w:val="00474612"/>
    <w:rsid w:val="0047493E"/>
    <w:rsid w:val="00474C2C"/>
    <w:rsid w:val="00474D08"/>
    <w:rsid w:val="0047540B"/>
    <w:rsid w:val="00475447"/>
    <w:rsid w:val="00475BC1"/>
    <w:rsid w:val="00475F6A"/>
    <w:rsid w:val="00475F9F"/>
    <w:rsid w:val="00476053"/>
    <w:rsid w:val="004761DB"/>
    <w:rsid w:val="004767E6"/>
    <w:rsid w:val="00476855"/>
    <w:rsid w:val="00476B0B"/>
    <w:rsid w:val="00476B74"/>
    <w:rsid w:val="00476C59"/>
    <w:rsid w:val="00476CD8"/>
    <w:rsid w:val="00476D0D"/>
    <w:rsid w:val="0047718E"/>
    <w:rsid w:val="00477632"/>
    <w:rsid w:val="00477A0C"/>
    <w:rsid w:val="00477A26"/>
    <w:rsid w:val="00477F6C"/>
    <w:rsid w:val="00480166"/>
    <w:rsid w:val="004805AB"/>
    <w:rsid w:val="0048089D"/>
    <w:rsid w:val="00480B6D"/>
    <w:rsid w:val="00480E88"/>
    <w:rsid w:val="00480EA5"/>
    <w:rsid w:val="00480F3C"/>
    <w:rsid w:val="00481014"/>
    <w:rsid w:val="00481326"/>
    <w:rsid w:val="004814BC"/>
    <w:rsid w:val="004815D6"/>
    <w:rsid w:val="00481FB8"/>
    <w:rsid w:val="004820BD"/>
    <w:rsid w:val="004820FD"/>
    <w:rsid w:val="00482624"/>
    <w:rsid w:val="00482948"/>
    <w:rsid w:val="00482972"/>
    <w:rsid w:val="00482DDC"/>
    <w:rsid w:val="00482E74"/>
    <w:rsid w:val="00482F3C"/>
    <w:rsid w:val="004832F7"/>
    <w:rsid w:val="00483569"/>
    <w:rsid w:val="00483573"/>
    <w:rsid w:val="0048363D"/>
    <w:rsid w:val="0048364F"/>
    <w:rsid w:val="00483673"/>
    <w:rsid w:val="00483A0B"/>
    <w:rsid w:val="0048413B"/>
    <w:rsid w:val="00484282"/>
    <w:rsid w:val="0048449D"/>
    <w:rsid w:val="00484599"/>
    <w:rsid w:val="00484630"/>
    <w:rsid w:val="00484AF1"/>
    <w:rsid w:val="00484B5E"/>
    <w:rsid w:val="00484DA6"/>
    <w:rsid w:val="00484E8F"/>
    <w:rsid w:val="00485378"/>
    <w:rsid w:val="004853C7"/>
    <w:rsid w:val="004855C8"/>
    <w:rsid w:val="0048565A"/>
    <w:rsid w:val="00485676"/>
    <w:rsid w:val="00485696"/>
    <w:rsid w:val="004861E8"/>
    <w:rsid w:val="0048625D"/>
    <w:rsid w:val="004862EB"/>
    <w:rsid w:val="00486653"/>
    <w:rsid w:val="00486751"/>
    <w:rsid w:val="004868D3"/>
    <w:rsid w:val="004869B9"/>
    <w:rsid w:val="00486A0E"/>
    <w:rsid w:val="00486FF1"/>
    <w:rsid w:val="00487302"/>
    <w:rsid w:val="004873A3"/>
    <w:rsid w:val="0048746B"/>
    <w:rsid w:val="00487C48"/>
    <w:rsid w:val="00490292"/>
    <w:rsid w:val="00490396"/>
    <w:rsid w:val="004906BA"/>
    <w:rsid w:val="0049096F"/>
    <w:rsid w:val="00490C63"/>
    <w:rsid w:val="0049109F"/>
    <w:rsid w:val="0049118B"/>
    <w:rsid w:val="004912D0"/>
    <w:rsid w:val="004914E5"/>
    <w:rsid w:val="0049168A"/>
    <w:rsid w:val="00491770"/>
    <w:rsid w:val="004917E3"/>
    <w:rsid w:val="0049183D"/>
    <w:rsid w:val="00491A66"/>
    <w:rsid w:val="004925AD"/>
    <w:rsid w:val="00492910"/>
    <w:rsid w:val="00492A64"/>
    <w:rsid w:val="00492C20"/>
    <w:rsid w:val="00492C51"/>
    <w:rsid w:val="00492FF3"/>
    <w:rsid w:val="0049337D"/>
    <w:rsid w:val="004938B3"/>
    <w:rsid w:val="00493958"/>
    <w:rsid w:val="00493B88"/>
    <w:rsid w:val="00493EB1"/>
    <w:rsid w:val="00494066"/>
    <w:rsid w:val="004941A6"/>
    <w:rsid w:val="0049448C"/>
    <w:rsid w:val="00494504"/>
    <w:rsid w:val="00494691"/>
    <w:rsid w:val="0049489A"/>
    <w:rsid w:val="004948F9"/>
    <w:rsid w:val="00494A28"/>
    <w:rsid w:val="00494A40"/>
    <w:rsid w:val="00494C5F"/>
    <w:rsid w:val="00494F9E"/>
    <w:rsid w:val="004951EF"/>
    <w:rsid w:val="0049541D"/>
    <w:rsid w:val="00495606"/>
    <w:rsid w:val="0049570C"/>
    <w:rsid w:val="00495827"/>
    <w:rsid w:val="00495BC5"/>
    <w:rsid w:val="00495BC6"/>
    <w:rsid w:val="004960E6"/>
    <w:rsid w:val="00496107"/>
    <w:rsid w:val="00496456"/>
    <w:rsid w:val="00496635"/>
    <w:rsid w:val="00496B1C"/>
    <w:rsid w:val="00496D3C"/>
    <w:rsid w:val="00496E95"/>
    <w:rsid w:val="00496EE6"/>
    <w:rsid w:val="00496EF3"/>
    <w:rsid w:val="00497B26"/>
    <w:rsid w:val="00497BEC"/>
    <w:rsid w:val="00497EC2"/>
    <w:rsid w:val="00497FB6"/>
    <w:rsid w:val="004A00F7"/>
    <w:rsid w:val="004A036B"/>
    <w:rsid w:val="004A04D1"/>
    <w:rsid w:val="004A06BB"/>
    <w:rsid w:val="004A07DA"/>
    <w:rsid w:val="004A0861"/>
    <w:rsid w:val="004A09F5"/>
    <w:rsid w:val="004A0A54"/>
    <w:rsid w:val="004A0BA4"/>
    <w:rsid w:val="004A0E5A"/>
    <w:rsid w:val="004A1008"/>
    <w:rsid w:val="004A11A5"/>
    <w:rsid w:val="004A11C4"/>
    <w:rsid w:val="004A11F8"/>
    <w:rsid w:val="004A162D"/>
    <w:rsid w:val="004A1A8A"/>
    <w:rsid w:val="004A1A8E"/>
    <w:rsid w:val="004A2035"/>
    <w:rsid w:val="004A2179"/>
    <w:rsid w:val="004A21B5"/>
    <w:rsid w:val="004A23AA"/>
    <w:rsid w:val="004A25BD"/>
    <w:rsid w:val="004A2986"/>
    <w:rsid w:val="004A2A08"/>
    <w:rsid w:val="004A2BBF"/>
    <w:rsid w:val="004A2EEB"/>
    <w:rsid w:val="004A333D"/>
    <w:rsid w:val="004A344E"/>
    <w:rsid w:val="004A355F"/>
    <w:rsid w:val="004A3952"/>
    <w:rsid w:val="004A3AE0"/>
    <w:rsid w:val="004A3F87"/>
    <w:rsid w:val="004A4184"/>
    <w:rsid w:val="004A431B"/>
    <w:rsid w:val="004A43B9"/>
    <w:rsid w:val="004A4594"/>
    <w:rsid w:val="004A487E"/>
    <w:rsid w:val="004A4E59"/>
    <w:rsid w:val="004A5013"/>
    <w:rsid w:val="004A57DA"/>
    <w:rsid w:val="004A6031"/>
    <w:rsid w:val="004A60F0"/>
    <w:rsid w:val="004A657F"/>
    <w:rsid w:val="004A663F"/>
    <w:rsid w:val="004A68C9"/>
    <w:rsid w:val="004A6958"/>
    <w:rsid w:val="004A6AED"/>
    <w:rsid w:val="004A6BAE"/>
    <w:rsid w:val="004A6BE5"/>
    <w:rsid w:val="004A6E3A"/>
    <w:rsid w:val="004A7A0D"/>
    <w:rsid w:val="004B0734"/>
    <w:rsid w:val="004B0C6D"/>
    <w:rsid w:val="004B0CC7"/>
    <w:rsid w:val="004B1041"/>
    <w:rsid w:val="004B118B"/>
    <w:rsid w:val="004B15F0"/>
    <w:rsid w:val="004B17F2"/>
    <w:rsid w:val="004B19BD"/>
    <w:rsid w:val="004B1B44"/>
    <w:rsid w:val="004B1BEE"/>
    <w:rsid w:val="004B1DD1"/>
    <w:rsid w:val="004B1E16"/>
    <w:rsid w:val="004B20D4"/>
    <w:rsid w:val="004B24AE"/>
    <w:rsid w:val="004B2662"/>
    <w:rsid w:val="004B2A43"/>
    <w:rsid w:val="004B2BF1"/>
    <w:rsid w:val="004B2C5A"/>
    <w:rsid w:val="004B2DDC"/>
    <w:rsid w:val="004B2F26"/>
    <w:rsid w:val="004B2FC6"/>
    <w:rsid w:val="004B3204"/>
    <w:rsid w:val="004B3591"/>
    <w:rsid w:val="004B3977"/>
    <w:rsid w:val="004B3A08"/>
    <w:rsid w:val="004B3AE6"/>
    <w:rsid w:val="004B3DDF"/>
    <w:rsid w:val="004B40AB"/>
    <w:rsid w:val="004B46CF"/>
    <w:rsid w:val="004B4921"/>
    <w:rsid w:val="004B4C31"/>
    <w:rsid w:val="004B4E60"/>
    <w:rsid w:val="004B50AA"/>
    <w:rsid w:val="004B50F6"/>
    <w:rsid w:val="004B5136"/>
    <w:rsid w:val="004B5363"/>
    <w:rsid w:val="004B56D0"/>
    <w:rsid w:val="004B5EE1"/>
    <w:rsid w:val="004B603A"/>
    <w:rsid w:val="004B611B"/>
    <w:rsid w:val="004B6231"/>
    <w:rsid w:val="004B663D"/>
    <w:rsid w:val="004B68E2"/>
    <w:rsid w:val="004B68EA"/>
    <w:rsid w:val="004B6959"/>
    <w:rsid w:val="004B6971"/>
    <w:rsid w:val="004B6F81"/>
    <w:rsid w:val="004B7144"/>
    <w:rsid w:val="004B71E9"/>
    <w:rsid w:val="004B75B9"/>
    <w:rsid w:val="004B75DA"/>
    <w:rsid w:val="004B766B"/>
    <w:rsid w:val="004B76B1"/>
    <w:rsid w:val="004B78C1"/>
    <w:rsid w:val="004B7F74"/>
    <w:rsid w:val="004C0011"/>
    <w:rsid w:val="004C00B9"/>
    <w:rsid w:val="004C02C0"/>
    <w:rsid w:val="004C03F5"/>
    <w:rsid w:val="004C049C"/>
    <w:rsid w:val="004C07A1"/>
    <w:rsid w:val="004C0B8A"/>
    <w:rsid w:val="004C12F4"/>
    <w:rsid w:val="004C165B"/>
    <w:rsid w:val="004C1697"/>
    <w:rsid w:val="004C173B"/>
    <w:rsid w:val="004C1785"/>
    <w:rsid w:val="004C19E2"/>
    <w:rsid w:val="004C1CF1"/>
    <w:rsid w:val="004C210E"/>
    <w:rsid w:val="004C216A"/>
    <w:rsid w:val="004C2824"/>
    <w:rsid w:val="004C284B"/>
    <w:rsid w:val="004C2BBC"/>
    <w:rsid w:val="004C2D70"/>
    <w:rsid w:val="004C2DB4"/>
    <w:rsid w:val="004C2FF8"/>
    <w:rsid w:val="004C301C"/>
    <w:rsid w:val="004C3078"/>
    <w:rsid w:val="004C308B"/>
    <w:rsid w:val="004C32AE"/>
    <w:rsid w:val="004C32FE"/>
    <w:rsid w:val="004C340B"/>
    <w:rsid w:val="004C35B5"/>
    <w:rsid w:val="004C3806"/>
    <w:rsid w:val="004C3A01"/>
    <w:rsid w:val="004C3FD9"/>
    <w:rsid w:val="004C42DF"/>
    <w:rsid w:val="004C4885"/>
    <w:rsid w:val="004C4888"/>
    <w:rsid w:val="004C489E"/>
    <w:rsid w:val="004C4F03"/>
    <w:rsid w:val="004C5C22"/>
    <w:rsid w:val="004C5E3E"/>
    <w:rsid w:val="004C5EE1"/>
    <w:rsid w:val="004C6131"/>
    <w:rsid w:val="004C6466"/>
    <w:rsid w:val="004C6527"/>
    <w:rsid w:val="004C65E6"/>
    <w:rsid w:val="004C663B"/>
    <w:rsid w:val="004C69C1"/>
    <w:rsid w:val="004C6DA7"/>
    <w:rsid w:val="004C6F9B"/>
    <w:rsid w:val="004C71DC"/>
    <w:rsid w:val="004C7790"/>
    <w:rsid w:val="004C79CC"/>
    <w:rsid w:val="004C7AFA"/>
    <w:rsid w:val="004C7D18"/>
    <w:rsid w:val="004C7F3A"/>
    <w:rsid w:val="004D0234"/>
    <w:rsid w:val="004D0710"/>
    <w:rsid w:val="004D0788"/>
    <w:rsid w:val="004D0876"/>
    <w:rsid w:val="004D0A30"/>
    <w:rsid w:val="004D0C20"/>
    <w:rsid w:val="004D0D1D"/>
    <w:rsid w:val="004D10ED"/>
    <w:rsid w:val="004D120C"/>
    <w:rsid w:val="004D17AA"/>
    <w:rsid w:val="004D1C04"/>
    <w:rsid w:val="004D1C2F"/>
    <w:rsid w:val="004D1DD1"/>
    <w:rsid w:val="004D20DA"/>
    <w:rsid w:val="004D225C"/>
    <w:rsid w:val="004D27A8"/>
    <w:rsid w:val="004D2AF3"/>
    <w:rsid w:val="004D2B44"/>
    <w:rsid w:val="004D3237"/>
    <w:rsid w:val="004D388A"/>
    <w:rsid w:val="004D3E30"/>
    <w:rsid w:val="004D4523"/>
    <w:rsid w:val="004D45B6"/>
    <w:rsid w:val="004D4864"/>
    <w:rsid w:val="004D4907"/>
    <w:rsid w:val="004D4BCC"/>
    <w:rsid w:val="004D5490"/>
    <w:rsid w:val="004D5546"/>
    <w:rsid w:val="004D5B95"/>
    <w:rsid w:val="004D6048"/>
    <w:rsid w:val="004D6C87"/>
    <w:rsid w:val="004D6D41"/>
    <w:rsid w:val="004D7081"/>
    <w:rsid w:val="004D7532"/>
    <w:rsid w:val="004D79ED"/>
    <w:rsid w:val="004D7C82"/>
    <w:rsid w:val="004E02E0"/>
    <w:rsid w:val="004E0518"/>
    <w:rsid w:val="004E0601"/>
    <w:rsid w:val="004E0683"/>
    <w:rsid w:val="004E0A0F"/>
    <w:rsid w:val="004E0AB4"/>
    <w:rsid w:val="004E1399"/>
    <w:rsid w:val="004E190A"/>
    <w:rsid w:val="004E1A58"/>
    <w:rsid w:val="004E1FAC"/>
    <w:rsid w:val="004E215A"/>
    <w:rsid w:val="004E21C7"/>
    <w:rsid w:val="004E2231"/>
    <w:rsid w:val="004E27A9"/>
    <w:rsid w:val="004E2B5D"/>
    <w:rsid w:val="004E2C8A"/>
    <w:rsid w:val="004E2E34"/>
    <w:rsid w:val="004E2E8D"/>
    <w:rsid w:val="004E3094"/>
    <w:rsid w:val="004E3669"/>
    <w:rsid w:val="004E3672"/>
    <w:rsid w:val="004E369D"/>
    <w:rsid w:val="004E3760"/>
    <w:rsid w:val="004E401D"/>
    <w:rsid w:val="004E43C3"/>
    <w:rsid w:val="004E44AD"/>
    <w:rsid w:val="004E4C49"/>
    <w:rsid w:val="004E5035"/>
    <w:rsid w:val="004E5059"/>
    <w:rsid w:val="004E50D7"/>
    <w:rsid w:val="004E52D9"/>
    <w:rsid w:val="004E5625"/>
    <w:rsid w:val="004E5776"/>
    <w:rsid w:val="004E5B7D"/>
    <w:rsid w:val="004E5B94"/>
    <w:rsid w:val="004E5BAF"/>
    <w:rsid w:val="004E5F46"/>
    <w:rsid w:val="004E6230"/>
    <w:rsid w:val="004E643C"/>
    <w:rsid w:val="004E6466"/>
    <w:rsid w:val="004E64CC"/>
    <w:rsid w:val="004E6890"/>
    <w:rsid w:val="004E6907"/>
    <w:rsid w:val="004E6A06"/>
    <w:rsid w:val="004E6A47"/>
    <w:rsid w:val="004E74F3"/>
    <w:rsid w:val="004E7D67"/>
    <w:rsid w:val="004F0066"/>
    <w:rsid w:val="004F009D"/>
    <w:rsid w:val="004F0200"/>
    <w:rsid w:val="004F0655"/>
    <w:rsid w:val="004F09A8"/>
    <w:rsid w:val="004F0ACC"/>
    <w:rsid w:val="004F0DB9"/>
    <w:rsid w:val="004F0F82"/>
    <w:rsid w:val="004F11FA"/>
    <w:rsid w:val="004F1280"/>
    <w:rsid w:val="004F13EA"/>
    <w:rsid w:val="004F14E8"/>
    <w:rsid w:val="004F153E"/>
    <w:rsid w:val="004F15A0"/>
    <w:rsid w:val="004F17BE"/>
    <w:rsid w:val="004F1835"/>
    <w:rsid w:val="004F18C4"/>
    <w:rsid w:val="004F1DC2"/>
    <w:rsid w:val="004F1FAE"/>
    <w:rsid w:val="004F21B1"/>
    <w:rsid w:val="004F2335"/>
    <w:rsid w:val="004F2679"/>
    <w:rsid w:val="004F27E1"/>
    <w:rsid w:val="004F2881"/>
    <w:rsid w:val="004F2C3B"/>
    <w:rsid w:val="004F2E1B"/>
    <w:rsid w:val="004F2F54"/>
    <w:rsid w:val="004F3026"/>
    <w:rsid w:val="004F313A"/>
    <w:rsid w:val="004F34EF"/>
    <w:rsid w:val="004F3535"/>
    <w:rsid w:val="004F3569"/>
    <w:rsid w:val="004F3911"/>
    <w:rsid w:val="004F3B92"/>
    <w:rsid w:val="004F3F26"/>
    <w:rsid w:val="004F4111"/>
    <w:rsid w:val="004F41C5"/>
    <w:rsid w:val="004F431A"/>
    <w:rsid w:val="004F4338"/>
    <w:rsid w:val="004F44A0"/>
    <w:rsid w:val="004F4722"/>
    <w:rsid w:val="004F47D4"/>
    <w:rsid w:val="004F49FA"/>
    <w:rsid w:val="004F4FBE"/>
    <w:rsid w:val="004F509B"/>
    <w:rsid w:val="004F5167"/>
    <w:rsid w:val="004F522D"/>
    <w:rsid w:val="004F5425"/>
    <w:rsid w:val="004F5474"/>
    <w:rsid w:val="004F55FC"/>
    <w:rsid w:val="004F5C81"/>
    <w:rsid w:val="004F5F19"/>
    <w:rsid w:val="004F625B"/>
    <w:rsid w:val="004F6517"/>
    <w:rsid w:val="004F6884"/>
    <w:rsid w:val="004F6A19"/>
    <w:rsid w:val="004F6C19"/>
    <w:rsid w:val="004F6E0A"/>
    <w:rsid w:val="004F74A6"/>
    <w:rsid w:val="004F7675"/>
    <w:rsid w:val="004F78A6"/>
    <w:rsid w:val="004F7A82"/>
    <w:rsid w:val="004F7E95"/>
    <w:rsid w:val="004F7F97"/>
    <w:rsid w:val="005001E9"/>
    <w:rsid w:val="00500390"/>
    <w:rsid w:val="005007CC"/>
    <w:rsid w:val="005008A3"/>
    <w:rsid w:val="00500F25"/>
    <w:rsid w:val="00501054"/>
    <w:rsid w:val="00501486"/>
    <w:rsid w:val="005014FD"/>
    <w:rsid w:val="0050175A"/>
    <w:rsid w:val="005019D2"/>
    <w:rsid w:val="00501C23"/>
    <w:rsid w:val="00501DA7"/>
    <w:rsid w:val="00501FC1"/>
    <w:rsid w:val="0050216B"/>
    <w:rsid w:val="005025B9"/>
    <w:rsid w:val="005025D3"/>
    <w:rsid w:val="00502993"/>
    <w:rsid w:val="00502C8E"/>
    <w:rsid w:val="00502EDA"/>
    <w:rsid w:val="00503255"/>
    <w:rsid w:val="00503452"/>
    <w:rsid w:val="005036B3"/>
    <w:rsid w:val="00503E6E"/>
    <w:rsid w:val="00503E87"/>
    <w:rsid w:val="00503EDA"/>
    <w:rsid w:val="00503F1F"/>
    <w:rsid w:val="00504316"/>
    <w:rsid w:val="00504D88"/>
    <w:rsid w:val="00504F3D"/>
    <w:rsid w:val="005050D5"/>
    <w:rsid w:val="005052A7"/>
    <w:rsid w:val="00505551"/>
    <w:rsid w:val="00505748"/>
    <w:rsid w:val="0050609A"/>
    <w:rsid w:val="005061D5"/>
    <w:rsid w:val="0050620E"/>
    <w:rsid w:val="0050648F"/>
    <w:rsid w:val="00506573"/>
    <w:rsid w:val="0050670F"/>
    <w:rsid w:val="00506761"/>
    <w:rsid w:val="0050698E"/>
    <w:rsid w:val="00506A99"/>
    <w:rsid w:val="00506BD5"/>
    <w:rsid w:val="00506C4B"/>
    <w:rsid w:val="00506EE4"/>
    <w:rsid w:val="00506FDD"/>
    <w:rsid w:val="005073E4"/>
    <w:rsid w:val="005075C0"/>
    <w:rsid w:val="005076C0"/>
    <w:rsid w:val="00507730"/>
    <w:rsid w:val="0050790F"/>
    <w:rsid w:val="00507CAB"/>
    <w:rsid w:val="00507E23"/>
    <w:rsid w:val="00507E78"/>
    <w:rsid w:val="005100F8"/>
    <w:rsid w:val="0051013F"/>
    <w:rsid w:val="005102FF"/>
    <w:rsid w:val="0051032B"/>
    <w:rsid w:val="00510A48"/>
    <w:rsid w:val="00511269"/>
    <w:rsid w:val="005118A5"/>
    <w:rsid w:val="005118ED"/>
    <w:rsid w:val="00511B70"/>
    <w:rsid w:val="00511E62"/>
    <w:rsid w:val="00511F40"/>
    <w:rsid w:val="005125DB"/>
    <w:rsid w:val="00512AC4"/>
    <w:rsid w:val="00512C0A"/>
    <w:rsid w:val="00512C82"/>
    <w:rsid w:val="0051317B"/>
    <w:rsid w:val="00513E29"/>
    <w:rsid w:val="0051416C"/>
    <w:rsid w:val="00514AE7"/>
    <w:rsid w:val="00515791"/>
    <w:rsid w:val="005157B2"/>
    <w:rsid w:val="00515B2E"/>
    <w:rsid w:val="00516317"/>
    <w:rsid w:val="00516396"/>
    <w:rsid w:val="00516814"/>
    <w:rsid w:val="00516917"/>
    <w:rsid w:val="00516B0E"/>
    <w:rsid w:val="00516CFD"/>
    <w:rsid w:val="00517023"/>
    <w:rsid w:val="005170C8"/>
    <w:rsid w:val="005179B6"/>
    <w:rsid w:val="00517A4A"/>
    <w:rsid w:val="00517A69"/>
    <w:rsid w:val="00517C21"/>
    <w:rsid w:val="00517ED3"/>
    <w:rsid w:val="00517F04"/>
    <w:rsid w:val="005201B9"/>
    <w:rsid w:val="00520284"/>
    <w:rsid w:val="0052030A"/>
    <w:rsid w:val="00520731"/>
    <w:rsid w:val="005207F1"/>
    <w:rsid w:val="00520B7C"/>
    <w:rsid w:val="00520BB6"/>
    <w:rsid w:val="00520E08"/>
    <w:rsid w:val="00520E56"/>
    <w:rsid w:val="00521600"/>
    <w:rsid w:val="00521EB2"/>
    <w:rsid w:val="005225AD"/>
    <w:rsid w:val="005226A5"/>
    <w:rsid w:val="005227E7"/>
    <w:rsid w:val="00522AC3"/>
    <w:rsid w:val="00522B41"/>
    <w:rsid w:val="00522D43"/>
    <w:rsid w:val="00523351"/>
    <w:rsid w:val="005233CC"/>
    <w:rsid w:val="005235D4"/>
    <w:rsid w:val="00523742"/>
    <w:rsid w:val="00523918"/>
    <w:rsid w:val="00523C0B"/>
    <w:rsid w:val="005240BA"/>
    <w:rsid w:val="005241C9"/>
    <w:rsid w:val="0052448E"/>
    <w:rsid w:val="0052498F"/>
    <w:rsid w:val="00524A3E"/>
    <w:rsid w:val="00524ED3"/>
    <w:rsid w:val="00525191"/>
    <w:rsid w:val="00525215"/>
    <w:rsid w:val="005252DC"/>
    <w:rsid w:val="005256B5"/>
    <w:rsid w:val="00525794"/>
    <w:rsid w:val="00525960"/>
    <w:rsid w:val="00525BEC"/>
    <w:rsid w:val="00525E33"/>
    <w:rsid w:val="00526065"/>
    <w:rsid w:val="005263B9"/>
    <w:rsid w:val="005264D6"/>
    <w:rsid w:val="0052654F"/>
    <w:rsid w:val="00526581"/>
    <w:rsid w:val="005268A6"/>
    <w:rsid w:val="005269E3"/>
    <w:rsid w:val="00526AA4"/>
    <w:rsid w:val="00526B23"/>
    <w:rsid w:val="00526D3E"/>
    <w:rsid w:val="00526F9E"/>
    <w:rsid w:val="005270BC"/>
    <w:rsid w:val="00527180"/>
    <w:rsid w:val="00527447"/>
    <w:rsid w:val="00527604"/>
    <w:rsid w:val="0052768C"/>
    <w:rsid w:val="0052775B"/>
    <w:rsid w:val="00527D0F"/>
    <w:rsid w:val="00530068"/>
    <w:rsid w:val="005304AC"/>
    <w:rsid w:val="00530D94"/>
    <w:rsid w:val="0053102A"/>
    <w:rsid w:val="00531762"/>
    <w:rsid w:val="00531ACA"/>
    <w:rsid w:val="00531B60"/>
    <w:rsid w:val="0053335E"/>
    <w:rsid w:val="0053366B"/>
    <w:rsid w:val="0053397B"/>
    <w:rsid w:val="00533B00"/>
    <w:rsid w:val="00533D12"/>
    <w:rsid w:val="0053417F"/>
    <w:rsid w:val="00534300"/>
    <w:rsid w:val="005343F8"/>
    <w:rsid w:val="005344C2"/>
    <w:rsid w:val="00534D97"/>
    <w:rsid w:val="00534E29"/>
    <w:rsid w:val="00535452"/>
    <w:rsid w:val="0053566E"/>
    <w:rsid w:val="00535A49"/>
    <w:rsid w:val="00535C52"/>
    <w:rsid w:val="00536149"/>
    <w:rsid w:val="005361DC"/>
    <w:rsid w:val="0053629A"/>
    <w:rsid w:val="0053649D"/>
    <w:rsid w:val="005365A9"/>
    <w:rsid w:val="005367E1"/>
    <w:rsid w:val="00536BA5"/>
    <w:rsid w:val="00536EF8"/>
    <w:rsid w:val="00536F7B"/>
    <w:rsid w:val="00537072"/>
    <w:rsid w:val="005375BF"/>
    <w:rsid w:val="00537724"/>
    <w:rsid w:val="00537B79"/>
    <w:rsid w:val="00537CA7"/>
    <w:rsid w:val="00537CFB"/>
    <w:rsid w:val="00540022"/>
    <w:rsid w:val="005400C7"/>
    <w:rsid w:val="005401E5"/>
    <w:rsid w:val="005404C8"/>
    <w:rsid w:val="0054058D"/>
    <w:rsid w:val="005405F5"/>
    <w:rsid w:val="00540745"/>
    <w:rsid w:val="00540B65"/>
    <w:rsid w:val="00540BEC"/>
    <w:rsid w:val="0054106B"/>
    <w:rsid w:val="005410B0"/>
    <w:rsid w:val="00541198"/>
    <w:rsid w:val="005413C2"/>
    <w:rsid w:val="0054151A"/>
    <w:rsid w:val="00541885"/>
    <w:rsid w:val="00541A31"/>
    <w:rsid w:val="00541AFB"/>
    <w:rsid w:val="00541D23"/>
    <w:rsid w:val="00542034"/>
    <w:rsid w:val="00542362"/>
    <w:rsid w:val="005427DF"/>
    <w:rsid w:val="00542D15"/>
    <w:rsid w:val="005435EC"/>
    <w:rsid w:val="00543758"/>
    <w:rsid w:val="0054379F"/>
    <w:rsid w:val="00543AF7"/>
    <w:rsid w:val="00543B7C"/>
    <w:rsid w:val="00543E24"/>
    <w:rsid w:val="00543F12"/>
    <w:rsid w:val="005442D5"/>
    <w:rsid w:val="005443FD"/>
    <w:rsid w:val="0054452E"/>
    <w:rsid w:val="00544676"/>
    <w:rsid w:val="005449DD"/>
    <w:rsid w:val="00544B9D"/>
    <w:rsid w:val="00544D61"/>
    <w:rsid w:val="005452BF"/>
    <w:rsid w:val="00545328"/>
    <w:rsid w:val="00545B1A"/>
    <w:rsid w:val="00545D0A"/>
    <w:rsid w:val="00545D37"/>
    <w:rsid w:val="00545DA5"/>
    <w:rsid w:val="00546011"/>
    <w:rsid w:val="0054671C"/>
    <w:rsid w:val="00546809"/>
    <w:rsid w:val="00546CFE"/>
    <w:rsid w:val="00546DC5"/>
    <w:rsid w:val="00546E62"/>
    <w:rsid w:val="00546F23"/>
    <w:rsid w:val="00546F69"/>
    <w:rsid w:val="00547033"/>
    <w:rsid w:val="005471B7"/>
    <w:rsid w:val="005472C6"/>
    <w:rsid w:val="005476C0"/>
    <w:rsid w:val="00547713"/>
    <w:rsid w:val="00547A68"/>
    <w:rsid w:val="00547A74"/>
    <w:rsid w:val="00547E4A"/>
    <w:rsid w:val="00547FC2"/>
    <w:rsid w:val="005500C1"/>
    <w:rsid w:val="00550253"/>
    <w:rsid w:val="00550BA1"/>
    <w:rsid w:val="00550BCC"/>
    <w:rsid w:val="00550E5D"/>
    <w:rsid w:val="00550F73"/>
    <w:rsid w:val="0055121B"/>
    <w:rsid w:val="0055137A"/>
    <w:rsid w:val="00551767"/>
    <w:rsid w:val="00552015"/>
    <w:rsid w:val="005521D6"/>
    <w:rsid w:val="0055253B"/>
    <w:rsid w:val="005529AA"/>
    <w:rsid w:val="00552B5B"/>
    <w:rsid w:val="00552C5A"/>
    <w:rsid w:val="00553147"/>
    <w:rsid w:val="005535D8"/>
    <w:rsid w:val="005535FA"/>
    <w:rsid w:val="00553715"/>
    <w:rsid w:val="005537D0"/>
    <w:rsid w:val="00553A99"/>
    <w:rsid w:val="00553ADD"/>
    <w:rsid w:val="00553CA6"/>
    <w:rsid w:val="00553CB6"/>
    <w:rsid w:val="0055404A"/>
    <w:rsid w:val="0055443D"/>
    <w:rsid w:val="005545E6"/>
    <w:rsid w:val="00554755"/>
    <w:rsid w:val="00554B70"/>
    <w:rsid w:val="00554CFC"/>
    <w:rsid w:val="00554F36"/>
    <w:rsid w:val="00554F4F"/>
    <w:rsid w:val="00555002"/>
    <w:rsid w:val="0055500F"/>
    <w:rsid w:val="005550FE"/>
    <w:rsid w:val="005552F4"/>
    <w:rsid w:val="005552FF"/>
    <w:rsid w:val="005558C7"/>
    <w:rsid w:val="0055608A"/>
    <w:rsid w:val="00556245"/>
    <w:rsid w:val="00556265"/>
    <w:rsid w:val="005562FD"/>
    <w:rsid w:val="00556306"/>
    <w:rsid w:val="005563C5"/>
    <w:rsid w:val="0055681C"/>
    <w:rsid w:val="00556949"/>
    <w:rsid w:val="005569EB"/>
    <w:rsid w:val="00556E89"/>
    <w:rsid w:val="00556FD2"/>
    <w:rsid w:val="005573D0"/>
    <w:rsid w:val="0055792E"/>
    <w:rsid w:val="00560231"/>
    <w:rsid w:val="0056029F"/>
    <w:rsid w:val="0056046B"/>
    <w:rsid w:val="00560B08"/>
    <w:rsid w:val="00560C9D"/>
    <w:rsid w:val="00560DDA"/>
    <w:rsid w:val="0056106F"/>
    <w:rsid w:val="005613FA"/>
    <w:rsid w:val="0056156C"/>
    <w:rsid w:val="0056167C"/>
    <w:rsid w:val="005618A3"/>
    <w:rsid w:val="005618FE"/>
    <w:rsid w:val="00561AAE"/>
    <w:rsid w:val="00561C2D"/>
    <w:rsid w:val="00561C72"/>
    <w:rsid w:val="00561E01"/>
    <w:rsid w:val="00561E07"/>
    <w:rsid w:val="00561FFB"/>
    <w:rsid w:val="00562570"/>
    <w:rsid w:val="0056292B"/>
    <w:rsid w:val="00562C41"/>
    <w:rsid w:val="00562CF4"/>
    <w:rsid w:val="00562F20"/>
    <w:rsid w:val="005630B3"/>
    <w:rsid w:val="00563234"/>
    <w:rsid w:val="0056327A"/>
    <w:rsid w:val="005637C4"/>
    <w:rsid w:val="00563901"/>
    <w:rsid w:val="00563942"/>
    <w:rsid w:val="00563A3B"/>
    <w:rsid w:val="00563B12"/>
    <w:rsid w:val="00563D2A"/>
    <w:rsid w:val="00563DAD"/>
    <w:rsid w:val="00563FAA"/>
    <w:rsid w:val="0056428E"/>
    <w:rsid w:val="00564337"/>
    <w:rsid w:val="00564351"/>
    <w:rsid w:val="00564395"/>
    <w:rsid w:val="0056477E"/>
    <w:rsid w:val="00564B37"/>
    <w:rsid w:val="00564C1B"/>
    <w:rsid w:val="00564CD1"/>
    <w:rsid w:val="00564DC5"/>
    <w:rsid w:val="00564EF0"/>
    <w:rsid w:val="005658F6"/>
    <w:rsid w:val="00565A15"/>
    <w:rsid w:val="00565CE0"/>
    <w:rsid w:val="00565EC1"/>
    <w:rsid w:val="005665B3"/>
    <w:rsid w:val="00566698"/>
    <w:rsid w:val="00566B65"/>
    <w:rsid w:val="005670F6"/>
    <w:rsid w:val="0056711E"/>
    <w:rsid w:val="00567438"/>
    <w:rsid w:val="005674B1"/>
    <w:rsid w:val="00567B26"/>
    <w:rsid w:val="00567B7F"/>
    <w:rsid w:val="0057068D"/>
    <w:rsid w:val="00570746"/>
    <w:rsid w:val="0057099A"/>
    <w:rsid w:val="00571105"/>
    <w:rsid w:val="00571165"/>
    <w:rsid w:val="005712E2"/>
    <w:rsid w:val="00571307"/>
    <w:rsid w:val="00571A45"/>
    <w:rsid w:val="00571AEE"/>
    <w:rsid w:val="00571F50"/>
    <w:rsid w:val="0057237F"/>
    <w:rsid w:val="005728EB"/>
    <w:rsid w:val="005729F7"/>
    <w:rsid w:val="00572A5E"/>
    <w:rsid w:val="00572AF9"/>
    <w:rsid w:val="005731DC"/>
    <w:rsid w:val="0057335D"/>
    <w:rsid w:val="005735C2"/>
    <w:rsid w:val="0057365E"/>
    <w:rsid w:val="005738D3"/>
    <w:rsid w:val="005739D9"/>
    <w:rsid w:val="00573DB2"/>
    <w:rsid w:val="00573E93"/>
    <w:rsid w:val="00573EC5"/>
    <w:rsid w:val="00573FF2"/>
    <w:rsid w:val="005744B3"/>
    <w:rsid w:val="005746ED"/>
    <w:rsid w:val="00574EA3"/>
    <w:rsid w:val="00575019"/>
    <w:rsid w:val="00575360"/>
    <w:rsid w:val="0057537B"/>
    <w:rsid w:val="0057546C"/>
    <w:rsid w:val="005756ED"/>
    <w:rsid w:val="005759EE"/>
    <w:rsid w:val="00575D5D"/>
    <w:rsid w:val="005762C1"/>
    <w:rsid w:val="005762C2"/>
    <w:rsid w:val="0057638D"/>
    <w:rsid w:val="005764A9"/>
    <w:rsid w:val="0057655A"/>
    <w:rsid w:val="00576804"/>
    <w:rsid w:val="00576977"/>
    <w:rsid w:val="00576A3F"/>
    <w:rsid w:val="00576B44"/>
    <w:rsid w:val="00576C1D"/>
    <w:rsid w:val="00576D5A"/>
    <w:rsid w:val="00576D84"/>
    <w:rsid w:val="00576ED0"/>
    <w:rsid w:val="00576F30"/>
    <w:rsid w:val="00577072"/>
    <w:rsid w:val="00577D0A"/>
    <w:rsid w:val="00577E7C"/>
    <w:rsid w:val="00580003"/>
    <w:rsid w:val="005801D2"/>
    <w:rsid w:val="00580DF1"/>
    <w:rsid w:val="00580EFB"/>
    <w:rsid w:val="00580F7C"/>
    <w:rsid w:val="005810E8"/>
    <w:rsid w:val="0058141B"/>
    <w:rsid w:val="00581517"/>
    <w:rsid w:val="00581665"/>
    <w:rsid w:val="005816C6"/>
    <w:rsid w:val="00581AC8"/>
    <w:rsid w:val="00581AE1"/>
    <w:rsid w:val="00581B3F"/>
    <w:rsid w:val="00581B6D"/>
    <w:rsid w:val="0058211B"/>
    <w:rsid w:val="00582139"/>
    <w:rsid w:val="00582186"/>
    <w:rsid w:val="005823B7"/>
    <w:rsid w:val="00582967"/>
    <w:rsid w:val="00582BDC"/>
    <w:rsid w:val="00582D63"/>
    <w:rsid w:val="005830A0"/>
    <w:rsid w:val="00583989"/>
    <w:rsid w:val="00583C15"/>
    <w:rsid w:val="00584076"/>
    <w:rsid w:val="00584147"/>
    <w:rsid w:val="0058416A"/>
    <w:rsid w:val="005842DC"/>
    <w:rsid w:val="00584992"/>
    <w:rsid w:val="005849B3"/>
    <w:rsid w:val="00584C8A"/>
    <w:rsid w:val="00584E5B"/>
    <w:rsid w:val="00584FF2"/>
    <w:rsid w:val="0058529F"/>
    <w:rsid w:val="005854C0"/>
    <w:rsid w:val="00585768"/>
    <w:rsid w:val="00585BAE"/>
    <w:rsid w:val="00585DD6"/>
    <w:rsid w:val="00585E0A"/>
    <w:rsid w:val="00585FFD"/>
    <w:rsid w:val="005860D1"/>
    <w:rsid w:val="005861B5"/>
    <w:rsid w:val="00586212"/>
    <w:rsid w:val="0058624C"/>
    <w:rsid w:val="00586328"/>
    <w:rsid w:val="00586BFC"/>
    <w:rsid w:val="00586CCF"/>
    <w:rsid w:val="00586D08"/>
    <w:rsid w:val="00586DEC"/>
    <w:rsid w:val="00586E93"/>
    <w:rsid w:val="005870D3"/>
    <w:rsid w:val="00587272"/>
    <w:rsid w:val="0058759A"/>
    <w:rsid w:val="005879B1"/>
    <w:rsid w:val="00587BED"/>
    <w:rsid w:val="005901EF"/>
    <w:rsid w:val="0059023B"/>
    <w:rsid w:val="00590E19"/>
    <w:rsid w:val="00590E76"/>
    <w:rsid w:val="00591198"/>
    <w:rsid w:val="0059138F"/>
    <w:rsid w:val="00591746"/>
    <w:rsid w:val="00591AF9"/>
    <w:rsid w:val="00591C8B"/>
    <w:rsid w:val="005920A0"/>
    <w:rsid w:val="00592299"/>
    <w:rsid w:val="00592CF0"/>
    <w:rsid w:val="00593103"/>
    <w:rsid w:val="0059349D"/>
    <w:rsid w:val="0059378D"/>
    <w:rsid w:val="005937CF"/>
    <w:rsid w:val="005938B4"/>
    <w:rsid w:val="00593A47"/>
    <w:rsid w:val="00593E47"/>
    <w:rsid w:val="00593E7E"/>
    <w:rsid w:val="00594009"/>
    <w:rsid w:val="0059403F"/>
    <w:rsid w:val="00594063"/>
    <w:rsid w:val="00594069"/>
    <w:rsid w:val="005940E5"/>
    <w:rsid w:val="005940E8"/>
    <w:rsid w:val="005941DF"/>
    <w:rsid w:val="005947DA"/>
    <w:rsid w:val="005949B5"/>
    <w:rsid w:val="00594CD7"/>
    <w:rsid w:val="0059506E"/>
    <w:rsid w:val="0059546F"/>
    <w:rsid w:val="005956A0"/>
    <w:rsid w:val="005957F9"/>
    <w:rsid w:val="00595872"/>
    <w:rsid w:val="00595CFE"/>
    <w:rsid w:val="00595D84"/>
    <w:rsid w:val="00595F26"/>
    <w:rsid w:val="00595F29"/>
    <w:rsid w:val="0059680F"/>
    <w:rsid w:val="00596B29"/>
    <w:rsid w:val="00596B84"/>
    <w:rsid w:val="00596E71"/>
    <w:rsid w:val="00597417"/>
    <w:rsid w:val="00597418"/>
    <w:rsid w:val="005978D2"/>
    <w:rsid w:val="00597DDF"/>
    <w:rsid w:val="00597F35"/>
    <w:rsid w:val="005A008A"/>
    <w:rsid w:val="005A01E3"/>
    <w:rsid w:val="005A0B61"/>
    <w:rsid w:val="005A0F7D"/>
    <w:rsid w:val="005A1410"/>
    <w:rsid w:val="005A1761"/>
    <w:rsid w:val="005A182F"/>
    <w:rsid w:val="005A1A4B"/>
    <w:rsid w:val="005A20D0"/>
    <w:rsid w:val="005A219D"/>
    <w:rsid w:val="005A245E"/>
    <w:rsid w:val="005A2794"/>
    <w:rsid w:val="005A27C1"/>
    <w:rsid w:val="005A2B55"/>
    <w:rsid w:val="005A2C34"/>
    <w:rsid w:val="005A309F"/>
    <w:rsid w:val="005A36CC"/>
    <w:rsid w:val="005A37DE"/>
    <w:rsid w:val="005A38F3"/>
    <w:rsid w:val="005A39B4"/>
    <w:rsid w:val="005A3AB4"/>
    <w:rsid w:val="005A3BE0"/>
    <w:rsid w:val="005A3F27"/>
    <w:rsid w:val="005A41F3"/>
    <w:rsid w:val="005A433B"/>
    <w:rsid w:val="005A47A6"/>
    <w:rsid w:val="005A499B"/>
    <w:rsid w:val="005A4CD2"/>
    <w:rsid w:val="005A4DE2"/>
    <w:rsid w:val="005A501A"/>
    <w:rsid w:val="005A5042"/>
    <w:rsid w:val="005A5169"/>
    <w:rsid w:val="005A5319"/>
    <w:rsid w:val="005A5480"/>
    <w:rsid w:val="005A54D9"/>
    <w:rsid w:val="005A5995"/>
    <w:rsid w:val="005A5D54"/>
    <w:rsid w:val="005A5E33"/>
    <w:rsid w:val="005A6007"/>
    <w:rsid w:val="005A603F"/>
    <w:rsid w:val="005A62CD"/>
    <w:rsid w:val="005A6464"/>
    <w:rsid w:val="005A65DC"/>
    <w:rsid w:val="005A69C3"/>
    <w:rsid w:val="005A6A19"/>
    <w:rsid w:val="005A6D71"/>
    <w:rsid w:val="005A6FBF"/>
    <w:rsid w:val="005A729B"/>
    <w:rsid w:val="005A76B7"/>
    <w:rsid w:val="005A7A46"/>
    <w:rsid w:val="005AE195"/>
    <w:rsid w:val="005B01BD"/>
    <w:rsid w:val="005B032E"/>
    <w:rsid w:val="005B05CA"/>
    <w:rsid w:val="005B094F"/>
    <w:rsid w:val="005B0B71"/>
    <w:rsid w:val="005B0EBA"/>
    <w:rsid w:val="005B0F90"/>
    <w:rsid w:val="005B1584"/>
    <w:rsid w:val="005B159E"/>
    <w:rsid w:val="005B18AA"/>
    <w:rsid w:val="005B1BCE"/>
    <w:rsid w:val="005B1C3F"/>
    <w:rsid w:val="005B1D93"/>
    <w:rsid w:val="005B1EF6"/>
    <w:rsid w:val="005B214D"/>
    <w:rsid w:val="005B2163"/>
    <w:rsid w:val="005B21D5"/>
    <w:rsid w:val="005B2A0C"/>
    <w:rsid w:val="005B2C9E"/>
    <w:rsid w:val="005B30A6"/>
    <w:rsid w:val="005B322A"/>
    <w:rsid w:val="005B329C"/>
    <w:rsid w:val="005B33E0"/>
    <w:rsid w:val="005B3492"/>
    <w:rsid w:val="005B3580"/>
    <w:rsid w:val="005B35F7"/>
    <w:rsid w:val="005B3866"/>
    <w:rsid w:val="005B3A56"/>
    <w:rsid w:val="005B3AE6"/>
    <w:rsid w:val="005B4091"/>
    <w:rsid w:val="005B41B8"/>
    <w:rsid w:val="005B425A"/>
    <w:rsid w:val="005B44B5"/>
    <w:rsid w:val="005B4598"/>
    <w:rsid w:val="005B45DC"/>
    <w:rsid w:val="005B484D"/>
    <w:rsid w:val="005B4B0C"/>
    <w:rsid w:val="005B4C1D"/>
    <w:rsid w:val="005B4E22"/>
    <w:rsid w:val="005B501D"/>
    <w:rsid w:val="005B52EF"/>
    <w:rsid w:val="005B5327"/>
    <w:rsid w:val="005B55C5"/>
    <w:rsid w:val="005B5BAA"/>
    <w:rsid w:val="005B5EC1"/>
    <w:rsid w:val="005B6450"/>
    <w:rsid w:val="005B658A"/>
    <w:rsid w:val="005B679B"/>
    <w:rsid w:val="005B683E"/>
    <w:rsid w:val="005B7048"/>
    <w:rsid w:val="005B73F8"/>
    <w:rsid w:val="005B7724"/>
    <w:rsid w:val="005B77EA"/>
    <w:rsid w:val="005B782A"/>
    <w:rsid w:val="005B7B43"/>
    <w:rsid w:val="005B7B5E"/>
    <w:rsid w:val="005B7D23"/>
    <w:rsid w:val="005B7DC8"/>
    <w:rsid w:val="005B7EC8"/>
    <w:rsid w:val="005C0590"/>
    <w:rsid w:val="005C087A"/>
    <w:rsid w:val="005C0C13"/>
    <w:rsid w:val="005C0CD6"/>
    <w:rsid w:val="005C0E9A"/>
    <w:rsid w:val="005C0F20"/>
    <w:rsid w:val="005C1190"/>
    <w:rsid w:val="005C1304"/>
    <w:rsid w:val="005C13A7"/>
    <w:rsid w:val="005C1CCB"/>
    <w:rsid w:val="005C2A10"/>
    <w:rsid w:val="005C2A45"/>
    <w:rsid w:val="005C2D04"/>
    <w:rsid w:val="005C3589"/>
    <w:rsid w:val="005C3634"/>
    <w:rsid w:val="005C3714"/>
    <w:rsid w:val="005C3B0C"/>
    <w:rsid w:val="005C3C8C"/>
    <w:rsid w:val="005C3DBF"/>
    <w:rsid w:val="005C3DFB"/>
    <w:rsid w:val="005C3EC2"/>
    <w:rsid w:val="005C44D8"/>
    <w:rsid w:val="005C46D2"/>
    <w:rsid w:val="005C47B6"/>
    <w:rsid w:val="005C491F"/>
    <w:rsid w:val="005C4D4F"/>
    <w:rsid w:val="005C4EE2"/>
    <w:rsid w:val="005C54CB"/>
    <w:rsid w:val="005C5775"/>
    <w:rsid w:val="005C6131"/>
    <w:rsid w:val="005C61BB"/>
    <w:rsid w:val="005C61FB"/>
    <w:rsid w:val="005C6A42"/>
    <w:rsid w:val="005C6B56"/>
    <w:rsid w:val="005C6FCB"/>
    <w:rsid w:val="005C7289"/>
    <w:rsid w:val="005C743E"/>
    <w:rsid w:val="005C7631"/>
    <w:rsid w:val="005C7A3A"/>
    <w:rsid w:val="005C7A5E"/>
    <w:rsid w:val="005C7AFB"/>
    <w:rsid w:val="005C7C00"/>
    <w:rsid w:val="005C7E28"/>
    <w:rsid w:val="005CB996"/>
    <w:rsid w:val="005D00B0"/>
    <w:rsid w:val="005D012B"/>
    <w:rsid w:val="005D0F76"/>
    <w:rsid w:val="005D1622"/>
    <w:rsid w:val="005D1677"/>
    <w:rsid w:val="005D19FC"/>
    <w:rsid w:val="005D1D18"/>
    <w:rsid w:val="005D2043"/>
    <w:rsid w:val="005D225D"/>
    <w:rsid w:val="005D2507"/>
    <w:rsid w:val="005D2579"/>
    <w:rsid w:val="005D295D"/>
    <w:rsid w:val="005D2C03"/>
    <w:rsid w:val="005D303C"/>
    <w:rsid w:val="005D3170"/>
    <w:rsid w:val="005D3A10"/>
    <w:rsid w:val="005D3C73"/>
    <w:rsid w:val="005D3C83"/>
    <w:rsid w:val="005D4234"/>
    <w:rsid w:val="005D4735"/>
    <w:rsid w:val="005D48E3"/>
    <w:rsid w:val="005D4C21"/>
    <w:rsid w:val="005D4D25"/>
    <w:rsid w:val="005D510E"/>
    <w:rsid w:val="005D54F9"/>
    <w:rsid w:val="005D597B"/>
    <w:rsid w:val="005D5A8A"/>
    <w:rsid w:val="005D5CA9"/>
    <w:rsid w:val="005D5D0F"/>
    <w:rsid w:val="005D5D19"/>
    <w:rsid w:val="005D5E19"/>
    <w:rsid w:val="005D61F3"/>
    <w:rsid w:val="005D61FF"/>
    <w:rsid w:val="005D65AE"/>
    <w:rsid w:val="005D67E8"/>
    <w:rsid w:val="005D69E7"/>
    <w:rsid w:val="005D6C0D"/>
    <w:rsid w:val="005D6F23"/>
    <w:rsid w:val="005D6F2B"/>
    <w:rsid w:val="005D6FD4"/>
    <w:rsid w:val="005D706E"/>
    <w:rsid w:val="005D707A"/>
    <w:rsid w:val="005D77F9"/>
    <w:rsid w:val="005D7874"/>
    <w:rsid w:val="005D787D"/>
    <w:rsid w:val="005D7E4F"/>
    <w:rsid w:val="005D7F19"/>
    <w:rsid w:val="005E003D"/>
    <w:rsid w:val="005E04E2"/>
    <w:rsid w:val="005E0627"/>
    <w:rsid w:val="005E0A96"/>
    <w:rsid w:val="005E1676"/>
    <w:rsid w:val="005E1784"/>
    <w:rsid w:val="005E1839"/>
    <w:rsid w:val="005E1A84"/>
    <w:rsid w:val="005E1B56"/>
    <w:rsid w:val="005E1CD9"/>
    <w:rsid w:val="005E22B3"/>
    <w:rsid w:val="005E277D"/>
    <w:rsid w:val="005E29BB"/>
    <w:rsid w:val="005E2D67"/>
    <w:rsid w:val="005E3315"/>
    <w:rsid w:val="005E337D"/>
    <w:rsid w:val="005E3AA1"/>
    <w:rsid w:val="005E3AF6"/>
    <w:rsid w:val="005E3C96"/>
    <w:rsid w:val="005E3CD6"/>
    <w:rsid w:val="005E3D5B"/>
    <w:rsid w:val="005E3D63"/>
    <w:rsid w:val="005E3EE6"/>
    <w:rsid w:val="005E46C3"/>
    <w:rsid w:val="005E48C7"/>
    <w:rsid w:val="005E48F8"/>
    <w:rsid w:val="005E49A2"/>
    <w:rsid w:val="005E4D48"/>
    <w:rsid w:val="005E5076"/>
    <w:rsid w:val="005E50CA"/>
    <w:rsid w:val="005E517B"/>
    <w:rsid w:val="005E5189"/>
    <w:rsid w:val="005E51A2"/>
    <w:rsid w:val="005E533E"/>
    <w:rsid w:val="005E5526"/>
    <w:rsid w:val="005E5834"/>
    <w:rsid w:val="005E58E0"/>
    <w:rsid w:val="005E619B"/>
    <w:rsid w:val="005E6535"/>
    <w:rsid w:val="005E6614"/>
    <w:rsid w:val="005E6A25"/>
    <w:rsid w:val="005E70C0"/>
    <w:rsid w:val="005E7125"/>
    <w:rsid w:val="005E74F8"/>
    <w:rsid w:val="005E77BD"/>
    <w:rsid w:val="005E79A2"/>
    <w:rsid w:val="005E7C1A"/>
    <w:rsid w:val="005E7DCF"/>
    <w:rsid w:val="005E7F9A"/>
    <w:rsid w:val="005F00D8"/>
    <w:rsid w:val="005F00F4"/>
    <w:rsid w:val="005F02BE"/>
    <w:rsid w:val="005F0615"/>
    <w:rsid w:val="005F068A"/>
    <w:rsid w:val="005F0701"/>
    <w:rsid w:val="005F07C3"/>
    <w:rsid w:val="005F07FA"/>
    <w:rsid w:val="005F0857"/>
    <w:rsid w:val="005F08C5"/>
    <w:rsid w:val="005F0B75"/>
    <w:rsid w:val="005F0DC4"/>
    <w:rsid w:val="005F0DDC"/>
    <w:rsid w:val="005F0E16"/>
    <w:rsid w:val="005F0F1B"/>
    <w:rsid w:val="005F0FD7"/>
    <w:rsid w:val="005F12C4"/>
    <w:rsid w:val="005F1302"/>
    <w:rsid w:val="005F136E"/>
    <w:rsid w:val="005F1408"/>
    <w:rsid w:val="005F14B9"/>
    <w:rsid w:val="005F155B"/>
    <w:rsid w:val="005F159F"/>
    <w:rsid w:val="005F162D"/>
    <w:rsid w:val="005F1FDA"/>
    <w:rsid w:val="005F2208"/>
    <w:rsid w:val="005F2554"/>
    <w:rsid w:val="005F258F"/>
    <w:rsid w:val="005F2CFC"/>
    <w:rsid w:val="005F30C8"/>
    <w:rsid w:val="005F3708"/>
    <w:rsid w:val="005F3AB6"/>
    <w:rsid w:val="005F4268"/>
    <w:rsid w:val="005F42C6"/>
    <w:rsid w:val="005F4440"/>
    <w:rsid w:val="005F4449"/>
    <w:rsid w:val="005F44B0"/>
    <w:rsid w:val="005F44F9"/>
    <w:rsid w:val="005F452F"/>
    <w:rsid w:val="005F4686"/>
    <w:rsid w:val="005F46D4"/>
    <w:rsid w:val="005F4736"/>
    <w:rsid w:val="005F49A4"/>
    <w:rsid w:val="005F4AD6"/>
    <w:rsid w:val="005F4C8A"/>
    <w:rsid w:val="005F4DE3"/>
    <w:rsid w:val="005F51A8"/>
    <w:rsid w:val="005F5561"/>
    <w:rsid w:val="005F5562"/>
    <w:rsid w:val="005F56BA"/>
    <w:rsid w:val="005F5773"/>
    <w:rsid w:val="005F5B27"/>
    <w:rsid w:val="005F5D92"/>
    <w:rsid w:val="005F61DD"/>
    <w:rsid w:val="005F6446"/>
    <w:rsid w:val="005F6486"/>
    <w:rsid w:val="005F6491"/>
    <w:rsid w:val="005F64B1"/>
    <w:rsid w:val="005F66E2"/>
    <w:rsid w:val="005F6A81"/>
    <w:rsid w:val="005F6E0E"/>
    <w:rsid w:val="005F718A"/>
    <w:rsid w:val="005F7339"/>
    <w:rsid w:val="0060019B"/>
    <w:rsid w:val="006001E8"/>
    <w:rsid w:val="0060040A"/>
    <w:rsid w:val="0060051B"/>
    <w:rsid w:val="0060066E"/>
    <w:rsid w:val="00600A2A"/>
    <w:rsid w:val="00600BBA"/>
    <w:rsid w:val="00600DA1"/>
    <w:rsid w:val="006012AD"/>
    <w:rsid w:val="006013E2"/>
    <w:rsid w:val="006015D5"/>
    <w:rsid w:val="006015F9"/>
    <w:rsid w:val="0060164C"/>
    <w:rsid w:val="0060175A"/>
    <w:rsid w:val="00601881"/>
    <w:rsid w:val="00601917"/>
    <w:rsid w:val="00601AA6"/>
    <w:rsid w:val="00601C81"/>
    <w:rsid w:val="006021EB"/>
    <w:rsid w:val="00602408"/>
    <w:rsid w:val="0060289D"/>
    <w:rsid w:val="00602C34"/>
    <w:rsid w:val="00602D25"/>
    <w:rsid w:val="00602D2A"/>
    <w:rsid w:val="00602F7A"/>
    <w:rsid w:val="00602FFE"/>
    <w:rsid w:val="0060346E"/>
    <w:rsid w:val="006036BE"/>
    <w:rsid w:val="006037A9"/>
    <w:rsid w:val="006037F8"/>
    <w:rsid w:val="006039AD"/>
    <w:rsid w:val="00603D01"/>
    <w:rsid w:val="00603F43"/>
    <w:rsid w:val="0060408A"/>
    <w:rsid w:val="0060432E"/>
    <w:rsid w:val="00604596"/>
    <w:rsid w:val="0060469A"/>
    <w:rsid w:val="0060481E"/>
    <w:rsid w:val="00604B44"/>
    <w:rsid w:val="00604F89"/>
    <w:rsid w:val="0060505F"/>
    <w:rsid w:val="006053E3"/>
    <w:rsid w:val="00605690"/>
    <w:rsid w:val="00605798"/>
    <w:rsid w:val="00605BF4"/>
    <w:rsid w:val="00605F1A"/>
    <w:rsid w:val="00606183"/>
    <w:rsid w:val="00606269"/>
    <w:rsid w:val="006062D3"/>
    <w:rsid w:val="006063E6"/>
    <w:rsid w:val="0060677F"/>
    <w:rsid w:val="00606A66"/>
    <w:rsid w:val="00606B58"/>
    <w:rsid w:val="00606BC3"/>
    <w:rsid w:val="00606C78"/>
    <w:rsid w:val="00606D1A"/>
    <w:rsid w:val="00606E13"/>
    <w:rsid w:val="00606E34"/>
    <w:rsid w:val="00606FBA"/>
    <w:rsid w:val="00607252"/>
    <w:rsid w:val="00607348"/>
    <w:rsid w:val="006073C5"/>
    <w:rsid w:val="00607633"/>
    <w:rsid w:val="006077E3"/>
    <w:rsid w:val="00607806"/>
    <w:rsid w:val="00607CC0"/>
    <w:rsid w:val="00607D81"/>
    <w:rsid w:val="006100C7"/>
    <w:rsid w:val="0061019E"/>
    <w:rsid w:val="00610697"/>
    <w:rsid w:val="00610BCC"/>
    <w:rsid w:val="006110BA"/>
    <w:rsid w:val="0061118C"/>
    <w:rsid w:val="00611267"/>
    <w:rsid w:val="00611337"/>
    <w:rsid w:val="0061167B"/>
    <w:rsid w:val="0061169C"/>
    <w:rsid w:val="006118AF"/>
    <w:rsid w:val="00611B06"/>
    <w:rsid w:val="00611EB6"/>
    <w:rsid w:val="00611FF2"/>
    <w:rsid w:val="00612291"/>
    <w:rsid w:val="006127A9"/>
    <w:rsid w:val="00612809"/>
    <w:rsid w:val="0061287A"/>
    <w:rsid w:val="00612CA8"/>
    <w:rsid w:val="00612D0D"/>
    <w:rsid w:val="00612FC8"/>
    <w:rsid w:val="00613180"/>
    <w:rsid w:val="00613402"/>
    <w:rsid w:val="00613463"/>
    <w:rsid w:val="0061423D"/>
    <w:rsid w:val="00614279"/>
    <w:rsid w:val="006143CC"/>
    <w:rsid w:val="00614574"/>
    <w:rsid w:val="006148B6"/>
    <w:rsid w:val="00614B9A"/>
    <w:rsid w:val="00614BF9"/>
    <w:rsid w:val="00614D42"/>
    <w:rsid w:val="00614DBE"/>
    <w:rsid w:val="00615134"/>
    <w:rsid w:val="0061561D"/>
    <w:rsid w:val="006157B6"/>
    <w:rsid w:val="0061601C"/>
    <w:rsid w:val="00616504"/>
    <w:rsid w:val="00616741"/>
    <w:rsid w:val="006168DF"/>
    <w:rsid w:val="006169A5"/>
    <w:rsid w:val="00616BCB"/>
    <w:rsid w:val="00616EE3"/>
    <w:rsid w:val="0061728A"/>
    <w:rsid w:val="00617675"/>
    <w:rsid w:val="006179FF"/>
    <w:rsid w:val="00617B42"/>
    <w:rsid w:val="00617B50"/>
    <w:rsid w:val="00617DB0"/>
    <w:rsid w:val="00617F3E"/>
    <w:rsid w:val="00617F8F"/>
    <w:rsid w:val="00620293"/>
    <w:rsid w:val="006204F8"/>
    <w:rsid w:val="006208E8"/>
    <w:rsid w:val="006209B2"/>
    <w:rsid w:val="00620A44"/>
    <w:rsid w:val="00620AAF"/>
    <w:rsid w:val="00620AEE"/>
    <w:rsid w:val="00620FD5"/>
    <w:rsid w:val="006211B6"/>
    <w:rsid w:val="006212D9"/>
    <w:rsid w:val="0062197C"/>
    <w:rsid w:val="006219C7"/>
    <w:rsid w:val="00621B62"/>
    <w:rsid w:val="00621BAD"/>
    <w:rsid w:val="00622008"/>
    <w:rsid w:val="00622065"/>
    <w:rsid w:val="00622067"/>
    <w:rsid w:val="006220D2"/>
    <w:rsid w:val="0062230C"/>
    <w:rsid w:val="00622461"/>
    <w:rsid w:val="0062251F"/>
    <w:rsid w:val="00622F2B"/>
    <w:rsid w:val="00622F36"/>
    <w:rsid w:val="00623006"/>
    <w:rsid w:val="006230A1"/>
    <w:rsid w:val="00623101"/>
    <w:rsid w:val="006233D8"/>
    <w:rsid w:val="006233DB"/>
    <w:rsid w:val="006237F0"/>
    <w:rsid w:val="00623969"/>
    <w:rsid w:val="00623B2C"/>
    <w:rsid w:val="00623E91"/>
    <w:rsid w:val="00623EEA"/>
    <w:rsid w:val="00624353"/>
    <w:rsid w:val="006249BB"/>
    <w:rsid w:val="00624A81"/>
    <w:rsid w:val="00624CA6"/>
    <w:rsid w:val="00625357"/>
    <w:rsid w:val="006259D2"/>
    <w:rsid w:val="00625FDF"/>
    <w:rsid w:val="00626477"/>
    <w:rsid w:val="006265CA"/>
    <w:rsid w:val="00626B32"/>
    <w:rsid w:val="00626DE8"/>
    <w:rsid w:val="00627107"/>
    <w:rsid w:val="00627399"/>
    <w:rsid w:val="006276B9"/>
    <w:rsid w:val="006277DA"/>
    <w:rsid w:val="0062798E"/>
    <w:rsid w:val="006300F0"/>
    <w:rsid w:val="00630310"/>
    <w:rsid w:val="0063039F"/>
    <w:rsid w:val="00630AAC"/>
    <w:rsid w:val="00630CA6"/>
    <w:rsid w:val="006311D1"/>
    <w:rsid w:val="00631358"/>
    <w:rsid w:val="006315E0"/>
    <w:rsid w:val="0063167F"/>
    <w:rsid w:val="006316C5"/>
    <w:rsid w:val="00631893"/>
    <w:rsid w:val="006318B5"/>
    <w:rsid w:val="006318D2"/>
    <w:rsid w:val="00631A7B"/>
    <w:rsid w:val="00631AC9"/>
    <w:rsid w:val="00631BE7"/>
    <w:rsid w:val="00631CE4"/>
    <w:rsid w:val="00631DB7"/>
    <w:rsid w:val="00631E41"/>
    <w:rsid w:val="00631F60"/>
    <w:rsid w:val="0063207B"/>
    <w:rsid w:val="0063207D"/>
    <w:rsid w:val="006324C2"/>
    <w:rsid w:val="0063285F"/>
    <w:rsid w:val="00632CC8"/>
    <w:rsid w:val="00632D8C"/>
    <w:rsid w:val="0063306B"/>
    <w:rsid w:val="006331EC"/>
    <w:rsid w:val="00633350"/>
    <w:rsid w:val="0063345F"/>
    <w:rsid w:val="006335A2"/>
    <w:rsid w:val="006338DB"/>
    <w:rsid w:val="006340D5"/>
    <w:rsid w:val="00634450"/>
    <w:rsid w:val="00634716"/>
    <w:rsid w:val="006347AD"/>
    <w:rsid w:val="00634960"/>
    <w:rsid w:val="006349E2"/>
    <w:rsid w:val="00635127"/>
    <w:rsid w:val="0063588B"/>
    <w:rsid w:val="00635AD0"/>
    <w:rsid w:val="00635D4A"/>
    <w:rsid w:val="0063623D"/>
    <w:rsid w:val="0063697A"/>
    <w:rsid w:val="00636B1A"/>
    <w:rsid w:val="00636B3E"/>
    <w:rsid w:val="00636F02"/>
    <w:rsid w:val="006370B2"/>
    <w:rsid w:val="00637127"/>
    <w:rsid w:val="006372C7"/>
    <w:rsid w:val="006372EE"/>
    <w:rsid w:val="00637786"/>
    <w:rsid w:val="006379CB"/>
    <w:rsid w:val="00637BDC"/>
    <w:rsid w:val="00637C38"/>
    <w:rsid w:val="00637D68"/>
    <w:rsid w:val="00640B27"/>
    <w:rsid w:val="00640C20"/>
    <w:rsid w:val="00641173"/>
    <w:rsid w:val="0064150C"/>
    <w:rsid w:val="006416FE"/>
    <w:rsid w:val="006417FB"/>
    <w:rsid w:val="00641B5B"/>
    <w:rsid w:val="00641D5B"/>
    <w:rsid w:val="00641E54"/>
    <w:rsid w:val="00642002"/>
    <w:rsid w:val="0064213D"/>
    <w:rsid w:val="006423F1"/>
    <w:rsid w:val="006428D2"/>
    <w:rsid w:val="00642A20"/>
    <w:rsid w:val="00642A5A"/>
    <w:rsid w:val="00642B0E"/>
    <w:rsid w:val="00642BE0"/>
    <w:rsid w:val="00643093"/>
    <w:rsid w:val="00643098"/>
    <w:rsid w:val="006438C8"/>
    <w:rsid w:val="00643960"/>
    <w:rsid w:val="00643A64"/>
    <w:rsid w:val="00643A77"/>
    <w:rsid w:val="00643C71"/>
    <w:rsid w:val="0064418F"/>
    <w:rsid w:val="0064434E"/>
    <w:rsid w:val="00644571"/>
    <w:rsid w:val="0064485B"/>
    <w:rsid w:val="00644E28"/>
    <w:rsid w:val="006451FA"/>
    <w:rsid w:val="00645224"/>
    <w:rsid w:val="0064590C"/>
    <w:rsid w:val="00645A17"/>
    <w:rsid w:val="00645C69"/>
    <w:rsid w:val="00645D37"/>
    <w:rsid w:val="00646524"/>
    <w:rsid w:val="006468F9"/>
    <w:rsid w:val="00646BBA"/>
    <w:rsid w:val="00646C11"/>
    <w:rsid w:val="00646C65"/>
    <w:rsid w:val="00646EEA"/>
    <w:rsid w:val="00646EFD"/>
    <w:rsid w:val="00646F16"/>
    <w:rsid w:val="00646F8F"/>
    <w:rsid w:val="006471DA"/>
    <w:rsid w:val="00647599"/>
    <w:rsid w:val="006478CD"/>
    <w:rsid w:val="0064796E"/>
    <w:rsid w:val="00647A45"/>
    <w:rsid w:val="00647F84"/>
    <w:rsid w:val="00650CCC"/>
    <w:rsid w:val="00650D76"/>
    <w:rsid w:val="00650E19"/>
    <w:rsid w:val="00651442"/>
    <w:rsid w:val="006514AC"/>
    <w:rsid w:val="00651A44"/>
    <w:rsid w:val="00651A45"/>
    <w:rsid w:val="00651CA4"/>
    <w:rsid w:val="00651DC8"/>
    <w:rsid w:val="00651EEE"/>
    <w:rsid w:val="00651F7E"/>
    <w:rsid w:val="006525FF"/>
    <w:rsid w:val="006526EF"/>
    <w:rsid w:val="006528C3"/>
    <w:rsid w:val="0065293B"/>
    <w:rsid w:val="00652A3C"/>
    <w:rsid w:val="00652A60"/>
    <w:rsid w:val="00652E16"/>
    <w:rsid w:val="0065320C"/>
    <w:rsid w:val="00653299"/>
    <w:rsid w:val="0065352B"/>
    <w:rsid w:val="00653599"/>
    <w:rsid w:val="00653675"/>
    <w:rsid w:val="006539AF"/>
    <w:rsid w:val="00653F9C"/>
    <w:rsid w:val="00654028"/>
    <w:rsid w:val="006541FC"/>
    <w:rsid w:val="006544E2"/>
    <w:rsid w:val="00654B91"/>
    <w:rsid w:val="0065536C"/>
    <w:rsid w:val="0065537A"/>
    <w:rsid w:val="006554EC"/>
    <w:rsid w:val="006555D7"/>
    <w:rsid w:val="00655688"/>
    <w:rsid w:val="00655712"/>
    <w:rsid w:val="00655780"/>
    <w:rsid w:val="00655B49"/>
    <w:rsid w:val="00655D6C"/>
    <w:rsid w:val="00655DFF"/>
    <w:rsid w:val="00655EFE"/>
    <w:rsid w:val="006562D5"/>
    <w:rsid w:val="006564F5"/>
    <w:rsid w:val="00656D18"/>
    <w:rsid w:val="00657246"/>
    <w:rsid w:val="00657253"/>
    <w:rsid w:val="00657426"/>
    <w:rsid w:val="006577F8"/>
    <w:rsid w:val="00657897"/>
    <w:rsid w:val="006579AC"/>
    <w:rsid w:val="006579B3"/>
    <w:rsid w:val="00657B9B"/>
    <w:rsid w:val="00657CA4"/>
    <w:rsid w:val="006601CF"/>
    <w:rsid w:val="006605B1"/>
    <w:rsid w:val="006605B3"/>
    <w:rsid w:val="00660723"/>
    <w:rsid w:val="006607A0"/>
    <w:rsid w:val="00660B1A"/>
    <w:rsid w:val="00661241"/>
    <w:rsid w:val="006613C8"/>
    <w:rsid w:val="006615ED"/>
    <w:rsid w:val="006616C0"/>
    <w:rsid w:val="00661867"/>
    <w:rsid w:val="006618B1"/>
    <w:rsid w:val="00661DE1"/>
    <w:rsid w:val="00661F2F"/>
    <w:rsid w:val="00662244"/>
    <w:rsid w:val="0066254A"/>
    <w:rsid w:val="0066256E"/>
    <w:rsid w:val="00662FAD"/>
    <w:rsid w:val="00663324"/>
    <w:rsid w:val="0066340F"/>
    <w:rsid w:val="006636A7"/>
    <w:rsid w:val="00663718"/>
    <w:rsid w:val="0066394E"/>
    <w:rsid w:val="00663A11"/>
    <w:rsid w:val="00664065"/>
    <w:rsid w:val="00664187"/>
    <w:rsid w:val="0066418F"/>
    <w:rsid w:val="006645F6"/>
    <w:rsid w:val="0066475D"/>
    <w:rsid w:val="00665028"/>
    <w:rsid w:val="00665181"/>
    <w:rsid w:val="0066573A"/>
    <w:rsid w:val="00665860"/>
    <w:rsid w:val="006661E1"/>
    <w:rsid w:val="0066668A"/>
    <w:rsid w:val="00666914"/>
    <w:rsid w:val="00666933"/>
    <w:rsid w:val="00666A82"/>
    <w:rsid w:val="00666AC4"/>
    <w:rsid w:val="00666E86"/>
    <w:rsid w:val="00667187"/>
    <w:rsid w:val="00667384"/>
    <w:rsid w:val="006673F2"/>
    <w:rsid w:val="006674A7"/>
    <w:rsid w:val="00667782"/>
    <w:rsid w:val="00667B6C"/>
    <w:rsid w:val="00667BB2"/>
    <w:rsid w:val="0067022A"/>
    <w:rsid w:val="00670239"/>
    <w:rsid w:val="00670ACC"/>
    <w:rsid w:val="00670BD4"/>
    <w:rsid w:val="00670E19"/>
    <w:rsid w:val="006711D0"/>
    <w:rsid w:val="006713A3"/>
    <w:rsid w:val="006717F1"/>
    <w:rsid w:val="00671A0E"/>
    <w:rsid w:val="00671B72"/>
    <w:rsid w:val="00671B79"/>
    <w:rsid w:val="00671EC0"/>
    <w:rsid w:val="0067219D"/>
    <w:rsid w:val="006721D0"/>
    <w:rsid w:val="006722EB"/>
    <w:rsid w:val="006723B6"/>
    <w:rsid w:val="00672539"/>
    <w:rsid w:val="0067275F"/>
    <w:rsid w:val="00672905"/>
    <w:rsid w:val="0067295F"/>
    <w:rsid w:val="00672AE2"/>
    <w:rsid w:val="00672CBA"/>
    <w:rsid w:val="00672D3B"/>
    <w:rsid w:val="00673014"/>
    <w:rsid w:val="0067320D"/>
    <w:rsid w:val="00673481"/>
    <w:rsid w:val="006735D8"/>
    <w:rsid w:val="00673620"/>
    <w:rsid w:val="00673708"/>
    <w:rsid w:val="00673BAC"/>
    <w:rsid w:val="00673DFF"/>
    <w:rsid w:val="00673F94"/>
    <w:rsid w:val="006742B3"/>
    <w:rsid w:val="00674591"/>
    <w:rsid w:val="00674766"/>
    <w:rsid w:val="00674B40"/>
    <w:rsid w:val="00674BD0"/>
    <w:rsid w:val="00674CCB"/>
    <w:rsid w:val="00674DDB"/>
    <w:rsid w:val="00674E3B"/>
    <w:rsid w:val="00675028"/>
    <w:rsid w:val="006750FC"/>
    <w:rsid w:val="0067517A"/>
    <w:rsid w:val="00675242"/>
    <w:rsid w:val="0067562E"/>
    <w:rsid w:val="006756EC"/>
    <w:rsid w:val="00675822"/>
    <w:rsid w:val="00675878"/>
    <w:rsid w:val="00675980"/>
    <w:rsid w:val="00675B59"/>
    <w:rsid w:val="00675CBF"/>
    <w:rsid w:val="00675D96"/>
    <w:rsid w:val="00675DBE"/>
    <w:rsid w:val="00675EA2"/>
    <w:rsid w:val="0067630F"/>
    <w:rsid w:val="0067635C"/>
    <w:rsid w:val="006763AD"/>
    <w:rsid w:val="00676473"/>
    <w:rsid w:val="006765BB"/>
    <w:rsid w:val="0067694D"/>
    <w:rsid w:val="00677579"/>
    <w:rsid w:val="00677846"/>
    <w:rsid w:val="0067799A"/>
    <w:rsid w:val="00677CA9"/>
    <w:rsid w:val="00680344"/>
    <w:rsid w:val="00680524"/>
    <w:rsid w:val="00680AE8"/>
    <w:rsid w:val="00681212"/>
    <w:rsid w:val="0068125A"/>
    <w:rsid w:val="00681503"/>
    <w:rsid w:val="006819D8"/>
    <w:rsid w:val="00681A92"/>
    <w:rsid w:val="00681CE3"/>
    <w:rsid w:val="00681CF1"/>
    <w:rsid w:val="00682159"/>
    <w:rsid w:val="006822D0"/>
    <w:rsid w:val="006823C9"/>
    <w:rsid w:val="006824D1"/>
    <w:rsid w:val="0068283C"/>
    <w:rsid w:val="006829F2"/>
    <w:rsid w:val="006829FA"/>
    <w:rsid w:val="006829FE"/>
    <w:rsid w:val="0068336E"/>
    <w:rsid w:val="006834F8"/>
    <w:rsid w:val="00683738"/>
    <w:rsid w:val="00684034"/>
    <w:rsid w:val="0068430E"/>
    <w:rsid w:val="00684462"/>
    <w:rsid w:val="00684502"/>
    <w:rsid w:val="006847A8"/>
    <w:rsid w:val="00684F40"/>
    <w:rsid w:val="00684F9B"/>
    <w:rsid w:val="006851C2"/>
    <w:rsid w:val="0068545D"/>
    <w:rsid w:val="00685476"/>
    <w:rsid w:val="006854AE"/>
    <w:rsid w:val="006858A9"/>
    <w:rsid w:val="00685C2E"/>
    <w:rsid w:val="00685D96"/>
    <w:rsid w:val="006863CA"/>
    <w:rsid w:val="006866CD"/>
    <w:rsid w:val="0068677C"/>
    <w:rsid w:val="00686B1A"/>
    <w:rsid w:val="00686D3C"/>
    <w:rsid w:val="00686E8C"/>
    <w:rsid w:val="00686F0D"/>
    <w:rsid w:val="00686F6F"/>
    <w:rsid w:val="00686FA7"/>
    <w:rsid w:val="00687042"/>
    <w:rsid w:val="006872AF"/>
    <w:rsid w:val="00687353"/>
    <w:rsid w:val="00687380"/>
    <w:rsid w:val="006875BF"/>
    <w:rsid w:val="00687740"/>
    <w:rsid w:val="00687810"/>
    <w:rsid w:val="00687EF2"/>
    <w:rsid w:val="006903F7"/>
    <w:rsid w:val="00690DB3"/>
    <w:rsid w:val="00690DCE"/>
    <w:rsid w:val="00691659"/>
    <w:rsid w:val="00691AEC"/>
    <w:rsid w:val="0069202C"/>
    <w:rsid w:val="00692060"/>
    <w:rsid w:val="0069221E"/>
    <w:rsid w:val="00692421"/>
    <w:rsid w:val="00692A59"/>
    <w:rsid w:val="0069301B"/>
    <w:rsid w:val="006930C3"/>
    <w:rsid w:val="006933E7"/>
    <w:rsid w:val="0069377E"/>
    <w:rsid w:val="006939FB"/>
    <w:rsid w:val="00693A08"/>
    <w:rsid w:val="00693C0A"/>
    <w:rsid w:val="00693FA7"/>
    <w:rsid w:val="006941C6"/>
    <w:rsid w:val="006942C2"/>
    <w:rsid w:val="00694859"/>
    <w:rsid w:val="00694970"/>
    <w:rsid w:val="00694A63"/>
    <w:rsid w:val="00694B7A"/>
    <w:rsid w:val="00694BE0"/>
    <w:rsid w:val="00695075"/>
    <w:rsid w:val="0069509C"/>
    <w:rsid w:val="00695180"/>
    <w:rsid w:val="0069525A"/>
    <w:rsid w:val="006954A9"/>
    <w:rsid w:val="00695AB3"/>
    <w:rsid w:val="00695E1D"/>
    <w:rsid w:val="00696163"/>
    <w:rsid w:val="00696219"/>
    <w:rsid w:val="00696AB9"/>
    <w:rsid w:val="00696C2F"/>
    <w:rsid w:val="00696C3D"/>
    <w:rsid w:val="00696E39"/>
    <w:rsid w:val="0069734F"/>
    <w:rsid w:val="0069737B"/>
    <w:rsid w:val="0069772D"/>
    <w:rsid w:val="00697ADE"/>
    <w:rsid w:val="00697B98"/>
    <w:rsid w:val="00697CA8"/>
    <w:rsid w:val="00697DD6"/>
    <w:rsid w:val="00697F5E"/>
    <w:rsid w:val="006A01DB"/>
    <w:rsid w:val="006A08FF"/>
    <w:rsid w:val="006A0973"/>
    <w:rsid w:val="006A0ACD"/>
    <w:rsid w:val="006A0AE2"/>
    <w:rsid w:val="006A0C90"/>
    <w:rsid w:val="006A11EB"/>
    <w:rsid w:val="006A1238"/>
    <w:rsid w:val="006A130D"/>
    <w:rsid w:val="006A1B5B"/>
    <w:rsid w:val="006A1B84"/>
    <w:rsid w:val="006A1BA1"/>
    <w:rsid w:val="006A2089"/>
    <w:rsid w:val="006A2144"/>
    <w:rsid w:val="006A21E2"/>
    <w:rsid w:val="006A2219"/>
    <w:rsid w:val="006A22E0"/>
    <w:rsid w:val="006A22EB"/>
    <w:rsid w:val="006A2453"/>
    <w:rsid w:val="006A247A"/>
    <w:rsid w:val="006A2482"/>
    <w:rsid w:val="006A2517"/>
    <w:rsid w:val="006A269E"/>
    <w:rsid w:val="006A2B1B"/>
    <w:rsid w:val="006A2D69"/>
    <w:rsid w:val="006A30EA"/>
    <w:rsid w:val="006A31FA"/>
    <w:rsid w:val="006A396E"/>
    <w:rsid w:val="006A3A2C"/>
    <w:rsid w:val="006A3FD8"/>
    <w:rsid w:val="006A40BF"/>
    <w:rsid w:val="006A42B7"/>
    <w:rsid w:val="006A46D5"/>
    <w:rsid w:val="006A477D"/>
    <w:rsid w:val="006A4A7E"/>
    <w:rsid w:val="006A4E57"/>
    <w:rsid w:val="006A4E64"/>
    <w:rsid w:val="006A5139"/>
    <w:rsid w:val="006A5280"/>
    <w:rsid w:val="006A5370"/>
    <w:rsid w:val="006A53AA"/>
    <w:rsid w:val="006A5871"/>
    <w:rsid w:val="006A5AC3"/>
    <w:rsid w:val="006A5E08"/>
    <w:rsid w:val="006A66AA"/>
    <w:rsid w:val="006A6874"/>
    <w:rsid w:val="006A6DDE"/>
    <w:rsid w:val="006A6E26"/>
    <w:rsid w:val="006A6ECF"/>
    <w:rsid w:val="006A702E"/>
    <w:rsid w:val="006A7108"/>
    <w:rsid w:val="006A71C5"/>
    <w:rsid w:val="006A7539"/>
    <w:rsid w:val="006A787E"/>
    <w:rsid w:val="006A795D"/>
    <w:rsid w:val="006A7B8D"/>
    <w:rsid w:val="006A7DC1"/>
    <w:rsid w:val="006A7ED1"/>
    <w:rsid w:val="006B000F"/>
    <w:rsid w:val="006B023B"/>
    <w:rsid w:val="006B0443"/>
    <w:rsid w:val="006B090B"/>
    <w:rsid w:val="006B0BBD"/>
    <w:rsid w:val="006B0D03"/>
    <w:rsid w:val="006B0D6C"/>
    <w:rsid w:val="006B0EA5"/>
    <w:rsid w:val="006B0F0A"/>
    <w:rsid w:val="006B10E8"/>
    <w:rsid w:val="006B11A6"/>
    <w:rsid w:val="006B1209"/>
    <w:rsid w:val="006B1578"/>
    <w:rsid w:val="006B1758"/>
    <w:rsid w:val="006B1A0E"/>
    <w:rsid w:val="006B1A1B"/>
    <w:rsid w:val="006B1BA7"/>
    <w:rsid w:val="006B1D2F"/>
    <w:rsid w:val="006B1F9C"/>
    <w:rsid w:val="006B2397"/>
    <w:rsid w:val="006B23B1"/>
    <w:rsid w:val="006B25A5"/>
    <w:rsid w:val="006B2DCB"/>
    <w:rsid w:val="006B302C"/>
    <w:rsid w:val="006B33B1"/>
    <w:rsid w:val="006B34E6"/>
    <w:rsid w:val="006B3957"/>
    <w:rsid w:val="006B3CBF"/>
    <w:rsid w:val="006B3CF9"/>
    <w:rsid w:val="006B3FA3"/>
    <w:rsid w:val="006B41A8"/>
    <w:rsid w:val="006B4488"/>
    <w:rsid w:val="006B4945"/>
    <w:rsid w:val="006B4D64"/>
    <w:rsid w:val="006B4E78"/>
    <w:rsid w:val="006B508D"/>
    <w:rsid w:val="006B51DB"/>
    <w:rsid w:val="006B53A8"/>
    <w:rsid w:val="006B6038"/>
    <w:rsid w:val="006B6129"/>
    <w:rsid w:val="006B6203"/>
    <w:rsid w:val="006B6588"/>
    <w:rsid w:val="006B65FB"/>
    <w:rsid w:val="006B6E07"/>
    <w:rsid w:val="006B70A2"/>
    <w:rsid w:val="006B74CD"/>
    <w:rsid w:val="006B758D"/>
    <w:rsid w:val="006B790D"/>
    <w:rsid w:val="006B793C"/>
    <w:rsid w:val="006B7BD1"/>
    <w:rsid w:val="006B7BDB"/>
    <w:rsid w:val="006B7CEB"/>
    <w:rsid w:val="006C0106"/>
    <w:rsid w:val="006C01C4"/>
    <w:rsid w:val="006C01DA"/>
    <w:rsid w:val="006C0710"/>
    <w:rsid w:val="006C0715"/>
    <w:rsid w:val="006C0763"/>
    <w:rsid w:val="006C0BEB"/>
    <w:rsid w:val="006C0C41"/>
    <w:rsid w:val="006C12F5"/>
    <w:rsid w:val="006C1AC0"/>
    <w:rsid w:val="006C1E8D"/>
    <w:rsid w:val="006C2163"/>
    <w:rsid w:val="006C2241"/>
    <w:rsid w:val="006C268A"/>
    <w:rsid w:val="006C26AD"/>
    <w:rsid w:val="006C2BF2"/>
    <w:rsid w:val="006C2EE8"/>
    <w:rsid w:val="006C3011"/>
    <w:rsid w:val="006C311E"/>
    <w:rsid w:val="006C31B8"/>
    <w:rsid w:val="006C330B"/>
    <w:rsid w:val="006C331E"/>
    <w:rsid w:val="006C3366"/>
    <w:rsid w:val="006C363F"/>
    <w:rsid w:val="006C377F"/>
    <w:rsid w:val="006C3954"/>
    <w:rsid w:val="006C3AE3"/>
    <w:rsid w:val="006C3BBB"/>
    <w:rsid w:val="006C3FE4"/>
    <w:rsid w:val="006C4395"/>
    <w:rsid w:val="006C4857"/>
    <w:rsid w:val="006C4882"/>
    <w:rsid w:val="006C48C9"/>
    <w:rsid w:val="006C4944"/>
    <w:rsid w:val="006C5269"/>
    <w:rsid w:val="006C53DC"/>
    <w:rsid w:val="006C54C0"/>
    <w:rsid w:val="006C5513"/>
    <w:rsid w:val="006C56A3"/>
    <w:rsid w:val="006C581E"/>
    <w:rsid w:val="006C5A65"/>
    <w:rsid w:val="006C620A"/>
    <w:rsid w:val="006C64D7"/>
    <w:rsid w:val="006C64F6"/>
    <w:rsid w:val="006C64FE"/>
    <w:rsid w:val="006C650A"/>
    <w:rsid w:val="006C65E6"/>
    <w:rsid w:val="006C6621"/>
    <w:rsid w:val="006C68A8"/>
    <w:rsid w:val="006C6BAE"/>
    <w:rsid w:val="006C6D98"/>
    <w:rsid w:val="006C6F9C"/>
    <w:rsid w:val="006C7527"/>
    <w:rsid w:val="006C7528"/>
    <w:rsid w:val="006C7609"/>
    <w:rsid w:val="006C771D"/>
    <w:rsid w:val="006D0763"/>
    <w:rsid w:val="006D0A99"/>
    <w:rsid w:val="006D0AAE"/>
    <w:rsid w:val="006D0E4D"/>
    <w:rsid w:val="006D0FF5"/>
    <w:rsid w:val="006D1007"/>
    <w:rsid w:val="006D1018"/>
    <w:rsid w:val="006D1433"/>
    <w:rsid w:val="006D1EA1"/>
    <w:rsid w:val="006D206D"/>
    <w:rsid w:val="006D2191"/>
    <w:rsid w:val="006D224D"/>
    <w:rsid w:val="006D23CF"/>
    <w:rsid w:val="006D28A1"/>
    <w:rsid w:val="006D28FB"/>
    <w:rsid w:val="006D2A51"/>
    <w:rsid w:val="006D2DD9"/>
    <w:rsid w:val="006D2F94"/>
    <w:rsid w:val="006D31D2"/>
    <w:rsid w:val="006D33DD"/>
    <w:rsid w:val="006D36FB"/>
    <w:rsid w:val="006D39F1"/>
    <w:rsid w:val="006D3A15"/>
    <w:rsid w:val="006D3C78"/>
    <w:rsid w:val="006D3ECF"/>
    <w:rsid w:val="006D3F7A"/>
    <w:rsid w:val="006D3FDD"/>
    <w:rsid w:val="006D406B"/>
    <w:rsid w:val="006D406E"/>
    <w:rsid w:val="006D421C"/>
    <w:rsid w:val="006D4691"/>
    <w:rsid w:val="006D4823"/>
    <w:rsid w:val="006D4B18"/>
    <w:rsid w:val="006D510E"/>
    <w:rsid w:val="006D5340"/>
    <w:rsid w:val="006D53E1"/>
    <w:rsid w:val="006D5B2C"/>
    <w:rsid w:val="006D5E61"/>
    <w:rsid w:val="006D6161"/>
    <w:rsid w:val="006D6445"/>
    <w:rsid w:val="006D6625"/>
    <w:rsid w:val="006D6F23"/>
    <w:rsid w:val="006D7A4C"/>
    <w:rsid w:val="006D7C01"/>
    <w:rsid w:val="006D7DBA"/>
    <w:rsid w:val="006E028F"/>
    <w:rsid w:val="006E05C7"/>
    <w:rsid w:val="006E07AC"/>
    <w:rsid w:val="006E0971"/>
    <w:rsid w:val="006E0A5C"/>
    <w:rsid w:val="006E0A80"/>
    <w:rsid w:val="006E0CF8"/>
    <w:rsid w:val="006E0EC2"/>
    <w:rsid w:val="006E1011"/>
    <w:rsid w:val="006E131A"/>
    <w:rsid w:val="006E161A"/>
    <w:rsid w:val="006E17CE"/>
    <w:rsid w:val="006E1834"/>
    <w:rsid w:val="006E1929"/>
    <w:rsid w:val="006E1A68"/>
    <w:rsid w:val="006E1C1A"/>
    <w:rsid w:val="006E1D0B"/>
    <w:rsid w:val="006E1DAD"/>
    <w:rsid w:val="006E1FA2"/>
    <w:rsid w:val="006E2049"/>
    <w:rsid w:val="006E2681"/>
    <w:rsid w:val="006E2756"/>
    <w:rsid w:val="006E2927"/>
    <w:rsid w:val="006E2A22"/>
    <w:rsid w:val="006E2B05"/>
    <w:rsid w:val="006E2D9F"/>
    <w:rsid w:val="006E2FB3"/>
    <w:rsid w:val="006E3227"/>
    <w:rsid w:val="006E3503"/>
    <w:rsid w:val="006E373D"/>
    <w:rsid w:val="006E384B"/>
    <w:rsid w:val="006E38E9"/>
    <w:rsid w:val="006E3B30"/>
    <w:rsid w:val="006E3C61"/>
    <w:rsid w:val="006E407C"/>
    <w:rsid w:val="006E40D7"/>
    <w:rsid w:val="006E47CB"/>
    <w:rsid w:val="006E48F5"/>
    <w:rsid w:val="006E492D"/>
    <w:rsid w:val="006E4973"/>
    <w:rsid w:val="006E4B3C"/>
    <w:rsid w:val="006E55BF"/>
    <w:rsid w:val="006E590B"/>
    <w:rsid w:val="006E5A08"/>
    <w:rsid w:val="006E5A5F"/>
    <w:rsid w:val="006E5B58"/>
    <w:rsid w:val="006E5DA8"/>
    <w:rsid w:val="006E6005"/>
    <w:rsid w:val="006E6092"/>
    <w:rsid w:val="006E63E7"/>
    <w:rsid w:val="006E64D4"/>
    <w:rsid w:val="006E6688"/>
    <w:rsid w:val="006E66C7"/>
    <w:rsid w:val="006E73E1"/>
    <w:rsid w:val="006E73E9"/>
    <w:rsid w:val="006E744B"/>
    <w:rsid w:val="006E7936"/>
    <w:rsid w:val="006E7C20"/>
    <w:rsid w:val="006E7CAA"/>
    <w:rsid w:val="006E7CB7"/>
    <w:rsid w:val="006E7E09"/>
    <w:rsid w:val="006E7E32"/>
    <w:rsid w:val="006E7E43"/>
    <w:rsid w:val="006F0F02"/>
    <w:rsid w:val="006F1257"/>
    <w:rsid w:val="006F128B"/>
    <w:rsid w:val="006F12C9"/>
    <w:rsid w:val="006F13AE"/>
    <w:rsid w:val="006F160D"/>
    <w:rsid w:val="006F1856"/>
    <w:rsid w:val="006F1BE2"/>
    <w:rsid w:val="006F1EA9"/>
    <w:rsid w:val="006F1EC6"/>
    <w:rsid w:val="006F20BA"/>
    <w:rsid w:val="006F2304"/>
    <w:rsid w:val="006F24C3"/>
    <w:rsid w:val="006F27AB"/>
    <w:rsid w:val="006F27F1"/>
    <w:rsid w:val="006F2B73"/>
    <w:rsid w:val="006F35E2"/>
    <w:rsid w:val="006F3674"/>
    <w:rsid w:val="006F38CA"/>
    <w:rsid w:val="006F3984"/>
    <w:rsid w:val="006F3B03"/>
    <w:rsid w:val="006F3B92"/>
    <w:rsid w:val="006F3E38"/>
    <w:rsid w:val="006F3EAB"/>
    <w:rsid w:val="006F4638"/>
    <w:rsid w:val="006F4679"/>
    <w:rsid w:val="006F4799"/>
    <w:rsid w:val="006F4AC6"/>
    <w:rsid w:val="006F4D93"/>
    <w:rsid w:val="006F564F"/>
    <w:rsid w:val="006F58BD"/>
    <w:rsid w:val="006F591B"/>
    <w:rsid w:val="006F5B12"/>
    <w:rsid w:val="006F5D05"/>
    <w:rsid w:val="006F5DBA"/>
    <w:rsid w:val="006F6023"/>
    <w:rsid w:val="006F60EB"/>
    <w:rsid w:val="006F60F5"/>
    <w:rsid w:val="006F621B"/>
    <w:rsid w:val="006F63DD"/>
    <w:rsid w:val="006F6473"/>
    <w:rsid w:val="006F653E"/>
    <w:rsid w:val="006F656B"/>
    <w:rsid w:val="006F6859"/>
    <w:rsid w:val="006F6DD1"/>
    <w:rsid w:val="006F6F10"/>
    <w:rsid w:val="006F6F71"/>
    <w:rsid w:val="006F717F"/>
    <w:rsid w:val="006F727C"/>
    <w:rsid w:val="006F7450"/>
    <w:rsid w:val="006F7474"/>
    <w:rsid w:val="006F7799"/>
    <w:rsid w:val="006F7848"/>
    <w:rsid w:val="006F7E34"/>
    <w:rsid w:val="006F7FA9"/>
    <w:rsid w:val="0070007B"/>
    <w:rsid w:val="00700446"/>
    <w:rsid w:val="00700651"/>
    <w:rsid w:val="007006D8"/>
    <w:rsid w:val="00700958"/>
    <w:rsid w:val="00700B50"/>
    <w:rsid w:val="007010F8"/>
    <w:rsid w:val="00701184"/>
    <w:rsid w:val="00701382"/>
    <w:rsid w:val="0070166E"/>
    <w:rsid w:val="00701815"/>
    <w:rsid w:val="00701D49"/>
    <w:rsid w:val="00701E7F"/>
    <w:rsid w:val="00701EF8"/>
    <w:rsid w:val="007022FE"/>
    <w:rsid w:val="007026EA"/>
    <w:rsid w:val="00702762"/>
    <w:rsid w:val="0070278F"/>
    <w:rsid w:val="00702B9D"/>
    <w:rsid w:val="0070302C"/>
    <w:rsid w:val="0070324A"/>
    <w:rsid w:val="007035A6"/>
    <w:rsid w:val="00703956"/>
    <w:rsid w:val="007039B3"/>
    <w:rsid w:val="00703A0D"/>
    <w:rsid w:val="00703A3D"/>
    <w:rsid w:val="00703B18"/>
    <w:rsid w:val="00703E11"/>
    <w:rsid w:val="00704453"/>
    <w:rsid w:val="00704459"/>
    <w:rsid w:val="00704536"/>
    <w:rsid w:val="007045F7"/>
    <w:rsid w:val="00704792"/>
    <w:rsid w:val="00704901"/>
    <w:rsid w:val="00704BD5"/>
    <w:rsid w:val="00704BF3"/>
    <w:rsid w:val="00704D5C"/>
    <w:rsid w:val="00705372"/>
    <w:rsid w:val="007054E0"/>
    <w:rsid w:val="0070552D"/>
    <w:rsid w:val="007058BD"/>
    <w:rsid w:val="00705EAE"/>
    <w:rsid w:val="00705F28"/>
    <w:rsid w:val="00705F56"/>
    <w:rsid w:val="00705F5F"/>
    <w:rsid w:val="00706116"/>
    <w:rsid w:val="00706206"/>
    <w:rsid w:val="0070645F"/>
    <w:rsid w:val="00706808"/>
    <w:rsid w:val="007068E5"/>
    <w:rsid w:val="007069DA"/>
    <w:rsid w:val="00706C17"/>
    <w:rsid w:val="00706E6F"/>
    <w:rsid w:val="00706F2F"/>
    <w:rsid w:val="0070729E"/>
    <w:rsid w:val="007074E5"/>
    <w:rsid w:val="0070767F"/>
    <w:rsid w:val="007078D1"/>
    <w:rsid w:val="00707FA2"/>
    <w:rsid w:val="0071021A"/>
    <w:rsid w:val="00710337"/>
    <w:rsid w:val="0071071D"/>
    <w:rsid w:val="007107DA"/>
    <w:rsid w:val="00710940"/>
    <w:rsid w:val="0071107C"/>
    <w:rsid w:val="0071122A"/>
    <w:rsid w:val="00711317"/>
    <w:rsid w:val="00711506"/>
    <w:rsid w:val="00711CD3"/>
    <w:rsid w:val="00711DD4"/>
    <w:rsid w:val="00711E16"/>
    <w:rsid w:val="007123C0"/>
    <w:rsid w:val="0071241E"/>
    <w:rsid w:val="0071271A"/>
    <w:rsid w:val="00712720"/>
    <w:rsid w:val="00713065"/>
    <w:rsid w:val="007130BC"/>
    <w:rsid w:val="00713519"/>
    <w:rsid w:val="007135B6"/>
    <w:rsid w:val="007136B1"/>
    <w:rsid w:val="007136DB"/>
    <w:rsid w:val="0071385C"/>
    <w:rsid w:val="0071396D"/>
    <w:rsid w:val="00713C26"/>
    <w:rsid w:val="00713CAE"/>
    <w:rsid w:val="007142AC"/>
    <w:rsid w:val="007143A9"/>
    <w:rsid w:val="00714641"/>
    <w:rsid w:val="00714881"/>
    <w:rsid w:val="00714931"/>
    <w:rsid w:val="00714FD1"/>
    <w:rsid w:val="00715013"/>
    <w:rsid w:val="00715213"/>
    <w:rsid w:val="00715760"/>
    <w:rsid w:val="007158C4"/>
    <w:rsid w:val="00715936"/>
    <w:rsid w:val="00715B9D"/>
    <w:rsid w:val="00715C86"/>
    <w:rsid w:val="00715DFE"/>
    <w:rsid w:val="00715F00"/>
    <w:rsid w:val="00716009"/>
    <w:rsid w:val="00716069"/>
    <w:rsid w:val="007160DF"/>
    <w:rsid w:val="00716195"/>
    <w:rsid w:val="00716257"/>
    <w:rsid w:val="00716428"/>
    <w:rsid w:val="00716565"/>
    <w:rsid w:val="007169DA"/>
    <w:rsid w:val="00716BAE"/>
    <w:rsid w:val="00716BC5"/>
    <w:rsid w:val="00716E62"/>
    <w:rsid w:val="00716FE9"/>
    <w:rsid w:val="007170A7"/>
    <w:rsid w:val="0071719A"/>
    <w:rsid w:val="007171CC"/>
    <w:rsid w:val="007176F5"/>
    <w:rsid w:val="00717771"/>
    <w:rsid w:val="007179E2"/>
    <w:rsid w:val="00717A14"/>
    <w:rsid w:val="00717B09"/>
    <w:rsid w:val="00717BAF"/>
    <w:rsid w:val="00717E1F"/>
    <w:rsid w:val="00717E53"/>
    <w:rsid w:val="00720103"/>
    <w:rsid w:val="007205D8"/>
    <w:rsid w:val="00720800"/>
    <w:rsid w:val="0072089E"/>
    <w:rsid w:val="00720A40"/>
    <w:rsid w:val="0072111F"/>
    <w:rsid w:val="007212F5"/>
    <w:rsid w:val="00721B43"/>
    <w:rsid w:val="00721E17"/>
    <w:rsid w:val="00721FB3"/>
    <w:rsid w:val="0072202F"/>
    <w:rsid w:val="00722079"/>
    <w:rsid w:val="00722309"/>
    <w:rsid w:val="0072234B"/>
    <w:rsid w:val="0072273C"/>
    <w:rsid w:val="00722789"/>
    <w:rsid w:val="00722795"/>
    <w:rsid w:val="007227F5"/>
    <w:rsid w:val="00722BB0"/>
    <w:rsid w:val="007230CF"/>
    <w:rsid w:val="0072325E"/>
    <w:rsid w:val="00723479"/>
    <w:rsid w:val="00723483"/>
    <w:rsid w:val="00723607"/>
    <w:rsid w:val="00723693"/>
    <w:rsid w:val="00723D4C"/>
    <w:rsid w:val="00723FAD"/>
    <w:rsid w:val="00724676"/>
    <w:rsid w:val="00724AE2"/>
    <w:rsid w:val="00724E41"/>
    <w:rsid w:val="00724F81"/>
    <w:rsid w:val="007253CA"/>
    <w:rsid w:val="00725BBE"/>
    <w:rsid w:val="00726114"/>
    <w:rsid w:val="00726180"/>
    <w:rsid w:val="0072661D"/>
    <w:rsid w:val="007266D1"/>
    <w:rsid w:val="00726BC5"/>
    <w:rsid w:val="00726F78"/>
    <w:rsid w:val="00727004"/>
    <w:rsid w:val="007270A5"/>
    <w:rsid w:val="00727533"/>
    <w:rsid w:val="00727939"/>
    <w:rsid w:val="007279BB"/>
    <w:rsid w:val="00727B6F"/>
    <w:rsid w:val="00727B95"/>
    <w:rsid w:val="007304ED"/>
    <w:rsid w:val="007305C8"/>
    <w:rsid w:val="0073082D"/>
    <w:rsid w:val="00730977"/>
    <w:rsid w:val="00730B31"/>
    <w:rsid w:val="00730B3E"/>
    <w:rsid w:val="00730F94"/>
    <w:rsid w:val="0073108D"/>
    <w:rsid w:val="007311EC"/>
    <w:rsid w:val="0073198E"/>
    <w:rsid w:val="00731CFE"/>
    <w:rsid w:val="00731D56"/>
    <w:rsid w:val="0073205D"/>
    <w:rsid w:val="007320A4"/>
    <w:rsid w:val="0073223A"/>
    <w:rsid w:val="00732436"/>
    <w:rsid w:val="00732AFC"/>
    <w:rsid w:val="00732C03"/>
    <w:rsid w:val="00733073"/>
    <w:rsid w:val="00733568"/>
    <w:rsid w:val="00734056"/>
    <w:rsid w:val="007340A3"/>
    <w:rsid w:val="0073425B"/>
    <w:rsid w:val="007343DE"/>
    <w:rsid w:val="00734424"/>
    <w:rsid w:val="00734695"/>
    <w:rsid w:val="00734826"/>
    <w:rsid w:val="00734EC5"/>
    <w:rsid w:val="00734F36"/>
    <w:rsid w:val="007352B5"/>
    <w:rsid w:val="00735376"/>
    <w:rsid w:val="0073563A"/>
    <w:rsid w:val="00735AC8"/>
    <w:rsid w:val="00735AFE"/>
    <w:rsid w:val="00735BB0"/>
    <w:rsid w:val="00736479"/>
    <w:rsid w:val="007364B9"/>
    <w:rsid w:val="00736625"/>
    <w:rsid w:val="00736632"/>
    <w:rsid w:val="00736633"/>
    <w:rsid w:val="00736763"/>
    <w:rsid w:val="00736A0F"/>
    <w:rsid w:val="00736AB7"/>
    <w:rsid w:val="00737051"/>
    <w:rsid w:val="00737113"/>
    <w:rsid w:val="007377D3"/>
    <w:rsid w:val="007379ED"/>
    <w:rsid w:val="00737B95"/>
    <w:rsid w:val="00737D39"/>
    <w:rsid w:val="007401CC"/>
    <w:rsid w:val="0074025E"/>
    <w:rsid w:val="007404CD"/>
    <w:rsid w:val="00740C95"/>
    <w:rsid w:val="00740DB2"/>
    <w:rsid w:val="00740E54"/>
    <w:rsid w:val="007410AF"/>
    <w:rsid w:val="007413CF"/>
    <w:rsid w:val="007413F6"/>
    <w:rsid w:val="00741695"/>
    <w:rsid w:val="00741901"/>
    <w:rsid w:val="0074192B"/>
    <w:rsid w:val="00741948"/>
    <w:rsid w:val="00741962"/>
    <w:rsid w:val="0074197F"/>
    <w:rsid w:val="00741C9E"/>
    <w:rsid w:val="00741DBB"/>
    <w:rsid w:val="007423A6"/>
    <w:rsid w:val="00742610"/>
    <w:rsid w:val="007427F5"/>
    <w:rsid w:val="007429E3"/>
    <w:rsid w:val="00742A98"/>
    <w:rsid w:val="00742BC3"/>
    <w:rsid w:val="00742C83"/>
    <w:rsid w:val="00742DA0"/>
    <w:rsid w:val="00743678"/>
    <w:rsid w:val="00743CC0"/>
    <w:rsid w:val="00743CC4"/>
    <w:rsid w:val="00743CF3"/>
    <w:rsid w:val="00743DA6"/>
    <w:rsid w:val="0074431F"/>
    <w:rsid w:val="00744B0C"/>
    <w:rsid w:val="00745276"/>
    <w:rsid w:val="00745638"/>
    <w:rsid w:val="007456E7"/>
    <w:rsid w:val="00745784"/>
    <w:rsid w:val="00745ACA"/>
    <w:rsid w:val="00745CCA"/>
    <w:rsid w:val="00745EE5"/>
    <w:rsid w:val="00745F54"/>
    <w:rsid w:val="00745FE4"/>
    <w:rsid w:val="00745FF2"/>
    <w:rsid w:val="00746093"/>
    <w:rsid w:val="0074615B"/>
    <w:rsid w:val="0074645A"/>
    <w:rsid w:val="00746749"/>
    <w:rsid w:val="007467DA"/>
    <w:rsid w:val="00746935"/>
    <w:rsid w:val="00746A0F"/>
    <w:rsid w:val="00746BD2"/>
    <w:rsid w:val="00746F2B"/>
    <w:rsid w:val="00746FB5"/>
    <w:rsid w:val="0074700E"/>
    <w:rsid w:val="0074724C"/>
    <w:rsid w:val="0074730B"/>
    <w:rsid w:val="0074731C"/>
    <w:rsid w:val="00747472"/>
    <w:rsid w:val="0074779D"/>
    <w:rsid w:val="007477B4"/>
    <w:rsid w:val="00747DE4"/>
    <w:rsid w:val="0075017C"/>
    <w:rsid w:val="00750499"/>
    <w:rsid w:val="00750E17"/>
    <w:rsid w:val="00751333"/>
    <w:rsid w:val="00751367"/>
    <w:rsid w:val="007514BD"/>
    <w:rsid w:val="007514CE"/>
    <w:rsid w:val="00751509"/>
    <w:rsid w:val="00751526"/>
    <w:rsid w:val="00751832"/>
    <w:rsid w:val="00751989"/>
    <w:rsid w:val="007521BD"/>
    <w:rsid w:val="007521C9"/>
    <w:rsid w:val="007521E7"/>
    <w:rsid w:val="007522D3"/>
    <w:rsid w:val="0075235C"/>
    <w:rsid w:val="00752368"/>
    <w:rsid w:val="00752A01"/>
    <w:rsid w:val="00752F88"/>
    <w:rsid w:val="007530E9"/>
    <w:rsid w:val="0075315D"/>
    <w:rsid w:val="0075360D"/>
    <w:rsid w:val="007536DB"/>
    <w:rsid w:val="00753841"/>
    <w:rsid w:val="00753B3B"/>
    <w:rsid w:val="00753B50"/>
    <w:rsid w:val="00753C1B"/>
    <w:rsid w:val="00753CF7"/>
    <w:rsid w:val="0075412B"/>
    <w:rsid w:val="0075423A"/>
    <w:rsid w:val="007542E6"/>
    <w:rsid w:val="0075440E"/>
    <w:rsid w:val="00754546"/>
    <w:rsid w:val="00754BAE"/>
    <w:rsid w:val="00754E36"/>
    <w:rsid w:val="0075507B"/>
    <w:rsid w:val="0075513E"/>
    <w:rsid w:val="0075525E"/>
    <w:rsid w:val="00755451"/>
    <w:rsid w:val="007554A6"/>
    <w:rsid w:val="0075554F"/>
    <w:rsid w:val="00755553"/>
    <w:rsid w:val="0075582B"/>
    <w:rsid w:val="00755F60"/>
    <w:rsid w:val="007560D4"/>
    <w:rsid w:val="007560F1"/>
    <w:rsid w:val="0075622A"/>
    <w:rsid w:val="00756399"/>
    <w:rsid w:val="007563F3"/>
    <w:rsid w:val="007564F9"/>
    <w:rsid w:val="007565C8"/>
    <w:rsid w:val="007567A3"/>
    <w:rsid w:val="007568A3"/>
    <w:rsid w:val="007569CB"/>
    <w:rsid w:val="00756A0B"/>
    <w:rsid w:val="00756C0C"/>
    <w:rsid w:val="00756C5E"/>
    <w:rsid w:val="00757154"/>
    <w:rsid w:val="007572AC"/>
    <w:rsid w:val="0075746C"/>
    <w:rsid w:val="00757579"/>
    <w:rsid w:val="00757590"/>
    <w:rsid w:val="0075761D"/>
    <w:rsid w:val="00757B07"/>
    <w:rsid w:val="007600E0"/>
    <w:rsid w:val="007603E1"/>
    <w:rsid w:val="007604D2"/>
    <w:rsid w:val="00760507"/>
    <w:rsid w:val="00760B3E"/>
    <w:rsid w:val="00760BD8"/>
    <w:rsid w:val="00761218"/>
    <w:rsid w:val="007615CB"/>
    <w:rsid w:val="007615E1"/>
    <w:rsid w:val="00761626"/>
    <w:rsid w:val="007618F2"/>
    <w:rsid w:val="00761E26"/>
    <w:rsid w:val="00761F0A"/>
    <w:rsid w:val="00761F56"/>
    <w:rsid w:val="00762076"/>
    <w:rsid w:val="00762950"/>
    <w:rsid w:val="00762B73"/>
    <w:rsid w:val="00762C60"/>
    <w:rsid w:val="00762E5A"/>
    <w:rsid w:val="00763373"/>
    <w:rsid w:val="007636C1"/>
    <w:rsid w:val="0076386D"/>
    <w:rsid w:val="00763AF1"/>
    <w:rsid w:val="00763C75"/>
    <w:rsid w:val="00763F16"/>
    <w:rsid w:val="007641A8"/>
    <w:rsid w:val="007642BE"/>
    <w:rsid w:val="00764380"/>
    <w:rsid w:val="007644E8"/>
    <w:rsid w:val="00764778"/>
    <w:rsid w:val="00764886"/>
    <w:rsid w:val="007649F6"/>
    <w:rsid w:val="00764A65"/>
    <w:rsid w:val="00764A98"/>
    <w:rsid w:val="00764BD2"/>
    <w:rsid w:val="00764E47"/>
    <w:rsid w:val="00765072"/>
    <w:rsid w:val="0076525C"/>
    <w:rsid w:val="00765B08"/>
    <w:rsid w:val="00765B81"/>
    <w:rsid w:val="00765C75"/>
    <w:rsid w:val="00765D9B"/>
    <w:rsid w:val="007664FE"/>
    <w:rsid w:val="0076651A"/>
    <w:rsid w:val="0076652A"/>
    <w:rsid w:val="007665DB"/>
    <w:rsid w:val="00766898"/>
    <w:rsid w:val="00766BA1"/>
    <w:rsid w:val="00766C67"/>
    <w:rsid w:val="00766D3C"/>
    <w:rsid w:val="00766E1C"/>
    <w:rsid w:val="00766EBE"/>
    <w:rsid w:val="00767131"/>
    <w:rsid w:val="0076744F"/>
    <w:rsid w:val="0076770A"/>
    <w:rsid w:val="00767A65"/>
    <w:rsid w:val="00767E16"/>
    <w:rsid w:val="00767EF7"/>
    <w:rsid w:val="00767FEA"/>
    <w:rsid w:val="00770058"/>
    <w:rsid w:val="007701C7"/>
    <w:rsid w:val="007701D5"/>
    <w:rsid w:val="007703C4"/>
    <w:rsid w:val="007707BA"/>
    <w:rsid w:val="007707EC"/>
    <w:rsid w:val="0077128F"/>
    <w:rsid w:val="007713E9"/>
    <w:rsid w:val="00771701"/>
    <w:rsid w:val="007718F5"/>
    <w:rsid w:val="00771AD3"/>
    <w:rsid w:val="007722D4"/>
    <w:rsid w:val="007724F4"/>
    <w:rsid w:val="0077270C"/>
    <w:rsid w:val="00772A52"/>
    <w:rsid w:val="00772FBA"/>
    <w:rsid w:val="00773961"/>
    <w:rsid w:val="00774233"/>
    <w:rsid w:val="007742C7"/>
    <w:rsid w:val="0077439D"/>
    <w:rsid w:val="007743F1"/>
    <w:rsid w:val="007745AF"/>
    <w:rsid w:val="007749FA"/>
    <w:rsid w:val="00774DE0"/>
    <w:rsid w:val="00774F1D"/>
    <w:rsid w:val="00775137"/>
    <w:rsid w:val="00775871"/>
    <w:rsid w:val="00775AF6"/>
    <w:rsid w:val="00775B98"/>
    <w:rsid w:val="00776855"/>
    <w:rsid w:val="0077697D"/>
    <w:rsid w:val="00776BD4"/>
    <w:rsid w:val="00776C46"/>
    <w:rsid w:val="00777051"/>
    <w:rsid w:val="00777365"/>
    <w:rsid w:val="00777395"/>
    <w:rsid w:val="00777AFA"/>
    <w:rsid w:val="007800B3"/>
    <w:rsid w:val="00780144"/>
    <w:rsid w:val="00780179"/>
    <w:rsid w:val="00780215"/>
    <w:rsid w:val="00780510"/>
    <w:rsid w:val="007805C8"/>
    <w:rsid w:val="007808C9"/>
    <w:rsid w:val="007809BC"/>
    <w:rsid w:val="00780A51"/>
    <w:rsid w:val="007811DC"/>
    <w:rsid w:val="007812A9"/>
    <w:rsid w:val="00781846"/>
    <w:rsid w:val="007819A2"/>
    <w:rsid w:val="007819FB"/>
    <w:rsid w:val="00781E27"/>
    <w:rsid w:val="00781ED6"/>
    <w:rsid w:val="00782375"/>
    <w:rsid w:val="007824A2"/>
    <w:rsid w:val="00782590"/>
    <w:rsid w:val="007829E2"/>
    <w:rsid w:val="00782A44"/>
    <w:rsid w:val="00782B63"/>
    <w:rsid w:val="00782D61"/>
    <w:rsid w:val="00783802"/>
    <w:rsid w:val="00783CC2"/>
    <w:rsid w:val="00783E0C"/>
    <w:rsid w:val="00783E3B"/>
    <w:rsid w:val="007842D5"/>
    <w:rsid w:val="00784393"/>
    <w:rsid w:val="0078443F"/>
    <w:rsid w:val="00784A64"/>
    <w:rsid w:val="00784CCE"/>
    <w:rsid w:val="00784E0D"/>
    <w:rsid w:val="00784E80"/>
    <w:rsid w:val="0078511A"/>
    <w:rsid w:val="007851EE"/>
    <w:rsid w:val="00785C8C"/>
    <w:rsid w:val="00785DA1"/>
    <w:rsid w:val="0078659C"/>
    <w:rsid w:val="0078686B"/>
    <w:rsid w:val="00786916"/>
    <w:rsid w:val="00786A43"/>
    <w:rsid w:val="00786CAF"/>
    <w:rsid w:val="00787196"/>
    <w:rsid w:val="0078726A"/>
    <w:rsid w:val="00787928"/>
    <w:rsid w:val="00787A9B"/>
    <w:rsid w:val="00787E59"/>
    <w:rsid w:val="00790079"/>
    <w:rsid w:val="00790214"/>
    <w:rsid w:val="0079025F"/>
    <w:rsid w:val="0079039D"/>
    <w:rsid w:val="00790E6D"/>
    <w:rsid w:val="00790FC7"/>
    <w:rsid w:val="00790FEC"/>
    <w:rsid w:val="007913A2"/>
    <w:rsid w:val="007914C2"/>
    <w:rsid w:val="00791AEE"/>
    <w:rsid w:val="00791C61"/>
    <w:rsid w:val="00791CD6"/>
    <w:rsid w:val="00792213"/>
    <w:rsid w:val="00792563"/>
    <w:rsid w:val="007927C2"/>
    <w:rsid w:val="00792894"/>
    <w:rsid w:val="00792924"/>
    <w:rsid w:val="007929BF"/>
    <w:rsid w:val="007931C5"/>
    <w:rsid w:val="00793B66"/>
    <w:rsid w:val="00794013"/>
    <w:rsid w:val="007940BC"/>
    <w:rsid w:val="00794540"/>
    <w:rsid w:val="00794678"/>
    <w:rsid w:val="007948AE"/>
    <w:rsid w:val="00794C54"/>
    <w:rsid w:val="00794E06"/>
    <w:rsid w:val="007950FB"/>
    <w:rsid w:val="0079514C"/>
    <w:rsid w:val="007952AC"/>
    <w:rsid w:val="007952EF"/>
    <w:rsid w:val="0079540F"/>
    <w:rsid w:val="0079576E"/>
    <w:rsid w:val="00795A4B"/>
    <w:rsid w:val="00795CF6"/>
    <w:rsid w:val="00795E21"/>
    <w:rsid w:val="00795EE8"/>
    <w:rsid w:val="0079605E"/>
    <w:rsid w:val="00796345"/>
    <w:rsid w:val="007969F7"/>
    <w:rsid w:val="00796C65"/>
    <w:rsid w:val="00796FA0"/>
    <w:rsid w:val="007971C3"/>
    <w:rsid w:val="00797695"/>
    <w:rsid w:val="007976E3"/>
    <w:rsid w:val="007978DF"/>
    <w:rsid w:val="007978FD"/>
    <w:rsid w:val="00797A14"/>
    <w:rsid w:val="00797ACE"/>
    <w:rsid w:val="00797CB3"/>
    <w:rsid w:val="00797CD5"/>
    <w:rsid w:val="00797DA7"/>
    <w:rsid w:val="007A0599"/>
    <w:rsid w:val="007A06C0"/>
    <w:rsid w:val="007A0888"/>
    <w:rsid w:val="007A0B61"/>
    <w:rsid w:val="007A0F60"/>
    <w:rsid w:val="007A11BF"/>
    <w:rsid w:val="007A1230"/>
    <w:rsid w:val="007A1422"/>
    <w:rsid w:val="007A1666"/>
    <w:rsid w:val="007A1E78"/>
    <w:rsid w:val="007A21C2"/>
    <w:rsid w:val="007A2267"/>
    <w:rsid w:val="007A242D"/>
    <w:rsid w:val="007A2461"/>
    <w:rsid w:val="007A24CC"/>
    <w:rsid w:val="007A253C"/>
    <w:rsid w:val="007A2AA6"/>
    <w:rsid w:val="007A33B5"/>
    <w:rsid w:val="007A3458"/>
    <w:rsid w:val="007A353D"/>
    <w:rsid w:val="007A3748"/>
    <w:rsid w:val="007A38E3"/>
    <w:rsid w:val="007A3C67"/>
    <w:rsid w:val="007A3D39"/>
    <w:rsid w:val="007A3E21"/>
    <w:rsid w:val="007A3F42"/>
    <w:rsid w:val="007A3FEB"/>
    <w:rsid w:val="007A43E4"/>
    <w:rsid w:val="007A46AA"/>
    <w:rsid w:val="007A4D6D"/>
    <w:rsid w:val="007A4E35"/>
    <w:rsid w:val="007A4E49"/>
    <w:rsid w:val="007A4FA0"/>
    <w:rsid w:val="007A5229"/>
    <w:rsid w:val="007A5361"/>
    <w:rsid w:val="007A5364"/>
    <w:rsid w:val="007A5507"/>
    <w:rsid w:val="007A5864"/>
    <w:rsid w:val="007A5BFC"/>
    <w:rsid w:val="007A5C6E"/>
    <w:rsid w:val="007A6014"/>
    <w:rsid w:val="007A62DD"/>
    <w:rsid w:val="007A6306"/>
    <w:rsid w:val="007A6551"/>
    <w:rsid w:val="007A65C3"/>
    <w:rsid w:val="007A6902"/>
    <w:rsid w:val="007A693B"/>
    <w:rsid w:val="007A6C4F"/>
    <w:rsid w:val="007A72A5"/>
    <w:rsid w:val="007A78A1"/>
    <w:rsid w:val="007A7A8E"/>
    <w:rsid w:val="007A7BC7"/>
    <w:rsid w:val="007A7EDF"/>
    <w:rsid w:val="007B00DF"/>
    <w:rsid w:val="007B01F9"/>
    <w:rsid w:val="007B0536"/>
    <w:rsid w:val="007B08DE"/>
    <w:rsid w:val="007B0BFF"/>
    <w:rsid w:val="007B0C27"/>
    <w:rsid w:val="007B0E3B"/>
    <w:rsid w:val="007B114F"/>
    <w:rsid w:val="007B131A"/>
    <w:rsid w:val="007B1879"/>
    <w:rsid w:val="007B1B1D"/>
    <w:rsid w:val="007B1C02"/>
    <w:rsid w:val="007B2382"/>
    <w:rsid w:val="007B2421"/>
    <w:rsid w:val="007B2452"/>
    <w:rsid w:val="007B245A"/>
    <w:rsid w:val="007B2F3C"/>
    <w:rsid w:val="007B2FD4"/>
    <w:rsid w:val="007B3463"/>
    <w:rsid w:val="007B369C"/>
    <w:rsid w:val="007B382D"/>
    <w:rsid w:val="007B395C"/>
    <w:rsid w:val="007B3BC8"/>
    <w:rsid w:val="007B3BF2"/>
    <w:rsid w:val="007B3F8A"/>
    <w:rsid w:val="007B4192"/>
    <w:rsid w:val="007B41ED"/>
    <w:rsid w:val="007B43AB"/>
    <w:rsid w:val="007B4468"/>
    <w:rsid w:val="007B44DE"/>
    <w:rsid w:val="007B4545"/>
    <w:rsid w:val="007B4719"/>
    <w:rsid w:val="007B48D2"/>
    <w:rsid w:val="007B4992"/>
    <w:rsid w:val="007B545D"/>
    <w:rsid w:val="007B56E9"/>
    <w:rsid w:val="007B5798"/>
    <w:rsid w:val="007B5B0C"/>
    <w:rsid w:val="007B5D98"/>
    <w:rsid w:val="007B5FA6"/>
    <w:rsid w:val="007B62C9"/>
    <w:rsid w:val="007B6671"/>
    <w:rsid w:val="007B688F"/>
    <w:rsid w:val="007B6960"/>
    <w:rsid w:val="007B69B7"/>
    <w:rsid w:val="007B71B4"/>
    <w:rsid w:val="007B7479"/>
    <w:rsid w:val="007B78D7"/>
    <w:rsid w:val="007B79A7"/>
    <w:rsid w:val="007B7A26"/>
    <w:rsid w:val="007B7A80"/>
    <w:rsid w:val="007B7ACA"/>
    <w:rsid w:val="007B7BB4"/>
    <w:rsid w:val="007C0061"/>
    <w:rsid w:val="007C0281"/>
    <w:rsid w:val="007C03B2"/>
    <w:rsid w:val="007C077A"/>
    <w:rsid w:val="007C07B1"/>
    <w:rsid w:val="007C0D71"/>
    <w:rsid w:val="007C0EF6"/>
    <w:rsid w:val="007C0EF7"/>
    <w:rsid w:val="007C1052"/>
    <w:rsid w:val="007C12CF"/>
    <w:rsid w:val="007C1446"/>
    <w:rsid w:val="007C166B"/>
    <w:rsid w:val="007C2169"/>
    <w:rsid w:val="007C23DB"/>
    <w:rsid w:val="007C25E5"/>
    <w:rsid w:val="007C2632"/>
    <w:rsid w:val="007C2796"/>
    <w:rsid w:val="007C2BB0"/>
    <w:rsid w:val="007C3256"/>
    <w:rsid w:val="007C37F9"/>
    <w:rsid w:val="007C3980"/>
    <w:rsid w:val="007C3C70"/>
    <w:rsid w:val="007C3FEA"/>
    <w:rsid w:val="007C4034"/>
    <w:rsid w:val="007C4210"/>
    <w:rsid w:val="007C4261"/>
    <w:rsid w:val="007C4990"/>
    <w:rsid w:val="007C4AD1"/>
    <w:rsid w:val="007C4C88"/>
    <w:rsid w:val="007C4C8B"/>
    <w:rsid w:val="007C4F4C"/>
    <w:rsid w:val="007C515D"/>
    <w:rsid w:val="007C519F"/>
    <w:rsid w:val="007C53C4"/>
    <w:rsid w:val="007C5451"/>
    <w:rsid w:val="007C549C"/>
    <w:rsid w:val="007C55FB"/>
    <w:rsid w:val="007C5762"/>
    <w:rsid w:val="007C626C"/>
    <w:rsid w:val="007C6938"/>
    <w:rsid w:val="007C6B02"/>
    <w:rsid w:val="007C6B7C"/>
    <w:rsid w:val="007C6BB3"/>
    <w:rsid w:val="007C6BE2"/>
    <w:rsid w:val="007C7573"/>
    <w:rsid w:val="007C7A41"/>
    <w:rsid w:val="007C7C10"/>
    <w:rsid w:val="007C7C22"/>
    <w:rsid w:val="007C7C38"/>
    <w:rsid w:val="007C7CAB"/>
    <w:rsid w:val="007C7E44"/>
    <w:rsid w:val="007D0034"/>
    <w:rsid w:val="007D03B0"/>
    <w:rsid w:val="007D0442"/>
    <w:rsid w:val="007D0504"/>
    <w:rsid w:val="007D08B3"/>
    <w:rsid w:val="007D0B4C"/>
    <w:rsid w:val="007D0BCE"/>
    <w:rsid w:val="007D0CAA"/>
    <w:rsid w:val="007D0D4C"/>
    <w:rsid w:val="007D0EA1"/>
    <w:rsid w:val="007D130A"/>
    <w:rsid w:val="007D1336"/>
    <w:rsid w:val="007D13C0"/>
    <w:rsid w:val="007D13E8"/>
    <w:rsid w:val="007D1685"/>
    <w:rsid w:val="007D168D"/>
    <w:rsid w:val="007D186C"/>
    <w:rsid w:val="007D1F89"/>
    <w:rsid w:val="007D2066"/>
    <w:rsid w:val="007D25FB"/>
    <w:rsid w:val="007D28B0"/>
    <w:rsid w:val="007D2EF7"/>
    <w:rsid w:val="007D3031"/>
    <w:rsid w:val="007D30BE"/>
    <w:rsid w:val="007D32E6"/>
    <w:rsid w:val="007D3518"/>
    <w:rsid w:val="007D3C2F"/>
    <w:rsid w:val="007D3E9B"/>
    <w:rsid w:val="007D3F95"/>
    <w:rsid w:val="007D4658"/>
    <w:rsid w:val="007D4B23"/>
    <w:rsid w:val="007D4BDC"/>
    <w:rsid w:val="007D4D86"/>
    <w:rsid w:val="007D529B"/>
    <w:rsid w:val="007D53AF"/>
    <w:rsid w:val="007D5559"/>
    <w:rsid w:val="007D588F"/>
    <w:rsid w:val="007D5987"/>
    <w:rsid w:val="007D5A9C"/>
    <w:rsid w:val="007D5D97"/>
    <w:rsid w:val="007D5F75"/>
    <w:rsid w:val="007D5FC9"/>
    <w:rsid w:val="007D61E0"/>
    <w:rsid w:val="007D635B"/>
    <w:rsid w:val="007D6456"/>
    <w:rsid w:val="007D6489"/>
    <w:rsid w:val="007D6519"/>
    <w:rsid w:val="007D661B"/>
    <w:rsid w:val="007D6702"/>
    <w:rsid w:val="007D6A74"/>
    <w:rsid w:val="007D6CCC"/>
    <w:rsid w:val="007D6E4A"/>
    <w:rsid w:val="007D722F"/>
    <w:rsid w:val="007D77D2"/>
    <w:rsid w:val="007D782A"/>
    <w:rsid w:val="007D78B0"/>
    <w:rsid w:val="007D79BF"/>
    <w:rsid w:val="007D7B9A"/>
    <w:rsid w:val="007D7FAB"/>
    <w:rsid w:val="007E0135"/>
    <w:rsid w:val="007E027A"/>
    <w:rsid w:val="007E0455"/>
    <w:rsid w:val="007E08F2"/>
    <w:rsid w:val="007E0A39"/>
    <w:rsid w:val="007E0BC0"/>
    <w:rsid w:val="007E0DC4"/>
    <w:rsid w:val="007E0E97"/>
    <w:rsid w:val="007E1198"/>
    <w:rsid w:val="007E1445"/>
    <w:rsid w:val="007E1661"/>
    <w:rsid w:val="007E1932"/>
    <w:rsid w:val="007E1A02"/>
    <w:rsid w:val="007E1BBF"/>
    <w:rsid w:val="007E1E73"/>
    <w:rsid w:val="007E1F00"/>
    <w:rsid w:val="007E2232"/>
    <w:rsid w:val="007E2537"/>
    <w:rsid w:val="007E26C9"/>
    <w:rsid w:val="007E2877"/>
    <w:rsid w:val="007E2897"/>
    <w:rsid w:val="007E28BF"/>
    <w:rsid w:val="007E2D65"/>
    <w:rsid w:val="007E2FC1"/>
    <w:rsid w:val="007E31D6"/>
    <w:rsid w:val="007E340F"/>
    <w:rsid w:val="007E3495"/>
    <w:rsid w:val="007E362B"/>
    <w:rsid w:val="007E3636"/>
    <w:rsid w:val="007E36CB"/>
    <w:rsid w:val="007E37A5"/>
    <w:rsid w:val="007E3BD4"/>
    <w:rsid w:val="007E3C09"/>
    <w:rsid w:val="007E402C"/>
    <w:rsid w:val="007E424E"/>
    <w:rsid w:val="007E444A"/>
    <w:rsid w:val="007E46EC"/>
    <w:rsid w:val="007E46F7"/>
    <w:rsid w:val="007E4729"/>
    <w:rsid w:val="007E476A"/>
    <w:rsid w:val="007E4CE4"/>
    <w:rsid w:val="007E4D1D"/>
    <w:rsid w:val="007E4E0D"/>
    <w:rsid w:val="007E50AD"/>
    <w:rsid w:val="007E51C3"/>
    <w:rsid w:val="007E524A"/>
    <w:rsid w:val="007E536F"/>
    <w:rsid w:val="007E56FE"/>
    <w:rsid w:val="007E5ACA"/>
    <w:rsid w:val="007E5FD7"/>
    <w:rsid w:val="007E60D7"/>
    <w:rsid w:val="007E6674"/>
    <w:rsid w:val="007E6702"/>
    <w:rsid w:val="007E684D"/>
    <w:rsid w:val="007E6DFD"/>
    <w:rsid w:val="007E72E3"/>
    <w:rsid w:val="007E7364"/>
    <w:rsid w:val="007E74B5"/>
    <w:rsid w:val="007E7533"/>
    <w:rsid w:val="007E75C7"/>
    <w:rsid w:val="007E761D"/>
    <w:rsid w:val="007E7A4F"/>
    <w:rsid w:val="007E7CC3"/>
    <w:rsid w:val="007F0356"/>
    <w:rsid w:val="007F0D52"/>
    <w:rsid w:val="007F1048"/>
    <w:rsid w:val="007F117D"/>
    <w:rsid w:val="007F1ACF"/>
    <w:rsid w:val="007F1D81"/>
    <w:rsid w:val="007F1ECF"/>
    <w:rsid w:val="007F1EFF"/>
    <w:rsid w:val="007F215B"/>
    <w:rsid w:val="007F2348"/>
    <w:rsid w:val="007F23F5"/>
    <w:rsid w:val="007F2446"/>
    <w:rsid w:val="007F26B1"/>
    <w:rsid w:val="007F27CD"/>
    <w:rsid w:val="007F2815"/>
    <w:rsid w:val="007F2BC0"/>
    <w:rsid w:val="007F2C33"/>
    <w:rsid w:val="007F2FDA"/>
    <w:rsid w:val="007F3243"/>
    <w:rsid w:val="007F3546"/>
    <w:rsid w:val="007F37BF"/>
    <w:rsid w:val="007F4284"/>
    <w:rsid w:val="007F4442"/>
    <w:rsid w:val="007F476D"/>
    <w:rsid w:val="007F4917"/>
    <w:rsid w:val="007F571E"/>
    <w:rsid w:val="007F58C5"/>
    <w:rsid w:val="007F5B14"/>
    <w:rsid w:val="007F5B1B"/>
    <w:rsid w:val="007F5C16"/>
    <w:rsid w:val="007F6068"/>
    <w:rsid w:val="007F6DD5"/>
    <w:rsid w:val="007F7417"/>
    <w:rsid w:val="007F763C"/>
    <w:rsid w:val="007F779E"/>
    <w:rsid w:val="007F791D"/>
    <w:rsid w:val="007F7C14"/>
    <w:rsid w:val="0080027D"/>
    <w:rsid w:val="008005DF"/>
    <w:rsid w:val="0080091B"/>
    <w:rsid w:val="00800D21"/>
    <w:rsid w:val="00800E2E"/>
    <w:rsid w:val="008010FC"/>
    <w:rsid w:val="008013E4"/>
    <w:rsid w:val="00801432"/>
    <w:rsid w:val="00801497"/>
    <w:rsid w:val="0080154B"/>
    <w:rsid w:val="00801AA0"/>
    <w:rsid w:val="00801C6E"/>
    <w:rsid w:val="00801DEF"/>
    <w:rsid w:val="00801FB8"/>
    <w:rsid w:val="008020DB"/>
    <w:rsid w:val="008020E3"/>
    <w:rsid w:val="008023D4"/>
    <w:rsid w:val="00802516"/>
    <w:rsid w:val="00802623"/>
    <w:rsid w:val="0080264A"/>
    <w:rsid w:val="00802921"/>
    <w:rsid w:val="00802D6C"/>
    <w:rsid w:val="00803382"/>
    <w:rsid w:val="00803414"/>
    <w:rsid w:val="0080363D"/>
    <w:rsid w:val="0080369C"/>
    <w:rsid w:val="00803927"/>
    <w:rsid w:val="00803EA4"/>
    <w:rsid w:val="0080413E"/>
    <w:rsid w:val="008044E7"/>
    <w:rsid w:val="00804613"/>
    <w:rsid w:val="008046EC"/>
    <w:rsid w:val="00804874"/>
    <w:rsid w:val="008048B9"/>
    <w:rsid w:val="00804989"/>
    <w:rsid w:val="00804B11"/>
    <w:rsid w:val="00804E0F"/>
    <w:rsid w:val="00804E12"/>
    <w:rsid w:val="0080522B"/>
    <w:rsid w:val="00805232"/>
    <w:rsid w:val="00805308"/>
    <w:rsid w:val="008053F6"/>
    <w:rsid w:val="0080545C"/>
    <w:rsid w:val="008056D6"/>
    <w:rsid w:val="00805853"/>
    <w:rsid w:val="00805993"/>
    <w:rsid w:val="008059BD"/>
    <w:rsid w:val="00805B37"/>
    <w:rsid w:val="008063F8"/>
    <w:rsid w:val="0080655D"/>
    <w:rsid w:val="00806683"/>
    <w:rsid w:val="00806818"/>
    <w:rsid w:val="00806E9F"/>
    <w:rsid w:val="00806FD0"/>
    <w:rsid w:val="008075AF"/>
    <w:rsid w:val="0080769F"/>
    <w:rsid w:val="008077A0"/>
    <w:rsid w:val="00807C06"/>
    <w:rsid w:val="00810279"/>
    <w:rsid w:val="008104EB"/>
    <w:rsid w:val="008109E6"/>
    <w:rsid w:val="00810E29"/>
    <w:rsid w:val="00810E98"/>
    <w:rsid w:val="00810FED"/>
    <w:rsid w:val="00811064"/>
    <w:rsid w:val="008110B7"/>
    <w:rsid w:val="00811198"/>
    <w:rsid w:val="008112E9"/>
    <w:rsid w:val="008113BB"/>
    <w:rsid w:val="0081216A"/>
    <w:rsid w:val="0081263C"/>
    <w:rsid w:val="00812A2F"/>
    <w:rsid w:val="00812E03"/>
    <w:rsid w:val="00812EA6"/>
    <w:rsid w:val="00813246"/>
    <w:rsid w:val="008133EB"/>
    <w:rsid w:val="00813408"/>
    <w:rsid w:val="008136F6"/>
    <w:rsid w:val="008140BB"/>
    <w:rsid w:val="008144BA"/>
    <w:rsid w:val="00814D01"/>
    <w:rsid w:val="0081524B"/>
    <w:rsid w:val="00815870"/>
    <w:rsid w:val="00815945"/>
    <w:rsid w:val="00815B44"/>
    <w:rsid w:val="008167CF"/>
    <w:rsid w:val="008169B3"/>
    <w:rsid w:val="00816AFA"/>
    <w:rsid w:val="00816E8F"/>
    <w:rsid w:val="0081714F"/>
    <w:rsid w:val="008171CF"/>
    <w:rsid w:val="008171DC"/>
    <w:rsid w:val="008172AA"/>
    <w:rsid w:val="008172C1"/>
    <w:rsid w:val="008173E0"/>
    <w:rsid w:val="0081765F"/>
    <w:rsid w:val="0081772A"/>
    <w:rsid w:val="0081794B"/>
    <w:rsid w:val="00817AF0"/>
    <w:rsid w:val="00820222"/>
    <w:rsid w:val="0082063E"/>
    <w:rsid w:val="008207AB"/>
    <w:rsid w:val="00820ABB"/>
    <w:rsid w:val="00820E31"/>
    <w:rsid w:val="00820EFB"/>
    <w:rsid w:val="008212D2"/>
    <w:rsid w:val="00821543"/>
    <w:rsid w:val="008219A8"/>
    <w:rsid w:val="008219BC"/>
    <w:rsid w:val="00821BC3"/>
    <w:rsid w:val="00821BD3"/>
    <w:rsid w:val="00821CA6"/>
    <w:rsid w:val="00822246"/>
    <w:rsid w:val="0082238B"/>
    <w:rsid w:val="00822B45"/>
    <w:rsid w:val="00822F91"/>
    <w:rsid w:val="00823103"/>
    <w:rsid w:val="008239FE"/>
    <w:rsid w:val="00823A16"/>
    <w:rsid w:val="00823F30"/>
    <w:rsid w:val="00824569"/>
    <w:rsid w:val="00824D41"/>
    <w:rsid w:val="00824F24"/>
    <w:rsid w:val="0082512A"/>
    <w:rsid w:val="008255A1"/>
    <w:rsid w:val="008257BC"/>
    <w:rsid w:val="008258E1"/>
    <w:rsid w:val="00825FD4"/>
    <w:rsid w:val="00825FD7"/>
    <w:rsid w:val="008260DC"/>
    <w:rsid w:val="008264B0"/>
    <w:rsid w:val="008265A1"/>
    <w:rsid w:val="00826969"/>
    <w:rsid w:val="00826C70"/>
    <w:rsid w:val="00826CFA"/>
    <w:rsid w:val="00826EC8"/>
    <w:rsid w:val="00826F92"/>
    <w:rsid w:val="00826FAD"/>
    <w:rsid w:val="008272D1"/>
    <w:rsid w:val="00827681"/>
    <w:rsid w:val="00827932"/>
    <w:rsid w:val="0082795D"/>
    <w:rsid w:val="00827C03"/>
    <w:rsid w:val="00830666"/>
    <w:rsid w:val="0083068E"/>
    <w:rsid w:val="00830A40"/>
    <w:rsid w:val="00830AED"/>
    <w:rsid w:val="008310EB"/>
    <w:rsid w:val="008315D7"/>
    <w:rsid w:val="0083184B"/>
    <w:rsid w:val="008319B4"/>
    <w:rsid w:val="00831C07"/>
    <w:rsid w:val="00831CE3"/>
    <w:rsid w:val="00832043"/>
    <w:rsid w:val="00832091"/>
    <w:rsid w:val="00832D4F"/>
    <w:rsid w:val="00832D68"/>
    <w:rsid w:val="00832DE9"/>
    <w:rsid w:val="0083344F"/>
    <w:rsid w:val="008334F3"/>
    <w:rsid w:val="0083359F"/>
    <w:rsid w:val="0083360E"/>
    <w:rsid w:val="008337D9"/>
    <w:rsid w:val="00833955"/>
    <w:rsid w:val="008339F0"/>
    <w:rsid w:val="00833F2E"/>
    <w:rsid w:val="00834021"/>
    <w:rsid w:val="008340B0"/>
    <w:rsid w:val="00834444"/>
    <w:rsid w:val="0083475B"/>
    <w:rsid w:val="0083482A"/>
    <w:rsid w:val="008348B6"/>
    <w:rsid w:val="00834E86"/>
    <w:rsid w:val="00835061"/>
    <w:rsid w:val="00835088"/>
    <w:rsid w:val="0083515A"/>
    <w:rsid w:val="008351A8"/>
    <w:rsid w:val="0083526B"/>
    <w:rsid w:val="00835483"/>
    <w:rsid w:val="00835720"/>
    <w:rsid w:val="0083598C"/>
    <w:rsid w:val="00835CCE"/>
    <w:rsid w:val="00835E86"/>
    <w:rsid w:val="00836445"/>
    <w:rsid w:val="008366C2"/>
    <w:rsid w:val="008369A2"/>
    <w:rsid w:val="008369D0"/>
    <w:rsid w:val="00836B7E"/>
    <w:rsid w:val="00836C22"/>
    <w:rsid w:val="00836C79"/>
    <w:rsid w:val="008370EE"/>
    <w:rsid w:val="00837631"/>
    <w:rsid w:val="00837734"/>
    <w:rsid w:val="0083776A"/>
    <w:rsid w:val="0083785E"/>
    <w:rsid w:val="00837892"/>
    <w:rsid w:val="008378C8"/>
    <w:rsid w:val="00837A21"/>
    <w:rsid w:val="00837A71"/>
    <w:rsid w:val="00837AEC"/>
    <w:rsid w:val="00837E07"/>
    <w:rsid w:val="008403F9"/>
    <w:rsid w:val="00840651"/>
    <w:rsid w:val="00840701"/>
    <w:rsid w:val="0084085E"/>
    <w:rsid w:val="0084086B"/>
    <w:rsid w:val="00840E05"/>
    <w:rsid w:val="00840F79"/>
    <w:rsid w:val="0084107D"/>
    <w:rsid w:val="008410C8"/>
    <w:rsid w:val="00841278"/>
    <w:rsid w:val="008412DC"/>
    <w:rsid w:val="00841CFA"/>
    <w:rsid w:val="00841D30"/>
    <w:rsid w:val="00841F6B"/>
    <w:rsid w:val="0084207C"/>
    <w:rsid w:val="00842150"/>
    <w:rsid w:val="0084216E"/>
    <w:rsid w:val="008423A1"/>
    <w:rsid w:val="00842DD1"/>
    <w:rsid w:val="0084329F"/>
    <w:rsid w:val="0084365C"/>
    <w:rsid w:val="00843C81"/>
    <w:rsid w:val="00844263"/>
    <w:rsid w:val="008444E3"/>
    <w:rsid w:val="0084456B"/>
    <w:rsid w:val="008445B1"/>
    <w:rsid w:val="0084470E"/>
    <w:rsid w:val="008449C8"/>
    <w:rsid w:val="008449CC"/>
    <w:rsid w:val="00844ADE"/>
    <w:rsid w:val="00844FF8"/>
    <w:rsid w:val="00845039"/>
    <w:rsid w:val="0084534A"/>
    <w:rsid w:val="0084593F"/>
    <w:rsid w:val="00845B30"/>
    <w:rsid w:val="00845BF0"/>
    <w:rsid w:val="00845CD9"/>
    <w:rsid w:val="00845EEF"/>
    <w:rsid w:val="00846264"/>
    <w:rsid w:val="00846C8C"/>
    <w:rsid w:val="00846D35"/>
    <w:rsid w:val="00846F58"/>
    <w:rsid w:val="00846F8A"/>
    <w:rsid w:val="00846FF4"/>
    <w:rsid w:val="00847100"/>
    <w:rsid w:val="00847258"/>
    <w:rsid w:val="00847340"/>
    <w:rsid w:val="0084779D"/>
    <w:rsid w:val="00847C7F"/>
    <w:rsid w:val="00847CE8"/>
    <w:rsid w:val="00847D0E"/>
    <w:rsid w:val="008501A4"/>
    <w:rsid w:val="008503B8"/>
    <w:rsid w:val="00850731"/>
    <w:rsid w:val="008508EE"/>
    <w:rsid w:val="00850997"/>
    <w:rsid w:val="00850A91"/>
    <w:rsid w:val="00850C17"/>
    <w:rsid w:val="00850DF4"/>
    <w:rsid w:val="0085110F"/>
    <w:rsid w:val="008517DC"/>
    <w:rsid w:val="008519DF"/>
    <w:rsid w:val="00851ADC"/>
    <w:rsid w:val="00851CFC"/>
    <w:rsid w:val="00852074"/>
    <w:rsid w:val="00852664"/>
    <w:rsid w:val="00852A19"/>
    <w:rsid w:val="00852CA2"/>
    <w:rsid w:val="00852E14"/>
    <w:rsid w:val="00852F6D"/>
    <w:rsid w:val="00852FFC"/>
    <w:rsid w:val="00853256"/>
    <w:rsid w:val="00853361"/>
    <w:rsid w:val="00853757"/>
    <w:rsid w:val="00853844"/>
    <w:rsid w:val="008538B3"/>
    <w:rsid w:val="00853AD7"/>
    <w:rsid w:val="00853BA6"/>
    <w:rsid w:val="00853CE2"/>
    <w:rsid w:val="00853D9A"/>
    <w:rsid w:val="0085478C"/>
    <w:rsid w:val="008549E8"/>
    <w:rsid w:val="00854DE5"/>
    <w:rsid w:val="00854FA3"/>
    <w:rsid w:val="0085510D"/>
    <w:rsid w:val="00855519"/>
    <w:rsid w:val="00855620"/>
    <w:rsid w:val="00855DAE"/>
    <w:rsid w:val="00855DFA"/>
    <w:rsid w:val="00855F1F"/>
    <w:rsid w:val="00855FD0"/>
    <w:rsid w:val="0085658B"/>
    <w:rsid w:val="00856701"/>
    <w:rsid w:val="00856801"/>
    <w:rsid w:val="008568B7"/>
    <w:rsid w:val="00856E1E"/>
    <w:rsid w:val="00856F01"/>
    <w:rsid w:val="008570AC"/>
    <w:rsid w:val="008574E2"/>
    <w:rsid w:val="0085758E"/>
    <w:rsid w:val="00857901"/>
    <w:rsid w:val="00857D76"/>
    <w:rsid w:val="00857EC1"/>
    <w:rsid w:val="00860110"/>
    <w:rsid w:val="0086014C"/>
    <w:rsid w:val="008601F1"/>
    <w:rsid w:val="00860285"/>
    <w:rsid w:val="008603D8"/>
    <w:rsid w:val="00860813"/>
    <w:rsid w:val="0086083C"/>
    <w:rsid w:val="00860D05"/>
    <w:rsid w:val="00860D5E"/>
    <w:rsid w:val="00860D6D"/>
    <w:rsid w:val="00861000"/>
    <w:rsid w:val="008614F1"/>
    <w:rsid w:val="008614F8"/>
    <w:rsid w:val="008615F0"/>
    <w:rsid w:val="00861C76"/>
    <w:rsid w:val="00861D67"/>
    <w:rsid w:val="00861E8E"/>
    <w:rsid w:val="0086249E"/>
    <w:rsid w:val="008624B9"/>
    <w:rsid w:val="00862AAC"/>
    <w:rsid w:val="00862B3D"/>
    <w:rsid w:val="00862BF2"/>
    <w:rsid w:val="00862D97"/>
    <w:rsid w:val="00863000"/>
    <w:rsid w:val="0086304E"/>
    <w:rsid w:val="00863068"/>
    <w:rsid w:val="00863406"/>
    <w:rsid w:val="0086340D"/>
    <w:rsid w:val="008634C4"/>
    <w:rsid w:val="00863ADB"/>
    <w:rsid w:val="00863E5B"/>
    <w:rsid w:val="00863F5E"/>
    <w:rsid w:val="00864091"/>
    <w:rsid w:val="0086430E"/>
    <w:rsid w:val="00864556"/>
    <w:rsid w:val="008645A2"/>
    <w:rsid w:val="00864B45"/>
    <w:rsid w:val="00864E2D"/>
    <w:rsid w:val="0086500F"/>
    <w:rsid w:val="008650DE"/>
    <w:rsid w:val="008654F3"/>
    <w:rsid w:val="00865796"/>
    <w:rsid w:val="00865978"/>
    <w:rsid w:val="008659DC"/>
    <w:rsid w:val="00865DBC"/>
    <w:rsid w:val="00865F83"/>
    <w:rsid w:val="0086615C"/>
    <w:rsid w:val="008661A6"/>
    <w:rsid w:val="00866349"/>
    <w:rsid w:val="008664C6"/>
    <w:rsid w:val="008666AB"/>
    <w:rsid w:val="00866880"/>
    <w:rsid w:val="00866CF8"/>
    <w:rsid w:val="008678E9"/>
    <w:rsid w:val="008679DE"/>
    <w:rsid w:val="00867A92"/>
    <w:rsid w:val="00867C4D"/>
    <w:rsid w:val="00870136"/>
    <w:rsid w:val="00870334"/>
    <w:rsid w:val="008703B2"/>
    <w:rsid w:val="00870457"/>
    <w:rsid w:val="008706AA"/>
    <w:rsid w:val="00870B9E"/>
    <w:rsid w:val="00870D43"/>
    <w:rsid w:val="00870F60"/>
    <w:rsid w:val="00870FEE"/>
    <w:rsid w:val="008719AB"/>
    <w:rsid w:val="00871CA1"/>
    <w:rsid w:val="00871E4D"/>
    <w:rsid w:val="00872115"/>
    <w:rsid w:val="008724B7"/>
    <w:rsid w:val="00872630"/>
    <w:rsid w:val="0087264C"/>
    <w:rsid w:val="00872801"/>
    <w:rsid w:val="008729EC"/>
    <w:rsid w:val="00873103"/>
    <w:rsid w:val="00873439"/>
    <w:rsid w:val="00873736"/>
    <w:rsid w:val="00873DA6"/>
    <w:rsid w:val="00873F37"/>
    <w:rsid w:val="00873FDF"/>
    <w:rsid w:val="00874259"/>
    <w:rsid w:val="00874388"/>
    <w:rsid w:val="008746AF"/>
    <w:rsid w:val="008747D1"/>
    <w:rsid w:val="00874B78"/>
    <w:rsid w:val="00874C26"/>
    <w:rsid w:val="00874D88"/>
    <w:rsid w:val="00874D90"/>
    <w:rsid w:val="0087501C"/>
    <w:rsid w:val="0087514E"/>
    <w:rsid w:val="00875462"/>
    <w:rsid w:val="00875AA3"/>
    <w:rsid w:val="00875C60"/>
    <w:rsid w:val="00876198"/>
    <w:rsid w:val="008761FE"/>
    <w:rsid w:val="00876481"/>
    <w:rsid w:val="00876606"/>
    <w:rsid w:val="00876AF9"/>
    <w:rsid w:val="00876F3B"/>
    <w:rsid w:val="008774AE"/>
    <w:rsid w:val="008775DF"/>
    <w:rsid w:val="00877B39"/>
    <w:rsid w:val="00877C36"/>
    <w:rsid w:val="00877D55"/>
    <w:rsid w:val="00877D70"/>
    <w:rsid w:val="00877D9D"/>
    <w:rsid w:val="00877DDC"/>
    <w:rsid w:val="00877F7B"/>
    <w:rsid w:val="00880222"/>
    <w:rsid w:val="008803E9"/>
    <w:rsid w:val="008807C1"/>
    <w:rsid w:val="008807CF"/>
    <w:rsid w:val="00880BE4"/>
    <w:rsid w:val="00880CA3"/>
    <w:rsid w:val="0088108E"/>
    <w:rsid w:val="0088121A"/>
    <w:rsid w:val="0088137C"/>
    <w:rsid w:val="0088177B"/>
    <w:rsid w:val="00881926"/>
    <w:rsid w:val="00881BA9"/>
    <w:rsid w:val="00881C0A"/>
    <w:rsid w:val="00882648"/>
    <w:rsid w:val="008826E4"/>
    <w:rsid w:val="00882D13"/>
    <w:rsid w:val="00882E7E"/>
    <w:rsid w:val="0088329E"/>
    <w:rsid w:val="00883326"/>
    <w:rsid w:val="008835C3"/>
    <w:rsid w:val="008836CC"/>
    <w:rsid w:val="008837BE"/>
    <w:rsid w:val="00883902"/>
    <w:rsid w:val="00883950"/>
    <w:rsid w:val="008839AE"/>
    <w:rsid w:val="00883F5D"/>
    <w:rsid w:val="00884411"/>
    <w:rsid w:val="008845DC"/>
    <w:rsid w:val="00884B2F"/>
    <w:rsid w:val="00884BF8"/>
    <w:rsid w:val="00884E2B"/>
    <w:rsid w:val="008856E1"/>
    <w:rsid w:val="00885913"/>
    <w:rsid w:val="00885B05"/>
    <w:rsid w:val="00885E14"/>
    <w:rsid w:val="00886016"/>
    <w:rsid w:val="008866C8"/>
    <w:rsid w:val="0088680B"/>
    <w:rsid w:val="00886A7E"/>
    <w:rsid w:val="00886C2B"/>
    <w:rsid w:val="00886E76"/>
    <w:rsid w:val="008879BE"/>
    <w:rsid w:val="00887D5F"/>
    <w:rsid w:val="00890029"/>
    <w:rsid w:val="00890071"/>
    <w:rsid w:val="00890404"/>
    <w:rsid w:val="00890427"/>
    <w:rsid w:val="00890926"/>
    <w:rsid w:val="00890D11"/>
    <w:rsid w:val="00890D9F"/>
    <w:rsid w:val="00890F47"/>
    <w:rsid w:val="0089107B"/>
    <w:rsid w:val="00891609"/>
    <w:rsid w:val="00891640"/>
    <w:rsid w:val="008918AA"/>
    <w:rsid w:val="00891ABF"/>
    <w:rsid w:val="00891B2D"/>
    <w:rsid w:val="00891B31"/>
    <w:rsid w:val="00891C85"/>
    <w:rsid w:val="00891FEC"/>
    <w:rsid w:val="008920E0"/>
    <w:rsid w:val="0089237F"/>
    <w:rsid w:val="00892703"/>
    <w:rsid w:val="00892705"/>
    <w:rsid w:val="00892733"/>
    <w:rsid w:val="00892840"/>
    <w:rsid w:val="00892926"/>
    <w:rsid w:val="00892E68"/>
    <w:rsid w:val="0089308D"/>
    <w:rsid w:val="008934D7"/>
    <w:rsid w:val="0089360B"/>
    <w:rsid w:val="00893917"/>
    <w:rsid w:val="008939FE"/>
    <w:rsid w:val="00893C60"/>
    <w:rsid w:val="00893E6A"/>
    <w:rsid w:val="00893FE8"/>
    <w:rsid w:val="008940B4"/>
    <w:rsid w:val="00894226"/>
    <w:rsid w:val="00894715"/>
    <w:rsid w:val="00894CDA"/>
    <w:rsid w:val="00894E2C"/>
    <w:rsid w:val="00895110"/>
    <w:rsid w:val="00895270"/>
    <w:rsid w:val="008952A0"/>
    <w:rsid w:val="00895537"/>
    <w:rsid w:val="00895753"/>
    <w:rsid w:val="008958D4"/>
    <w:rsid w:val="00895B00"/>
    <w:rsid w:val="00895B90"/>
    <w:rsid w:val="00895CC4"/>
    <w:rsid w:val="00895D17"/>
    <w:rsid w:val="00895DB1"/>
    <w:rsid w:val="00895F46"/>
    <w:rsid w:val="00896337"/>
    <w:rsid w:val="00896554"/>
    <w:rsid w:val="008966A6"/>
    <w:rsid w:val="008966BD"/>
    <w:rsid w:val="008974E1"/>
    <w:rsid w:val="00897621"/>
    <w:rsid w:val="0089774E"/>
    <w:rsid w:val="008977DC"/>
    <w:rsid w:val="00897889"/>
    <w:rsid w:val="00897B56"/>
    <w:rsid w:val="00897B5B"/>
    <w:rsid w:val="008A01AA"/>
    <w:rsid w:val="008A030C"/>
    <w:rsid w:val="008A08AB"/>
    <w:rsid w:val="008A0C31"/>
    <w:rsid w:val="008A0CCE"/>
    <w:rsid w:val="008A0D88"/>
    <w:rsid w:val="008A119F"/>
    <w:rsid w:val="008A18BB"/>
    <w:rsid w:val="008A1A18"/>
    <w:rsid w:val="008A1C9F"/>
    <w:rsid w:val="008A1D53"/>
    <w:rsid w:val="008A1DC8"/>
    <w:rsid w:val="008A20B4"/>
    <w:rsid w:val="008A23E5"/>
    <w:rsid w:val="008A2480"/>
    <w:rsid w:val="008A254A"/>
    <w:rsid w:val="008A2A9B"/>
    <w:rsid w:val="008A2AC7"/>
    <w:rsid w:val="008A2DC1"/>
    <w:rsid w:val="008A30B1"/>
    <w:rsid w:val="008A30E2"/>
    <w:rsid w:val="008A30F8"/>
    <w:rsid w:val="008A30F9"/>
    <w:rsid w:val="008A32B2"/>
    <w:rsid w:val="008A34D0"/>
    <w:rsid w:val="008A350E"/>
    <w:rsid w:val="008A3BC5"/>
    <w:rsid w:val="008A40C0"/>
    <w:rsid w:val="008A4141"/>
    <w:rsid w:val="008A4804"/>
    <w:rsid w:val="008A4948"/>
    <w:rsid w:val="008A4B1B"/>
    <w:rsid w:val="008A4BAA"/>
    <w:rsid w:val="008A4D73"/>
    <w:rsid w:val="008A4E75"/>
    <w:rsid w:val="008A515A"/>
    <w:rsid w:val="008A527F"/>
    <w:rsid w:val="008A58FD"/>
    <w:rsid w:val="008A5970"/>
    <w:rsid w:val="008A5C45"/>
    <w:rsid w:val="008A5CA2"/>
    <w:rsid w:val="008A6157"/>
    <w:rsid w:val="008A6405"/>
    <w:rsid w:val="008A6482"/>
    <w:rsid w:val="008A6500"/>
    <w:rsid w:val="008A66D4"/>
    <w:rsid w:val="008A686C"/>
    <w:rsid w:val="008A6952"/>
    <w:rsid w:val="008A697F"/>
    <w:rsid w:val="008A6B58"/>
    <w:rsid w:val="008A701E"/>
    <w:rsid w:val="008A70AA"/>
    <w:rsid w:val="008A70C6"/>
    <w:rsid w:val="008A7391"/>
    <w:rsid w:val="008A7421"/>
    <w:rsid w:val="008A7726"/>
    <w:rsid w:val="008A797A"/>
    <w:rsid w:val="008A7A23"/>
    <w:rsid w:val="008A7A50"/>
    <w:rsid w:val="008A7C62"/>
    <w:rsid w:val="008A7D0D"/>
    <w:rsid w:val="008A7D18"/>
    <w:rsid w:val="008A7DFA"/>
    <w:rsid w:val="008A7E05"/>
    <w:rsid w:val="008A7EB3"/>
    <w:rsid w:val="008A7FB3"/>
    <w:rsid w:val="008B010C"/>
    <w:rsid w:val="008B0852"/>
    <w:rsid w:val="008B086E"/>
    <w:rsid w:val="008B0BC7"/>
    <w:rsid w:val="008B0CF6"/>
    <w:rsid w:val="008B0CFA"/>
    <w:rsid w:val="008B0DB1"/>
    <w:rsid w:val="008B0FF6"/>
    <w:rsid w:val="008B104F"/>
    <w:rsid w:val="008B13B8"/>
    <w:rsid w:val="008B1473"/>
    <w:rsid w:val="008B154F"/>
    <w:rsid w:val="008B15CE"/>
    <w:rsid w:val="008B17B6"/>
    <w:rsid w:val="008B1EB3"/>
    <w:rsid w:val="008B1F5A"/>
    <w:rsid w:val="008B1F70"/>
    <w:rsid w:val="008B1FEA"/>
    <w:rsid w:val="008B213C"/>
    <w:rsid w:val="008B2164"/>
    <w:rsid w:val="008B23FA"/>
    <w:rsid w:val="008B287E"/>
    <w:rsid w:val="008B2B3B"/>
    <w:rsid w:val="008B2B60"/>
    <w:rsid w:val="008B2F84"/>
    <w:rsid w:val="008B3132"/>
    <w:rsid w:val="008B31A8"/>
    <w:rsid w:val="008B33F0"/>
    <w:rsid w:val="008B33F8"/>
    <w:rsid w:val="008B35CC"/>
    <w:rsid w:val="008B39F2"/>
    <w:rsid w:val="008B3CF3"/>
    <w:rsid w:val="008B3E7E"/>
    <w:rsid w:val="008B409E"/>
    <w:rsid w:val="008B429C"/>
    <w:rsid w:val="008B42A7"/>
    <w:rsid w:val="008B4319"/>
    <w:rsid w:val="008B43B2"/>
    <w:rsid w:val="008B4433"/>
    <w:rsid w:val="008B4472"/>
    <w:rsid w:val="008B44CC"/>
    <w:rsid w:val="008B4790"/>
    <w:rsid w:val="008B4890"/>
    <w:rsid w:val="008B498D"/>
    <w:rsid w:val="008B4DBF"/>
    <w:rsid w:val="008B4F87"/>
    <w:rsid w:val="008B4F96"/>
    <w:rsid w:val="008B5064"/>
    <w:rsid w:val="008B55CE"/>
    <w:rsid w:val="008B584D"/>
    <w:rsid w:val="008B58A0"/>
    <w:rsid w:val="008B59F1"/>
    <w:rsid w:val="008B5CA5"/>
    <w:rsid w:val="008B5D56"/>
    <w:rsid w:val="008B60A4"/>
    <w:rsid w:val="008B631D"/>
    <w:rsid w:val="008B63A1"/>
    <w:rsid w:val="008B6A5D"/>
    <w:rsid w:val="008B706E"/>
    <w:rsid w:val="008B7B95"/>
    <w:rsid w:val="008B7DFC"/>
    <w:rsid w:val="008C0034"/>
    <w:rsid w:val="008C062D"/>
    <w:rsid w:val="008C096A"/>
    <w:rsid w:val="008C14A1"/>
    <w:rsid w:val="008C1C90"/>
    <w:rsid w:val="008C1EF8"/>
    <w:rsid w:val="008C2275"/>
    <w:rsid w:val="008C23B6"/>
    <w:rsid w:val="008C2980"/>
    <w:rsid w:val="008C2E8D"/>
    <w:rsid w:val="008C2EAC"/>
    <w:rsid w:val="008C2EBE"/>
    <w:rsid w:val="008C34D9"/>
    <w:rsid w:val="008C3672"/>
    <w:rsid w:val="008C388E"/>
    <w:rsid w:val="008C39C5"/>
    <w:rsid w:val="008C3D8E"/>
    <w:rsid w:val="008C3DED"/>
    <w:rsid w:val="008C3FA4"/>
    <w:rsid w:val="008C4376"/>
    <w:rsid w:val="008C43E9"/>
    <w:rsid w:val="008C4863"/>
    <w:rsid w:val="008C4A21"/>
    <w:rsid w:val="008C4C05"/>
    <w:rsid w:val="008C4F3E"/>
    <w:rsid w:val="008C5424"/>
    <w:rsid w:val="008C5728"/>
    <w:rsid w:val="008C5A90"/>
    <w:rsid w:val="008C5C57"/>
    <w:rsid w:val="008C61E1"/>
    <w:rsid w:val="008C641F"/>
    <w:rsid w:val="008C65FD"/>
    <w:rsid w:val="008C66DC"/>
    <w:rsid w:val="008C68D7"/>
    <w:rsid w:val="008C6C68"/>
    <w:rsid w:val="008C6E7B"/>
    <w:rsid w:val="008C7495"/>
    <w:rsid w:val="008C76B5"/>
    <w:rsid w:val="008C770E"/>
    <w:rsid w:val="008C7877"/>
    <w:rsid w:val="008C78A0"/>
    <w:rsid w:val="008C7AB3"/>
    <w:rsid w:val="008C7C0D"/>
    <w:rsid w:val="008C7C56"/>
    <w:rsid w:val="008C7C92"/>
    <w:rsid w:val="008C7EE7"/>
    <w:rsid w:val="008D013B"/>
    <w:rsid w:val="008D0144"/>
    <w:rsid w:val="008D0327"/>
    <w:rsid w:val="008D0355"/>
    <w:rsid w:val="008D0447"/>
    <w:rsid w:val="008D0714"/>
    <w:rsid w:val="008D08DF"/>
    <w:rsid w:val="008D0A7C"/>
    <w:rsid w:val="008D0B38"/>
    <w:rsid w:val="008D0C1C"/>
    <w:rsid w:val="008D0D19"/>
    <w:rsid w:val="008D0D92"/>
    <w:rsid w:val="008D0DF5"/>
    <w:rsid w:val="008D11AF"/>
    <w:rsid w:val="008D1331"/>
    <w:rsid w:val="008D142B"/>
    <w:rsid w:val="008D144F"/>
    <w:rsid w:val="008D1562"/>
    <w:rsid w:val="008D1879"/>
    <w:rsid w:val="008D1B05"/>
    <w:rsid w:val="008D1E0E"/>
    <w:rsid w:val="008D1E73"/>
    <w:rsid w:val="008D2064"/>
    <w:rsid w:val="008D219B"/>
    <w:rsid w:val="008D2252"/>
    <w:rsid w:val="008D22B9"/>
    <w:rsid w:val="008D2769"/>
    <w:rsid w:val="008D2886"/>
    <w:rsid w:val="008D2F3F"/>
    <w:rsid w:val="008D3330"/>
    <w:rsid w:val="008D34A3"/>
    <w:rsid w:val="008D34D2"/>
    <w:rsid w:val="008D35FF"/>
    <w:rsid w:val="008D380C"/>
    <w:rsid w:val="008D3A81"/>
    <w:rsid w:val="008D3B47"/>
    <w:rsid w:val="008D3CB6"/>
    <w:rsid w:val="008D3FC9"/>
    <w:rsid w:val="008D41FC"/>
    <w:rsid w:val="008D43B7"/>
    <w:rsid w:val="008D46D7"/>
    <w:rsid w:val="008D49EE"/>
    <w:rsid w:val="008D4A22"/>
    <w:rsid w:val="008D4A5B"/>
    <w:rsid w:val="008D4B2B"/>
    <w:rsid w:val="008D4EA9"/>
    <w:rsid w:val="008D4EF6"/>
    <w:rsid w:val="008D50D4"/>
    <w:rsid w:val="008D52DB"/>
    <w:rsid w:val="008D545E"/>
    <w:rsid w:val="008D56E5"/>
    <w:rsid w:val="008D5730"/>
    <w:rsid w:val="008D5CD2"/>
    <w:rsid w:val="008D5EA4"/>
    <w:rsid w:val="008D6512"/>
    <w:rsid w:val="008D670E"/>
    <w:rsid w:val="008D6ADE"/>
    <w:rsid w:val="008D6AE7"/>
    <w:rsid w:val="008D6E65"/>
    <w:rsid w:val="008D73C7"/>
    <w:rsid w:val="008D74A8"/>
    <w:rsid w:val="008D7556"/>
    <w:rsid w:val="008D761D"/>
    <w:rsid w:val="008D767C"/>
    <w:rsid w:val="008D7730"/>
    <w:rsid w:val="008D7765"/>
    <w:rsid w:val="008D78AA"/>
    <w:rsid w:val="008D7E74"/>
    <w:rsid w:val="008E0036"/>
    <w:rsid w:val="008E0261"/>
    <w:rsid w:val="008E05B4"/>
    <w:rsid w:val="008E06BE"/>
    <w:rsid w:val="008E092D"/>
    <w:rsid w:val="008E0FE5"/>
    <w:rsid w:val="008E1605"/>
    <w:rsid w:val="008E18D0"/>
    <w:rsid w:val="008E1A3C"/>
    <w:rsid w:val="008E1DD3"/>
    <w:rsid w:val="008E1F29"/>
    <w:rsid w:val="008E1FD9"/>
    <w:rsid w:val="008E2829"/>
    <w:rsid w:val="008E2F45"/>
    <w:rsid w:val="008E2F87"/>
    <w:rsid w:val="008E2FA4"/>
    <w:rsid w:val="008E3125"/>
    <w:rsid w:val="008E34B6"/>
    <w:rsid w:val="008E34F1"/>
    <w:rsid w:val="008E35F0"/>
    <w:rsid w:val="008E3C95"/>
    <w:rsid w:val="008E3CE7"/>
    <w:rsid w:val="008E3EA9"/>
    <w:rsid w:val="008E400C"/>
    <w:rsid w:val="008E4375"/>
    <w:rsid w:val="008E44A6"/>
    <w:rsid w:val="008E4984"/>
    <w:rsid w:val="008E4A4E"/>
    <w:rsid w:val="008E4A6B"/>
    <w:rsid w:val="008E4CF8"/>
    <w:rsid w:val="008E4DEE"/>
    <w:rsid w:val="008E4EB8"/>
    <w:rsid w:val="008E4F22"/>
    <w:rsid w:val="008E52D4"/>
    <w:rsid w:val="008E5363"/>
    <w:rsid w:val="008E5728"/>
    <w:rsid w:val="008E57FC"/>
    <w:rsid w:val="008E58E8"/>
    <w:rsid w:val="008E591B"/>
    <w:rsid w:val="008E5FBD"/>
    <w:rsid w:val="008E5FE7"/>
    <w:rsid w:val="008E6005"/>
    <w:rsid w:val="008E6286"/>
    <w:rsid w:val="008E658B"/>
    <w:rsid w:val="008E65FF"/>
    <w:rsid w:val="008E6738"/>
    <w:rsid w:val="008E6A08"/>
    <w:rsid w:val="008E6D80"/>
    <w:rsid w:val="008E6E06"/>
    <w:rsid w:val="008E6E40"/>
    <w:rsid w:val="008E7023"/>
    <w:rsid w:val="008E70CE"/>
    <w:rsid w:val="008E72C4"/>
    <w:rsid w:val="008E730C"/>
    <w:rsid w:val="008E7454"/>
    <w:rsid w:val="008E753F"/>
    <w:rsid w:val="008E7A12"/>
    <w:rsid w:val="008E7FD8"/>
    <w:rsid w:val="008F027E"/>
    <w:rsid w:val="008F0533"/>
    <w:rsid w:val="008F0605"/>
    <w:rsid w:val="008F06F2"/>
    <w:rsid w:val="008F09F9"/>
    <w:rsid w:val="008F0A8C"/>
    <w:rsid w:val="008F0AE2"/>
    <w:rsid w:val="008F0C5C"/>
    <w:rsid w:val="008F0DD4"/>
    <w:rsid w:val="008F1750"/>
    <w:rsid w:val="008F1B10"/>
    <w:rsid w:val="008F1B6A"/>
    <w:rsid w:val="008F1E5F"/>
    <w:rsid w:val="008F1FAD"/>
    <w:rsid w:val="008F206E"/>
    <w:rsid w:val="008F2198"/>
    <w:rsid w:val="008F28D8"/>
    <w:rsid w:val="008F28E5"/>
    <w:rsid w:val="008F2910"/>
    <w:rsid w:val="008F29C1"/>
    <w:rsid w:val="008F29DE"/>
    <w:rsid w:val="008F2BBA"/>
    <w:rsid w:val="008F3037"/>
    <w:rsid w:val="008F31E8"/>
    <w:rsid w:val="008F3233"/>
    <w:rsid w:val="008F340B"/>
    <w:rsid w:val="008F349B"/>
    <w:rsid w:val="008F359F"/>
    <w:rsid w:val="008F35FC"/>
    <w:rsid w:val="008F36DD"/>
    <w:rsid w:val="008F380D"/>
    <w:rsid w:val="008F3A20"/>
    <w:rsid w:val="008F3B57"/>
    <w:rsid w:val="008F43A5"/>
    <w:rsid w:val="008F48D9"/>
    <w:rsid w:val="008F4E7A"/>
    <w:rsid w:val="008F4E7F"/>
    <w:rsid w:val="008F4F8A"/>
    <w:rsid w:val="008F52D8"/>
    <w:rsid w:val="008F539D"/>
    <w:rsid w:val="008F5CCE"/>
    <w:rsid w:val="008F5CD3"/>
    <w:rsid w:val="008F5F56"/>
    <w:rsid w:val="008F5FA4"/>
    <w:rsid w:val="008F6060"/>
    <w:rsid w:val="008F657C"/>
    <w:rsid w:val="008F65CA"/>
    <w:rsid w:val="008F679D"/>
    <w:rsid w:val="008F6F5E"/>
    <w:rsid w:val="008F701A"/>
    <w:rsid w:val="008F7E4D"/>
    <w:rsid w:val="008F7FE8"/>
    <w:rsid w:val="008FECA1"/>
    <w:rsid w:val="00900093"/>
    <w:rsid w:val="00900195"/>
    <w:rsid w:val="0090022E"/>
    <w:rsid w:val="009003D4"/>
    <w:rsid w:val="00900711"/>
    <w:rsid w:val="0090089D"/>
    <w:rsid w:val="00900B41"/>
    <w:rsid w:val="00900E7F"/>
    <w:rsid w:val="00901356"/>
    <w:rsid w:val="009013FB"/>
    <w:rsid w:val="009018AD"/>
    <w:rsid w:val="00901A57"/>
    <w:rsid w:val="00901BE5"/>
    <w:rsid w:val="009020DA"/>
    <w:rsid w:val="00902468"/>
    <w:rsid w:val="00902627"/>
    <w:rsid w:val="0090267D"/>
    <w:rsid w:val="0090268D"/>
    <w:rsid w:val="009026DE"/>
    <w:rsid w:val="0090272C"/>
    <w:rsid w:val="009029E6"/>
    <w:rsid w:val="00902C0E"/>
    <w:rsid w:val="00902E57"/>
    <w:rsid w:val="009032A8"/>
    <w:rsid w:val="009033DC"/>
    <w:rsid w:val="00903936"/>
    <w:rsid w:val="00903A35"/>
    <w:rsid w:val="00903B24"/>
    <w:rsid w:val="00903C39"/>
    <w:rsid w:val="00903D97"/>
    <w:rsid w:val="00904129"/>
    <w:rsid w:val="00904859"/>
    <w:rsid w:val="00904C46"/>
    <w:rsid w:val="00904E19"/>
    <w:rsid w:val="00905053"/>
    <w:rsid w:val="009051C4"/>
    <w:rsid w:val="00905252"/>
    <w:rsid w:val="00905258"/>
    <w:rsid w:val="00905A60"/>
    <w:rsid w:val="00905A94"/>
    <w:rsid w:val="00905ADF"/>
    <w:rsid w:val="00905B28"/>
    <w:rsid w:val="00905C33"/>
    <w:rsid w:val="00905CFE"/>
    <w:rsid w:val="00905F64"/>
    <w:rsid w:val="009060D7"/>
    <w:rsid w:val="00906162"/>
    <w:rsid w:val="00906646"/>
    <w:rsid w:val="009072A5"/>
    <w:rsid w:val="009075E9"/>
    <w:rsid w:val="009077FD"/>
    <w:rsid w:val="00907844"/>
    <w:rsid w:val="00907846"/>
    <w:rsid w:val="00907884"/>
    <w:rsid w:val="00907B36"/>
    <w:rsid w:val="00910147"/>
    <w:rsid w:val="00910241"/>
    <w:rsid w:val="009103EC"/>
    <w:rsid w:val="009104E6"/>
    <w:rsid w:val="009109A0"/>
    <w:rsid w:val="009109EC"/>
    <w:rsid w:val="00910E23"/>
    <w:rsid w:val="00910F6D"/>
    <w:rsid w:val="009111D0"/>
    <w:rsid w:val="009116EB"/>
    <w:rsid w:val="009117FC"/>
    <w:rsid w:val="00911B60"/>
    <w:rsid w:val="00911CCC"/>
    <w:rsid w:val="00911E55"/>
    <w:rsid w:val="009124EF"/>
    <w:rsid w:val="00912B6A"/>
    <w:rsid w:val="00912C31"/>
    <w:rsid w:val="00912C84"/>
    <w:rsid w:val="00912D1E"/>
    <w:rsid w:val="00913219"/>
    <w:rsid w:val="009132BE"/>
    <w:rsid w:val="009136CE"/>
    <w:rsid w:val="009138BB"/>
    <w:rsid w:val="00913C08"/>
    <w:rsid w:val="009141D7"/>
    <w:rsid w:val="00914476"/>
    <w:rsid w:val="009145EA"/>
    <w:rsid w:val="00914885"/>
    <w:rsid w:val="00914A07"/>
    <w:rsid w:val="00914A8C"/>
    <w:rsid w:val="00914AEA"/>
    <w:rsid w:val="00914D8B"/>
    <w:rsid w:val="00914F57"/>
    <w:rsid w:val="00915058"/>
    <w:rsid w:val="009150C9"/>
    <w:rsid w:val="0091515F"/>
    <w:rsid w:val="0091524E"/>
    <w:rsid w:val="00915B0B"/>
    <w:rsid w:val="00915BC5"/>
    <w:rsid w:val="00915F88"/>
    <w:rsid w:val="009165AD"/>
    <w:rsid w:val="00916724"/>
    <w:rsid w:val="00916739"/>
    <w:rsid w:val="00916869"/>
    <w:rsid w:val="00916A03"/>
    <w:rsid w:val="00916B29"/>
    <w:rsid w:val="00916C70"/>
    <w:rsid w:val="00917532"/>
    <w:rsid w:val="0091794B"/>
    <w:rsid w:val="009203FE"/>
    <w:rsid w:val="009205D3"/>
    <w:rsid w:val="0092075B"/>
    <w:rsid w:val="00920DA1"/>
    <w:rsid w:val="00920EA8"/>
    <w:rsid w:val="00920EAE"/>
    <w:rsid w:val="00920EDC"/>
    <w:rsid w:val="00920F1A"/>
    <w:rsid w:val="00921178"/>
    <w:rsid w:val="00921398"/>
    <w:rsid w:val="009213B5"/>
    <w:rsid w:val="00921793"/>
    <w:rsid w:val="00921E82"/>
    <w:rsid w:val="00922092"/>
    <w:rsid w:val="009221ED"/>
    <w:rsid w:val="00922423"/>
    <w:rsid w:val="0092267B"/>
    <w:rsid w:val="00922801"/>
    <w:rsid w:val="00922B1C"/>
    <w:rsid w:val="0092317B"/>
    <w:rsid w:val="009235AF"/>
    <w:rsid w:val="00923841"/>
    <w:rsid w:val="00923990"/>
    <w:rsid w:val="00923993"/>
    <w:rsid w:val="00923B4C"/>
    <w:rsid w:val="00923BFB"/>
    <w:rsid w:val="00923CDB"/>
    <w:rsid w:val="00923E52"/>
    <w:rsid w:val="00923F7F"/>
    <w:rsid w:val="009245D5"/>
    <w:rsid w:val="00924A3A"/>
    <w:rsid w:val="00924C8F"/>
    <w:rsid w:val="0092524B"/>
    <w:rsid w:val="00925257"/>
    <w:rsid w:val="00925727"/>
    <w:rsid w:val="009261F1"/>
    <w:rsid w:val="00926253"/>
    <w:rsid w:val="0092636B"/>
    <w:rsid w:val="00926A2D"/>
    <w:rsid w:val="00926CE9"/>
    <w:rsid w:val="00926DB3"/>
    <w:rsid w:val="0092766C"/>
    <w:rsid w:val="009278D6"/>
    <w:rsid w:val="00927D83"/>
    <w:rsid w:val="0093024B"/>
    <w:rsid w:val="00930384"/>
    <w:rsid w:val="00930497"/>
    <w:rsid w:val="0093061E"/>
    <w:rsid w:val="00930D50"/>
    <w:rsid w:val="00930E6D"/>
    <w:rsid w:val="00930E99"/>
    <w:rsid w:val="00931548"/>
    <w:rsid w:val="009315DB"/>
    <w:rsid w:val="0093197C"/>
    <w:rsid w:val="00931B82"/>
    <w:rsid w:val="00932494"/>
    <w:rsid w:val="00932665"/>
    <w:rsid w:val="009328E2"/>
    <w:rsid w:val="00932923"/>
    <w:rsid w:val="00932BE1"/>
    <w:rsid w:val="00932EB8"/>
    <w:rsid w:val="00932ED8"/>
    <w:rsid w:val="009330C7"/>
    <w:rsid w:val="0093350B"/>
    <w:rsid w:val="0093351E"/>
    <w:rsid w:val="00933995"/>
    <w:rsid w:val="00933C1C"/>
    <w:rsid w:val="00933D9A"/>
    <w:rsid w:val="00933E31"/>
    <w:rsid w:val="00933E71"/>
    <w:rsid w:val="00933FCF"/>
    <w:rsid w:val="0093405D"/>
    <w:rsid w:val="0093431A"/>
    <w:rsid w:val="00934581"/>
    <w:rsid w:val="0093458B"/>
    <w:rsid w:val="00934648"/>
    <w:rsid w:val="009346D6"/>
    <w:rsid w:val="00934B6C"/>
    <w:rsid w:val="00934D4A"/>
    <w:rsid w:val="00934DCA"/>
    <w:rsid w:val="00935DB7"/>
    <w:rsid w:val="00935DF1"/>
    <w:rsid w:val="00935E34"/>
    <w:rsid w:val="00936189"/>
    <w:rsid w:val="009362CD"/>
    <w:rsid w:val="00936644"/>
    <w:rsid w:val="009366B6"/>
    <w:rsid w:val="009368EA"/>
    <w:rsid w:val="009368EE"/>
    <w:rsid w:val="00936F7C"/>
    <w:rsid w:val="009371A1"/>
    <w:rsid w:val="009376AA"/>
    <w:rsid w:val="0093776D"/>
    <w:rsid w:val="0093777E"/>
    <w:rsid w:val="00937833"/>
    <w:rsid w:val="00937BC3"/>
    <w:rsid w:val="00937F7C"/>
    <w:rsid w:val="00937F99"/>
    <w:rsid w:val="0094023A"/>
    <w:rsid w:val="009405CA"/>
    <w:rsid w:val="0094070D"/>
    <w:rsid w:val="00940BF9"/>
    <w:rsid w:val="00940C4B"/>
    <w:rsid w:val="00940CEF"/>
    <w:rsid w:val="00940D81"/>
    <w:rsid w:val="0094127F"/>
    <w:rsid w:val="00941386"/>
    <w:rsid w:val="0094146F"/>
    <w:rsid w:val="0094198E"/>
    <w:rsid w:val="00941AA7"/>
    <w:rsid w:val="00941AE4"/>
    <w:rsid w:val="00941DBD"/>
    <w:rsid w:val="009423BB"/>
    <w:rsid w:val="009427DC"/>
    <w:rsid w:val="00942984"/>
    <w:rsid w:val="00942B33"/>
    <w:rsid w:val="00942C20"/>
    <w:rsid w:val="00942FD9"/>
    <w:rsid w:val="009432ED"/>
    <w:rsid w:val="009434C8"/>
    <w:rsid w:val="009434CF"/>
    <w:rsid w:val="00943585"/>
    <w:rsid w:val="00943708"/>
    <w:rsid w:val="009437F8"/>
    <w:rsid w:val="009439A6"/>
    <w:rsid w:val="00943CB7"/>
    <w:rsid w:val="00943F1E"/>
    <w:rsid w:val="009443E4"/>
    <w:rsid w:val="009446FB"/>
    <w:rsid w:val="0094478B"/>
    <w:rsid w:val="00944962"/>
    <w:rsid w:val="00944C89"/>
    <w:rsid w:val="00945324"/>
    <w:rsid w:val="00945951"/>
    <w:rsid w:val="00945B3B"/>
    <w:rsid w:val="00945F14"/>
    <w:rsid w:val="00945F46"/>
    <w:rsid w:val="0094602A"/>
    <w:rsid w:val="009463B3"/>
    <w:rsid w:val="00946639"/>
    <w:rsid w:val="009468A8"/>
    <w:rsid w:val="0094690F"/>
    <w:rsid w:val="00946A54"/>
    <w:rsid w:val="00946BC6"/>
    <w:rsid w:val="00946EED"/>
    <w:rsid w:val="00947017"/>
    <w:rsid w:val="00947B96"/>
    <w:rsid w:val="00950077"/>
    <w:rsid w:val="0095021C"/>
    <w:rsid w:val="00950231"/>
    <w:rsid w:val="009503E6"/>
    <w:rsid w:val="0095049B"/>
    <w:rsid w:val="0095057F"/>
    <w:rsid w:val="009509D4"/>
    <w:rsid w:val="00950C4B"/>
    <w:rsid w:val="00950CE9"/>
    <w:rsid w:val="009516B8"/>
    <w:rsid w:val="0095191E"/>
    <w:rsid w:val="00951A38"/>
    <w:rsid w:val="00951D51"/>
    <w:rsid w:val="00951D69"/>
    <w:rsid w:val="00951E19"/>
    <w:rsid w:val="00952028"/>
    <w:rsid w:val="00952129"/>
    <w:rsid w:val="009521D0"/>
    <w:rsid w:val="00952422"/>
    <w:rsid w:val="009524DC"/>
    <w:rsid w:val="00952710"/>
    <w:rsid w:val="009528B0"/>
    <w:rsid w:val="00952963"/>
    <w:rsid w:val="00952983"/>
    <w:rsid w:val="00952BC4"/>
    <w:rsid w:val="00952E61"/>
    <w:rsid w:val="00952F03"/>
    <w:rsid w:val="0095311A"/>
    <w:rsid w:val="0095370D"/>
    <w:rsid w:val="00953B89"/>
    <w:rsid w:val="00953CC7"/>
    <w:rsid w:val="009543D2"/>
    <w:rsid w:val="009545FF"/>
    <w:rsid w:val="0095496E"/>
    <w:rsid w:val="00954B0C"/>
    <w:rsid w:val="00954E9F"/>
    <w:rsid w:val="00955409"/>
    <w:rsid w:val="00955484"/>
    <w:rsid w:val="00955914"/>
    <w:rsid w:val="0095591D"/>
    <w:rsid w:val="00955AFA"/>
    <w:rsid w:val="00955BBE"/>
    <w:rsid w:val="00955BF2"/>
    <w:rsid w:val="00955C14"/>
    <w:rsid w:val="00955CF9"/>
    <w:rsid w:val="00955E00"/>
    <w:rsid w:val="00955E28"/>
    <w:rsid w:val="00955E97"/>
    <w:rsid w:val="00955F94"/>
    <w:rsid w:val="009564BB"/>
    <w:rsid w:val="0095657B"/>
    <w:rsid w:val="009568A9"/>
    <w:rsid w:val="00956A5F"/>
    <w:rsid w:val="00956AD4"/>
    <w:rsid w:val="0095701C"/>
    <w:rsid w:val="009572A7"/>
    <w:rsid w:val="009572C2"/>
    <w:rsid w:val="00957358"/>
    <w:rsid w:val="009577FC"/>
    <w:rsid w:val="009579F9"/>
    <w:rsid w:val="00957EB9"/>
    <w:rsid w:val="00957F0A"/>
    <w:rsid w:val="0096056E"/>
    <w:rsid w:val="00960DCE"/>
    <w:rsid w:val="00960EC9"/>
    <w:rsid w:val="00960F5D"/>
    <w:rsid w:val="00960FC1"/>
    <w:rsid w:val="00960FD7"/>
    <w:rsid w:val="00961140"/>
    <w:rsid w:val="0096141B"/>
    <w:rsid w:val="009614E4"/>
    <w:rsid w:val="009617FB"/>
    <w:rsid w:val="00961CAF"/>
    <w:rsid w:val="00961E4D"/>
    <w:rsid w:val="009622C9"/>
    <w:rsid w:val="009625E2"/>
    <w:rsid w:val="00962C2A"/>
    <w:rsid w:val="00962E4F"/>
    <w:rsid w:val="00963166"/>
    <w:rsid w:val="00963350"/>
    <w:rsid w:val="0096344F"/>
    <w:rsid w:val="00963C0C"/>
    <w:rsid w:val="0096416C"/>
    <w:rsid w:val="00964309"/>
    <w:rsid w:val="009643B5"/>
    <w:rsid w:val="009647F2"/>
    <w:rsid w:val="009647FC"/>
    <w:rsid w:val="0096486C"/>
    <w:rsid w:val="0096491A"/>
    <w:rsid w:val="00964A8B"/>
    <w:rsid w:val="00964BDC"/>
    <w:rsid w:val="00964D1F"/>
    <w:rsid w:val="00964E69"/>
    <w:rsid w:val="00965227"/>
    <w:rsid w:val="009652B6"/>
    <w:rsid w:val="00965382"/>
    <w:rsid w:val="0096543B"/>
    <w:rsid w:val="009659DA"/>
    <w:rsid w:val="00965BF1"/>
    <w:rsid w:val="00965D21"/>
    <w:rsid w:val="00965E76"/>
    <w:rsid w:val="009661E8"/>
    <w:rsid w:val="0096669E"/>
    <w:rsid w:val="00966989"/>
    <w:rsid w:val="009669CD"/>
    <w:rsid w:val="009669F1"/>
    <w:rsid w:val="00966BF0"/>
    <w:rsid w:val="00966C51"/>
    <w:rsid w:val="00966F61"/>
    <w:rsid w:val="0096703A"/>
    <w:rsid w:val="00967242"/>
    <w:rsid w:val="00967816"/>
    <w:rsid w:val="00967D7C"/>
    <w:rsid w:val="00967EFF"/>
    <w:rsid w:val="009700EA"/>
    <w:rsid w:val="00970565"/>
    <w:rsid w:val="00970B40"/>
    <w:rsid w:val="00970BE1"/>
    <w:rsid w:val="00970FE5"/>
    <w:rsid w:val="00971029"/>
    <w:rsid w:val="00971147"/>
    <w:rsid w:val="0097129B"/>
    <w:rsid w:val="0097143D"/>
    <w:rsid w:val="00971444"/>
    <w:rsid w:val="00971695"/>
    <w:rsid w:val="0097190B"/>
    <w:rsid w:val="0097196F"/>
    <w:rsid w:val="00971C12"/>
    <w:rsid w:val="00971D9A"/>
    <w:rsid w:val="009720A0"/>
    <w:rsid w:val="0097340E"/>
    <w:rsid w:val="00973AA2"/>
    <w:rsid w:val="00973DC9"/>
    <w:rsid w:val="00973EFE"/>
    <w:rsid w:val="009741F1"/>
    <w:rsid w:val="00974335"/>
    <w:rsid w:val="00974A8A"/>
    <w:rsid w:val="00975268"/>
    <w:rsid w:val="00975394"/>
    <w:rsid w:val="0097593F"/>
    <w:rsid w:val="00975DD9"/>
    <w:rsid w:val="00975E49"/>
    <w:rsid w:val="00975FCD"/>
    <w:rsid w:val="00976980"/>
    <w:rsid w:val="00976EDF"/>
    <w:rsid w:val="00976FCA"/>
    <w:rsid w:val="009771C3"/>
    <w:rsid w:val="00977613"/>
    <w:rsid w:val="00977BB7"/>
    <w:rsid w:val="00977C9D"/>
    <w:rsid w:val="00977D84"/>
    <w:rsid w:val="00977DE5"/>
    <w:rsid w:val="0098008A"/>
    <w:rsid w:val="0098032C"/>
    <w:rsid w:val="00980413"/>
    <w:rsid w:val="009804F1"/>
    <w:rsid w:val="009805D7"/>
    <w:rsid w:val="009808F5"/>
    <w:rsid w:val="00980B8C"/>
    <w:rsid w:val="00980F82"/>
    <w:rsid w:val="009815A6"/>
    <w:rsid w:val="009816A5"/>
    <w:rsid w:val="00981895"/>
    <w:rsid w:val="00981946"/>
    <w:rsid w:val="00981FD7"/>
    <w:rsid w:val="00982454"/>
    <w:rsid w:val="0098260E"/>
    <w:rsid w:val="009826F8"/>
    <w:rsid w:val="00982700"/>
    <w:rsid w:val="00982905"/>
    <w:rsid w:val="00982AB9"/>
    <w:rsid w:val="00982E7E"/>
    <w:rsid w:val="00982FB9"/>
    <w:rsid w:val="00983254"/>
    <w:rsid w:val="009835FD"/>
    <w:rsid w:val="0098373C"/>
    <w:rsid w:val="0098403C"/>
    <w:rsid w:val="00984603"/>
    <w:rsid w:val="009846C2"/>
    <w:rsid w:val="009846D2"/>
    <w:rsid w:val="00984C9F"/>
    <w:rsid w:val="00984E7D"/>
    <w:rsid w:val="00984E90"/>
    <w:rsid w:val="00984F36"/>
    <w:rsid w:val="00985316"/>
    <w:rsid w:val="009855D4"/>
    <w:rsid w:val="00985668"/>
    <w:rsid w:val="009856FC"/>
    <w:rsid w:val="009859F1"/>
    <w:rsid w:val="00985B0B"/>
    <w:rsid w:val="00985C7F"/>
    <w:rsid w:val="00986185"/>
    <w:rsid w:val="00986542"/>
    <w:rsid w:val="00986886"/>
    <w:rsid w:val="00986969"/>
    <w:rsid w:val="00986E2A"/>
    <w:rsid w:val="00986ED2"/>
    <w:rsid w:val="00987837"/>
    <w:rsid w:val="0098788D"/>
    <w:rsid w:val="00987913"/>
    <w:rsid w:val="009879FE"/>
    <w:rsid w:val="00987DA5"/>
    <w:rsid w:val="009901B2"/>
    <w:rsid w:val="00990408"/>
    <w:rsid w:val="009904BD"/>
    <w:rsid w:val="00990571"/>
    <w:rsid w:val="009905A7"/>
    <w:rsid w:val="00990674"/>
    <w:rsid w:val="00990B61"/>
    <w:rsid w:val="00990B64"/>
    <w:rsid w:val="009913B1"/>
    <w:rsid w:val="00991575"/>
    <w:rsid w:val="00991623"/>
    <w:rsid w:val="00991BC6"/>
    <w:rsid w:val="00991F4F"/>
    <w:rsid w:val="00992031"/>
    <w:rsid w:val="009920E8"/>
    <w:rsid w:val="009923FA"/>
    <w:rsid w:val="009927A5"/>
    <w:rsid w:val="0099290B"/>
    <w:rsid w:val="00993039"/>
    <w:rsid w:val="00993282"/>
    <w:rsid w:val="009932A2"/>
    <w:rsid w:val="009935DF"/>
    <w:rsid w:val="00993A3F"/>
    <w:rsid w:val="00993C51"/>
    <w:rsid w:val="00993DA7"/>
    <w:rsid w:val="00993FA4"/>
    <w:rsid w:val="00994173"/>
    <w:rsid w:val="0099448C"/>
    <w:rsid w:val="009948B6"/>
    <w:rsid w:val="009948C4"/>
    <w:rsid w:val="00994AFA"/>
    <w:rsid w:val="00995261"/>
    <w:rsid w:val="00995305"/>
    <w:rsid w:val="009953F5"/>
    <w:rsid w:val="0099543B"/>
    <w:rsid w:val="00995536"/>
    <w:rsid w:val="0099565C"/>
    <w:rsid w:val="0099581F"/>
    <w:rsid w:val="00995848"/>
    <w:rsid w:val="00995C51"/>
    <w:rsid w:val="00995CCF"/>
    <w:rsid w:val="00995D14"/>
    <w:rsid w:val="0099609C"/>
    <w:rsid w:val="009963F9"/>
    <w:rsid w:val="00996840"/>
    <w:rsid w:val="0099684C"/>
    <w:rsid w:val="00996A83"/>
    <w:rsid w:val="00996BDB"/>
    <w:rsid w:val="00996C05"/>
    <w:rsid w:val="00996CBC"/>
    <w:rsid w:val="00996D63"/>
    <w:rsid w:val="00996E09"/>
    <w:rsid w:val="00997253"/>
    <w:rsid w:val="0099744F"/>
    <w:rsid w:val="00997526"/>
    <w:rsid w:val="0099755B"/>
    <w:rsid w:val="00997571"/>
    <w:rsid w:val="009978BC"/>
    <w:rsid w:val="00997A05"/>
    <w:rsid w:val="00997CC5"/>
    <w:rsid w:val="00997E81"/>
    <w:rsid w:val="00997EC2"/>
    <w:rsid w:val="009A0168"/>
    <w:rsid w:val="009A05D9"/>
    <w:rsid w:val="009A098E"/>
    <w:rsid w:val="009A09F2"/>
    <w:rsid w:val="009A0A54"/>
    <w:rsid w:val="009A1514"/>
    <w:rsid w:val="009A19D6"/>
    <w:rsid w:val="009A1BF5"/>
    <w:rsid w:val="009A1D5C"/>
    <w:rsid w:val="009A1DED"/>
    <w:rsid w:val="009A2383"/>
    <w:rsid w:val="009A23A8"/>
    <w:rsid w:val="009A27BC"/>
    <w:rsid w:val="009A282D"/>
    <w:rsid w:val="009A29BF"/>
    <w:rsid w:val="009A2D53"/>
    <w:rsid w:val="009A2FCF"/>
    <w:rsid w:val="009A3020"/>
    <w:rsid w:val="009A3564"/>
    <w:rsid w:val="009A3A09"/>
    <w:rsid w:val="009A3D69"/>
    <w:rsid w:val="009A3E34"/>
    <w:rsid w:val="009A3FF3"/>
    <w:rsid w:val="009A400A"/>
    <w:rsid w:val="009A45C5"/>
    <w:rsid w:val="009A51E4"/>
    <w:rsid w:val="009A5318"/>
    <w:rsid w:val="009A55B1"/>
    <w:rsid w:val="009A585C"/>
    <w:rsid w:val="009A590F"/>
    <w:rsid w:val="009A595E"/>
    <w:rsid w:val="009A5A81"/>
    <w:rsid w:val="009A5CD9"/>
    <w:rsid w:val="009A5EE9"/>
    <w:rsid w:val="009A5F80"/>
    <w:rsid w:val="009A6B3C"/>
    <w:rsid w:val="009A6F65"/>
    <w:rsid w:val="009A71F4"/>
    <w:rsid w:val="009A75DC"/>
    <w:rsid w:val="009A7682"/>
    <w:rsid w:val="009A7C63"/>
    <w:rsid w:val="009A7E56"/>
    <w:rsid w:val="009B00F9"/>
    <w:rsid w:val="009B04BC"/>
    <w:rsid w:val="009B0787"/>
    <w:rsid w:val="009B098D"/>
    <w:rsid w:val="009B0B24"/>
    <w:rsid w:val="009B12D1"/>
    <w:rsid w:val="009B13A1"/>
    <w:rsid w:val="009B1415"/>
    <w:rsid w:val="009B192F"/>
    <w:rsid w:val="009B1A28"/>
    <w:rsid w:val="009B1BD0"/>
    <w:rsid w:val="009B1C86"/>
    <w:rsid w:val="009B1D00"/>
    <w:rsid w:val="009B1F59"/>
    <w:rsid w:val="009B2109"/>
    <w:rsid w:val="009B22B4"/>
    <w:rsid w:val="009B25F9"/>
    <w:rsid w:val="009B2711"/>
    <w:rsid w:val="009B2BB7"/>
    <w:rsid w:val="009B2CB8"/>
    <w:rsid w:val="009B3223"/>
    <w:rsid w:val="009B32A0"/>
    <w:rsid w:val="009B33D8"/>
    <w:rsid w:val="009B3CD8"/>
    <w:rsid w:val="009B40A7"/>
    <w:rsid w:val="009B427B"/>
    <w:rsid w:val="009B478D"/>
    <w:rsid w:val="009B480A"/>
    <w:rsid w:val="009B489E"/>
    <w:rsid w:val="009B49CD"/>
    <w:rsid w:val="009B4C4D"/>
    <w:rsid w:val="009B4C8E"/>
    <w:rsid w:val="009B4E49"/>
    <w:rsid w:val="009B4E68"/>
    <w:rsid w:val="009B5392"/>
    <w:rsid w:val="009B541E"/>
    <w:rsid w:val="009B54D8"/>
    <w:rsid w:val="009B55CE"/>
    <w:rsid w:val="009B58E0"/>
    <w:rsid w:val="009B5B60"/>
    <w:rsid w:val="009B5BBB"/>
    <w:rsid w:val="009B5F85"/>
    <w:rsid w:val="009B5FB1"/>
    <w:rsid w:val="009B6340"/>
    <w:rsid w:val="009B641E"/>
    <w:rsid w:val="009B689A"/>
    <w:rsid w:val="009B6D89"/>
    <w:rsid w:val="009B7A21"/>
    <w:rsid w:val="009B7BD2"/>
    <w:rsid w:val="009C0869"/>
    <w:rsid w:val="009C0CE4"/>
    <w:rsid w:val="009C0E2E"/>
    <w:rsid w:val="009C0FBC"/>
    <w:rsid w:val="009C10EA"/>
    <w:rsid w:val="009C1165"/>
    <w:rsid w:val="009C14A4"/>
    <w:rsid w:val="009C15D2"/>
    <w:rsid w:val="009C1642"/>
    <w:rsid w:val="009C19CC"/>
    <w:rsid w:val="009C1BBC"/>
    <w:rsid w:val="009C2578"/>
    <w:rsid w:val="009C270B"/>
    <w:rsid w:val="009C2981"/>
    <w:rsid w:val="009C3181"/>
    <w:rsid w:val="009C31C6"/>
    <w:rsid w:val="009C3525"/>
    <w:rsid w:val="009C3AB0"/>
    <w:rsid w:val="009C3AC7"/>
    <w:rsid w:val="009C3B40"/>
    <w:rsid w:val="009C408E"/>
    <w:rsid w:val="009C4334"/>
    <w:rsid w:val="009C4745"/>
    <w:rsid w:val="009C4A0D"/>
    <w:rsid w:val="009C5079"/>
    <w:rsid w:val="009C53AB"/>
    <w:rsid w:val="009C5616"/>
    <w:rsid w:val="009C5B9E"/>
    <w:rsid w:val="009C5C07"/>
    <w:rsid w:val="009C5D7D"/>
    <w:rsid w:val="009C5E9A"/>
    <w:rsid w:val="009C5F98"/>
    <w:rsid w:val="009C6268"/>
    <w:rsid w:val="009C68C4"/>
    <w:rsid w:val="009C6A18"/>
    <w:rsid w:val="009C6C07"/>
    <w:rsid w:val="009C6CF0"/>
    <w:rsid w:val="009C6D93"/>
    <w:rsid w:val="009C6E8B"/>
    <w:rsid w:val="009C7148"/>
    <w:rsid w:val="009C71F0"/>
    <w:rsid w:val="009C71FC"/>
    <w:rsid w:val="009C74AA"/>
    <w:rsid w:val="009C7562"/>
    <w:rsid w:val="009C7696"/>
    <w:rsid w:val="009C76E6"/>
    <w:rsid w:val="009C7732"/>
    <w:rsid w:val="009C795C"/>
    <w:rsid w:val="009C7A71"/>
    <w:rsid w:val="009C7E2D"/>
    <w:rsid w:val="009D005A"/>
    <w:rsid w:val="009D018C"/>
    <w:rsid w:val="009D0280"/>
    <w:rsid w:val="009D0316"/>
    <w:rsid w:val="009D0820"/>
    <w:rsid w:val="009D091F"/>
    <w:rsid w:val="009D09FE"/>
    <w:rsid w:val="009D0A58"/>
    <w:rsid w:val="009D0AB3"/>
    <w:rsid w:val="009D0AC6"/>
    <w:rsid w:val="009D0B04"/>
    <w:rsid w:val="009D0BFA"/>
    <w:rsid w:val="009D0D94"/>
    <w:rsid w:val="009D0F54"/>
    <w:rsid w:val="009D106E"/>
    <w:rsid w:val="009D1116"/>
    <w:rsid w:val="009D1433"/>
    <w:rsid w:val="009D1C62"/>
    <w:rsid w:val="009D1D79"/>
    <w:rsid w:val="009D263A"/>
    <w:rsid w:val="009D2A50"/>
    <w:rsid w:val="009D2C35"/>
    <w:rsid w:val="009D2F68"/>
    <w:rsid w:val="009D3308"/>
    <w:rsid w:val="009D3567"/>
    <w:rsid w:val="009D4064"/>
    <w:rsid w:val="009D413B"/>
    <w:rsid w:val="009D44A1"/>
    <w:rsid w:val="009D4770"/>
    <w:rsid w:val="009D4915"/>
    <w:rsid w:val="009D4AEB"/>
    <w:rsid w:val="009D4BE0"/>
    <w:rsid w:val="009D4ECD"/>
    <w:rsid w:val="009D4EE0"/>
    <w:rsid w:val="009D50C1"/>
    <w:rsid w:val="009D5280"/>
    <w:rsid w:val="009D5291"/>
    <w:rsid w:val="009D55D6"/>
    <w:rsid w:val="009D562E"/>
    <w:rsid w:val="009D5653"/>
    <w:rsid w:val="009D57F2"/>
    <w:rsid w:val="009D59A0"/>
    <w:rsid w:val="009D59D4"/>
    <w:rsid w:val="009D5AA9"/>
    <w:rsid w:val="009D5B16"/>
    <w:rsid w:val="009D5B1B"/>
    <w:rsid w:val="009D6176"/>
    <w:rsid w:val="009D61C6"/>
    <w:rsid w:val="009D6334"/>
    <w:rsid w:val="009D68D1"/>
    <w:rsid w:val="009D6AD1"/>
    <w:rsid w:val="009D6AD7"/>
    <w:rsid w:val="009D6C16"/>
    <w:rsid w:val="009D6C71"/>
    <w:rsid w:val="009D6E13"/>
    <w:rsid w:val="009D6F88"/>
    <w:rsid w:val="009D70CE"/>
    <w:rsid w:val="009D70EB"/>
    <w:rsid w:val="009D7444"/>
    <w:rsid w:val="009D75B0"/>
    <w:rsid w:val="009D7678"/>
    <w:rsid w:val="009D7A11"/>
    <w:rsid w:val="009D7CC0"/>
    <w:rsid w:val="009E01A9"/>
    <w:rsid w:val="009E0492"/>
    <w:rsid w:val="009E05AF"/>
    <w:rsid w:val="009E069A"/>
    <w:rsid w:val="009E1374"/>
    <w:rsid w:val="009E1B45"/>
    <w:rsid w:val="009E1D1E"/>
    <w:rsid w:val="009E1EBC"/>
    <w:rsid w:val="009E21AB"/>
    <w:rsid w:val="009E233B"/>
    <w:rsid w:val="009E268B"/>
    <w:rsid w:val="009E29DA"/>
    <w:rsid w:val="009E2F75"/>
    <w:rsid w:val="009E319B"/>
    <w:rsid w:val="009E36FE"/>
    <w:rsid w:val="009E3736"/>
    <w:rsid w:val="009E37C2"/>
    <w:rsid w:val="009E38E1"/>
    <w:rsid w:val="009E3AB8"/>
    <w:rsid w:val="009E3DC5"/>
    <w:rsid w:val="009E401F"/>
    <w:rsid w:val="009E41BE"/>
    <w:rsid w:val="009E42D3"/>
    <w:rsid w:val="009E4366"/>
    <w:rsid w:val="009E43C1"/>
    <w:rsid w:val="009E4453"/>
    <w:rsid w:val="009E4911"/>
    <w:rsid w:val="009E4AF4"/>
    <w:rsid w:val="009E4D4B"/>
    <w:rsid w:val="009E50C5"/>
    <w:rsid w:val="009E5523"/>
    <w:rsid w:val="009E55C9"/>
    <w:rsid w:val="009E595D"/>
    <w:rsid w:val="009E5DF7"/>
    <w:rsid w:val="009E64EE"/>
    <w:rsid w:val="009E650D"/>
    <w:rsid w:val="009E6720"/>
    <w:rsid w:val="009E6F06"/>
    <w:rsid w:val="009E744A"/>
    <w:rsid w:val="009E7793"/>
    <w:rsid w:val="009E79E2"/>
    <w:rsid w:val="009E7A9E"/>
    <w:rsid w:val="009E7B91"/>
    <w:rsid w:val="009E7F1B"/>
    <w:rsid w:val="009F00DF"/>
    <w:rsid w:val="009F0A11"/>
    <w:rsid w:val="009F0A35"/>
    <w:rsid w:val="009F0B92"/>
    <w:rsid w:val="009F17A9"/>
    <w:rsid w:val="009F1CD6"/>
    <w:rsid w:val="009F1DF1"/>
    <w:rsid w:val="009F2076"/>
    <w:rsid w:val="009F2160"/>
    <w:rsid w:val="009F250D"/>
    <w:rsid w:val="009F2560"/>
    <w:rsid w:val="009F277E"/>
    <w:rsid w:val="009F29B5"/>
    <w:rsid w:val="009F2D2F"/>
    <w:rsid w:val="009F3015"/>
    <w:rsid w:val="009F316E"/>
    <w:rsid w:val="009F3269"/>
    <w:rsid w:val="009F35C9"/>
    <w:rsid w:val="009F37EF"/>
    <w:rsid w:val="009F37F6"/>
    <w:rsid w:val="009F407D"/>
    <w:rsid w:val="009F4129"/>
    <w:rsid w:val="009F44E5"/>
    <w:rsid w:val="009F451E"/>
    <w:rsid w:val="009F45FC"/>
    <w:rsid w:val="009F4848"/>
    <w:rsid w:val="009F495F"/>
    <w:rsid w:val="009F4CD9"/>
    <w:rsid w:val="009F4E95"/>
    <w:rsid w:val="009F5111"/>
    <w:rsid w:val="009F51DA"/>
    <w:rsid w:val="009F526B"/>
    <w:rsid w:val="009F530A"/>
    <w:rsid w:val="009F5579"/>
    <w:rsid w:val="009F574B"/>
    <w:rsid w:val="009F57FB"/>
    <w:rsid w:val="009F5AF5"/>
    <w:rsid w:val="009F5F80"/>
    <w:rsid w:val="009F640D"/>
    <w:rsid w:val="009F647A"/>
    <w:rsid w:val="009F64E6"/>
    <w:rsid w:val="009F6776"/>
    <w:rsid w:val="009F6823"/>
    <w:rsid w:val="009F68E5"/>
    <w:rsid w:val="009F6940"/>
    <w:rsid w:val="009F74AF"/>
    <w:rsid w:val="009F7A1C"/>
    <w:rsid w:val="009F7B28"/>
    <w:rsid w:val="009F7E16"/>
    <w:rsid w:val="00A001FD"/>
    <w:rsid w:val="00A0043A"/>
    <w:rsid w:val="00A00771"/>
    <w:rsid w:val="00A00A66"/>
    <w:rsid w:val="00A00DC2"/>
    <w:rsid w:val="00A00DE8"/>
    <w:rsid w:val="00A01296"/>
    <w:rsid w:val="00A0129F"/>
    <w:rsid w:val="00A01413"/>
    <w:rsid w:val="00A0155F"/>
    <w:rsid w:val="00A01585"/>
    <w:rsid w:val="00A015B2"/>
    <w:rsid w:val="00A0199B"/>
    <w:rsid w:val="00A019AE"/>
    <w:rsid w:val="00A01A8D"/>
    <w:rsid w:val="00A01B0F"/>
    <w:rsid w:val="00A02030"/>
    <w:rsid w:val="00A023CB"/>
    <w:rsid w:val="00A027B6"/>
    <w:rsid w:val="00A02DF6"/>
    <w:rsid w:val="00A033B9"/>
    <w:rsid w:val="00A0354C"/>
    <w:rsid w:val="00A0360E"/>
    <w:rsid w:val="00A036D8"/>
    <w:rsid w:val="00A03704"/>
    <w:rsid w:val="00A03BEB"/>
    <w:rsid w:val="00A03F42"/>
    <w:rsid w:val="00A03FD5"/>
    <w:rsid w:val="00A04030"/>
    <w:rsid w:val="00A040AB"/>
    <w:rsid w:val="00A04158"/>
    <w:rsid w:val="00A0430A"/>
    <w:rsid w:val="00A04705"/>
    <w:rsid w:val="00A04DEB"/>
    <w:rsid w:val="00A04E25"/>
    <w:rsid w:val="00A05186"/>
    <w:rsid w:val="00A051CA"/>
    <w:rsid w:val="00A05241"/>
    <w:rsid w:val="00A054FF"/>
    <w:rsid w:val="00A0556E"/>
    <w:rsid w:val="00A058D4"/>
    <w:rsid w:val="00A058F1"/>
    <w:rsid w:val="00A05A18"/>
    <w:rsid w:val="00A05BDB"/>
    <w:rsid w:val="00A063DA"/>
    <w:rsid w:val="00A0641E"/>
    <w:rsid w:val="00A06844"/>
    <w:rsid w:val="00A06B4F"/>
    <w:rsid w:val="00A06C9E"/>
    <w:rsid w:val="00A0755B"/>
    <w:rsid w:val="00A075C8"/>
    <w:rsid w:val="00A076F4"/>
    <w:rsid w:val="00A07757"/>
    <w:rsid w:val="00A0789A"/>
    <w:rsid w:val="00A079B7"/>
    <w:rsid w:val="00A07A13"/>
    <w:rsid w:val="00A07DC7"/>
    <w:rsid w:val="00A07F17"/>
    <w:rsid w:val="00A07F53"/>
    <w:rsid w:val="00A108F4"/>
    <w:rsid w:val="00A10C8F"/>
    <w:rsid w:val="00A10E51"/>
    <w:rsid w:val="00A10FC8"/>
    <w:rsid w:val="00A11316"/>
    <w:rsid w:val="00A11886"/>
    <w:rsid w:val="00A11954"/>
    <w:rsid w:val="00A11A49"/>
    <w:rsid w:val="00A11FE4"/>
    <w:rsid w:val="00A12226"/>
    <w:rsid w:val="00A123BB"/>
    <w:rsid w:val="00A125E1"/>
    <w:rsid w:val="00A1264B"/>
    <w:rsid w:val="00A12B39"/>
    <w:rsid w:val="00A12C56"/>
    <w:rsid w:val="00A133D0"/>
    <w:rsid w:val="00A1360D"/>
    <w:rsid w:val="00A136EC"/>
    <w:rsid w:val="00A1377A"/>
    <w:rsid w:val="00A1393F"/>
    <w:rsid w:val="00A13AA6"/>
    <w:rsid w:val="00A13C5D"/>
    <w:rsid w:val="00A13CF3"/>
    <w:rsid w:val="00A13D35"/>
    <w:rsid w:val="00A13F87"/>
    <w:rsid w:val="00A14176"/>
    <w:rsid w:val="00A1434B"/>
    <w:rsid w:val="00A1437D"/>
    <w:rsid w:val="00A145C0"/>
    <w:rsid w:val="00A14663"/>
    <w:rsid w:val="00A1472E"/>
    <w:rsid w:val="00A14C16"/>
    <w:rsid w:val="00A14F20"/>
    <w:rsid w:val="00A1502E"/>
    <w:rsid w:val="00A150C7"/>
    <w:rsid w:val="00A1533D"/>
    <w:rsid w:val="00A15738"/>
    <w:rsid w:val="00A15C04"/>
    <w:rsid w:val="00A1613B"/>
    <w:rsid w:val="00A161B6"/>
    <w:rsid w:val="00A16277"/>
    <w:rsid w:val="00A165D7"/>
    <w:rsid w:val="00A16607"/>
    <w:rsid w:val="00A166B9"/>
    <w:rsid w:val="00A16951"/>
    <w:rsid w:val="00A16A24"/>
    <w:rsid w:val="00A16B6F"/>
    <w:rsid w:val="00A16D00"/>
    <w:rsid w:val="00A17A04"/>
    <w:rsid w:val="00A17ECA"/>
    <w:rsid w:val="00A17FC0"/>
    <w:rsid w:val="00A203D3"/>
    <w:rsid w:val="00A206DC"/>
    <w:rsid w:val="00A20A62"/>
    <w:rsid w:val="00A211B8"/>
    <w:rsid w:val="00A211CD"/>
    <w:rsid w:val="00A213B2"/>
    <w:rsid w:val="00A2147B"/>
    <w:rsid w:val="00A21D72"/>
    <w:rsid w:val="00A21DE6"/>
    <w:rsid w:val="00A222E1"/>
    <w:rsid w:val="00A22742"/>
    <w:rsid w:val="00A22E7E"/>
    <w:rsid w:val="00A2358A"/>
    <w:rsid w:val="00A23776"/>
    <w:rsid w:val="00A23864"/>
    <w:rsid w:val="00A23873"/>
    <w:rsid w:val="00A23BCE"/>
    <w:rsid w:val="00A24446"/>
    <w:rsid w:val="00A24534"/>
    <w:rsid w:val="00A24665"/>
    <w:rsid w:val="00A24E2F"/>
    <w:rsid w:val="00A252DC"/>
    <w:rsid w:val="00A254B3"/>
    <w:rsid w:val="00A254B8"/>
    <w:rsid w:val="00A25647"/>
    <w:rsid w:val="00A257E9"/>
    <w:rsid w:val="00A25F4B"/>
    <w:rsid w:val="00A2608D"/>
    <w:rsid w:val="00A2663F"/>
    <w:rsid w:val="00A269AA"/>
    <w:rsid w:val="00A26CEC"/>
    <w:rsid w:val="00A26E98"/>
    <w:rsid w:val="00A27306"/>
    <w:rsid w:val="00A2731F"/>
    <w:rsid w:val="00A27429"/>
    <w:rsid w:val="00A275DE"/>
    <w:rsid w:val="00A27B06"/>
    <w:rsid w:val="00A27D03"/>
    <w:rsid w:val="00A27F80"/>
    <w:rsid w:val="00A27FDD"/>
    <w:rsid w:val="00A300A3"/>
    <w:rsid w:val="00A303AF"/>
    <w:rsid w:val="00A303B4"/>
    <w:rsid w:val="00A305F4"/>
    <w:rsid w:val="00A307AB"/>
    <w:rsid w:val="00A307AF"/>
    <w:rsid w:val="00A30CF5"/>
    <w:rsid w:val="00A30FA2"/>
    <w:rsid w:val="00A31218"/>
    <w:rsid w:val="00A3126E"/>
    <w:rsid w:val="00A31657"/>
    <w:rsid w:val="00A31F8B"/>
    <w:rsid w:val="00A31FC3"/>
    <w:rsid w:val="00A320FA"/>
    <w:rsid w:val="00A32841"/>
    <w:rsid w:val="00A328D6"/>
    <w:rsid w:val="00A3290F"/>
    <w:rsid w:val="00A3294D"/>
    <w:rsid w:val="00A32C4A"/>
    <w:rsid w:val="00A32DD2"/>
    <w:rsid w:val="00A330AE"/>
    <w:rsid w:val="00A333FC"/>
    <w:rsid w:val="00A33597"/>
    <w:rsid w:val="00A3372C"/>
    <w:rsid w:val="00A33A2F"/>
    <w:rsid w:val="00A33C55"/>
    <w:rsid w:val="00A33CE4"/>
    <w:rsid w:val="00A34E7A"/>
    <w:rsid w:val="00A35203"/>
    <w:rsid w:val="00A35398"/>
    <w:rsid w:val="00A35C33"/>
    <w:rsid w:val="00A35D15"/>
    <w:rsid w:val="00A35D89"/>
    <w:rsid w:val="00A360B5"/>
    <w:rsid w:val="00A3634D"/>
    <w:rsid w:val="00A36377"/>
    <w:rsid w:val="00A3646C"/>
    <w:rsid w:val="00A365B6"/>
    <w:rsid w:val="00A36906"/>
    <w:rsid w:val="00A36B9D"/>
    <w:rsid w:val="00A36D45"/>
    <w:rsid w:val="00A36F29"/>
    <w:rsid w:val="00A370DC"/>
    <w:rsid w:val="00A37147"/>
    <w:rsid w:val="00A372A9"/>
    <w:rsid w:val="00A3747E"/>
    <w:rsid w:val="00A374CB"/>
    <w:rsid w:val="00A376DB"/>
    <w:rsid w:val="00A3789C"/>
    <w:rsid w:val="00A37B9F"/>
    <w:rsid w:val="00A37BF9"/>
    <w:rsid w:val="00A37E3C"/>
    <w:rsid w:val="00A37FC3"/>
    <w:rsid w:val="00A400BB"/>
    <w:rsid w:val="00A40278"/>
    <w:rsid w:val="00A40290"/>
    <w:rsid w:val="00A404FF"/>
    <w:rsid w:val="00A405FC"/>
    <w:rsid w:val="00A40661"/>
    <w:rsid w:val="00A4076F"/>
    <w:rsid w:val="00A407A4"/>
    <w:rsid w:val="00A4086E"/>
    <w:rsid w:val="00A4090B"/>
    <w:rsid w:val="00A40F85"/>
    <w:rsid w:val="00A40FC8"/>
    <w:rsid w:val="00A413F1"/>
    <w:rsid w:val="00A414ED"/>
    <w:rsid w:val="00A41590"/>
    <w:rsid w:val="00A41B7B"/>
    <w:rsid w:val="00A41C4D"/>
    <w:rsid w:val="00A41D51"/>
    <w:rsid w:val="00A421A9"/>
    <w:rsid w:val="00A4230F"/>
    <w:rsid w:val="00A42E03"/>
    <w:rsid w:val="00A42E0C"/>
    <w:rsid w:val="00A42E92"/>
    <w:rsid w:val="00A42F24"/>
    <w:rsid w:val="00A42F8D"/>
    <w:rsid w:val="00A4309B"/>
    <w:rsid w:val="00A437C5"/>
    <w:rsid w:val="00A43817"/>
    <w:rsid w:val="00A43BDF"/>
    <w:rsid w:val="00A43C01"/>
    <w:rsid w:val="00A43C22"/>
    <w:rsid w:val="00A43D99"/>
    <w:rsid w:val="00A4400D"/>
    <w:rsid w:val="00A44264"/>
    <w:rsid w:val="00A44302"/>
    <w:rsid w:val="00A44353"/>
    <w:rsid w:val="00A443DA"/>
    <w:rsid w:val="00A44810"/>
    <w:rsid w:val="00A44818"/>
    <w:rsid w:val="00A448DB"/>
    <w:rsid w:val="00A44FF0"/>
    <w:rsid w:val="00A4509A"/>
    <w:rsid w:val="00A45270"/>
    <w:rsid w:val="00A455BD"/>
    <w:rsid w:val="00A45600"/>
    <w:rsid w:val="00A45687"/>
    <w:rsid w:val="00A456DF"/>
    <w:rsid w:val="00A45A68"/>
    <w:rsid w:val="00A45EE1"/>
    <w:rsid w:val="00A463A5"/>
    <w:rsid w:val="00A463BD"/>
    <w:rsid w:val="00A46668"/>
    <w:rsid w:val="00A46850"/>
    <w:rsid w:val="00A46977"/>
    <w:rsid w:val="00A46C80"/>
    <w:rsid w:val="00A46CA7"/>
    <w:rsid w:val="00A46D94"/>
    <w:rsid w:val="00A46F51"/>
    <w:rsid w:val="00A4725D"/>
    <w:rsid w:val="00A47344"/>
    <w:rsid w:val="00A4734E"/>
    <w:rsid w:val="00A47620"/>
    <w:rsid w:val="00A4777B"/>
    <w:rsid w:val="00A47E86"/>
    <w:rsid w:val="00A47F73"/>
    <w:rsid w:val="00A500AF"/>
    <w:rsid w:val="00A500BB"/>
    <w:rsid w:val="00A5049C"/>
    <w:rsid w:val="00A5056C"/>
    <w:rsid w:val="00A5065F"/>
    <w:rsid w:val="00A508CE"/>
    <w:rsid w:val="00A51233"/>
    <w:rsid w:val="00A51259"/>
    <w:rsid w:val="00A51330"/>
    <w:rsid w:val="00A51359"/>
    <w:rsid w:val="00A5189F"/>
    <w:rsid w:val="00A51C71"/>
    <w:rsid w:val="00A51CB8"/>
    <w:rsid w:val="00A51D70"/>
    <w:rsid w:val="00A51F14"/>
    <w:rsid w:val="00A52099"/>
    <w:rsid w:val="00A528D0"/>
    <w:rsid w:val="00A52A6E"/>
    <w:rsid w:val="00A52B82"/>
    <w:rsid w:val="00A52EC8"/>
    <w:rsid w:val="00A52F9D"/>
    <w:rsid w:val="00A533DA"/>
    <w:rsid w:val="00A53504"/>
    <w:rsid w:val="00A537D5"/>
    <w:rsid w:val="00A537D7"/>
    <w:rsid w:val="00A5392F"/>
    <w:rsid w:val="00A539B8"/>
    <w:rsid w:val="00A539F0"/>
    <w:rsid w:val="00A53C82"/>
    <w:rsid w:val="00A53E8D"/>
    <w:rsid w:val="00A5419B"/>
    <w:rsid w:val="00A544A9"/>
    <w:rsid w:val="00A5457F"/>
    <w:rsid w:val="00A547E2"/>
    <w:rsid w:val="00A55A53"/>
    <w:rsid w:val="00A55FC1"/>
    <w:rsid w:val="00A5624F"/>
    <w:rsid w:val="00A565F4"/>
    <w:rsid w:val="00A567A0"/>
    <w:rsid w:val="00A568D5"/>
    <w:rsid w:val="00A56928"/>
    <w:rsid w:val="00A56976"/>
    <w:rsid w:val="00A56A62"/>
    <w:rsid w:val="00A56B18"/>
    <w:rsid w:val="00A56FA9"/>
    <w:rsid w:val="00A570DC"/>
    <w:rsid w:val="00A57259"/>
    <w:rsid w:val="00A573CF"/>
    <w:rsid w:val="00A57581"/>
    <w:rsid w:val="00A57C57"/>
    <w:rsid w:val="00A57D63"/>
    <w:rsid w:val="00A57EA6"/>
    <w:rsid w:val="00A604A6"/>
    <w:rsid w:val="00A6064A"/>
    <w:rsid w:val="00A60799"/>
    <w:rsid w:val="00A612A1"/>
    <w:rsid w:val="00A612D0"/>
    <w:rsid w:val="00A61613"/>
    <w:rsid w:val="00A616CA"/>
    <w:rsid w:val="00A61761"/>
    <w:rsid w:val="00A61796"/>
    <w:rsid w:val="00A61A4D"/>
    <w:rsid w:val="00A61CE5"/>
    <w:rsid w:val="00A620A7"/>
    <w:rsid w:val="00A622CF"/>
    <w:rsid w:val="00A62363"/>
    <w:rsid w:val="00A623A1"/>
    <w:rsid w:val="00A62BC3"/>
    <w:rsid w:val="00A62C8B"/>
    <w:rsid w:val="00A62C93"/>
    <w:rsid w:val="00A636BC"/>
    <w:rsid w:val="00A63872"/>
    <w:rsid w:val="00A63999"/>
    <w:rsid w:val="00A63EA9"/>
    <w:rsid w:val="00A6410A"/>
    <w:rsid w:val="00A6418D"/>
    <w:rsid w:val="00A64235"/>
    <w:rsid w:val="00A642B4"/>
    <w:rsid w:val="00A643EF"/>
    <w:rsid w:val="00A64776"/>
    <w:rsid w:val="00A648B4"/>
    <w:rsid w:val="00A64ED5"/>
    <w:rsid w:val="00A64F1C"/>
    <w:rsid w:val="00A6500D"/>
    <w:rsid w:val="00A650B1"/>
    <w:rsid w:val="00A65585"/>
    <w:rsid w:val="00A655A9"/>
    <w:rsid w:val="00A65605"/>
    <w:rsid w:val="00A6570B"/>
    <w:rsid w:val="00A65854"/>
    <w:rsid w:val="00A65978"/>
    <w:rsid w:val="00A65E14"/>
    <w:rsid w:val="00A661AB"/>
    <w:rsid w:val="00A66234"/>
    <w:rsid w:val="00A662D2"/>
    <w:rsid w:val="00A66452"/>
    <w:rsid w:val="00A66610"/>
    <w:rsid w:val="00A667E2"/>
    <w:rsid w:val="00A66836"/>
    <w:rsid w:val="00A668A2"/>
    <w:rsid w:val="00A66A52"/>
    <w:rsid w:val="00A66EDD"/>
    <w:rsid w:val="00A66F6D"/>
    <w:rsid w:val="00A66FB7"/>
    <w:rsid w:val="00A67029"/>
    <w:rsid w:val="00A67392"/>
    <w:rsid w:val="00A67708"/>
    <w:rsid w:val="00A67973"/>
    <w:rsid w:val="00A67BF1"/>
    <w:rsid w:val="00A67EA7"/>
    <w:rsid w:val="00A70068"/>
    <w:rsid w:val="00A70074"/>
    <w:rsid w:val="00A70175"/>
    <w:rsid w:val="00A7031D"/>
    <w:rsid w:val="00A70408"/>
    <w:rsid w:val="00A707CD"/>
    <w:rsid w:val="00A70855"/>
    <w:rsid w:val="00A70F52"/>
    <w:rsid w:val="00A712F7"/>
    <w:rsid w:val="00A71385"/>
    <w:rsid w:val="00A7153F"/>
    <w:rsid w:val="00A715DC"/>
    <w:rsid w:val="00A71798"/>
    <w:rsid w:val="00A717E5"/>
    <w:rsid w:val="00A71A6E"/>
    <w:rsid w:val="00A71BC3"/>
    <w:rsid w:val="00A71CEA"/>
    <w:rsid w:val="00A71FAD"/>
    <w:rsid w:val="00A7252A"/>
    <w:rsid w:val="00A725B0"/>
    <w:rsid w:val="00A725CC"/>
    <w:rsid w:val="00A7286C"/>
    <w:rsid w:val="00A72BBD"/>
    <w:rsid w:val="00A730FE"/>
    <w:rsid w:val="00A73465"/>
    <w:rsid w:val="00A736AF"/>
    <w:rsid w:val="00A73829"/>
    <w:rsid w:val="00A73AB8"/>
    <w:rsid w:val="00A73B99"/>
    <w:rsid w:val="00A73CC1"/>
    <w:rsid w:val="00A73D01"/>
    <w:rsid w:val="00A742AB"/>
    <w:rsid w:val="00A742AE"/>
    <w:rsid w:val="00A7496C"/>
    <w:rsid w:val="00A74B57"/>
    <w:rsid w:val="00A74BA9"/>
    <w:rsid w:val="00A7502B"/>
    <w:rsid w:val="00A750A4"/>
    <w:rsid w:val="00A759CE"/>
    <w:rsid w:val="00A76FF9"/>
    <w:rsid w:val="00A771AE"/>
    <w:rsid w:val="00A77313"/>
    <w:rsid w:val="00A77551"/>
    <w:rsid w:val="00A77870"/>
    <w:rsid w:val="00A778D4"/>
    <w:rsid w:val="00A779CB"/>
    <w:rsid w:val="00A77AD0"/>
    <w:rsid w:val="00A77C0D"/>
    <w:rsid w:val="00A77E44"/>
    <w:rsid w:val="00A77E75"/>
    <w:rsid w:val="00A801E7"/>
    <w:rsid w:val="00A80250"/>
    <w:rsid w:val="00A8031B"/>
    <w:rsid w:val="00A803B2"/>
    <w:rsid w:val="00A80D8E"/>
    <w:rsid w:val="00A81006"/>
    <w:rsid w:val="00A81074"/>
    <w:rsid w:val="00A810B1"/>
    <w:rsid w:val="00A815FB"/>
    <w:rsid w:val="00A816B3"/>
    <w:rsid w:val="00A81904"/>
    <w:rsid w:val="00A81AEF"/>
    <w:rsid w:val="00A81CAF"/>
    <w:rsid w:val="00A81CF2"/>
    <w:rsid w:val="00A81D2A"/>
    <w:rsid w:val="00A82049"/>
    <w:rsid w:val="00A8207E"/>
    <w:rsid w:val="00A82447"/>
    <w:rsid w:val="00A8269C"/>
    <w:rsid w:val="00A826DD"/>
    <w:rsid w:val="00A82755"/>
    <w:rsid w:val="00A8289D"/>
    <w:rsid w:val="00A82A50"/>
    <w:rsid w:val="00A82A94"/>
    <w:rsid w:val="00A83164"/>
    <w:rsid w:val="00A83221"/>
    <w:rsid w:val="00A8327D"/>
    <w:rsid w:val="00A83570"/>
    <w:rsid w:val="00A836BC"/>
    <w:rsid w:val="00A837DA"/>
    <w:rsid w:val="00A83BB8"/>
    <w:rsid w:val="00A83D53"/>
    <w:rsid w:val="00A85025"/>
    <w:rsid w:val="00A850C1"/>
    <w:rsid w:val="00A850C5"/>
    <w:rsid w:val="00A85134"/>
    <w:rsid w:val="00A855A5"/>
    <w:rsid w:val="00A8573C"/>
    <w:rsid w:val="00A858BA"/>
    <w:rsid w:val="00A85BF0"/>
    <w:rsid w:val="00A85C71"/>
    <w:rsid w:val="00A85D05"/>
    <w:rsid w:val="00A85F87"/>
    <w:rsid w:val="00A8640A"/>
    <w:rsid w:val="00A867B5"/>
    <w:rsid w:val="00A86A56"/>
    <w:rsid w:val="00A86ACC"/>
    <w:rsid w:val="00A87098"/>
    <w:rsid w:val="00A870F6"/>
    <w:rsid w:val="00A8713A"/>
    <w:rsid w:val="00A8715D"/>
    <w:rsid w:val="00A87288"/>
    <w:rsid w:val="00A877A7"/>
    <w:rsid w:val="00A87958"/>
    <w:rsid w:val="00A87B7F"/>
    <w:rsid w:val="00A89D2D"/>
    <w:rsid w:val="00A90263"/>
    <w:rsid w:val="00A905B0"/>
    <w:rsid w:val="00A905D6"/>
    <w:rsid w:val="00A90EEB"/>
    <w:rsid w:val="00A9114D"/>
    <w:rsid w:val="00A91228"/>
    <w:rsid w:val="00A91396"/>
    <w:rsid w:val="00A917D2"/>
    <w:rsid w:val="00A91BB0"/>
    <w:rsid w:val="00A91D10"/>
    <w:rsid w:val="00A91D8E"/>
    <w:rsid w:val="00A91F4B"/>
    <w:rsid w:val="00A91F9E"/>
    <w:rsid w:val="00A92272"/>
    <w:rsid w:val="00A92302"/>
    <w:rsid w:val="00A92307"/>
    <w:rsid w:val="00A9282B"/>
    <w:rsid w:val="00A92DA0"/>
    <w:rsid w:val="00A93047"/>
    <w:rsid w:val="00A93454"/>
    <w:rsid w:val="00A93848"/>
    <w:rsid w:val="00A93899"/>
    <w:rsid w:val="00A9393A"/>
    <w:rsid w:val="00A93A33"/>
    <w:rsid w:val="00A93C5F"/>
    <w:rsid w:val="00A943BB"/>
    <w:rsid w:val="00A94884"/>
    <w:rsid w:val="00A94950"/>
    <w:rsid w:val="00A94B70"/>
    <w:rsid w:val="00A94D77"/>
    <w:rsid w:val="00A95233"/>
    <w:rsid w:val="00A95452"/>
    <w:rsid w:val="00A9546F"/>
    <w:rsid w:val="00A955C1"/>
    <w:rsid w:val="00A955F3"/>
    <w:rsid w:val="00A957DB"/>
    <w:rsid w:val="00A95814"/>
    <w:rsid w:val="00A95907"/>
    <w:rsid w:val="00A95DBB"/>
    <w:rsid w:val="00A95FFE"/>
    <w:rsid w:val="00A96272"/>
    <w:rsid w:val="00A96321"/>
    <w:rsid w:val="00A966D7"/>
    <w:rsid w:val="00A96705"/>
    <w:rsid w:val="00A967A1"/>
    <w:rsid w:val="00A96918"/>
    <w:rsid w:val="00A96F3C"/>
    <w:rsid w:val="00A970AA"/>
    <w:rsid w:val="00A974F4"/>
    <w:rsid w:val="00A9799D"/>
    <w:rsid w:val="00A97ACE"/>
    <w:rsid w:val="00A97BB7"/>
    <w:rsid w:val="00A97F40"/>
    <w:rsid w:val="00AA0441"/>
    <w:rsid w:val="00AA0B4E"/>
    <w:rsid w:val="00AA0B90"/>
    <w:rsid w:val="00AA0B9F"/>
    <w:rsid w:val="00AA0DE1"/>
    <w:rsid w:val="00AA0DEA"/>
    <w:rsid w:val="00AA135B"/>
    <w:rsid w:val="00AA143F"/>
    <w:rsid w:val="00AA1635"/>
    <w:rsid w:val="00AA1CC6"/>
    <w:rsid w:val="00AA210F"/>
    <w:rsid w:val="00AA29B4"/>
    <w:rsid w:val="00AA2B52"/>
    <w:rsid w:val="00AA2B54"/>
    <w:rsid w:val="00AA2B9A"/>
    <w:rsid w:val="00AA2C23"/>
    <w:rsid w:val="00AA2E3B"/>
    <w:rsid w:val="00AA3759"/>
    <w:rsid w:val="00AA3A18"/>
    <w:rsid w:val="00AA3E23"/>
    <w:rsid w:val="00AA40B0"/>
    <w:rsid w:val="00AA416D"/>
    <w:rsid w:val="00AA4433"/>
    <w:rsid w:val="00AA4A48"/>
    <w:rsid w:val="00AA4A75"/>
    <w:rsid w:val="00AA514E"/>
    <w:rsid w:val="00AA536C"/>
    <w:rsid w:val="00AA56CC"/>
    <w:rsid w:val="00AA56D3"/>
    <w:rsid w:val="00AA5A17"/>
    <w:rsid w:val="00AA5ADB"/>
    <w:rsid w:val="00AA5BBE"/>
    <w:rsid w:val="00AA5BE0"/>
    <w:rsid w:val="00AA5E1F"/>
    <w:rsid w:val="00AA5F5A"/>
    <w:rsid w:val="00AA6091"/>
    <w:rsid w:val="00AA658B"/>
    <w:rsid w:val="00AA67DA"/>
    <w:rsid w:val="00AA6E05"/>
    <w:rsid w:val="00AA6E6C"/>
    <w:rsid w:val="00AA6EF7"/>
    <w:rsid w:val="00AA6F23"/>
    <w:rsid w:val="00AA71B1"/>
    <w:rsid w:val="00AA726F"/>
    <w:rsid w:val="00AA7290"/>
    <w:rsid w:val="00AA744F"/>
    <w:rsid w:val="00AA7609"/>
    <w:rsid w:val="00AA793F"/>
    <w:rsid w:val="00AA796C"/>
    <w:rsid w:val="00AA79BB"/>
    <w:rsid w:val="00AA7BB5"/>
    <w:rsid w:val="00AA7FE9"/>
    <w:rsid w:val="00AB00A1"/>
    <w:rsid w:val="00AB00C7"/>
    <w:rsid w:val="00AB0425"/>
    <w:rsid w:val="00AB04EA"/>
    <w:rsid w:val="00AB0525"/>
    <w:rsid w:val="00AB09C0"/>
    <w:rsid w:val="00AB0A38"/>
    <w:rsid w:val="00AB0ADA"/>
    <w:rsid w:val="00AB0C0B"/>
    <w:rsid w:val="00AB0C25"/>
    <w:rsid w:val="00AB1303"/>
    <w:rsid w:val="00AB13A7"/>
    <w:rsid w:val="00AB1706"/>
    <w:rsid w:val="00AB19D0"/>
    <w:rsid w:val="00AB1CB9"/>
    <w:rsid w:val="00AB1E2F"/>
    <w:rsid w:val="00AB2112"/>
    <w:rsid w:val="00AB2382"/>
    <w:rsid w:val="00AB2703"/>
    <w:rsid w:val="00AB2E03"/>
    <w:rsid w:val="00AB308B"/>
    <w:rsid w:val="00AB32B2"/>
    <w:rsid w:val="00AB345A"/>
    <w:rsid w:val="00AB3487"/>
    <w:rsid w:val="00AB3513"/>
    <w:rsid w:val="00AB3675"/>
    <w:rsid w:val="00AB3A7D"/>
    <w:rsid w:val="00AB3F87"/>
    <w:rsid w:val="00AB40CB"/>
    <w:rsid w:val="00AB4175"/>
    <w:rsid w:val="00AB457C"/>
    <w:rsid w:val="00AB4737"/>
    <w:rsid w:val="00AB496D"/>
    <w:rsid w:val="00AB5140"/>
    <w:rsid w:val="00AB51B8"/>
    <w:rsid w:val="00AB529B"/>
    <w:rsid w:val="00AB56D3"/>
    <w:rsid w:val="00AB5F02"/>
    <w:rsid w:val="00AB6306"/>
    <w:rsid w:val="00AB6457"/>
    <w:rsid w:val="00AB684D"/>
    <w:rsid w:val="00AB6882"/>
    <w:rsid w:val="00AB68B6"/>
    <w:rsid w:val="00AB7067"/>
    <w:rsid w:val="00AB70B3"/>
    <w:rsid w:val="00AB729C"/>
    <w:rsid w:val="00AB72E4"/>
    <w:rsid w:val="00AB74CE"/>
    <w:rsid w:val="00AB76F9"/>
    <w:rsid w:val="00AB770D"/>
    <w:rsid w:val="00AB7993"/>
    <w:rsid w:val="00AB7FB7"/>
    <w:rsid w:val="00AC028B"/>
    <w:rsid w:val="00AC02FC"/>
    <w:rsid w:val="00AC042F"/>
    <w:rsid w:val="00AC0538"/>
    <w:rsid w:val="00AC0744"/>
    <w:rsid w:val="00AC09C5"/>
    <w:rsid w:val="00AC0A2D"/>
    <w:rsid w:val="00AC1513"/>
    <w:rsid w:val="00AC16DF"/>
    <w:rsid w:val="00AC1743"/>
    <w:rsid w:val="00AC1BA7"/>
    <w:rsid w:val="00AC1BD2"/>
    <w:rsid w:val="00AC1CE8"/>
    <w:rsid w:val="00AC20A1"/>
    <w:rsid w:val="00AC25AB"/>
    <w:rsid w:val="00AC2844"/>
    <w:rsid w:val="00AC28DE"/>
    <w:rsid w:val="00AC2BC7"/>
    <w:rsid w:val="00AC31D6"/>
    <w:rsid w:val="00AC3459"/>
    <w:rsid w:val="00AC351C"/>
    <w:rsid w:val="00AC37D9"/>
    <w:rsid w:val="00AC37E4"/>
    <w:rsid w:val="00AC384A"/>
    <w:rsid w:val="00AC3E72"/>
    <w:rsid w:val="00AC40F1"/>
    <w:rsid w:val="00AC41B9"/>
    <w:rsid w:val="00AC45F8"/>
    <w:rsid w:val="00AC4782"/>
    <w:rsid w:val="00AC47B8"/>
    <w:rsid w:val="00AC4BE5"/>
    <w:rsid w:val="00AC4C84"/>
    <w:rsid w:val="00AC50E9"/>
    <w:rsid w:val="00AC58F4"/>
    <w:rsid w:val="00AC5920"/>
    <w:rsid w:val="00AC5C3B"/>
    <w:rsid w:val="00AC5C58"/>
    <w:rsid w:val="00AC5D4B"/>
    <w:rsid w:val="00AC61C3"/>
    <w:rsid w:val="00AC6306"/>
    <w:rsid w:val="00AC64FD"/>
    <w:rsid w:val="00AC69CD"/>
    <w:rsid w:val="00AC6C9A"/>
    <w:rsid w:val="00AC6DC7"/>
    <w:rsid w:val="00AC7692"/>
    <w:rsid w:val="00AC7743"/>
    <w:rsid w:val="00AC7A8A"/>
    <w:rsid w:val="00AD0070"/>
    <w:rsid w:val="00AD0142"/>
    <w:rsid w:val="00AD022F"/>
    <w:rsid w:val="00AD0799"/>
    <w:rsid w:val="00AD0CD8"/>
    <w:rsid w:val="00AD1103"/>
    <w:rsid w:val="00AD1130"/>
    <w:rsid w:val="00AD121C"/>
    <w:rsid w:val="00AD1669"/>
    <w:rsid w:val="00AD1727"/>
    <w:rsid w:val="00AD1A5D"/>
    <w:rsid w:val="00AD1E2A"/>
    <w:rsid w:val="00AD1F13"/>
    <w:rsid w:val="00AD2857"/>
    <w:rsid w:val="00AD2F0A"/>
    <w:rsid w:val="00AD30AD"/>
    <w:rsid w:val="00AD3115"/>
    <w:rsid w:val="00AD3223"/>
    <w:rsid w:val="00AD331D"/>
    <w:rsid w:val="00AD365A"/>
    <w:rsid w:val="00AD3888"/>
    <w:rsid w:val="00AD3FDE"/>
    <w:rsid w:val="00AD414B"/>
    <w:rsid w:val="00AD4263"/>
    <w:rsid w:val="00AD4274"/>
    <w:rsid w:val="00AD44E8"/>
    <w:rsid w:val="00AD4983"/>
    <w:rsid w:val="00AD4BB8"/>
    <w:rsid w:val="00AD4D60"/>
    <w:rsid w:val="00AD4DAA"/>
    <w:rsid w:val="00AD4E64"/>
    <w:rsid w:val="00AD4EF3"/>
    <w:rsid w:val="00AD4FD5"/>
    <w:rsid w:val="00AD53FB"/>
    <w:rsid w:val="00AD5A40"/>
    <w:rsid w:val="00AD5FC9"/>
    <w:rsid w:val="00AD5FE4"/>
    <w:rsid w:val="00AD647C"/>
    <w:rsid w:val="00AD6718"/>
    <w:rsid w:val="00AD6890"/>
    <w:rsid w:val="00AD6A71"/>
    <w:rsid w:val="00AD6B9D"/>
    <w:rsid w:val="00AD6FFB"/>
    <w:rsid w:val="00AD7107"/>
    <w:rsid w:val="00AD7856"/>
    <w:rsid w:val="00AE00D9"/>
    <w:rsid w:val="00AE0193"/>
    <w:rsid w:val="00AE1118"/>
    <w:rsid w:val="00AE1218"/>
    <w:rsid w:val="00AE1906"/>
    <w:rsid w:val="00AE1F24"/>
    <w:rsid w:val="00AE1F5C"/>
    <w:rsid w:val="00AE20C7"/>
    <w:rsid w:val="00AE20D4"/>
    <w:rsid w:val="00AE245D"/>
    <w:rsid w:val="00AE27D8"/>
    <w:rsid w:val="00AE2820"/>
    <w:rsid w:val="00AE2864"/>
    <w:rsid w:val="00AE2949"/>
    <w:rsid w:val="00AE2BBC"/>
    <w:rsid w:val="00AE2D6A"/>
    <w:rsid w:val="00AE3001"/>
    <w:rsid w:val="00AE352E"/>
    <w:rsid w:val="00AE3615"/>
    <w:rsid w:val="00AE3731"/>
    <w:rsid w:val="00AE377A"/>
    <w:rsid w:val="00AE385A"/>
    <w:rsid w:val="00AE3871"/>
    <w:rsid w:val="00AE39D9"/>
    <w:rsid w:val="00AE3A91"/>
    <w:rsid w:val="00AE3AC5"/>
    <w:rsid w:val="00AE3CB8"/>
    <w:rsid w:val="00AE3EAE"/>
    <w:rsid w:val="00AE3F4B"/>
    <w:rsid w:val="00AE40C8"/>
    <w:rsid w:val="00AE44C4"/>
    <w:rsid w:val="00AE4711"/>
    <w:rsid w:val="00AE490F"/>
    <w:rsid w:val="00AE4A2D"/>
    <w:rsid w:val="00AE4AC0"/>
    <w:rsid w:val="00AE542F"/>
    <w:rsid w:val="00AE5575"/>
    <w:rsid w:val="00AE562B"/>
    <w:rsid w:val="00AE5970"/>
    <w:rsid w:val="00AE5B05"/>
    <w:rsid w:val="00AE5B84"/>
    <w:rsid w:val="00AE5CF6"/>
    <w:rsid w:val="00AE5E57"/>
    <w:rsid w:val="00AE603E"/>
    <w:rsid w:val="00AE623E"/>
    <w:rsid w:val="00AE643F"/>
    <w:rsid w:val="00AE64FD"/>
    <w:rsid w:val="00AE6642"/>
    <w:rsid w:val="00AE6843"/>
    <w:rsid w:val="00AE6BC5"/>
    <w:rsid w:val="00AE6EE1"/>
    <w:rsid w:val="00AE716B"/>
    <w:rsid w:val="00AE7639"/>
    <w:rsid w:val="00AE7640"/>
    <w:rsid w:val="00AE7795"/>
    <w:rsid w:val="00AE799D"/>
    <w:rsid w:val="00AE7C42"/>
    <w:rsid w:val="00AE7ECD"/>
    <w:rsid w:val="00AF066E"/>
    <w:rsid w:val="00AF1046"/>
    <w:rsid w:val="00AF10CD"/>
    <w:rsid w:val="00AF12E3"/>
    <w:rsid w:val="00AF1549"/>
    <w:rsid w:val="00AF1623"/>
    <w:rsid w:val="00AF17B4"/>
    <w:rsid w:val="00AF186A"/>
    <w:rsid w:val="00AF1B23"/>
    <w:rsid w:val="00AF1B99"/>
    <w:rsid w:val="00AF1BCE"/>
    <w:rsid w:val="00AF1FC3"/>
    <w:rsid w:val="00AF24E6"/>
    <w:rsid w:val="00AF2873"/>
    <w:rsid w:val="00AF297A"/>
    <w:rsid w:val="00AF3325"/>
    <w:rsid w:val="00AF33EF"/>
    <w:rsid w:val="00AF381F"/>
    <w:rsid w:val="00AF3BD1"/>
    <w:rsid w:val="00AF3E07"/>
    <w:rsid w:val="00AF3FD6"/>
    <w:rsid w:val="00AF4162"/>
    <w:rsid w:val="00AF41AE"/>
    <w:rsid w:val="00AF43D8"/>
    <w:rsid w:val="00AF503A"/>
    <w:rsid w:val="00AF52C9"/>
    <w:rsid w:val="00AF52F3"/>
    <w:rsid w:val="00AF5349"/>
    <w:rsid w:val="00AF5ED6"/>
    <w:rsid w:val="00AF6152"/>
    <w:rsid w:val="00AF6277"/>
    <w:rsid w:val="00AF62F0"/>
    <w:rsid w:val="00AF67DA"/>
    <w:rsid w:val="00AF6A66"/>
    <w:rsid w:val="00AF6D26"/>
    <w:rsid w:val="00AF6FE6"/>
    <w:rsid w:val="00AF7012"/>
    <w:rsid w:val="00AF7258"/>
    <w:rsid w:val="00AF755F"/>
    <w:rsid w:val="00AF78A7"/>
    <w:rsid w:val="00AF79B7"/>
    <w:rsid w:val="00AF7C9E"/>
    <w:rsid w:val="00B000E8"/>
    <w:rsid w:val="00B00100"/>
    <w:rsid w:val="00B00308"/>
    <w:rsid w:val="00B005F2"/>
    <w:rsid w:val="00B00647"/>
    <w:rsid w:val="00B00668"/>
    <w:rsid w:val="00B00719"/>
    <w:rsid w:val="00B00768"/>
    <w:rsid w:val="00B008CF"/>
    <w:rsid w:val="00B00E51"/>
    <w:rsid w:val="00B00ED0"/>
    <w:rsid w:val="00B01223"/>
    <w:rsid w:val="00B01238"/>
    <w:rsid w:val="00B012E1"/>
    <w:rsid w:val="00B012E5"/>
    <w:rsid w:val="00B013E7"/>
    <w:rsid w:val="00B01EC6"/>
    <w:rsid w:val="00B0221A"/>
    <w:rsid w:val="00B023FA"/>
    <w:rsid w:val="00B025B2"/>
    <w:rsid w:val="00B02A53"/>
    <w:rsid w:val="00B035BC"/>
    <w:rsid w:val="00B03749"/>
    <w:rsid w:val="00B038FD"/>
    <w:rsid w:val="00B03A31"/>
    <w:rsid w:val="00B03A8F"/>
    <w:rsid w:val="00B04192"/>
    <w:rsid w:val="00B0431B"/>
    <w:rsid w:val="00B04350"/>
    <w:rsid w:val="00B044C1"/>
    <w:rsid w:val="00B045F7"/>
    <w:rsid w:val="00B04D2B"/>
    <w:rsid w:val="00B04D34"/>
    <w:rsid w:val="00B04DC5"/>
    <w:rsid w:val="00B053E7"/>
    <w:rsid w:val="00B0590E"/>
    <w:rsid w:val="00B0597C"/>
    <w:rsid w:val="00B05BF6"/>
    <w:rsid w:val="00B05E22"/>
    <w:rsid w:val="00B05FFB"/>
    <w:rsid w:val="00B062AE"/>
    <w:rsid w:val="00B06304"/>
    <w:rsid w:val="00B06739"/>
    <w:rsid w:val="00B067D3"/>
    <w:rsid w:val="00B0684C"/>
    <w:rsid w:val="00B0691B"/>
    <w:rsid w:val="00B06B6F"/>
    <w:rsid w:val="00B07289"/>
    <w:rsid w:val="00B072C6"/>
    <w:rsid w:val="00B073A9"/>
    <w:rsid w:val="00B078AA"/>
    <w:rsid w:val="00B07B36"/>
    <w:rsid w:val="00B07BE3"/>
    <w:rsid w:val="00B07BF3"/>
    <w:rsid w:val="00B07F42"/>
    <w:rsid w:val="00B103DD"/>
    <w:rsid w:val="00B1049F"/>
    <w:rsid w:val="00B10675"/>
    <w:rsid w:val="00B10835"/>
    <w:rsid w:val="00B109BF"/>
    <w:rsid w:val="00B10A0F"/>
    <w:rsid w:val="00B10A72"/>
    <w:rsid w:val="00B10C16"/>
    <w:rsid w:val="00B10D8C"/>
    <w:rsid w:val="00B10F11"/>
    <w:rsid w:val="00B10FD2"/>
    <w:rsid w:val="00B11122"/>
    <w:rsid w:val="00B111B6"/>
    <w:rsid w:val="00B114B8"/>
    <w:rsid w:val="00B1186E"/>
    <w:rsid w:val="00B11946"/>
    <w:rsid w:val="00B1196B"/>
    <w:rsid w:val="00B11C7B"/>
    <w:rsid w:val="00B12101"/>
    <w:rsid w:val="00B125D7"/>
    <w:rsid w:val="00B126E9"/>
    <w:rsid w:val="00B12737"/>
    <w:rsid w:val="00B1289D"/>
    <w:rsid w:val="00B12CDA"/>
    <w:rsid w:val="00B12E07"/>
    <w:rsid w:val="00B12E44"/>
    <w:rsid w:val="00B13078"/>
    <w:rsid w:val="00B131F2"/>
    <w:rsid w:val="00B134FA"/>
    <w:rsid w:val="00B136FF"/>
    <w:rsid w:val="00B13B11"/>
    <w:rsid w:val="00B13C5C"/>
    <w:rsid w:val="00B13E8A"/>
    <w:rsid w:val="00B140A3"/>
    <w:rsid w:val="00B141D3"/>
    <w:rsid w:val="00B144E1"/>
    <w:rsid w:val="00B14594"/>
    <w:rsid w:val="00B14695"/>
    <w:rsid w:val="00B14DD7"/>
    <w:rsid w:val="00B14DED"/>
    <w:rsid w:val="00B14E0A"/>
    <w:rsid w:val="00B14F91"/>
    <w:rsid w:val="00B15118"/>
    <w:rsid w:val="00B15135"/>
    <w:rsid w:val="00B151D9"/>
    <w:rsid w:val="00B1534A"/>
    <w:rsid w:val="00B15519"/>
    <w:rsid w:val="00B15C61"/>
    <w:rsid w:val="00B15E27"/>
    <w:rsid w:val="00B15F32"/>
    <w:rsid w:val="00B1647E"/>
    <w:rsid w:val="00B165ED"/>
    <w:rsid w:val="00B16AF7"/>
    <w:rsid w:val="00B16BFE"/>
    <w:rsid w:val="00B16DD6"/>
    <w:rsid w:val="00B16FF9"/>
    <w:rsid w:val="00B17165"/>
    <w:rsid w:val="00B173AF"/>
    <w:rsid w:val="00B174F1"/>
    <w:rsid w:val="00B176BB"/>
    <w:rsid w:val="00B177A6"/>
    <w:rsid w:val="00B179B6"/>
    <w:rsid w:val="00B17CB4"/>
    <w:rsid w:val="00B200F4"/>
    <w:rsid w:val="00B203F6"/>
    <w:rsid w:val="00B2050A"/>
    <w:rsid w:val="00B2050D"/>
    <w:rsid w:val="00B206C3"/>
    <w:rsid w:val="00B20AC5"/>
    <w:rsid w:val="00B20B6E"/>
    <w:rsid w:val="00B20BEA"/>
    <w:rsid w:val="00B21175"/>
    <w:rsid w:val="00B21734"/>
    <w:rsid w:val="00B21E97"/>
    <w:rsid w:val="00B22675"/>
    <w:rsid w:val="00B228D9"/>
    <w:rsid w:val="00B22DBF"/>
    <w:rsid w:val="00B22E0B"/>
    <w:rsid w:val="00B22E5F"/>
    <w:rsid w:val="00B22EED"/>
    <w:rsid w:val="00B22F12"/>
    <w:rsid w:val="00B23023"/>
    <w:rsid w:val="00B23087"/>
    <w:rsid w:val="00B2399A"/>
    <w:rsid w:val="00B23D4C"/>
    <w:rsid w:val="00B23F17"/>
    <w:rsid w:val="00B241E6"/>
    <w:rsid w:val="00B24267"/>
    <w:rsid w:val="00B24E17"/>
    <w:rsid w:val="00B251C1"/>
    <w:rsid w:val="00B256E8"/>
    <w:rsid w:val="00B25802"/>
    <w:rsid w:val="00B25AE5"/>
    <w:rsid w:val="00B25E3C"/>
    <w:rsid w:val="00B26158"/>
    <w:rsid w:val="00B2619D"/>
    <w:rsid w:val="00B265B9"/>
    <w:rsid w:val="00B2676C"/>
    <w:rsid w:val="00B26A84"/>
    <w:rsid w:val="00B26FE0"/>
    <w:rsid w:val="00B270E4"/>
    <w:rsid w:val="00B271A9"/>
    <w:rsid w:val="00B271E2"/>
    <w:rsid w:val="00B2731C"/>
    <w:rsid w:val="00B27322"/>
    <w:rsid w:val="00B2745C"/>
    <w:rsid w:val="00B27776"/>
    <w:rsid w:val="00B27980"/>
    <w:rsid w:val="00B27DC4"/>
    <w:rsid w:val="00B27F86"/>
    <w:rsid w:val="00B300DF"/>
    <w:rsid w:val="00B301FB"/>
    <w:rsid w:val="00B3034B"/>
    <w:rsid w:val="00B30482"/>
    <w:rsid w:val="00B307AB"/>
    <w:rsid w:val="00B30AE1"/>
    <w:rsid w:val="00B30B67"/>
    <w:rsid w:val="00B30EE5"/>
    <w:rsid w:val="00B3132F"/>
    <w:rsid w:val="00B31355"/>
    <w:rsid w:val="00B31385"/>
    <w:rsid w:val="00B31823"/>
    <w:rsid w:val="00B3191C"/>
    <w:rsid w:val="00B31B95"/>
    <w:rsid w:val="00B31E09"/>
    <w:rsid w:val="00B31F4C"/>
    <w:rsid w:val="00B32198"/>
    <w:rsid w:val="00B32617"/>
    <w:rsid w:val="00B32904"/>
    <w:rsid w:val="00B32C63"/>
    <w:rsid w:val="00B32DFC"/>
    <w:rsid w:val="00B33212"/>
    <w:rsid w:val="00B33296"/>
    <w:rsid w:val="00B333C9"/>
    <w:rsid w:val="00B335C8"/>
    <w:rsid w:val="00B33962"/>
    <w:rsid w:val="00B33DBE"/>
    <w:rsid w:val="00B34292"/>
    <w:rsid w:val="00B34564"/>
    <w:rsid w:val="00B345DC"/>
    <w:rsid w:val="00B34D88"/>
    <w:rsid w:val="00B3532D"/>
    <w:rsid w:val="00B35414"/>
    <w:rsid w:val="00B35525"/>
    <w:rsid w:val="00B359E6"/>
    <w:rsid w:val="00B35CED"/>
    <w:rsid w:val="00B35DC2"/>
    <w:rsid w:val="00B35F7C"/>
    <w:rsid w:val="00B35FAB"/>
    <w:rsid w:val="00B36616"/>
    <w:rsid w:val="00B36AC0"/>
    <w:rsid w:val="00B36AFA"/>
    <w:rsid w:val="00B36FCB"/>
    <w:rsid w:val="00B37297"/>
    <w:rsid w:val="00B376A6"/>
    <w:rsid w:val="00B37871"/>
    <w:rsid w:val="00B37940"/>
    <w:rsid w:val="00B37942"/>
    <w:rsid w:val="00B37A30"/>
    <w:rsid w:val="00B37CE4"/>
    <w:rsid w:val="00B37DD1"/>
    <w:rsid w:val="00B4092F"/>
    <w:rsid w:val="00B40966"/>
    <w:rsid w:val="00B40E3A"/>
    <w:rsid w:val="00B40F60"/>
    <w:rsid w:val="00B415BC"/>
    <w:rsid w:val="00B41644"/>
    <w:rsid w:val="00B41865"/>
    <w:rsid w:val="00B419AD"/>
    <w:rsid w:val="00B41E27"/>
    <w:rsid w:val="00B41F1A"/>
    <w:rsid w:val="00B42008"/>
    <w:rsid w:val="00B420D7"/>
    <w:rsid w:val="00B420E8"/>
    <w:rsid w:val="00B423CC"/>
    <w:rsid w:val="00B42779"/>
    <w:rsid w:val="00B4336F"/>
    <w:rsid w:val="00B433A6"/>
    <w:rsid w:val="00B435FB"/>
    <w:rsid w:val="00B43819"/>
    <w:rsid w:val="00B43AEC"/>
    <w:rsid w:val="00B43B4D"/>
    <w:rsid w:val="00B43B69"/>
    <w:rsid w:val="00B43FA4"/>
    <w:rsid w:val="00B44833"/>
    <w:rsid w:val="00B44F36"/>
    <w:rsid w:val="00B4538E"/>
    <w:rsid w:val="00B45511"/>
    <w:rsid w:val="00B45956"/>
    <w:rsid w:val="00B4595C"/>
    <w:rsid w:val="00B45D9F"/>
    <w:rsid w:val="00B45E22"/>
    <w:rsid w:val="00B45E54"/>
    <w:rsid w:val="00B45EA1"/>
    <w:rsid w:val="00B46223"/>
    <w:rsid w:val="00B46E3F"/>
    <w:rsid w:val="00B470DF"/>
    <w:rsid w:val="00B47358"/>
    <w:rsid w:val="00B47939"/>
    <w:rsid w:val="00B47973"/>
    <w:rsid w:val="00B47A05"/>
    <w:rsid w:val="00B47E1B"/>
    <w:rsid w:val="00B50079"/>
    <w:rsid w:val="00B50216"/>
    <w:rsid w:val="00B502EB"/>
    <w:rsid w:val="00B503DD"/>
    <w:rsid w:val="00B504D5"/>
    <w:rsid w:val="00B5096A"/>
    <w:rsid w:val="00B509F0"/>
    <w:rsid w:val="00B50CC9"/>
    <w:rsid w:val="00B50DD1"/>
    <w:rsid w:val="00B50F33"/>
    <w:rsid w:val="00B51025"/>
    <w:rsid w:val="00B513FF"/>
    <w:rsid w:val="00B51793"/>
    <w:rsid w:val="00B51967"/>
    <w:rsid w:val="00B52621"/>
    <w:rsid w:val="00B5282E"/>
    <w:rsid w:val="00B5286B"/>
    <w:rsid w:val="00B52F94"/>
    <w:rsid w:val="00B531E0"/>
    <w:rsid w:val="00B53789"/>
    <w:rsid w:val="00B5397F"/>
    <w:rsid w:val="00B53A4D"/>
    <w:rsid w:val="00B5433C"/>
    <w:rsid w:val="00B543B1"/>
    <w:rsid w:val="00B547F8"/>
    <w:rsid w:val="00B54ABE"/>
    <w:rsid w:val="00B54AE0"/>
    <w:rsid w:val="00B54B9E"/>
    <w:rsid w:val="00B555CE"/>
    <w:rsid w:val="00B5570C"/>
    <w:rsid w:val="00B55796"/>
    <w:rsid w:val="00B55962"/>
    <w:rsid w:val="00B55C76"/>
    <w:rsid w:val="00B55E6B"/>
    <w:rsid w:val="00B55F4A"/>
    <w:rsid w:val="00B563A7"/>
    <w:rsid w:val="00B5649A"/>
    <w:rsid w:val="00B56629"/>
    <w:rsid w:val="00B567E4"/>
    <w:rsid w:val="00B56CAC"/>
    <w:rsid w:val="00B56F17"/>
    <w:rsid w:val="00B5752C"/>
    <w:rsid w:val="00B57554"/>
    <w:rsid w:val="00B57582"/>
    <w:rsid w:val="00B57A36"/>
    <w:rsid w:val="00B57DD5"/>
    <w:rsid w:val="00B57F59"/>
    <w:rsid w:val="00B600BE"/>
    <w:rsid w:val="00B606DA"/>
    <w:rsid w:val="00B6097F"/>
    <w:rsid w:val="00B60C0C"/>
    <w:rsid w:val="00B60F69"/>
    <w:rsid w:val="00B61035"/>
    <w:rsid w:val="00B614B2"/>
    <w:rsid w:val="00B615B7"/>
    <w:rsid w:val="00B615CA"/>
    <w:rsid w:val="00B61610"/>
    <w:rsid w:val="00B6162D"/>
    <w:rsid w:val="00B61791"/>
    <w:rsid w:val="00B61829"/>
    <w:rsid w:val="00B61925"/>
    <w:rsid w:val="00B61D85"/>
    <w:rsid w:val="00B61DC1"/>
    <w:rsid w:val="00B61DE8"/>
    <w:rsid w:val="00B6220F"/>
    <w:rsid w:val="00B624AC"/>
    <w:rsid w:val="00B62514"/>
    <w:rsid w:val="00B6251F"/>
    <w:rsid w:val="00B62671"/>
    <w:rsid w:val="00B627E9"/>
    <w:rsid w:val="00B628C1"/>
    <w:rsid w:val="00B62FAF"/>
    <w:rsid w:val="00B6341C"/>
    <w:rsid w:val="00B63561"/>
    <w:rsid w:val="00B63592"/>
    <w:rsid w:val="00B636AE"/>
    <w:rsid w:val="00B6379D"/>
    <w:rsid w:val="00B63C1B"/>
    <w:rsid w:val="00B63CD4"/>
    <w:rsid w:val="00B640A6"/>
    <w:rsid w:val="00B647A7"/>
    <w:rsid w:val="00B64D78"/>
    <w:rsid w:val="00B64E01"/>
    <w:rsid w:val="00B650A3"/>
    <w:rsid w:val="00B650B0"/>
    <w:rsid w:val="00B6544E"/>
    <w:rsid w:val="00B659EE"/>
    <w:rsid w:val="00B65EB4"/>
    <w:rsid w:val="00B662FA"/>
    <w:rsid w:val="00B6643F"/>
    <w:rsid w:val="00B6653F"/>
    <w:rsid w:val="00B66744"/>
    <w:rsid w:val="00B66761"/>
    <w:rsid w:val="00B66AF1"/>
    <w:rsid w:val="00B66C27"/>
    <w:rsid w:val="00B66CEE"/>
    <w:rsid w:val="00B66D3B"/>
    <w:rsid w:val="00B66DA0"/>
    <w:rsid w:val="00B66E9D"/>
    <w:rsid w:val="00B6707D"/>
    <w:rsid w:val="00B6713B"/>
    <w:rsid w:val="00B671D2"/>
    <w:rsid w:val="00B67227"/>
    <w:rsid w:val="00B67262"/>
    <w:rsid w:val="00B6730A"/>
    <w:rsid w:val="00B6758C"/>
    <w:rsid w:val="00B6762A"/>
    <w:rsid w:val="00B67816"/>
    <w:rsid w:val="00B67969"/>
    <w:rsid w:val="00B67B36"/>
    <w:rsid w:val="00B67F1B"/>
    <w:rsid w:val="00B700F9"/>
    <w:rsid w:val="00B704EA"/>
    <w:rsid w:val="00B7088A"/>
    <w:rsid w:val="00B7099C"/>
    <w:rsid w:val="00B70AF7"/>
    <w:rsid w:val="00B70B7D"/>
    <w:rsid w:val="00B70BE9"/>
    <w:rsid w:val="00B70F67"/>
    <w:rsid w:val="00B710FC"/>
    <w:rsid w:val="00B71352"/>
    <w:rsid w:val="00B71795"/>
    <w:rsid w:val="00B7220B"/>
    <w:rsid w:val="00B729C0"/>
    <w:rsid w:val="00B72A5F"/>
    <w:rsid w:val="00B7372B"/>
    <w:rsid w:val="00B737B6"/>
    <w:rsid w:val="00B73DE1"/>
    <w:rsid w:val="00B74357"/>
    <w:rsid w:val="00B74469"/>
    <w:rsid w:val="00B74562"/>
    <w:rsid w:val="00B74690"/>
    <w:rsid w:val="00B75140"/>
    <w:rsid w:val="00B75243"/>
    <w:rsid w:val="00B7543C"/>
    <w:rsid w:val="00B75844"/>
    <w:rsid w:val="00B75915"/>
    <w:rsid w:val="00B75971"/>
    <w:rsid w:val="00B75D03"/>
    <w:rsid w:val="00B75E2C"/>
    <w:rsid w:val="00B76A5E"/>
    <w:rsid w:val="00B76AC9"/>
    <w:rsid w:val="00B76AF0"/>
    <w:rsid w:val="00B76D18"/>
    <w:rsid w:val="00B76E54"/>
    <w:rsid w:val="00B76E6C"/>
    <w:rsid w:val="00B76EC8"/>
    <w:rsid w:val="00B76F4A"/>
    <w:rsid w:val="00B76FA7"/>
    <w:rsid w:val="00B7726B"/>
    <w:rsid w:val="00B772F5"/>
    <w:rsid w:val="00B773E9"/>
    <w:rsid w:val="00B77468"/>
    <w:rsid w:val="00B7759D"/>
    <w:rsid w:val="00B77683"/>
    <w:rsid w:val="00B77AC5"/>
    <w:rsid w:val="00B77D12"/>
    <w:rsid w:val="00B77DFA"/>
    <w:rsid w:val="00B77E19"/>
    <w:rsid w:val="00B77FE8"/>
    <w:rsid w:val="00B80381"/>
    <w:rsid w:val="00B803CB"/>
    <w:rsid w:val="00B804D0"/>
    <w:rsid w:val="00B80562"/>
    <w:rsid w:val="00B80631"/>
    <w:rsid w:val="00B80A92"/>
    <w:rsid w:val="00B80B3B"/>
    <w:rsid w:val="00B80CEB"/>
    <w:rsid w:val="00B811DF"/>
    <w:rsid w:val="00B81235"/>
    <w:rsid w:val="00B8155A"/>
    <w:rsid w:val="00B81822"/>
    <w:rsid w:val="00B8183F"/>
    <w:rsid w:val="00B81848"/>
    <w:rsid w:val="00B8189A"/>
    <w:rsid w:val="00B81CE0"/>
    <w:rsid w:val="00B81F06"/>
    <w:rsid w:val="00B82144"/>
    <w:rsid w:val="00B8215A"/>
    <w:rsid w:val="00B825D1"/>
    <w:rsid w:val="00B82827"/>
    <w:rsid w:val="00B8299F"/>
    <w:rsid w:val="00B82CB9"/>
    <w:rsid w:val="00B83163"/>
    <w:rsid w:val="00B8362A"/>
    <w:rsid w:val="00B837BD"/>
    <w:rsid w:val="00B838CA"/>
    <w:rsid w:val="00B84146"/>
    <w:rsid w:val="00B8445F"/>
    <w:rsid w:val="00B845E3"/>
    <w:rsid w:val="00B84689"/>
    <w:rsid w:val="00B849FD"/>
    <w:rsid w:val="00B84CA1"/>
    <w:rsid w:val="00B84E92"/>
    <w:rsid w:val="00B84F05"/>
    <w:rsid w:val="00B857D8"/>
    <w:rsid w:val="00B8580E"/>
    <w:rsid w:val="00B85917"/>
    <w:rsid w:val="00B8603B"/>
    <w:rsid w:val="00B8623F"/>
    <w:rsid w:val="00B866CD"/>
    <w:rsid w:val="00B8694D"/>
    <w:rsid w:val="00B86E92"/>
    <w:rsid w:val="00B8701E"/>
    <w:rsid w:val="00B87304"/>
    <w:rsid w:val="00B8733F"/>
    <w:rsid w:val="00B874C2"/>
    <w:rsid w:val="00B87733"/>
    <w:rsid w:val="00B8775C"/>
    <w:rsid w:val="00B877B4"/>
    <w:rsid w:val="00B87893"/>
    <w:rsid w:val="00B87BE3"/>
    <w:rsid w:val="00B87D5E"/>
    <w:rsid w:val="00B87D79"/>
    <w:rsid w:val="00B9017A"/>
    <w:rsid w:val="00B903C7"/>
    <w:rsid w:val="00B90432"/>
    <w:rsid w:val="00B90707"/>
    <w:rsid w:val="00B909D8"/>
    <w:rsid w:val="00B90A2A"/>
    <w:rsid w:val="00B9107F"/>
    <w:rsid w:val="00B917D4"/>
    <w:rsid w:val="00B9190A"/>
    <w:rsid w:val="00B91F40"/>
    <w:rsid w:val="00B92087"/>
    <w:rsid w:val="00B9257D"/>
    <w:rsid w:val="00B926C9"/>
    <w:rsid w:val="00B927B2"/>
    <w:rsid w:val="00B928AE"/>
    <w:rsid w:val="00B92E0B"/>
    <w:rsid w:val="00B93105"/>
    <w:rsid w:val="00B932FA"/>
    <w:rsid w:val="00B9337A"/>
    <w:rsid w:val="00B936FA"/>
    <w:rsid w:val="00B93B53"/>
    <w:rsid w:val="00B93EF0"/>
    <w:rsid w:val="00B93F14"/>
    <w:rsid w:val="00B93F81"/>
    <w:rsid w:val="00B94557"/>
    <w:rsid w:val="00B94641"/>
    <w:rsid w:val="00B94736"/>
    <w:rsid w:val="00B948D3"/>
    <w:rsid w:val="00B94C8B"/>
    <w:rsid w:val="00B94CD6"/>
    <w:rsid w:val="00B94E4E"/>
    <w:rsid w:val="00B94FA3"/>
    <w:rsid w:val="00B950B4"/>
    <w:rsid w:val="00B9521B"/>
    <w:rsid w:val="00B955A2"/>
    <w:rsid w:val="00B957B5"/>
    <w:rsid w:val="00B9590A"/>
    <w:rsid w:val="00B95DA5"/>
    <w:rsid w:val="00B95EBF"/>
    <w:rsid w:val="00B95EC3"/>
    <w:rsid w:val="00B95FD2"/>
    <w:rsid w:val="00B96591"/>
    <w:rsid w:val="00B9669A"/>
    <w:rsid w:val="00B967FF"/>
    <w:rsid w:val="00B96A53"/>
    <w:rsid w:val="00B96AB5"/>
    <w:rsid w:val="00B96BCB"/>
    <w:rsid w:val="00B96C25"/>
    <w:rsid w:val="00B971F1"/>
    <w:rsid w:val="00B972C0"/>
    <w:rsid w:val="00B976E4"/>
    <w:rsid w:val="00B978A5"/>
    <w:rsid w:val="00B979BD"/>
    <w:rsid w:val="00B979BE"/>
    <w:rsid w:val="00B97CE3"/>
    <w:rsid w:val="00BA02ED"/>
    <w:rsid w:val="00BA0556"/>
    <w:rsid w:val="00BA095B"/>
    <w:rsid w:val="00BA0B4A"/>
    <w:rsid w:val="00BA0B4E"/>
    <w:rsid w:val="00BA0C14"/>
    <w:rsid w:val="00BA0CB6"/>
    <w:rsid w:val="00BA0F40"/>
    <w:rsid w:val="00BA10FF"/>
    <w:rsid w:val="00BA14BA"/>
    <w:rsid w:val="00BA16AE"/>
    <w:rsid w:val="00BA1787"/>
    <w:rsid w:val="00BA17A4"/>
    <w:rsid w:val="00BA1868"/>
    <w:rsid w:val="00BA1A9A"/>
    <w:rsid w:val="00BA2528"/>
    <w:rsid w:val="00BA2719"/>
    <w:rsid w:val="00BA2A97"/>
    <w:rsid w:val="00BA2F96"/>
    <w:rsid w:val="00BA347C"/>
    <w:rsid w:val="00BA37E6"/>
    <w:rsid w:val="00BA3A2C"/>
    <w:rsid w:val="00BA3D20"/>
    <w:rsid w:val="00BA3D51"/>
    <w:rsid w:val="00BA41F4"/>
    <w:rsid w:val="00BA4253"/>
    <w:rsid w:val="00BA4319"/>
    <w:rsid w:val="00BA4458"/>
    <w:rsid w:val="00BA4556"/>
    <w:rsid w:val="00BA4C94"/>
    <w:rsid w:val="00BA4E0B"/>
    <w:rsid w:val="00BA4EA0"/>
    <w:rsid w:val="00BA5030"/>
    <w:rsid w:val="00BA50F8"/>
    <w:rsid w:val="00BA526F"/>
    <w:rsid w:val="00BA543A"/>
    <w:rsid w:val="00BA5785"/>
    <w:rsid w:val="00BA5834"/>
    <w:rsid w:val="00BA588A"/>
    <w:rsid w:val="00BA597D"/>
    <w:rsid w:val="00BA59AF"/>
    <w:rsid w:val="00BA5BDD"/>
    <w:rsid w:val="00BA5C74"/>
    <w:rsid w:val="00BA5D43"/>
    <w:rsid w:val="00BA5DAA"/>
    <w:rsid w:val="00BA5FFC"/>
    <w:rsid w:val="00BA6201"/>
    <w:rsid w:val="00BA624F"/>
    <w:rsid w:val="00BA63D5"/>
    <w:rsid w:val="00BA6421"/>
    <w:rsid w:val="00BA6775"/>
    <w:rsid w:val="00BA680B"/>
    <w:rsid w:val="00BA6A36"/>
    <w:rsid w:val="00BA6ADA"/>
    <w:rsid w:val="00BA710B"/>
    <w:rsid w:val="00BA7143"/>
    <w:rsid w:val="00BA7408"/>
    <w:rsid w:val="00BA7618"/>
    <w:rsid w:val="00BA765C"/>
    <w:rsid w:val="00BA76BA"/>
    <w:rsid w:val="00BA7723"/>
    <w:rsid w:val="00BA78F6"/>
    <w:rsid w:val="00BA79BD"/>
    <w:rsid w:val="00BA7DB0"/>
    <w:rsid w:val="00BB014A"/>
    <w:rsid w:val="00BB0183"/>
    <w:rsid w:val="00BB01CF"/>
    <w:rsid w:val="00BB0483"/>
    <w:rsid w:val="00BB04D5"/>
    <w:rsid w:val="00BB051C"/>
    <w:rsid w:val="00BB0A15"/>
    <w:rsid w:val="00BB0ED2"/>
    <w:rsid w:val="00BB10E4"/>
    <w:rsid w:val="00BB1425"/>
    <w:rsid w:val="00BB14D9"/>
    <w:rsid w:val="00BB1906"/>
    <w:rsid w:val="00BB1AFB"/>
    <w:rsid w:val="00BB1B3F"/>
    <w:rsid w:val="00BB1DED"/>
    <w:rsid w:val="00BB1E4B"/>
    <w:rsid w:val="00BB2353"/>
    <w:rsid w:val="00BB25A6"/>
    <w:rsid w:val="00BB265F"/>
    <w:rsid w:val="00BB273D"/>
    <w:rsid w:val="00BB27BE"/>
    <w:rsid w:val="00BB27E3"/>
    <w:rsid w:val="00BB29D6"/>
    <w:rsid w:val="00BB2A0F"/>
    <w:rsid w:val="00BB2E7F"/>
    <w:rsid w:val="00BB2ECE"/>
    <w:rsid w:val="00BB308E"/>
    <w:rsid w:val="00BB3516"/>
    <w:rsid w:val="00BB35B0"/>
    <w:rsid w:val="00BB36FA"/>
    <w:rsid w:val="00BB3A10"/>
    <w:rsid w:val="00BB3C6D"/>
    <w:rsid w:val="00BB3E25"/>
    <w:rsid w:val="00BB3E31"/>
    <w:rsid w:val="00BB4153"/>
    <w:rsid w:val="00BB435A"/>
    <w:rsid w:val="00BB4552"/>
    <w:rsid w:val="00BB464A"/>
    <w:rsid w:val="00BB4A34"/>
    <w:rsid w:val="00BB4A77"/>
    <w:rsid w:val="00BB4B8A"/>
    <w:rsid w:val="00BB4BC3"/>
    <w:rsid w:val="00BB4DD8"/>
    <w:rsid w:val="00BB5293"/>
    <w:rsid w:val="00BB54E3"/>
    <w:rsid w:val="00BB56D1"/>
    <w:rsid w:val="00BB5EDE"/>
    <w:rsid w:val="00BB6011"/>
    <w:rsid w:val="00BB631F"/>
    <w:rsid w:val="00BB64B8"/>
    <w:rsid w:val="00BB65EF"/>
    <w:rsid w:val="00BB6A35"/>
    <w:rsid w:val="00BB715C"/>
    <w:rsid w:val="00BB7535"/>
    <w:rsid w:val="00BB7956"/>
    <w:rsid w:val="00BB79C4"/>
    <w:rsid w:val="00BB7AB3"/>
    <w:rsid w:val="00BB7C67"/>
    <w:rsid w:val="00BB7C6F"/>
    <w:rsid w:val="00BB7F1D"/>
    <w:rsid w:val="00BB7F6B"/>
    <w:rsid w:val="00BC0465"/>
    <w:rsid w:val="00BC05E8"/>
    <w:rsid w:val="00BC0872"/>
    <w:rsid w:val="00BC092D"/>
    <w:rsid w:val="00BC0961"/>
    <w:rsid w:val="00BC0C71"/>
    <w:rsid w:val="00BC0D2D"/>
    <w:rsid w:val="00BC0D3C"/>
    <w:rsid w:val="00BC1148"/>
    <w:rsid w:val="00BC1361"/>
    <w:rsid w:val="00BC1407"/>
    <w:rsid w:val="00BC1560"/>
    <w:rsid w:val="00BC188D"/>
    <w:rsid w:val="00BC1ADB"/>
    <w:rsid w:val="00BC1E57"/>
    <w:rsid w:val="00BC1E5B"/>
    <w:rsid w:val="00BC1F05"/>
    <w:rsid w:val="00BC286F"/>
    <w:rsid w:val="00BC28BA"/>
    <w:rsid w:val="00BC2D48"/>
    <w:rsid w:val="00BC3543"/>
    <w:rsid w:val="00BC387B"/>
    <w:rsid w:val="00BC3C85"/>
    <w:rsid w:val="00BC3D7B"/>
    <w:rsid w:val="00BC3F80"/>
    <w:rsid w:val="00BC408D"/>
    <w:rsid w:val="00BC40EC"/>
    <w:rsid w:val="00BC41D9"/>
    <w:rsid w:val="00BC4E11"/>
    <w:rsid w:val="00BC53CD"/>
    <w:rsid w:val="00BC5E9F"/>
    <w:rsid w:val="00BC5F70"/>
    <w:rsid w:val="00BC601A"/>
    <w:rsid w:val="00BC608A"/>
    <w:rsid w:val="00BC6233"/>
    <w:rsid w:val="00BC6298"/>
    <w:rsid w:val="00BC669F"/>
    <w:rsid w:val="00BC6717"/>
    <w:rsid w:val="00BC6875"/>
    <w:rsid w:val="00BC6932"/>
    <w:rsid w:val="00BC69C6"/>
    <w:rsid w:val="00BC6A8D"/>
    <w:rsid w:val="00BC6B01"/>
    <w:rsid w:val="00BC6B3F"/>
    <w:rsid w:val="00BC6DC7"/>
    <w:rsid w:val="00BC6ED1"/>
    <w:rsid w:val="00BC6F26"/>
    <w:rsid w:val="00BC6F50"/>
    <w:rsid w:val="00BC7180"/>
    <w:rsid w:val="00BC739E"/>
    <w:rsid w:val="00BC73C0"/>
    <w:rsid w:val="00BC75FD"/>
    <w:rsid w:val="00BC7A4E"/>
    <w:rsid w:val="00BC7CE2"/>
    <w:rsid w:val="00BC7D7B"/>
    <w:rsid w:val="00BC7E2E"/>
    <w:rsid w:val="00BC7F0C"/>
    <w:rsid w:val="00BD01EA"/>
    <w:rsid w:val="00BD05E1"/>
    <w:rsid w:val="00BD086F"/>
    <w:rsid w:val="00BD0970"/>
    <w:rsid w:val="00BD0A10"/>
    <w:rsid w:val="00BD0CD1"/>
    <w:rsid w:val="00BD0F3A"/>
    <w:rsid w:val="00BD10A8"/>
    <w:rsid w:val="00BD1166"/>
    <w:rsid w:val="00BD14DD"/>
    <w:rsid w:val="00BD1AAC"/>
    <w:rsid w:val="00BD1D5E"/>
    <w:rsid w:val="00BD1E49"/>
    <w:rsid w:val="00BD1E58"/>
    <w:rsid w:val="00BD23F7"/>
    <w:rsid w:val="00BD25EA"/>
    <w:rsid w:val="00BD2735"/>
    <w:rsid w:val="00BD2838"/>
    <w:rsid w:val="00BD2C3E"/>
    <w:rsid w:val="00BD2D49"/>
    <w:rsid w:val="00BD310D"/>
    <w:rsid w:val="00BD3453"/>
    <w:rsid w:val="00BD3651"/>
    <w:rsid w:val="00BD37E8"/>
    <w:rsid w:val="00BD3A35"/>
    <w:rsid w:val="00BD3F5C"/>
    <w:rsid w:val="00BD40F3"/>
    <w:rsid w:val="00BD441F"/>
    <w:rsid w:val="00BD4654"/>
    <w:rsid w:val="00BD4679"/>
    <w:rsid w:val="00BD46B3"/>
    <w:rsid w:val="00BD47C2"/>
    <w:rsid w:val="00BD4B96"/>
    <w:rsid w:val="00BD4D2B"/>
    <w:rsid w:val="00BD4F1E"/>
    <w:rsid w:val="00BD4FB2"/>
    <w:rsid w:val="00BD5588"/>
    <w:rsid w:val="00BD55A4"/>
    <w:rsid w:val="00BD5674"/>
    <w:rsid w:val="00BD5686"/>
    <w:rsid w:val="00BD5760"/>
    <w:rsid w:val="00BD5BAD"/>
    <w:rsid w:val="00BD5D05"/>
    <w:rsid w:val="00BD6189"/>
    <w:rsid w:val="00BD63C2"/>
    <w:rsid w:val="00BD64C0"/>
    <w:rsid w:val="00BD64DA"/>
    <w:rsid w:val="00BD659A"/>
    <w:rsid w:val="00BD6AED"/>
    <w:rsid w:val="00BD704B"/>
    <w:rsid w:val="00BD784F"/>
    <w:rsid w:val="00BD78C9"/>
    <w:rsid w:val="00BD78FD"/>
    <w:rsid w:val="00BD7C5E"/>
    <w:rsid w:val="00BE05A0"/>
    <w:rsid w:val="00BE0657"/>
    <w:rsid w:val="00BE0A3D"/>
    <w:rsid w:val="00BE0B3D"/>
    <w:rsid w:val="00BE0D1E"/>
    <w:rsid w:val="00BE0E09"/>
    <w:rsid w:val="00BE1000"/>
    <w:rsid w:val="00BE11A7"/>
    <w:rsid w:val="00BE1389"/>
    <w:rsid w:val="00BE1488"/>
    <w:rsid w:val="00BE1EB9"/>
    <w:rsid w:val="00BE2181"/>
    <w:rsid w:val="00BE21D9"/>
    <w:rsid w:val="00BE23BB"/>
    <w:rsid w:val="00BE274B"/>
    <w:rsid w:val="00BE2F2E"/>
    <w:rsid w:val="00BE30B7"/>
    <w:rsid w:val="00BE373C"/>
    <w:rsid w:val="00BE3895"/>
    <w:rsid w:val="00BE3CFC"/>
    <w:rsid w:val="00BE3DBB"/>
    <w:rsid w:val="00BE3E70"/>
    <w:rsid w:val="00BE40F5"/>
    <w:rsid w:val="00BE45F9"/>
    <w:rsid w:val="00BE4656"/>
    <w:rsid w:val="00BE4949"/>
    <w:rsid w:val="00BE4A50"/>
    <w:rsid w:val="00BE4C1E"/>
    <w:rsid w:val="00BE4CF5"/>
    <w:rsid w:val="00BE4D55"/>
    <w:rsid w:val="00BE56FF"/>
    <w:rsid w:val="00BE5B5B"/>
    <w:rsid w:val="00BE5BA9"/>
    <w:rsid w:val="00BE5C86"/>
    <w:rsid w:val="00BE5E23"/>
    <w:rsid w:val="00BE5EFE"/>
    <w:rsid w:val="00BE6167"/>
    <w:rsid w:val="00BE6313"/>
    <w:rsid w:val="00BE641A"/>
    <w:rsid w:val="00BE66FF"/>
    <w:rsid w:val="00BE68FC"/>
    <w:rsid w:val="00BE6C81"/>
    <w:rsid w:val="00BE6E8C"/>
    <w:rsid w:val="00BE7604"/>
    <w:rsid w:val="00BE7AA6"/>
    <w:rsid w:val="00BE7D6F"/>
    <w:rsid w:val="00BF0A36"/>
    <w:rsid w:val="00BF0A56"/>
    <w:rsid w:val="00BF0D9D"/>
    <w:rsid w:val="00BF0F2B"/>
    <w:rsid w:val="00BF0F75"/>
    <w:rsid w:val="00BF0F80"/>
    <w:rsid w:val="00BF1028"/>
    <w:rsid w:val="00BF1301"/>
    <w:rsid w:val="00BF1427"/>
    <w:rsid w:val="00BF18C6"/>
    <w:rsid w:val="00BF19BA"/>
    <w:rsid w:val="00BF1E6E"/>
    <w:rsid w:val="00BF1ED0"/>
    <w:rsid w:val="00BF1F25"/>
    <w:rsid w:val="00BF2110"/>
    <w:rsid w:val="00BF2338"/>
    <w:rsid w:val="00BF2C4D"/>
    <w:rsid w:val="00BF2E2B"/>
    <w:rsid w:val="00BF2F0B"/>
    <w:rsid w:val="00BF37BC"/>
    <w:rsid w:val="00BF3969"/>
    <w:rsid w:val="00BF3C30"/>
    <w:rsid w:val="00BF3F70"/>
    <w:rsid w:val="00BF3F7B"/>
    <w:rsid w:val="00BF4561"/>
    <w:rsid w:val="00BF48EB"/>
    <w:rsid w:val="00BF4ABD"/>
    <w:rsid w:val="00BF4E3E"/>
    <w:rsid w:val="00BF534D"/>
    <w:rsid w:val="00BF5361"/>
    <w:rsid w:val="00BF53E6"/>
    <w:rsid w:val="00BF55D1"/>
    <w:rsid w:val="00BF587E"/>
    <w:rsid w:val="00BF58C3"/>
    <w:rsid w:val="00BF6362"/>
    <w:rsid w:val="00BF641F"/>
    <w:rsid w:val="00BF653E"/>
    <w:rsid w:val="00BF6591"/>
    <w:rsid w:val="00BF663D"/>
    <w:rsid w:val="00BF66A1"/>
    <w:rsid w:val="00BF67D5"/>
    <w:rsid w:val="00BF6BD0"/>
    <w:rsid w:val="00BF6BEC"/>
    <w:rsid w:val="00BF6F0C"/>
    <w:rsid w:val="00BF7044"/>
    <w:rsid w:val="00BF7401"/>
    <w:rsid w:val="00BF797E"/>
    <w:rsid w:val="00BF79D1"/>
    <w:rsid w:val="00BF7B84"/>
    <w:rsid w:val="00BF7C5B"/>
    <w:rsid w:val="00BF7D38"/>
    <w:rsid w:val="00BF7F44"/>
    <w:rsid w:val="00C0046B"/>
    <w:rsid w:val="00C0066C"/>
    <w:rsid w:val="00C0085C"/>
    <w:rsid w:val="00C00A5A"/>
    <w:rsid w:val="00C010FF"/>
    <w:rsid w:val="00C0165C"/>
    <w:rsid w:val="00C01A8B"/>
    <w:rsid w:val="00C01E81"/>
    <w:rsid w:val="00C0257B"/>
    <w:rsid w:val="00C028E0"/>
    <w:rsid w:val="00C02BFC"/>
    <w:rsid w:val="00C02C99"/>
    <w:rsid w:val="00C02F73"/>
    <w:rsid w:val="00C02FAB"/>
    <w:rsid w:val="00C030F4"/>
    <w:rsid w:val="00C032F8"/>
    <w:rsid w:val="00C034FB"/>
    <w:rsid w:val="00C03634"/>
    <w:rsid w:val="00C038C9"/>
    <w:rsid w:val="00C03AFA"/>
    <w:rsid w:val="00C03CB2"/>
    <w:rsid w:val="00C03E4C"/>
    <w:rsid w:val="00C03ED3"/>
    <w:rsid w:val="00C04016"/>
    <w:rsid w:val="00C0435F"/>
    <w:rsid w:val="00C043DF"/>
    <w:rsid w:val="00C047D0"/>
    <w:rsid w:val="00C04AA5"/>
    <w:rsid w:val="00C04CEE"/>
    <w:rsid w:val="00C05128"/>
    <w:rsid w:val="00C05228"/>
    <w:rsid w:val="00C054EB"/>
    <w:rsid w:val="00C054F5"/>
    <w:rsid w:val="00C057D5"/>
    <w:rsid w:val="00C058D8"/>
    <w:rsid w:val="00C05B89"/>
    <w:rsid w:val="00C05D07"/>
    <w:rsid w:val="00C061F6"/>
    <w:rsid w:val="00C0642B"/>
    <w:rsid w:val="00C06465"/>
    <w:rsid w:val="00C0657E"/>
    <w:rsid w:val="00C0680B"/>
    <w:rsid w:val="00C06877"/>
    <w:rsid w:val="00C06BC4"/>
    <w:rsid w:val="00C06C1B"/>
    <w:rsid w:val="00C06D56"/>
    <w:rsid w:val="00C06DF9"/>
    <w:rsid w:val="00C06E14"/>
    <w:rsid w:val="00C073B1"/>
    <w:rsid w:val="00C07520"/>
    <w:rsid w:val="00C07746"/>
    <w:rsid w:val="00C07A83"/>
    <w:rsid w:val="00C07AA4"/>
    <w:rsid w:val="00C07B55"/>
    <w:rsid w:val="00C07C1B"/>
    <w:rsid w:val="00C07CB3"/>
    <w:rsid w:val="00C07F6E"/>
    <w:rsid w:val="00C07F9F"/>
    <w:rsid w:val="00C100FB"/>
    <w:rsid w:val="00C1029C"/>
    <w:rsid w:val="00C102B0"/>
    <w:rsid w:val="00C102F3"/>
    <w:rsid w:val="00C10359"/>
    <w:rsid w:val="00C104FF"/>
    <w:rsid w:val="00C10A42"/>
    <w:rsid w:val="00C10EA4"/>
    <w:rsid w:val="00C10F5D"/>
    <w:rsid w:val="00C112DC"/>
    <w:rsid w:val="00C11518"/>
    <w:rsid w:val="00C11838"/>
    <w:rsid w:val="00C1198B"/>
    <w:rsid w:val="00C11997"/>
    <w:rsid w:val="00C11BD1"/>
    <w:rsid w:val="00C11DEA"/>
    <w:rsid w:val="00C11F0E"/>
    <w:rsid w:val="00C1200B"/>
    <w:rsid w:val="00C120BC"/>
    <w:rsid w:val="00C120DA"/>
    <w:rsid w:val="00C1210A"/>
    <w:rsid w:val="00C12182"/>
    <w:rsid w:val="00C12413"/>
    <w:rsid w:val="00C12532"/>
    <w:rsid w:val="00C12C27"/>
    <w:rsid w:val="00C131AE"/>
    <w:rsid w:val="00C131EE"/>
    <w:rsid w:val="00C1324C"/>
    <w:rsid w:val="00C1389D"/>
    <w:rsid w:val="00C13A6D"/>
    <w:rsid w:val="00C13DB2"/>
    <w:rsid w:val="00C13F4E"/>
    <w:rsid w:val="00C143C5"/>
    <w:rsid w:val="00C146B2"/>
    <w:rsid w:val="00C1471F"/>
    <w:rsid w:val="00C14983"/>
    <w:rsid w:val="00C149AE"/>
    <w:rsid w:val="00C14A53"/>
    <w:rsid w:val="00C14A89"/>
    <w:rsid w:val="00C14E43"/>
    <w:rsid w:val="00C14FC7"/>
    <w:rsid w:val="00C15119"/>
    <w:rsid w:val="00C1517E"/>
    <w:rsid w:val="00C15311"/>
    <w:rsid w:val="00C15444"/>
    <w:rsid w:val="00C15660"/>
    <w:rsid w:val="00C1570A"/>
    <w:rsid w:val="00C163FC"/>
    <w:rsid w:val="00C16555"/>
    <w:rsid w:val="00C166B2"/>
    <w:rsid w:val="00C16748"/>
    <w:rsid w:val="00C169B7"/>
    <w:rsid w:val="00C16CBE"/>
    <w:rsid w:val="00C1706E"/>
    <w:rsid w:val="00C17143"/>
    <w:rsid w:val="00C179FF"/>
    <w:rsid w:val="00C17AEC"/>
    <w:rsid w:val="00C17CB3"/>
    <w:rsid w:val="00C17EF8"/>
    <w:rsid w:val="00C17FD0"/>
    <w:rsid w:val="00C207FF"/>
    <w:rsid w:val="00C20949"/>
    <w:rsid w:val="00C20A1B"/>
    <w:rsid w:val="00C20CA1"/>
    <w:rsid w:val="00C20F2F"/>
    <w:rsid w:val="00C21274"/>
    <w:rsid w:val="00C215E2"/>
    <w:rsid w:val="00C216B7"/>
    <w:rsid w:val="00C218A5"/>
    <w:rsid w:val="00C21965"/>
    <w:rsid w:val="00C21D58"/>
    <w:rsid w:val="00C21E72"/>
    <w:rsid w:val="00C220CE"/>
    <w:rsid w:val="00C22709"/>
    <w:rsid w:val="00C22941"/>
    <w:rsid w:val="00C22E14"/>
    <w:rsid w:val="00C22EEE"/>
    <w:rsid w:val="00C233B5"/>
    <w:rsid w:val="00C239B1"/>
    <w:rsid w:val="00C23DA4"/>
    <w:rsid w:val="00C2404F"/>
    <w:rsid w:val="00C243F2"/>
    <w:rsid w:val="00C2460C"/>
    <w:rsid w:val="00C24671"/>
    <w:rsid w:val="00C2483C"/>
    <w:rsid w:val="00C24B91"/>
    <w:rsid w:val="00C24F7B"/>
    <w:rsid w:val="00C250CF"/>
    <w:rsid w:val="00C25A9C"/>
    <w:rsid w:val="00C25AA6"/>
    <w:rsid w:val="00C25B7D"/>
    <w:rsid w:val="00C260D7"/>
    <w:rsid w:val="00C263C3"/>
    <w:rsid w:val="00C263D2"/>
    <w:rsid w:val="00C26588"/>
    <w:rsid w:val="00C265CB"/>
    <w:rsid w:val="00C2663E"/>
    <w:rsid w:val="00C266BD"/>
    <w:rsid w:val="00C269FA"/>
    <w:rsid w:val="00C27221"/>
    <w:rsid w:val="00C27532"/>
    <w:rsid w:val="00C27610"/>
    <w:rsid w:val="00C27AD7"/>
    <w:rsid w:val="00C27CE7"/>
    <w:rsid w:val="00C27F18"/>
    <w:rsid w:val="00C3012D"/>
    <w:rsid w:val="00C304CC"/>
    <w:rsid w:val="00C3054B"/>
    <w:rsid w:val="00C30581"/>
    <w:rsid w:val="00C3079E"/>
    <w:rsid w:val="00C3085E"/>
    <w:rsid w:val="00C30C5B"/>
    <w:rsid w:val="00C30CEA"/>
    <w:rsid w:val="00C30E8B"/>
    <w:rsid w:val="00C30F97"/>
    <w:rsid w:val="00C31181"/>
    <w:rsid w:val="00C314D2"/>
    <w:rsid w:val="00C31A8D"/>
    <w:rsid w:val="00C3236E"/>
    <w:rsid w:val="00C32403"/>
    <w:rsid w:val="00C32668"/>
    <w:rsid w:val="00C32ACC"/>
    <w:rsid w:val="00C32C10"/>
    <w:rsid w:val="00C32D2F"/>
    <w:rsid w:val="00C32F88"/>
    <w:rsid w:val="00C33429"/>
    <w:rsid w:val="00C334E3"/>
    <w:rsid w:val="00C337AC"/>
    <w:rsid w:val="00C337F8"/>
    <w:rsid w:val="00C3383C"/>
    <w:rsid w:val="00C33D6B"/>
    <w:rsid w:val="00C34187"/>
    <w:rsid w:val="00C34E66"/>
    <w:rsid w:val="00C35710"/>
    <w:rsid w:val="00C35AF2"/>
    <w:rsid w:val="00C35BF9"/>
    <w:rsid w:val="00C35DB0"/>
    <w:rsid w:val="00C35E60"/>
    <w:rsid w:val="00C36177"/>
    <w:rsid w:val="00C361EE"/>
    <w:rsid w:val="00C362A3"/>
    <w:rsid w:val="00C36B1A"/>
    <w:rsid w:val="00C36C41"/>
    <w:rsid w:val="00C36CD9"/>
    <w:rsid w:val="00C36EED"/>
    <w:rsid w:val="00C37078"/>
    <w:rsid w:val="00C3714D"/>
    <w:rsid w:val="00C37170"/>
    <w:rsid w:val="00C37224"/>
    <w:rsid w:val="00C37488"/>
    <w:rsid w:val="00C37561"/>
    <w:rsid w:val="00C37F86"/>
    <w:rsid w:val="00C3C8CD"/>
    <w:rsid w:val="00C40192"/>
    <w:rsid w:val="00C405D5"/>
    <w:rsid w:val="00C40734"/>
    <w:rsid w:val="00C4091C"/>
    <w:rsid w:val="00C40BAA"/>
    <w:rsid w:val="00C40E83"/>
    <w:rsid w:val="00C417D8"/>
    <w:rsid w:val="00C41DBE"/>
    <w:rsid w:val="00C4202E"/>
    <w:rsid w:val="00C4220E"/>
    <w:rsid w:val="00C4244D"/>
    <w:rsid w:val="00C425EE"/>
    <w:rsid w:val="00C4289A"/>
    <w:rsid w:val="00C42A30"/>
    <w:rsid w:val="00C4324F"/>
    <w:rsid w:val="00C4330F"/>
    <w:rsid w:val="00C4373E"/>
    <w:rsid w:val="00C43787"/>
    <w:rsid w:val="00C43B22"/>
    <w:rsid w:val="00C43FCC"/>
    <w:rsid w:val="00C43FCF"/>
    <w:rsid w:val="00C43FE2"/>
    <w:rsid w:val="00C441E0"/>
    <w:rsid w:val="00C4477B"/>
    <w:rsid w:val="00C4494C"/>
    <w:rsid w:val="00C44BA9"/>
    <w:rsid w:val="00C44C44"/>
    <w:rsid w:val="00C44D1E"/>
    <w:rsid w:val="00C44D33"/>
    <w:rsid w:val="00C44D59"/>
    <w:rsid w:val="00C45197"/>
    <w:rsid w:val="00C4546A"/>
    <w:rsid w:val="00C45A6F"/>
    <w:rsid w:val="00C45AB5"/>
    <w:rsid w:val="00C45D51"/>
    <w:rsid w:val="00C462D3"/>
    <w:rsid w:val="00C46320"/>
    <w:rsid w:val="00C46370"/>
    <w:rsid w:val="00C463C2"/>
    <w:rsid w:val="00C46457"/>
    <w:rsid w:val="00C4655F"/>
    <w:rsid w:val="00C46939"/>
    <w:rsid w:val="00C46F49"/>
    <w:rsid w:val="00C474E9"/>
    <w:rsid w:val="00C475D4"/>
    <w:rsid w:val="00C4762C"/>
    <w:rsid w:val="00C47F98"/>
    <w:rsid w:val="00C5088D"/>
    <w:rsid w:val="00C50899"/>
    <w:rsid w:val="00C5091C"/>
    <w:rsid w:val="00C50C1F"/>
    <w:rsid w:val="00C50D22"/>
    <w:rsid w:val="00C50F27"/>
    <w:rsid w:val="00C50F83"/>
    <w:rsid w:val="00C50FCA"/>
    <w:rsid w:val="00C51095"/>
    <w:rsid w:val="00C51681"/>
    <w:rsid w:val="00C5172E"/>
    <w:rsid w:val="00C51756"/>
    <w:rsid w:val="00C5176C"/>
    <w:rsid w:val="00C51B10"/>
    <w:rsid w:val="00C5216A"/>
    <w:rsid w:val="00C52468"/>
    <w:rsid w:val="00C5246E"/>
    <w:rsid w:val="00C528D9"/>
    <w:rsid w:val="00C52916"/>
    <w:rsid w:val="00C52A74"/>
    <w:rsid w:val="00C52C4B"/>
    <w:rsid w:val="00C52DC4"/>
    <w:rsid w:val="00C52E8B"/>
    <w:rsid w:val="00C5367E"/>
    <w:rsid w:val="00C53F5A"/>
    <w:rsid w:val="00C53F80"/>
    <w:rsid w:val="00C54847"/>
    <w:rsid w:val="00C55289"/>
    <w:rsid w:val="00C552E3"/>
    <w:rsid w:val="00C553C0"/>
    <w:rsid w:val="00C554B2"/>
    <w:rsid w:val="00C555FD"/>
    <w:rsid w:val="00C5571D"/>
    <w:rsid w:val="00C5592E"/>
    <w:rsid w:val="00C55AE7"/>
    <w:rsid w:val="00C55BF5"/>
    <w:rsid w:val="00C55C44"/>
    <w:rsid w:val="00C56327"/>
    <w:rsid w:val="00C567DC"/>
    <w:rsid w:val="00C56D56"/>
    <w:rsid w:val="00C57485"/>
    <w:rsid w:val="00C57606"/>
    <w:rsid w:val="00C57A18"/>
    <w:rsid w:val="00C601AC"/>
    <w:rsid w:val="00C60523"/>
    <w:rsid w:val="00C60A84"/>
    <w:rsid w:val="00C60A94"/>
    <w:rsid w:val="00C618A2"/>
    <w:rsid w:val="00C61B0A"/>
    <w:rsid w:val="00C61B16"/>
    <w:rsid w:val="00C61D7F"/>
    <w:rsid w:val="00C61E12"/>
    <w:rsid w:val="00C62404"/>
    <w:rsid w:val="00C62754"/>
    <w:rsid w:val="00C62F68"/>
    <w:rsid w:val="00C6321B"/>
    <w:rsid w:val="00C6326C"/>
    <w:rsid w:val="00C639CD"/>
    <w:rsid w:val="00C63CE4"/>
    <w:rsid w:val="00C63D33"/>
    <w:rsid w:val="00C64008"/>
    <w:rsid w:val="00C642D6"/>
    <w:rsid w:val="00C646DA"/>
    <w:rsid w:val="00C647EE"/>
    <w:rsid w:val="00C64AC2"/>
    <w:rsid w:val="00C64DB9"/>
    <w:rsid w:val="00C65176"/>
    <w:rsid w:val="00C6569D"/>
    <w:rsid w:val="00C656A2"/>
    <w:rsid w:val="00C658FD"/>
    <w:rsid w:val="00C659AA"/>
    <w:rsid w:val="00C65B16"/>
    <w:rsid w:val="00C65D82"/>
    <w:rsid w:val="00C662AF"/>
    <w:rsid w:val="00C66345"/>
    <w:rsid w:val="00C66700"/>
    <w:rsid w:val="00C66D46"/>
    <w:rsid w:val="00C66E00"/>
    <w:rsid w:val="00C673F3"/>
    <w:rsid w:val="00C67725"/>
    <w:rsid w:val="00C67790"/>
    <w:rsid w:val="00C67848"/>
    <w:rsid w:val="00C67A70"/>
    <w:rsid w:val="00C67AEC"/>
    <w:rsid w:val="00C70268"/>
    <w:rsid w:val="00C70312"/>
    <w:rsid w:val="00C706D3"/>
    <w:rsid w:val="00C71039"/>
    <w:rsid w:val="00C71131"/>
    <w:rsid w:val="00C719FB"/>
    <w:rsid w:val="00C71C6E"/>
    <w:rsid w:val="00C71D86"/>
    <w:rsid w:val="00C720E0"/>
    <w:rsid w:val="00C72280"/>
    <w:rsid w:val="00C72469"/>
    <w:rsid w:val="00C72529"/>
    <w:rsid w:val="00C72969"/>
    <w:rsid w:val="00C72C8C"/>
    <w:rsid w:val="00C72FF1"/>
    <w:rsid w:val="00C73003"/>
    <w:rsid w:val="00C73062"/>
    <w:rsid w:val="00C73142"/>
    <w:rsid w:val="00C73193"/>
    <w:rsid w:val="00C731EE"/>
    <w:rsid w:val="00C731F0"/>
    <w:rsid w:val="00C7365B"/>
    <w:rsid w:val="00C73BC4"/>
    <w:rsid w:val="00C73F47"/>
    <w:rsid w:val="00C74364"/>
    <w:rsid w:val="00C74482"/>
    <w:rsid w:val="00C74576"/>
    <w:rsid w:val="00C74680"/>
    <w:rsid w:val="00C747DA"/>
    <w:rsid w:val="00C74CB2"/>
    <w:rsid w:val="00C74D66"/>
    <w:rsid w:val="00C74DF4"/>
    <w:rsid w:val="00C74EF3"/>
    <w:rsid w:val="00C74F74"/>
    <w:rsid w:val="00C754AE"/>
    <w:rsid w:val="00C756BF"/>
    <w:rsid w:val="00C758E1"/>
    <w:rsid w:val="00C75AD9"/>
    <w:rsid w:val="00C75FDF"/>
    <w:rsid w:val="00C76006"/>
    <w:rsid w:val="00C769D6"/>
    <w:rsid w:val="00C76A8D"/>
    <w:rsid w:val="00C7713F"/>
    <w:rsid w:val="00C772CC"/>
    <w:rsid w:val="00C77313"/>
    <w:rsid w:val="00C77597"/>
    <w:rsid w:val="00C7771F"/>
    <w:rsid w:val="00C77833"/>
    <w:rsid w:val="00C7799C"/>
    <w:rsid w:val="00C77B9B"/>
    <w:rsid w:val="00C77C65"/>
    <w:rsid w:val="00C77C74"/>
    <w:rsid w:val="00C77DDE"/>
    <w:rsid w:val="00C800C0"/>
    <w:rsid w:val="00C806CF"/>
    <w:rsid w:val="00C80956"/>
    <w:rsid w:val="00C80A43"/>
    <w:rsid w:val="00C80C29"/>
    <w:rsid w:val="00C80D4F"/>
    <w:rsid w:val="00C817F6"/>
    <w:rsid w:val="00C81971"/>
    <w:rsid w:val="00C81A1D"/>
    <w:rsid w:val="00C81AAA"/>
    <w:rsid w:val="00C81E8F"/>
    <w:rsid w:val="00C821C7"/>
    <w:rsid w:val="00C82324"/>
    <w:rsid w:val="00C8256C"/>
    <w:rsid w:val="00C825F3"/>
    <w:rsid w:val="00C82CBB"/>
    <w:rsid w:val="00C82F00"/>
    <w:rsid w:val="00C8319E"/>
    <w:rsid w:val="00C8320A"/>
    <w:rsid w:val="00C83336"/>
    <w:rsid w:val="00C8377B"/>
    <w:rsid w:val="00C838CC"/>
    <w:rsid w:val="00C83A9B"/>
    <w:rsid w:val="00C83F6C"/>
    <w:rsid w:val="00C83FF7"/>
    <w:rsid w:val="00C84071"/>
    <w:rsid w:val="00C840CF"/>
    <w:rsid w:val="00C8420A"/>
    <w:rsid w:val="00C845AA"/>
    <w:rsid w:val="00C84BCC"/>
    <w:rsid w:val="00C84C79"/>
    <w:rsid w:val="00C84E02"/>
    <w:rsid w:val="00C85548"/>
    <w:rsid w:val="00C855C1"/>
    <w:rsid w:val="00C856F9"/>
    <w:rsid w:val="00C8591C"/>
    <w:rsid w:val="00C859C8"/>
    <w:rsid w:val="00C859D9"/>
    <w:rsid w:val="00C85C2F"/>
    <w:rsid w:val="00C8607C"/>
    <w:rsid w:val="00C860CC"/>
    <w:rsid w:val="00C8641B"/>
    <w:rsid w:val="00C864F9"/>
    <w:rsid w:val="00C86C2E"/>
    <w:rsid w:val="00C86EDC"/>
    <w:rsid w:val="00C870BC"/>
    <w:rsid w:val="00C87164"/>
    <w:rsid w:val="00C87325"/>
    <w:rsid w:val="00C87601"/>
    <w:rsid w:val="00C8773A"/>
    <w:rsid w:val="00C87773"/>
    <w:rsid w:val="00C87835"/>
    <w:rsid w:val="00C87AC5"/>
    <w:rsid w:val="00C87FB6"/>
    <w:rsid w:val="00C90064"/>
    <w:rsid w:val="00C9090E"/>
    <w:rsid w:val="00C90C1E"/>
    <w:rsid w:val="00C90EE9"/>
    <w:rsid w:val="00C91269"/>
    <w:rsid w:val="00C91341"/>
    <w:rsid w:val="00C91479"/>
    <w:rsid w:val="00C916DC"/>
    <w:rsid w:val="00C9175F"/>
    <w:rsid w:val="00C91B9E"/>
    <w:rsid w:val="00C91C44"/>
    <w:rsid w:val="00C91D21"/>
    <w:rsid w:val="00C91D78"/>
    <w:rsid w:val="00C9280C"/>
    <w:rsid w:val="00C92915"/>
    <w:rsid w:val="00C92A7F"/>
    <w:rsid w:val="00C92D75"/>
    <w:rsid w:val="00C92E19"/>
    <w:rsid w:val="00C92EA6"/>
    <w:rsid w:val="00C92ED8"/>
    <w:rsid w:val="00C93054"/>
    <w:rsid w:val="00C933FA"/>
    <w:rsid w:val="00C93C3D"/>
    <w:rsid w:val="00C93DAF"/>
    <w:rsid w:val="00C9424B"/>
    <w:rsid w:val="00C94255"/>
    <w:rsid w:val="00C94280"/>
    <w:rsid w:val="00C94402"/>
    <w:rsid w:val="00C94493"/>
    <w:rsid w:val="00C9457F"/>
    <w:rsid w:val="00C947C3"/>
    <w:rsid w:val="00C949D8"/>
    <w:rsid w:val="00C94AE4"/>
    <w:rsid w:val="00C94CD7"/>
    <w:rsid w:val="00C954FE"/>
    <w:rsid w:val="00C95A4D"/>
    <w:rsid w:val="00C95F4F"/>
    <w:rsid w:val="00C96000"/>
    <w:rsid w:val="00C9624B"/>
    <w:rsid w:val="00C9630D"/>
    <w:rsid w:val="00C9632E"/>
    <w:rsid w:val="00C96840"/>
    <w:rsid w:val="00C96A00"/>
    <w:rsid w:val="00C9702F"/>
    <w:rsid w:val="00C9710E"/>
    <w:rsid w:val="00C976B8"/>
    <w:rsid w:val="00C9778F"/>
    <w:rsid w:val="00C97A32"/>
    <w:rsid w:val="00C97A79"/>
    <w:rsid w:val="00C97B9F"/>
    <w:rsid w:val="00CA0006"/>
    <w:rsid w:val="00CA0261"/>
    <w:rsid w:val="00CA031B"/>
    <w:rsid w:val="00CA0417"/>
    <w:rsid w:val="00CA0536"/>
    <w:rsid w:val="00CA0B95"/>
    <w:rsid w:val="00CA10F2"/>
    <w:rsid w:val="00CA19CF"/>
    <w:rsid w:val="00CA1C8B"/>
    <w:rsid w:val="00CA1F6A"/>
    <w:rsid w:val="00CA1FAA"/>
    <w:rsid w:val="00CA2505"/>
    <w:rsid w:val="00CA28E3"/>
    <w:rsid w:val="00CA29BC"/>
    <w:rsid w:val="00CA29C2"/>
    <w:rsid w:val="00CA2B72"/>
    <w:rsid w:val="00CA2EAF"/>
    <w:rsid w:val="00CA2FD6"/>
    <w:rsid w:val="00CA302F"/>
    <w:rsid w:val="00CA305F"/>
    <w:rsid w:val="00CA3372"/>
    <w:rsid w:val="00CA3647"/>
    <w:rsid w:val="00CA38BB"/>
    <w:rsid w:val="00CA3BC3"/>
    <w:rsid w:val="00CA3BEB"/>
    <w:rsid w:val="00CA3E53"/>
    <w:rsid w:val="00CA41B2"/>
    <w:rsid w:val="00CA4427"/>
    <w:rsid w:val="00CA45C9"/>
    <w:rsid w:val="00CA4680"/>
    <w:rsid w:val="00CA4692"/>
    <w:rsid w:val="00CA46BC"/>
    <w:rsid w:val="00CA47CE"/>
    <w:rsid w:val="00CA4A24"/>
    <w:rsid w:val="00CA4A8A"/>
    <w:rsid w:val="00CA4A8D"/>
    <w:rsid w:val="00CA4ECD"/>
    <w:rsid w:val="00CA4FC0"/>
    <w:rsid w:val="00CA50E2"/>
    <w:rsid w:val="00CA5110"/>
    <w:rsid w:val="00CA5157"/>
    <w:rsid w:val="00CA5192"/>
    <w:rsid w:val="00CA677D"/>
    <w:rsid w:val="00CA6A4F"/>
    <w:rsid w:val="00CA70A0"/>
    <w:rsid w:val="00CA77E5"/>
    <w:rsid w:val="00CA784F"/>
    <w:rsid w:val="00CA79B0"/>
    <w:rsid w:val="00CA79E6"/>
    <w:rsid w:val="00CA7E9C"/>
    <w:rsid w:val="00CA7F11"/>
    <w:rsid w:val="00CA7F3E"/>
    <w:rsid w:val="00CB01B9"/>
    <w:rsid w:val="00CB0591"/>
    <w:rsid w:val="00CB097A"/>
    <w:rsid w:val="00CB0CF4"/>
    <w:rsid w:val="00CB0E88"/>
    <w:rsid w:val="00CB1074"/>
    <w:rsid w:val="00CB116D"/>
    <w:rsid w:val="00CB13C0"/>
    <w:rsid w:val="00CB1497"/>
    <w:rsid w:val="00CB154C"/>
    <w:rsid w:val="00CB1799"/>
    <w:rsid w:val="00CB17DD"/>
    <w:rsid w:val="00CB19AD"/>
    <w:rsid w:val="00CB1A11"/>
    <w:rsid w:val="00CB1C23"/>
    <w:rsid w:val="00CB1EB6"/>
    <w:rsid w:val="00CB2B75"/>
    <w:rsid w:val="00CB2BAC"/>
    <w:rsid w:val="00CB2C81"/>
    <w:rsid w:val="00CB2EAD"/>
    <w:rsid w:val="00CB3010"/>
    <w:rsid w:val="00CB3444"/>
    <w:rsid w:val="00CB35A3"/>
    <w:rsid w:val="00CB36EF"/>
    <w:rsid w:val="00CB38B1"/>
    <w:rsid w:val="00CB390E"/>
    <w:rsid w:val="00CB398F"/>
    <w:rsid w:val="00CB3C3E"/>
    <w:rsid w:val="00CB4091"/>
    <w:rsid w:val="00CB40C4"/>
    <w:rsid w:val="00CB417F"/>
    <w:rsid w:val="00CB41E8"/>
    <w:rsid w:val="00CB43D9"/>
    <w:rsid w:val="00CB47F9"/>
    <w:rsid w:val="00CB4AF7"/>
    <w:rsid w:val="00CB4B5A"/>
    <w:rsid w:val="00CB4E37"/>
    <w:rsid w:val="00CB5125"/>
    <w:rsid w:val="00CB5165"/>
    <w:rsid w:val="00CB5168"/>
    <w:rsid w:val="00CB5249"/>
    <w:rsid w:val="00CB536D"/>
    <w:rsid w:val="00CB5748"/>
    <w:rsid w:val="00CB57AA"/>
    <w:rsid w:val="00CB58ED"/>
    <w:rsid w:val="00CB5D86"/>
    <w:rsid w:val="00CB5EDB"/>
    <w:rsid w:val="00CB60F7"/>
    <w:rsid w:val="00CB61EA"/>
    <w:rsid w:val="00CB6387"/>
    <w:rsid w:val="00CB63B0"/>
    <w:rsid w:val="00CB6406"/>
    <w:rsid w:val="00CB6594"/>
    <w:rsid w:val="00CB6641"/>
    <w:rsid w:val="00CB6A3C"/>
    <w:rsid w:val="00CB6EA2"/>
    <w:rsid w:val="00CB6F0D"/>
    <w:rsid w:val="00CB702F"/>
    <w:rsid w:val="00CB710F"/>
    <w:rsid w:val="00CB75CF"/>
    <w:rsid w:val="00CB7609"/>
    <w:rsid w:val="00CB7F0B"/>
    <w:rsid w:val="00CB7F2B"/>
    <w:rsid w:val="00CC003A"/>
    <w:rsid w:val="00CC0063"/>
    <w:rsid w:val="00CC0436"/>
    <w:rsid w:val="00CC04B8"/>
    <w:rsid w:val="00CC0DB1"/>
    <w:rsid w:val="00CC0F9D"/>
    <w:rsid w:val="00CC123F"/>
    <w:rsid w:val="00CC1B60"/>
    <w:rsid w:val="00CC1CA3"/>
    <w:rsid w:val="00CC1E36"/>
    <w:rsid w:val="00CC22B0"/>
    <w:rsid w:val="00CC2491"/>
    <w:rsid w:val="00CC258B"/>
    <w:rsid w:val="00CC258C"/>
    <w:rsid w:val="00CC2694"/>
    <w:rsid w:val="00CC27F3"/>
    <w:rsid w:val="00CC299D"/>
    <w:rsid w:val="00CC2B3B"/>
    <w:rsid w:val="00CC2BC0"/>
    <w:rsid w:val="00CC2E83"/>
    <w:rsid w:val="00CC3140"/>
    <w:rsid w:val="00CC34F7"/>
    <w:rsid w:val="00CC35E7"/>
    <w:rsid w:val="00CC370A"/>
    <w:rsid w:val="00CC3848"/>
    <w:rsid w:val="00CC3A33"/>
    <w:rsid w:val="00CC3AB9"/>
    <w:rsid w:val="00CC3DB3"/>
    <w:rsid w:val="00CC42C3"/>
    <w:rsid w:val="00CC435A"/>
    <w:rsid w:val="00CC470A"/>
    <w:rsid w:val="00CC49FC"/>
    <w:rsid w:val="00CC4B13"/>
    <w:rsid w:val="00CC4DA6"/>
    <w:rsid w:val="00CC4FD6"/>
    <w:rsid w:val="00CC5168"/>
    <w:rsid w:val="00CC548A"/>
    <w:rsid w:val="00CC554F"/>
    <w:rsid w:val="00CC58C6"/>
    <w:rsid w:val="00CC5A09"/>
    <w:rsid w:val="00CC5B8B"/>
    <w:rsid w:val="00CC5DF1"/>
    <w:rsid w:val="00CC5E17"/>
    <w:rsid w:val="00CC5F48"/>
    <w:rsid w:val="00CC643F"/>
    <w:rsid w:val="00CC6777"/>
    <w:rsid w:val="00CC6870"/>
    <w:rsid w:val="00CC6C09"/>
    <w:rsid w:val="00CC6C58"/>
    <w:rsid w:val="00CC6FF4"/>
    <w:rsid w:val="00CC74EF"/>
    <w:rsid w:val="00CC7666"/>
    <w:rsid w:val="00CC7C62"/>
    <w:rsid w:val="00CC7EA2"/>
    <w:rsid w:val="00CC7F3A"/>
    <w:rsid w:val="00CC7FC4"/>
    <w:rsid w:val="00CCBD4F"/>
    <w:rsid w:val="00CD01A3"/>
    <w:rsid w:val="00CD0352"/>
    <w:rsid w:val="00CD0583"/>
    <w:rsid w:val="00CD0B12"/>
    <w:rsid w:val="00CD0B9E"/>
    <w:rsid w:val="00CD0C81"/>
    <w:rsid w:val="00CD0D56"/>
    <w:rsid w:val="00CD0D85"/>
    <w:rsid w:val="00CD0E94"/>
    <w:rsid w:val="00CD0F78"/>
    <w:rsid w:val="00CD1013"/>
    <w:rsid w:val="00CD1109"/>
    <w:rsid w:val="00CD19C0"/>
    <w:rsid w:val="00CD19C6"/>
    <w:rsid w:val="00CD1D0C"/>
    <w:rsid w:val="00CD1F43"/>
    <w:rsid w:val="00CD1F84"/>
    <w:rsid w:val="00CD2185"/>
    <w:rsid w:val="00CD2B37"/>
    <w:rsid w:val="00CD2B93"/>
    <w:rsid w:val="00CD308A"/>
    <w:rsid w:val="00CD3274"/>
    <w:rsid w:val="00CD365D"/>
    <w:rsid w:val="00CD3734"/>
    <w:rsid w:val="00CD3986"/>
    <w:rsid w:val="00CD3A39"/>
    <w:rsid w:val="00CD3C07"/>
    <w:rsid w:val="00CD3E7D"/>
    <w:rsid w:val="00CD3FF4"/>
    <w:rsid w:val="00CD402F"/>
    <w:rsid w:val="00CD4404"/>
    <w:rsid w:val="00CD49DE"/>
    <w:rsid w:val="00CD4ADF"/>
    <w:rsid w:val="00CD52CD"/>
    <w:rsid w:val="00CD52E5"/>
    <w:rsid w:val="00CD54B6"/>
    <w:rsid w:val="00CD55F9"/>
    <w:rsid w:val="00CD5786"/>
    <w:rsid w:val="00CD589E"/>
    <w:rsid w:val="00CD5CA1"/>
    <w:rsid w:val="00CD5DFE"/>
    <w:rsid w:val="00CD5FA3"/>
    <w:rsid w:val="00CD60B1"/>
    <w:rsid w:val="00CD60F7"/>
    <w:rsid w:val="00CD6932"/>
    <w:rsid w:val="00CD6A95"/>
    <w:rsid w:val="00CD6F7E"/>
    <w:rsid w:val="00CD6FCC"/>
    <w:rsid w:val="00CD7023"/>
    <w:rsid w:val="00CD7318"/>
    <w:rsid w:val="00CD740B"/>
    <w:rsid w:val="00CD76C4"/>
    <w:rsid w:val="00CD7CBB"/>
    <w:rsid w:val="00CE00D9"/>
    <w:rsid w:val="00CE01B2"/>
    <w:rsid w:val="00CE02E3"/>
    <w:rsid w:val="00CE05C8"/>
    <w:rsid w:val="00CE066E"/>
    <w:rsid w:val="00CE0D1B"/>
    <w:rsid w:val="00CE0E91"/>
    <w:rsid w:val="00CE1122"/>
    <w:rsid w:val="00CE12D3"/>
    <w:rsid w:val="00CE14F3"/>
    <w:rsid w:val="00CE16D3"/>
    <w:rsid w:val="00CE1918"/>
    <w:rsid w:val="00CE191A"/>
    <w:rsid w:val="00CE1934"/>
    <w:rsid w:val="00CE1AB9"/>
    <w:rsid w:val="00CE1B8A"/>
    <w:rsid w:val="00CE1C54"/>
    <w:rsid w:val="00CE1CB4"/>
    <w:rsid w:val="00CE2130"/>
    <w:rsid w:val="00CE29C4"/>
    <w:rsid w:val="00CE2A7A"/>
    <w:rsid w:val="00CE2B40"/>
    <w:rsid w:val="00CE2D76"/>
    <w:rsid w:val="00CE3118"/>
    <w:rsid w:val="00CE3851"/>
    <w:rsid w:val="00CE3926"/>
    <w:rsid w:val="00CE3941"/>
    <w:rsid w:val="00CE3DBB"/>
    <w:rsid w:val="00CE3F24"/>
    <w:rsid w:val="00CE4171"/>
    <w:rsid w:val="00CE4230"/>
    <w:rsid w:val="00CE4788"/>
    <w:rsid w:val="00CE47CE"/>
    <w:rsid w:val="00CE48D9"/>
    <w:rsid w:val="00CE4FE9"/>
    <w:rsid w:val="00CE5181"/>
    <w:rsid w:val="00CE528D"/>
    <w:rsid w:val="00CE543F"/>
    <w:rsid w:val="00CE57BE"/>
    <w:rsid w:val="00CE61BC"/>
    <w:rsid w:val="00CE644E"/>
    <w:rsid w:val="00CE647D"/>
    <w:rsid w:val="00CE6B02"/>
    <w:rsid w:val="00CE6DD4"/>
    <w:rsid w:val="00CE6E1C"/>
    <w:rsid w:val="00CE6E81"/>
    <w:rsid w:val="00CE6ED7"/>
    <w:rsid w:val="00CE6FB9"/>
    <w:rsid w:val="00CE7061"/>
    <w:rsid w:val="00CE7321"/>
    <w:rsid w:val="00CE7727"/>
    <w:rsid w:val="00CE77FE"/>
    <w:rsid w:val="00CE780D"/>
    <w:rsid w:val="00CE79D4"/>
    <w:rsid w:val="00CE7A13"/>
    <w:rsid w:val="00CF0014"/>
    <w:rsid w:val="00CF0032"/>
    <w:rsid w:val="00CF0613"/>
    <w:rsid w:val="00CF0696"/>
    <w:rsid w:val="00CF08A1"/>
    <w:rsid w:val="00CF0C0F"/>
    <w:rsid w:val="00CF0CDB"/>
    <w:rsid w:val="00CF120A"/>
    <w:rsid w:val="00CF14B7"/>
    <w:rsid w:val="00CF17DD"/>
    <w:rsid w:val="00CF187F"/>
    <w:rsid w:val="00CF1C92"/>
    <w:rsid w:val="00CF1CBC"/>
    <w:rsid w:val="00CF1D99"/>
    <w:rsid w:val="00CF1EB6"/>
    <w:rsid w:val="00CF1EE8"/>
    <w:rsid w:val="00CF1FE0"/>
    <w:rsid w:val="00CF2253"/>
    <w:rsid w:val="00CF23AB"/>
    <w:rsid w:val="00CF264B"/>
    <w:rsid w:val="00CF2996"/>
    <w:rsid w:val="00CF3080"/>
    <w:rsid w:val="00CF3691"/>
    <w:rsid w:val="00CF3725"/>
    <w:rsid w:val="00CF3F75"/>
    <w:rsid w:val="00CF4017"/>
    <w:rsid w:val="00CF404A"/>
    <w:rsid w:val="00CF4052"/>
    <w:rsid w:val="00CF467E"/>
    <w:rsid w:val="00CF4784"/>
    <w:rsid w:val="00CF47DF"/>
    <w:rsid w:val="00CF497C"/>
    <w:rsid w:val="00CF4B54"/>
    <w:rsid w:val="00CF4C90"/>
    <w:rsid w:val="00CF4CC6"/>
    <w:rsid w:val="00CF4EC0"/>
    <w:rsid w:val="00CF4FED"/>
    <w:rsid w:val="00CF5039"/>
    <w:rsid w:val="00CF5114"/>
    <w:rsid w:val="00CF534B"/>
    <w:rsid w:val="00CF568F"/>
    <w:rsid w:val="00CF5B05"/>
    <w:rsid w:val="00CF5BD7"/>
    <w:rsid w:val="00CF5D11"/>
    <w:rsid w:val="00CF61CB"/>
    <w:rsid w:val="00CF6322"/>
    <w:rsid w:val="00CF64B4"/>
    <w:rsid w:val="00CF673D"/>
    <w:rsid w:val="00CF685C"/>
    <w:rsid w:val="00CF6900"/>
    <w:rsid w:val="00CF6990"/>
    <w:rsid w:val="00CF6D02"/>
    <w:rsid w:val="00CF7195"/>
    <w:rsid w:val="00CF7226"/>
    <w:rsid w:val="00CF7476"/>
    <w:rsid w:val="00CF7835"/>
    <w:rsid w:val="00CF7894"/>
    <w:rsid w:val="00CF796D"/>
    <w:rsid w:val="00CF7BBF"/>
    <w:rsid w:val="00CF7D2A"/>
    <w:rsid w:val="00CF7DA8"/>
    <w:rsid w:val="00D000C1"/>
    <w:rsid w:val="00D006D9"/>
    <w:rsid w:val="00D008CB"/>
    <w:rsid w:val="00D00909"/>
    <w:rsid w:val="00D00A08"/>
    <w:rsid w:val="00D00C2C"/>
    <w:rsid w:val="00D00E49"/>
    <w:rsid w:val="00D01016"/>
    <w:rsid w:val="00D01968"/>
    <w:rsid w:val="00D01BAE"/>
    <w:rsid w:val="00D01BCD"/>
    <w:rsid w:val="00D01CC9"/>
    <w:rsid w:val="00D02358"/>
    <w:rsid w:val="00D024E9"/>
    <w:rsid w:val="00D025BD"/>
    <w:rsid w:val="00D02C70"/>
    <w:rsid w:val="00D02D59"/>
    <w:rsid w:val="00D0316F"/>
    <w:rsid w:val="00D03280"/>
    <w:rsid w:val="00D03431"/>
    <w:rsid w:val="00D03457"/>
    <w:rsid w:val="00D03A06"/>
    <w:rsid w:val="00D03E9C"/>
    <w:rsid w:val="00D04021"/>
    <w:rsid w:val="00D042D2"/>
    <w:rsid w:val="00D0467B"/>
    <w:rsid w:val="00D04E21"/>
    <w:rsid w:val="00D04EE5"/>
    <w:rsid w:val="00D04F69"/>
    <w:rsid w:val="00D04FB3"/>
    <w:rsid w:val="00D0501D"/>
    <w:rsid w:val="00D050F2"/>
    <w:rsid w:val="00D0556F"/>
    <w:rsid w:val="00D055ED"/>
    <w:rsid w:val="00D056AE"/>
    <w:rsid w:val="00D058AC"/>
    <w:rsid w:val="00D0593E"/>
    <w:rsid w:val="00D0599C"/>
    <w:rsid w:val="00D05B00"/>
    <w:rsid w:val="00D05B4C"/>
    <w:rsid w:val="00D05DAD"/>
    <w:rsid w:val="00D05E26"/>
    <w:rsid w:val="00D06455"/>
    <w:rsid w:val="00D065E6"/>
    <w:rsid w:val="00D067F1"/>
    <w:rsid w:val="00D0686D"/>
    <w:rsid w:val="00D0699F"/>
    <w:rsid w:val="00D06E3D"/>
    <w:rsid w:val="00D070A4"/>
    <w:rsid w:val="00D07633"/>
    <w:rsid w:val="00D077CB"/>
    <w:rsid w:val="00D07F01"/>
    <w:rsid w:val="00D100DB"/>
    <w:rsid w:val="00D1045C"/>
    <w:rsid w:val="00D10834"/>
    <w:rsid w:val="00D10A00"/>
    <w:rsid w:val="00D10E4D"/>
    <w:rsid w:val="00D10F6D"/>
    <w:rsid w:val="00D10FA9"/>
    <w:rsid w:val="00D10FC8"/>
    <w:rsid w:val="00D112A6"/>
    <w:rsid w:val="00D1169E"/>
    <w:rsid w:val="00D1197C"/>
    <w:rsid w:val="00D11D35"/>
    <w:rsid w:val="00D11F3E"/>
    <w:rsid w:val="00D12000"/>
    <w:rsid w:val="00D123DE"/>
    <w:rsid w:val="00D1268D"/>
    <w:rsid w:val="00D12A9E"/>
    <w:rsid w:val="00D12AC2"/>
    <w:rsid w:val="00D12AC3"/>
    <w:rsid w:val="00D12AD8"/>
    <w:rsid w:val="00D12C48"/>
    <w:rsid w:val="00D133C2"/>
    <w:rsid w:val="00D13658"/>
    <w:rsid w:val="00D1387D"/>
    <w:rsid w:val="00D1392E"/>
    <w:rsid w:val="00D143A0"/>
    <w:rsid w:val="00D1443F"/>
    <w:rsid w:val="00D145D9"/>
    <w:rsid w:val="00D147ED"/>
    <w:rsid w:val="00D149E1"/>
    <w:rsid w:val="00D14A11"/>
    <w:rsid w:val="00D14A87"/>
    <w:rsid w:val="00D14B5F"/>
    <w:rsid w:val="00D1519F"/>
    <w:rsid w:val="00D15548"/>
    <w:rsid w:val="00D157D9"/>
    <w:rsid w:val="00D15925"/>
    <w:rsid w:val="00D15EA7"/>
    <w:rsid w:val="00D15F09"/>
    <w:rsid w:val="00D1624B"/>
    <w:rsid w:val="00D163E2"/>
    <w:rsid w:val="00D167F1"/>
    <w:rsid w:val="00D16843"/>
    <w:rsid w:val="00D1692E"/>
    <w:rsid w:val="00D16CCA"/>
    <w:rsid w:val="00D16E1E"/>
    <w:rsid w:val="00D173AB"/>
    <w:rsid w:val="00D175EC"/>
    <w:rsid w:val="00D1769B"/>
    <w:rsid w:val="00D1787E"/>
    <w:rsid w:val="00D17C38"/>
    <w:rsid w:val="00D17F51"/>
    <w:rsid w:val="00D2004D"/>
    <w:rsid w:val="00D200FB"/>
    <w:rsid w:val="00D20884"/>
    <w:rsid w:val="00D20CBF"/>
    <w:rsid w:val="00D21101"/>
    <w:rsid w:val="00D2152C"/>
    <w:rsid w:val="00D21789"/>
    <w:rsid w:val="00D218F0"/>
    <w:rsid w:val="00D219E9"/>
    <w:rsid w:val="00D21A95"/>
    <w:rsid w:val="00D21C9B"/>
    <w:rsid w:val="00D22025"/>
    <w:rsid w:val="00D222AF"/>
    <w:rsid w:val="00D2230E"/>
    <w:rsid w:val="00D22602"/>
    <w:rsid w:val="00D22AB9"/>
    <w:rsid w:val="00D230CC"/>
    <w:rsid w:val="00D2356F"/>
    <w:rsid w:val="00D2374C"/>
    <w:rsid w:val="00D2382E"/>
    <w:rsid w:val="00D23894"/>
    <w:rsid w:val="00D23E1D"/>
    <w:rsid w:val="00D23E66"/>
    <w:rsid w:val="00D23EB5"/>
    <w:rsid w:val="00D243FE"/>
    <w:rsid w:val="00D247A2"/>
    <w:rsid w:val="00D248C8"/>
    <w:rsid w:val="00D25EAF"/>
    <w:rsid w:val="00D25F5D"/>
    <w:rsid w:val="00D2616D"/>
    <w:rsid w:val="00D26505"/>
    <w:rsid w:val="00D267E5"/>
    <w:rsid w:val="00D26937"/>
    <w:rsid w:val="00D269B5"/>
    <w:rsid w:val="00D26B40"/>
    <w:rsid w:val="00D26D67"/>
    <w:rsid w:val="00D26E97"/>
    <w:rsid w:val="00D27289"/>
    <w:rsid w:val="00D2789F"/>
    <w:rsid w:val="00D27EB2"/>
    <w:rsid w:val="00D305E5"/>
    <w:rsid w:val="00D30712"/>
    <w:rsid w:val="00D308BB"/>
    <w:rsid w:val="00D30A4E"/>
    <w:rsid w:val="00D30F5B"/>
    <w:rsid w:val="00D30FD8"/>
    <w:rsid w:val="00D311BD"/>
    <w:rsid w:val="00D31297"/>
    <w:rsid w:val="00D3170E"/>
    <w:rsid w:val="00D31C96"/>
    <w:rsid w:val="00D322C1"/>
    <w:rsid w:val="00D32A3A"/>
    <w:rsid w:val="00D330A5"/>
    <w:rsid w:val="00D330EE"/>
    <w:rsid w:val="00D331C8"/>
    <w:rsid w:val="00D332D4"/>
    <w:rsid w:val="00D33402"/>
    <w:rsid w:val="00D33597"/>
    <w:rsid w:val="00D33F3A"/>
    <w:rsid w:val="00D340B5"/>
    <w:rsid w:val="00D3456F"/>
    <w:rsid w:val="00D34971"/>
    <w:rsid w:val="00D3537B"/>
    <w:rsid w:val="00D357B0"/>
    <w:rsid w:val="00D359A6"/>
    <w:rsid w:val="00D35EED"/>
    <w:rsid w:val="00D36213"/>
    <w:rsid w:val="00D36313"/>
    <w:rsid w:val="00D36505"/>
    <w:rsid w:val="00D36683"/>
    <w:rsid w:val="00D366CF"/>
    <w:rsid w:val="00D36841"/>
    <w:rsid w:val="00D375CF"/>
    <w:rsid w:val="00D379DD"/>
    <w:rsid w:val="00D37A8E"/>
    <w:rsid w:val="00D37BDC"/>
    <w:rsid w:val="00D4007D"/>
    <w:rsid w:val="00D40279"/>
    <w:rsid w:val="00D402C7"/>
    <w:rsid w:val="00D405A4"/>
    <w:rsid w:val="00D40675"/>
    <w:rsid w:val="00D409B2"/>
    <w:rsid w:val="00D40E21"/>
    <w:rsid w:val="00D4126F"/>
    <w:rsid w:val="00D41436"/>
    <w:rsid w:val="00D414EC"/>
    <w:rsid w:val="00D41568"/>
    <w:rsid w:val="00D4157A"/>
    <w:rsid w:val="00D417AB"/>
    <w:rsid w:val="00D41C85"/>
    <w:rsid w:val="00D41EC6"/>
    <w:rsid w:val="00D4207D"/>
    <w:rsid w:val="00D421BD"/>
    <w:rsid w:val="00D425F6"/>
    <w:rsid w:val="00D42719"/>
    <w:rsid w:val="00D42726"/>
    <w:rsid w:val="00D42753"/>
    <w:rsid w:val="00D4275D"/>
    <w:rsid w:val="00D427DF"/>
    <w:rsid w:val="00D43592"/>
    <w:rsid w:val="00D435CC"/>
    <w:rsid w:val="00D437A2"/>
    <w:rsid w:val="00D44189"/>
    <w:rsid w:val="00D44208"/>
    <w:rsid w:val="00D442A8"/>
    <w:rsid w:val="00D442F8"/>
    <w:rsid w:val="00D44567"/>
    <w:rsid w:val="00D44754"/>
    <w:rsid w:val="00D44864"/>
    <w:rsid w:val="00D44E6A"/>
    <w:rsid w:val="00D45062"/>
    <w:rsid w:val="00D450D5"/>
    <w:rsid w:val="00D45242"/>
    <w:rsid w:val="00D45428"/>
    <w:rsid w:val="00D4568E"/>
    <w:rsid w:val="00D45773"/>
    <w:rsid w:val="00D457F0"/>
    <w:rsid w:val="00D458BC"/>
    <w:rsid w:val="00D45B48"/>
    <w:rsid w:val="00D45E02"/>
    <w:rsid w:val="00D45F84"/>
    <w:rsid w:val="00D4609A"/>
    <w:rsid w:val="00D460C6"/>
    <w:rsid w:val="00D46255"/>
    <w:rsid w:val="00D462D4"/>
    <w:rsid w:val="00D46386"/>
    <w:rsid w:val="00D46477"/>
    <w:rsid w:val="00D46547"/>
    <w:rsid w:val="00D46650"/>
    <w:rsid w:val="00D466EB"/>
    <w:rsid w:val="00D46B74"/>
    <w:rsid w:val="00D46DD8"/>
    <w:rsid w:val="00D472DC"/>
    <w:rsid w:val="00D47A15"/>
    <w:rsid w:val="00D47A71"/>
    <w:rsid w:val="00D47DC5"/>
    <w:rsid w:val="00D47FF6"/>
    <w:rsid w:val="00D50098"/>
    <w:rsid w:val="00D508D9"/>
    <w:rsid w:val="00D5098C"/>
    <w:rsid w:val="00D50B7E"/>
    <w:rsid w:val="00D51922"/>
    <w:rsid w:val="00D51DF1"/>
    <w:rsid w:val="00D51F0B"/>
    <w:rsid w:val="00D5298A"/>
    <w:rsid w:val="00D52A86"/>
    <w:rsid w:val="00D52B3F"/>
    <w:rsid w:val="00D52CCB"/>
    <w:rsid w:val="00D5324F"/>
    <w:rsid w:val="00D53329"/>
    <w:rsid w:val="00D53485"/>
    <w:rsid w:val="00D5353D"/>
    <w:rsid w:val="00D53684"/>
    <w:rsid w:val="00D537E8"/>
    <w:rsid w:val="00D53E6E"/>
    <w:rsid w:val="00D540F1"/>
    <w:rsid w:val="00D54182"/>
    <w:rsid w:val="00D5480F"/>
    <w:rsid w:val="00D548BB"/>
    <w:rsid w:val="00D548F8"/>
    <w:rsid w:val="00D54930"/>
    <w:rsid w:val="00D549BB"/>
    <w:rsid w:val="00D54C6D"/>
    <w:rsid w:val="00D54CC3"/>
    <w:rsid w:val="00D54D76"/>
    <w:rsid w:val="00D54EB0"/>
    <w:rsid w:val="00D54FDD"/>
    <w:rsid w:val="00D55103"/>
    <w:rsid w:val="00D552E0"/>
    <w:rsid w:val="00D55302"/>
    <w:rsid w:val="00D55AD8"/>
    <w:rsid w:val="00D55FB7"/>
    <w:rsid w:val="00D563AE"/>
    <w:rsid w:val="00D56433"/>
    <w:rsid w:val="00D56CE4"/>
    <w:rsid w:val="00D56E26"/>
    <w:rsid w:val="00D57227"/>
    <w:rsid w:val="00D57371"/>
    <w:rsid w:val="00D57654"/>
    <w:rsid w:val="00D57658"/>
    <w:rsid w:val="00D57ACA"/>
    <w:rsid w:val="00D57C0C"/>
    <w:rsid w:val="00D57F5E"/>
    <w:rsid w:val="00D604AF"/>
    <w:rsid w:val="00D60916"/>
    <w:rsid w:val="00D60A79"/>
    <w:rsid w:val="00D60C05"/>
    <w:rsid w:val="00D610B6"/>
    <w:rsid w:val="00D61107"/>
    <w:rsid w:val="00D61352"/>
    <w:rsid w:val="00D61670"/>
    <w:rsid w:val="00D617F3"/>
    <w:rsid w:val="00D61AAA"/>
    <w:rsid w:val="00D61B3D"/>
    <w:rsid w:val="00D61F37"/>
    <w:rsid w:val="00D625D9"/>
    <w:rsid w:val="00D6278F"/>
    <w:rsid w:val="00D62907"/>
    <w:rsid w:val="00D62BA4"/>
    <w:rsid w:val="00D62CD7"/>
    <w:rsid w:val="00D62DB8"/>
    <w:rsid w:val="00D6300D"/>
    <w:rsid w:val="00D632A3"/>
    <w:rsid w:val="00D63845"/>
    <w:rsid w:val="00D63D29"/>
    <w:rsid w:val="00D63F45"/>
    <w:rsid w:val="00D63FAF"/>
    <w:rsid w:val="00D640F6"/>
    <w:rsid w:val="00D641F5"/>
    <w:rsid w:val="00D6426A"/>
    <w:rsid w:val="00D647B6"/>
    <w:rsid w:val="00D64AAF"/>
    <w:rsid w:val="00D651AA"/>
    <w:rsid w:val="00D65209"/>
    <w:rsid w:val="00D6520D"/>
    <w:rsid w:val="00D653CB"/>
    <w:rsid w:val="00D65707"/>
    <w:rsid w:val="00D657BF"/>
    <w:rsid w:val="00D65BBC"/>
    <w:rsid w:val="00D65C71"/>
    <w:rsid w:val="00D65E53"/>
    <w:rsid w:val="00D65EE7"/>
    <w:rsid w:val="00D663C0"/>
    <w:rsid w:val="00D66E3A"/>
    <w:rsid w:val="00D66E85"/>
    <w:rsid w:val="00D67495"/>
    <w:rsid w:val="00D702CE"/>
    <w:rsid w:val="00D7039B"/>
    <w:rsid w:val="00D703AB"/>
    <w:rsid w:val="00D70555"/>
    <w:rsid w:val="00D70625"/>
    <w:rsid w:val="00D70713"/>
    <w:rsid w:val="00D7074B"/>
    <w:rsid w:val="00D7084F"/>
    <w:rsid w:val="00D70BE9"/>
    <w:rsid w:val="00D70C79"/>
    <w:rsid w:val="00D70EF8"/>
    <w:rsid w:val="00D70F57"/>
    <w:rsid w:val="00D71159"/>
    <w:rsid w:val="00D71336"/>
    <w:rsid w:val="00D717BF"/>
    <w:rsid w:val="00D71E7A"/>
    <w:rsid w:val="00D722EE"/>
    <w:rsid w:val="00D72772"/>
    <w:rsid w:val="00D72862"/>
    <w:rsid w:val="00D7288A"/>
    <w:rsid w:val="00D72C58"/>
    <w:rsid w:val="00D72E24"/>
    <w:rsid w:val="00D730C7"/>
    <w:rsid w:val="00D73313"/>
    <w:rsid w:val="00D736DF"/>
    <w:rsid w:val="00D73DCC"/>
    <w:rsid w:val="00D73DE5"/>
    <w:rsid w:val="00D740FE"/>
    <w:rsid w:val="00D74114"/>
    <w:rsid w:val="00D74375"/>
    <w:rsid w:val="00D743A2"/>
    <w:rsid w:val="00D743C3"/>
    <w:rsid w:val="00D74562"/>
    <w:rsid w:val="00D74870"/>
    <w:rsid w:val="00D7488D"/>
    <w:rsid w:val="00D748D4"/>
    <w:rsid w:val="00D74971"/>
    <w:rsid w:val="00D74998"/>
    <w:rsid w:val="00D74BA3"/>
    <w:rsid w:val="00D74CF4"/>
    <w:rsid w:val="00D74DD8"/>
    <w:rsid w:val="00D7533C"/>
    <w:rsid w:val="00D755E6"/>
    <w:rsid w:val="00D7586C"/>
    <w:rsid w:val="00D75A4A"/>
    <w:rsid w:val="00D75BCD"/>
    <w:rsid w:val="00D75C46"/>
    <w:rsid w:val="00D75CDC"/>
    <w:rsid w:val="00D760A8"/>
    <w:rsid w:val="00D763D8"/>
    <w:rsid w:val="00D767E3"/>
    <w:rsid w:val="00D76A9D"/>
    <w:rsid w:val="00D76CE5"/>
    <w:rsid w:val="00D77263"/>
    <w:rsid w:val="00D777F3"/>
    <w:rsid w:val="00D77825"/>
    <w:rsid w:val="00D77B2A"/>
    <w:rsid w:val="00D80431"/>
    <w:rsid w:val="00D805A2"/>
    <w:rsid w:val="00D808AF"/>
    <w:rsid w:val="00D81126"/>
    <w:rsid w:val="00D8145C"/>
    <w:rsid w:val="00D814C7"/>
    <w:rsid w:val="00D819D8"/>
    <w:rsid w:val="00D81B97"/>
    <w:rsid w:val="00D823B8"/>
    <w:rsid w:val="00D82A38"/>
    <w:rsid w:val="00D82B64"/>
    <w:rsid w:val="00D82C2D"/>
    <w:rsid w:val="00D82C84"/>
    <w:rsid w:val="00D82D62"/>
    <w:rsid w:val="00D82F71"/>
    <w:rsid w:val="00D83089"/>
    <w:rsid w:val="00D833B3"/>
    <w:rsid w:val="00D8376D"/>
    <w:rsid w:val="00D83C7E"/>
    <w:rsid w:val="00D83E44"/>
    <w:rsid w:val="00D840D4"/>
    <w:rsid w:val="00D84445"/>
    <w:rsid w:val="00D844E9"/>
    <w:rsid w:val="00D8456C"/>
    <w:rsid w:val="00D847D8"/>
    <w:rsid w:val="00D849F3"/>
    <w:rsid w:val="00D84AF6"/>
    <w:rsid w:val="00D84FC4"/>
    <w:rsid w:val="00D8525C"/>
    <w:rsid w:val="00D852DF"/>
    <w:rsid w:val="00D8573E"/>
    <w:rsid w:val="00D85A8B"/>
    <w:rsid w:val="00D863FE"/>
    <w:rsid w:val="00D86409"/>
    <w:rsid w:val="00D86B36"/>
    <w:rsid w:val="00D86BD4"/>
    <w:rsid w:val="00D86CD7"/>
    <w:rsid w:val="00D86FFC"/>
    <w:rsid w:val="00D87374"/>
    <w:rsid w:val="00D87485"/>
    <w:rsid w:val="00D87752"/>
    <w:rsid w:val="00D87CE1"/>
    <w:rsid w:val="00D87F0F"/>
    <w:rsid w:val="00D9006C"/>
    <w:rsid w:val="00D90091"/>
    <w:rsid w:val="00D90803"/>
    <w:rsid w:val="00D9087C"/>
    <w:rsid w:val="00D90C02"/>
    <w:rsid w:val="00D90DE5"/>
    <w:rsid w:val="00D91124"/>
    <w:rsid w:val="00D912AD"/>
    <w:rsid w:val="00D912DC"/>
    <w:rsid w:val="00D912F1"/>
    <w:rsid w:val="00D914AA"/>
    <w:rsid w:val="00D9153C"/>
    <w:rsid w:val="00D917C9"/>
    <w:rsid w:val="00D91A00"/>
    <w:rsid w:val="00D91AAA"/>
    <w:rsid w:val="00D9211C"/>
    <w:rsid w:val="00D921B2"/>
    <w:rsid w:val="00D92255"/>
    <w:rsid w:val="00D923E0"/>
    <w:rsid w:val="00D92AE2"/>
    <w:rsid w:val="00D92F19"/>
    <w:rsid w:val="00D92F54"/>
    <w:rsid w:val="00D93130"/>
    <w:rsid w:val="00D9330B"/>
    <w:rsid w:val="00D93463"/>
    <w:rsid w:val="00D9368B"/>
    <w:rsid w:val="00D93A41"/>
    <w:rsid w:val="00D93B90"/>
    <w:rsid w:val="00D93EED"/>
    <w:rsid w:val="00D94057"/>
    <w:rsid w:val="00D943A9"/>
    <w:rsid w:val="00D947F2"/>
    <w:rsid w:val="00D948B1"/>
    <w:rsid w:val="00D94982"/>
    <w:rsid w:val="00D94A3E"/>
    <w:rsid w:val="00D94C1E"/>
    <w:rsid w:val="00D94CD7"/>
    <w:rsid w:val="00D9526D"/>
    <w:rsid w:val="00D95938"/>
    <w:rsid w:val="00D95A36"/>
    <w:rsid w:val="00D95ECE"/>
    <w:rsid w:val="00D961EE"/>
    <w:rsid w:val="00D961F1"/>
    <w:rsid w:val="00D9658A"/>
    <w:rsid w:val="00D968F3"/>
    <w:rsid w:val="00D96C15"/>
    <w:rsid w:val="00D96CBF"/>
    <w:rsid w:val="00D96FE3"/>
    <w:rsid w:val="00D970FD"/>
    <w:rsid w:val="00D975CC"/>
    <w:rsid w:val="00D9762B"/>
    <w:rsid w:val="00D97AB5"/>
    <w:rsid w:val="00D97CB9"/>
    <w:rsid w:val="00D97F8B"/>
    <w:rsid w:val="00DA13E4"/>
    <w:rsid w:val="00DA1643"/>
    <w:rsid w:val="00DA17DC"/>
    <w:rsid w:val="00DA183D"/>
    <w:rsid w:val="00DA1916"/>
    <w:rsid w:val="00DA1935"/>
    <w:rsid w:val="00DA200E"/>
    <w:rsid w:val="00DA20D6"/>
    <w:rsid w:val="00DA22BC"/>
    <w:rsid w:val="00DA23B6"/>
    <w:rsid w:val="00DA23CF"/>
    <w:rsid w:val="00DA2452"/>
    <w:rsid w:val="00DA2BF2"/>
    <w:rsid w:val="00DA2D14"/>
    <w:rsid w:val="00DA2FBF"/>
    <w:rsid w:val="00DA31E9"/>
    <w:rsid w:val="00DA32FD"/>
    <w:rsid w:val="00DA3480"/>
    <w:rsid w:val="00DA3514"/>
    <w:rsid w:val="00DA38DD"/>
    <w:rsid w:val="00DA3C55"/>
    <w:rsid w:val="00DA408B"/>
    <w:rsid w:val="00DA4789"/>
    <w:rsid w:val="00DA47E4"/>
    <w:rsid w:val="00DA4A46"/>
    <w:rsid w:val="00DA4C44"/>
    <w:rsid w:val="00DA4D07"/>
    <w:rsid w:val="00DA4D88"/>
    <w:rsid w:val="00DA4E6A"/>
    <w:rsid w:val="00DA53E1"/>
    <w:rsid w:val="00DA581C"/>
    <w:rsid w:val="00DA5ABF"/>
    <w:rsid w:val="00DA5B81"/>
    <w:rsid w:val="00DA61CC"/>
    <w:rsid w:val="00DA6236"/>
    <w:rsid w:val="00DA63B8"/>
    <w:rsid w:val="00DA63E9"/>
    <w:rsid w:val="00DA66CF"/>
    <w:rsid w:val="00DA6A4A"/>
    <w:rsid w:val="00DA6AAB"/>
    <w:rsid w:val="00DA6C4E"/>
    <w:rsid w:val="00DA6E7D"/>
    <w:rsid w:val="00DA73EB"/>
    <w:rsid w:val="00DA7807"/>
    <w:rsid w:val="00DB04D7"/>
    <w:rsid w:val="00DB0668"/>
    <w:rsid w:val="00DB06A7"/>
    <w:rsid w:val="00DB07B5"/>
    <w:rsid w:val="00DB0895"/>
    <w:rsid w:val="00DB0C07"/>
    <w:rsid w:val="00DB0ECB"/>
    <w:rsid w:val="00DB0ED6"/>
    <w:rsid w:val="00DB0F10"/>
    <w:rsid w:val="00DB12CB"/>
    <w:rsid w:val="00DB184A"/>
    <w:rsid w:val="00DB1ABB"/>
    <w:rsid w:val="00DB1C1D"/>
    <w:rsid w:val="00DB1E4B"/>
    <w:rsid w:val="00DB1FC6"/>
    <w:rsid w:val="00DB201E"/>
    <w:rsid w:val="00DB2102"/>
    <w:rsid w:val="00DB2237"/>
    <w:rsid w:val="00DB2598"/>
    <w:rsid w:val="00DB270B"/>
    <w:rsid w:val="00DB2942"/>
    <w:rsid w:val="00DB2B98"/>
    <w:rsid w:val="00DB2FA4"/>
    <w:rsid w:val="00DB2FB0"/>
    <w:rsid w:val="00DB3177"/>
    <w:rsid w:val="00DB31B9"/>
    <w:rsid w:val="00DB338C"/>
    <w:rsid w:val="00DB343A"/>
    <w:rsid w:val="00DB3843"/>
    <w:rsid w:val="00DB38B3"/>
    <w:rsid w:val="00DB3BC9"/>
    <w:rsid w:val="00DB4207"/>
    <w:rsid w:val="00DB430D"/>
    <w:rsid w:val="00DB4586"/>
    <w:rsid w:val="00DB4E69"/>
    <w:rsid w:val="00DB507E"/>
    <w:rsid w:val="00DB523B"/>
    <w:rsid w:val="00DB5287"/>
    <w:rsid w:val="00DB536C"/>
    <w:rsid w:val="00DB554F"/>
    <w:rsid w:val="00DB565F"/>
    <w:rsid w:val="00DB58F4"/>
    <w:rsid w:val="00DB5A13"/>
    <w:rsid w:val="00DB5BCD"/>
    <w:rsid w:val="00DB5C85"/>
    <w:rsid w:val="00DB6235"/>
    <w:rsid w:val="00DB62CD"/>
    <w:rsid w:val="00DB6379"/>
    <w:rsid w:val="00DB63FA"/>
    <w:rsid w:val="00DB65A3"/>
    <w:rsid w:val="00DB6651"/>
    <w:rsid w:val="00DB679F"/>
    <w:rsid w:val="00DB67BF"/>
    <w:rsid w:val="00DB6BFB"/>
    <w:rsid w:val="00DB708F"/>
    <w:rsid w:val="00DB71DE"/>
    <w:rsid w:val="00DB7330"/>
    <w:rsid w:val="00DB764B"/>
    <w:rsid w:val="00DB772A"/>
    <w:rsid w:val="00DB77A0"/>
    <w:rsid w:val="00DB7958"/>
    <w:rsid w:val="00DB7CF4"/>
    <w:rsid w:val="00DB7ECF"/>
    <w:rsid w:val="00DB7F5D"/>
    <w:rsid w:val="00DC0037"/>
    <w:rsid w:val="00DC036E"/>
    <w:rsid w:val="00DC056E"/>
    <w:rsid w:val="00DC0606"/>
    <w:rsid w:val="00DC0BFB"/>
    <w:rsid w:val="00DC0D1C"/>
    <w:rsid w:val="00DC0E12"/>
    <w:rsid w:val="00DC0E2D"/>
    <w:rsid w:val="00DC13CE"/>
    <w:rsid w:val="00DC1F52"/>
    <w:rsid w:val="00DC1FBC"/>
    <w:rsid w:val="00DC23D5"/>
    <w:rsid w:val="00DC243E"/>
    <w:rsid w:val="00DC25E6"/>
    <w:rsid w:val="00DC2732"/>
    <w:rsid w:val="00DC2848"/>
    <w:rsid w:val="00DC2CBA"/>
    <w:rsid w:val="00DC2CCD"/>
    <w:rsid w:val="00DC342D"/>
    <w:rsid w:val="00DC3A46"/>
    <w:rsid w:val="00DC458B"/>
    <w:rsid w:val="00DC4BE4"/>
    <w:rsid w:val="00DC4D42"/>
    <w:rsid w:val="00DC5219"/>
    <w:rsid w:val="00DC5364"/>
    <w:rsid w:val="00DC5424"/>
    <w:rsid w:val="00DC554E"/>
    <w:rsid w:val="00DC55DA"/>
    <w:rsid w:val="00DC5DFC"/>
    <w:rsid w:val="00DC668B"/>
    <w:rsid w:val="00DC6CE2"/>
    <w:rsid w:val="00DC6DF6"/>
    <w:rsid w:val="00DC6F21"/>
    <w:rsid w:val="00DC70F2"/>
    <w:rsid w:val="00DD0176"/>
    <w:rsid w:val="00DD0692"/>
    <w:rsid w:val="00DD0881"/>
    <w:rsid w:val="00DD088B"/>
    <w:rsid w:val="00DD0B3F"/>
    <w:rsid w:val="00DD0BCC"/>
    <w:rsid w:val="00DD0EB4"/>
    <w:rsid w:val="00DD0FFE"/>
    <w:rsid w:val="00DD1840"/>
    <w:rsid w:val="00DD1F58"/>
    <w:rsid w:val="00DD2122"/>
    <w:rsid w:val="00DD21A9"/>
    <w:rsid w:val="00DD2806"/>
    <w:rsid w:val="00DD29C9"/>
    <w:rsid w:val="00DD2B54"/>
    <w:rsid w:val="00DD2FB8"/>
    <w:rsid w:val="00DD3141"/>
    <w:rsid w:val="00DD3684"/>
    <w:rsid w:val="00DD410B"/>
    <w:rsid w:val="00DD4182"/>
    <w:rsid w:val="00DD42D6"/>
    <w:rsid w:val="00DD495A"/>
    <w:rsid w:val="00DD49C0"/>
    <w:rsid w:val="00DD4B2E"/>
    <w:rsid w:val="00DD4DED"/>
    <w:rsid w:val="00DD4F8D"/>
    <w:rsid w:val="00DD5289"/>
    <w:rsid w:val="00DD54BE"/>
    <w:rsid w:val="00DD56A2"/>
    <w:rsid w:val="00DD5A4E"/>
    <w:rsid w:val="00DD5AE7"/>
    <w:rsid w:val="00DD5B0E"/>
    <w:rsid w:val="00DD6255"/>
    <w:rsid w:val="00DD6335"/>
    <w:rsid w:val="00DD6341"/>
    <w:rsid w:val="00DD67EE"/>
    <w:rsid w:val="00DD6928"/>
    <w:rsid w:val="00DD6D24"/>
    <w:rsid w:val="00DD723C"/>
    <w:rsid w:val="00DD7347"/>
    <w:rsid w:val="00DD7662"/>
    <w:rsid w:val="00DD7A1E"/>
    <w:rsid w:val="00DD7A60"/>
    <w:rsid w:val="00DD7FA1"/>
    <w:rsid w:val="00DE025A"/>
    <w:rsid w:val="00DE0593"/>
    <w:rsid w:val="00DE067B"/>
    <w:rsid w:val="00DE0763"/>
    <w:rsid w:val="00DE0E88"/>
    <w:rsid w:val="00DE0F6E"/>
    <w:rsid w:val="00DE101B"/>
    <w:rsid w:val="00DE10B9"/>
    <w:rsid w:val="00DE12AB"/>
    <w:rsid w:val="00DE12B2"/>
    <w:rsid w:val="00DE1334"/>
    <w:rsid w:val="00DE1449"/>
    <w:rsid w:val="00DE205B"/>
    <w:rsid w:val="00DE228C"/>
    <w:rsid w:val="00DE24D3"/>
    <w:rsid w:val="00DE2685"/>
    <w:rsid w:val="00DE26BC"/>
    <w:rsid w:val="00DE2A56"/>
    <w:rsid w:val="00DE2AD8"/>
    <w:rsid w:val="00DE3067"/>
    <w:rsid w:val="00DE3D84"/>
    <w:rsid w:val="00DE3E4A"/>
    <w:rsid w:val="00DE3F95"/>
    <w:rsid w:val="00DE4178"/>
    <w:rsid w:val="00DE4374"/>
    <w:rsid w:val="00DE451F"/>
    <w:rsid w:val="00DE458E"/>
    <w:rsid w:val="00DE485F"/>
    <w:rsid w:val="00DE4978"/>
    <w:rsid w:val="00DE4B41"/>
    <w:rsid w:val="00DE4BD5"/>
    <w:rsid w:val="00DE4C83"/>
    <w:rsid w:val="00DE4D7E"/>
    <w:rsid w:val="00DE54E4"/>
    <w:rsid w:val="00DE56E6"/>
    <w:rsid w:val="00DE585B"/>
    <w:rsid w:val="00DE5B5B"/>
    <w:rsid w:val="00DE5E2D"/>
    <w:rsid w:val="00DE61DE"/>
    <w:rsid w:val="00DE679C"/>
    <w:rsid w:val="00DE682E"/>
    <w:rsid w:val="00DE6B9B"/>
    <w:rsid w:val="00DE7022"/>
    <w:rsid w:val="00DE7027"/>
    <w:rsid w:val="00DE705E"/>
    <w:rsid w:val="00DE748C"/>
    <w:rsid w:val="00DE74AA"/>
    <w:rsid w:val="00DE795C"/>
    <w:rsid w:val="00DF048B"/>
    <w:rsid w:val="00DF07DF"/>
    <w:rsid w:val="00DF08B9"/>
    <w:rsid w:val="00DF091F"/>
    <w:rsid w:val="00DF094A"/>
    <w:rsid w:val="00DF0C0B"/>
    <w:rsid w:val="00DF0C2D"/>
    <w:rsid w:val="00DF0E14"/>
    <w:rsid w:val="00DF0FAC"/>
    <w:rsid w:val="00DF123E"/>
    <w:rsid w:val="00DF12A6"/>
    <w:rsid w:val="00DF12D9"/>
    <w:rsid w:val="00DF14FA"/>
    <w:rsid w:val="00DF1606"/>
    <w:rsid w:val="00DF16D5"/>
    <w:rsid w:val="00DF1850"/>
    <w:rsid w:val="00DF1D4E"/>
    <w:rsid w:val="00DF2368"/>
    <w:rsid w:val="00DF239D"/>
    <w:rsid w:val="00DF2616"/>
    <w:rsid w:val="00DF26AB"/>
    <w:rsid w:val="00DF2BB7"/>
    <w:rsid w:val="00DF2CF5"/>
    <w:rsid w:val="00DF2E1C"/>
    <w:rsid w:val="00DF30A1"/>
    <w:rsid w:val="00DF39DD"/>
    <w:rsid w:val="00DF39E7"/>
    <w:rsid w:val="00DF3D7D"/>
    <w:rsid w:val="00DF42E3"/>
    <w:rsid w:val="00DF441F"/>
    <w:rsid w:val="00DF451D"/>
    <w:rsid w:val="00DF4631"/>
    <w:rsid w:val="00DF498A"/>
    <w:rsid w:val="00DF4A5C"/>
    <w:rsid w:val="00DF4BA0"/>
    <w:rsid w:val="00DF4BD1"/>
    <w:rsid w:val="00DF507C"/>
    <w:rsid w:val="00DF524B"/>
    <w:rsid w:val="00DF52E6"/>
    <w:rsid w:val="00DF5528"/>
    <w:rsid w:val="00DF55BF"/>
    <w:rsid w:val="00DF5610"/>
    <w:rsid w:val="00DF5C0F"/>
    <w:rsid w:val="00DF5E02"/>
    <w:rsid w:val="00DF67C5"/>
    <w:rsid w:val="00DF7156"/>
    <w:rsid w:val="00DF71A6"/>
    <w:rsid w:val="00DF71A7"/>
    <w:rsid w:val="00DF7305"/>
    <w:rsid w:val="00DF7347"/>
    <w:rsid w:val="00DF73BB"/>
    <w:rsid w:val="00DF7575"/>
    <w:rsid w:val="00DF7699"/>
    <w:rsid w:val="00DF7940"/>
    <w:rsid w:val="00E0017F"/>
    <w:rsid w:val="00E006E6"/>
    <w:rsid w:val="00E00D0A"/>
    <w:rsid w:val="00E00E0A"/>
    <w:rsid w:val="00E010AC"/>
    <w:rsid w:val="00E01303"/>
    <w:rsid w:val="00E01533"/>
    <w:rsid w:val="00E016DF"/>
    <w:rsid w:val="00E0170E"/>
    <w:rsid w:val="00E019D0"/>
    <w:rsid w:val="00E01A0A"/>
    <w:rsid w:val="00E01C14"/>
    <w:rsid w:val="00E02246"/>
    <w:rsid w:val="00E0245F"/>
    <w:rsid w:val="00E024DE"/>
    <w:rsid w:val="00E024F2"/>
    <w:rsid w:val="00E02AC2"/>
    <w:rsid w:val="00E03144"/>
    <w:rsid w:val="00E033DD"/>
    <w:rsid w:val="00E0366B"/>
    <w:rsid w:val="00E037D0"/>
    <w:rsid w:val="00E03815"/>
    <w:rsid w:val="00E03931"/>
    <w:rsid w:val="00E03E3D"/>
    <w:rsid w:val="00E04263"/>
    <w:rsid w:val="00E042BF"/>
    <w:rsid w:val="00E043CF"/>
    <w:rsid w:val="00E048C3"/>
    <w:rsid w:val="00E049D3"/>
    <w:rsid w:val="00E04EB4"/>
    <w:rsid w:val="00E05072"/>
    <w:rsid w:val="00E052C7"/>
    <w:rsid w:val="00E05911"/>
    <w:rsid w:val="00E05A42"/>
    <w:rsid w:val="00E05C56"/>
    <w:rsid w:val="00E05D2B"/>
    <w:rsid w:val="00E05D60"/>
    <w:rsid w:val="00E05FB8"/>
    <w:rsid w:val="00E061B5"/>
    <w:rsid w:val="00E063B9"/>
    <w:rsid w:val="00E0687A"/>
    <w:rsid w:val="00E06DD0"/>
    <w:rsid w:val="00E06FD9"/>
    <w:rsid w:val="00E07103"/>
    <w:rsid w:val="00E07711"/>
    <w:rsid w:val="00E077E2"/>
    <w:rsid w:val="00E07D3E"/>
    <w:rsid w:val="00E09979"/>
    <w:rsid w:val="00E103FF"/>
    <w:rsid w:val="00E1057D"/>
    <w:rsid w:val="00E105FE"/>
    <w:rsid w:val="00E1088A"/>
    <w:rsid w:val="00E10F2C"/>
    <w:rsid w:val="00E10F7A"/>
    <w:rsid w:val="00E111E7"/>
    <w:rsid w:val="00E11370"/>
    <w:rsid w:val="00E11418"/>
    <w:rsid w:val="00E11420"/>
    <w:rsid w:val="00E1153C"/>
    <w:rsid w:val="00E11830"/>
    <w:rsid w:val="00E11870"/>
    <w:rsid w:val="00E118FE"/>
    <w:rsid w:val="00E11B2C"/>
    <w:rsid w:val="00E11D11"/>
    <w:rsid w:val="00E12085"/>
    <w:rsid w:val="00E120A7"/>
    <w:rsid w:val="00E127A9"/>
    <w:rsid w:val="00E12949"/>
    <w:rsid w:val="00E12CBA"/>
    <w:rsid w:val="00E12FA7"/>
    <w:rsid w:val="00E130BA"/>
    <w:rsid w:val="00E13318"/>
    <w:rsid w:val="00E13808"/>
    <w:rsid w:val="00E13867"/>
    <w:rsid w:val="00E1387E"/>
    <w:rsid w:val="00E139C2"/>
    <w:rsid w:val="00E1437D"/>
    <w:rsid w:val="00E1438D"/>
    <w:rsid w:val="00E1453D"/>
    <w:rsid w:val="00E14A2C"/>
    <w:rsid w:val="00E14F43"/>
    <w:rsid w:val="00E15432"/>
    <w:rsid w:val="00E15719"/>
    <w:rsid w:val="00E16571"/>
    <w:rsid w:val="00E1672C"/>
    <w:rsid w:val="00E16988"/>
    <w:rsid w:val="00E16B91"/>
    <w:rsid w:val="00E1704F"/>
    <w:rsid w:val="00E172E8"/>
    <w:rsid w:val="00E173B0"/>
    <w:rsid w:val="00E17490"/>
    <w:rsid w:val="00E17C80"/>
    <w:rsid w:val="00E201F0"/>
    <w:rsid w:val="00E204CC"/>
    <w:rsid w:val="00E20580"/>
    <w:rsid w:val="00E20985"/>
    <w:rsid w:val="00E209A7"/>
    <w:rsid w:val="00E20A03"/>
    <w:rsid w:val="00E20ACE"/>
    <w:rsid w:val="00E20D81"/>
    <w:rsid w:val="00E20E4F"/>
    <w:rsid w:val="00E20F3C"/>
    <w:rsid w:val="00E20F81"/>
    <w:rsid w:val="00E21066"/>
    <w:rsid w:val="00E213C5"/>
    <w:rsid w:val="00E21592"/>
    <w:rsid w:val="00E21C72"/>
    <w:rsid w:val="00E21F08"/>
    <w:rsid w:val="00E21F3A"/>
    <w:rsid w:val="00E21FAA"/>
    <w:rsid w:val="00E22147"/>
    <w:rsid w:val="00E228DF"/>
    <w:rsid w:val="00E22B9B"/>
    <w:rsid w:val="00E22C5B"/>
    <w:rsid w:val="00E23066"/>
    <w:rsid w:val="00E23161"/>
    <w:rsid w:val="00E2344E"/>
    <w:rsid w:val="00E23995"/>
    <w:rsid w:val="00E24115"/>
    <w:rsid w:val="00E24324"/>
    <w:rsid w:val="00E243A6"/>
    <w:rsid w:val="00E244F9"/>
    <w:rsid w:val="00E2467E"/>
    <w:rsid w:val="00E249A2"/>
    <w:rsid w:val="00E24D66"/>
    <w:rsid w:val="00E24DD9"/>
    <w:rsid w:val="00E24EDB"/>
    <w:rsid w:val="00E24F51"/>
    <w:rsid w:val="00E25520"/>
    <w:rsid w:val="00E2552F"/>
    <w:rsid w:val="00E25665"/>
    <w:rsid w:val="00E25D13"/>
    <w:rsid w:val="00E25DEB"/>
    <w:rsid w:val="00E26315"/>
    <w:rsid w:val="00E263FE"/>
    <w:rsid w:val="00E26ACC"/>
    <w:rsid w:val="00E26D2F"/>
    <w:rsid w:val="00E26EA1"/>
    <w:rsid w:val="00E26EEF"/>
    <w:rsid w:val="00E2707C"/>
    <w:rsid w:val="00E2761A"/>
    <w:rsid w:val="00E27650"/>
    <w:rsid w:val="00E27664"/>
    <w:rsid w:val="00E27738"/>
    <w:rsid w:val="00E2795D"/>
    <w:rsid w:val="00E27D4A"/>
    <w:rsid w:val="00E27D87"/>
    <w:rsid w:val="00E27E96"/>
    <w:rsid w:val="00E30191"/>
    <w:rsid w:val="00E303FD"/>
    <w:rsid w:val="00E30581"/>
    <w:rsid w:val="00E30991"/>
    <w:rsid w:val="00E30B52"/>
    <w:rsid w:val="00E30B71"/>
    <w:rsid w:val="00E30DE2"/>
    <w:rsid w:val="00E30F51"/>
    <w:rsid w:val="00E310B5"/>
    <w:rsid w:val="00E31181"/>
    <w:rsid w:val="00E312A1"/>
    <w:rsid w:val="00E3143A"/>
    <w:rsid w:val="00E31C51"/>
    <w:rsid w:val="00E324C8"/>
    <w:rsid w:val="00E3275C"/>
    <w:rsid w:val="00E32996"/>
    <w:rsid w:val="00E32B88"/>
    <w:rsid w:val="00E32E40"/>
    <w:rsid w:val="00E32FFF"/>
    <w:rsid w:val="00E332EF"/>
    <w:rsid w:val="00E33678"/>
    <w:rsid w:val="00E33683"/>
    <w:rsid w:val="00E336EA"/>
    <w:rsid w:val="00E33B55"/>
    <w:rsid w:val="00E34666"/>
    <w:rsid w:val="00E347C3"/>
    <w:rsid w:val="00E347CF"/>
    <w:rsid w:val="00E34915"/>
    <w:rsid w:val="00E34963"/>
    <w:rsid w:val="00E34A51"/>
    <w:rsid w:val="00E34E02"/>
    <w:rsid w:val="00E34ECF"/>
    <w:rsid w:val="00E355F8"/>
    <w:rsid w:val="00E35A00"/>
    <w:rsid w:val="00E35B22"/>
    <w:rsid w:val="00E35B4D"/>
    <w:rsid w:val="00E35C00"/>
    <w:rsid w:val="00E35EBC"/>
    <w:rsid w:val="00E361B1"/>
    <w:rsid w:val="00E362AC"/>
    <w:rsid w:val="00E36344"/>
    <w:rsid w:val="00E36434"/>
    <w:rsid w:val="00E364E7"/>
    <w:rsid w:val="00E36782"/>
    <w:rsid w:val="00E368C7"/>
    <w:rsid w:val="00E369D7"/>
    <w:rsid w:val="00E36EFE"/>
    <w:rsid w:val="00E36FEF"/>
    <w:rsid w:val="00E373B4"/>
    <w:rsid w:val="00E37514"/>
    <w:rsid w:val="00E375DD"/>
    <w:rsid w:val="00E37971"/>
    <w:rsid w:val="00E37F95"/>
    <w:rsid w:val="00E40008"/>
    <w:rsid w:val="00E402CE"/>
    <w:rsid w:val="00E4058C"/>
    <w:rsid w:val="00E40702"/>
    <w:rsid w:val="00E40ACD"/>
    <w:rsid w:val="00E40CA3"/>
    <w:rsid w:val="00E41039"/>
    <w:rsid w:val="00E4120F"/>
    <w:rsid w:val="00E419E9"/>
    <w:rsid w:val="00E41D44"/>
    <w:rsid w:val="00E41E7C"/>
    <w:rsid w:val="00E42041"/>
    <w:rsid w:val="00E42075"/>
    <w:rsid w:val="00E4226A"/>
    <w:rsid w:val="00E422BE"/>
    <w:rsid w:val="00E426A0"/>
    <w:rsid w:val="00E428E8"/>
    <w:rsid w:val="00E42C4B"/>
    <w:rsid w:val="00E42D1F"/>
    <w:rsid w:val="00E42D70"/>
    <w:rsid w:val="00E42DD4"/>
    <w:rsid w:val="00E42DDB"/>
    <w:rsid w:val="00E43023"/>
    <w:rsid w:val="00E43286"/>
    <w:rsid w:val="00E43A55"/>
    <w:rsid w:val="00E43B66"/>
    <w:rsid w:val="00E43CF8"/>
    <w:rsid w:val="00E441D3"/>
    <w:rsid w:val="00E443AB"/>
    <w:rsid w:val="00E446FC"/>
    <w:rsid w:val="00E45377"/>
    <w:rsid w:val="00E45688"/>
    <w:rsid w:val="00E45853"/>
    <w:rsid w:val="00E45A60"/>
    <w:rsid w:val="00E45C99"/>
    <w:rsid w:val="00E45DEB"/>
    <w:rsid w:val="00E45F98"/>
    <w:rsid w:val="00E463A6"/>
    <w:rsid w:val="00E46902"/>
    <w:rsid w:val="00E46BCE"/>
    <w:rsid w:val="00E46C65"/>
    <w:rsid w:val="00E46CCA"/>
    <w:rsid w:val="00E46D89"/>
    <w:rsid w:val="00E46FE6"/>
    <w:rsid w:val="00E47206"/>
    <w:rsid w:val="00E474EC"/>
    <w:rsid w:val="00E47557"/>
    <w:rsid w:val="00E475B8"/>
    <w:rsid w:val="00E476E5"/>
    <w:rsid w:val="00E47993"/>
    <w:rsid w:val="00E479C1"/>
    <w:rsid w:val="00E47AEE"/>
    <w:rsid w:val="00E47BAC"/>
    <w:rsid w:val="00E47E0E"/>
    <w:rsid w:val="00E50924"/>
    <w:rsid w:val="00E50BDB"/>
    <w:rsid w:val="00E50E0B"/>
    <w:rsid w:val="00E5131B"/>
    <w:rsid w:val="00E51403"/>
    <w:rsid w:val="00E51A89"/>
    <w:rsid w:val="00E51CC7"/>
    <w:rsid w:val="00E52256"/>
    <w:rsid w:val="00E525DA"/>
    <w:rsid w:val="00E52785"/>
    <w:rsid w:val="00E52836"/>
    <w:rsid w:val="00E52986"/>
    <w:rsid w:val="00E52AFB"/>
    <w:rsid w:val="00E52C48"/>
    <w:rsid w:val="00E5302E"/>
    <w:rsid w:val="00E5317C"/>
    <w:rsid w:val="00E532F3"/>
    <w:rsid w:val="00E5334B"/>
    <w:rsid w:val="00E53465"/>
    <w:rsid w:val="00E535E2"/>
    <w:rsid w:val="00E5369D"/>
    <w:rsid w:val="00E53DA3"/>
    <w:rsid w:val="00E540AB"/>
    <w:rsid w:val="00E545DF"/>
    <w:rsid w:val="00E5460D"/>
    <w:rsid w:val="00E5474C"/>
    <w:rsid w:val="00E549A6"/>
    <w:rsid w:val="00E54BCE"/>
    <w:rsid w:val="00E553AD"/>
    <w:rsid w:val="00E55608"/>
    <w:rsid w:val="00E5565E"/>
    <w:rsid w:val="00E55DBB"/>
    <w:rsid w:val="00E55FC6"/>
    <w:rsid w:val="00E56138"/>
    <w:rsid w:val="00E562AA"/>
    <w:rsid w:val="00E564A8"/>
    <w:rsid w:val="00E564DC"/>
    <w:rsid w:val="00E56695"/>
    <w:rsid w:val="00E568DE"/>
    <w:rsid w:val="00E56A75"/>
    <w:rsid w:val="00E5761D"/>
    <w:rsid w:val="00E5764C"/>
    <w:rsid w:val="00E576BE"/>
    <w:rsid w:val="00E57B6E"/>
    <w:rsid w:val="00E57CB3"/>
    <w:rsid w:val="00E57DB1"/>
    <w:rsid w:val="00E60053"/>
    <w:rsid w:val="00E60071"/>
    <w:rsid w:val="00E60171"/>
    <w:rsid w:val="00E60246"/>
    <w:rsid w:val="00E606E1"/>
    <w:rsid w:val="00E6077D"/>
    <w:rsid w:val="00E60BD7"/>
    <w:rsid w:val="00E60F08"/>
    <w:rsid w:val="00E614D6"/>
    <w:rsid w:val="00E61621"/>
    <w:rsid w:val="00E61757"/>
    <w:rsid w:val="00E617FC"/>
    <w:rsid w:val="00E61A77"/>
    <w:rsid w:val="00E61C16"/>
    <w:rsid w:val="00E620CA"/>
    <w:rsid w:val="00E626D1"/>
    <w:rsid w:val="00E6277E"/>
    <w:rsid w:val="00E6295D"/>
    <w:rsid w:val="00E62EB6"/>
    <w:rsid w:val="00E62F6C"/>
    <w:rsid w:val="00E6303F"/>
    <w:rsid w:val="00E638FE"/>
    <w:rsid w:val="00E63912"/>
    <w:rsid w:val="00E6399F"/>
    <w:rsid w:val="00E63FF2"/>
    <w:rsid w:val="00E645B6"/>
    <w:rsid w:val="00E646DA"/>
    <w:rsid w:val="00E6476F"/>
    <w:rsid w:val="00E6477A"/>
    <w:rsid w:val="00E6480C"/>
    <w:rsid w:val="00E64AC0"/>
    <w:rsid w:val="00E64D9C"/>
    <w:rsid w:val="00E65309"/>
    <w:rsid w:val="00E6550B"/>
    <w:rsid w:val="00E65A47"/>
    <w:rsid w:val="00E65D8D"/>
    <w:rsid w:val="00E65EAA"/>
    <w:rsid w:val="00E65EC5"/>
    <w:rsid w:val="00E65F25"/>
    <w:rsid w:val="00E65F32"/>
    <w:rsid w:val="00E6643D"/>
    <w:rsid w:val="00E670C1"/>
    <w:rsid w:val="00E671C8"/>
    <w:rsid w:val="00E674FE"/>
    <w:rsid w:val="00E67845"/>
    <w:rsid w:val="00E67966"/>
    <w:rsid w:val="00E67B1C"/>
    <w:rsid w:val="00E70254"/>
    <w:rsid w:val="00E705E6"/>
    <w:rsid w:val="00E706AC"/>
    <w:rsid w:val="00E7070D"/>
    <w:rsid w:val="00E70CDF"/>
    <w:rsid w:val="00E70F57"/>
    <w:rsid w:val="00E7101D"/>
    <w:rsid w:val="00E71039"/>
    <w:rsid w:val="00E71143"/>
    <w:rsid w:val="00E71163"/>
    <w:rsid w:val="00E71332"/>
    <w:rsid w:val="00E713E9"/>
    <w:rsid w:val="00E714D1"/>
    <w:rsid w:val="00E7158C"/>
    <w:rsid w:val="00E71793"/>
    <w:rsid w:val="00E71A0C"/>
    <w:rsid w:val="00E71CC0"/>
    <w:rsid w:val="00E71DB8"/>
    <w:rsid w:val="00E7201C"/>
    <w:rsid w:val="00E72AAC"/>
    <w:rsid w:val="00E72CA3"/>
    <w:rsid w:val="00E72F5A"/>
    <w:rsid w:val="00E7316C"/>
    <w:rsid w:val="00E73486"/>
    <w:rsid w:val="00E7361A"/>
    <w:rsid w:val="00E736BE"/>
    <w:rsid w:val="00E73B4C"/>
    <w:rsid w:val="00E73C33"/>
    <w:rsid w:val="00E73D3E"/>
    <w:rsid w:val="00E73FAB"/>
    <w:rsid w:val="00E73FB4"/>
    <w:rsid w:val="00E73FB6"/>
    <w:rsid w:val="00E744FA"/>
    <w:rsid w:val="00E74904"/>
    <w:rsid w:val="00E7497C"/>
    <w:rsid w:val="00E74B97"/>
    <w:rsid w:val="00E74C76"/>
    <w:rsid w:val="00E74DF0"/>
    <w:rsid w:val="00E75236"/>
    <w:rsid w:val="00E75519"/>
    <w:rsid w:val="00E75526"/>
    <w:rsid w:val="00E756C9"/>
    <w:rsid w:val="00E7575C"/>
    <w:rsid w:val="00E757F5"/>
    <w:rsid w:val="00E75997"/>
    <w:rsid w:val="00E75A32"/>
    <w:rsid w:val="00E75EE5"/>
    <w:rsid w:val="00E76652"/>
    <w:rsid w:val="00E76C07"/>
    <w:rsid w:val="00E76CA4"/>
    <w:rsid w:val="00E76CD6"/>
    <w:rsid w:val="00E76D1E"/>
    <w:rsid w:val="00E76DCA"/>
    <w:rsid w:val="00E76E8D"/>
    <w:rsid w:val="00E7738C"/>
    <w:rsid w:val="00E77542"/>
    <w:rsid w:val="00E77570"/>
    <w:rsid w:val="00E77922"/>
    <w:rsid w:val="00E77B32"/>
    <w:rsid w:val="00E8035D"/>
    <w:rsid w:val="00E805EE"/>
    <w:rsid w:val="00E807D2"/>
    <w:rsid w:val="00E80ADE"/>
    <w:rsid w:val="00E80FAA"/>
    <w:rsid w:val="00E810B7"/>
    <w:rsid w:val="00E815DA"/>
    <w:rsid w:val="00E818B7"/>
    <w:rsid w:val="00E81AC4"/>
    <w:rsid w:val="00E81BF1"/>
    <w:rsid w:val="00E81D70"/>
    <w:rsid w:val="00E8228F"/>
    <w:rsid w:val="00E82326"/>
    <w:rsid w:val="00E82903"/>
    <w:rsid w:val="00E82B2D"/>
    <w:rsid w:val="00E82BF3"/>
    <w:rsid w:val="00E82C8B"/>
    <w:rsid w:val="00E82D44"/>
    <w:rsid w:val="00E82DF4"/>
    <w:rsid w:val="00E83A48"/>
    <w:rsid w:val="00E83C1C"/>
    <w:rsid w:val="00E83EA4"/>
    <w:rsid w:val="00E8416E"/>
    <w:rsid w:val="00E84195"/>
    <w:rsid w:val="00E84363"/>
    <w:rsid w:val="00E8474E"/>
    <w:rsid w:val="00E84807"/>
    <w:rsid w:val="00E848F9"/>
    <w:rsid w:val="00E849C7"/>
    <w:rsid w:val="00E84BF5"/>
    <w:rsid w:val="00E850A5"/>
    <w:rsid w:val="00E8528A"/>
    <w:rsid w:val="00E8567E"/>
    <w:rsid w:val="00E85911"/>
    <w:rsid w:val="00E85976"/>
    <w:rsid w:val="00E859BB"/>
    <w:rsid w:val="00E85A8D"/>
    <w:rsid w:val="00E85AE5"/>
    <w:rsid w:val="00E85B74"/>
    <w:rsid w:val="00E85DDE"/>
    <w:rsid w:val="00E85EC6"/>
    <w:rsid w:val="00E86601"/>
    <w:rsid w:val="00E869B9"/>
    <w:rsid w:val="00E869C5"/>
    <w:rsid w:val="00E86A1C"/>
    <w:rsid w:val="00E87211"/>
    <w:rsid w:val="00E878A3"/>
    <w:rsid w:val="00E87A83"/>
    <w:rsid w:val="00E87B0A"/>
    <w:rsid w:val="00E87DE9"/>
    <w:rsid w:val="00E90153"/>
    <w:rsid w:val="00E904BF"/>
    <w:rsid w:val="00E909F4"/>
    <w:rsid w:val="00E909FD"/>
    <w:rsid w:val="00E90B5E"/>
    <w:rsid w:val="00E90CB8"/>
    <w:rsid w:val="00E91717"/>
    <w:rsid w:val="00E91814"/>
    <w:rsid w:val="00E918D8"/>
    <w:rsid w:val="00E91DD7"/>
    <w:rsid w:val="00E92B30"/>
    <w:rsid w:val="00E92BB8"/>
    <w:rsid w:val="00E9322B"/>
    <w:rsid w:val="00E93269"/>
    <w:rsid w:val="00E933A7"/>
    <w:rsid w:val="00E933EF"/>
    <w:rsid w:val="00E934D8"/>
    <w:rsid w:val="00E934FF"/>
    <w:rsid w:val="00E93540"/>
    <w:rsid w:val="00E937AE"/>
    <w:rsid w:val="00E93836"/>
    <w:rsid w:val="00E93890"/>
    <w:rsid w:val="00E93A77"/>
    <w:rsid w:val="00E93ADF"/>
    <w:rsid w:val="00E93CA1"/>
    <w:rsid w:val="00E93E1D"/>
    <w:rsid w:val="00E94111"/>
    <w:rsid w:val="00E94158"/>
    <w:rsid w:val="00E94301"/>
    <w:rsid w:val="00E9443D"/>
    <w:rsid w:val="00E94525"/>
    <w:rsid w:val="00E94703"/>
    <w:rsid w:val="00E9470C"/>
    <w:rsid w:val="00E94931"/>
    <w:rsid w:val="00E9496E"/>
    <w:rsid w:val="00E94A3A"/>
    <w:rsid w:val="00E94F80"/>
    <w:rsid w:val="00E95028"/>
    <w:rsid w:val="00E9519E"/>
    <w:rsid w:val="00E952CB"/>
    <w:rsid w:val="00E9546D"/>
    <w:rsid w:val="00E95997"/>
    <w:rsid w:val="00E959D0"/>
    <w:rsid w:val="00E95C6F"/>
    <w:rsid w:val="00E95C7C"/>
    <w:rsid w:val="00E95E9F"/>
    <w:rsid w:val="00E95F00"/>
    <w:rsid w:val="00E95F02"/>
    <w:rsid w:val="00E95F15"/>
    <w:rsid w:val="00E95F7E"/>
    <w:rsid w:val="00E96016"/>
    <w:rsid w:val="00E96225"/>
    <w:rsid w:val="00E96284"/>
    <w:rsid w:val="00E963BA"/>
    <w:rsid w:val="00E9669F"/>
    <w:rsid w:val="00E967B1"/>
    <w:rsid w:val="00E967DB"/>
    <w:rsid w:val="00E968FA"/>
    <w:rsid w:val="00E96C66"/>
    <w:rsid w:val="00E96D4D"/>
    <w:rsid w:val="00E96E82"/>
    <w:rsid w:val="00E9702D"/>
    <w:rsid w:val="00E97191"/>
    <w:rsid w:val="00E972C2"/>
    <w:rsid w:val="00E9738F"/>
    <w:rsid w:val="00E973BF"/>
    <w:rsid w:val="00E976C0"/>
    <w:rsid w:val="00E97E98"/>
    <w:rsid w:val="00E97EF9"/>
    <w:rsid w:val="00EA0000"/>
    <w:rsid w:val="00EA0332"/>
    <w:rsid w:val="00EA07DE"/>
    <w:rsid w:val="00EA093A"/>
    <w:rsid w:val="00EA0B6A"/>
    <w:rsid w:val="00EA0C5D"/>
    <w:rsid w:val="00EA0CEB"/>
    <w:rsid w:val="00EA0E74"/>
    <w:rsid w:val="00EA1A8D"/>
    <w:rsid w:val="00EA1CE7"/>
    <w:rsid w:val="00EA1D4C"/>
    <w:rsid w:val="00EA212E"/>
    <w:rsid w:val="00EA27B9"/>
    <w:rsid w:val="00EA27CC"/>
    <w:rsid w:val="00EA2874"/>
    <w:rsid w:val="00EA2935"/>
    <w:rsid w:val="00EA2981"/>
    <w:rsid w:val="00EA29C9"/>
    <w:rsid w:val="00EA2C6D"/>
    <w:rsid w:val="00EA2EB1"/>
    <w:rsid w:val="00EA2FF0"/>
    <w:rsid w:val="00EA3065"/>
    <w:rsid w:val="00EA33A0"/>
    <w:rsid w:val="00EA3436"/>
    <w:rsid w:val="00EA356B"/>
    <w:rsid w:val="00EA35A9"/>
    <w:rsid w:val="00EA36A4"/>
    <w:rsid w:val="00EA3D29"/>
    <w:rsid w:val="00EA3DDF"/>
    <w:rsid w:val="00EA4137"/>
    <w:rsid w:val="00EA42ED"/>
    <w:rsid w:val="00EA42F9"/>
    <w:rsid w:val="00EA448A"/>
    <w:rsid w:val="00EA44BC"/>
    <w:rsid w:val="00EA450E"/>
    <w:rsid w:val="00EA49AC"/>
    <w:rsid w:val="00EA4B1A"/>
    <w:rsid w:val="00EA4E2D"/>
    <w:rsid w:val="00EA4E72"/>
    <w:rsid w:val="00EA5222"/>
    <w:rsid w:val="00EA5289"/>
    <w:rsid w:val="00EA6021"/>
    <w:rsid w:val="00EA603B"/>
    <w:rsid w:val="00EA652C"/>
    <w:rsid w:val="00EA68CC"/>
    <w:rsid w:val="00EA69B8"/>
    <w:rsid w:val="00EA69BB"/>
    <w:rsid w:val="00EA6B05"/>
    <w:rsid w:val="00EA6B38"/>
    <w:rsid w:val="00EA6C35"/>
    <w:rsid w:val="00EA6E17"/>
    <w:rsid w:val="00EA72C7"/>
    <w:rsid w:val="00EA7697"/>
    <w:rsid w:val="00EA7900"/>
    <w:rsid w:val="00EA7CA8"/>
    <w:rsid w:val="00EA7D8D"/>
    <w:rsid w:val="00EA7D97"/>
    <w:rsid w:val="00EB0439"/>
    <w:rsid w:val="00EB0631"/>
    <w:rsid w:val="00EB07F0"/>
    <w:rsid w:val="00EB08D3"/>
    <w:rsid w:val="00EB0D2F"/>
    <w:rsid w:val="00EB0F55"/>
    <w:rsid w:val="00EB13B1"/>
    <w:rsid w:val="00EB169A"/>
    <w:rsid w:val="00EB1AE2"/>
    <w:rsid w:val="00EB1B02"/>
    <w:rsid w:val="00EB1E9B"/>
    <w:rsid w:val="00EB272D"/>
    <w:rsid w:val="00EB27E2"/>
    <w:rsid w:val="00EB297B"/>
    <w:rsid w:val="00EB2B65"/>
    <w:rsid w:val="00EB2C1E"/>
    <w:rsid w:val="00EB2DE0"/>
    <w:rsid w:val="00EB30ED"/>
    <w:rsid w:val="00EB3132"/>
    <w:rsid w:val="00EB368A"/>
    <w:rsid w:val="00EB36A3"/>
    <w:rsid w:val="00EB389B"/>
    <w:rsid w:val="00EB39B6"/>
    <w:rsid w:val="00EB3B29"/>
    <w:rsid w:val="00EB3EA4"/>
    <w:rsid w:val="00EB3F56"/>
    <w:rsid w:val="00EB4039"/>
    <w:rsid w:val="00EB4532"/>
    <w:rsid w:val="00EB47EA"/>
    <w:rsid w:val="00EB49EB"/>
    <w:rsid w:val="00EB4DBF"/>
    <w:rsid w:val="00EB4FCC"/>
    <w:rsid w:val="00EB522E"/>
    <w:rsid w:val="00EB5313"/>
    <w:rsid w:val="00EB5429"/>
    <w:rsid w:val="00EB56D6"/>
    <w:rsid w:val="00EB5AAB"/>
    <w:rsid w:val="00EB5CF9"/>
    <w:rsid w:val="00EB5DC4"/>
    <w:rsid w:val="00EB5E21"/>
    <w:rsid w:val="00EB607C"/>
    <w:rsid w:val="00EB6398"/>
    <w:rsid w:val="00EB68C6"/>
    <w:rsid w:val="00EB69D7"/>
    <w:rsid w:val="00EB6AAF"/>
    <w:rsid w:val="00EB6BBE"/>
    <w:rsid w:val="00EB72D5"/>
    <w:rsid w:val="00EB731F"/>
    <w:rsid w:val="00EB761A"/>
    <w:rsid w:val="00EB761E"/>
    <w:rsid w:val="00EB77F1"/>
    <w:rsid w:val="00EB785D"/>
    <w:rsid w:val="00EB796A"/>
    <w:rsid w:val="00EB7B96"/>
    <w:rsid w:val="00EB7C46"/>
    <w:rsid w:val="00EB7D69"/>
    <w:rsid w:val="00EB7EB8"/>
    <w:rsid w:val="00EB7F20"/>
    <w:rsid w:val="00EBB837"/>
    <w:rsid w:val="00EC022F"/>
    <w:rsid w:val="00EC02D0"/>
    <w:rsid w:val="00EC048D"/>
    <w:rsid w:val="00EC05B4"/>
    <w:rsid w:val="00EC0623"/>
    <w:rsid w:val="00EC08FE"/>
    <w:rsid w:val="00EC0B9A"/>
    <w:rsid w:val="00EC0BFE"/>
    <w:rsid w:val="00EC0D64"/>
    <w:rsid w:val="00EC0F7F"/>
    <w:rsid w:val="00EC100A"/>
    <w:rsid w:val="00EC145B"/>
    <w:rsid w:val="00EC14E5"/>
    <w:rsid w:val="00EC1643"/>
    <w:rsid w:val="00EC1667"/>
    <w:rsid w:val="00EC17C1"/>
    <w:rsid w:val="00EC17C9"/>
    <w:rsid w:val="00EC198E"/>
    <w:rsid w:val="00EC19AE"/>
    <w:rsid w:val="00EC19B6"/>
    <w:rsid w:val="00EC19FA"/>
    <w:rsid w:val="00EC1A3E"/>
    <w:rsid w:val="00EC20E9"/>
    <w:rsid w:val="00EC23D5"/>
    <w:rsid w:val="00EC2B4D"/>
    <w:rsid w:val="00EC2D10"/>
    <w:rsid w:val="00EC3096"/>
    <w:rsid w:val="00EC38D9"/>
    <w:rsid w:val="00EC3D37"/>
    <w:rsid w:val="00EC3E34"/>
    <w:rsid w:val="00EC3F27"/>
    <w:rsid w:val="00EC3F73"/>
    <w:rsid w:val="00EC40BB"/>
    <w:rsid w:val="00EC421A"/>
    <w:rsid w:val="00EC438F"/>
    <w:rsid w:val="00EC43FA"/>
    <w:rsid w:val="00EC4459"/>
    <w:rsid w:val="00EC4486"/>
    <w:rsid w:val="00EC44E2"/>
    <w:rsid w:val="00EC4619"/>
    <w:rsid w:val="00EC46D7"/>
    <w:rsid w:val="00EC47A4"/>
    <w:rsid w:val="00EC4802"/>
    <w:rsid w:val="00EC4880"/>
    <w:rsid w:val="00EC4905"/>
    <w:rsid w:val="00EC4A4D"/>
    <w:rsid w:val="00EC4A73"/>
    <w:rsid w:val="00EC4B10"/>
    <w:rsid w:val="00EC4B47"/>
    <w:rsid w:val="00EC4BEB"/>
    <w:rsid w:val="00EC4E7C"/>
    <w:rsid w:val="00EC4F08"/>
    <w:rsid w:val="00EC50F8"/>
    <w:rsid w:val="00EC51E5"/>
    <w:rsid w:val="00EC5396"/>
    <w:rsid w:val="00EC5471"/>
    <w:rsid w:val="00EC54B0"/>
    <w:rsid w:val="00EC565A"/>
    <w:rsid w:val="00EC57D9"/>
    <w:rsid w:val="00EC58F8"/>
    <w:rsid w:val="00EC59F9"/>
    <w:rsid w:val="00EC5A6D"/>
    <w:rsid w:val="00EC5B67"/>
    <w:rsid w:val="00EC5C79"/>
    <w:rsid w:val="00EC613D"/>
    <w:rsid w:val="00EC6290"/>
    <w:rsid w:val="00EC6401"/>
    <w:rsid w:val="00EC66A9"/>
    <w:rsid w:val="00EC6820"/>
    <w:rsid w:val="00EC70F4"/>
    <w:rsid w:val="00EC75DD"/>
    <w:rsid w:val="00EC77EA"/>
    <w:rsid w:val="00EC7A8F"/>
    <w:rsid w:val="00EC7D6F"/>
    <w:rsid w:val="00EC7E2C"/>
    <w:rsid w:val="00ED087D"/>
    <w:rsid w:val="00ED0889"/>
    <w:rsid w:val="00ED1078"/>
    <w:rsid w:val="00ED1262"/>
    <w:rsid w:val="00ED1325"/>
    <w:rsid w:val="00ED1426"/>
    <w:rsid w:val="00ED177D"/>
    <w:rsid w:val="00ED17A3"/>
    <w:rsid w:val="00ED1805"/>
    <w:rsid w:val="00ED1885"/>
    <w:rsid w:val="00ED196B"/>
    <w:rsid w:val="00ED1A3B"/>
    <w:rsid w:val="00ED1A7C"/>
    <w:rsid w:val="00ED1A93"/>
    <w:rsid w:val="00ED1CD1"/>
    <w:rsid w:val="00ED1CE9"/>
    <w:rsid w:val="00ED2220"/>
    <w:rsid w:val="00ED24C3"/>
    <w:rsid w:val="00ED288C"/>
    <w:rsid w:val="00ED2DB8"/>
    <w:rsid w:val="00ED2EFD"/>
    <w:rsid w:val="00ED30F4"/>
    <w:rsid w:val="00ED3210"/>
    <w:rsid w:val="00ED325B"/>
    <w:rsid w:val="00ED352E"/>
    <w:rsid w:val="00ED380A"/>
    <w:rsid w:val="00ED3824"/>
    <w:rsid w:val="00ED3D93"/>
    <w:rsid w:val="00ED3D9A"/>
    <w:rsid w:val="00ED4364"/>
    <w:rsid w:val="00ED45F7"/>
    <w:rsid w:val="00ED475D"/>
    <w:rsid w:val="00ED4802"/>
    <w:rsid w:val="00ED49F1"/>
    <w:rsid w:val="00ED4AD8"/>
    <w:rsid w:val="00ED50AD"/>
    <w:rsid w:val="00ED5135"/>
    <w:rsid w:val="00ED53FC"/>
    <w:rsid w:val="00ED5464"/>
    <w:rsid w:val="00ED562E"/>
    <w:rsid w:val="00ED5695"/>
    <w:rsid w:val="00ED5B7F"/>
    <w:rsid w:val="00ED5C2E"/>
    <w:rsid w:val="00ED5D0E"/>
    <w:rsid w:val="00ED5DB3"/>
    <w:rsid w:val="00ED5EF7"/>
    <w:rsid w:val="00ED5F81"/>
    <w:rsid w:val="00ED5FA4"/>
    <w:rsid w:val="00ED62DD"/>
    <w:rsid w:val="00ED6374"/>
    <w:rsid w:val="00ED6534"/>
    <w:rsid w:val="00ED65BF"/>
    <w:rsid w:val="00ED6663"/>
    <w:rsid w:val="00ED66DE"/>
    <w:rsid w:val="00ED6779"/>
    <w:rsid w:val="00ED6A27"/>
    <w:rsid w:val="00ED6DBA"/>
    <w:rsid w:val="00ED6E7C"/>
    <w:rsid w:val="00ED6F6A"/>
    <w:rsid w:val="00ED7135"/>
    <w:rsid w:val="00ED74EF"/>
    <w:rsid w:val="00ED77C8"/>
    <w:rsid w:val="00ED79E6"/>
    <w:rsid w:val="00EE004C"/>
    <w:rsid w:val="00EE06D9"/>
    <w:rsid w:val="00EE0E3B"/>
    <w:rsid w:val="00EE0F2C"/>
    <w:rsid w:val="00EE0F82"/>
    <w:rsid w:val="00EE1431"/>
    <w:rsid w:val="00EE18B1"/>
    <w:rsid w:val="00EE19C2"/>
    <w:rsid w:val="00EE1E87"/>
    <w:rsid w:val="00EE20A7"/>
    <w:rsid w:val="00EE22E8"/>
    <w:rsid w:val="00EE26D2"/>
    <w:rsid w:val="00EE277A"/>
    <w:rsid w:val="00EE2900"/>
    <w:rsid w:val="00EE2C14"/>
    <w:rsid w:val="00EE2C8D"/>
    <w:rsid w:val="00EE2E2A"/>
    <w:rsid w:val="00EE2FA3"/>
    <w:rsid w:val="00EE34B1"/>
    <w:rsid w:val="00EE34E9"/>
    <w:rsid w:val="00EE371C"/>
    <w:rsid w:val="00EE37E8"/>
    <w:rsid w:val="00EE3CF7"/>
    <w:rsid w:val="00EE3DE4"/>
    <w:rsid w:val="00EE43B4"/>
    <w:rsid w:val="00EE453D"/>
    <w:rsid w:val="00EE4719"/>
    <w:rsid w:val="00EE47EF"/>
    <w:rsid w:val="00EE5246"/>
    <w:rsid w:val="00EE56F1"/>
    <w:rsid w:val="00EE5A8D"/>
    <w:rsid w:val="00EE5CB7"/>
    <w:rsid w:val="00EE5D37"/>
    <w:rsid w:val="00EE6AA3"/>
    <w:rsid w:val="00EE6D3C"/>
    <w:rsid w:val="00EE6D3F"/>
    <w:rsid w:val="00EE6F23"/>
    <w:rsid w:val="00EE703B"/>
    <w:rsid w:val="00EE7244"/>
    <w:rsid w:val="00EE734A"/>
    <w:rsid w:val="00EE768A"/>
    <w:rsid w:val="00EE77BB"/>
    <w:rsid w:val="00EE79F1"/>
    <w:rsid w:val="00EE7D8B"/>
    <w:rsid w:val="00EE7EFE"/>
    <w:rsid w:val="00EF041B"/>
    <w:rsid w:val="00EF053A"/>
    <w:rsid w:val="00EF078A"/>
    <w:rsid w:val="00EF0950"/>
    <w:rsid w:val="00EF0C4B"/>
    <w:rsid w:val="00EF1198"/>
    <w:rsid w:val="00EF154D"/>
    <w:rsid w:val="00EF17AA"/>
    <w:rsid w:val="00EF1A99"/>
    <w:rsid w:val="00EF1B58"/>
    <w:rsid w:val="00EF2094"/>
    <w:rsid w:val="00EF25BE"/>
    <w:rsid w:val="00EF29AE"/>
    <w:rsid w:val="00EF2B88"/>
    <w:rsid w:val="00EF2C5C"/>
    <w:rsid w:val="00EF2E3F"/>
    <w:rsid w:val="00EF2E83"/>
    <w:rsid w:val="00EF30EC"/>
    <w:rsid w:val="00EF320D"/>
    <w:rsid w:val="00EF3693"/>
    <w:rsid w:val="00EF377D"/>
    <w:rsid w:val="00EF468F"/>
    <w:rsid w:val="00EF4693"/>
    <w:rsid w:val="00EF4698"/>
    <w:rsid w:val="00EF49E7"/>
    <w:rsid w:val="00EF4B29"/>
    <w:rsid w:val="00EF534E"/>
    <w:rsid w:val="00EF55B3"/>
    <w:rsid w:val="00EF5763"/>
    <w:rsid w:val="00EF5D3C"/>
    <w:rsid w:val="00EF5D99"/>
    <w:rsid w:val="00EF5E8D"/>
    <w:rsid w:val="00EF6081"/>
    <w:rsid w:val="00EF6372"/>
    <w:rsid w:val="00EF67AB"/>
    <w:rsid w:val="00EF6A6E"/>
    <w:rsid w:val="00EF6AE5"/>
    <w:rsid w:val="00EF6CC9"/>
    <w:rsid w:val="00EF6EC2"/>
    <w:rsid w:val="00EF6F2D"/>
    <w:rsid w:val="00EF6FDF"/>
    <w:rsid w:val="00EF7166"/>
    <w:rsid w:val="00EF74BD"/>
    <w:rsid w:val="00EF7B3F"/>
    <w:rsid w:val="00EF7C25"/>
    <w:rsid w:val="00EF7E25"/>
    <w:rsid w:val="00F00257"/>
    <w:rsid w:val="00F00446"/>
    <w:rsid w:val="00F00558"/>
    <w:rsid w:val="00F00668"/>
    <w:rsid w:val="00F006F9"/>
    <w:rsid w:val="00F00B0C"/>
    <w:rsid w:val="00F00B42"/>
    <w:rsid w:val="00F010F7"/>
    <w:rsid w:val="00F01AE1"/>
    <w:rsid w:val="00F01B67"/>
    <w:rsid w:val="00F01DB4"/>
    <w:rsid w:val="00F01E56"/>
    <w:rsid w:val="00F021DA"/>
    <w:rsid w:val="00F022C1"/>
    <w:rsid w:val="00F02623"/>
    <w:rsid w:val="00F02AFA"/>
    <w:rsid w:val="00F02D27"/>
    <w:rsid w:val="00F02D2D"/>
    <w:rsid w:val="00F033D6"/>
    <w:rsid w:val="00F03500"/>
    <w:rsid w:val="00F03571"/>
    <w:rsid w:val="00F0388D"/>
    <w:rsid w:val="00F03D26"/>
    <w:rsid w:val="00F03D9D"/>
    <w:rsid w:val="00F04022"/>
    <w:rsid w:val="00F0409D"/>
    <w:rsid w:val="00F0431A"/>
    <w:rsid w:val="00F0437B"/>
    <w:rsid w:val="00F04465"/>
    <w:rsid w:val="00F04B93"/>
    <w:rsid w:val="00F04D4D"/>
    <w:rsid w:val="00F04E20"/>
    <w:rsid w:val="00F05108"/>
    <w:rsid w:val="00F05568"/>
    <w:rsid w:val="00F057E3"/>
    <w:rsid w:val="00F0588D"/>
    <w:rsid w:val="00F05A49"/>
    <w:rsid w:val="00F05A60"/>
    <w:rsid w:val="00F05B5D"/>
    <w:rsid w:val="00F05D95"/>
    <w:rsid w:val="00F06068"/>
    <w:rsid w:val="00F063B0"/>
    <w:rsid w:val="00F07C14"/>
    <w:rsid w:val="00F07C5B"/>
    <w:rsid w:val="00F07E39"/>
    <w:rsid w:val="00F07E4D"/>
    <w:rsid w:val="00F07FC0"/>
    <w:rsid w:val="00F07FDF"/>
    <w:rsid w:val="00F10170"/>
    <w:rsid w:val="00F10314"/>
    <w:rsid w:val="00F10433"/>
    <w:rsid w:val="00F1047D"/>
    <w:rsid w:val="00F10486"/>
    <w:rsid w:val="00F105AE"/>
    <w:rsid w:val="00F1060A"/>
    <w:rsid w:val="00F10660"/>
    <w:rsid w:val="00F10CE9"/>
    <w:rsid w:val="00F110E8"/>
    <w:rsid w:val="00F111C9"/>
    <w:rsid w:val="00F112B1"/>
    <w:rsid w:val="00F112B2"/>
    <w:rsid w:val="00F11BAD"/>
    <w:rsid w:val="00F11EEA"/>
    <w:rsid w:val="00F124ED"/>
    <w:rsid w:val="00F12A7E"/>
    <w:rsid w:val="00F12A93"/>
    <w:rsid w:val="00F12AA9"/>
    <w:rsid w:val="00F12CA4"/>
    <w:rsid w:val="00F12D0F"/>
    <w:rsid w:val="00F13185"/>
    <w:rsid w:val="00F133ED"/>
    <w:rsid w:val="00F13415"/>
    <w:rsid w:val="00F13596"/>
    <w:rsid w:val="00F138F0"/>
    <w:rsid w:val="00F13A2C"/>
    <w:rsid w:val="00F13AE1"/>
    <w:rsid w:val="00F13C3D"/>
    <w:rsid w:val="00F13CCF"/>
    <w:rsid w:val="00F13D6E"/>
    <w:rsid w:val="00F13E53"/>
    <w:rsid w:val="00F13FF6"/>
    <w:rsid w:val="00F13FFD"/>
    <w:rsid w:val="00F144CC"/>
    <w:rsid w:val="00F14D95"/>
    <w:rsid w:val="00F14F21"/>
    <w:rsid w:val="00F15277"/>
    <w:rsid w:val="00F152F9"/>
    <w:rsid w:val="00F15335"/>
    <w:rsid w:val="00F15562"/>
    <w:rsid w:val="00F15AC8"/>
    <w:rsid w:val="00F15B82"/>
    <w:rsid w:val="00F15BCF"/>
    <w:rsid w:val="00F15CF9"/>
    <w:rsid w:val="00F15EF9"/>
    <w:rsid w:val="00F160EE"/>
    <w:rsid w:val="00F1624C"/>
    <w:rsid w:val="00F165C5"/>
    <w:rsid w:val="00F16938"/>
    <w:rsid w:val="00F16C8A"/>
    <w:rsid w:val="00F176B0"/>
    <w:rsid w:val="00F17830"/>
    <w:rsid w:val="00F17ABE"/>
    <w:rsid w:val="00F17B20"/>
    <w:rsid w:val="00F17B66"/>
    <w:rsid w:val="00F17BB8"/>
    <w:rsid w:val="00F17F99"/>
    <w:rsid w:val="00F201C7"/>
    <w:rsid w:val="00F2049C"/>
    <w:rsid w:val="00F204A9"/>
    <w:rsid w:val="00F2050D"/>
    <w:rsid w:val="00F207A5"/>
    <w:rsid w:val="00F20924"/>
    <w:rsid w:val="00F209D7"/>
    <w:rsid w:val="00F20C06"/>
    <w:rsid w:val="00F211D3"/>
    <w:rsid w:val="00F21278"/>
    <w:rsid w:val="00F21527"/>
    <w:rsid w:val="00F215B7"/>
    <w:rsid w:val="00F21945"/>
    <w:rsid w:val="00F21B08"/>
    <w:rsid w:val="00F21FD3"/>
    <w:rsid w:val="00F2227F"/>
    <w:rsid w:val="00F22381"/>
    <w:rsid w:val="00F225D7"/>
    <w:rsid w:val="00F227F5"/>
    <w:rsid w:val="00F229B6"/>
    <w:rsid w:val="00F229BF"/>
    <w:rsid w:val="00F22CB1"/>
    <w:rsid w:val="00F22F60"/>
    <w:rsid w:val="00F2314E"/>
    <w:rsid w:val="00F23278"/>
    <w:rsid w:val="00F235C5"/>
    <w:rsid w:val="00F236EB"/>
    <w:rsid w:val="00F238BC"/>
    <w:rsid w:val="00F238E7"/>
    <w:rsid w:val="00F23FA8"/>
    <w:rsid w:val="00F2449A"/>
    <w:rsid w:val="00F245A7"/>
    <w:rsid w:val="00F24966"/>
    <w:rsid w:val="00F24B2D"/>
    <w:rsid w:val="00F24C88"/>
    <w:rsid w:val="00F24E3C"/>
    <w:rsid w:val="00F254CD"/>
    <w:rsid w:val="00F257E6"/>
    <w:rsid w:val="00F25905"/>
    <w:rsid w:val="00F2599C"/>
    <w:rsid w:val="00F259D8"/>
    <w:rsid w:val="00F25AEC"/>
    <w:rsid w:val="00F25FEC"/>
    <w:rsid w:val="00F26433"/>
    <w:rsid w:val="00F268E9"/>
    <w:rsid w:val="00F26961"/>
    <w:rsid w:val="00F26AEE"/>
    <w:rsid w:val="00F26E2A"/>
    <w:rsid w:val="00F2710A"/>
    <w:rsid w:val="00F2711A"/>
    <w:rsid w:val="00F273F1"/>
    <w:rsid w:val="00F27656"/>
    <w:rsid w:val="00F279D3"/>
    <w:rsid w:val="00F302C0"/>
    <w:rsid w:val="00F30434"/>
    <w:rsid w:val="00F3056B"/>
    <w:rsid w:val="00F30679"/>
    <w:rsid w:val="00F308D1"/>
    <w:rsid w:val="00F30BAB"/>
    <w:rsid w:val="00F30C2C"/>
    <w:rsid w:val="00F3105B"/>
    <w:rsid w:val="00F310A5"/>
    <w:rsid w:val="00F31684"/>
    <w:rsid w:val="00F31A5C"/>
    <w:rsid w:val="00F31A5E"/>
    <w:rsid w:val="00F31ABE"/>
    <w:rsid w:val="00F31BAD"/>
    <w:rsid w:val="00F32180"/>
    <w:rsid w:val="00F3228A"/>
    <w:rsid w:val="00F323C9"/>
    <w:rsid w:val="00F325A6"/>
    <w:rsid w:val="00F32C09"/>
    <w:rsid w:val="00F32E78"/>
    <w:rsid w:val="00F32EB6"/>
    <w:rsid w:val="00F333A1"/>
    <w:rsid w:val="00F3343A"/>
    <w:rsid w:val="00F3362A"/>
    <w:rsid w:val="00F337BA"/>
    <w:rsid w:val="00F33A05"/>
    <w:rsid w:val="00F33A94"/>
    <w:rsid w:val="00F33C56"/>
    <w:rsid w:val="00F33D2F"/>
    <w:rsid w:val="00F33DDA"/>
    <w:rsid w:val="00F341A0"/>
    <w:rsid w:val="00F345E2"/>
    <w:rsid w:val="00F346DC"/>
    <w:rsid w:val="00F34730"/>
    <w:rsid w:val="00F34B67"/>
    <w:rsid w:val="00F34DDF"/>
    <w:rsid w:val="00F34F30"/>
    <w:rsid w:val="00F34FA9"/>
    <w:rsid w:val="00F34FC7"/>
    <w:rsid w:val="00F3501B"/>
    <w:rsid w:val="00F35189"/>
    <w:rsid w:val="00F35349"/>
    <w:rsid w:val="00F35379"/>
    <w:rsid w:val="00F35619"/>
    <w:rsid w:val="00F3565D"/>
    <w:rsid w:val="00F357E1"/>
    <w:rsid w:val="00F358FE"/>
    <w:rsid w:val="00F35958"/>
    <w:rsid w:val="00F35A7E"/>
    <w:rsid w:val="00F35EBA"/>
    <w:rsid w:val="00F35F66"/>
    <w:rsid w:val="00F362BC"/>
    <w:rsid w:val="00F364FA"/>
    <w:rsid w:val="00F3678E"/>
    <w:rsid w:val="00F36F8E"/>
    <w:rsid w:val="00F36FDD"/>
    <w:rsid w:val="00F371A3"/>
    <w:rsid w:val="00F371F2"/>
    <w:rsid w:val="00F37313"/>
    <w:rsid w:val="00F37433"/>
    <w:rsid w:val="00F3743D"/>
    <w:rsid w:val="00F37526"/>
    <w:rsid w:val="00F3754D"/>
    <w:rsid w:val="00F379E3"/>
    <w:rsid w:val="00F37AD4"/>
    <w:rsid w:val="00F37C72"/>
    <w:rsid w:val="00F405F6"/>
    <w:rsid w:val="00F40B89"/>
    <w:rsid w:val="00F40CEE"/>
    <w:rsid w:val="00F40DF3"/>
    <w:rsid w:val="00F40ED2"/>
    <w:rsid w:val="00F40F24"/>
    <w:rsid w:val="00F41255"/>
    <w:rsid w:val="00F4125C"/>
    <w:rsid w:val="00F413C5"/>
    <w:rsid w:val="00F41439"/>
    <w:rsid w:val="00F419A9"/>
    <w:rsid w:val="00F41A87"/>
    <w:rsid w:val="00F41D01"/>
    <w:rsid w:val="00F41E1F"/>
    <w:rsid w:val="00F41F8C"/>
    <w:rsid w:val="00F420CD"/>
    <w:rsid w:val="00F42117"/>
    <w:rsid w:val="00F422F0"/>
    <w:rsid w:val="00F42469"/>
    <w:rsid w:val="00F424C7"/>
    <w:rsid w:val="00F4325D"/>
    <w:rsid w:val="00F43260"/>
    <w:rsid w:val="00F4347A"/>
    <w:rsid w:val="00F434D8"/>
    <w:rsid w:val="00F43827"/>
    <w:rsid w:val="00F43969"/>
    <w:rsid w:val="00F43B67"/>
    <w:rsid w:val="00F43BD9"/>
    <w:rsid w:val="00F43ED9"/>
    <w:rsid w:val="00F44192"/>
    <w:rsid w:val="00F441FB"/>
    <w:rsid w:val="00F44611"/>
    <w:rsid w:val="00F44A3B"/>
    <w:rsid w:val="00F44AF5"/>
    <w:rsid w:val="00F44C31"/>
    <w:rsid w:val="00F44C3B"/>
    <w:rsid w:val="00F44F4C"/>
    <w:rsid w:val="00F454E2"/>
    <w:rsid w:val="00F4551C"/>
    <w:rsid w:val="00F45727"/>
    <w:rsid w:val="00F4583D"/>
    <w:rsid w:val="00F45B27"/>
    <w:rsid w:val="00F45C9E"/>
    <w:rsid w:val="00F45EEE"/>
    <w:rsid w:val="00F46009"/>
    <w:rsid w:val="00F4602A"/>
    <w:rsid w:val="00F464CA"/>
    <w:rsid w:val="00F46615"/>
    <w:rsid w:val="00F46914"/>
    <w:rsid w:val="00F4692F"/>
    <w:rsid w:val="00F46B02"/>
    <w:rsid w:val="00F46B7D"/>
    <w:rsid w:val="00F470C0"/>
    <w:rsid w:val="00F4799E"/>
    <w:rsid w:val="00F47A02"/>
    <w:rsid w:val="00F47A37"/>
    <w:rsid w:val="00F47A72"/>
    <w:rsid w:val="00F47AF4"/>
    <w:rsid w:val="00F500BD"/>
    <w:rsid w:val="00F506BA"/>
    <w:rsid w:val="00F50873"/>
    <w:rsid w:val="00F50F6E"/>
    <w:rsid w:val="00F51371"/>
    <w:rsid w:val="00F5147B"/>
    <w:rsid w:val="00F51778"/>
    <w:rsid w:val="00F51883"/>
    <w:rsid w:val="00F5188C"/>
    <w:rsid w:val="00F51F1B"/>
    <w:rsid w:val="00F520FE"/>
    <w:rsid w:val="00F52376"/>
    <w:rsid w:val="00F5248E"/>
    <w:rsid w:val="00F524DD"/>
    <w:rsid w:val="00F5263D"/>
    <w:rsid w:val="00F52651"/>
    <w:rsid w:val="00F5270B"/>
    <w:rsid w:val="00F53150"/>
    <w:rsid w:val="00F531C4"/>
    <w:rsid w:val="00F531F4"/>
    <w:rsid w:val="00F535BA"/>
    <w:rsid w:val="00F5361B"/>
    <w:rsid w:val="00F53A13"/>
    <w:rsid w:val="00F53CB4"/>
    <w:rsid w:val="00F54347"/>
    <w:rsid w:val="00F549C5"/>
    <w:rsid w:val="00F54A2A"/>
    <w:rsid w:val="00F54ACE"/>
    <w:rsid w:val="00F54BDD"/>
    <w:rsid w:val="00F54BFF"/>
    <w:rsid w:val="00F54D84"/>
    <w:rsid w:val="00F5500C"/>
    <w:rsid w:val="00F55311"/>
    <w:rsid w:val="00F5591D"/>
    <w:rsid w:val="00F55B1E"/>
    <w:rsid w:val="00F55BF1"/>
    <w:rsid w:val="00F55C86"/>
    <w:rsid w:val="00F55DE3"/>
    <w:rsid w:val="00F55E38"/>
    <w:rsid w:val="00F55EFF"/>
    <w:rsid w:val="00F566C3"/>
    <w:rsid w:val="00F56972"/>
    <w:rsid w:val="00F56A05"/>
    <w:rsid w:val="00F56D2D"/>
    <w:rsid w:val="00F56F52"/>
    <w:rsid w:val="00F57D27"/>
    <w:rsid w:val="00F57D8A"/>
    <w:rsid w:val="00F57E76"/>
    <w:rsid w:val="00F60111"/>
    <w:rsid w:val="00F603E6"/>
    <w:rsid w:val="00F608F2"/>
    <w:rsid w:val="00F60AE2"/>
    <w:rsid w:val="00F60C0B"/>
    <w:rsid w:val="00F60CCE"/>
    <w:rsid w:val="00F60E3A"/>
    <w:rsid w:val="00F6158E"/>
    <w:rsid w:val="00F617BD"/>
    <w:rsid w:val="00F61A2D"/>
    <w:rsid w:val="00F61F76"/>
    <w:rsid w:val="00F61F79"/>
    <w:rsid w:val="00F620B3"/>
    <w:rsid w:val="00F62385"/>
    <w:rsid w:val="00F626C2"/>
    <w:rsid w:val="00F62823"/>
    <w:rsid w:val="00F62AAC"/>
    <w:rsid w:val="00F62BCE"/>
    <w:rsid w:val="00F6304C"/>
    <w:rsid w:val="00F632D5"/>
    <w:rsid w:val="00F6356D"/>
    <w:rsid w:val="00F63662"/>
    <w:rsid w:val="00F63781"/>
    <w:rsid w:val="00F63877"/>
    <w:rsid w:val="00F63A0F"/>
    <w:rsid w:val="00F63BF7"/>
    <w:rsid w:val="00F63C4C"/>
    <w:rsid w:val="00F63CEF"/>
    <w:rsid w:val="00F63F98"/>
    <w:rsid w:val="00F6423B"/>
    <w:rsid w:val="00F64916"/>
    <w:rsid w:val="00F64960"/>
    <w:rsid w:val="00F649F3"/>
    <w:rsid w:val="00F64BDA"/>
    <w:rsid w:val="00F64DB9"/>
    <w:rsid w:val="00F64F32"/>
    <w:rsid w:val="00F6598C"/>
    <w:rsid w:val="00F66022"/>
    <w:rsid w:val="00F66B73"/>
    <w:rsid w:val="00F675DE"/>
    <w:rsid w:val="00F67775"/>
    <w:rsid w:val="00F67AB4"/>
    <w:rsid w:val="00F67C5F"/>
    <w:rsid w:val="00F67D6E"/>
    <w:rsid w:val="00F701BB"/>
    <w:rsid w:val="00F702CA"/>
    <w:rsid w:val="00F7048F"/>
    <w:rsid w:val="00F70498"/>
    <w:rsid w:val="00F708F0"/>
    <w:rsid w:val="00F70904"/>
    <w:rsid w:val="00F70BDE"/>
    <w:rsid w:val="00F70EAE"/>
    <w:rsid w:val="00F71361"/>
    <w:rsid w:val="00F713B0"/>
    <w:rsid w:val="00F715C7"/>
    <w:rsid w:val="00F718BC"/>
    <w:rsid w:val="00F71BC8"/>
    <w:rsid w:val="00F71E3E"/>
    <w:rsid w:val="00F71E3F"/>
    <w:rsid w:val="00F71EF1"/>
    <w:rsid w:val="00F71F04"/>
    <w:rsid w:val="00F71F73"/>
    <w:rsid w:val="00F72791"/>
    <w:rsid w:val="00F72A19"/>
    <w:rsid w:val="00F72EB3"/>
    <w:rsid w:val="00F730C7"/>
    <w:rsid w:val="00F73102"/>
    <w:rsid w:val="00F7316D"/>
    <w:rsid w:val="00F73288"/>
    <w:rsid w:val="00F7341A"/>
    <w:rsid w:val="00F734CA"/>
    <w:rsid w:val="00F74026"/>
    <w:rsid w:val="00F74250"/>
    <w:rsid w:val="00F748B3"/>
    <w:rsid w:val="00F7497A"/>
    <w:rsid w:val="00F74D9D"/>
    <w:rsid w:val="00F75205"/>
    <w:rsid w:val="00F7536C"/>
    <w:rsid w:val="00F754A5"/>
    <w:rsid w:val="00F75562"/>
    <w:rsid w:val="00F75A10"/>
    <w:rsid w:val="00F75C4F"/>
    <w:rsid w:val="00F75C7C"/>
    <w:rsid w:val="00F7679C"/>
    <w:rsid w:val="00F76DB0"/>
    <w:rsid w:val="00F77243"/>
    <w:rsid w:val="00F77DD3"/>
    <w:rsid w:val="00F77E66"/>
    <w:rsid w:val="00F77EA3"/>
    <w:rsid w:val="00F77F09"/>
    <w:rsid w:val="00F80278"/>
    <w:rsid w:val="00F8032C"/>
    <w:rsid w:val="00F80A39"/>
    <w:rsid w:val="00F80DB2"/>
    <w:rsid w:val="00F80DE4"/>
    <w:rsid w:val="00F80E27"/>
    <w:rsid w:val="00F81001"/>
    <w:rsid w:val="00F81219"/>
    <w:rsid w:val="00F81653"/>
    <w:rsid w:val="00F81749"/>
    <w:rsid w:val="00F8181F"/>
    <w:rsid w:val="00F819E1"/>
    <w:rsid w:val="00F81C89"/>
    <w:rsid w:val="00F81DC5"/>
    <w:rsid w:val="00F81DEE"/>
    <w:rsid w:val="00F82582"/>
    <w:rsid w:val="00F827DE"/>
    <w:rsid w:val="00F82C56"/>
    <w:rsid w:val="00F82C71"/>
    <w:rsid w:val="00F82D41"/>
    <w:rsid w:val="00F82EBB"/>
    <w:rsid w:val="00F82F4E"/>
    <w:rsid w:val="00F83479"/>
    <w:rsid w:val="00F834CC"/>
    <w:rsid w:val="00F8353C"/>
    <w:rsid w:val="00F835E5"/>
    <w:rsid w:val="00F836AC"/>
    <w:rsid w:val="00F83E1F"/>
    <w:rsid w:val="00F83FFE"/>
    <w:rsid w:val="00F8400A"/>
    <w:rsid w:val="00F840F3"/>
    <w:rsid w:val="00F842E8"/>
    <w:rsid w:val="00F84367"/>
    <w:rsid w:val="00F84651"/>
    <w:rsid w:val="00F8472F"/>
    <w:rsid w:val="00F84752"/>
    <w:rsid w:val="00F848B7"/>
    <w:rsid w:val="00F84B9B"/>
    <w:rsid w:val="00F84F26"/>
    <w:rsid w:val="00F84F46"/>
    <w:rsid w:val="00F85592"/>
    <w:rsid w:val="00F856D9"/>
    <w:rsid w:val="00F8579F"/>
    <w:rsid w:val="00F85992"/>
    <w:rsid w:val="00F85A58"/>
    <w:rsid w:val="00F85C9A"/>
    <w:rsid w:val="00F865EA"/>
    <w:rsid w:val="00F86A4E"/>
    <w:rsid w:val="00F86BF0"/>
    <w:rsid w:val="00F87759"/>
    <w:rsid w:val="00F8799C"/>
    <w:rsid w:val="00F87A9D"/>
    <w:rsid w:val="00F90180"/>
    <w:rsid w:val="00F90226"/>
    <w:rsid w:val="00F902A9"/>
    <w:rsid w:val="00F90576"/>
    <w:rsid w:val="00F90715"/>
    <w:rsid w:val="00F908C9"/>
    <w:rsid w:val="00F90A58"/>
    <w:rsid w:val="00F90C11"/>
    <w:rsid w:val="00F90D99"/>
    <w:rsid w:val="00F914FD"/>
    <w:rsid w:val="00F91A42"/>
    <w:rsid w:val="00F91C37"/>
    <w:rsid w:val="00F91CF3"/>
    <w:rsid w:val="00F9297F"/>
    <w:rsid w:val="00F92E2A"/>
    <w:rsid w:val="00F92E8D"/>
    <w:rsid w:val="00F92F18"/>
    <w:rsid w:val="00F92F60"/>
    <w:rsid w:val="00F93375"/>
    <w:rsid w:val="00F9382E"/>
    <w:rsid w:val="00F93A77"/>
    <w:rsid w:val="00F93CE2"/>
    <w:rsid w:val="00F942C5"/>
    <w:rsid w:val="00F945FD"/>
    <w:rsid w:val="00F94910"/>
    <w:rsid w:val="00F94A69"/>
    <w:rsid w:val="00F94AFF"/>
    <w:rsid w:val="00F94BB6"/>
    <w:rsid w:val="00F94D81"/>
    <w:rsid w:val="00F94ECD"/>
    <w:rsid w:val="00F9510E"/>
    <w:rsid w:val="00F9535B"/>
    <w:rsid w:val="00F959A4"/>
    <w:rsid w:val="00F95C61"/>
    <w:rsid w:val="00F95D6F"/>
    <w:rsid w:val="00F95D9F"/>
    <w:rsid w:val="00F95E4E"/>
    <w:rsid w:val="00F95F2C"/>
    <w:rsid w:val="00F95F81"/>
    <w:rsid w:val="00F95F97"/>
    <w:rsid w:val="00F96179"/>
    <w:rsid w:val="00F964A3"/>
    <w:rsid w:val="00F96660"/>
    <w:rsid w:val="00F966F5"/>
    <w:rsid w:val="00F968EC"/>
    <w:rsid w:val="00F96B4E"/>
    <w:rsid w:val="00F96D01"/>
    <w:rsid w:val="00F96DDF"/>
    <w:rsid w:val="00F96E41"/>
    <w:rsid w:val="00F97578"/>
    <w:rsid w:val="00F9780F"/>
    <w:rsid w:val="00F97927"/>
    <w:rsid w:val="00F97BD7"/>
    <w:rsid w:val="00F97C5C"/>
    <w:rsid w:val="00F97DC4"/>
    <w:rsid w:val="00F97F14"/>
    <w:rsid w:val="00FA006D"/>
    <w:rsid w:val="00FA0237"/>
    <w:rsid w:val="00FA0A2F"/>
    <w:rsid w:val="00FA0ACD"/>
    <w:rsid w:val="00FA0B41"/>
    <w:rsid w:val="00FA0C22"/>
    <w:rsid w:val="00FA0F0F"/>
    <w:rsid w:val="00FA102F"/>
    <w:rsid w:val="00FA11A8"/>
    <w:rsid w:val="00FA1215"/>
    <w:rsid w:val="00FA159A"/>
    <w:rsid w:val="00FA172F"/>
    <w:rsid w:val="00FA204D"/>
    <w:rsid w:val="00FA21AE"/>
    <w:rsid w:val="00FA25F0"/>
    <w:rsid w:val="00FA27FE"/>
    <w:rsid w:val="00FA2B77"/>
    <w:rsid w:val="00FA2C23"/>
    <w:rsid w:val="00FA2D14"/>
    <w:rsid w:val="00FA32C7"/>
    <w:rsid w:val="00FA38BD"/>
    <w:rsid w:val="00FA3E7F"/>
    <w:rsid w:val="00FA459F"/>
    <w:rsid w:val="00FA4681"/>
    <w:rsid w:val="00FA4A06"/>
    <w:rsid w:val="00FA4D5F"/>
    <w:rsid w:val="00FA4D73"/>
    <w:rsid w:val="00FA4E92"/>
    <w:rsid w:val="00FA4F20"/>
    <w:rsid w:val="00FA51B9"/>
    <w:rsid w:val="00FA5344"/>
    <w:rsid w:val="00FA53AD"/>
    <w:rsid w:val="00FA554B"/>
    <w:rsid w:val="00FA55AE"/>
    <w:rsid w:val="00FA55CA"/>
    <w:rsid w:val="00FA56E0"/>
    <w:rsid w:val="00FA5914"/>
    <w:rsid w:val="00FA5A4E"/>
    <w:rsid w:val="00FA5AC7"/>
    <w:rsid w:val="00FA5EE0"/>
    <w:rsid w:val="00FA6855"/>
    <w:rsid w:val="00FA6C13"/>
    <w:rsid w:val="00FA6D68"/>
    <w:rsid w:val="00FA6EB9"/>
    <w:rsid w:val="00FA6EC2"/>
    <w:rsid w:val="00FA73C6"/>
    <w:rsid w:val="00FA7614"/>
    <w:rsid w:val="00FA77BF"/>
    <w:rsid w:val="00FA7824"/>
    <w:rsid w:val="00FA7A4F"/>
    <w:rsid w:val="00FA7E90"/>
    <w:rsid w:val="00FA7FA6"/>
    <w:rsid w:val="00FB0439"/>
    <w:rsid w:val="00FB064D"/>
    <w:rsid w:val="00FB0A84"/>
    <w:rsid w:val="00FB0B4B"/>
    <w:rsid w:val="00FB0D46"/>
    <w:rsid w:val="00FB0E8D"/>
    <w:rsid w:val="00FB115F"/>
    <w:rsid w:val="00FB1419"/>
    <w:rsid w:val="00FB1E36"/>
    <w:rsid w:val="00FB1E89"/>
    <w:rsid w:val="00FB221E"/>
    <w:rsid w:val="00FB247C"/>
    <w:rsid w:val="00FB29EC"/>
    <w:rsid w:val="00FB2B9A"/>
    <w:rsid w:val="00FB2BE1"/>
    <w:rsid w:val="00FB2D45"/>
    <w:rsid w:val="00FB32B6"/>
    <w:rsid w:val="00FB342C"/>
    <w:rsid w:val="00FB3730"/>
    <w:rsid w:val="00FB39E1"/>
    <w:rsid w:val="00FB3D8A"/>
    <w:rsid w:val="00FB3E69"/>
    <w:rsid w:val="00FB4370"/>
    <w:rsid w:val="00FB4B9E"/>
    <w:rsid w:val="00FB4D00"/>
    <w:rsid w:val="00FB4F1E"/>
    <w:rsid w:val="00FB5024"/>
    <w:rsid w:val="00FB5505"/>
    <w:rsid w:val="00FB552F"/>
    <w:rsid w:val="00FB5B6F"/>
    <w:rsid w:val="00FB619D"/>
    <w:rsid w:val="00FB668B"/>
    <w:rsid w:val="00FB682D"/>
    <w:rsid w:val="00FB6A3F"/>
    <w:rsid w:val="00FB6C8B"/>
    <w:rsid w:val="00FB6D7B"/>
    <w:rsid w:val="00FB71D9"/>
    <w:rsid w:val="00FB7399"/>
    <w:rsid w:val="00FB754A"/>
    <w:rsid w:val="00FB77E5"/>
    <w:rsid w:val="00FB78FA"/>
    <w:rsid w:val="00FB79E3"/>
    <w:rsid w:val="00FB7A89"/>
    <w:rsid w:val="00FB7E0E"/>
    <w:rsid w:val="00FB7E78"/>
    <w:rsid w:val="00FB7F00"/>
    <w:rsid w:val="00FB7F2A"/>
    <w:rsid w:val="00FB7F96"/>
    <w:rsid w:val="00FC0C8C"/>
    <w:rsid w:val="00FC10DB"/>
    <w:rsid w:val="00FC120D"/>
    <w:rsid w:val="00FC1295"/>
    <w:rsid w:val="00FC1793"/>
    <w:rsid w:val="00FC18FB"/>
    <w:rsid w:val="00FC1BBA"/>
    <w:rsid w:val="00FC1F6A"/>
    <w:rsid w:val="00FC210A"/>
    <w:rsid w:val="00FC2172"/>
    <w:rsid w:val="00FC2949"/>
    <w:rsid w:val="00FC3426"/>
    <w:rsid w:val="00FC36A8"/>
    <w:rsid w:val="00FC379F"/>
    <w:rsid w:val="00FC3B43"/>
    <w:rsid w:val="00FC3B44"/>
    <w:rsid w:val="00FC3D19"/>
    <w:rsid w:val="00FC4516"/>
    <w:rsid w:val="00FC45A0"/>
    <w:rsid w:val="00FC46BD"/>
    <w:rsid w:val="00FC493B"/>
    <w:rsid w:val="00FC4C13"/>
    <w:rsid w:val="00FC503D"/>
    <w:rsid w:val="00FC51A9"/>
    <w:rsid w:val="00FC5214"/>
    <w:rsid w:val="00FC5758"/>
    <w:rsid w:val="00FC5BDA"/>
    <w:rsid w:val="00FC5BF2"/>
    <w:rsid w:val="00FC5CC6"/>
    <w:rsid w:val="00FC607A"/>
    <w:rsid w:val="00FC64BF"/>
    <w:rsid w:val="00FC6568"/>
    <w:rsid w:val="00FC696C"/>
    <w:rsid w:val="00FC6C17"/>
    <w:rsid w:val="00FC6E02"/>
    <w:rsid w:val="00FC6E45"/>
    <w:rsid w:val="00FC712B"/>
    <w:rsid w:val="00FC731A"/>
    <w:rsid w:val="00FC7454"/>
    <w:rsid w:val="00FC749D"/>
    <w:rsid w:val="00FC74B0"/>
    <w:rsid w:val="00FC76DB"/>
    <w:rsid w:val="00FC76EF"/>
    <w:rsid w:val="00FC7795"/>
    <w:rsid w:val="00FC7C44"/>
    <w:rsid w:val="00FC7C75"/>
    <w:rsid w:val="00FC7DF6"/>
    <w:rsid w:val="00FD0037"/>
    <w:rsid w:val="00FD0503"/>
    <w:rsid w:val="00FD0928"/>
    <w:rsid w:val="00FD0A30"/>
    <w:rsid w:val="00FD0A5F"/>
    <w:rsid w:val="00FD0BBF"/>
    <w:rsid w:val="00FD0CFC"/>
    <w:rsid w:val="00FD0D90"/>
    <w:rsid w:val="00FD0E40"/>
    <w:rsid w:val="00FD0E5A"/>
    <w:rsid w:val="00FD15ED"/>
    <w:rsid w:val="00FD172F"/>
    <w:rsid w:val="00FD1D45"/>
    <w:rsid w:val="00FD20AA"/>
    <w:rsid w:val="00FD217A"/>
    <w:rsid w:val="00FD21CA"/>
    <w:rsid w:val="00FD22CA"/>
    <w:rsid w:val="00FD26A1"/>
    <w:rsid w:val="00FD2758"/>
    <w:rsid w:val="00FD287E"/>
    <w:rsid w:val="00FD2B30"/>
    <w:rsid w:val="00FD2E04"/>
    <w:rsid w:val="00FD3210"/>
    <w:rsid w:val="00FD3855"/>
    <w:rsid w:val="00FD4276"/>
    <w:rsid w:val="00FD42B8"/>
    <w:rsid w:val="00FD42C0"/>
    <w:rsid w:val="00FD436A"/>
    <w:rsid w:val="00FD4678"/>
    <w:rsid w:val="00FD4805"/>
    <w:rsid w:val="00FD4D65"/>
    <w:rsid w:val="00FD50B3"/>
    <w:rsid w:val="00FD59E8"/>
    <w:rsid w:val="00FD5B96"/>
    <w:rsid w:val="00FD5F0D"/>
    <w:rsid w:val="00FD5F70"/>
    <w:rsid w:val="00FD602D"/>
    <w:rsid w:val="00FD6151"/>
    <w:rsid w:val="00FD6CE0"/>
    <w:rsid w:val="00FD7494"/>
    <w:rsid w:val="00FD74D4"/>
    <w:rsid w:val="00FD74F7"/>
    <w:rsid w:val="00FD7685"/>
    <w:rsid w:val="00FD7699"/>
    <w:rsid w:val="00FD793A"/>
    <w:rsid w:val="00FD797C"/>
    <w:rsid w:val="00FD7A56"/>
    <w:rsid w:val="00FD7D99"/>
    <w:rsid w:val="00FD7F9B"/>
    <w:rsid w:val="00FE0A80"/>
    <w:rsid w:val="00FE0B0F"/>
    <w:rsid w:val="00FE1043"/>
    <w:rsid w:val="00FE1465"/>
    <w:rsid w:val="00FE1951"/>
    <w:rsid w:val="00FE1AB6"/>
    <w:rsid w:val="00FE2ABB"/>
    <w:rsid w:val="00FE2B8A"/>
    <w:rsid w:val="00FE2CD7"/>
    <w:rsid w:val="00FE2D6F"/>
    <w:rsid w:val="00FE3360"/>
    <w:rsid w:val="00FE398D"/>
    <w:rsid w:val="00FE39F6"/>
    <w:rsid w:val="00FE3C0F"/>
    <w:rsid w:val="00FE3C16"/>
    <w:rsid w:val="00FE3D87"/>
    <w:rsid w:val="00FE46EE"/>
    <w:rsid w:val="00FE472C"/>
    <w:rsid w:val="00FE499D"/>
    <w:rsid w:val="00FE4B27"/>
    <w:rsid w:val="00FE55BB"/>
    <w:rsid w:val="00FE577C"/>
    <w:rsid w:val="00FE5823"/>
    <w:rsid w:val="00FE58DD"/>
    <w:rsid w:val="00FE58E5"/>
    <w:rsid w:val="00FE59AE"/>
    <w:rsid w:val="00FE59C6"/>
    <w:rsid w:val="00FE5B5C"/>
    <w:rsid w:val="00FE5DF7"/>
    <w:rsid w:val="00FE611E"/>
    <w:rsid w:val="00FE6235"/>
    <w:rsid w:val="00FE6393"/>
    <w:rsid w:val="00FE6893"/>
    <w:rsid w:val="00FE6A67"/>
    <w:rsid w:val="00FE6AB8"/>
    <w:rsid w:val="00FE6CB8"/>
    <w:rsid w:val="00FE6FA6"/>
    <w:rsid w:val="00FE76AE"/>
    <w:rsid w:val="00FE799B"/>
    <w:rsid w:val="00FE7BEF"/>
    <w:rsid w:val="00FE7E2D"/>
    <w:rsid w:val="00FED600"/>
    <w:rsid w:val="00FF04C4"/>
    <w:rsid w:val="00FF05F0"/>
    <w:rsid w:val="00FF07D7"/>
    <w:rsid w:val="00FF149D"/>
    <w:rsid w:val="00FF1AEC"/>
    <w:rsid w:val="00FF219B"/>
    <w:rsid w:val="00FF25EF"/>
    <w:rsid w:val="00FF2644"/>
    <w:rsid w:val="00FF271E"/>
    <w:rsid w:val="00FF27DA"/>
    <w:rsid w:val="00FF2812"/>
    <w:rsid w:val="00FF2B72"/>
    <w:rsid w:val="00FF2C15"/>
    <w:rsid w:val="00FF2CC3"/>
    <w:rsid w:val="00FF30E7"/>
    <w:rsid w:val="00FF368F"/>
    <w:rsid w:val="00FF385E"/>
    <w:rsid w:val="00FF3957"/>
    <w:rsid w:val="00FF3D68"/>
    <w:rsid w:val="00FF413B"/>
    <w:rsid w:val="00FF4192"/>
    <w:rsid w:val="00FF44BC"/>
    <w:rsid w:val="00FF4987"/>
    <w:rsid w:val="00FF499A"/>
    <w:rsid w:val="00FF49B1"/>
    <w:rsid w:val="00FF49C0"/>
    <w:rsid w:val="00FF49EE"/>
    <w:rsid w:val="00FF4C87"/>
    <w:rsid w:val="00FF5136"/>
    <w:rsid w:val="00FF54F5"/>
    <w:rsid w:val="00FF56BF"/>
    <w:rsid w:val="00FF5B55"/>
    <w:rsid w:val="00FF5E83"/>
    <w:rsid w:val="00FF5F2D"/>
    <w:rsid w:val="00FF5F97"/>
    <w:rsid w:val="00FF613F"/>
    <w:rsid w:val="00FF61B4"/>
    <w:rsid w:val="00FF6E46"/>
    <w:rsid w:val="00FF7435"/>
    <w:rsid w:val="00FF76DC"/>
    <w:rsid w:val="00FF7B1C"/>
    <w:rsid w:val="00FF7C41"/>
    <w:rsid w:val="00FF7E6F"/>
    <w:rsid w:val="01008E00"/>
    <w:rsid w:val="010B66CD"/>
    <w:rsid w:val="010D0521"/>
    <w:rsid w:val="0115607E"/>
    <w:rsid w:val="011E9FFC"/>
    <w:rsid w:val="011EA054"/>
    <w:rsid w:val="0121D8DC"/>
    <w:rsid w:val="0133C212"/>
    <w:rsid w:val="0139B32D"/>
    <w:rsid w:val="013FC42B"/>
    <w:rsid w:val="01492086"/>
    <w:rsid w:val="01529F9C"/>
    <w:rsid w:val="015A3854"/>
    <w:rsid w:val="015B2811"/>
    <w:rsid w:val="0160A6B4"/>
    <w:rsid w:val="01636AE9"/>
    <w:rsid w:val="016995D0"/>
    <w:rsid w:val="01759AFC"/>
    <w:rsid w:val="018522C9"/>
    <w:rsid w:val="018DAA38"/>
    <w:rsid w:val="019401F3"/>
    <w:rsid w:val="01A3C038"/>
    <w:rsid w:val="01A67B01"/>
    <w:rsid w:val="01B55976"/>
    <w:rsid w:val="01B5C567"/>
    <w:rsid w:val="01BFE229"/>
    <w:rsid w:val="01C42E9D"/>
    <w:rsid w:val="01C6BC23"/>
    <w:rsid w:val="01DCB1D4"/>
    <w:rsid w:val="01DF0ECB"/>
    <w:rsid w:val="01E66C24"/>
    <w:rsid w:val="01F64A6B"/>
    <w:rsid w:val="0200B236"/>
    <w:rsid w:val="022029B1"/>
    <w:rsid w:val="0220FF85"/>
    <w:rsid w:val="02372F33"/>
    <w:rsid w:val="02677B16"/>
    <w:rsid w:val="0269BECF"/>
    <w:rsid w:val="026F8AA8"/>
    <w:rsid w:val="026FE9C8"/>
    <w:rsid w:val="027E41F4"/>
    <w:rsid w:val="027F0495"/>
    <w:rsid w:val="02843B5F"/>
    <w:rsid w:val="029E6662"/>
    <w:rsid w:val="02A87809"/>
    <w:rsid w:val="02B3F2D0"/>
    <w:rsid w:val="02B90DB9"/>
    <w:rsid w:val="02BE8C96"/>
    <w:rsid w:val="02C98EF3"/>
    <w:rsid w:val="02CBB1CE"/>
    <w:rsid w:val="02D63EF6"/>
    <w:rsid w:val="02E45C0D"/>
    <w:rsid w:val="02F57F38"/>
    <w:rsid w:val="030A2CB7"/>
    <w:rsid w:val="030F3A8D"/>
    <w:rsid w:val="031D4F63"/>
    <w:rsid w:val="0327DAA3"/>
    <w:rsid w:val="032ECCB8"/>
    <w:rsid w:val="03369D57"/>
    <w:rsid w:val="0337A1A8"/>
    <w:rsid w:val="03533F68"/>
    <w:rsid w:val="035A6F3D"/>
    <w:rsid w:val="035FEA4D"/>
    <w:rsid w:val="036187D2"/>
    <w:rsid w:val="036B796A"/>
    <w:rsid w:val="037798B5"/>
    <w:rsid w:val="0382A928"/>
    <w:rsid w:val="03B8C83C"/>
    <w:rsid w:val="03F0807E"/>
    <w:rsid w:val="03F770FA"/>
    <w:rsid w:val="040F805E"/>
    <w:rsid w:val="0411F580"/>
    <w:rsid w:val="041374DE"/>
    <w:rsid w:val="0424B296"/>
    <w:rsid w:val="0430B2B8"/>
    <w:rsid w:val="045E4B6A"/>
    <w:rsid w:val="04610FC4"/>
    <w:rsid w:val="046994C2"/>
    <w:rsid w:val="046AC55B"/>
    <w:rsid w:val="047F3CCB"/>
    <w:rsid w:val="048CC9F5"/>
    <w:rsid w:val="0492F0B4"/>
    <w:rsid w:val="049C0C8E"/>
    <w:rsid w:val="04A95D08"/>
    <w:rsid w:val="04D5F149"/>
    <w:rsid w:val="04E4EE73"/>
    <w:rsid w:val="04F2F11E"/>
    <w:rsid w:val="04F6A529"/>
    <w:rsid w:val="04FA9937"/>
    <w:rsid w:val="0509B74E"/>
    <w:rsid w:val="0518F2D0"/>
    <w:rsid w:val="05366062"/>
    <w:rsid w:val="05449D4B"/>
    <w:rsid w:val="05513186"/>
    <w:rsid w:val="056D99C4"/>
    <w:rsid w:val="0584CFB7"/>
    <w:rsid w:val="0588B3EA"/>
    <w:rsid w:val="059A1190"/>
    <w:rsid w:val="05AB5D5C"/>
    <w:rsid w:val="05B2EAA4"/>
    <w:rsid w:val="05BBA442"/>
    <w:rsid w:val="05CDD509"/>
    <w:rsid w:val="05D4F2F7"/>
    <w:rsid w:val="05D7D380"/>
    <w:rsid w:val="05E149BD"/>
    <w:rsid w:val="05FBB0D8"/>
    <w:rsid w:val="06037EC7"/>
    <w:rsid w:val="060F6761"/>
    <w:rsid w:val="0610E226"/>
    <w:rsid w:val="061ABA59"/>
    <w:rsid w:val="06260CA8"/>
    <w:rsid w:val="062C0443"/>
    <w:rsid w:val="0650AE96"/>
    <w:rsid w:val="0650D27B"/>
    <w:rsid w:val="0662D984"/>
    <w:rsid w:val="06699D6D"/>
    <w:rsid w:val="0681250A"/>
    <w:rsid w:val="0682026E"/>
    <w:rsid w:val="0686EBB8"/>
    <w:rsid w:val="06A541AF"/>
    <w:rsid w:val="06B3E360"/>
    <w:rsid w:val="06B4FF65"/>
    <w:rsid w:val="06BCFE3F"/>
    <w:rsid w:val="06CA1DBD"/>
    <w:rsid w:val="06CBE309"/>
    <w:rsid w:val="06D49859"/>
    <w:rsid w:val="06D7FDD2"/>
    <w:rsid w:val="06F90569"/>
    <w:rsid w:val="06FC1CB0"/>
    <w:rsid w:val="06FD5426"/>
    <w:rsid w:val="07048B1A"/>
    <w:rsid w:val="071162B3"/>
    <w:rsid w:val="0723E52D"/>
    <w:rsid w:val="072503DA"/>
    <w:rsid w:val="0754BC4D"/>
    <w:rsid w:val="0771CEEE"/>
    <w:rsid w:val="0781641C"/>
    <w:rsid w:val="0783929D"/>
    <w:rsid w:val="079B6F63"/>
    <w:rsid w:val="07ABAE1B"/>
    <w:rsid w:val="07B368D0"/>
    <w:rsid w:val="07B476DE"/>
    <w:rsid w:val="07B85C18"/>
    <w:rsid w:val="07C357BA"/>
    <w:rsid w:val="07DE392B"/>
    <w:rsid w:val="080E32A4"/>
    <w:rsid w:val="08109A3F"/>
    <w:rsid w:val="08110EC7"/>
    <w:rsid w:val="081E7F3F"/>
    <w:rsid w:val="081F6D7D"/>
    <w:rsid w:val="08295CFA"/>
    <w:rsid w:val="082D1512"/>
    <w:rsid w:val="083003B4"/>
    <w:rsid w:val="0831B1DD"/>
    <w:rsid w:val="0841CB40"/>
    <w:rsid w:val="084384CD"/>
    <w:rsid w:val="0846663E"/>
    <w:rsid w:val="0859DFC3"/>
    <w:rsid w:val="085B68D8"/>
    <w:rsid w:val="086266AA"/>
    <w:rsid w:val="086E02D2"/>
    <w:rsid w:val="089E90D8"/>
    <w:rsid w:val="08A49FA6"/>
    <w:rsid w:val="08A741EB"/>
    <w:rsid w:val="08BD40DC"/>
    <w:rsid w:val="08C9FD55"/>
    <w:rsid w:val="08CE14BB"/>
    <w:rsid w:val="08D5968F"/>
    <w:rsid w:val="08DAB970"/>
    <w:rsid w:val="08F7F8EC"/>
    <w:rsid w:val="08FBC9F2"/>
    <w:rsid w:val="09049833"/>
    <w:rsid w:val="09049934"/>
    <w:rsid w:val="09089F0E"/>
    <w:rsid w:val="090DADDA"/>
    <w:rsid w:val="092A2DC4"/>
    <w:rsid w:val="092F3541"/>
    <w:rsid w:val="093EB5F6"/>
    <w:rsid w:val="094E1AE7"/>
    <w:rsid w:val="096A0B48"/>
    <w:rsid w:val="0977FA21"/>
    <w:rsid w:val="0981E778"/>
    <w:rsid w:val="09867055"/>
    <w:rsid w:val="09894E3D"/>
    <w:rsid w:val="098F5EED"/>
    <w:rsid w:val="09909D91"/>
    <w:rsid w:val="0992399B"/>
    <w:rsid w:val="099E47BA"/>
    <w:rsid w:val="09A56E05"/>
    <w:rsid w:val="09A70EEB"/>
    <w:rsid w:val="09CFD7FA"/>
    <w:rsid w:val="09D6C92F"/>
    <w:rsid w:val="0A0CD07A"/>
    <w:rsid w:val="0A134DB4"/>
    <w:rsid w:val="0A27690C"/>
    <w:rsid w:val="0A2F58C6"/>
    <w:rsid w:val="0A3238A2"/>
    <w:rsid w:val="0A387F54"/>
    <w:rsid w:val="0A57F91F"/>
    <w:rsid w:val="0A5AA5FC"/>
    <w:rsid w:val="0A6182B4"/>
    <w:rsid w:val="0A6F2469"/>
    <w:rsid w:val="0A78FD63"/>
    <w:rsid w:val="0A7DD598"/>
    <w:rsid w:val="0A83B621"/>
    <w:rsid w:val="0A83E82B"/>
    <w:rsid w:val="0A9D6E63"/>
    <w:rsid w:val="0AA4D79F"/>
    <w:rsid w:val="0AB3C1E1"/>
    <w:rsid w:val="0AB62BF2"/>
    <w:rsid w:val="0AC3681C"/>
    <w:rsid w:val="0ACC55D1"/>
    <w:rsid w:val="0AD01E26"/>
    <w:rsid w:val="0AE50B01"/>
    <w:rsid w:val="0AF2B579"/>
    <w:rsid w:val="0AFB4DBC"/>
    <w:rsid w:val="0AFFB490"/>
    <w:rsid w:val="0B05597F"/>
    <w:rsid w:val="0B0644F6"/>
    <w:rsid w:val="0B12D5F6"/>
    <w:rsid w:val="0B136129"/>
    <w:rsid w:val="0B257750"/>
    <w:rsid w:val="0B317084"/>
    <w:rsid w:val="0B31F9DC"/>
    <w:rsid w:val="0B44D2D9"/>
    <w:rsid w:val="0B6B182C"/>
    <w:rsid w:val="0B7043AC"/>
    <w:rsid w:val="0B719657"/>
    <w:rsid w:val="0B80B14C"/>
    <w:rsid w:val="0B8C09A3"/>
    <w:rsid w:val="0B913DA3"/>
    <w:rsid w:val="0B91D21F"/>
    <w:rsid w:val="0B96BEEC"/>
    <w:rsid w:val="0B995D1D"/>
    <w:rsid w:val="0B9CB248"/>
    <w:rsid w:val="0BA03DC7"/>
    <w:rsid w:val="0BA592A6"/>
    <w:rsid w:val="0BC0DECB"/>
    <w:rsid w:val="0BC7D69F"/>
    <w:rsid w:val="0BD23AF3"/>
    <w:rsid w:val="0BD402B1"/>
    <w:rsid w:val="0BD9389D"/>
    <w:rsid w:val="0C0552E2"/>
    <w:rsid w:val="0C1061E6"/>
    <w:rsid w:val="0C24A7D6"/>
    <w:rsid w:val="0C2F49E1"/>
    <w:rsid w:val="0C394038"/>
    <w:rsid w:val="0C451F18"/>
    <w:rsid w:val="0C452B51"/>
    <w:rsid w:val="0C465293"/>
    <w:rsid w:val="0C5EDD2A"/>
    <w:rsid w:val="0C704E29"/>
    <w:rsid w:val="0C766586"/>
    <w:rsid w:val="0C81A8D5"/>
    <w:rsid w:val="0C8E5EF3"/>
    <w:rsid w:val="0C9DCE88"/>
    <w:rsid w:val="0CA7D794"/>
    <w:rsid w:val="0CAE335E"/>
    <w:rsid w:val="0CB23CC4"/>
    <w:rsid w:val="0CB4BD71"/>
    <w:rsid w:val="0CBD688E"/>
    <w:rsid w:val="0CCBF67D"/>
    <w:rsid w:val="0CD10290"/>
    <w:rsid w:val="0CD37FE1"/>
    <w:rsid w:val="0CD5C36E"/>
    <w:rsid w:val="0CE141DD"/>
    <w:rsid w:val="0CE69D33"/>
    <w:rsid w:val="0CFB4CE4"/>
    <w:rsid w:val="0CFDE5D0"/>
    <w:rsid w:val="0CFEACE7"/>
    <w:rsid w:val="0D1CD461"/>
    <w:rsid w:val="0D224A0F"/>
    <w:rsid w:val="0D3323A9"/>
    <w:rsid w:val="0D3585BA"/>
    <w:rsid w:val="0D395D83"/>
    <w:rsid w:val="0D3C8713"/>
    <w:rsid w:val="0D4F84D3"/>
    <w:rsid w:val="0D588F34"/>
    <w:rsid w:val="0D5A872F"/>
    <w:rsid w:val="0D6AF2C2"/>
    <w:rsid w:val="0D6C1870"/>
    <w:rsid w:val="0D74C5CB"/>
    <w:rsid w:val="0D76E9AA"/>
    <w:rsid w:val="0D7EF1E0"/>
    <w:rsid w:val="0D8512D1"/>
    <w:rsid w:val="0D8548FC"/>
    <w:rsid w:val="0D867855"/>
    <w:rsid w:val="0DA203A8"/>
    <w:rsid w:val="0DA72EA7"/>
    <w:rsid w:val="0DABBDB5"/>
    <w:rsid w:val="0DB61505"/>
    <w:rsid w:val="0DCC4EEF"/>
    <w:rsid w:val="0DECC32D"/>
    <w:rsid w:val="0DED0278"/>
    <w:rsid w:val="0DF9B5CC"/>
    <w:rsid w:val="0DFC6884"/>
    <w:rsid w:val="0DFF3DD1"/>
    <w:rsid w:val="0E11C556"/>
    <w:rsid w:val="0E19475C"/>
    <w:rsid w:val="0E2806CC"/>
    <w:rsid w:val="0E52EF2F"/>
    <w:rsid w:val="0E5F83A3"/>
    <w:rsid w:val="0E64BB28"/>
    <w:rsid w:val="0E653495"/>
    <w:rsid w:val="0E659F8A"/>
    <w:rsid w:val="0E6E4843"/>
    <w:rsid w:val="0E832E39"/>
    <w:rsid w:val="0E8F02D9"/>
    <w:rsid w:val="0E9AF7B9"/>
    <w:rsid w:val="0EA1A940"/>
    <w:rsid w:val="0EE4BDA2"/>
    <w:rsid w:val="0EEC3703"/>
    <w:rsid w:val="0EF5C8A7"/>
    <w:rsid w:val="0EF91723"/>
    <w:rsid w:val="0F035A96"/>
    <w:rsid w:val="0F13777C"/>
    <w:rsid w:val="0F1F2D1D"/>
    <w:rsid w:val="0F2CD870"/>
    <w:rsid w:val="0F693DEE"/>
    <w:rsid w:val="0F6BA00A"/>
    <w:rsid w:val="0F6E85D4"/>
    <w:rsid w:val="0F6F1556"/>
    <w:rsid w:val="0F792126"/>
    <w:rsid w:val="0F80714E"/>
    <w:rsid w:val="0F8F0D1B"/>
    <w:rsid w:val="0F9C31F7"/>
    <w:rsid w:val="0FAD2DA3"/>
    <w:rsid w:val="0FB00D12"/>
    <w:rsid w:val="0FD3A2CD"/>
    <w:rsid w:val="0FDE54F6"/>
    <w:rsid w:val="0FE232E3"/>
    <w:rsid w:val="0FF97E62"/>
    <w:rsid w:val="0FF9C76A"/>
    <w:rsid w:val="0FFC8E7C"/>
    <w:rsid w:val="10134BB5"/>
    <w:rsid w:val="1018BB7E"/>
    <w:rsid w:val="101DF6FE"/>
    <w:rsid w:val="10262669"/>
    <w:rsid w:val="1036B578"/>
    <w:rsid w:val="104668DC"/>
    <w:rsid w:val="104CBD76"/>
    <w:rsid w:val="10A1BAF5"/>
    <w:rsid w:val="10B10C2E"/>
    <w:rsid w:val="10B6A369"/>
    <w:rsid w:val="10B73298"/>
    <w:rsid w:val="10BEE995"/>
    <w:rsid w:val="10DA42FC"/>
    <w:rsid w:val="10DC1AFD"/>
    <w:rsid w:val="10DDC43F"/>
    <w:rsid w:val="10E91946"/>
    <w:rsid w:val="10FD21CA"/>
    <w:rsid w:val="1100B87A"/>
    <w:rsid w:val="111FE2FC"/>
    <w:rsid w:val="112187C1"/>
    <w:rsid w:val="1131A964"/>
    <w:rsid w:val="11444C8F"/>
    <w:rsid w:val="114BE1BA"/>
    <w:rsid w:val="1152F9DA"/>
    <w:rsid w:val="115A4832"/>
    <w:rsid w:val="11614708"/>
    <w:rsid w:val="1162293D"/>
    <w:rsid w:val="11673FB5"/>
    <w:rsid w:val="1171E7C2"/>
    <w:rsid w:val="11908532"/>
    <w:rsid w:val="11B0AFAD"/>
    <w:rsid w:val="11BA0E56"/>
    <w:rsid w:val="11BACDCE"/>
    <w:rsid w:val="11BFFB1A"/>
    <w:rsid w:val="11C698B5"/>
    <w:rsid w:val="11E06D97"/>
    <w:rsid w:val="11E08CBD"/>
    <w:rsid w:val="11ED8A42"/>
    <w:rsid w:val="11FC278D"/>
    <w:rsid w:val="1208DF63"/>
    <w:rsid w:val="121EEACB"/>
    <w:rsid w:val="122E6BD5"/>
    <w:rsid w:val="123DFB08"/>
    <w:rsid w:val="1244235F"/>
    <w:rsid w:val="124DDE7A"/>
    <w:rsid w:val="125192C4"/>
    <w:rsid w:val="125B69FD"/>
    <w:rsid w:val="12605F3B"/>
    <w:rsid w:val="12703BB3"/>
    <w:rsid w:val="128FBC92"/>
    <w:rsid w:val="129F5363"/>
    <w:rsid w:val="12B6151A"/>
    <w:rsid w:val="12B9A0E3"/>
    <w:rsid w:val="12C25C6E"/>
    <w:rsid w:val="12C3DB26"/>
    <w:rsid w:val="12C58C24"/>
    <w:rsid w:val="12D8E060"/>
    <w:rsid w:val="12E23A7C"/>
    <w:rsid w:val="12EE71E3"/>
    <w:rsid w:val="12F950E7"/>
    <w:rsid w:val="12FE933F"/>
    <w:rsid w:val="1314ED41"/>
    <w:rsid w:val="132E49BC"/>
    <w:rsid w:val="132FB2ED"/>
    <w:rsid w:val="133A3182"/>
    <w:rsid w:val="135177C2"/>
    <w:rsid w:val="13524103"/>
    <w:rsid w:val="1352B542"/>
    <w:rsid w:val="1367B6DC"/>
    <w:rsid w:val="136A5A38"/>
    <w:rsid w:val="138A0E64"/>
    <w:rsid w:val="13922660"/>
    <w:rsid w:val="139B964B"/>
    <w:rsid w:val="139C6DE0"/>
    <w:rsid w:val="139FA75D"/>
    <w:rsid w:val="13A4AE8B"/>
    <w:rsid w:val="13B1617F"/>
    <w:rsid w:val="13BC10DC"/>
    <w:rsid w:val="13BCF568"/>
    <w:rsid w:val="13C56501"/>
    <w:rsid w:val="13CE2D58"/>
    <w:rsid w:val="13F23A9E"/>
    <w:rsid w:val="1409A798"/>
    <w:rsid w:val="140FE466"/>
    <w:rsid w:val="1425428A"/>
    <w:rsid w:val="14270E21"/>
    <w:rsid w:val="1433F08F"/>
    <w:rsid w:val="1462B80E"/>
    <w:rsid w:val="146477D5"/>
    <w:rsid w:val="14722604"/>
    <w:rsid w:val="147CC334"/>
    <w:rsid w:val="1488B532"/>
    <w:rsid w:val="148D70DA"/>
    <w:rsid w:val="1495A215"/>
    <w:rsid w:val="14AFA085"/>
    <w:rsid w:val="14BBC5D6"/>
    <w:rsid w:val="14C1312A"/>
    <w:rsid w:val="14CED8C4"/>
    <w:rsid w:val="14E9A388"/>
    <w:rsid w:val="14F07BF3"/>
    <w:rsid w:val="14F1B87D"/>
    <w:rsid w:val="14F67BA6"/>
    <w:rsid w:val="150771D0"/>
    <w:rsid w:val="151748C4"/>
    <w:rsid w:val="15192C08"/>
    <w:rsid w:val="151D4A47"/>
    <w:rsid w:val="152FCE56"/>
    <w:rsid w:val="1532B025"/>
    <w:rsid w:val="153D82EB"/>
    <w:rsid w:val="1540DC7A"/>
    <w:rsid w:val="15435336"/>
    <w:rsid w:val="154E328E"/>
    <w:rsid w:val="15580B03"/>
    <w:rsid w:val="15597A97"/>
    <w:rsid w:val="155F51A5"/>
    <w:rsid w:val="156DB334"/>
    <w:rsid w:val="1579D473"/>
    <w:rsid w:val="158B9BFE"/>
    <w:rsid w:val="158F1845"/>
    <w:rsid w:val="15900B9C"/>
    <w:rsid w:val="1595ED83"/>
    <w:rsid w:val="15A290ED"/>
    <w:rsid w:val="15AABEC7"/>
    <w:rsid w:val="15B31742"/>
    <w:rsid w:val="15CA8F3E"/>
    <w:rsid w:val="15D02C21"/>
    <w:rsid w:val="15E81C20"/>
    <w:rsid w:val="16006852"/>
    <w:rsid w:val="16133316"/>
    <w:rsid w:val="1629987B"/>
    <w:rsid w:val="1634A4FD"/>
    <w:rsid w:val="163901B1"/>
    <w:rsid w:val="1645D9D0"/>
    <w:rsid w:val="16573A9F"/>
    <w:rsid w:val="1669320B"/>
    <w:rsid w:val="166AC048"/>
    <w:rsid w:val="16735C39"/>
    <w:rsid w:val="1678B720"/>
    <w:rsid w:val="1680D513"/>
    <w:rsid w:val="169C6971"/>
    <w:rsid w:val="16A5A4F7"/>
    <w:rsid w:val="16B2741C"/>
    <w:rsid w:val="16BE7E2F"/>
    <w:rsid w:val="16CEE77D"/>
    <w:rsid w:val="16D6611F"/>
    <w:rsid w:val="16DD5DF2"/>
    <w:rsid w:val="1711A237"/>
    <w:rsid w:val="171290EE"/>
    <w:rsid w:val="1718AE0D"/>
    <w:rsid w:val="17267B04"/>
    <w:rsid w:val="17376484"/>
    <w:rsid w:val="173ADAC8"/>
    <w:rsid w:val="17893644"/>
    <w:rsid w:val="178FED1B"/>
    <w:rsid w:val="17934E4A"/>
    <w:rsid w:val="17A0BC34"/>
    <w:rsid w:val="17B01372"/>
    <w:rsid w:val="17BB0CA2"/>
    <w:rsid w:val="17C43E07"/>
    <w:rsid w:val="17C5F46E"/>
    <w:rsid w:val="17D4E40A"/>
    <w:rsid w:val="17EE0335"/>
    <w:rsid w:val="17EEABD3"/>
    <w:rsid w:val="1802CAC8"/>
    <w:rsid w:val="1828D6EB"/>
    <w:rsid w:val="18797E98"/>
    <w:rsid w:val="187F7BDB"/>
    <w:rsid w:val="18934C1A"/>
    <w:rsid w:val="1898EF38"/>
    <w:rsid w:val="1899AE99"/>
    <w:rsid w:val="18C19E91"/>
    <w:rsid w:val="18CC6764"/>
    <w:rsid w:val="18E21EE5"/>
    <w:rsid w:val="18E7A2C9"/>
    <w:rsid w:val="18EC78C7"/>
    <w:rsid w:val="1900B2E5"/>
    <w:rsid w:val="1901BD46"/>
    <w:rsid w:val="190C79CB"/>
    <w:rsid w:val="191A3EEE"/>
    <w:rsid w:val="1929AA4F"/>
    <w:rsid w:val="192E9AD4"/>
    <w:rsid w:val="1941FA46"/>
    <w:rsid w:val="19421EE9"/>
    <w:rsid w:val="194E6EEA"/>
    <w:rsid w:val="1961A556"/>
    <w:rsid w:val="1971D827"/>
    <w:rsid w:val="1971DC44"/>
    <w:rsid w:val="1977C085"/>
    <w:rsid w:val="19A38F35"/>
    <w:rsid w:val="19AA38C6"/>
    <w:rsid w:val="19B6871E"/>
    <w:rsid w:val="19C525AA"/>
    <w:rsid w:val="19C7B624"/>
    <w:rsid w:val="19CE2E46"/>
    <w:rsid w:val="19CF61FD"/>
    <w:rsid w:val="19D6B710"/>
    <w:rsid w:val="19D6DB13"/>
    <w:rsid w:val="19DBAD3C"/>
    <w:rsid w:val="19F1D375"/>
    <w:rsid w:val="19F32001"/>
    <w:rsid w:val="1A05A995"/>
    <w:rsid w:val="1A0C2B63"/>
    <w:rsid w:val="1A0FE8A9"/>
    <w:rsid w:val="1A29E88F"/>
    <w:rsid w:val="1A2DE0FA"/>
    <w:rsid w:val="1A432178"/>
    <w:rsid w:val="1A43F74A"/>
    <w:rsid w:val="1A585C18"/>
    <w:rsid w:val="1A70AFB9"/>
    <w:rsid w:val="1A9CE0D3"/>
    <w:rsid w:val="1AA70DC9"/>
    <w:rsid w:val="1AA782E2"/>
    <w:rsid w:val="1AAE3106"/>
    <w:rsid w:val="1AB54238"/>
    <w:rsid w:val="1ACE716C"/>
    <w:rsid w:val="1AD86BB0"/>
    <w:rsid w:val="1ADA4FDE"/>
    <w:rsid w:val="1AF08621"/>
    <w:rsid w:val="1AFD3B1C"/>
    <w:rsid w:val="1B0D771A"/>
    <w:rsid w:val="1B239ED4"/>
    <w:rsid w:val="1B24DC92"/>
    <w:rsid w:val="1B2665F5"/>
    <w:rsid w:val="1B3D9BD0"/>
    <w:rsid w:val="1B4631BE"/>
    <w:rsid w:val="1B58FDBF"/>
    <w:rsid w:val="1B5B1AFA"/>
    <w:rsid w:val="1B622D13"/>
    <w:rsid w:val="1B6ED313"/>
    <w:rsid w:val="1B717FAD"/>
    <w:rsid w:val="1B8C50C0"/>
    <w:rsid w:val="1B95991B"/>
    <w:rsid w:val="1BAB49AD"/>
    <w:rsid w:val="1BAD6891"/>
    <w:rsid w:val="1BAF5A40"/>
    <w:rsid w:val="1BB11979"/>
    <w:rsid w:val="1BB6A060"/>
    <w:rsid w:val="1BBB3E62"/>
    <w:rsid w:val="1BBCE467"/>
    <w:rsid w:val="1BC93998"/>
    <w:rsid w:val="1BDA062F"/>
    <w:rsid w:val="1BEB07A7"/>
    <w:rsid w:val="1BF2C540"/>
    <w:rsid w:val="1BF649FB"/>
    <w:rsid w:val="1BF95211"/>
    <w:rsid w:val="1C0703B1"/>
    <w:rsid w:val="1C0F7477"/>
    <w:rsid w:val="1C18E496"/>
    <w:rsid w:val="1C24BEE9"/>
    <w:rsid w:val="1C710A9C"/>
    <w:rsid w:val="1C735947"/>
    <w:rsid w:val="1C759E31"/>
    <w:rsid w:val="1CA9A23F"/>
    <w:rsid w:val="1CADDF91"/>
    <w:rsid w:val="1CB0A881"/>
    <w:rsid w:val="1CBA4A7E"/>
    <w:rsid w:val="1CCBF3B8"/>
    <w:rsid w:val="1CDE0A78"/>
    <w:rsid w:val="1CED4C1C"/>
    <w:rsid w:val="1CFAF0AE"/>
    <w:rsid w:val="1D0CBCB3"/>
    <w:rsid w:val="1D18E7A4"/>
    <w:rsid w:val="1D1F30E6"/>
    <w:rsid w:val="1D24D12E"/>
    <w:rsid w:val="1D2AF943"/>
    <w:rsid w:val="1D47E07F"/>
    <w:rsid w:val="1D4B2097"/>
    <w:rsid w:val="1D5FCA9D"/>
    <w:rsid w:val="1D64B0C4"/>
    <w:rsid w:val="1D66A446"/>
    <w:rsid w:val="1D776420"/>
    <w:rsid w:val="1D97864C"/>
    <w:rsid w:val="1D9A2314"/>
    <w:rsid w:val="1D9DC81C"/>
    <w:rsid w:val="1DC2B893"/>
    <w:rsid w:val="1DC4DE8B"/>
    <w:rsid w:val="1DCE4FDF"/>
    <w:rsid w:val="1DCF4FB5"/>
    <w:rsid w:val="1DD37662"/>
    <w:rsid w:val="1DD567BB"/>
    <w:rsid w:val="1DD9B1A2"/>
    <w:rsid w:val="1DDB9209"/>
    <w:rsid w:val="1DE0A7C4"/>
    <w:rsid w:val="1DF43B64"/>
    <w:rsid w:val="1DFDFE6F"/>
    <w:rsid w:val="1E197FBB"/>
    <w:rsid w:val="1E22B0E2"/>
    <w:rsid w:val="1E2956CB"/>
    <w:rsid w:val="1E36D2FC"/>
    <w:rsid w:val="1E404EE8"/>
    <w:rsid w:val="1E4B8D04"/>
    <w:rsid w:val="1E4DD9B7"/>
    <w:rsid w:val="1E50BBB5"/>
    <w:rsid w:val="1E74205C"/>
    <w:rsid w:val="1E748E4C"/>
    <w:rsid w:val="1E853161"/>
    <w:rsid w:val="1E96E1B1"/>
    <w:rsid w:val="1E9D7142"/>
    <w:rsid w:val="1EA33303"/>
    <w:rsid w:val="1EA4FDAF"/>
    <w:rsid w:val="1EB56A60"/>
    <w:rsid w:val="1EB93337"/>
    <w:rsid w:val="1ECE4B1A"/>
    <w:rsid w:val="1ECE58E6"/>
    <w:rsid w:val="1ED74C9C"/>
    <w:rsid w:val="1ED7D2A5"/>
    <w:rsid w:val="1EE56045"/>
    <w:rsid w:val="1EEB7019"/>
    <w:rsid w:val="1EF2B38D"/>
    <w:rsid w:val="1F2213D5"/>
    <w:rsid w:val="1F3BC10A"/>
    <w:rsid w:val="1F47F468"/>
    <w:rsid w:val="1F4A6D19"/>
    <w:rsid w:val="1F5506B0"/>
    <w:rsid w:val="1F644488"/>
    <w:rsid w:val="1F66D288"/>
    <w:rsid w:val="1F75F6F8"/>
    <w:rsid w:val="1F84E19E"/>
    <w:rsid w:val="1F8A1C4B"/>
    <w:rsid w:val="1F930C27"/>
    <w:rsid w:val="1F9405BA"/>
    <w:rsid w:val="1FA33AE0"/>
    <w:rsid w:val="1FB28D16"/>
    <w:rsid w:val="1FC65217"/>
    <w:rsid w:val="1FCA9321"/>
    <w:rsid w:val="1FCB0739"/>
    <w:rsid w:val="1FF4B748"/>
    <w:rsid w:val="20169956"/>
    <w:rsid w:val="201D0B9E"/>
    <w:rsid w:val="201E2FE8"/>
    <w:rsid w:val="202DCF6C"/>
    <w:rsid w:val="202EF31A"/>
    <w:rsid w:val="20390A02"/>
    <w:rsid w:val="204607A7"/>
    <w:rsid w:val="204A7D8D"/>
    <w:rsid w:val="204B0CE1"/>
    <w:rsid w:val="205536F7"/>
    <w:rsid w:val="207CD749"/>
    <w:rsid w:val="207E89E3"/>
    <w:rsid w:val="2091B542"/>
    <w:rsid w:val="20A2C46A"/>
    <w:rsid w:val="20A86F33"/>
    <w:rsid w:val="20BC871A"/>
    <w:rsid w:val="20BC9C08"/>
    <w:rsid w:val="20BCBD42"/>
    <w:rsid w:val="20C130B9"/>
    <w:rsid w:val="20C7FBD0"/>
    <w:rsid w:val="20CA3C0C"/>
    <w:rsid w:val="20D64EA2"/>
    <w:rsid w:val="20D71AD5"/>
    <w:rsid w:val="20DF1DC4"/>
    <w:rsid w:val="20EE49F9"/>
    <w:rsid w:val="20F0030F"/>
    <w:rsid w:val="20F579EC"/>
    <w:rsid w:val="20FFC239"/>
    <w:rsid w:val="2107EB1E"/>
    <w:rsid w:val="210C10AC"/>
    <w:rsid w:val="211B5A58"/>
    <w:rsid w:val="2124EC2C"/>
    <w:rsid w:val="212594D5"/>
    <w:rsid w:val="21526F74"/>
    <w:rsid w:val="2155B2EC"/>
    <w:rsid w:val="2158896C"/>
    <w:rsid w:val="215B7C64"/>
    <w:rsid w:val="21632C8B"/>
    <w:rsid w:val="21719DD0"/>
    <w:rsid w:val="2176305C"/>
    <w:rsid w:val="2181DC88"/>
    <w:rsid w:val="2184B8E1"/>
    <w:rsid w:val="218ACE9E"/>
    <w:rsid w:val="218C0FF6"/>
    <w:rsid w:val="219EC67B"/>
    <w:rsid w:val="21A44973"/>
    <w:rsid w:val="21B3AEA4"/>
    <w:rsid w:val="21B6FCDE"/>
    <w:rsid w:val="21B7DC89"/>
    <w:rsid w:val="21BFA920"/>
    <w:rsid w:val="21D32BAF"/>
    <w:rsid w:val="21D9C2C7"/>
    <w:rsid w:val="21E9D983"/>
    <w:rsid w:val="21ED69B9"/>
    <w:rsid w:val="21F7401D"/>
    <w:rsid w:val="22196686"/>
    <w:rsid w:val="221C5A82"/>
    <w:rsid w:val="222ECC25"/>
    <w:rsid w:val="2230E469"/>
    <w:rsid w:val="2235E16C"/>
    <w:rsid w:val="223CB580"/>
    <w:rsid w:val="2248B987"/>
    <w:rsid w:val="2253DD1F"/>
    <w:rsid w:val="2254DD88"/>
    <w:rsid w:val="2258D7E8"/>
    <w:rsid w:val="2265319F"/>
    <w:rsid w:val="2265D10E"/>
    <w:rsid w:val="226A2C6E"/>
    <w:rsid w:val="2272E1FB"/>
    <w:rsid w:val="2274CE58"/>
    <w:rsid w:val="22760638"/>
    <w:rsid w:val="227D9A48"/>
    <w:rsid w:val="229C6EC5"/>
    <w:rsid w:val="22A1D2B4"/>
    <w:rsid w:val="22BB3299"/>
    <w:rsid w:val="22BE8B5F"/>
    <w:rsid w:val="22C80A24"/>
    <w:rsid w:val="22D39080"/>
    <w:rsid w:val="22D42B4B"/>
    <w:rsid w:val="22D8EBC4"/>
    <w:rsid w:val="22DD8E9D"/>
    <w:rsid w:val="22E2D82C"/>
    <w:rsid w:val="22F0859A"/>
    <w:rsid w:val="22F33803"/>
    <w:rsid w:val="2316F71E"/>
    <w:rsid w:val="23187368"/>
    <w:rsid w:val="231BDF67"/>
    <w:rsid w:val="2320A4CA"/>
    <w:rsid w:val="2326DDED"/>
    <w:rsid w:val="2327F9CB"/>
    <w:rsid w:val="232F89D0"/>
    <w:rsid w:val="2334FE87"/>
    <w:rsid w:val="2343DD0C"/>
    <w:rsid w:val="234AEB7E"/>
    <w:rsid w:val="235BB0F5"/>
    <w:rsid w:val="236217BA"/>
    <w:rsid w:val="2369D5DD"/>
    <w:rsid w:val="236CCC00"/>
    <w:rsid w:val="236D55DA"/>
    <w:rsid w:val="2378976A"/>
    <w:rsid w:val="23790761"/>
    <w:rsid w:val="237A4A37"/>
    <w:rsid w:val="237D8ED4"/>
    <w:rsid w:val="23849BE3"/>
    <w:rsid w:val="238CD4C8"/>
    <w:rsid w:val="238D24A3"/>
    <w:rsid w:val="23932BC9"/>
    <w:rsid w:val="239C5BD4"/>
    <w:rsid w:val="239EF7B9"/>
    <w:rsid w:val="23ACF79C"/>
    <w:rsid w:val="23B4DB64"/>
    <w:rsid w:val="23B567A1"/>
    <w:rsid w:val="23B7EB18"/>
    <w:rsid w:val="23BC9205"/>
    <w:rsid w:val="23BE147B"/>
    <w:rsid w:val="23C81DE9"/>
    <w:rsid w:val="23D25A56"/>
    <w:rsid w:val="23D4DB05"/>
    <w:rsid w:val="23D723C9"/>
    <w:rsid w:val="23F9085A"/>
    <w:rsid w:val="23FD25E5"/>
    <w:rsid w:val="2406266E"/>
    <w:rsid w:val="2410A928"/>
    <w:rsid w:val="242028DC"/>
    <w:rsid w:val="242595D0"/>
    <w:rsid w:val="242E8FEE"/>
    <w:rsid w:val="24395345"/>
    <w:rsid w:val="243EAF91"/>
    <w:rsid w:val="2440A6AF"/>
    <w:rsid w:val="2444ED76"/>
    <w:rsid w:val="2457160D"/>
    <w:rsid w:val="245F186E"/>
    <w:rsid w:val="24856DC0"/>
    <w:rsid w:val="24857BE6"/>
    <w:rsid w:val="248F6CE3"/>
    <w:rsid w:val="24A9B1A2"/>
    <w:rsid w:val="24AC6D74"/>
    <w:rsid w:val="24B6BFA1"/>
    <w:rsid w:val="24B8CD27"/>
    <w:rsid w:val="24C381ED"/>
    <w:rsid w:val="24C82191"/>
    <w:rsid w:val="24E4E1AF"/>
    <w:rsid w:val="24E87F86"/>
    <w:rsid w:val="24E90368"/>
    <w:rsid w:val="24F36ABE"/>
    <w:rsid w:val="24F9FBE2"/>
    <w:rsid w:val="24FD7B28"/>
    <w:rsid w:val="2504E087"/>
    <w:rsid w:val="250C8862"/>
    <w:rsid w:val="25197C7A"/>
    <w:rsid w:val="252E92A6"/>
    <w:rsid w:val="25395526"/>
    <w:rsid w:val="254E013E"/>
    <w:rsid w:val="2557018A"/>
    <w:rsid w:val="2573158C"/>
    <w:rsid w:val="2598F0FF"/>
    <w:rsid w:val="25996E37"/>
    <w:rsid w:val="259B9FC4"/>
    <w:rsid w:val="25A9F480"/>
    <w:rsid w:val="25ACB40D"/>
    <w:rsid w:val="25B80B0E"/>
    <w:rsid w:val="25C64611"/>
    <w:rsid w:val="25D75AC1"/>
    <w:rsid w:val="25DC7710"/>
    <w:rsid w:val="25E7795F"/>
    <w:rsid w:val="25ED8AA9"/>
    <w:rsid w:val="25F78C59"/>
    <w:rsid w:val="260CCAE7"/>
    <w:rsid w:val="260E8BB7"/>
    <w:rsid w:val="26153F5A"/>
    <w:rsid w:val="2615DAA9"/>
    <w:rsid w:val="2617B9C0"/>
    <w:rsid w:val="261BA036"/>
    <w:rsid w:val="261E2AD5"/>
    <w:rsid w:val="26219C2B"/>
    <w:rsid w:val="26257BF0"/>
    <w:rsid w:val="26261368"/>
    <w:rsid w:val="262F14EB"/>
    <w:rsid w:val="2637D72C"/>
    <w:rsid w:val="2644984F"/>
    <w:rsid w:val="2660B263"/>
    <w:rsid w:val="26718BC2"/>
    <w:rsid w:val="26864458"/>
    <w:rsid w:val="2687CE3B"/>
    <w:rsid w:val="2691DD61"/>
    <w:rsid w:val="26974F42"/>
    <w:rsid w:val="269CCD36"/>
    <w:rsid w:val="26A6ED07"/>
    <w:rsid w:val="26BC9B50"/>
    <w:rsid w:val="26C882A5"/>
    <w:rsid w:val="26CAD0E1"/>
    <w:rsid w:val="26CECDEB"/>
    <w:rsid w:val="26DD2E6E"/>
    <w:rsid w:val="26E6888C"/>
    <w:rsid w:val="26E6EF64"/>
    <w:rsid w:val="26EA66D0"/>
    <w:rsid w:val="26F04E27"/>
    <w:rsid w:val="26F5004B"/>
    <w:rsid w:val="26F99D48"/>
    <w:rsid w:val="27045FB1"/>
    <w:rsid w:val="2706B029"/>
    <w:rsid w:val="27077E46"/>
    <w:rsid w:val="27118EA3"/>
    <w:rsid w:val="2717BA1A"/>
    <w:rsid w:val="27332C5C"/>
    <w:rsid w:val="27393416"/>
    <w:rsid w:val="274EE3B3"/>
    <w:rsid w:val="2764F36D"/>
    <w:rsid w:val="276BD1F7"/>
    <w:rsid w:val="276DCB78"/>
    <w:rsid w:val="2772E629"/>
    <w:rsid w:val="2779B533"/>
    <w:rsid w:val="27B5A4F1"/>
    <w:rsid w:val="27B67B63"/>
    <w:rsid w:val="27BCDB62"/>
    <w:rsid w:val="27BCEA94"/>
    <w:rsid w:val="27C635F4"/>
    <w:rsid w:val="27D8FE39"/>
    <w:rsid w:val="27F1DB5B"/>
    <w:rsid w:val="2804E17F"/>
    <w:rsid w:val="28173BB2"/>
    <w:rsid w:val="281B244D"/>
    <w:rsid w:val="2822FF03"/>
    <w:rsid w:val="282EBE73"/>
    <w:rsid w:val="283D43DC"/>
    <w:rsid w:val="28439F6E"/>
    <w:rsid w:val="285AC993"/>
    <w:rsid w:val="286C6B61"/>
    <w:rsid w:val="286E8817"/>
    <w:rsid w:val="2876A794"/>
    <w:rsid w:val="2877D9AC"/>
    <w:rsid w:val="289BC4D5"/>
    <w:rsid w:val="289C769F"/>
    <w:rsid w:val="28AEEA84"/>
    <w:rsid w:val="28B11187"/>
    <w:rsid w:val="28B9626C"/>
    <w:rsid w:val="28BB63CE"/>
    <w:rsid w:val="28C26A56"/>
    <w:rsid w:val="28C917F8"/>
    <w:rsid w:val="28DC512F"/>
    <w:rsid w:val="28DD2AE0"/>
    <w:rsid w:val="28ECAF92"/>
    <w:rsid w:val="28EDFFF8"/>
    <w:rsid w:val="28FD98A9"/>
    <w:rsid w:val="29000518"/>
    <w:rsid w:val="29006A5B"/>
    <w:rsid w:val="2903B332"/>
    <w:rsid w:val="2911CCCF"/>
    <w:rsid w:val="2912BA63"/>
    <w:rsid w:val="29195CF1"/>
    <w:rsid w:val="291F009E"/>
    <w:rsid w:val="29277EC8"/>
    <w:rsid w:val="292BE31A"/>
    <w:rsid w:val="292C807E"/>
    <w:rsid w:val="292F0500"/>
    <w:rsid w:val="293370EA"/>
    <w:rsid w:val="293ABA5C"/>
    <w:rsid w:val="293E6FB4"/>
    <w:rsid w:val="2947E489"/>
    <w:rsid w:val="295C4D36"/>
    <w:rsid w:val="296196EA"/>
    <w:rsid w:val="29723636"/>
    <w:rsid w:val="297279A9"/>
    <w:rsid w:val="29730E0E"/>
    <w:rsid w:val="297856B3"/>
    <w:rsid w:val="297D39E4"/>
    <w:rsid w:val="299767CA"/>
    <w:rsid w:val="299FE50A"/>
    <w:rsid w:val="29A6E432"/>
    <w:rsid w:val="29A891AE"/>
    <w:rsid w:val="29B4EF8B"/>
    <w:rsid w:val="29BA5648"/>
    <w:rsid w:val="29CEFF41"/>
    <w:rsid w:val="29E4083C"/>
    <w:rsid w:val="29EEDBAE"/>
    <w:rsid w:val="29F7ACE3"/>
    <w:rsid w:val="29FB772D"/>
    <w:rsid w:val="29FDA9A0"/>
    <w:rsid w:val="29FDC230"/>
    <w:rsid w:val="2A05489B"/>
    <w:rsid w:val="2A09C796"/>
    <w:rsid w:val="2A16B807"/>
    <w:rsid w:val="2A2002B8"/>
    <w:rsid w:val="2A2C247C"/>
    <w:rsid w:val="2A5358D4"/>
    <w:rsid w:val="2A549439"/>
    <w:rsid w:val="2A5ADBD2"/>
    <w:rsid w:val="2A735160"/>
    <w:rsid w:val="2A8B265B"/>
    <w:rsid w:val="2A96BFD6"/>
    <w:rsid w:val="2A9794B7"/>
    <w:rsid w:val="2AB3D9E4"/>
    <w:rsid w:val="2AC6F1C6"/>
    <w:rsid w:val="2ADD78B0"/>
    <w:rsid w:val="2AE69780"/>
    <w:rsid w:val="2B041F1D"/>
    <w:rsid w:val="2B102FD8"/>
    <w:rsid w:val="2B148BBB"/>
    <w:rsid w:val="2B170AA5"/>
    <w:rsid w:val="2B1868FC"/>
    <w:rsid w:val="2B21452C"/>
    <w:rsid w:val="2B25413B"/>
    <w:rsid w:val="2B33A42F"/>
    <w:rsid w:val="2B46EE29"/>
    <w:rsid w:val="2B477B88"/>
    <w:rsid w:val="2B581508"/>
    <w:rsid w:val="2B77DE3D"/>
    <w:rsid w:val="2B7A4411"/>
    <w:rsid w:val="2B9A861D"/>
    <w:rsid w:val="2B9C44FF"/>
    <w:rsid w:val="2BA4A87E"/>
    <w:rsid w:val="2BA4DBBF"/>
    <w:rsid w:val="2BAED6AF"/>
    <w:rsid w:val="2BBC13D2"/>
    <w:rsid w:val="2BCFA3CD"/>
    <w:rsid w:val="2BD04758"/>
    <w:rsid w:val="2BDEC3EA"/>
    <w:rsid w:val="2BEED26E"/>
    <w:rsid w:val="2BF586CE"/>
    <w:rsid w:val="2BF6AC33"/>
    <w:rsid w:val="2C00B6B9"/>
    <w:rsid w:val="2C024378"/>
    <w:rsid w:val="2C030ABB"/>
    <w:rsid w:val="2C116D0D"/>
    <w:rsid w:val="2C12577A"/>
    <w:rsid w:val="2C27064F"/>
    <w:rsid w:val="2C3A13F5"/>
    <w:rsid w:val="2C3D4C45"/>
    <w:rsid w:val="2C430551"/>
    <w:rsid w:val="2C4D8A48"/>
    <w:rsid w:val="2C81ABEB"/>
    <w:rsid w:val="2C832EAD"/>
    <w:rsid w:val="2C89BCE3"/>
    <w:rsid w:val="2C8EDAD9"/>
    <w:rsid w:val="2CAEF720"/>
    <w:rsid w:val="2CB04127"/>
    <w:rsid w:val="2CC89848"/>
    <w:rsid w:val="2CE01F09"/>
    <w:rsid w:val="2CF05DC1"/>
    <w:rsid w:val="2D0741FC"/>
    <w:rsid w:val="2D095B01"/>
    <w:rsid w:val="2D18D6F9"/>
    <w:rsid w:val="2D1B288C"/>
    <w:rsid w:val="2D2094C9"/>
    <w:rsid w:val="2D236ED5"/>
    <w:rsid w:val="2D2E94C8"/>
    <w:rsid w:val="2D2F6114"/>
    <w:rsid w:val="2D33AF67"/>
    <w:rsid w:val="2D391DEE"/>
    <w:rsid w:val="2D45E3AA"/>
    <w:rsid w:val="2D47CF5A"/>
    <w:rsid w:val="2D552B5A"/>
    <w:rsid w:val="2D58F234"/>
    <w:rsid w:val="2D60B781"/>
    <w:rsid w:val="2D6B39AE"/>
    <w:rsid w:val="2D6C755F"/>
    <w:rsid w:val="2D740388"/>
    <w:rsid w:val="2D7E1D3D"/>
    <w:rsid w:val="2D811877"/>
    <w:rsid w:val="2D8233D5"/>
    <w:rsid w:val="2D8263E1"/>
    <w:rsid w:val="2D90D41B"/>
    <w:rsid w:val="2D93C110"/>
    <w:rsid w:val="2D9AA57B"/>
    <w:rsid w:val="2DA4FA5E"/>
    <w:rsid w:val="2DB0B2F7"/>
    <w:rsid w:val="2DB58BA7"/>
    <w:rsid w:val="2DF37992"/>
    <w:rsid w:val="2DF7C855"/>
    <w:rsid w:val="2DFF4903"/>
    <w:rsid w:val="2E2685F8"/>
    <w:rsid w:val="2E2D99BD"/>
    <w:rsid w:val="2E329D77"/>
    <w:rsid w:val="2E462F32"/>
    <w:rsid w:val="2E46C0DA"/>
    <w:rsid w:val="2E493EAE"/>
    <w:rsid w:val="2E4AC055"/>
    <w:rsid w:val="2E4B9505"/>
    <w:rsid w:val="2E4CC6D9"/>
    <w:rsid w:val="2E51F72B"/>
    <w:rsid w:val="2E52F3C2"/>
    <w:rsid w:val="2E5CFC65"/>
    <w:rsid w:val="2E656087"/>
    <w:rsid w:val="2E65AAB3"/>
    <w:rsid w:val="2E6B96E5"/>
    <w:rsid w:val="2E7BC307"/>
    <w:rsid w:val="2E8559ED"/>
    <w:rsid w:val="2E8939C5"/>
    <w:rsid w:val="2E90DE0F"/>
    <w:rsid w:val="2E93B947"/>
    <w:rsid w:val="2E93DB78"/>
    <w:rsid w:val="2E960696"/>
    <w:rsid w:val="2E99787D"/>
    <w:rsid w:val="2EB41A75"/>
    <w:rsid w:val="2EB53B28"/>
    <w:rsid w:val="2EC0793D"/>
    <w:rsid w:val="2EC1A8FA"/>
    <w:rsid w:val="2EC259B3"/>
    <w:rsid w:val="2EDD927B"/>
    <w:rsid w:val="2EEBB843"/>
    <w:rsid w:val="2EF53705"/>
    <w:rsid w:val="2EF94C42"/>
    <w:rsid w:val="2EFF00BA"/>
    <w:rsid w:val="2F065031"/>
    <w:rsid w:val="2F097430"/>
    <w:rsid w:val="2F0C94C4"/>
    <w:rsid w:val="2F12F4D2"/>
    <w:rsid w:val="2F1335E5"/>
    <w:rsid w:val="2F153395"/>
    <w:rsid w:val="2F1B78D5"/>
    <w:rsid w:val="2F1D50D6"/>
    <w:rsid w:val="2F1E0E3D"/>
    <w:rsid w:val="2F3A3615"/>
    <w:rsid w:val="2F3DC8B1"/>
    <w:rsid w:val="2F3F8291"/>
    <w:rsid w:val="2F40B9A8"/>
    <w:rsid w:val="2F4BDE98"/>
    <w:rsid w:val="2F57FA03"/>
    <w:rsid w:val="2F609AED"/>
    <w:rsid w:val="2F661A85"/>
    <w:rsid w:val="2F6ACC0B"/>
    <w:rsid w:val="2F7A284A"/>
    <w:rsid w:val="2F7B316A"/>
    <w:rsid w:val="2F8530D7"/>
    <w:rsid w:val="2F894FBE"/>
    <w:rsid w:val="2F89BB40"/>
    <w:rsid w:val="2F8E20FE"/>
    <w:rsid w:val="2F9E4D74"/>
    <w:rsid w:val="2FA2C5C6"/>
    <w:rsid w:val="2FA60C6D"/>
    <w:rsid w:val="2FC21B62"/>
    <w:rsid w:val="2FCA66E1"/>
    <w:rsid w:val="2FCB48E4"/>
    <w:rsid w:val="2FDDDB33"/>
    <w:rsid w:val="2FE00203"/>
    <w:rsid w:val="2FE11D47"/>
    <w:rsid w:val="2FE2701C"/>
    <w:rsid w:val="2FE3694B"/>
    <w:rsid w:val="2FE6BF5B"/>
    <w:rsid w:val="2FE9EF74"/>
    <w:rsid w:val="2FF1DE71"/>
    <w:rsid w:val="2FF267F5"/>
    <w:rsid w:val="2FFABE18"/>
    <w:rsid w:val="3001A39B"/>
    <w:rsid w:val="300280D5"/>
    <w:rsid w:val="300EA450"/>
    <w:rsid w:val="3015B5DB"/>
    <w:rsid w:val="3015CBB7"/>
    <w:rsid w:val="302C8AF0"/>
    <w:rsid w:val="302E4E6C"/>
    <w:rsid w:val="305ACCBE"/>
    <w:rsid w:val="305C4061"/>
    <w:rsid w:val="305CE123"/>
    <w:rsid w:val="30648AFE"/>
    <w:rsid w:val="306CC944"/>
    <w:rsid w:val="3089D9D5"/>
    <w:rsid w:val="308B5DF7"/>
    <w:rsid w:val="30AEBE19"/>
    <w:rsid w:val="30B3BC56"/>
    <w:rsid w:val="30CAC002"/>
    <w:rsid w:val="30E196C5"/>
    <w:rsid w:val="30E92D0A"/>
    <w:rsid w:val="30E991DB"/>
    <w:rsid w:val="30EE004F"/>
    <w:rsid w:val="30F7C673"/>
    <w:rsid w:val="30FDD3BC"/>
    <w:rsid w:val="31018B48"/>
    <w:rsid w:val="311CE518"/>
    <w:rsid w:val="3126A90B"/>
    <w:rsid w:val="3161359E"/>
    <w:rsid w:val="319D8850"/>
    <w:rsid w:val="31AD5E33"/>
    <w:rsid w:val="31B22BAD"/>
    <w:rsid w:val="31C0A09C"/>
    <w:rsid w:val="31E0FAE3"/>
    <w:rsid w:val="31E64F5C"/>
    <w:rsid w:val="31EEF7C9"/>
    <w:rsid w:val="31F15CC4"/>
    <w:rsid w:val="31F80738"/>
    <w:rsid w:val="3204B0C8"/>
    <w:rsid w:val="321348C1"/>
    <w:rsid w:val="3213D6A8"/>
    <w:rsid w:val="32162BBF"/>
    <w:rsid w:val="321B7B45"/>
    <w:rsid w:val="3222A72F"/>
    <w:rsid w:val="322B396E"/>
    <w:rsid w:val="3230A7CE"/>
    <w:rsid w:val="3240BF0D"/>
    <w:rsid w:val="32649AB0"/>
    <w:rsid w:val="3277E491"/>
    <w:rsid w:val="32803838"/>
    <w:rsid w:val="3280BF5F"/>
    <w:rsid w:val="3283BFCF"/>
    <w:rsid w:val="32863B53"/>
    <w:rsid w:val="3289FEB2"/>
    <w:rsid w:val="329080FA"/>
    <w:rsid w:val="3292B13A"/>
    <w:rsid w:val="3292C2FE"/>
    <w:rsid w:val="32A6EE78"/>
    <w:rsid w:val="32A7C823"/>
    <w:rsid w:val="32B4D9B9"/>
    <w:rsid w:val="32BAC26A"/>
    <w:rsid w:val="32BB7A01"/>
    <w:rsid w:val="32BD5F8C"/>
    <w:rsid w:val="32BF17D7"/>
    <w:rsid w:val="32ED19EB"/>
    <w:rsid w:val="32F01388"/>
    <w:rsid w:val="32FFB226"/>
    <w:rsid w:val="33001A8E"/>
    <w:rsid w:val="33027676"/>
    <w:rsid w:val="332AEA1C"/>
    <w:rsid w:val="332C3BF9"/>
    <w:rsid w:val="33324D29"/>
    <w:rsid w:val="334053D3"/>
    <w:rsid w:val="334C15F4"/>
    <w:rsid w:val="334C35F2"/>
    <w:rsid w:val="334C636A"/>
    <w:rsid w:val="335DA707"/>
    <w:rsid w:val="3360BEF1"/>
    <w:rsid w:val="336561BC"/>
    <w:rsid w:val="3373A47B"/>
    <w:rsid w:val="337A3300"/>
    <w:rsid w:val="337A51A3"/>
    <w:rsid w:val="338AE59C"/>
    <w:rsid w:val="33A1B7F8"/>
    <w:rsid w:val="33B6B669"/>
    <w:rsid w:val="33CBF423"/>
    <w:rsid w:val="33CC8923"/>
    <w:rsid w:val="33CE00C7"/>
    <w:rsid w:val="33DF25A5"/>
    <w:rsid w:val="33F59552"/>
    <w:rsid w:val="33FB2682"/>
    <w:rsid w:val="3417E7A9"/>
    <w:rsid w:val="34207EAB"/>
    <w:rsid w:val="3432A47B"/>
    <w:rsid w:val="345A1E25"/>
    <w:rsid w:val="3462E5E4"/>
    <w:rsid w:val="346F6A47"/>
    <w:rsid w:val="3488D815"/>
    <w:rsid w:val="3490ACB4"/>
    <w:rsid w:val="34986AC0"/>
    <w:rsid w:val="34987513"/>
    <w:rsid w:val="34A2CF49"/>
    <w:rsid w:val="34B50D27"/>
    <w:rsid w:val="34BF709E"/>
    <w:rsid w:val="34D33BDE"/>
    <w:rsid w:val="34DBEB10"/>
    <w:rsid w:val="34E13FC2"/>
    <w:rsid w:val="34E1908F"/>
    <w:rsid w:val="34FA85D8"/>
    <w:rsid w:val="34FF98C5"/>
    <w:rsid w:val="350CB9D6"/>
    <w:rsid w:val="350E0808"/>
    <w:rsid w:val="3513E43E"/>
    <w:rsid w:val="351A2AB7"/>
    <w:rsid w:val="352E9FDB"/>
    <w:rsid w:val="3530B788"/>
    <w:rsid w:val="35502D94"/>
    <w:rsid w:val="355B7D3E"/>
    <w:rsid w:val="3564753A"/>
    <w:rsid w:val="35717F09"/>
    <w:rsid w:val="3583B774"/>
    <w:rsid w:val="35A41895"/>
    <w:rsid w:val="35AA175A"/>
    <w:rsid w:val="35B4B227"/>
    <w:rsid w:val="35D4EE39"/>
    <w:rsid w:val="35E47C6D"/>
    <w:rsid w:val="35F89142"/>
    <w:rsid w:val="35FA7213"/>
    <w:rsid w:val="35FACB4F"/>
    <w:rsid w:val="360ADD5F"/>
    <w:rsid w:val="361F8D98"/>
    <w:rsid w:val="363E4236"/>
    <w:rsid w:val="3640D67C"/>
    <w:rsid w:val="36468F19"/>
    <w:rsid w:val="366163ED"/>
    <w:rsid w:val="3665A25D"/>
    <w:rsid w:val="36740975"/>
    <w:rsid w:val="367739D2"/>
    <w:rsid w:val="36874262"/>
    <w:rsid w:val="369398A1"/>
    <w:rsid w:val="36A340AF"/>
    <w:rsid w:val="36A9B150"/>
    <w:rsid w:val="36AB364B"/>
    <w:rsid w:val="36B95587"/>
    <w:rsid w:val="36C19C21"/>
    <w:rsid w:val="36D3BA20"/>
    <w:rsid w:val="36DDDF66"/>
    <w:rsid w:val="36E9ADE8"/>
    <w:rsid w:val="36EE022B"/>
    <w:rsid w:val="36F86D85"/>
    <w:rsid w:val="37041C0D"/>
    <w:rsid w:val="370B14E4"/>
    <w:rsid w:val="370B7510"/>
    <w:rsid w:val="37157A02"/>
    <w:rsid w:val="37183E21"/>
    <w:rsid w:val="37195086"/>
    <w:rsid w:val="3728F247"/>
    <w:rsid w:val="3729292F"/>
    <w:rsid w:val="372F62AD"/>
    <w:rsid w:val="374B1C40"/>
    <w:rsid w:val="374C39F0"/>
    <w:rsid w:val="3760FDEF"/>
    <w:rsid w:val="3764E7F8"/>
    <w:rsid w:val="376FCB82"/>
    <w:rsid w:val="37734DF7"/>
    <w:rsid w:val="3777A16A"/>
    <w:rsid w:val="378B4B30"/>
    <w:rsid w:val="378DC510"/>
    <w:rsid w:val="378FC238"/>
    <w:rsid w:val="379B6B78"/>
    <w:rsid w:val="379BDEDC"/>
    <w:rsid w:val="37A92F7A"/>
    <w:rsid w:val="37AB0906"/>
    <w:rsid w:val="37B171A1"/>
    <w:rsid w:val="37B6653D"/>
    <w:rsid w:val="37B7E1DA"/>
    <w:rsid w:val="37BC6132"/>
    <w:rsid w:val="37C41903"/>
    <w:rsid w:val="37DB7404"/>
    <w:rsid w:val="37DD5286"/>
    <w:rsid w:val="37E9C9A9"/>
    <w:rsid w:val="380AE4F6"/>
    <w:rsid w:val="381ECF82"/>
    <w:rsid w:val="38435D22"/>
    <w:rsid w:val="384C01BE"/>
    <w:rsid w:val="385B0EFC"/>
    <w:rsid w:val="385EDEFA"/>
    <w:rsid w:val="38659B74"/>
    <w:rsid w:val="3865C054"/>
    <w:rsid w:val="386BD2F0"/>
    <w:rsid w:val="386EE666"/>
    <w:rsid w:val="38703A38"/>
    <w:rsid w:val="388B132E"/>
    <w:rsid w:val="38906F3A"/>
    <w:rsid w:val="3892CDE3"/>
    <w:rsid w:val="3893961E"/>
    <w:rsid w:val="389EA50B"/>
    <w:rsid w:val="38AB909E"/>
    <w:rsid w:val="38BAAACE"/>
    <w:rsid w:val="38C1D2E0"/>
    <w:rsid w:val="38C49B1C"/>
    <w:rsid w:val="38CCA2E7"/>
    <w:rsid w:val="38D8B22B"/>
    <w:rsid w:val="38DD4E6A"/>
    <w:rsid w:val="38E8038A"/>
    <w:rsid w:val="38F2C58E"/>
    <w:rsid w:val="39044A5D"/>
    <w:rsid w:val="390985A9"/>
    <w:rsid w:val="3911E324"/>
    <w:rsid w:val="3920453D"/>
    <w:rsid w:val="3942BDCB"/>
    <w:rsid w:val="394E46E9"/>
    <w:rsid w:val="394E53CB"/>
    <w:rsid w:val="394E79BA"/>
    <w:rsid w:val="395AA310"/>
    <w:rsid w:val="3995E224"/>
    <w:rsid w:val="39A691C6"/>
    <w:rsid w:val="39AB744F"/>
    <w:rsid w:val="39B6B586"/>
    <w:rsid w:val="39C6C1CC"/>
    <w:rsid w:val="39CCCD11"/>
    <w:rsid w:val="39E24D8B"/>
    <w:rsid w:val="39E55B62"/>
    <w:rsid w:val="39E8FF92"/>
    <w:rsid w:val="39F1D4E0"/>
    <w:rsid w:val="39F7BAFE"/>
    <w:rsid w:val="39F96FB4"/>
    <w:rsid w:val="39FF7744"/>
    <w:rsid w:val="3A3EF2D3"/>
    <w:rsid w:val="3A41491E"/>
    <w:rsid w:val="3A47256B"/>
    <w:rsid w:val="3A64E003"/>
    <w:rsid w:val="3A668F42"/>
    <w:rsid w:val="3A6B1784"/>
    <w:rsid w:val="3A88D7A5"/>
    <w:rsid w:val="3A9DE20A"/>
    <w:rsid w:val="3AA155E4"/>
    <w:rsid w:val="3AC7EEDF"/>
    <w:rsid w:val="3ACC9D5E"/>
    <w:rsid w:val="3AD53B5B"/>
    <w:rsid w:val="3AE4974C"/>
    <w:rsid w:val="3AF6096F"/>
    <w:rsid w:val="3AFB224D"/>
    <w:rsid w:val="3B0151A9"/>
    <w:rsid w:val="3B130FD0"/>
    <w:rsid w:val="3B132AD4"/>
    <w:rsid w:val="3B152FBD"/>
    <w:rsid w:val="3B1DF8EA"/>
    <w:rsid w:val="3B265C88"/>
    <w:rsid w:val="3B27FA61"/>
    <w:rsid w:val="3B2DF6A6"/>
    <w:rsid w:val="3B414D92"/>
    <w:rsid w:val="3B59099A"/>
    <w:rsid w:val="3B6B9D90"/>
    <w:rsid w:val="3B79FF67"/>
    <w:rsid w:val="3B7A79DC"/>
    <w:rsid w:val="3B84E03E"/>
    <w:rsid w:val="3B9E7B84"/>
    <w:rsid w:val="3BB41D6A"/>
    <w:rsid w:val="3BC5E44A"/>
    <w:rsid w:val="3BCAFE75"/>
    <w:rsid w:val="3BCE840B"/>
    <w:rsid w:val="3BD191E2"/>
    <w:rsid w:val="3BD6B700"/>
    <w:rsid w:val="3BDAD914"/>
    <w:rsid w:val="3BED3974"/>
    <w:rsid w:val="3BF3FD1B"/>
    <w:rsid w:val="3BF447BB"/>
    <w:rsid w:val="3C115965"/>
    <w:rsid w:val="3C14FC3B"/>
    <w:rsid w:val="3C45CC65"/>
    <w:rsid w:val="3C47533B"/>
    <w:rsid w:val="3C4B7DCB"/>
    <w:rsid w:val="3C5017FE"/>
    <w:rsid w:val="3C52C1D2"/>
    <w:rsid w:val="3C5C9B82"/>
    <w:rsid w:val="3C5E2C1A"/>
    <w:rsid w:val="3C64FA30"/>
    <w:rsid w:val="3C6B67BD"/>
    <w:rsid w:val="3C9ACAD0"/>
    <w:rsid w:val="3CA94DA7"/>
    <w:rsid w:val="3CB30D05"/>
    <w:rsid w:val="3CB9FB9E"/>
    <w:rsid w:val="3CBF5088"/>
    <w:rsid w:val="3CCD88F4"/>
    <w:rsid w:val="3CCEA1A7"/>
    <w:rsid w:val="3CD110A6"/>
    <w:rsid w:val="3CDC8738"/>
    <w:rsid w:val="3CE24E55"/>
    <w:rsid w:val="3CEC0DF6"/>
    <w:rsid w:val="3CF8ED73"/>
    <w:rsid w:val="3CFA0C11"/>
    <w:rsid w:val="3D03E0A8"/>
    <w:rsid w:val="3D0724AF"/>
    <w:rsid w:val="3D15647C"/>
    <w:rsid w:val="3D1A8981"/>
    <w:rsid w:val="3D1B5F52"/>
    <w:rsid w:val="3D4AB703"/>
    <w:rsid w:val="3D5A977F"/>
    <w:rsid w:val="3D5B939E"/>
    <w:rsid w:val="3D660D1D"/>
    <w:rsid w:val="3D670623"/>
    <w:rsid w:val="3D67FC6D"/>
    <w:rsid w:val="3D717E64"/>
    <w:rsid w:val="3D7AF05C"/>
    <w:rsid w:val="3D7B4AEB"/>
    <w:rsid w:val="3D7B9172"/>
    <w:rsid w:val="3D7D0305"/>
    <w:rsid w:val="3D93FBDE"/>
    <w:rsid w:val="3D9BAF43"/>
    <w:rsid w:val="3D9D78E6"/>
    <w:rsid w:val="3DA717FB"/>
    <w:rsid w:val="3DC5A4EE"/>
    <w:rsid w:val="3DD037C8"/>
    <w:rsid w:val="3DD1D125"/>
    <w:rsid w:val="3DD3BD2E"/>
    <w:rsid w:val="3DD63C23"/>
    <w:rsid w:val="3DEEF6DA"/>
    <w:rsid w:val="3DF2994B"/>
    <w:rsid w:val="3E1F1995"/>
    <w:rsid w:val="3E3C2988"/>
    <w:rsid w:val="3E4978B3"/>
    <w:rsid w:val="3E5706FA"/>
    <w:rsid w:val="3E67B39D"/>
    <w:rsid w:val="3E6ADD36"/>
    <w:rsid w:val="3E6F99A5"/>
    <w:rsid w:val="3E7D6128"/>
    <w:rsid w:val="3E8158C0"/>
    <w:rsid w:val="3E829EC5"/>
    <w:rsid w:val="3E851AF0"/>
    <w:rsid w:val="3EC3E08E"/>
    <w:rsid w:val="3ECED569"/>
    <w:rsid w:val="3ECFCCF0"/>
    <w:rsid w:val="3ED693CA"/>
    <w:rsid w:val="3ED72B42"/>
    <w:rsid w:val="3EE118A2"/>
    <w:rsid w:val="3EE5A0C2"/>
    <w:rsid w:val="3EF44EB3"/>
    <w:rsid w:val="3EF8C9F6"/>
    <w:rsid w:val="3EFDF31B"/>
    <w:rsid w:val="3F02A3FB"/>
    <w:rsid w:val="3F08B667"/>
    <w:rsid w:val="3F0BAE79"/>
    <w:rsid w:val="3F0E6428"/>
    <w:rsid w:val="3F1D9C5D"/>
    <w:rsid w:val="3F22A924"/>
    <w:rsid w:val="3F29189C"/>
    <w:rsid w:val="3F352CED"/>
    <w:rsid w:val="3F3D1DAE"/>
    <w:rsid w:val="3F3E645B"/>
    <w:rsid w:val="3F40F2E5"/>
    <w:rsid w:val="3F4DA6DE"/>
    <w:rsid w:val="3F6E8274"/>
    <w:rsid w:val="3F788309"/>
    <w:rsid w:val="3F9CB23D"/>
    <w:rsid w:val="3FAA6FCA"/>
    <w:rsid w:val="3FB2189D"/>
    <w:rsid w:val="3FC82BAE"/>
    <w:rsid w:val="3FCA38AC"/>
    <w:rsid w:val="3FE59196"/>
    <w:rsid w:val="3FE99183"/>
    <w:rsid w:val="4002D832"/>
    <w:rsid w:val="4004FAB9"/>
    <w:rsid w:val="400B4557"/>
    <w:rsid w:val="402E86B1"/>
    <w:rsid w:val="403DC23A"/>
    <w:rsid w:val="404E9DA5"/>
    <w:rsid w:val="40531FB5"/>
    <w:rsid w:val="405EB7D7"/>
    <w:rsid w:val="406E0375"/>
    <w:rsid w:val="407146ED"/>
    <w:rsid w:val="407CD92F"/>
    <w:rsid w:val="407DF2B6"/>
    <w:rsid w:val="40973575"/>
    <w:rsid w:val="409BF38B"/>
    <w:rsid w:val="40A50021"/>
    <w:rsid w:val="40A5FF24"/>
    <w:rsid w:val="40B460ED"/>
    <w:rsid w:val="40C1568B"/>
    <w:rsid w:val="40C24679"/>
    <w:rsid w:val="40CB6310"/>
    <w:rsid w:val="40D0AB5F"/>
    <w:rsid w:val="40D4B15E"/>
    <w:rsid w:val="40FBB8B6"/>
    <w:rsid w:val="410F9B49"/>
    <w:rsid w:val="411B8A02"/>
    <w:rsid w:val="411C013D"/>
    <w:rsid w:val="411E49A5"/>
    <w:rsid w:val="41294037"/>
    <w:rsid w:val="412C01C9"/>
    <w:rsid w:val="414318FD"/>
    <w:rsid w:val="414FCDAB"/>
    <w:rsid w:val="416230C2"/>
    <w:rsid w:val="41647268"/>
    <w:rsid w:val="41753433"/>
    <w:rsid w:val="418AC4F8"/>
    <w:rsid w:val="419264EF"/>
    <w:rsid w:val="419955EB"/>
    <w:rsid w:val="41A9AA6A"/>
    <w:rsid w:val="41C9E721"/>
    <w:rsid w:val="41E9B3C3"/>
    <w:rsid w:val="41FF480F"/>
    <w:rsid w:val="42013190"/>
    <w:rsid w:val="4222C4D1"/>
    <w:rsid w:val="4227B11E"/>
    <w:rsid w:val="4229E8AC"/>
    <w:rsid w:val="4247EFFC"/>
    <w:rsid w:val="425C5E5A"/>
    <w:rsid w:val="425E4C3E"/>
    <w:rsid w:val="426D0486"/>
    <w:rsid w:val="427CEEF2"/>
    <w:rsid w:val="4280B916"/>
    <w:rsid w:val="42862804"/>
    <w:rsid w:val="4296100A"/>
    <w:rsid w:val="4296ED1B"/>
    <w:rsid w:val="42A69537"/>
    <w:rsid w:val="42AF7D9A"/>
    <w:rsid w:val="42B49ECC"/>
    <w:rsid w:val="42C4C32B"/>
    <w:rsid w:val="42D5DAAF"/>
    <w:rsid w:val="42EB7ECC"/>
    <w:rsid w:val="42F0759D"/>
    <w:rsid w:val="42F79A37"/>
    <w:rsid w:val="430CFA3E"/>
    <w:rsid w:val="4319313B"/>
    <w:rsid w:val="4322E5D2"/>
    <w:rsid w:val="4327130E"/>
    <w:rsid w:val="4329E619"/>
    <w:rsid w:val="43346538"/>
    <w:rsid w:val="43406929"/>
    <w:rsid w:val="4342DBD8"/>
    <w:rsid w:val="43462B3B"/>
    <w:rsid w:val="4354C0F0"/>
    <w:rsid w:val="43556510"/>
    <w:rsid w:val="4364834C"/>
    <w:rsid w:val="43788B1B"/>
    <w:rsid w:val="4379E697"/>
    <w:rsid w:val="437ACF64"/>
    <w:rsid w:val="437EB9FF"/>
    <w:rsid w:val="438811D9"/>
    <w:rsid w:val="438B587D"/>
    <w:rsid w:val="43AA7CF6"/>
    <w:rsid w:val="43BFB53A"/>
    <w:rsid w:val="43C42124"/>
    <w:rsid w:val="43CAA576"/>
    <w:rsid w:val="43D328D2"/>
    <w:rsid w:val="43D34E61"/>
    <w:rsid w:val="43D72C93"/>
    <w:rsid w:val="43DC4641"/>
    <w:rsid w:val="43E2E0C9"/>
    <w:rsid w:val="43E44BCF"/>
    <w:rsid w:val="43E48F83"/>
    <w:rsid w:val="440E335A"/>
    <w:rsid w:val="44264B0D"/>
    <w:rsid w:val="442E0ED5"/>
    <w:rsid w:val="444D2D88"/>
    <w:rsid w:val="445579D6"/>
    <w:rsid w:val="445849E1"/>
    <w:rsid w:val="445F08C6"/>
    <w:rsid w:val="44639767"/>
    <w:rsid w:val="4465C945"/>
    <w:rsid w:val="447EC237"/>
    <w:rsid w:val="44A7C8F3"/>
    <w:rsid w:val="44AD1511"/>
    <w:rsid w:val="44D6D8B8"/>
    <w:rsid w:val="44DCD703"/>
    <w:rsid w:val="44EAF9F5"/>
    <w:rsid w:val="44F39FD7"/>
    <w:rsid w:val="44F8BDBC"/>
    <w:rsid w:val="44FCF445"/>
    <w:rsid w:val="4502632D"/>
    <w:rsid w:val="4519A92F"/>
    <w:rsid w:val="451BAF83"/>
    <w:rsid w:val="451EA577"/>
    <w:rsid w:val="452083F4"/>
    <w:rsid w:val="452A7681"/>
    <w:rsid w:val="4537BFF7"/>
    <w:rsid w:val="45386858"/>
    <w:rsid w:val="45418214"/>
    <w:rsid w:val="456230DF"/>
    <w:rsid w:val="45632B90"/>
    <w:rsid w:val="45732DB9"/>
    <w:rsid w:val="4573C332"/>
    <w:rsid w:val="45782FA5"/>
    <w:rsid w:val="4598FFDA"/>
    <w:rsid w:val="459CF306"/>
    <w:rsid w:val="45A78949"/>
    <w:rsid w:val="45AAA6B0"/>
    <w:rsid w:val="45AC9EAC"/>
    <w:rsid w:val="45BC1E17"/>
    <w:rsid w:val="45BC8F82"/>
    <w:rsid w:val="45CA0DEF"/>
    <w:rsid w:val="45DE6693"/>
    <w:rsid w:val="45E0D5CA"/>
    <w:rsid w:val="45E31460"/>
    <w:rsid w:val="45E8D47D"/>
    <w:rsid w:val="45ECF3BD"/>
    <w:rsid w:val="45EFD713"/>
    <w:rsid w:val="45F3E8BB"/>
    <w:rsid w:val="461887F3"/>
    <w:rsid w:val="461BD727"/>
    <w:rsid w:val="4621D8B1"/>
    <w:rsid w:val="462A9311"/>
    <w:rsid w:val="46365E36"/>
    <w:rsid w:val="464BF5C2"/>
    <w:rsid w:val="4650D0C1"/>
    <w:rsid w:val="46666D1F"/>
    <w:rsid w:val="466A9D76"/>
    <w:rsid w:val="4674067F"/>
    <w:rsid w:val="46772F8C"/>
    <w:rsid w:val="469BF00A"/>
    <w:rsid w:val="469D0185"/>
    <w:rsid w:val="469E854C"/>
    <w:rsid w:val="46A4A6DE"/>
    <w:rsid w:val="46A62100"/>
    <w:rsid w:val="46AC9369"/>
    <w:rsid w:val="46BD5780"/>
    <w:rsid w:val="46D39058"/>
    <w:rsid w:val="46E76911"/>
    <w:rsid w:val="46F8B0CD"/>
    <w:rsid w:val="4701AC7D"/>
    <w:rsid w:val="4702EFE4"/>
    <w:rsid w:val="470DA712"/>
    <w:rsid w:val="471508BD"/>
    <w:rsid w:val="472B2166"/>
    <w:rsid w:val="472EDBEE"/>
    <w:rsid w:val="473066F5"/>
    <w:rsid w:val="473478DE"/>
    <w:rsid w:val="4737A0B1"/>
    <w:rsid w:val="473C15F5"/>
    <w:rsid w:val="473E7123"/>
    <w:rsid w:val="47583C75"/>
    <w:rsid w:val="475EE9E0"/>
    <w:rsid w:val="47833EBC"/>
    <w:rsid w:val="47837D74"/>
    <w:rsid w:val="479596CE"/>
    <w:rsid w:val="479DA931"/>
    <w:rsid w:val="479FAA57"/>
    <w:rsid w:val="47AC105B"/>
    <w:rsid w:val="47B73690"/>
    <w:rsid w:val="47C14A25"/>
    <w:rsid w:val="47DBAFEE"/>
    <w:rsid w:val="47DE2EB1"/>
    <w:rsid w:val="47E40AE0"/>
    <w:rsid w:val="47F6CBAA"/>
    <w:rsid w:val="4800516A"/>
    <w:rsid w:val="480E2FE6"/>
    <w:rsid w:val="48229040"/>
    <w:rsid w:val="48365412"/>
    <w:rsid w:val="483C0A2D"/>
    <w:rsid w:val="4842E50D"/>
    <w:rsid w:val="4849DDCE"/>
    <w:rsid w:val="48519DD3"/>
    <w:rsid w:val="48563C8E"/>
    <w:rsid w:val="48642675"/>
    <w:rsid w:val="486F7EB1"/>
    <w:rsid w:val="488A4DF8"/>
    <w:rsid w:val="488D575F"/>
    <w:rsid w:val="48938F3B"/>
    <w:rsid w:val="48942DB0"/>
    <w:rsid w:val="489C909C"/>
    <w:rsid w:val="48A7A535"/>
    <w:rsid w:val="48A815B2"/>
    <w:rsid w:val="48B44206"/>
    <w:rsid w:val="48C1F1CD"/>
    <w:rsid w:val="48C4870A"/>
    <w:rsid w:val="48DD1FCA"/>
    <w:rsid w:val="48E44216"/>
    <w:rsid w:val="48E52AAE"/>
    <w:rsid w:val="48EDB5CB"/>
    <w:rsid w:val="4913BC17"/>
    <w:rsid w:val="49172B22"/>
    <w:rsid w:val="4937E062"/>
    <w:rsid w:val="493ADA58"/>
    <w:rsid w:val="4940771C"/>
    <w:rsid w:val="4944FD85"/>
    <w:rsid w:val="494AFFA3"/>
    <w:rsid w:val="49512AFC"/>
    <w:rsid w:val="49518EEB"/>
    <w:rsid w:val="4956E1D2"/>
    <w:rsid w:val="495C97E7"/>
    <w:rsid w:val="49718E93"/>
    <w:rsid w:val="4973B232"/>
    <w:rsid w:val="497B6CE7"/>
    <w:rsid w:val="4980B131"/>
    <w:rsid w:val="49820A6F"/>
    <w:rsid w:val="498711F9"/>
    <w:rsid w:val="49986B78"/>
    <w:rsid w:val="499D789A"/>
    <w:rsid w:val="49C13D76"/>
    <w:rsid w:val="49C81DC2"/>
    <w:rsid w:val="49CBE666"/>
    <w:rsid w:val="49E3D040"/>
    <w:rsid w:val="49E4AA84"/>
    <w:rsid w:val="49EE8F7F"/>
    <w:rsid w:val="49FCAE92"/>
    <w:rsid w:val="4A188981"/>
    <w:rsid w:val="4A2D92EA"/>
    <w:rsid w:val="4A3B6779"/>
    <w:rsid w:val="4A3CCDBD"/>
    <w:rsid w:val="4A44788F"/>
    <w:rsid w:val="4A5B378D"/>
    <w:rsid w:val="4A5E26D9"/>
    <w:rsid w:val="4A628345"/>
    <w:rsid w:val="4A647367"/>
    <w:rsid w:val="4A65D219"/>
    <w:rsid w:val="4A6AC314"/>
    <w:rsid w:val="4A6AC956"/>
    <w:rsid w:val="4A7F20FB"/>
    <w:rsid w:val="4A894D3C"/>
    <w:rsid w:val="4A97DED0"/>
    <w:rsid w:val="4AA0F9BA"/>
    <w:rsid w:val="4AB16339"/>
    <w:rsid w:val="4AC68279"/>
    <w:rsid w:val="4AC79AF1"/>
    <w:rsid w:val="4AC7B866"/>
    <w:rsid w:val="4AEC062E"/>
    <w:rsid w:val="4AF86848"/>
    <w:rsid w:val="4B0474E8"/>
    <w:rsid w:val="4B09E13B"/>
    <w:rsid w:val="4B1B9713"/>
    <w:rsid w:val="4B25DA42"/>
    <w:rsid w:val="4B343BD9"/>
    <w:rsid w:val="4B4435E4"/>
    <w:rsid w:val="4B4DCFC5"/>
    <w:rsid w:val="4B54D8B0"/>
    <w:rsid w:val="4B74D35E"/>
    <w:rsid w:val="4BA4958E"/>
    <w:rsid w:val="4BA70880"/>
    <w:rsid w:val="4BB34BD9"/>
    <w:rsid w:val="4BD74A27"/>
    <w:rsid w:val="4BDCE5A7"/>
    <w:rsid w:val="4BE88E37"/>
    <w:rsid w:val="4BF29D6D"/>
    <w:rsid w:val="4BF4F9F9"/>
    <w:rsid w:val="4BF5BA87"/>
    <w:rsid w:val="4C077810"/>
    <w:rsid w:val="4C0946C9"/>
    <w:rsid w:val="4C200450"/>
    <w:rsid w:val="4C310637"/>
    <w:rsid w:val="4C4015FF"/>
    <w:rsid w:val="4C587413"/>
    <w:rsid w:val="4C7E1FC7"/>
    <w:rsid w:val="4C7E9685"/>
    <w:rsid w:val="4C96974C"/>
    <w:rsid w:val="4C9A84C0"/>
    <w:rsid w:val="4C9C345E"/>
    <w:rsid w:val="4CA76B6E"/>
    <w:rsid w:val="4CAC2C19"/>
    <w:rsid w:val="4CB1ED30"/>
    <w:rsid w:val="4CB9BACD"/>
    <w:rsid w:val="4CBA6E9D"/>
    <w:rsid w:val="4CBE7FEA"/>
    <w:rsid w:val="4CC2B6D0"/>
    <w:rsid w:val="4CCBEDE1"/>
    <w:rsid w:val="4CD179B6"/>
    <w:rsid w:val="4CD3D493"/>
    <w:rsid w:val="4CD47C83"/>
    <w:rsid w:val="4CE33259"/>
    <w:rsid w:val="4CE4631E"/>
    <w:rsid w:val="4CF76A3C"/>
    <w:rsid w:val="4D1154B6"/>
    <w:rsid w:val="4D168EFA"/>
    <w:rsid w:val="4D18AE5B"/>
    <w:rsid w:val="4D1F4E6B"/>
    <w:rsid w:val="4D219F58"/>
    <w:rsid w:val="4D2A795B"/>
    <w:rsid w:val="4D346DF8"/>
    <w:rsid w:val="4D51A1F6"/>
    <w:rsid w:val="4D57EF9A"/>
    <w:rsid w:val="4D5DCD9E"/>
    <w:rsid w:val="4D5E89B9"/>
    <w:rsid w:val="4D63378F"/>
    <w:rsid w:val="4D7B74F3"/>
    <w:rsid w:val="4D8FFF05"/>
    <w:rsid w:val="4D95585C"/>
    <w:rsid w:val="4DA5172A"/>
    <w:rsid w:val="4DBCA231"/>
    <w:rsid w:val="4DC1B750"/>
    <w:rsid w:val="4DCDA4F1"/>
    <w:rsid w:val="4DCDD6ED"/>
    <w:rsid w:val="4DCDD9D1"/>
    <w:rsid w:val="4DE0F76A"/>
    <w:rsid w:val="4E1B193C"/>
    <w:rsid w:val="4E25817F"/>
    <w:rsid w:val="4E344EA1"/>
    <w:rsid w:val="4E3E60DD"/>
    <w:rsid w:val="4E45F90A"/>
    <w:rsid w:val="4E5576CF"/>
    <w:rsid w:val="4E5CAEC4"/>
    <w:rsid w:val="4E6D1FAF"/>
    <w:rsid w:val="4E70F227"/>
    <w:rsid w:val="4E79D1D3"/>
    <w:rsid w:val="4E8A8872"/>
    <w:rsid w:val="4E8E75B1"/>
    <w:rsid w:val="4E919DC0"/>
    <w:rsid w:val="4EB08B9B"/>
    <w:rsid w:val="4EB88F8B"/>
    <w:rsid w:val="4ED580FC"/>
    <w:rsid w:val="4EE5AD61"/>
    <w:rsid w:val="4EE97595"/>
    <w:rsid w:val="4EFE3254"/>
    <w:rsid w:val="4F01BF40"/>
    <w:rsid w:val="4F127D59"/>
    <w:rsid w:val="4F253248"/>
    <w:rsid w:val="4F278180"/>
    <w:rsid w:val="4F479CD5"/>
    <w:rsid w:val="4F5407BD"/>
    <w:rsid w:val="4F67C38D"/>
    <w:rsid w:val="4F6B90BE"/>
    <w:rsid w:val="4F7EA67E"/>
    <w:rsid w:val="4F880900"/>
    <w:rsid w:val="4F8EAE1A"/>
    <w:rsid w:val="4F93020D"/>
    <w:rsid w:val="4F99AB4E"/>
    <w:rsid w:val="4FBC186C"/>
    <w:rsid w:val="4FC4D101"/>
    <w:rsid w:val="4FC505FC"/>
    <w:rsid w:val="4FCA4B42"/>
    <w:rsid w:val="4FD13151"/>
    <w:rsid w:val="4FDB5D04"/>
    <w:rsid w:val="4FE97C97"/>
    <w:rsid w:val="4FF3D311"/>
    <w:rsid w:val="4FFE1633"/>
    <w:rsid w:val="50016A5C"/>
    <w:rsid w:val="5006B96C"/>
    <w:rsid w:val="500F27EA"/>
    <w:rsid w:val="501C13A4"/>
    <w:rsid w:val="5028D24E"/>
    <w:rsid w:val="5029DCC4"/>
    <w:rsid w:val="5033419C"/>
    <w:rsid w:val="5039A73C"/>
    <w:rsid w:val="504273C8"/>
    <w:rsid w:val="50551A2F"/>
    <w:rsid w:val="5058E7B3"/>
    <w:rsid w:val="5067693E"/>
    <w:rsid w:val="506EA7FC"/>
    <w:rsid w:val="5074EF3E"/>
    <w:rsid w:val="507873C9"/>
    <w:rsid w:val="50981623"/>
    <w:rsid w:val="5098B44D"/>
    <w:rsid w:val="50A91E97"/>
    <w:rsid w:val="50A9B85E"/>
    <w:rsid w:val="50C10C4E"/>
    <w:rsid w:val="50D19AE7"/>
    <w:rsid w:val="50D30EF0"/>
    <w:rsid w:val="50D81944"/>
    <w:rsid w:val="50E77B27"/>
    <w:rsid w:val="51204F03"/>
    <w:rsid w:val="5129FA8A"/>
    <w:rsid w:val="512BFA92"/>
    <w:rsid w:val="513DACED"/>
    <w:rsid w:val="513FCBB5"/>
    <w:rsid w:val="5157D072"/>
    <w:rsid w:val="51611A15"/>
    <w:rsid w:val="51699EAD"/>
    <w:rsid w:val="517404C1"/>
    <w:rsid w:val="5179DABA"/>
    <w:rsid w:val="517D8645"/>
    <w:rsid w:val="51814137"/>
    <w:rsid w:val="5187A6A2"/>
    <w:rsid w:val="518B9832"/>
    <w:rsid w:val="51AE16F9"/>
    <w:rsid w:val="51D52244"/>
    <w:rsid w:val="51D88FB8"/>
    <w:rsid w:val="51DFE112"/>
    <w:rsid w:val="51E04BA4"/>
    <w:rsid w:val="51E0D4F3"/>
    <w:rsid w:val="51F13E4E"/>
    <w:rsid w:val="51F734BB"/>
    <w:rsid w:val="51FA8C9A"/>
    <w:rsid w:val="5201E13E"/>
    <w:rsid w:val="52146757"/>
    <w:rsid w:val="52207EDF"/>
    <w:rsid w:val="52237610"/>
    <w:rsid w:val="522DBE06"/>
    <w:rsid w:val="52332364"/>
    <w:rsid w:val="52474D0C"/>
    <w:rsid w:val="52479103"/>
    <w:rsid w:val="524E307F"/>
    <w:rsid w:val="5252EA27"/>
    <w:rsid w:val="52536C74"/>
    <w:rsid w:val="525DA319"/>
    <w:rsid w:val="525EAACB"/>
    <w:rsid w:val="526C18A8"/>
    <w:rsid w:val="527612DF"/>
    <w:rsid w:val="5279872A"/>
    <w:rsid w:val="52870800"/>
    <w:rsid w:val="5289C573"/>
    <w:rsid w:val="5290B4A6"/>
    <w:rsid w:val="52A1153F"/>
    <w:rsid w:val="52B8D151"/>
    <w:rsid w:val="52CCF578"/>
    <w:rsid w:val="52D734AE"/>
    <w:rsid w:val="52D9A099"/>
    <w:rsid w:val="52DEE8FA"/>
    <w:rsid w:val="52E0F379"/>
    <w:rsid w:val="52F2B4E6"/>
    <w:rsid w:val="52F7C9FD"/>
    <w:rsid w:val="52FBA785"/>
    <w:rsid w:val="531C1A93"/>
    <w:rsid w:val="532CC95E"/>
    <w:rsid w:val="533BE927"/>
    <w:rsid w:val="53435263"/>
    <w:rsid w:val="5343BFFC"/>
    <w:rsid w:val="534C0937"/>
    <w:rsid w:val="5354336B"/>
    <w:rsid w:val="535541D7"/>
    <w:rsid w:val="535639E2"/>
    <w:rsid w:val="5358A441"/>
    <w:rsid w:val="535C7F00"/>
    <w:rsid w:val="535E18EF"/>
    <w:rsid w:val="5368750C"/>
    <w:rsid w:val="5369201A"/>
    <w:rsid w:val="536A5B98"/>
    <w:rsid w:val="536F112E"/>
    <w:rsid w:val="5378B6AD"/>
    <w:rsid w:val="53913AEB"/>
    <w:rsid w:val="53971DB3"/>
    <w:rsid w:val="5398A7FE"/>
    <w:rsid w:val="53A215A8"/>
    <w:rsid w:val="53A4E0DE"/>
    <w:rsid w:val="53A6DA4C"/>
    <w:rsid w:val="53ACC2D1"/>
    <w:rsid w:val="53AD0DF1"/>
    <w:rsid w:val="53BDAAB3"/>
    <w:rsid w:val="53CF3F56"/>
    <w:rsid w:val="53DDFFEA"/>
    <w:rsid w:val="53DEB18A"/>
    <w:rsid w:val="53E1374E"/>
    <w:rsid w:val="53EDC887"/>
    <w:rsid w:val="540165CD"/>
    <w:rsid w:val="5405871F"/>
    <w:rsid w:val="541C36FE"/>
    <w:rsid w:val="5435F534"/>
    <w:rsid w:val="5437F056"/>
    <w:rsid w:val="543AB88F"/>
    <w:rsid w:val="543B89E0"/>
    <w:rsid w:val="5441A8FB"/>
    <w:rsid w:val="54526A93"/>
    <w:rsid w:val="54571B42"/>
    <w:rsid w:val="545F6AD1"/>
    <w:rsid w:val="5460B6C9"/>
    <w:rsid w:val="546A4ADF"/>
    <w:rsid w:val="5475EB65"/>
    <w:rsid w:val="54918094"/>
    <w:rsid w:val="5492A827"/>
    <w:rsid w:val="54A561EE"/>
    <w:rsid w:val="54E00F7A"/>
    <w:rsid w:val="54E05BD3"/>
    <w:rsid w:val="54E4585B"/>
    <w:rsid w:val="54F86E6C"/>
    <w:rsid w:val="54FC839E"/>
    <w:rsid w:val="550E3AE7"/>
    <w:rsid w:val="552597A6"/>
    <w:rsid w:val="55292369"/>
    <w:rsid w:val="553BB911"/>
    <w:rsid w:val="55444EA1"/>
    <w:rsid w:val="555764C8"/>
    <w:rsid w:val="55641265"/>
    <w:rsid w:val="556CB5C6"/>
    <w:rsid w:val="556D914C"/>
    <w:rsid w:val="556E3AA6"/>
    <w:rsid w:val="55771269"/>
    <w:rsid w:val="5579755F"/>
    <w:rsid w:val="5581F3D5"/>
    <w:rsid w:val="5583E1F7"/>
    <w:rsid w:val="558919E5"/>
    <w:rsid w:val="559C1839"/>
    <w:rsid w:val="559F805D"/>
    <w:rsid w:val="55A7CD97"/>
    <w:rsid w:val="55AAB6F9"/>
    <w:rsid w:val="55BEAFB0"/>
    <w:rsid w:val="55CF0529"/>
    <w:rsid w:val="55E46A34"/>
    <w:rsid w:val="55E8C5C7"/>
    <w:rsid w:val="55FD2B4A"/>
    <w:rsid w:val="5607361B"/>
    <w:rsid w:val="56194A84"/>
    <w:rsid w:val="561FEA06"/>
    <w:rsid w:val="56419112"/>
    <w:rsid w:val="564D2ED5"/>
    <w:rsid w:val="5656BBB2"/>
    <w:rsid w:val="5661BDBB"/>
    <w:rsid w:val="56654111"/>
    <w:rsid w:val="5672F3BD"/>
    <w:rsid w:val="56799C1A"/>
    <w:rsid w:val="5686CD34"/>
    <w:rsid w:val="5686ECA8"/>
    <w:rsid w:val="569269DA"/>
    <w:rsid w:val="56A34A4B"/>
    <w:rsid w:val="56AB924A"/>
    <w:rsid w:val="56B03512"/>
    <w:rsid w:val="56B2B50C"/>
    <w:rsid w:val="56B5AA41"/>
    <w:rsid w:val="56B7B8D6"/>
    <w:rsid w:val="56BB094A"/>
    <w:rsid w:val="56D0B1E4"/>
    <w:rsid w:val="56D67FAA"/>
    <w:rsid w:val="56D760C9"/>
    <w:rsid w:val="56D859B6"/>
    <w:rsid w:val="56E3A12D"/>
    <w:rsid w:val="56EC4B35"/>
    <w:rsid w:val="5716240A"/>
    <w:rsid w:val="5717F772"/>
    <w:rsid w:val="5720B27C"/>
    <w:rsid w:val="5721E343"/>
    <w:rsid w:val="5723A478"/>
    <w:rsid w:val="5731EBEE"/>
    <w:rsid w:val="57331B88"/>
    <w:rsid w:val="57456501"/>
    <w:rsid w:val="5764C9BF"/>
    <w:rsid w:val="576D8E36"/>
    <w:rsid w:val="5781CF25"/>
    <w:rsid w:val="57841FC3"/>
    <w:rsid w:val="578545C6"/>
    <w:rsid w:val="578ABC30"/>
    <w:rsid w:val="57A3A4DC"/>
    <w:rsid w:val="57BF7482"/>
    <w:rsid w:val="57C65477"/>
    <w:rsid w:val="57D9BA2D"/>
    <w:rsid w:val="57DD5B16"/>
    <w:rsid w:val="57E2D598"/>
    <w:rsid w:val="57EA1A5F"/>
    <w:rsid w:val="57EC23F3"/>
    <w:rsid w:val="57EF55AA"/>
    <w:rsid w:val="581199F9"/>
    <w:rsid w:val="5812A56C"/>
    <w:rsid w:val="581CB7D3"/>
    <w:rsid w:val="581D3D1D"/>
    <w:rsid w:val="5826A7A1"/>
    <w:rsid w:val="582A4C04"/>
    <w:rsid w:val="583B479D"/>
    <w:rsid w:val="584FCA91"/>
    <w:rsid w:val="5854F6F1"/>
    <w:rsid w:val="587B1805"/>
    <w:rsid w:val="587D71FC"/>
    <w:rsid w:val="588CD10C"/>
    <w:rsid w:val="58C39CAB"/>
    <w:rsid w:val="58F4FC2E"/>
    <w:rsid w:val="58F98A44"/>
    <w:rsid w:val="5902AD56"/>
    <w:rsid w:val="59273058"/>
    <w:rsid w:val="59430CB0"/>
    <w:rsid w:val="594CE156"/>
    <w:rsid w:val="595FF989"/>
    <w:rsid w:val="59665D69"/>
    <w:rsid w:val="5970DB8A"/>
    <w:rsid w:val="59786D38"/>
    <w:rsid w:val="59837BE9"/>
    <w:rsid w:val="598BCC51"/>
    <w:rsid w:val="5997E272"/>
    <w:rsid w:val="59C9A64E"/>
    <w:rsid w:val="59E157B8"/>
    <w:rsid w:val="59F84B57"/>
    <w:rsid w:val="5A1E8B66"/>
    <w:rsid w:val="5A1E9E3E"/>
    <w:rsid w:val="5A210B74"/>
    <w:rsid w:val="5A37FCE5"/>
    <w:rsid w:val="5A38757D"/>
    <w:rsid w:val="5A3ADB51"/>
    <w:rsid w:val="5A43071F"/>
    <w:rsid w:val="5A4537D0"/>
    <w:rsid w:val="5A4D1699"/>
    <w:rsid w:val="5A56412F"/>
    <w:rsid w:val="5A72560F"/>
    <w:rsid w:val="5A8F47DE"/>
    <w:rsid w:val="5A909314"/>
    <w:rsid w:val="5A90DE98"/>
    <w:rsid w:val="5A9120D9"/>
    <w:rsid w:val="5A9EC78C"/>
    <w:rsid w:val="5AA38F3D"/>
    <w:rsid w:val="5AAFF8C3"/>
    <w:rsid w:val="5AC75055"/>
    <w:rsid w:val="5ACEC7AC"/>
    <w:rsid w:val="5AD2044D"/>
    <w:rsid w:val="5AD39F80"/>
    <w:rsid w:val="5ADBB557"/>
    <w:rsid w:val="5AF056E0"/>
    <w:rsid w:val="5AF281BD"/>
    <w:rsid w:val="5B033EB9"/>
    <w:rsid w:val="5B18949C"/>
    <w:rsid w:val="5B1A4E61"/>
    <w:rsid w:val="5B1F9A41"/>
    <w:rsid w:val="5B27258D"/>
    <w:rsid w:val="5B33A825"/>
    <w:rsid w:val="5B34B706"/>
    <w:rsid w:val="5B398027"/>
    <w:rsid w:val="5B46FB0C"/>
    <w:rsid w:val="5B52C4FE"/>
    <w:rsid w:val="5B53B5BC"/>
    <w:rsid w:val="5B54742F"/>
    <w:rsid w:val="5B632D0B"/>
    <w:rsid w:val="5B6591B3"/>
    <w:rsid w:val="5B754772"/>
    <w:rsid w:val="5B796358"/>
    <w:rsid w:val="5B84B4DE"/>
    <w:rsid w:val="5B86FDBD"/>
    <w:rsid w:val="5BA59002"/>
    <w:rsid w:val="5BAE5C66"/>
    <w:rsid w:val="5BDB8E84"/>
    <w:rsid w:val="5BDD2935"/>
    <w:rsid w:val="5BE30795"/>
    <w:rsid w:val="5BE56633"/>
    <w:rsid w:val="5BF07174"/>
    <w:rsid w:val="5BF81218"/>
    <w:rsid w:val="5BFDA6A5"/>
    <w:rsid w:val="5C0BBE3C"/>
    <w:rsid w:val="5C165C97"/>
    <w:rsid w:val="5C18737F"/>
    <w:rsid w:val="5C29D05B"/>
    <w:rsid w:val="5C358FD9"/>
    <w:rsid w:val="5C3C7761"/>
    <w:rsid w:val="5C49D85F"/>
    <w:rsid w:val="5C54E01D"/>
    <w:rsid w:val="5C56F6D6"/>
    <w:rsid w:val="5C584D89"/>
    <w:rsid w:val="5C5A8159"/>
    <w:rsid w:val="5C603321"/>
    <w:rsid w:val="5C833D9C"/>
    <w:rsid w:val="5C8D581F"/>
    <w:rsid w:val="5C900D61"/>
    <w:rsid w:val="5C97BFDB"/>
    <w:rsid w:val="5C97F3C0"/>
    <w:rsid w:val="5CB4B324"/>
    <w:rsid w:val="5CC95576"/>
    <w:rsid w:val="5CD3C316"/>
    <w:rsid w:val="5CDE3BD6"/>
    <w:rsid w:val="5CE9675F"/>
    <w:rsid w:val="5D2ADADD"/>
    <w:rsid w:val="5D32D717"/>
    <w:rsid w:val="5D44CAF8"/>
    <w:rsid w:val="5D459C06"/>
    <w:rsid w:val="5D4810C9"/>
    <w:rsid w:val="5D48FAA8"/>
    <w:rsid w:val="5D49D105"/>
    <w:rsid w:val="5D5A0FBD"/>
    <w:rsid w:val="5D621D67"/>
    <w:rsid w:val="5D62E60E"/>
    <w:rsid w:val="5D6EA371"/>
    <w:rsid w:val="5D74D3CF"/>
    <w:rsid w:val="5D74DD4A"/>
    <w:rsid w:val="5D790DDD"/>
    <w:rsid w:val="5D804DA9"/>
    <w:rsid w:val="5D91CE5F"/>
    <w:rsid w:val="5DB534C4"/>
    <w:rsid w:val="5DB5CE45"/>
    <w:rsid w:val="5DC12EB1"/>
    <w:rsid w:val="5DC7E1ED"/>
    <w:rsid w:val="5DC87C96"/>
    <w:rsid w:val="5DD52D14"/>
    <w:rsid w:val="5DFB1B0D"/>
    <w:rsid w:val="5E008994"/>
    <w:rsid w:val="5E111D61"/>
    <w:rsid w:val="5E1D04D6"/>
    <w:rsid w:val="5E210704"/>
    <w:rsid w:val="5E3F8D30"/>
    <w:rsid w:val="5E3FB419"/>
    <w:rsid w:val="5E461BC4"/>
    <w:rsid w:val="5E5ED314"/>
    <w:rsid w:val="5E8806C3"/>
    <w:rsid w:val="5E8DC9C9"/>
    <w:rsid w:val="5E915E9C"/>
    <w:rsid w:val="5E924069"/>
    <w:rsid w:val="5E93272C"/>
    <w:rsid w:val="5EB0A548"/>
    <w:rsid w:val="5EDCDCEB"/>
    <w:rsid w:val="5EE9CBA3"/>
    <w:rsid w:val="5EEF489D"/>
    <w:rsid w:val="5F0310D2"/>
    <w:rsid w:val="5F03C355"/>
    <w:rsid w:val="5F12CC0E"/>
    <w:rsid w:val="5F1D147C"/>
    <w:rsid w:val="5F2A7A5D"/>
    <w:rsid w:val="5F2C2BEC"/>
    <w:rsid w:val="5F33432F"/>
    <w:rsid w:val="5F33E6A1"/>
    <w:rsid w:val="5F41FB5D"/>
    <w:rsid w:val="5F4F7CC9"/>
    <w:rsid w:val="5F620161"/>
    <w:rsid w:val="5F694492"/>
    <w:rsid w:val="5F6EFE1A"/>
    <w:rsid w:val="5F7579FE"/>
    <w:rsid w:val="5F7778EB"/>
    <w:rsid w:val="5F790E44"/>
    <w:rsid w:val="5F9BFB9C"/>
    <w:rsid w:val="5FA22E05"/>
    <w:rsid w:val="5FABF3CF"/>
    <w:rsid w:val="5FCCD0FF"/>
    <w:rsid w:val="5FCE7260"/>
    <w:rsid w:val="5FE96D5C"/>
    <w:rsid w:val="5FEB5603"/>
    <w:rsid w:val="5FF259E5"/>
    <w:rsid w:val="5FF55C82"/>
    <w:rsid w:val="601377BE"/>
    <w:rsid w:val="601BB41E"/>
    <w:rsid w:val="60254AEB"/>
    <w:rsid w:val="602D44B3"/>
    <w:rsid w:val="602D74A8"/>
    <w:rsid w:val="602F1FC6"/>
    <w:rsid w:val="603BE360"/>
    <w:rsid w:val="603E4F1F"/>
    <w:rsid w:val="603EF8DC"/>
    <w:rsid w:val="6042C355"/>
    <w:rsid w:val="60482B0A"/>
    <w:rsid w:val="605A26F3"/>
    <w:rsid w:val="605AD20F"/>
    <w:rsid w:val="60635237"/>
    <w:rsid w:val="606C412F"/>
    <w:rsid w:val="606DBAC1"/>
    <w:rsid w:val="606E1140"/>
    <w:rsid w:val="6075D3DB"/>
    <w:rsid w:val="60826236"/>
    <w:rsid w:val="608291E9"/>
    <w:rsid w:val="609374A5"/>
    <w:rsid w:val="6098CF82"/>
    <w:rsid w:val="60AD0174"/>
    <w:rsid w:val="60ADD2EB"/>
    <w:rsid w:val="60B80FDB"/>
    <w:rsid w:val="60BC21F5"/>
    <w:rsid w:val="60C64ABE"/>
    <w:rsid w:val="60C82F52"/>
    <w:rsid w:val="60D2DD1C"/>
    <w:rsid w:val="60D30A42"/>
    <w:rsid w:val="60D35F58"/>
    <w:rsid w:val="60EA234D"/>
    <w:rsid w:val="60F5E43C"/>
    <w:rsid w:val="60F6BD37"/>
    <w:rsid w:val="611BDD88"/>
    <w:rsid w:val="611CB84B"/>
    <w:rsid w:val="61262B84"/>
    <w:rsid w:val="6135B57C"/>
    <w:rsid w:val="613AB4F9"/>
    <w:rsid w:val="6142A078"/>
    <w:rsid w:val="6146D293"/>
    <w:rsid w:val="615044E2"/>
    <w:rsid w:val="61550FAA"/>
    <w:rsid w:val="61574700"/>
    <w:rsid w:val="615FBD43"/>
    <w:rsid w:val="6162FAD6"/>
    <w:rsid w:val="616ABB28"/>
    <w:rsid w:val="616E94A3"/>
    <w:rsid w:val="61961172"/>
    <w:rsid w:val="61B67992"/>
    <w:rsid w:val="61BB20AE"/>
    <w:rsid w:val="61C1C61F"/>
    <w:rsid w:val="61CE529B"/>
    <w:rsid w:val="61F058A6"/>
    <w:rsid w:val="61F76A7D"/>
    <w:rsid w:val="622312E1"/>
    <w:rsid w:val="62298A83"/>
    <w:rsid w:val="6230A0F4"/>
    <w:rsid w:val="62364160"/>
    <w:rsid w:val="625B0EC0"/>
    <w:rsid w:val="625C3E4C"/>
    <w:rsid w:val="625F4BBB"/>
    <w:rsid w:val="627B2EA3"/>
    <w:rsid w:val="627B954A"/>
    <w:rsid w:val="629182C7"/>
    <w:rsid w:val="62A9C597"/>
    <w:rsid w:val="62AAF944"/>
    <w:rsid w:val="62C17F3E"/>
    <w:rsid w:val="62C65AF2"/>
    <w:rsid w:val="62D6928F"/>
    <w:rsid w:val="62DE9D38"/>
    <w:rsid w:val="62DF2BB5"/>
    <w:rsid w:val="62F9DB4A"/>
    <w:rsid w:val="62FE437E"/>
    <w:rsid w:val="631668F1"/>
    <w:rsid w:val="6317EE6D"/>
    <w:rsid w:val="6325C9C0"/>
    <w:rsid w:val="6334D5B0"/>
    <w:rsid w:val="634B396D"/>
    <w:rsid w:val="6355D9B3"/>
    <w:rsid w:val="63563154"/>
    <w:rsid w:val="6356C649"/>
    <w:rsid w:val="6366170C"/>
    <w:rsid w:val="636E25CB"/>
    <w:rsid w:val="639D1B24"/>
    <w:rsid w:val="63A09405"/>
    <w:rsid w:val="63A632AB"/>
    <w:rsid w:val="63CF2551"/>
    <w:rsid w:val="63D0249A"/>
    <w:rsid w:val="63E61DE1"/>
    <w:rsid w:val="63F4EF12"/>
    <w:rsid w:val="63F8152B"/>
    <w:rsid w:val="64233F0C"/>
    <w:rsid w:val="6425E75C"/>
    <w:rsid w:val="6433E23B"/>
    <w:rsid w:val="6443F063"/>
    <w:rsid w:val="6443F63B"/>
    <w:rsid w:val="6449595B"/>
    <w:rsid w:val="64564F56"/>
    <w:rsid w:val="646152C8"/>
    <w:rsid w:val="647F5CF2"/>
    <w:rsid w:val="648B9F93"/>
    <w:rsid w:val="649B4645"/>
    <w:rsid w:val="64AA8AEF"/>
    <w:rsid w:val="64AE3F0A"/>
    <w:rsid w:val="64BA51AD"/>
    <w:rsid w:val="64C6C727"/>
    <w:rsid w:val="64C77C0F"/>
    <w:rsid w:val="64D5BF61"/>
    <w:rsid w:val="64D7FAB3"/>
    <w:rsid w:val="64E47AF6"/>
    <w:rsid w:val="64F62597"/>
    <w:rsid w:val="651050A2"/>
    <w:rsid w:val="651CD8B0"/>
    <w:rsid w:val="65206F1D"/>
    <w:rsid w:val="65260670"/>
    <w:rsid w:val="65329F12"/>
    <w:rsid w:val="6536573A"/>
    <w:rsid w:val="65369AD0"/>
    <w:rsid w:val="653BE878"/>
    <w:rsid w:val="653D8B36"/>
    <w:rsid w:val="653F7314"/>
    <w:rsid w:val="653FB722"/>
    <w:rsid w:val="654583CC"/>
    <w:rsid w:val="654957DD"/>
    <w:rsid w:val="654B8FB8"/>
    <w:rsid w:val="654CF37B"/>
    <w:rsid w:val="654ECA73"/>
    <w:rsid w:val="654F4D25"/>
    <w:rsid w:val="6550E2E6"/>
    <w:rsid w:val="65659586"/>
    <w:rsid w:val="656A1E3C"/>
    <w:rsid w:val="656AB878"/>
    <w:rsid w:val="656D40FE"/>
    <w:rsid w:val="657B3135"/>
    <w:rsid w:val="657BFEB3"/>
    <w:rsid w:val="65814610"/>
    <w:rsid w:val="6591CF40"/>
    <w:rsid w:val="659B170B"/>
    <w:rsid w:val="65A90DA4"/>
    <w:rsid w:val="65AA4448"/>
    <w:rsid w:val="65B0330D"/>
    <w:rsid w:val="65C236DA"/>
    <w:rsid w:val="65CC9B60"/>
    <w:rsid w:val="65E2028E"/>
    <w:rsid w:val="65E86027"/>
    <w:rsid w:val="65EA81AB"/>
    <w:rsid w:val="65F01D38"/>
    <w:rsid w:val="65F1B26E"/>
    <w:rsid w:val="65FC04DF"/>
    <w:rsid w:val="660D2C94"/>
    <w:rsid w:val="6610EF73"/>
    <w:rsid w:val="66118FB1"/>
    <w:rsid w:val="661B118A"/>
    <w:rsid w:val="661CE58D"/>
    <w:rsid w:val="6626E80B"/>
    <w:rsid w:val="662C2E18"/>
    <w:rsid w:val="663362AD"/>
    <w:rsid w:val="6642FDF1"/>
    <w:rsid w:val="6646AD3F"/>
    <w:rsid w:val="66513A86"/>
    <w:rsid w:val="6658FFB1"/>
    <w:rsid w:val="66624ADC"/>
    <w:rsid w:val="667A7579"/>
    <w:rsid w:val="667F0502"/>
    <w:rsid w:val="6684B043"/>
    <w:rsid w:val="66859D94"/>
    <w:rsid w:val="6687FB74"/>
    <w:rsid w:val="668BD17E"/>
    <w:rsid w:val="66909F6B"/>
    <w:rsid w:val="66949829"/>
    <w:rsid w:val="66AA49E4"/>
    <w:rsid w:val="66B0EB8A"/>
    <w:rsid w:val="66C236F5"/>
    <w:rsid w:val="66CEA375"/>
    <w:rsid w:val="66D02EC1"/>
    <w:rsid w:val="66D2865C"/>
    <w:rsid w:val="66D420FD"/>
    <w:rsid w:val="66E2EA4F"/>
    <w:rsid w:val="66E6BAB5"/>
    <w:rsid w:val="66F468B7"/>
    <w:rsid w:val="670D905B"/>
    <w:rsid w:val="670E6690"/>
    <w:rsid w:val="671DEF39"/>
    <w:rsid w:val="6725E44D"/>
    <w:rsid w:val="67261934"/>
    <w:rsid w:val="67292B5A"/>
    <w:rsid w:val="6734A701"/>
    <w:rsid w:val="673CE601"/>
    <w:rsid w:val="67516B24"/>
    <w:rsid w:val="6779CCC7"/>
    <w:rsid w:val="6790359C"/>
    <w:rsid w:val="67BE5776"/>
    <w:rsid w:val="67CA5C62"/>
    <w:rsid w:val="67D0A298"/>
    <w:rsid w:val="67D3E98A"/>
    <w:rsid w:val="67EB6436"/>
    <w:rsid w:val="67F4F622"/>
    <w:rsid w:val="67F54C6E"/>
    <w:rsid w:val="680EEB0B"/>
    <w:rsid w:val="681FBF8D"/>
    <w:rsid w:val="68346995"/>
    <w:rsid w:val="6840AD84"/>
    <w:rsid w:val="6852B30A"/>
    <w:rsid w:val="6859587A"/>
    <w:rsid w:val="685AA63A"/>
    <w:rsid w:val="685D6169"/>
    <w:rsid w:val="6861BA28"/>
    <w:rsid w:val="6862FEDD"/>
    <w:rsid w:val="686DDCFD"/>
    <w:rsid w:val="686EC8C3"/>
    <w:rsid w:val="6872D66B"/>
    <w:rsid w:val="68734A98"/>
    <w:rsid w:val="68752BF8"/>
    <w:rsid w:val="68774CC6"/>
    <w:rsid w:val="6878B0C6"/>
    <w:rsid w:val="68839BE5"/>
    <w:rsid w:val="68857E07"/>
    <w:rsid w:val="6891B3FE"/>
    <w:rsid w:val="689532CD"/>
    <w:rsid w:val="68956410"/>
    <w:rsid w:val="68B98E17"/>
    <w:rsid w:val="68C3EF72"/>
    <w:rsid w:val="68CA45AC"/>
    <w:rsid w:val="68CF55DA"/>
    <w:rsid w:val="68DD8629"/>
    <w:rsid w:val="68ECC03C"/>
    <w:rsid w:val="691DBC35"/>
    <w:rsid w:val="69252F07"/>
    <w:rsid w:val="69297E6D"/>
    <w:rsid w:val="693BACAF"/>
    <w:rsid w:val="693C48EB"/>
    <w:rsid w:val="693FBEA8"/>
    <w:rsid w:val="695532CE"/>
    <w:rsid w:val="6959EA00"/>
    <w:rsid w:val="6960F628"/>
    <w:rsid w:val="697C85F1"/>
    <w:rsid w:val="6988FE83"/>
    <w:rsid w:val="699B074A"/>
    <w:rsid w:val="699F08CA"/>
    <w:rsid w:val="69A1FF59"/>
    <w:rsid w:val="69A3C7A9"/>
    <w:rsid w:val="69B3A1EE"/>
    <w:rsid w:val="69B57B93"/>
    <w:rsid w:val="69B58F34"/>
    <w:rsid w:val="69BABB6C"/>
    <w:rsid w:val="69BBDCAB"/>
    <w:rsid w:val="69C774E3"/>
    <w:rsid w:val="69D31E95"/>
    <w:rsid w:val="69D47A3F"/>
    <w:rsid w:val="69D8F9E0"/>
    <w:rsid w:val="69DE6FD5"/>
    <w:rsid w:val="69FD479E"/>
    <w:rsid w:val="6A024AD1"/>
    <w:rsid w:val="6A18DCBA"/>
    <w:rsid w:val="6A32ACBA"/>
    <w:rsid w:val="6A343B6F"/>
    <w:rsid w:val="6A4463F3"/>
    <w:rsid w:val="6A4D2F4F"/>
    <w:rsid w:val="6A7437F6"/>
    <w:rsid w:val="6A81BEA5"/>
    <w:rsid w:val="6A88170B"/>
    <w:rsid w:val="6A8C55F4"/>
    <w:rsid w:val="6A9152C5"/>
    <w:rsid w:val="6AA19609"/>
    <w:rsid w:val="6AB8DBF2"/>
    <w:rsid w:val="6ABC772A"/>
    <w:rsid w:val="6ABFE3DD"/>
    <w:rsid w:val="6AC65EA4"/>
    <w:rsid w:val="6AC8AD3B"/>
    <w:rsid w:val="6AD72011"/>
    <w:rsid w:val="6AD85219"/>
    <w:rsid w:val="6AE3F538"/>
    <w:rsid w:val="6AE66D3D"/>
    <w:rsid w:val="6AE6D606"/>
    <w:rsid w:val="6B1F0022"/>
    <w:rsid w:val="6B20E291"/>
    <w:rsid w:val="6B21C158"/>
    <w:rsid w:val="6B262882"/>
    <w:rsid w:val="6B4678E2"/>
    <w:rsid w:val="6B579362"/>
    <w:rsid w:val="6B65070F"/>
    <w:rsid w:val="6B769A7C"/>
    <w:rsid w:val="6B8689FA"/>
    <w:rsid w:val="6B8E2034"/>
    <w:rsid w:val="6B8E4B28"/>
    <w:rsid w:val="6BB3EC04"/>
    <w:rsid w:val="6BB5CC24"/>
    <w:rsid w:val="6BBA9BB2"/>
    <w:rsid w:val="6BCB807A"/>
    <w:rsid w:val="6BD20033"/>
    <w:rsid w:val="6BDAC268"/>
    <w:rsid w:val="6BE0E74C"/>
    <w:rsid w:val="6BF283B1"/>
    <w:rsid w:val="6BF70A93"/>
    <w:rsid w:val="6BFD0E34"/>
    <w:rsid w:val="6C0317A3"/>
    <w:rsid w:val="6C0909C2"/>
    <w:rsid w:val="6C2DA838"/>
    <w:rsid w:val="6C318FFE"/>
    <w:rsid w:val="6C3FCBD2"/>
    <w:rsid w:val="6C57EA3B"/>
    <w:rsid w:val="6C6B4BAC"/>
    <w:rsid w:val="6C6C85CC"/>
    <w:rsid w:val="6C78A320"/>
    <w:rsid w:val="6C8CB98A"/>
    <w:rsid w:val="6C9E46EF"/>
    <w:rsid w:val="6CA2EBBD"/>
    <w:rsid w:val="6CBA6D2D"/>
    <w:rsid w:val="6CBC3CF8"/>
    <w:rsid w:val="6CBD8D37"/>
    <w:rsid w:val="6CBF50E9"/>
    <w:rsid w:val="6CC83D10"/>
    <w:rsid w:val="6CCB2583"/>
    <w:rsid w:val="6CDCB4D3"/>
    <w:rsid w:val="6CE2DAF3"/>
    <w:rsid w:val="6CF4B2FD"/>
    <w:rsid w:val="6D0BA995"/>
    <w:rsid w:val="6D0BC20B"/>
    <w:rsid w:val="6D0C0589"/>
    <w:rsid w:val="6D144A47"/>
    <w:rsid w:val="6D14B68E"/>
    <w:rsid w:val="6D1E81A5"/>
    <w:rsid w:val="6D2615A2"/>
    <w:rsid w:val="6D2B2F1C"/>
    <w:rsid w:val="6D3872DB"/>
    <w:rsid w:val="6D3B7B50"/>
    <w:rsid w:val="6D433605"/>
    <w:rsid w:val="6D4E2837"/>
    <w:rsid w:val="6D50210C"/>
    <w:rsid w:val="6D5979B0"/>
    <w:rsid w:val="6D6B3775"/>
    <w:rsid w:val="6D6F6A39"/>
    <w:rsid w:val="6D7022F0"/>
    <w:rsid w:val="6D73C117"/>
    <w:rsid w:val="6D843B7D"/>
    <w:rsid w:val="6D8B2CE4"/>
    <w:rsid w:val="6D8FD0AD"/>
    <w:rsid w:val="6D93724F"/>
    <w:rsid w:val="6D93AC01"/>
    <w:rsid w:val="6DB4994C"/>
    <w:rsid w:val="6DBD5085"/>
    <w:rsid w:val="6DBE8A5B"/>
    <w:rsid w:val="6DDB6343"/>
    <w:rsid w:val="6DE81627"/>
    <w:rsid w:val="6DF9199F"/>
    <w:rsid w:val="6DFA4BD3"/>
    <w:rsid w:val="6DFE6423"/>
    <w:rsid w:val="6E080F68"/>
    <w:rsid w:val="6E0C1C6A"/>
    <w:rsid w:val="6E0E8317"/>
    <w:rsid w:val="6E187050"/>
    <w:rsid w:val="6E1B41F1"/>
    <w:rsid w:val="6E296220"/>
    <w:rsid w:val="6E2ED282"/>
    <w:rsid w:val="6E3E1C35"/>
    <w:rsid w:val="6E42AEC1"/>
    <w:rsid w:val="6E7B67E9"/>
    <w:rsid w:val="6E8B3DBE"/>
    <w:rsid w:val="6E8DEFD6"/>
    <w:rsid w:val="6E8F1675"/>
    <w:rsid w:val="6E8F8B55"/>
    <w:rsid w:val="6E97949A"/>
    <w:rsid w:val="6E9FCF0A"/>
    <w:rsid w:val="6EA32098"/>
    <w:rsid w:val="6EA356E9"/>
    <w:rsid w:val="6EA61489"/>
    <w:rsid w:val="6EAEE855"/>
    <w:rsid w:val="6EB28A2A"/>
    <w:rsid w:val="6EC3E5CB"/>
    <w:rsid w:val="6EC8525B"/>
    <w:rsid w:val="6ECCD4C3"/>
    <w:rsid w:val="6EDAE9C5"/>
    <w:rsid w:val="6EE67035"/>
    <w:rsid w:val="6EFC8F79"/>
    <w:rsid w:val="6F0089C4"/>
    <w:rsid w:val="6F09C15C"/>
    <w:rsid w:val="6F09D168"/>
    <w:rsid w:val="6F1983CE"/>
    <w:rsid w:val="6F1C4823"/>
    <w:rsid w:val="6F471000"/>
    <w:rsid w:val="6F542BD4"/>
    <w:rsid w:val="6F6F5A2E"/>
    <w:rsid w:val="6F717F34"/>
    <w:rsid w:val="6F774123"/>
    <w:rsid w:val="6F88E87E"/>
    <w:rsid w:val="6FA6E8F9"/>
    <w:rsid w:val="6FA8A09A"/>
    <w:rsid w:val="6FB0D876"/>
    <w:rsid w:val="6FB3BD03"/>
    <w:rsid w:val="6FBF047A"/>
    <w:rsid w:val="6FC0C077"/>
    <w:rsid w:val="6FCF0AB3"/>
    <w:rsid w:val="6FE017D1"/>
    <w:rsid w:val="6FE673A9"/>
    <w:rsid w:val="6FE91329"/>
    <w:rsid w:val="6FEA318F"/>
    <w:rsid w:val="7001C08E"/>
    <w:rsid w:val="7008C219"/>
    <w:rsid w:val="702BCF10"/>
    <w:rsid w:val="702D6223"/>
    <w:rsid w:val="70354860"/>
    <w:rsid w:val="703E3DCA"/>
    <w:rsid w:val="704A6D94"/>
    <w:rsid w:val="70545D62"/>
    <w:rsid w:val="705F4B77"/>
    <w:rsid w:val="70634E26"/>
    <w:rsid w:val="706BD541"/>
    <w:rsid w:val="70826824"/>
    <w:rsid w:val="7084C82F"/>
    <w:rsid w:val="7092BE82"/>
    <w:rsid w:val="7093AA5F"/>
    <w:rsid w:val="70A1620E"/>
    <w:rsid w:val="70A6ABA7"/>
    <w:rsid w:val="70AE0207"/>
    <w:rsid w:val="70AE1F05"/>
    <w:rsid w:val="70AE3DE3"/>
    <w:rsid w:val="70B54D96"/>
    <w:rsid w:val="70BC5FF9"/>
    <w:rsid w:val="70CD8AFA"/>
    <w:rsid w:val="70D5BE1D"/>
    <w:rsid w:val="70D8437E"/>
    <w:rsid w:val="70DBC237"/>
    <w:rsid w:val="70E71257"/>
    <w:rsid w:val="70E76E63"/>
    <w:rsid w:val="70EE94AE"/>
    <w:rsid w:val="70F792A9"/>
    <w:rsid w:val="70FB8036"/>
    <w:rsid w:val="710D56EA"/>
    <w:rsid w:val="710FC66F"/>
    <w:rsid w:val="711AC355"/>
    <w:rsid w:val="711EFFB1"/>
    <w:rsid w:val="7129E3DE"/>
    <w:rsid w:val="714557C2"/>
    <w:rsid w:val="714DEE8E"/>
    <w:rsid w:val="7150C8CE"/>
    <w:rsid w:val="7152F684"/>
    <w:rsid w:val="715CF45B"/>
    <w:rsid w:val="71662625"/>
    <w:rsid w:val="7169AFCE"/>
    <w:rsid w:val="716B6B72"/>
    <w:rsid w:val="71A04DCB"/>
    <w:rsid w:val="71AA7E0E"/>
    <w:rsid w:val="71AD9916"/>
    <w:rsid w:val="71AE36F2"/>
    <w:rsid w:val="71BEAB1B"/>
    <w:rsid w:val="71C6C06A"/>
    <w:rsid w:val="71CFF129"/>
    <w:rsid w:val="71F26057"/>
    <w:rsid w:val="7204AFF9"/>
    <w:rsid w:val="7207ABC0"/>
    <w:rsid w:val="720A608E"/>
    <w:rsid w:val="7211760A"/>
    <w:rsid w:val="72165A0F"/>
    <w:rsid w:val="721BF73B"/>
    <w:rsid w:val="721C3DF5"/>
    <w:rsid w:val="72336D57"/>
    <w:rsid w:val="7238068D"/>
    <w:rsid w:val="723985F6"/>
    <w:rsid w:val="723F2790"/>
    <w:rsid w:val="724B473D"/>
    <w:rsid w:val="7258A8BF"/>
    <w:rsid w:val="725D72C1"/>
    <w:rsid w:val="72739147"/>
    <w:rsid w:val="727518D9"/>
    <w:rsid w:val="72774BAF"/>
    <w:rsid w:val="728374A3"/>
    <w:rsid w:val="7286B19D"/>
    <w:rsid w:val="7291E683"/>
    <w:rsid w:val="72A6FAF0"/>
    <w:rsid w:val="72BB1405"/>
    <w:rsid w:val="72C11D0E"/>
    <w:rsid w:val="72C37E49"/>
    <w:rsid w:val="72C3A646"/>
    <w:rsid w:val="72CE1570"/>
    <w:rsid w:val="72DEAD22"/>
    <w:rsid w:val="72E4BA92"/>
    <w:rsid w:val="72EDEFBB"/>
    <w:rsid w:val="72F526D4"/>
    <w:rsid w:val="7304C52A"/>
    <w:rsid w:val="73100C65"/>
    <w:rsid w:val="7311AB65"/>
    <w:rsid w:val="73171C03"/>
    <w:rsid w:val="73275ABB"/>
    <w:rsid w:val="73285CA2"/>
    <w:rsid w:val="732A5E55"/>
    <w:rsid w:val="733AD1F9"/>
    <w:rsid w:val="733BF72D"/>
    <w:rsid w:val="7341276A"/>
    <w:rsid w:val="7347B538"/>
    <w:rsid w:val="734BFB1F"/>
    <w:rsid w:val="734F0AA5"/>
    <w:rsid w:val="73606D3B"/>
    <w:rsid w:val="737C1E3F"/>
    <w:rsid w:val="73886687"/>
    <w:rsid w:val="738EBAC1"/>
    <w:rsid w:val="7393D81F"/>
    <w:rsid w:val="73A532E0"/>
    <w:rsid w:val="73AC0733"/>
    <w:rsid w:val="73B43717"/>
    <w:rsid w:val="73B53D8E"/>
    <w:rsid w:val="73B56755"/>
    <w:rsid w:val="73BE0AC6"/>
    <w:rsid w:val="73BF8C2F"/>
    <w:rsid w:val="73C6291A"/>
    <w:rsid w:val="73D464FC"/>
    <w:rsid w:val="73D5AB22"/>
    <w:rsid w:val="73DC9935"/>
    <w:rsid w:val="73E00E39"/>
    <w:rsid w:val="73FDED86"/>
    <w:rsid w:val="74064B6F"/>
    <w:rsid w:val="740E7683"/>
    <w:rsid w:val="7412F93F"/>
    <w:rsid w:val="741828C3"/>
    <w:rsid w:val="741C9F93"/>
    <w:rsid w:val="741F8A48"/>
    <w:rsid w:val="74224F2D"/>
    <w:rsid w:val="744A251C"/>
    <w:rsid w:val="744E9827"/>
    <w:rsid w:val="7459C29B"/>
    <w:rsid w:val="745B4826"/>
    <w:rsid w:val="746B3E23"/>
    <w:rsid w:val="74755BE1"/>
    <w:rsid w:val="74756E1E"/>
    <w:rsid w:val="7478DD9C"/>
    <w:rsid w:val="749FCE28"/>
    <w:rsid w:val="74A37511"/>
    <w:rsid w:val="74A4BB7F"/>
    <w:rsid w:val="74AFD000"/>
    <w:rsid w:val="74B6EC1D"/>
    <w:rsid w:val="74BA0923"/>
    <w:rsid w:val="74C54FB7"/>
    <w:rsid w:val="74CB9C09"/>
    <w:rsid w:val="74D8A767"/>
    <w:rsid w:val="74FB1033"/>
    <w:rsid w:val="7504B7F3"/>
    <w:rsid w:val="750C5A95"/>
    <w:rsid w:val="751C4E04"/>
    <w:rsid w:val="751D1FA5"/>
    <w:rsid w:val="753BCC52"/>
    <w:rsid w:val="753CC868"/>
    <w:rsid w:val="754DEF62"/>
    <w:rsid w:val="754DFAD1"/>
    <w:rsid w:val="755209A0"/>
    <w:rsid w:val="755EC18D"/>
    <w:rsid w:val="757DDED5"/>
    <w:rsid w:val="75884B44"/>
    <w:rsid w:val="75953C49"/>
    <w:rsid w:val="759E812D"/>
    <w:rsid w:val="75AFC953"/>
    <w:rsid w:val="75B720E0"/>
    <w:rsid w:val="75C31F99"/>
    <w:rsid w:val="75EC310E"/>
    <w:rsid w:val="75EDADC1"/>
    <w:rsid w:val="7601C388"/>
    <w:rsid w:val="760394F4"/>
    <w:rsid w:val="76069D8C"/>
    <w:rsid w:val="7610B257"/>
    <w:rsid w:val="76185070"/>
    <w:rsid w:val="763ADD7A"/>
    <w:rsid w:val="763B87AA"/>
    <w:rsid w:val="76441E6B"/>
    <w:rsid w:val="764E512E"/>
    <w:rsid w:val="76597591"/>
    <w:rsid w:val="765A4EEA"/>
    <w:rsid w:val="765E8F82"/>
    <w:rsid w:val="7664D5AF"/>
    <w:rsid w:val="766E309A"/>
    <w:rsid w:val="766EDBA9"/>
    <w:rsid w:val="7678C3C7"/>
    <w:rsid w:val="767A8C35"/>
    <w:rsid w:val="767C1D55"/>
    <w:rsid w:val="7681E165"/>
    <w:rsid w:val="768529B2"/>
    <w:rsid w:val="7685AF21"/>
    <w:rsid w:val="76869C2A"/>
    <w:rsid w:val="7687100E"/>
    <w:rsid w:val="768F8656"/>
    <w:rsid w:val="76A225E5"/>
    <w:rsid w:val="76A64972"/>
    <w:rsid w:val="76B10364"/>
    <w:rsid w:val="76BFE74C"/>
    <w:rsid w:val="76C997F7"/>
    <w:rsid w:val="76CC57AD"/>
    <w:rsid w:val="76DF621F"/>
    <w:rsid w:val="76E74FA5"/>
    <w:rsid w:val="76F6EF6A"/>
    <w:rsid w:val="7700E675"/>
    <w:rsid w:val="770E1BBD"/>
    <w:rsid w:val="770FC0BA"/>
    <w:rsid w:val="7711C42F"/>
    <w:rsid w:val="77139B91"/>
    <w:rsid w:val="7714E611"/>
    <w:rsid w:val="771A4D95"/>
    <w:rsid w:val="77218653"/>
    <w:rsid w:val="773CFF4F"/>
    <w:rsid w:val="773D9645"/>
    <w:rsid w:val="773EF913"/>
    <w:rsid w:val="77422140"/>
    <w:rsid w:val="77460353"/>
    <w:rsid w:val="774C4EE1"/>
    <w:rsid w:val="7765BB1D"/>
    <w:rsid w:val="776CE7FE"/>
    <w:rsid w:val="77865D0A"/>
    <w:rsid w:val="77880B3B"/>
    <w:rsid w:val="77A192B5"/>
    <w:rsid w:val="77AEF659"/>
    <w:rsid w:val="77B41590"/>
    <w:rsid w:val="77CA67B4"/>
    <w:rsid w:val="77D6B801"/>
    <w:rsid w:val="77DF6431"/>
    <w:rsid w:val="77E0ECC7"/>
    <w:rsid w:val="77E220AB"/>
    <w:rsid w:val="77E4BE2E"/>
    <w:rsid w:val="781E9628"/>
    <w:rsid w:val="781ED99C"/>
    <w:rsid w:val="781F14CD"/>
    <w:rsid w:val="78377B9A"/>
    <w:rsid w:val="783DD8D1"/>
    <w:rsid w:val="7847A09B"/>
    <w:rsid w:val="784BD258"/>
    <w:rsid w:val="785AC920"/>
    <w:rsid w:val="785E94D3"/>
    <w:rsid w:val="78648A58"/>
    <w:rsid w:val="789445B7"/>
    <w:rsid w:val="78A6242A"/>
    <w:rsid w:val="78A8CDCB"/>
    <w:rsid w:val="78AAA33E"/>
    <w:rsid w:val="78D21471"/>
    <w:rsid w:val="78E1D3B4"/>
    <w:rsid w:val="78F637D4"/>
    <w:rsid w:val="7903E639"/>
    <w:rsid w:val="791EF494"/>
    <w:rsid w:val="79252536"/>
    <w:rsid w:val="79260C9D"/>
    <w:rsid w:val="79318198"/>
    <w:rsid w:val="7931ADA6"/>
    <w:rsid w:val="794812CD"/>
    <w:rsid w:val="794B1A86"/>
    <w:rsid w:val="794DEB4F"/>
    <w:rsid w:val="7952465E"/>
    <w:rsid w:val="797D68F3"/>
    <w:rsid w:val="7983A3C0"/>
    <w:rsid w:val="798DA1E3"/>
    <w:rsid w:val="799286E3"/>
    <w:rsid w:val="79AB3CDA"/>
    <w:rsid w:val="79B53CC6"/>
    <w:rsid w:val="79B575A7"/>
    <w:rsid w:val="79BF09AD"/>
    <w:rsid w:val="79D11E41"/>
    <w:rsid w:val="79D8003F"/>
    <w:rsid w:val="79DCE382"/>
    <w:rsid w:val="79E3AC6B"/>
    <w:rsid w:val="79EC2FE0"/>
    <w:rsid w:val="79F28CF9"/>
    <w:rsid w:val="79F720CE"/>
    <w:rsid w:val="79FE0D55"/>
    <w:rsid w:val="7A147F98"/>
    <w:rsid w:val="7A2834E4"/>
    <w:rsid w:val="7A2F29F4"/>
    <w:rsid w:val="7A384EE6"/>
    <w:rsid w:val="7A4B8093"/>
    <w:rsid w:val="7A50E0DB"/>
    <w:rsid w:val="7A6AF9A2"/>
    <w:rsid w:val="7A727666"/>
    <w:rsid w:val="7A818B61"/>
    <w:rsid w:val="7A82D9DA"/>
    <w:rsid w:val="7A8729EB"/>
    <w:rsid w:val="7A8CF880"/>
    <w:rsid w:val="7A9F2B37"/>
    <w:rsid w:val="7AA1F0B5"/>
    <w:rsid w:val="7AD6F2DE"/>
    <w:rsid w:val="7AF2F3A5"/>
    <w:rsid w:val="7B053A90"/>
    <w:rsid w:val="7B0B9358"/>
    <w:rsid w:val="7B1CFEEF"/>
    <w:rsid w:val="7B35F57A"/>
    <w:rsid w:val="7B363A83"/>
    <w:rsid w:val="7B4BD067"/>
    <w:rsid w:val="7B4F1076"/>
    <w:rsid w:val="7B55B936"/>
    <w:rsid w:val="7B5DA7B1"/>
    <w:rsid w:val="7B6E7AE5"/>
    <w:rsid w:val="7B76359A"/>
    <w:rsid w:val="7B805ECD"/>
    <w:rsid w:val="7B867452"/>
    <w:rsid w:val="7B8E81FC"/>
    <w:rsid w:val="7B958136"/>
    <w:rsid w:val="7B9A4418"/>
    <w:rsid w:val="7BA040F4"/>
    <w:rsid w:val="7BA3A73B"/>
    <w:rsid w:val="7BB6F68F"/>
    <w:rsid w:val="7BCFFDCD"/>
    <w:rsid w:val="7BD10929"/>
    <w:rsid w:val="7BD4D691"/>
    <w:rsid w:val="7BD944FF"/>
    <w:rsid w:val="7BE18FD0"/>
    <w:rsid w:val="7BE65EBD"/>
    <w:rsid w:val="7BE952A5"/>
    <w:rsid w:val="7BF7C87F"/>
    <w:rsid w:val="7BFAA214"/>
    <w:rsid w:val="7BFAD54D"/>
    <w:rsid w:val="7BFDBE7E"/>
    <w:rsid w:val="7C0AE256"/>
    <w:rsid w:val="7C269D86"/>
    <w:rsid w:val="7C3B9230"/>
    <w:rsid w:val="7C3D2CE1"/>
    <w:rsid w:val="7C40CA93"/>
    <w:rsid w:val="7C41EF5A"/>
    <w:rsid w:val="7C44AFDF"/>
    <w:rsid w:val="7C46896F"/>
    <w:rsid w:val="7C4752BD"/>
    <w:rsid w:val="7C5D76BB"/>
    <w:rsid w:val="7C601A21"/>
    <w:rsid w:val="7C6560ED"/>
    <w:rsid w:val="7C65BF45"/>
    <w:rsid w:val="7C6B129F"/>
    <w:rsid w:val="7CB04339"/>
    <w:rsid w:val="7CCA14CE"/>
    <w:rsid w:val="7CCA6F8D"/>
    <w:rsid w:val="7CD25D95"/>
    <w:rsid w:val="7CD34821"/>
    <w:rsid w:val="7CD37642"/>
    <w:rsid w:val="7CD45F0C"/>
    <w:rsid w:val="7CE3A54C"/>
    <w:rsid w:val="7CEAE5DC"/>
    <w:rsid w:val="7D07E880"/>
    <w:rsid w:val="7D09CB3F"/>
    <w:rsid w:val="7D170D91"/>
    <w:rsid w:val="7D197157"/>
    <w:rsid w:val="7D1B892B"/>
    <w:rsid w:val="7D1D7380"/>
    <w:rsid w:val="7D256910"/>
    <w:rsid w:val="7D2B87F0"/>
    <w:rsid w:val="7D2DF760"/>
    <w:rsid w:val="7D517854"/>
    <w:rsid w:val="7D57F4D6"/>
    <w:rsid w:val="7D5C94BD"/>
    <w:rsid w:val="7D60C8A2"/>
    <w:rsid w:val="7D6C9877"/>
    <w:rsid w:val="7D712B03"/>
    <w:rsid w:val="7D72966B"/>
    <w:rsid w:val="7D78116A"/>
    <w:rsid w:val="7D79893A"/>
    <w:rsid w:val="7D7CEEE2"/>
    <w:rsid w:val="7D7E083D"/>
    <w:rsid w:val="7D7F6B6C"/>
    <w:rsid w:val="7D822083"/>
    <w:rsid w:val="7D845C2F"/>
    <w:rsid w:val="7D91D860"/>
    <w:rsid w:val="7D9BAACF"/>
    <w:rsid w:val="7D9FD553"/>
    <w:rsid w:val="7DB78AB4"/>
    <w:rsid w:val="7DBCCC13"/>
    <w:rsid w:val="7DE28FEB"/>
    <w:rsid w:val="7DE414FB"/>
    <w:rsid w:val="7E0BBDC3"/>
    <w:rsid w:val="7E0D54AC"/>
    <w:rsid w:val="7E11D325"/>
    <w:rsid w:val="7E14C057"/>
    <w:rsid w:val="7E1F87C8"/>
    <w:rsid w:val="7E288570"/>
    <w:rsid w:val="7E2DA1C0"/>
    <w:rsid w:val="7E2DEE3A"/>
    <w:rsid w:val="7E47073D"/>
    <w:rsid w:val="7E6955AD"/>
    <w:rsid w:val="7E7E7A31"/>
    <w:rsid w:val="7E874F23"/>
    <w:rsid w:val="7E98687D"/>
    <w:rsid w:val="7EA44948"/>
    <w:rsid w:val="7EA4DB05"/>
    <w:rsid w:val="7EAA6179"/>
    <w:rsid w:val="7EBCD3EC"/>
    <w:rsid w:val="7EC42052"/>
    <w:rsid w:val="7ECD79E4"/>
    <w:rsid w:val="7ED2D4A6"/>
    <w:rsid w:val="7ED358C5"/>
    <w:rsid w:val="7EDAF402"/>
    <w:rsid w:val="7EDEA0C6"/>
    <w:rsid w:val="7EE5CFD2"/>
    <w:rsid w:val="7EF74DFF"/>
    <w:rsid w:val="7F01BCD6"/>
    <w:rsid w:val="7F075AF2"/>
    <w:rsid w:val="7F1057D5"/>
    <w:rsid w:val="7F1730B6"/>
    <w:rsid w:val="7F2504C4"/>
    <w:rsid w:val="7F277E68"/>
    <w:rsid w:val="7F2F3F3C"/>
    <w:rsid w:val="7F3330B3"/>
    <w:rsid w:val="7F42F3DE"/>
    <w:rsid w:val="7F4E43AF"/>
    <w:rsid w:val="7F4FBCAC"/>
    <w:rsid w:val="7F7490F9"/>
    <w:rsid w:val="7F7821AC"/>
    <w:rsid w:val="7F7A562F"/>
    <w:rsid w:val="7F7DC73B"/>
    <w:rsid w:val="7F8D6B7E"/>
    <w:rsid w:val="7F91F2D5"/>
    <w:rsid w:val="7F994AB1"/>
    <w:rsid w:val="7FA0F7B5"/>
    <w:rsid w:val="7FA162DA"/>
    <w:rsid w:val="7FA81267"/>
    <w:rsid w:val="7FCF813E"/>
    <w:rsid w:val="7FD6FE2D"/>
    <w:rsid w:val="7FF528B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2D64"/>
  <w15:docId w15:val="{D815B764-3C43-42D8-B3DF-0684EE68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13"/>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310A01"/>
    <w:pPr>
      <w:ind w:left="720"/>
      <w:contextualSpacing/>
    </w:p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310A01"/>
    <w:rPr>
      <w:rFonts w:ascii="Calibri" w:hAnsi="Calibri" w:cs="Calibri"/>
    </w:rPr>
  </w:style>
  <w:style w:type="character" w:styleId="Hyperlink">
    <w:name w:val="Hyperlink"/>
    <w:basedOn w:val="DefaultParagraphFont"/>
    <w:uiPriority w:val="99"/>
    <w:unhideWhenUsed/>
    <w:rsid w:val="00CB398F"/>
    <w:rPr>
      <w:strike w:val="0"/>
      <w:dstrike w:val="0"/>
      <w:color w:val="0000FF"/>
      <w:u w:val="none"/>
      <w:effect w:val="none"/>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f,Char"/>
    <w:basedOn w:val="Normal"/>
    <w:link w:val="FootnoteTextChar"/>
    <w:uiPriority w:val="99"/>
    <w:qFormat/>
    <w:rsid w:val="00CB398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link w:val="FootnoteText"/>
    <w:uiPriority w:val="99"/>
    <w:qFormat/>
    <w:rsid w:val="00CB398F"/>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symbolCarZchn"/>
    <w:uiPriority w:val="99"/>
    <w:qFormat/>
    <w:rsid w:val="00CB398F"/>
    <w:rPr>
      <w:rFonts w:cs="Times New Roman"/>
      <w:vertAlign w:val="superscript"/>
    </w:rPr>
  </w:style>
  <w:style w:type="character" w:styleId="FollowedHyperlink">
    <w:name w:val="FollowedHyperlink"/>
    <w:basedOn w:val="DefaultParagraphFont"/>
    <w:uiPriority w:val="99"/>
    <w:semiHidden/>
    <w:unhideWhenUsed/>
    <w:rsid w:val="00CB398F"/>
    <w:rPr>
      <w:color w:val="954F72" w:themeColor="followedHyperlink"/>
      <w:u w:val="single"/>
    </w:rPr>
  </w:style>
  <w:style w:type="paragraph" w:styleId="Header">
    <w:name w:val="header"/>
    <w:basedOn w:val="Normal"/>
    <w:link w:val="HeaderChar"/>
    <w:uiPriority w:val="99"/>
    <w:unhideWhenUsed/>
    <w:rsid w:val="003679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926"/>
    <w:rPr>
      <w:rFonts w:ascii="Calibri" w:hAnsi="Calibri" w:cs="Calibri"/>
    </w:rPr>
  </w:style>
  <w:style w:type="paragraph" w:styleId="Footer">
    <w:name w:val="footer"/>
    <w:basedOn w:val="Normal"/>
    <w:link w:val="FooterChar"/>
    <w:uiPriority w:val="99"/>
    <w:unhideWhenUsed/>
    <w:rsid w:val="0036792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926"/>
    <w:rPr>
      <w:rFonts w:ascii="Calibri" w:hAnsi="Calibri" w:cs="Calibri"/>
    </w:rPr>
  </w:style>
  <w:style w:type="paragraph" w:customStyle="1" w:styleId="paragraph">
    <w:name w:val="paragraph"/>
    <w:basedOn w:val="Normal"/>
    <w:rsid w:val="00367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367926"/>
  </w:style>
  <w:style w:type="character" w:customStyle="1" w:styleId="eop">
    <w:name w:val="eop"/>
    <w:basedOn w:val="DefaultParagraphFont"/>
    <w:rsid w:val="0036792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67926"/>
    <w:pPr>
      <w:spacing w:after="160" w:line="240" w:lineRule="exact"/>
      <w:jc w:val="both"/>
    </w:pPr>
    <w:rPr>
      <w:rFonts w:asciiTheme="minorHAnsi" w:hAnsiTheme="minorHAnsi" w:cs="Times New Roman"/>
      <w:vertAlign w:val="superscript"/>
    </w:rPr>
  </w:style>
  <w:style w:type="character" w:styleId="CommentReference">
    <w:name w:val="annotation reference"/>
    <w:basedOn w:val="DefaultParagraphFont"/>
    <w:uiPriority w:val="99"/>
    <w:semiHidden/>
    <w:unhideWhenUsed/>
    <w:rsid w:val="00544676"/>
    <w:rPr>
      <w:sz w:val="16"/>
      <w:szCs w:val="16"/>
    </w:rPr>
  </w:style>
  <w:style w:type="paragraph" w:styleId="CommentText">
    <w:name w:val="annotation text"/>
    <w:basedOn w:val="Normal"/>
    <w:link w:val="CommentTextChar"/>
    <w:uiPriority w:val="99"/>
    <w:unhideWhenUsed/>
    <w:rsid w:val="00544676"/>
    <w:pPr>
      <w:spacing w:line="240" w:lineRule="auto"/>
    </w:pPr>
    <w:rPr>
      <w:sz w:val="20"/>
      <w:szCs w:val="20"/>
    </w:rPr>
  </w:style>
  <w:style w:type="character" w:customStyle="1" w:styleId="CommentTextChar">
    <w:name w:val="Comment Text Char"/>
    <w:basedOn w:val="DefaultParagraphFont"/>
    <w:link w:val="CommentText"/>
    <w:uiPriority w:val="99"/>
    <w:rsid w:val="0054467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4676"/>
    <w:rPr>
      <w:b/>
      <w:bCs/>
    </w:rPr>
  </w:style>
  <w:style w:type="character" w:customStyle="1" w:styleId="CommentSubjectChar">
    <w:name w:val="Comment Subject Char"/>
    <w:basedOn w:val="CommentTextChar"/>
    <w:link w:val="CommentSubject"/>
    <w:uiPriority w:val="99"/>
    <w:semiHidden/>
    <w:rsid w:val="00544676"/>
    <w:rPr>
      <w:rFonts w:ascii="Calibri" w:hAnsi="Calibri" w:cs="Calibri"/>
      <w:b/>
      <w:bCs/>
      <w:sz w:val="20"/>
      <w:szCs w:val="20"/>
    </w:rPr>
  </w:style>
  <w:style w:type="character" w:customStyle="1" w:styleId="UnresolvedMention1">
    <w:name w:val="Unresolved Mention1"/>
    <w:basedOn w:val="DefaultParagraphFont"/>
    <w:uiPriority w:val="99"/>
    <w:unhideWhenUsed/>
    <w:rsid w:val="0093061E"/>
    <w:rPr>
      <w:color w:val="605E5C"/>
      <w:shd w:val="clear" w:color="auto" w:fill="E1DFDD"/>
    </w:rPr>
  </w:style>
  <w:style w:type="character" w:customStyle="1" w:styleId="Mention1">
    <w:name w:val="Mention1"/>
    <w:basedOn w:val="DefaultParagraphFont"/>
    <w:uiPriority w:val="99"/>
    <w:unhideWhenUsed/>
    <w:rsid w:val="0093061E"/>
    <w:rPr>
      <w:color w:val="2B579A"/>
      <w:shd w:val="clear" w:color="auto" w:fill="E1DFDD"/>
    </w:rPr>
  </w:style>
  <w:style w:type="paragraph" w:styleId="BalloonText">
    <w:name w:val="Balloon Text"/>
    <w:basedOn w:val="Normal"/>
    <w:link w:val="BalloonTextChar"/>
    <w:uiPriority w:val="99"/>
    <w:semiHidden/>
    <w:unhideWhenUsed/>
    <w:rsid w:val="005C6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1BB"/>
    <w:rPr>
      <w:rFonts w:ascii="Segoe UI" w:hAnsi="Segoe UI" w:cs="Segoe UI"/>
      <w:sz w:val="18"/>
      <w:szCs w:val="18"/>
    </w:rPr>
  </w:style>
  <w:style w:type="paragraph" w:customStyle="1" w:styleId="naiskr">
    <w:name w:val="naiskr"/>
    <w:basedOn w:val="Normal"/>
    <w:rsid w:val="00BA76BA"/>
    <w:pPr>
      <w:spacing w:before="100" w:after="100"/>
      <w:jc w:val="both"/>
    </w:pPr>
    <w:rPr>
      <w:rFonts w:ascii="Times New Roman" w:eastAsia="Times New Roman" w:hAnsi="Times New Roman" w:cs="Times New Roman"/>
      <w:sz w:val="24"/>
      <w:szCs w:val="24"/>
      <w:lang w:val="en-GB"/>
    </w:rPr>
  </w:style>
  <w:style w:type="paragraph" w:customStyle="1" w:styleId="PointManual">
    <w:name w:val="Point Manual"/>
    <w:basedOn w:val="Normal"/>
    <w:rsid w:val="00CE1CB4"/>
    <w:pPr>
      <w:spacing w:before="120" w:after="120" w:line="360" w:lineRule="auto"/>
      <w:ind w:left="567" w:hanging="567"/>
    </w:pPr>
    <w:rPr>
      <w:rFonts w:ascii="Times New Roman" w:hAnsi="Times New Roman" w:cs="Times New Roman"/>
      <w:sz w:val="24"/>
      <w:lang w:val="en-GB"/>
    </w:rPr>
  </w:style>
  <w:style w:type="paragraph" w:styleId="Revision">
    <w:name w:val="Revision"/>
    <w:hidden/>
    <w:uiPriority w:val="99"/>
    <w:semiHidden/>
    <w:rsid w:val="00F63781"/>
    <w:pPr>
      <w:spacing w:after="0" w:line="240" w:lineRule="auto"/>
    </w:pPr>
    <w:rPr>
      <w:rFonts w:ascii="Calibri" w:hAnsi="Calibri" w:cs="Calibri"/>
    </w:rPr>
  </w:style>
  <w:style w:type="paragraph" w:customStyle="1" w:styleId="mt-translation">
    <w:name w:val="mt-translation"/>
    <w:basedOn w:val="Normal"/>
    <w:rsid w:val="001A06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1A061A"/>
  </w:style>
  <w:style w:type="character" w:customStyle="1" w:styleId="word">
    <w:name w:val="word"/>
    <w:basedOn w:val="DefaultParagraphFont"/>
    <w:rsid w:val="001A061A"/>
  </w:style>
  <w:style w:type="character" w:customStyle="1" w:styleId="hwtze">
    <w:name w:val="hwtze"/>
    <w:basedOn w:val="DefaultParagraphFont"/>
    <w:rsid w:val="00F60CCE"/>
  </w:style>
  <w:style w:type="character" w:customStyle="1" w:styleId="rynqvb">
    <w:name w:val="rynqvb"/>
    <w:basedOn w:val="DefaultParagraphFont"/>
    <w:rsid w:val="00F60CCE"/>
  </w:style>
  <w:style w:type="character" w:customStyle="1" w:styleId="ui-provider">
    <w:name w:val="ui-provider"/>
    <w:basedOn w:val="DefaultParagraphFont"/>
    <w:rsid w:val="007D782A"/>
  </w:style>
  <w:style w:type="paragraph" w:customStyle="1" w:styleId="naisf">
    <w:name w:val="naisf"/>
    <w:basedOn w:val="Normal"/>
    <w:rsid w:val="003D4359"/>
    <w:pPr>
      <w:spacing w:before="100" w:beforeAutospacing="1" w:after="100" w:afterAutospacing="1" w:line="240" w:lineRule="auto"/>
      <w:jc w:val="both"/>
    </w:pPr>
    <w:rPr>
      <w:rFonts w:ascii="Times New Roman" w:eastAsia="Arial Unicode MS" w:hAnsi="Times New Roman" w:cs="Times New Roman"/>
      <w:sz w:val="24"/>
      <w:szCs w:val="24"/>
      <w:lang w:val="en-GB"/>
    </w:rPr>
  </w:style>
  <w:style w:type="character" w:customStyle="1" w:styleId="UnresolvedMention2">
    <w:name w:val="Unresolved Mention2"/>
    <w:basedOn w:val="DefaultParagraphFont"/>
    <w:uiPriority w:val="99"/>
    <w:semiHidden/>
    <w:unhideWhenUsed/>
    <w:rsid w:val="005735C2"/>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unhideWhenUsed/>
    <w:qFormat/>
    <w:pPr>
      <w:spacing w:before="100" w:beforeAutospacing="1" w:after="100" w:afterAutospacing="1" w:line="240" w:lineRule="auto"/>
    </w:pPr>
    <w:rPr>
      <w:lang w:eastAsia="lv-LV"/>
    </w:rPr>
  </w:style>
  <w:style w:type="character" w:customStyle="1" w:styleId="doceo-font-family-base">
    <w:name w:val="doceo-font-family-base"/>
    <w:basedOn w:val="DefaultParagraphFont"/>
    <w:rsid w:val="00AA5BE0"/>
  </w:style>
  <w:style w:type="paragraph" w:styleId="EndnoteText">
    <w:name w:val="endnote text"/>
    <w:basedOn w:val="Normal"/>
    <w:link w:val="EndnoteTextChar"/>
    <w:uiPriority w:val="99"/>
    <w:semiHidden/>
    <w:unhideWhenUsed/>
    <w:rsid w:val="005854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54C0"/>
    <w:rPr>
      <w:rFonts w:ascii="Calibri" w:hAnsi="Calibri" w:cs="Calibri"/>
      <w:sz w:val="20"/>
      <w:szCs w:val="20"/>
    </w:rPr>
  </w:style>
  <w:style w:type="character" w:styleId="EndnoteReference">
    <w:name w:val="endnote reference"/>
    <w:basedOn w:val="DefaultParagraphFont"/>
    <w:uiPriority w:val="99"/>
    <w:semiHidden/>
    <w:unhideWhenUsed/>
    <w:rsid w:val="005854C0"/>
    <w:rPr>
      <w:vertAlign w:val="superscript"/>
    </w:rPr>
  </w:style>
  <w:style w:type="character" w:customStyle="1" w:styleId="findhit">
    <w:name w:val="findhit"/>
    <w:basedOn w:val="DefaultParagraphFont"/>
    <w:rsid w:val="00711317"/>
  </w:style>
  <w:style w:type="character" w:customStyle="1" w:styleId="UnresolvedMention3">
    <w:name w:val="Unresolved Mention3"/>
    <w:basedOn w:val="DefaultParagraphFont"/>
    <w:uiPriority w:val="99"/>
    <w:semiHidden/>
    <w:unhideWhenUsed/>
    <w:rsid w:val="00AC5D4B"/>
    <w:rPr>
      <w:color w:val="605E5C"/>
      <w:shd w:val="clear" w:color="auto" w:fill="E1DFDD"/>
    </w:rPr>
  </w:style>
  <w:style w:type="character" w:customStyle="1" w:styleId="UnresolvedMention4">
    <w:name w:val="Unresolved Mention4"/>
    <w:basedOn w:val="DefaultParagraphFont"/>
    <w:uiPriority w:val="99"/>
    <w:semiHidden/>
    <w:unhideWhenUsed/>
    <w:rsid w:val="008351A8"/>
    <w:rPr>
      <w:color w:val="605E5C"/>
      <w:shd w:val="clear" w:color="auto" w:fill="E1DFDD"/>
    </w:rPr>
  </w:style>
  <w:style w:type="paragraph" w:styleId="BodyText2">
    <w:name w:val="Body Text 2"/>
    <w:basedOn w:val="Normal"/>
    <w:link w:val="BodyText2Char"/>
    <w:uiPriority w:val="99"/>
    <w:unhideWhenUsed/>
    <w:rsid w:val="00467657"/>
    <w:pPr>
      <w:spacing w:after="120" w:line="480" w:lineRule="auto"/>
    </w:pPr>
    <w:rPr>
      <w:rFonts w:ascii="Times New Roman" w:eastAsia="Calibri" w:hAnsi="Times New Roman" w:cs="Times New Roman"/>
      <w:sz w:val="24"/>
    </w:rPr>
  </w:style>
  <w:style w:type="character" w:customStyle="1" w:styleId="BodyText2Char">
    <w:name w:val="Body Text 2 Char"/>
    <w:basedOn w:val="DefaultParagraphFont"/>
    <w:link w:val="BodyText2"/>
    <w:uiPriority w:val="99"/>
    <w:rsid w:val="00467657"/>
    <w:rPr>
      <w:rFonts w:ascii="Times New Roman" w:eastAsia="Calibri" w:hAnsi="Times New Roman" w:cs="Times New Roman"/>
      <w:sz w:val="24"/>
    </w:rPr>
  </w:style>
  <w:style w:type="paragraph" w:customStyle="1" w:styleId="Normal1">
    <w:name w:val="Normal1"/>
    <w:basedOn w:val="Normal"/>
    <w:rsid w:val="00127ED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127ED0"/>
    <w:rPr>
      <w:b/>
      <w:bCs/>
    </w:rPr>
  </w:style>
  <w:style w:type="character" w:styleId="Mention">
    <w:name w:val="Mention"/>
    <w:basedOn w:val="DefaultParagraphFont"/>
    <w:uiPriority w:val="99"/>
    <w:unhideWhenUsed/>
    <w:rsid w:val="00222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897">
      <w:bodyDiv w:val="1"/>
      <w:marLeft w:val="0"/>
      <w:marRight w:val="0"/>
      <w:marTop w:val="0"/>
      <w:marBottom w:val="0"/>
      <w:divBdr>
        <w:top w:val="none" w:sz="0" w:space="0" w:color="auto"/>
        <w:left w:val="none" w:sz="0" w:space="0" w:color="auto"/>
        <w:bottom w:val="none" w:sz="0" w:space="0" w:color="auto"/>
        <w:right w:val="none" w:sz="0" w:space="0" w:color="auto"/>
      </w:divBdr>
    </w:div>
    <w:div w:id="34090329">
      <w:bodyDiv w:val="1"/>
      <w:marLeft w:val="0"/>
      <w:marRight w:val="0"/>
      <w:marTop w:val="0"/>
      <w:marBottom w:val="0"/>
      <w:divBdr>
        <w:top w:val="none" w:sz="0" w:space="0" w:color="auto"/>
        <w:left w:val="none" w:sz="0" w:space="0" w:color="auto"/>
        <w:bottom w:val="none" w:sz="0" w:space="0" w:color="auto"/>
        <w:right w:val="none" w:sz="0" w:space="0" w:color="auto"/>
      </w:divBdr>
    </w:div>
    <w:div w:id="39671108">
      <w:bodyDiv w:val="1"/>
      <w:marLeft w:val="0"/>
      <w:marRight w:val="0"/>
      <w:marTop w:val="0"/>
      <w:marBottom w:val="0"/>
      <w:divBdr>
        <w:top w:val="none" w:sz="0" w:space="0" w:color="auto"/>
        <w:left w:val="none" w:sz="0" w:space="0" w:color="auto"/>
        <w:bottom w:val="none" w:sz="0" w:space="0" w:color="auto"/>
        <w:right w:val="none" w:sz="0" w:space="0" w:color="auto"/>
      </w:divBdr>
    </w:div>
    <w:div w:id="46491008">
      <w:bodyDiv w:val="1"/>
      <w:marLeft w:val="0"/>
      <w:marRight w:val="0"/>
      <w:marTop w:val="0"/>
      <w:marBottom w:val="0"/>
      <w:divBdr>
        <w:top w:val="none" w:sz="0" w:space="0" w:color="auto"/>
        <w:left w:val="none" w:sz="0" w:space="0" w:color="auto"/>
        <w:bottom w:val="none" w:sz="0" w:space="0" w:color="auto"/>
        <w:right w:val="none" w:sz="0" w:space="0" w:color="auto"/>
      </w:divBdr>
      <w:divsChild>
        <w:div w:id="1192232070">
          <w:marLeft w:val="0"/>
          <w:marRight w:val="0"/>
          <w:marTop w:val="0"/>
          <w:marBottom w:val="0"/>
          <w:divBdr>
            <w:top w:val="none" w:sz="0" w:space="0" w:color="auto"/>
            <w:left w:val="none" w:sz="0" w:space="0" w:color="auto"/>
            <w:bottom w:val="none" w:sz="0" w:space="0" w:color="auto"/>
            <w:right w:val="none" w:sz="0" w:space="0" w:color="auto"/>
          </w:divBdr>
        </w:div>
      </w:divsChild>
    </w:div>
    <w:div w:id="79448980">
      <w:bodyDiv w:val="1"/>
      <w:marLeft w:val="0"/>
      <w:marRight w:val="0"/>
      <w:marTop w:val="0"/>
      <w:marBottom w:val="0"/>
      <w:divBdr>
        <w:top w:val="none" w:sz="0" w:space="0" w:color="auto"/>
        <w:left w:val="none" w:sz="0" w:space="0" w:color="auto"/>
        <w:bottom w:val="none" w:sz="0" w:space="0" w:color="auto"/>
        <w:right w:val="none" w:sz="0" w:space="0" w:color="auto"/>
      </w:divBdr>
    </w:div>
    <w:div w:id="89981064">
      <w:bodyDiv w:val="1"/>
      <w:marLeft w:val="0"/>
      <w:marRight w:val="0"/>
      <w:marTop w:val="0"/>
      <w:marBottom w:val="0"/>
      <w:divBdr>
        <w:top w:val="none" w:sz="0" w:space="0" w:color="auto"/>
        <w:left w:val="none" w:sz="0" w:space="0" w:color="auto"/>
        <w:bottom w:val="none" w:sz="0" w:space="0" w:color="auto"/>
        <w:right w:val="none" w:sz="0" w:space="0" w:color="auto"/>
      </w:divBdr>
      <w:divsChild>
        <w:div w:id="1047875907">
          <w:marLeft w:val="0"/>
          <w:marRight w:val="0"/>
          <w:marTop w:val="0"/>
          <w:marBottom w:val="0"/>
          <w:divBdr>
            <w:top w:val="none" w:sz="0" w:space="0" w:color="auto"/>
            <w:left w:val="none" w:sz="0" w:space="0" w:color="auto"/>
            <w:bottom w:val="none" w:sz="0" w:space="0" w:color="auto"/>
            <w:right w:val="none" w:sz="0" w:space="0" w:color="auto"/>
          </w:divBdr>
        </w:div>
      </w:divsChild>
    </w:div>
    <w:div w:id="115637630">
      <w:bodyDiv w:val="1"/>
      <w:marLeft w:val="0"/>
      <w:marRight w:val="0"/>
      <w:marTop w:val="0"/>
      <w:marBottom w:val="0"/>
      <w:divBdr>
        <w:top w:val="none" w:sz="0" w:space="0" w:color="auto"/>
        <w:left w:val="none" w:sz="0" w:space="0" w:color="auto"/>
        <w:bottom w:val="none" w:sz="0" w:space="0" w:color="auto"/>
        <w:right w:val="none" w:sz="0" w:space="0" w:color="auto"/>
      </w:divBdr>
    </w:div>
    <w:div w:id="126054193">
      <w:bodyDiv w:val="1"/>
      <w:marLeft w:val="0"/>
      <w:marRight w:val="0"/>
      <w:marTop w:val="0"/>
      <w:marBottom w:val="0"/>
      <w:divBdr>
        <w:top w:val="none" w:sz="0" w:space="0" w:color="auto"/>
        <w:left w:val="none" w:sz="0" w:space="0" w:color="auto"/>
        <w:bottom w:val="none" w:sz="0" w:space="0" w:color="auto"/>
        <w:right w:val="none" w:sz="0" w:space="0" w:color="auto"/>
      </w:divBdr>
    </w:div>
    <w:div w:id="128133929">
      <w:bodyDiv w:val="1"/>
      <w:marLeft w:val="0"/>
      <w:marRight w:val="0"/>
      <w:marTop w:val="0"/>
      <w:marBottom w:val="0"/>
      <w:divBdr>
        <w:top w:val="none" w:sz="0" w:space="0" w:color="auto"/>
        <w:left w:val="none" w:sz="0" w:space="0" w:color="auto"/>
        <w:bottom w:val="none" w:sz="0" w:space="0" w:color="auto"/>
        <w:right w:val="none" w:sz="0" w:space="0" w:color="auto"/>
      </w:divBdr>
    </w:div>
    <w:div w:id="133761721">
      <w:bodyDiv w:val="1"/>
      <w:marLeft w:val="0"/>
      <w:marRight w:val="0"/>
      <w:marTop w:val="0"/>
      <w:marBottom w:val="0"/>
      <w:divBdr>
        <w:top w:val="none" w:sz="0" w:space="0" w:color="auto"/>
        <w:left w:val="none" w:sz="0" w:space="0" w:color="auto"/>
        <w:bottom w:val="none" w:sz="0" w:space="0" w:color="auto"/>
        <w:right w:val="none" w:sz="0" w:space="0" w:color="auto"/>
      </w:divBdr>
      <w:divsChild>
        <w:div w:id="1752124021">
          <w:marLeft w:val="0"/>
          <w:marRight w:val="0"/>
          <w:marTop w:val="0"/>
          <w:marBottom w:val="0"/>
          <w:divBdr>
            <w:top w:val="none" w:sz="0" w:space="0" w:color="auto"/>
            <w:left w:val="none" w:sz="0" w:space="0" w:color="auto"/>
            <w:bottom w:val="none" w:sz="0" w:space="0" w:color="auto"/>
            <w:right w:val="none" w:sz="0" w:space="0" w:color="auto"/>
          </w:divBdr>
        </w:div>
      </w:divsChild>
    </w:div>
    <w:div w:id="163398560">
      <w:bodyDiv w:val="1"/>
      <w:marLeft w:val="0"/>
      <w:marRight w:val="0"/>
      <w:marTop w:val="0"/>
      <w:marBottom w:val="0"/>
      <w:divBdr>
        <w:top w:val="none" w:sz="0" w:space="0" w:color="auto"/>
        <w:left w:val="none" w:sz="0" w:space="0" w:color="auto"/>
        <w:bottom w:val="none" w:sz="0" w:space="0" w:color="auto"/>
        <w:right w:val="none" w:sz="0" w:space="0" w:color="auto"/>
      </w:divBdr>
    </w:div>
    <w:div w:id="199906459">
      <w:bodyDiv w:val="1"/>
      <w:marLeft w:val="0"/>
      <w:marRight w:val="0"/>
      <w:marTop w:val="0"/>
      <w:marBottom w:val="0"/>
      <w:divBdr>
        <w:top w:val="none" w:sz="0" w:space="0" w:color="auto"/>
        <w:left w:val="none" w:sz="0" w:space="0" w:color="auto"/>
        <w:bottom w:val="none" w:sz="0" w:space="0" w:color="auto"/>
        <w:right w:val="none" w:sz="0" w:space="0" w:color="auto"/>
      </w:divBdr>
      <w:divsChild>
        <w:div w:id="614556849">
          <w:marLeft w:val="0"/>
          <w:marRight w:val="0"/>
          <w:marTop w:val="0"/>
          <w:marBottom w:val="0"/>
          <w:divBdr>
            <w:top w:val="none" w:sz="0" w:space="0" w:color="auto"/>
            <w:left w:val="none" w:sz="0" w:space="0" w:color="auto"/>
            <w:bottom w:val="none" w:sz="0" w:space="0" w:color="auto"/>
            <w:right w:val="none" w:sz="0" w:space="0" w:color="auto"/>
          </w:divBdr>
        </w:div>
      </w:divsChild>
    </w:div>
    <w:div w:id="206256868">
      <w:bodyDiv w:val="1"/>
      <w:marLeft w:val="0"/>
      <w:marRight w:val="0"/>
      <w:marTop w:val="0"/>
      <w:marBottom w:val="0"/>
      <w:divBdr>
        <w:top w:val="none" w:sz="0" w:space="0" w:color="auto"/>
        <w:left w:val="none" w:sz="0" w:space="0" w:color="auto"/>
        <w:bottom w:val="none" w:sz="0" w:space="0" w:color="auto"/>
        <w:right w:val="none" w:sz="0" w:space="0" w:color="auto"/>
      </w:divBdr>
      <w:divsChild>
        <w:div w:id="1203127161">
          <w:marLeft w:val="0"/>
          <w:marRight w:val="0"/>
          <w:marTop w:val="0"/>
          <w:marBottom w:val="0"/>
          <w:divBdr>
            <w:top w:val="none" w:sz="0" w:space="0" w:color="auto"/>
            <w:left w:val="none" w:sz="0" w:space="0" w:color="auto"/>
            <w:bottom w:val="none" w:sz="0" w:space="0" w:color="auto"/>
            <w:right w:val="none" w:sz="0" w:space="0" w:color="auto"/>
          </w:divBdr>
        </w:div>
      </w:divsChild>
    </w:div>
    <w:div w:id="209998726">
      <w:bodyDiv w:val="1"/>
      <w:marLeft w:val="0"/>
      <w:marRight w:val="0"/>
      <w:marTop w:val="0"/>
      <w:marBottom w:val="0"/>
      <w:divBdr>
        <w:top w:val="none" w:sz="0" w:space="0" w:color="auto"/>
        <w:left w:val="none" w:sz="0" w:space="0" w:color="auto"/>
        <w:bottom w:val="none" w:sz="0" w:space="0" w:color="auto"/>
        <w:right w:val="none" w:sz="0" w:space="0" w:color="auto"/>
      </w:divBdr>
    </w:div>
    <w:div w:id="217518423">
      <w:bodyDiv w:val="1"/>
      <w:marLeft w:val="0"/>
      <w:marRight w:val="0"/>
      <w:marTop w:val="0"/>
      <w:marBottom w:val="0"/>
      <w:divBdr>
        <w:top w:val="none" w:sz="0" w:space="0" w:color="auto"/>
        <w:left w:val="none" w:sz="0" w:space="0" w:color="auto"/>
        <w:bottom w:val="none" w:sz="0" w:space="0" w:color="auto"/>
        <w:right w:val="none" w:sz="0" w:space="0" w:color="auto"/>
      </w:divBdr>
    </w:div>
    <w:div w:id="221916542">
      <w:bodyDiv w:val="1"/>
      <w:marLeft w:val="0"/>
      <w:marRight w:val="0"/>
      <w:marTop w:val="0"/>
      <w:marBottom w:val="0"/>
      <w:divBdr>
        <w:top w:val="none" w:sz="0" w:space="0" w:color="auto"/>
        <w:left w:val="none" w:sz="0" w:space="0" w:color="auto"/>
        <w:bottom w:val="none" w:sz="0" w:space="0" w:color="auto"/>
        <w:right w:val="none" w:sz="0" w:space="0" w:color="auto"/>
      </w:divBdr>
    </w:div>
    <w:div w:id="250357632">
      <w:bodyDiv w:val="1"/>
      <w:marLeft w:val="0"/>
      <w:marRight w:val="0"/>
      <w:marTop w:val="0"/>
      <w:marBottom w:val="0"/>
      <w:divBdr>
        <w:top w:val="none" w:sz="0" w:space="0" w:color="auto"/>
        <w:left w:val="none" w:sz="0" w:space="0" w:color="auto"/>
        <w:bottom w:val="none" w:sz="0" w:space="0" w:color="auto"/>
        <w:right w:val="none" w:sz="0" w:space="0" w:color="auto"/>
      </w:divBdr>
    </w:div>
    <w:div w:id="266541774">
      <w:bodyDiv w:val="1"/>
      <w:marLeft w:val="0"/>
      <w:marRight w:val="0"/>
      <w:marTop w:val="0"/>
      <w:marBottom w:val="0"/>
      <w:divBdr>
        <w:top w:val="none" w:sz="0" w:space="0" w:color="auto"/>
        <w:left w:val="none" w:sz="0" w:space="0" w:color="auto"/>
        <w:bottom w:val="none" w:sz="0" w:space="0" w:color="auto"/>
        <w:right w:val="none" w:sz="0" w:space="0" w:color="auto"/>
      </w:divBdr>
    </w:div>
    <w:div w:id="303510510">
      <w:bodyDiv w:val="1"/>
      <w:marLeft w:val="0"/>
      <w:marRight w:val="0"/>
      <w:marTop w:val="0"/>
      <w:marBottom w:val="0"/>
      <w:divBdr>
        <w:top w:val="none" w:sz="0" w:space="0" w:color="auto"/>
        <w:left w:val="none" w:sz="0" w:space="0" w:color="auto"/>
        <w:bottom w:val="none" w:sz="0" w:space="0" w:color="auto"/>
        <w:right w:val="none" w:sz="0" w:space="0" w:color="auto"/>
      </w:divBdr>
      <w:divsChild>
        <w:div w:id="458651049">
          <w:marLeft w:val="0"/>
          <w:marRight w:val="0"/>
          <w:marTop w:val="0"/>
          <w:marBottom w:val="0"/>
          <w:divBdr>
            <w:top w:val="none" w:sz="0" w:space="0" w:color="auto"/>
            <w:left w:val="none" w:sz="0" w:space="0" w:color="auto"/>
            <w:bottom w:val="none" w:sz="0" w:space="0" w:color="auto"/>
            <w:right w:val="none" w:sz="0" w:space="0" w:color="auto"/>
          </w:divBdr>
        </w:div>
      </w:divsChild>
    </w:div>
    <w:div w:id="318460096">
      <w:bodyDiv w:val="1"/>
      <w:marLeft w:val="0"/>
      <w:marRight w:val="0"/>
      <w:marTop w:val="0"/>
      <w:marBottom w:val="0"/>
      <w:divBdr>
        <w:top w:val="none" w:sz="0" w:space="0" w:color="auto"/>
        <w:left w:val="none" w:sz="0" w:space="0" w:color="auto"/>
        <w:bottom w:val="none" w:sz="0" w:space="0" w:color="auto"/>
        <w:right w:val="none" w:sz="0" w:space="0" w:color="auto"/>
      </w:divBdr>
    </w:div>
    <w:div w:id="331834875">
      <w:bodyDiv w:val="1"/>
      <w:marLeft w:val="0"/>
      <w:marRight w:val="0"/>
      <w:marTop w:val="0"/>
      <w:marBottom w:val="0"/>
      <w:divBdr>
        <w:top w:val="none" w:sz="0" w:space="0" w:color="auto"/>
        <w:left w:val="none" w:sz="0" w:space="0" w:color="auto"/>
        <w:bottom w:val="none" w:sz="0" w:space="0" w:color="auto"/>
        <w:right w:val="none" w:sz="0" w:space="0" w:color="auto"/>
      </w:divBdr>
    </w:div>
    <w:div w:id="334378383">
      <w:bodyDiv w:val="1"/>
      <w:marLeft w:val="0"/>
      <w:marRight w:val="0"/>
      <w:marTop w:val="0"/>
      <w:marBottom w:val="0"/>
      <w:divBdr>
        <w:top w:val="none" w:sz="0" w:space="0" w:color="auto"/>
        <w:left w:val="none" w:sz="0" w:space="0" w:color="auto"/>
        <w:bottom w:val="none" w:sz="0" w:space="0" w:color="auto"/>
        <w:right w:val="none" w:sz="0" w:space="0" w:color="auto"/>
      </w:divBdr>
      <w:divsChild>
        <w:div w:id="799222327">
          <w:marLeft w:val="0"/>
          <w:marRight w:val="0"/>
          <w:marTop w:val="0"/>
          <w:marBottom w:val="0"/>
          <w:divBdr>
            <w:top w:val="none" w:sz="0" w:space="0" w:color="auto"/>
            <w:left w:val="none" w:sz="0" w:space="0" w:color="auto"/>
            <w:bottom w:val="none" w:sz="0" w:space="0" w:color="auto"/>
            <w:right w:val="none" w:sz="0" w:space="0" w:color="auto"/>
          </w:divBdr>
        </w:div>
      </w:divsChild>
    </w:div>
    <w:div w:id="343702106">
      <w:bodyDiv w:val="1"/>
      <w:marLeft w:val="0"/>
      <w:marRight w:val="0"/>
      <w:marTop w:val="0"/>
      <w:marBottom w:val="0"/>
      <w:divBdr>
        <w:top w:val="none" w:sz="0" w:space="0" w:color="auto"/>
        <w:left w:val="none" w:sz="0" w:space="0" w:color="auto"/>
        <w:bottom w:val="none" w:sz="0" w:space="0" w:color="auto"/>
        <w:right w:val="none" w:sz="0" w:space="0" w:color="auto"/>
      </w:divBdr>
      <w:divsChild>
        <w:div w:id="811362815">
          <w:marLeft w:val="0"/>
          <w:marRight w:val="0"/>
          <w:marTop w:val="0"/>
          <w:marBottom w:val="0"/>
          <w:divBdr>
            <w:top w:val="none" w:sz="0" w:space="0" w:color="auto"/>
            <w:left w:val="none" w:sz="0" w:space="0" w:color="auto"/>
            <w:bottom w:val="none" w:sz="0" w:space="0" w:color="auto"/>
            <w:right w:val="none" w:sz="0" w:space="0" w:color="auto"/>
          </w:divBdr>
        </w:div>
      </w:divsChild>
    </w:div>
    <w:div w:id="355933121">
      <w:bodyDiv w:val="1"/>
      <w:marLeft w:val="0"/>
      <w:marRight w:val="0"/>
      <w:marTop w:val="0"/>
      <w:marBottom w:val="0"/>
      <w:divBdr>
        <w:top w:val="none" w:sz="0" w:space="0" w:color="auto"/>
        <w:left w:val="none" w:sz="0" w:space="0" w:color="auto"/>
        <w:bottom w:val="none" w:sz="0" w:space="0" w:color="auto"/>
        <w:right w:val="none" w:sz="0" w:space="0" w:color="auto"/>
      </w:divBdr>
      <w:divsChild>
        <w:div w:id="651638886">
          <w:marLeft w:val="0"/>
          <w:marRight w:val="0"/>
          <w:marTop w:val="0"/>
          <w:marBottom w:val="0"/>
          <w:divBdr>
            <w:top w:val="none" w:sz="0" w:space="0" w:color="auto"/>
            <w:left w:val="none" w:sz="0" w:space="0" w:color="auto"/>
            <w:bottom w:val="none" w:sz="0" w:space="0" w:color="auto"/>
            <w:right w:val="none" w:sz="0" w:space="0" w:color="auto"/>
          </w:divBdr>
        </w:div>
        <w:div w:id="978076417">
          <w:marLeft w:val="0"/>
          <w:marRight w:val="0"/>
          <w:marTop w:val="0"/>
          <w:marBottom w:val="0"/>
          <w:divBdr>
            <w:top w:val="none" w:sz="0" w:space="0" w:color="auto"/>
            <w:left w:val="none" w:sz="0" w:space="0" w:color="auto"/>
            <w:bottom w:val="none" w:sz="0" w:space="0" w:color="auto"/>
            <w:right w:val="none" w:sz="0" w:space="0" w:color="auto"/>
          </w:divBdr>
        </w:div>
        <w:div w:id="1093433794">
          <w:marLeft w:val="0"/>
          <w:marRight w:val="0"/>
          <w:marTop w:val="0"/>
          <w:marBottom w:val="0"/>
          <w:divBdr>
            <w:top w:val="none" w:sz="0" w:space="0" w:color="auto"/>
            <w:left w:val="none" w:sz="0" w:space="0" w:color="auto"/>
            <w:bottom w:val="none" w:sz="0" w:space="0" w:color="auto"/>
            <w:right w:val="none" w:sz="0" w:space="0" w:color="auto"/>
          </w:divBdr>
        </w:div>
      </w:divsChild>
    </w:div>
    <w:div w:id="380596169">
      <w:bodyDiv w:val="1"/>
      <w:marLeft w:val="0"/>
      <w:marRight w:val="0"/>
      <w:marTop w:val="0"/>
      <w:marBottom w:val="0"/>
      <w:divBdr>
        <w:top w:val="none" w:sz="0" w:space="0" w:color="auto"/>
        <w:left w:val="none" w:sz="0" w:space="0" w:color="auto"/>
        <w:bottom w:val="none" w:sz="0" w:space="0" w:color="auto"/>
        <w:right w:val="none" w:sz="0" w:space="0" w:color="auto"/>
      </w:divBdr>
    </w:div>
    <w:div w:id="390227359">
      <w:bodyDiv w:val="1"/>
      <w:marLeft w:val="0"/>
      <w:marRight w:val="0"/>
      <w:marTop w:val="0"/>
      <w:marBottom w:val="0"/>
      <w:divBdr>
        <w:top w:val="none" w:sz="0" w:space="0" w:color="auto"/>
        <w:left w:val="none" w:sz="0" w:space="0" w:color="auto"/>
        <w:bottom w:val="none" w:sz="0" w:space="0" w:color="auto"/>
        <w:right w:val="none" w:sz="0" w:space="0" w:color="auto"/>
      </w:divBdr>
    </w:div>
    <w:div w:id="398283342">
      <w:bodyDiv w:val="1"/>
      <w:marLeft w:val="0"/>
      <w:marRight w:val="0"/>
      <w:marTop w:val="0"/>
      <w:marBottom w:val="0"/>
      <w:divBdr>
        <w:top w:val="none" w:sz="0" w:space="0" w:color="auto"/>
        <w:left w:val="none" w:sz="0" w:space="0" w:color="auto"/>
        <w:bottom w:val="none" w:sz="0" w:space="0" w:color="auto"/>
        <w:right w:val="none" w:sz="0" w:space="0" w:color="auto"/>
      </w:divBdr>
      <w:divsChild>
        <w:div w:id="1519850935">
          <w:marLeft w:val="0"/>
          <w:marRight w:val="0"/>
          <w:marTop w:val="0"/>
          <w:marBottom w:val="0"/>
          <w:divBdr>
            <w:top w:val="none" w:sz="0" w:space="0" w:color="auto"/>
            <w:left w:val="none" w:sz="0" w:space="0" w:color="auto"/>
            <w:bottom w:val="none" w:sz="0" w:space="0" w:color="auto"/>
            <w:right w:val="none" w:sz="0" w:space="0" w:color="auto"/>
          </w:divBdr>
        </w:div>
      </w:divsChild>
    </w:div>
    <w:div w:id="410273882">
      <w:bodyDiv w:val="1"/>
      <w:marLeft w:val="0"/>
      <w:marRight w:val="0"/>
      <w:marTop w:val="0"/>
      <w:marBottom w:val="0"/>
      <w:divBdr>
        <w:top w:val="none" w:sz="0" w:space="0" w:color="auto"/>
        <w:left w:val="none" w:sz="0" w:space="0" w:color="auto"/>
        <w:bottom w:val="none" w:sz="0" w:space="0" w:color="auto"/>
        <w:right w:val="none" w:sz="0" w:space="0" w:color="auto"/>
      </w:divBdr>
      <w:divsChild>
        <w:div w:id="2057116431">
          <w:marLeft w:val="0"/>
          <w:marRight w:val="0"/>
          <w:marTop w:val="0"/>
          <w:marBottom w:val="0"/>
          <w:divBdr>
            <w:top w:val="none" w:sz="0" w:space="0" w:color="auto"/>
            <w:left w:val="none" w:sz="0" w:space="0" w:color="auto"/>
            <w:bottom w:val="none" w:sz="0" w:space="0" w:color="auto"/>
            <w:right w:val="none" w:sz="0" w:space="0" w:color="auto"/>
          </w:divBdr>
        </w:div>
      </w:divsChild>
    </w:div>
    <w:div w:id="440808028">
      <w:bodyDiv w:val="1"/>
      <w:marLeft w:val="0"/>
      <w:marRight w:val="0"/>
      <w:marTop w:val="0"/>
      <w:marBottom w:val="0"/>
      <w:divBdr>
        <w:top w:val="none" w:sz="0" w:space="0" w:color="auto"/>
        <w:left w:val="none" w:sz="0" w:space="0" w:color="auto"/>
        <w:bottom w:val="none" w:sz="0" w:space="0" w:color="auto"/>
        <w:right w:val="none" w:sz="0" w:space="0" w:color="auto"/>
      </w:divBdr>
      <w:divsChild>
        <w:div w:id="231820771">
          <w:marLeft w:val="0"/>
          <w:marRight w:val="0"/>
          <w:marTop w:val="0"/>
          <w:marBottom w:val="0"/>
          <w:divBdr>
            <w:top w:val="none" w:sz="0" w:space="0" w:color="auto"/>
            <w:left w:val="none" w:sz="0" w:space="0" w:color="auto"/>
            <w:bottom w:val="none" w:sz="0" w:space="0" w:color="auto"/>
            <w:right w:val="none" w:sz="0" w:space="0" w:color="auto"/>
          </w:divBdr>
        </w:div>
      </w:divsChild>
    </w:div>
    <w:div w:id="455030546">
      <w:bodyDiv w:val="1"/>
      <w:marLeft w:val="0"/>
      <w:marRight w:val="0"/>
      <w:marTop w:val="0"/>
      <w:marBottom w:val="0"/>
      <w:divBdr>
        <w:top w:val="none" w:sz="0" w:space="0" w:color="auto"/>
        <w:left w:val="none" w:sz="0" w:space="0" w:color="auto"/>
        <w:bottom w:val="none" w:sz="0" w:space="0" w:color="auto"/>
        <w:right w:val="none" w:sz="0" w:space="0" w:color="auto"/>
      </w:divBdr>
      <w:divsChild>
        <w:div w:id="781192480">
          <w:marLeft w:val="0"/>
          <w:marRight w:val="0"/>
          <w:marTop w:val="0"/>
          <w:marBottom w:val="0"/>
          <w:divBdr>
            <w:top w:val="none" w:sz="0" w:space="0" w:color="auto"/>
            <w:left w:val="none" w:sz="0" w:space="0" w:color="auto"/>
            <w:bottom w:val="none" w:sz="0" w:space="0" w:color="auto"/>
            <w:right w:val="none" w:sz="0" w:space="0" w:color="auto"/>
          </w:divBdr>
        </w:div>
      </w:divsChild>
    </w:div>
    <w:div w:id="455177575">
      <w:bodyDiv w:val="1"/>
      <w:marLeft w:val="0"/>
      <w:marRight w:val="0"/>
      <w:marTop w:val="0"/>
      <w:marBottom w:val="0"/>
      <w:divBdr>
        <w:top w:val="none" w:sz="0" w:space="0" w:color="auto"/>
        <w:left w:val="none" w:sz="0" w:space="0" w:color="auto"/>
        <w:bottom w:val="none" w:sz="0" w:space="0" w:color="auto"/>
        <w:right w:val="none" w:sz="0" w:space="0" w:color="auto"/>
      </w:divBdr>
    </w:div>
    <w:div w:id="465245638">
      <w:bodyDiv w:val="1"/>
      <w:marLeft w:val="0"/>
      <w:marRight w:val="0"/>
      <w:marTop w:val="0"/>
      <w:marBottom w:val="0"/>
      <w:divBdr>
        <w:top w:val="none" w:sz="0" w:space="0" w:color="auto"/>
        <w:left w:val="none" w:sz="0" w:space="0" w:color="auto"/>
        <w:bottom w:val="none" w:sz="0" w:space="0" w:color="auto"/>
        <w:right w:val="none" w:sz="0" w:space="0" w:color="auto"/>
      </w:divBdr>
      <w:divsChild>
        <w:div w:id="457263663">
          <w:marLeft w:val="0"/>
          <w:marRight w:val="0"/>
          <w:marTop w:val="0"/>
          <w:marBottom w:val="0"/>
          <w:divBdr>
            <w:top w:val="none" w:sz="0" w:space="0" w:color="auto"/>
            <w:left w:val="none" w:sz="0" w:space="0" w:color="auto"/>
            <w:bottom w:val="none" w:sz="0" w:space="0" w:color="auto"/>
            <w:right w:val="none" w:sz="0" w:space="0" w:color="auto"/>
          </w:divBdr>
        </w:div>
      </w:divsChild>
    </w:div>
    <w:div w:id="467824777">
      <w:bodyDiv w:val="1"/>
      <w:marLeft w:val="0"/>
      <w:marRight w:val="0"/>
      <w:marTop w:val="0"/>
      <w:marBottom w:val="0"/>
      <w:divBdr>
        <w:top w:val="none" w:sz="0" w:space="0" w:color="auto"/>
        <w:left w:val="none" w:sz="0" w:space="0" w:color="auto"/>
        <w:bottom w:val="none" w:sz="0" w:space="0" w:color="auto"/>
        <w:right w:val="none" w:sz="0" w:space="0" w:color="auto"/>
      </w:divBdr>
    </w:div>
    <w:div w:id="475880353">
      <w:bodyDiv w:val="1"/>
      <w:marLeft w:val="0"/>
      <w:marRight w:val="0"/>
      <w:marTop w:val="0"/>
      <w:marBottom w:val="0"/>
      <w:divBdr>
        <w:top w:val="none" w:sz="0" w:space="0" w:color="auto"/>
        <w:left w:val="none" w:sz="0" w:space="0" w:color="auto"/>
        <w:bottom w:val="none" w:sz="0" w:space="0" w:color="auto"/>
        <w:right w:val="none" w:sz="0" w:space="0" w:color="auto"/>
      </w:divBdr>
      <w:divsChild>
        <w:div w:id="136732072">
          <w:marLeft w:val="0"/>
          <w:marRight w:val="0"/>
          <w:marTop w:val="0"/>
          <w:marBottom w:val="0"/>
          <w:divBdr>
            <w:top w:val="none" w:sz="0" w:space="0" w:color="auto"/>
            <w:left w:val="none" w:sz="0" w:space="0" w:color="auto"/>
            <w:bottom w:val="none" w:sz="0" w:space="0" w:color="auto"/>
            <w:right w:val="none" w:sz="0" w:space="0" w:color="auto"/>
          </w:divBdr>
        </w:div>
      </w:divsChild>
    </w:div>
    <w:div w:id="487132547">
      <w:bodyDiv w:val="1"/>
      <w:marLeft w:val="0"/>
      <w:marRight w:val="0"/>
      <w:marTop w:val="0"/>
      <w:marBottom w:val="0"/>
      <w:divBdr>
        <w:top w:val="none" w:sz="0" w:space="0" w:color="auto"/>
        <w:left w:val="none" w:sz="0" w:space="0" w:color="auto"/>
        <w:bottom w:val="none" w:sz="0" w:space="0" w:color="auto"/>
        <w:right w:val="none" w:sz="0" w:space="0" w:color="auto"/>
      </w:divBdr>
    </w:div>
    <w:div w:id="497424049">
      <w:bodyDiv w:val="1"/>
      <w:marLeft w:val="0"/>
      <w:marRight w:val="0"/>
      <w:marTop w:val="0"/>
      <w:marBottom w:val="0"/>
      <w:divBdr>
        <w:top w:val="none" w:sz="0" w:space="0" w:color="auto"/>
        <w:left w:val="none" w:sz="0" w:space="0" w:color="auto"/>
        <w:bottom w:val="none" w:sz="0" w:space="0" w:color="auto"/>
        <w:right w:val="none" w:sz="0" w:space="0" w:color="auto"/>
      </w:divBdr>
      <w:divsChild>
        <w:div w:id="376898634">
          <w:marLeft w:val="0"/>
          <w:marRight w:val="0"/>
          <w:marTop w:val="0"/>
          <w:marBottom w:val="0"/>
          <w:divBdr>
            <w:top w:val="none" w:sz="0" w:space="0" w:color="auto"/>
            <w:left w:val="none" w:sz="0" w:space="0" w:color="auto"/>
            <w:bottom w:val="none" w:sz="0" w:space="0" w:color="auto"/>
            <w:right w:val="none" w:sz="0" w:space="0" w:color="auto"/>
          </w:divBdr>
        </w:div>
      </w:divsChild>
    </w:div>
    <w:div w:id="508955991">
      <w:bodyDiv w:val="1"/>
      <w:marLeft w:val="0"/>
      <w:marRight w:val="0"/>
      <w:marTop w:val="0"/>
      <w:marBottom w:val="0"/>
      <w:divBdr>
        <w:top w:val="none" w:sz="0" w:space="0" w:color="auto"/>
        <w:left w:val="none" w:sz="0" w:space="0" w:color="auto"/>
        <w:bottom w:val="none" w:sz="0" w:space="0" w:color="auto"/>
        <w:right w:val="none" w:sz="0" w:space="0" w:color="auto"/>
      </w:divBdr>
    </w:div>
    <w:div w:id="509757730">
      <w:bodyDiv w:val="1"/>
      <w:marLeft w:val="0"/>
      <w:marRight w:val="0"/>
      <w:marTop w:val="0"/>
      <w:marBottom w:val="0"/>
      <w:divBdr>
        <w:top w:val="none" w:sz="0" w:space="0" w:color="auto"/>
        <w:left w:val="none" w:sz="0" w:space="0" w:color="auto"/>
        <w:bottom w:val="none" w:sz="0" w:space="0" w:color="auto"/>
        <w:right w:val="none" w:sz="0" w:space="0" w:color="auto"/>
      </w:divBdr>
      <w:divsChild>
        <w:div w:id="651716603">
          <w:marLeft w:val="0"/>
          <w:marRight w:val="0"/>
          <w:marTop w:val="0"/>
          <w:marBottom w:val="0"/>
          <w:divBdr>
            <w:top w:val="none" w:sz="0" w:space="0" w:color="auto"/>
            <w:left w:val="none" w:sz="0" w:space="0" w:color="auto"/>
            <w:bottom w:val="none" w:sz="0" w:space="0" w:color="auto"/>
            <w:right w:val="none" w:sz="0" w:space="0" w:color="auto"/>
          </w:divBdr>
        </w:div>
      </w:divsChild>
    </w:div>
    <w:div w:id="533814951">
      <w:bodyDiv w:val="1"/>
      <w:marLeft w:val="0"/>
      <w:marRight w:val="0"/>
      <w:marTop w:val="0"/>
      <w:marBottom w:val="0"/>
      <w:divBdr>
        <w:top w:val="none" w:sz="0" w:space="0" w:color="auto"/>
        <w:left w:val="none" w:sz="0" w:space="0" w:color="auto"/>
        <w:bottom w:val="none" w:sz="0" w:space="0" w:color="auto"/>
        <w:right w:val="none" w:sz="0" w:space="0" w:color="auto"/>
      </w:divBdr>
    </w:div>
    <w:div w:id="612589442">
      <w:bodyDiv w:val="1"/>
      <w:marLeft w:val="0"/>
      <w:marRight w:val="0"/>
      <w:marTop w:val="0"/>
      <w:marBottom w:val="0"/>
      <w:divBdr>
        <w:top w:val="none" w:sz="0" w:space="0" w:color="auto"/>
        <w:left w:val="none" w:sz="0" w:space="0" w:color="auto"/>
        <w:bottom w:val="none" w:sz="0" w:space="0" w:color="auto"/>
        <w:right w:val="none" w:sz="0" w:space="0" w:color="auto"/>
      </w:divBdr>
    </w:div>
    <w:div w:id="630669066">
      <w:bodyDiv w:val="1"/>
      <w:marLeft w:val="0"/>
      <w:marRight w:val="0"/>
      <w:marTop w:val="0"/>
      <w:marBottom w:val="0"/>
      <w:divBdr>
        <w:top w:val="none" w:sz="0" w:space="0" w:color="auto"/>
        <w:left w:val="none" w:sz="0" w:space="0" w:color="auto"/>
        <w:bottom w:val="none" w:sz="0" w:space="0" w:color="auto"/>
        <w:right w:val="none" w:sz="0" w:space="0" w:color="auto"/>
      </w:divBdr>
    </w:div>
    <w:div w:id="662197181">
      <w:bodyDiv w:val="1"/>
      <w:marLeft w:val="0"/>
      <w:marRight w:val="0"/>
      <w:marTop w:val="0"/>
      <w:marBottom w:val="0"/>
      <w:divBdr>
        <w:top w:val="none" w:sz="0" w:space="0" w:color="auto"/>
        <w:left w:val="none" w:sz="0" w:space="0" w:color="auto"/>
        <w:bottom w:val="none" w:sz="0" w:space="0" w:color="auto"/>
        <w:right w:val="none" w:sz="0" w:space="0" w:color="auto"/>
      </w:divBdr>
      <w:divsChild>
        <w:div w:id="735781554">
          <w:marLeft w:val="0"/>
          <w:marRight w:val="0"/>
          <w:marTop w:val="0"/>
          <w:marBottom w:val="0"/>
          <w:divBdr>
            <w:top w:val="none" w:sz="0" w:space="0" w:color="auto"/>
            <w:left w:val="none" w:sz="0" w:space="0" w:color="auto"/>
            <w:bottom w:val="none" w:sz="0" w:space="0" w:color="auto"/>
            <w:right w:val="none" w:sz="0" w:space="0" w:color="auto"/>
          </w:divBdr>
        </w:div>
      </w:divsChild>
    </w:div>
    <w:div w:id="678048835">
      <w:bodyDiv w:val="1"/>
      <w:marLeft w:val="0"/>
      <w:marRight w:val="0"/>
      <w:marTop w:val="0"/>
      <w:marBottom w:val="0"/>
      <w:divBdr>
        <w:top w:val="none" w:sz="0" w:space="0" w:color="auto"/>
        <w:left w:val="none" w:sz="0" w:space="0" w:color="auto"/>
        <w:bottom w:val="none" w:sz="0" w:space="0" w:color="auto"/>
        <w:right w:val="none" w:sz="0" w:space="0" w:color="auto"/>
      </w:divBdr>
    </w:div>
    <w:div w:id="711462238">
      <w:bodyDiv w:val="1"/>
      <w:marLeft w:val="0"/>
      <w:marRight w:val="0"/>
      <w:marTop w:val="0"/>
      <w:marBottom w:val="0"/>
      <w:divBdr>
        <w:top w:val="none" w:sz="0" w:space="0" w:color="auto"/>
        <w:left w:val="none" w:sz="0" w:space="0" w:color="auto"/>
        <w:bottom w:val="none" w:sz="0" w:space="0" w:color="auto"/>
        <w:right w:val="none" w:sz="0" w:space="0" w:color="auto"/>
      </w:divBdr>
      <w:divsChild>
        <w:div w:id="500197358">
          <w:marLeft w:val="0"/>
          <w:marRight w:val="0"/>
          <w:marTop w:val="0"/>
          <w:marBottom w:val="0"/>
          <w:divBdr>
            <w:top w:val="none" w:sz="0" w:space="0" w:color="auto"/>
            <w:left w:val="none" w:sz="0" w:space="0" w:color="auto"/>
            <w:bottom w:val="none" w:sz="0" w:space="0" w:color="auto"/>
            <w:right w:val="none" w:sz="0" w:space="0" w:color="auto"/>
          </w:divBdr>
        </w:div>
      </w:divsChild>
    </w:div>
    <w:div w:id="717583835">
      <w:bodyDiv w:val="1"/>
      <w:marLeft w:val="0"/>
      <w:marRight w:val="0"/>
      <w:marTop w:val="0"/>
      <w:marBottom w:val="0"/>
      <w:divBdr>
        <w:top w:val="none" w:sz="0" w:space="0" w:color="auto"/>
        <w:left w:val="none" w:sz="0" w:space="0" w:color="auto"/>
        <w:bottom w:val="none" w:sz="0" w:space="0" w:color="auto"/>
        <w:right w:val="none" w:sz="0" w:space="0" w:color="auto"/>
      </w:divBdr>
    </w:div>
    <w:div w:id="722796938">
      <w:bodyDiv w:val="1"/>
      <w:marLeft w:val="0"/>
      <w:marRight w:val="0"/>
      <w:marTop w:val="0"/>
      <w:marBottom w:val="0"/>
      <w:divBdr>
        <w:top w:val="none" w:sz="0" w:space="0" w:color="auto"/>
        <w:left w:val="none" w:sz="0" w:space="0" w:color="auto"/>
        <w:bottom w:val="none" w:sz="0" w:space="0" w:color="auto"/>
        <w:right w:val="none" w:sz="0" w:space="0" w:color="auto"/>
      </w:divBdr>
      <w:divsChild>
        <w:div w:id="1186793887">
          <w:marLeft w:val="0"/>
          <w:marRight w:val="0"/>
          <w:marTop w:val="0"/>
          <w:marBottom w:val="0"/>
          <w:divBdr>
            <w:top w:val="none" w:sz="0" w:space="0" w:color="auto"/>
            <w:left w:val="none" w:sz="0" w:space="0" w:color="auto"/>
            <w:bottom w:val="none" w:sz="0" w:space="0" w:color="auto"/>
            <w:right w:val="none" w:sz="0" w:space="0" w:color="auto"/>
          </w:divBdr>
        </w:div>
      </w:divsChild>
    </w:div>
    <w:div w:id="734855443">
      <w:bodyDiv w:val="1"/>
      <w:marLeft w:val="0"/>
      <w:marRight w:val="0"/>
      <w:marTop w:val="0"/>
      <w:marBottom w:val="0"/>
      <w:divBdr>
        <w:top w:val="none" w:sz="0" w:space="0" w:color="auto"/>
        <w:left w:val="none" w:sz="0" w:space="0" w:color="auto"/>
        <w:bottom w:val="none" w:sz="0" w:space="0" w:color="auto"/>
        <w:right w:val="none" w:sz="0" w:space="0" w:color="auto"/>
      </w:divBdr>
    </w:div>
    <w:div w:id="751849883">
      <w:bodyDiv w:val="1"/>
      <w:marLeft w:val="0"/>
      <w:marRight w:val="0"/>
      <w:marTop w:val="0"/>
      <w:marBottom w:val="0"/>
      <w:divBdr>
        <w:top w:val="none" w:sz="0" w:space="0" w:color="auto"/>
        <w:left w:val="none" w:sz="0" w:space="0" w:color="auto"/>
        <w:bottom w:val="none" w:sz="0" w:space="0" w:color="auto"/>
        <w:right w:val="none" w:sz="0" w:space="0" w:color="auto"/>
      </w:divBdr>
      <w:divsChild>
        <w:div w:id="426925721">
          <w:marLeft w:val="0"/>
          <w:marRight w:val="0"/>
          <w:marTop w:val="0"/>
          <w:marBottom w:val="0"/>
          <w:divBdr>
            <w:top w:val="none" w:sz="0" w:space="0" w:color="auto"/>
            <w:left w:val="none" w:sz="0" w:space="0" w:color="auto"/>
            <w:bottom w:val="none" w:sz="0" w:space="0" w:color="auto"/>
            <w:right w:val="none" w:sz="0" w:space="0" w:color="auto"/>
          </w:divBdr>
        </w:div>
      </w:divsChild>
    </w:div>
    <w:div w:id="752511927">
      <w:bodyDiv w:val="1"/>
      <w:marLeft w:val="0"/>
      <w:marRight w:val="0"/>
      <w:marTop w:val="0"/>
      <w:marBottom w:val="0"/>
      <w:divBdr>
        <w:top w:val="none" w:sz="0" w:space="0" w:color="auto"/>
        <w:left w:val="none" w:sz="0" w:space="0" w:color="auto"/>
        <w:bottom w:val="none" w:sz="0" w:space="0" w:color="auto"/>
        <w:right w:val="none" w:sz="0" w:space="0" w:color="auto"/>
      </w:divBdr>
      <w:divsChild>
        <w:div w:id="1687749803">
          <w:marLeft w:val="0"/>
          <w:marRight w:val="0"/>
          <w:marTop w:val="0"/>
          <w:marBottom w:val="0"/>
          <w:divBdr>
            <w:top w:val="none" w:sz="0" w:space="0" w:color="auto"/>
            <w:left w:val="none" w:sz="0" w:space="0" w:color="auto"/>
            <w:bottom w:val="none" w:sz="0" w:space="0" w:color="auto"/>
            <w:right w:val="none" w:sz="0" w:space="0" w:color="auto"/>
          </w:divBdr>
        </w:div>
      </w:divsChild>
    </w:div>
    <w:div w:id="756369251">
      <w:bodyDiv w:val="1"/>
      <w:marLeft w:val="0"/>
      <w:marRight w:val="0"/>
      <w:marTop w:val="0"/>
      <w:marBottom w:val="0"/>
      <w:divBdr>
        <w:top w:val="none" w:sz="0" w:space="0" w:color="auto"/>
        <w:left w:val="none" w:sz="0" w:space="0" w:color="auto"/>
        <w:bottom w:val="none" w:sz="0" w:space="0" w:color="auto"/>
        <w:right w:val="none" w:sz="0" w:space="0" w:color="auto"/>
      </w:divBdr>
      <w:divsChild>
        <w:div w:id="1978758086">
          <w:marLeft w:val="0"/>
          <w:marRight w:val="0"/>
          <w:marTop w:val="0"/>
          <w:marBottom w:val="0"/>
          <w:divBdr>
            <w:top w:val="none" w:sz="0" w:space="0" w:color="auto"/>
            <w:left w:val="none" w:sz="0" w:space="0" w:color="auto"/>
            <w:bottom w:val="none" w:sz="0" w:space="0" w:color="auto"/>
            <w:right w:val="none" w:sz="0" w:space="0" w:color="auto"/>
          </w:divBdr>
        </w:div>
      </w:divsChild>
    </w:div>
    <w:div w:id="760184338">
      <w:bodyDiv w:val="1"/>
      <w:marLeft w:val="0"/>
      <w:marRight w:val="0"/>
      <w:marTop w:val="0"/>
      <w:marBottom w:val="0"/>
      <w:divBdr>
        <w:top w:val="none" w:sz="0" w:space="0" w:color="auto"/>
        <w:left w:val="none" w:sz="0" w:space="0" w:color="auto"/>
        <w:bottom w:val="none" w:sz="0" w:space="0" w:color="auto"/>
        <w:right w:val="none" w:sz="0" w:space="0" w:color="auto"/>
      </w:divBdr>
    </w:div>
    <w:div w:id="772825776">
      <w:bodyDiv w:val="1"/>
      <w:marLeft w:val="0"/>
      <w:marRight w:val="0"/>
      <w:marTop w:val="0"/>
      <w:marBottom w:val="0"/>
      <w:divBdr>
        <w:top w:val="none" w:sz="0" w:space="0" w:color="auto"/>
        <w:left w:val="none" w:sz="0" w:space="0" w:color="auto"/>
        <w:bottom w:val="none" w:sz="0" w:space="0" w:color="auto"/>
        <w:right w:val="none" w:sz="0" w:space="0" w:color="auto"/>
      </w:divBdr>
      <w:divsChild>
        <w:div w:id="1511798208">
          <w:marLeft w:val="0"/>
          <w:marRight w:val="0"/>
          <w:marTop w:val="0"/>
          <w:marBottom w:val="0"/>
          <w:divBdr>
            <w:top w:val="none" w:sz="0" w:space="0" w:color="auto"/>
            <w:left w:val="none" w:sz="0" w:space="0" w:color="auto"/>
            <w:bottom w:val="none" w:sz="0" w:space="0" w:color="auto"/>
            <w:right w:val="none" w:sz="0" w:space="0" w:color="auto"/>
          </w:divBdr>
        </w:div>
      </w:divsChild>
    </w:div>
    <w:div w:id="793254664">
      <w:bodyDiv w:val="1"/>
      <w:marLeft w:val="0"/>
      <w:marRight w:val="0"/>
      <w:marTop w:val="0"/>
      <w:marBottom w:val="0"/>
      <w:divBdr>
        <w:top w:val="none" w:sz="0" w:space="0" w:color="auto"/>
        <w:left w:val="none" w:sz="0" w:space="0" w:color="auto"/>
        <w:bottom w:val="none" w:sz="0" w:space="0" w:color="auto"/>
        <w:right w:val="none" w:sz="0" w:space="0" w:color="auto"/>
      </w:divBdr>
    </w:div>
    <w:div w:id="794720297">
      <w:bodyDiv w:val="1"/>
      <w:marLeft w:val="0"/>
      <w:marRight w:val="0"/>
      <w:marTop w:val="0"/>
      <w:marBottom w:val="0"/>
      <w:divBdr>
        <w:top w:val="none" w:sz="0" w:space="0" w:color="auto"/>
        <w:left w:val="none" w:sz="0" w:space="0" w:color="auto"/>
        <w:bottom w:val="none" w:sz="0" w:space="0" w:color="auto"/>
        <w:right w:val="none" w:sz="0" w:space="0" w:color="auto"/>
      </w:divBdr>
      <w:divsChild>
        <w:div w:id="1337341146">
          <w:marLeft w:val="0"/>
          <w:marRight w:val="0"/>
          <w:marTop w:val="0"/>
          <w:marBottom w:val="0"/>
          <w:divBdr>
            <w:top w:val="none" w:sz="0" w:space="0" w:color="auto"/>
            <w:left w:val="none" w:sz="0" w:space="0" w:color="auto"/>
            <w:bottom w:val="none" w:sz="0" w:space="0" w:color="auto"/>
            <w:right w:val="none" w:sz="0" w:space="0" w:color="auto"/>
          </w:divBdr>
        </w:div>
      </w:divsChild>
    </w:div>
    <w:div w:id="804812470">
      <w:bodyDiv w:val="1"/>
      <w:marLeft w:val="0"/>
      <w:marRight w:val="0"/>
      <w:marTop w:val="0"/>
      <w:marBottom w:val="0"/>
      <w:divBdr>
        <w:top w:val="none" w:sz="0" w:space="0" w:color="auto"/>
        <w:left w:val="none" w:sz="0" w:space="0" w:color="auto"/>
        <w:bottom w:val="none" w:sz="0" w:space="0" w:color="auto"/>
        <w:right w:val="none" w:sz="0" w:space="0" w:color="auto"/>
      </w:divBdr>
      <w:divsChild>
        <w:div w:id="672803604">
          <w:marLeft w:val="0"/>
          <w:marRight w:val="0"/>
          <w:marTop w:val="0"/>
          <w:marBottom w:val="0"/>
          <w:divBdr>
            <w:top w:val="none" w:sz="0" w:space="0" w:color="auto"/>
            <w:left w:val="none" w:sz="0" w:space="0" w:color="auto"/>
            <w:bottom w:val="none" w:sz="0" w:space="0" w:color="auto"/>
            <w:right w:val="none" w:sz="0" w:space="0" w:color="auto"/>
          </w:divBdr>
        </w:div>
      </w:divsChild>
    </w:div>
    <w:div w:id="842815250">
      <w:bodyDiv w:val="1"/>
      <w:marLeft w:val="0"/>
      <w:marRight w:val="0"/>
      <w:marTop w:val="0"/>
      <w:marBottom w:val="0"/>
      <w:divBdr>
        <w:top w:val="none" w:sz="0" w:space="0" w:color="auto"/>
        <w:left w:val="none" w:sz="0" w:space="0" w:color="auto"/>
        <w:bottom w:val="none" w:sz="0" w:space="0" w:color="auto"/>
        <w:right w:val="none" w:sz="0" w:space="0" w:color="auto"/>
      </w:divBdr>
      <w:divsChild>
        <w:div w:id="185140294">
          <w:marLeft w:val="0"/>
          <w:marRight w:val="0"/>
          <w:marTop w:val="0"/>
          <w:marBottom w:val="0"/>
          <w:divBdr>
            <w:top w:val="none" w:sz="0" w:space="0" w:color="auto"/>
            <w:left w:val="none" w:sz="0" w:space="0" w:color="auto"/>
            <w:bottom w:val="none" w:sz="0" w:space="0" w:color="auto"/>
            <w:right w:val="none" w:sz="0" w:space="0" w:color="auto"/>
          </w:divBdr>
        </w:div>
        <w:div w:id="1286159542">
          <w:marLeft w:val="0"/>
          <w:marRight w:val="0"/>
          <w:marTop w:val="0"/>
          <w:marBottom w:val="0"/>
          <w:divBdr>
            <w:top w:val="none" w:sz="0" w:space="0" w:color="auto"/>
            <w:left w:val="none" w:sz="0" w:space="0" w:color="auto"/>
            <w:bottom w:val="none" w:sz="0" w:space="0" w:color="auto"/>
            <w:right w:val="none" w:sz="0" w:space="0" w:color="auto"/>
          </w:divBdr>
        </w:div>
        <w:div w:id="1553231702">
          <w:marLeft w:val="0"/>
          <w:marRight w:val="0"/>
          <w:marTop w:val="0"/>
          <w:marBottom w:val="0"/>
          <w:divBdr>
            <w:top w:val="none" w:sz="0" w:space="0" w:color="auto"/>
            <w:left w:val="none" w:sz="0" w:space="0" w:color="auto"/>
            <w:bottom w:val="none" w:sz="0" w:space="0" w:color="auto"/>
            <w:right w:val="none" w:sz="0" w:space="0" w:color="auto"/>
          </w:divBdr>
        </w:div>
        <w:div w:id="1955021595">
          <w:marLeft w:val="0"/>
          <w:marRight w:val="0"/>
          <w:marTop w:val="0"/>
          <w:marBottom w:val="0"/>
          <w:divBdr>
            <w:top w:val="none" w:sz="0" w:space="0" w:color="auto"/>
            <w:left w:val="none" w:sz="0" w:space="0" w:color="auto"/>
            <w:bottom w:val="none" w:sz="0" w:space="0" w:color="auto"/>
            <w:right w:val="none" w:sz="0" w:space="0" w:color="auto"/>
          </w:divBdr>
        </w:div>
        <w:div w:id="2078746572">
          <w:marLeft w:val="0"/>
          <w:marRight w:val="0"/>
          <w:marTop w:val="0"/>
          <w:marBottom w:val="0"/>
          <w:divBdr>
            <w:top w:val="none" w:sz="0" w:space="0" w:color="auto"/>
            <w:left w:val="none" w:sz="0" w:space="0" w:color="auto"/>
            <w:bottom w:val="none" w:sz="0" w:space="0" w:color="auto"/>
            <w:right w:val="none" w:sz="0" w:space="0" w:color="auto"/>
          </w:divBdr>
        </w:div>
      </w:divsChild>
    </w:div>
    <w:div w:id="850724104">
      <w:bodyDiv w:val="1"/>
      <w:marLeft w:val="0"/>
      <w:marRight w:val="0"/>
      <w:marTop w:val="0"/>
      <w:marBottom w:val="0"/>
      <w:divBdr>
        <w:top w:val="none" w:sz="0" w:space="0" w:color="auto"/>
        <w:left w:val="none" w:sz="0" w:space="0" w:color="auto"/>
        <w:bottom w:val="none" w:sz="0" w:space="0" w:color="auto"/>
        <w:right w:val="none" w:sz="0" w:space="0" w:color="auto"/>
      </w:divBdr>
    </w:div>
    <w:div w:id="904032392">
      <w:bodyDiv w:val="1"/>
      <w:marLeft w:val="0"/>
      <w:marRight w:val="0"/>
      <w:marTop w:val="0"/>
      <w:marBottom w:val="0"/>
      <w:divBdr>
        <w:top w:val="none" w:sz="0" w:space="0" w:color="auto"/>
        <w:left w:val="none" w:sz="0" w:space="0" w:color="auto"/>
        <w:bottom w:val="none" w:sz="0" w:space="0" w:color="auto"/>
        <w:right w:val="none" w:sz="0" w:space="0" w:color="auto"/>
      </w:divBdr>
      <w:divsChild>
        <w:div w:id="1857620093">
          <w:marLeft w:val="0"/>
          <w:marRight w:val="0"/>
          <w:marTop w:val="0"/>
          <w:marBottom w:val="0"/>
          <w:divBdr>
            <w:top w:val="none" w:sz="0" w:space="0" w:color="auto"/>
            <w:left w:val="none" w:sz="0" w:space="0" w:color="auto"/>
            <w:bottom w:val="none" w:sz="0" w:space="0" w:color="auto"/>
            <w:right w:val="none" w:sz="0" w:space="0" w:color="auto"/>
          </w:divBdr>
        </w:div>
      </w:divsChild>
    </w:div>
    <w:div w:id="926888853">
      <w:bodyDiv w:val="1"/>
      <w:marLeft w:val="0"/>
      <w:marRight w:val="0"/>
      <w:marTop w:val="0"/>
      <w:marBottom w:val="0"/>
      <w:divBdr>
        <w:top w:val="none" w:sz="0" w:space="0" w:color="auto"/>
        <w:left w:val="none" w:sz="0" w:space="0" w:color="auto"/>
        <w:bottom w:val="none" w:sz="0" w:space="0" w:color="auto"/>
        <w:right w:val="none" w:sz="0" w:space="0" w:color="auto"/>
      </w:divBdr>
      <w:divsChild>
        <w:div w:id="985429732">
          <w:marLeft w:val="0"/>
          <w:marRight w:val="0"/>
          <w:marTop w:val="0"/>
          <w:marBottom w:val="0"/>
          <w:divBdr>
            <w:top w:val="none" w:sz="0" w:space="0" w:color="auto"/>
            <w:left w:val="none" w:sz="0" w:space="0" w:color="auto"/>
            <w:bottom w:val="none" w:sz="0" w:space="0" w:color="auto"/>
            <w:right w:val="none" w:sz="0" w:space="0" w:color="auto"/>
          </w:divBdr>
        </w:div>
      </w:divsChild>
    </w:div>
    <w:div w:id="966929019">
      <w:bodyDiv w:val="1"/>
      <w:marLeft w:val="0"/>
      <w:marRight w:val="0"/>
      <w:marTop w:val="0"/>
      <w:marBottom w:val="0"/>
      <w:divBdr>
        <w:top w:val="none" w:sz="0" w:space="0" w:color="auto"/>
        <w:left w:val="none" w:sz="0" w:space="0" w:color="auto"/>
        <w:bottom w:val="none" w:sz="0" w:space="0" w:color="auto"/>
        <w:right w:val="none" w:sz="0" w:space="0" w:color="auto"/>
      </w:divBdr>
    </w:div>
    <w:div w:id="968439894">
      <w:bodyDiv w:val="1"/>
      <w:marLeft w:val="0"/>
      <w:marRight w:val="0"/>
      <w:marTop w:val="0"/>
      <w:marBottom w:val="0"/>
      <w:divBdr>
        <w:top w:val="none" w:sz="0" w:space="0" w:color="auto"/>
        <w:left w:val="none" w:sz="0" w:space="0" w:color="auto"/>
        <w:bottom w:val="none" w:sz="0" w:space="0" w:color="auto"/>
        <w:right w:val="none" w:sz="0" w:space="0" w:color="auto"/>
      </w:divBdr>
      <w:divsChild>
        <w:div w:id="512766511">
          <w:marLeft w:val="0"/>
          <w:marRight w:val="0"/>
          <w:marTop w:val="0"/>
          <w:marBottom w:val="0"/>
          <w:divBdr>
            <w:top w:val="none" w:sz="0" w:space="0" w:color="auto"/>
            <w:left w:val="none" w:sz="0" w:space="0" w:color="auto"/>
            <w:bottom w:val="none" w:sz="0" w:space="0" w:color="auto"/>
            <w:right w:val="none" w:sz="0" w:space="0" w:color="auto"/>
          </w:divBdr>
        </w:div>
      </w:divsChild>
    </w:div>
    <w:div w:id="972367363">
      <w:bodyDiv w:val="1"/>
      <w:marLeft w:val="0"/>
      <w:marRight w:val="0"/>
      <w:marTop w:val="0"/>
      <w:marBottom w:val="0"/>
      <w:divBdr>
        <w:top w:val="none" w:sz="0" w:space="0" w:color="auto"/>
        <w:left w:val="none" w:sz="0" w:space="0" w:color="auto"/>
        <w:bottom w:val="none" w:sz="0" w:space="0" w:color="auto"/>
        <w:right w:val="none" w:sz="0" w:space="0" w:color="auto"/>
      </w:divBdr>
    </w:div>
    <w:div w:id="991639556">
      <w:bodyDiv w:val="1"/>
      <w:marLeft w:val="0"/>
      <w:marRight w:val="0"/>
      <w:marTop w:val="0"/>
      <w:marBottom w:val="0"/>
      <w:divBdr>
        <w:top w:val="none" w:sz="0" w:space="0" w:color="auto"/>
        <w:left w:val="none" w:sz="0" w:space="0" w:color="auto"/>
        <w:bottom w:val="none" w:sz="0" w:space="0" w:color="auto"/>
        <w:right w:val="none" w:sz="0" w:space="0" w:color="auto"/>
      </w:divBdr>
      <w:divsChild>
        <w:div w:id="1023631902">
          <w:marLeft w:val="0"/>
          <w:marRight w:val="0"/>
          <w:marTop w:val="0"/>
          <w:marBottom w:val="0"/>
          <w:divBdr>
            <w:top w:val="none" w:sz="0" w:space="0" w:color="auto"/>
            <w:left w:val="none" w:sz="0" w:space="0" w:color="auto"/>
            <w:bottom w:val="none" w:sz="0" w:space="0" w:color="auto"/>
            <w:right w:val="none" w:sz="0" w:space="0" w:color="auto"/>
          </w:divBdr>
        </w:div>
      </w:divsChild>
    </w:div>
    <w:div w:id="991831513">
      <w:bodyDiv w:val="1"/>
      <w:marLeft w:val="0"/>
      <w:marRight w:val="0"/>
      <w:marTop w:val="0"/>
      <w:marBottom w:val="0"/>
      <w:divBdr>
        <w:top w:val="none" w:sz="0" w:space="0" w:color="auto"/>
        <w:left w:val="none" w:sz="0" w:space="0" w:color="auto"/>
        <w:bottom w:val="none" w:sz="0" w:space="0" w:color="auto"/>
        <w:right w:val="none" w:sz="0" w:space="0" w:color="auto"/>
      </w:divBdr>
      <w:divsChild>
        <w:div w:id="1953702185">
          <w:marLeft w:val="0"/>
          <w:marRight w:val="0"/>
          <w:marTop w:val="0"/>
          <w:marBottom w:val="0"/>
          <w:divBdr>
            <w:top w:val="none" w:sz="0" w:space="0" w:color="auto"/>
            <w:left w:val="none" w:sz="0" w:space="0" w:color="auto"/>
            <w:bottom w:val="none" w:sz="0" w:space="0" w:color="auto"/>
            <w:right w:val="none" w:sz="0" w:space="0" w:color="auto"/>
          </w:divBdr>
        </w:div>
      </w:divsChild>
    </w:div>
    <w:div w:id="992026527">
      <w:bodyDiv w:val="1"/>
      <w:marLeft w:val="0"/>
      <w:marRight w:val="0"/>
      <w:marTop w:val="0"/>
      <w:marBottom w:val="0"/>
      <w:divBdr>
        <w:top w:val="none" w:sz="0" w:space="0" w:color="auto"/>
        <w:left w:val="none" w:sz="0" w:space="0" w:color="auto"/>
        <w:bottom w:val="none" w:sz="0" w:space="0" w:color="auto"/>
        <w:right w:val="none" w:sz="0" w:space="0" w:color="auto"/>
      </w:divBdr>
    </w:div>
    <w:div w:id="994992983">
      <w:bodyDiv w:val="1"/>
      <w:marLeft w:val="0"/>
      <w:marRight w:val="0"/>
      <w:marTop w:val="0"/>
      <w:marBottom w:val="0"/>
      <w:divBdr>
        <w:top w:val="none" w:sz="0" w:space="0" w:color="auto"/>
        <w:left w:val="none" w:sz="0" w:space="0" w:color="auto"/>
        <w:bottom w:val="none" w:sz="0" w:space="0" w:color="auto"/>
        <w:right w:val="none" w:sz="0" w:space="0" w:color="auto"/>
      </w:divBdr>
      <w:divsChild>
        <w:div w:id="2138061092">
          <w:marLeft w:val="0"/>
          <w:marRight w:val="0"/>
          <w:marTop w:val="0"/>
          <w:marBottom w:val="0"/>
          <w:divBdr>
            <w:top w:val="none" w:sz="0" w:space="0" w:color="auto"/>
            <w:left w:val="none" w:sz="0" w:space="0" w:color="auto"/>
            <w:bottom w:val="none" w:sz="0" w:space="0" w:color="auto"/>
            <w:right w:val="none" w:sz="0" w:space="0" w:color="auto"/>
          </w:divBdr>
        </w:div>
      </w:divsChild>
    </w:div>
    <w:div w:id="1010137728">
      <w:bodyDiv w:val="1"/>
      <w:marLeft w:val="0"/>
      <w:marRight w:val="0"/>
      <w:marTop w:val="0"/>
      <w:marBottom w:val="0"/>
      <w:divBdr>
        <w:top w:val="none" w:sz="0" w:space="0" w:color="auto"/>
        <w:left w:val="none" w:sz="0" w:space="0" w:color="auto"/>
        <w:bottom w:val="none" w:sz="0" w:space="0" w:color="auto"/>
        <w:right w:val="none" w:sz="0" w:space="0" w:color="auto"/>
      </w:divBdr>
      <w:divsChild>
        <w:div w:id="457450430">
          <w:marLeft w:val="0"/>
          <w:marRight w:val="0"/>
          <w:marTop w:val="0"/>
          <w:marBottom w:val="0"/>
          <w:divBdr>
            <w:top w:val="none" w:sz="0" w:space="0" w:color="auto"/>
            <w:left w:val="none" w:sz="0" w:space="0" w:color="auto"/>
            <w:bottom w:val="none" w:sz="0" w:space="0" w:color="auto"/>
            <w:right w:val="none" w:sz="0" w:space="0" w:color="auto"/>
          </w:divBdr>
        </w:div>
      </w:divsChild>
    </w:div>
    <w:div w:id="1023357147">
      <w:bodyDiv w:val="1"/>
      <w:marLeft w:val="0"/>
      <w:marRight w:val="0"/>
      <w:marTop w:val="0"/>
      <w:marBottom w:val="0"/>
      <w:divBdr>
        <w:top w:val="none" w:sz="0" w:space="0" w:color="auto"/>
        <w:left w:val="none" w:sz="0" w:space="0" w:color="auto"/>
        <w:bottom w:val="none" w:sz="0" w:space="0" w:color="auto"/>
        <w:right w:val="none" w:sz="0" w:space="0" w:color="auto"/>
      </w:divBdr>
      <w:divsChild>
        <w:div w:id="1336494387">
          <w:marLeft w:val="0"/>
          <w:marRight w:val="0"/>
          <w:marTop w:val="0"/>
          <w:marBottom w:val="0"/>
          <w:divBdr>
            <w:top w:val="none" w:sz="0" w:space="0" w:color="auto"/>
            <w:left w:val="none" w:sz="0" w:space="0" w:color="auto"/>
            <w:bottom w:val="none" w:sz="0" w:space="0" w:color="auto"/>
            <w:right w:val="none" w:sz="0" w:space="0" w:color="auto"/>
          </w:divBdr>
        </w:div>
      </w:divsChild>
    </w:div>
    <w:div w:id="1078670786">
      <w:bodyDiv w:val="1"/>
      <w:marLeft w:val="0"/>
      <w:marRight w:val="0"/>
      <w:marTop w:val="0"/>
      <w:marBottom w:val="0"/>
      <w:divBdr>
        <w:top w:val="none" w:sz="0" w:space="0" w:color="auto"/>
        <w:left w:val="none" w:sz="0" w:space="0" w:color="auto"/>
        <w:bottom w:val="none" w:sz="0" w:space="0" w:color="auto"/>
        <w:right w:val="none" w:sz="0" w:space="0" w:color="auto"/>
      </w:divBdr>
    </w:div>
    <w:div w:id="1091194815">
      <w:bodyDiv w:val="1"/>
      <w:marLeft w:val="0"/>
      <w:marRight w:val="0"/>
      <w:marTop w:val="0"/>
      <w:marBottom w:val="0"/>
      <w:divBdr>
        <w:top w:val="none" w:sz="0" w:space="0" w:color="auto"/>
        <w:left w:val="none" w:sz="0" w:space="0" w:color="auto"/>
        <w:bottom w:val="none" w:sz="0" w:space="0" w:color="auto"/>
        <w:right w:val="none" w:sz="0" w:space="0" w:color="auto"/>
      </w:divBdr>
    </w:div>
    <w:div w:id="1091242904">
      <w:bodyDiv w:val="1"/>
      <w:marLeft w:val="0"/>
      <w:marRight w:val="0"/>
      <w:marTop w:val="0"/>
      <w:marBottom w:val="0"/>
      <w:divBdr>
        <w:top w:val="none" w:sz="0" w:space="0" w:color="auto"/>
        <w:left w:val="none" w:sz="0" w:space="0" w:color="auto"/>
        <w:bottom w:val="none" w:sz="0" w:space="0" w:color="auto"/>
        <w:right w:val="none" w:sz="0" w:space="0" w:color="auto"/>
      </w:divBdr>
    </w:div>
    <w:div w:id="1114638042">
      <w:bodyDiv w:val="1"/>
      <w:marLeft w:val="0"/>
      <w:marRight w:val="0"/>
      <w:marTop w:val="0"/>
      <w:marBottom w:val="0"/>
      <w:divBdr>
        <w:top w:val="none" w:sz="0" w:space="0" w:color="auto"/>
        <w:left w:val="none" w:sz="0" w:space="0" w:color="auto"/>
        <w:bottom w:val="none" w:sz="0" w:space="0" w:color="auto"/>
        <w:right w:val="none" w:sz="0" w:space="0" w:color="auto"/>
      </w:divBdr>
    </w:div>
    <w:div w:id="1125739369">
      <w:bodyDiv w:val="1"/>
      <w:marLeft w:val="0"/>
      <w:marRight w:val="0"/>
      <w:marTop w:val="0"/>
      <w:marBottom w:val="0"/>
      <w:divBdr>
        <w:top w:val="none" w:sz="0" w:space="0" w:color="auto"/>
        <w:left w:val="none" w:sz="0" w:space="0" w:color="auto"/>
        <w:bottom w:val="none" w:sz="0" w:space="0" w:color="auto"/>
        <w:right w:val="none" w:sz="0" w:space="0" w:color="auto"/>
      </w:divBdr>
    </w:div>
    <w:div w:id="1172447918">
      <w:bodyDiv w:val="1"/>
      <w:marLeft w:val="0"/>
      <w:marRight w:val="0"/>
      <w:marTop w:val="0"/>
      <w:marBottom w:val="0"/>
      <w:divBdr>
        <w:top w:val="none" w:sz="0" w:space="0" w:color="auto"/>
        <w:left w:val="none" w:sz="0" w:space="0" w:color="auto"/>
        <w:bottom w:val="none" w:sz="0" w:space="0" w:color="auto"/>
        <w:right w:val="none" w:sz="0" w:space="0" w:color="auto"/>
      </w:divBdr>
      <w:divsChild>
        <w:div w:id="1258057067">
          <w:marLeft w:val="0"/>
          <w:marRight w:val="0"/>
          <w:marTop w:val="0"/>
          <w:marBottom w:val="0"/>
          <w:divBdr>
            <w:top w:val="none" w:sz="0" w:space="0" w:color="auto"/>
            <w:left w:val="none" w:sz="0" w:space="0" w:color="auto"/>
            <w:bottom w:val="none" w:sz="0" w:space="0" w:color="auto"/>
            <w:right w:val="none" w:sz="0" w:space="0" w:color="auto"/>
          </w:divBdr>
        </w:div>
      </w:divsChild>
    </w:div>
    <w:div w:id="1176069966">
      <w:bodyDiv w:val="1"/>
      <w:marLeft w:val="0"/>
      <w:marRight w:val="0"/>
      <w:marTop w:val="0"/>
      <w:marBottom w:val="0"/>
      <w:divBdr>
        <w:top w:val="none" w:sz="0" w:space="0" w:color="auto"/>
        <w:left w:val="none" w:sz="0" w:space="0" w:color="auto"/>
        <w:bottom w:val="none" w:sz="0" w:space="0" w:color="auto"/>
        <w:right w:val="none" w:sz="0" w:space="0" w:color="auto"/>
      </w:divBdr>
      <w:divsChild>
        <w:div w:id="1860465327">
          <w:marLeft w:val="0"/>
          <w:marRight w:val="0"/>
          <w:marTop w:val="0"/>
          <w:marBottom w:val="0"/>
          <w:divBdr>
            <w:top w:val="none" w:sz="0" w:space="0" w:color="auto"/>
            <w:left w:val="none" w:sz="0" w:space="0" w:color="auto"/>
            <w:bottom w:val="none" w:sz="0" w:space="0" w:color="auto"/>
            <w:right w:val="none" w:sz="0" w:space="0" w:color="auto"/>
          </w:divBdr>
        </w:div>
      </w:divsChild>
    </w:div>
    <w:div w:id="1177886992">
      <w:bodyDiv w:val="1"/>
      <w:marLeft w:val="0"/>
      <w:marRight w:val="0"/>
      <w:marTop w:val="0"/>
      <w:marBottom w:val="0"/>
      <w:divBdr>
        <w:top w:val="none" w:sz="0" w:space="0" w:color="auto"/>
        <w:left w:val="none" w:sz="0" w:space="0" w:color="auto"/>
        <w:bottom w:val="none" w:sz="0" w:space="0" w:color="auto"/>
        <w:right w:val="none" w:sz="0" w:space="0" w:color="auto"/>
      </w:divBdr>
    </w:div>
    <w:div w:id="1201865687">
      <w:bodyDiv w:val="1"/>
      <w:marLeft w:val="0"/>
      <w:marRight w:val="0"/>
      <w:marTop w:val="0"/>
      <w:marBottom w:val="0"/>
      <w:divBdr>
        <w:top w:val="none" w:sz="0" w:space="0" w:color="auto"/>
        <w:left w:val="none" w:sz="0" w:space="0" w:color="auto"/>
        <w:bottom w:val="none" w:sz="0" w:space="0" w:color="auto"/>
        <w:right w:val="none" w:sz="0" w:space="0" w:color="auto"/>
      </w:divBdr>
    </w:div>
    <w:div w:id="1218932312">
      <w:bodyDiv w:val="1"/>
      <w:marLeft w:val="0"/>
      <w:marRight w:val="0"/>
      <w:marTop w:val="0"/>
      <w:marBottom w:val="0"/>
      <w:divBdr>
        <w:top w:val="none" w:sz="0" w:space="0" w:color="auto"/>
        <w:left w:val="none" w:sz="0" w:space="0" w:color="auto"/>
        <w:bottom w:val="none" w:sz="0" w:space="0" w:color="auto"/>
        <w:right w:val="none" w:sz="0" w:space="0" w:color="auto"/>
      </w:divBdr>
      <w:divsChild>
        <w:div w:id="856307174">
          <w:marLeft w:val="0"/>
          <w:marRight w:val="0"/>
          <w:marTop w:val="0"/>
          <w:marBottom w:val="0"/>
          <w:divBdr>
            <w:top w:val="none" w:sz="0" w:space="0" w:color="auto"/>
            <w:left w:val="none" w:sz="0" w:space="0" w:color="auto"/>
            <w:bottom w:val="none" w:sz="0" w:space="0" w:color="auto"/>
            <w:right w:val="none" w:sz="0" w:space="0" w:color="auto"/>
          </w:divBdr>
        </w:div>
      </w:divsChild>
    </w:div>
    <w:div w:id="1231114632">
      <w:bodyDiv w:val="1"/>
      <w:marLeft w:val="0"/>
      <w:marRight w:val="0"/>
      <w:marTop w:val="0"/>
      <w:marBottom w:val="0"/>
      <w:divBdr>
        <w:top w:val="none" w:sz="0" w:space="0" w:color="auto"/>
        <w:left w:val="none" w:sz="0" w:space="0" w:color="auto"/>
        <w:bottom w:val="none" w:sz="0" w:space="0" w:color="auto"/>
        <w:right w:val="none" w:sz="0" w:space="0" w:color="auto"/>
      </w:divBdr>
      <w:divsChild>
        <w:div w:id="1399550957">
          <w:marLeft w:val="0"/>
          <w:marRight w:val="0"/>
          <w:marTop w:val="0"/>
          <w:marBottom w:val="0"/>
          <w:divBdr>
            <w:top w:val="none" w:sz="0" w:space="0" w:color="auto"/>
            <w:left w:val="none" w:sz="0" w:space="0" w:color="auto"/>
            <w:bottom w:val="none" w:sz="0" w:space="0" w:color="auto"/>
            <w:right w:val="none" w:sz="0" w:space="0" w:color="auto"/>
          </w:divBdr>
        </w:div>
        <w:div w:id="1425957967">
          <w:marLeft w:val="0"/>
          <w:marRight w:val="0"/>
          <w:marTop w:val="0"/>
          <w:marBottom w:val="0"/>
          <w:divBdr>
            <w:top w:val="none" w:sz="0" w:space="0" w:color="auto"/>
            <w:left w:val="none" w:sz="0" w:space="0" w:color="auto"/>
            <w:bottom w:val="none" w:sz="0" w:space="0" w:color="auto"/>
            <w:right w:val="none" w:sz="0" w:space="0" w:color="auto"/>
          </w:divBdr>
        </w:div>
        <w:div w:id="1495341246">
          <w:marLeft w:val="0"/>
          <w:marRight w:val="0"/>
          <w:marTop w:val="0"/>
          <w:marBottom w:val="0"/>
          <w:divBdr>
            <w:top w:val="none" w:sz="0" w:space="0" w:color="auto"/>
            <w:left w:val="none" w:sz="0" w:space="0" w:color="auto"/>
            <w:bottom w:val="none" w:sz="0" w:space="0" w:color="auto"/>
            <w:right w:val="none" w:sz="0" w:space="0" w:color="auto"/>
          </w:divBdr>
        </w:div>
        <w:div w:id="1653290524">
          <w:marLeft w:val="0"/>
          <w:marRight w:val="0"/>
          <w:marTop w:val="0"/>
          <w:marBottom w:val="0"/>
          <w:divBdr>
            <w:top w:val="none" w:sz="0" w:space="0" w:color="auto"/>
            <w:left w:val="none" w:sz="0" w:space="0" w:color="auto"/>
            <w:bottom w:val="none" w:sz="0" w:space="0" w:color="auto"/>
            <w:right w:val="none" w:sz="0" w:space="0" w:color="auto"/>
          </w:divBdr>
        </w:div>
        <w:div w:id="1665625371">
          <w:marLeft w:val="0"/>
          <w:marRight w:val="0"/>
          <w:marTop w:val="0"/>
          <w:marBottom w:val="0"/>
          <w:divBdr>
            <w:top w:val="none" w:sz="0" w:space="0" w:color="auto"/>
            <w:left w:val="none" w:sz="0" w:space="0" w:color="auto"/>
            <w:bottom w:val="none" w:sz="0" w:space="0" w:color="auto"/>
            <w:right w:val="none" w:sz="0" w:space="0" w:color="auto"/>
          </w:divBdr>
        </w:div>
        <w:div w:id="1880240951">
          <w:marLeft w:val="0"/>
          <w:marRight w:val="0"/>
          <w:marTop w:val="0"/>
          <w:marBottom w:val="0"/>
          <w:divBdr>
            <w:top w:val="none" w:sz="0" w:space="0" w:color="auto"/>
            <w:left w:val="none" w:sz="0" w:space="0" w:color="auto"/>
            <w:bottom w:val="none" w:sz="0" w:space="0" w:color="auto"/>
            <w:right w:val="none" w:sz="0" w:space="0" w:color="auto"/>
          </w:divBdr>
        </w:div>
        <w:div w:id="1921719861">
          <w:marLeft w:val="0"/>
          <w:marRight w:val="0"/>
          <w:marTop w:val="0"/>
          <w:marBottom w:val="0"/>
          <w:divBdr>
            <w:top w:val="none" w:sz="0" w:space="0" w:color="auto"/>
            <w:left w:val="none" w:sz="0" w:space="0" w:color="auto"/>
            <w:bottom w:val="none" w:sz="0" w:space="0" w:color="auto"/>
            <w:right w:val="none" w:sz="0" w:space="0" w:color="auto"/>
          </w:divBdr>
        </w:div>
        <w:div w:id="2130002484">
          <w:marLeft w:val="0"/>
          <w:marRight w:val="0"/>
          <w:marTop w:val="0"/>
          <w:marBottom w:val="0"/>
          <w:divBdr>
            <w:top w:val="none" w:sz="0" w:space="0" w:color="auto"/>
            <w:left w:val="none" w:sz="0" w:space="0" w:color="auto"/>
            <w:bottom w:val="none" w:sz="0" w:space="0" w:color="auto"/>
            <w:right w:val="none" w:sz="0" w:space="0" w:color="auto"/>
          </w:divBdr>
        </w:div>
      </w:divsChild>
    </w:div>
    <w:div w:id="1238321133">
      <w:bodyDiv w:val="1"/>
      <w:marLeft w:val="0"/>
      <w:marRight w:val="0"/>
      <w:marTop w:val="0"/>
      <w:marBottom w:val="0"/>
      <w:divBdr>
        <w:top w:val="none" w:sz="0" w:space="0" w:color="auto"/>
        <w:left w:val="none" w:sz="0" w:space="0" w:color="auto"/>
        <w:bottom w:val="none" w:sz="0" w:space="0" w:color="auto"/>
        <w:right w:val="none" w:sz="0" w:space="0" w:color="auto"/>
      </w:divBdr>
    </w:div>
    <w:div w:id="1238397082">
      <w:bodyDiv w:val="1"/>
      <w:marLeft w:val="0"/>
      <w:marRight w:val="0"/>
      <w:marTop w:val="0"/>
      <w:marBottom w:val="0"/>
      <w:divBdr>
        <w:top w:val="none" w:sz="0" w:space="0" w:color="auto"/>
        <w:left w:val="none" w:sz="0" w:space="0" w:color="auto"/>
        <w:bottom w:val="none" w:sz="0" w:space="0" w:color="auto"/>
        <w:right w:val="none" w:sz="0" w:space="0" w:color="auto"/>
      </w:divBdr>
    </w:div>
    <w:div w:id="1263494767">
      <w:bodyDiv w:val="1"/>
      <w:marLeft w:val="0"/>
      <w:marRight w:val="0"/>
      <w:marTop w:val="0"/>
      <w:marBottom w:val="0"/>
      <w:divBdr>
        <w:top w:val="none" w:sz="0" w:space="0" w:color="auto"/>
        <w:left w:val="none" w:sz="0" w:space="0" w:color="auto"/>
        <w:bottom w:val="none" w:sz="0" w:space="0" w:color="auto"/>
        <w:right w:val="none" w:sz="0" w:space="0" w:color="auto"/>
      </w:divBdr>
      <w:divsChild>
        <w:div w:id="70658210">
          <w:marLeft w:val="0"/>
          <w:marRight w:val="0"/>
          <w:marTop w:val="0"/>
          <w:marBottom w:val="0"/>
          <w:divBdr>
            <w:top w:val="none" w:sz="0" w:space="0" w:color="auto"/>
            <w:left w:val="none" w:sz="0" w:space="0" w:color="auto"/>
            <w:bottom w:val="none" w:sz="0" w:space="0" w:color="auto"/>
            <w:right w:val="none" w:sz="0" w:space="0" w:color="auto"/>
          </w:divBdr>
        </w:div>
        <w:div w:id="153186047">
          <w:marLeft w:val="0"/>
          <w:marRight w:val="0"/>
          <w:marTop w:val="0"/>
          <w:marBottom w:val="0"/>
          <w:divBdr>
            <w:top w:val="none" w:sz="0" w:space="0" w:color="auto"/>
            <w:left w:val="none" w:sz="0" w:space="0" w:color="auto"/>
            <w:bottom w:val="none" w:sz="0" w:space="0" w:color="auto"/>
            <w:right w:val="none" w:sz="0" w:space="0" w:color="auto"/>
          </w:divBdr>
        </w:div>
        <w:div w:id="418061943">
          <w:marLeft w:val="0"/>
          <w:marRight w:val="0"/>
          <w:marTop w:val="0"/>
          <w:marBottom w:val="0"/>
          <w:divBdr>
            <w:top w:val="none" w:sz="0" w:space="0" w:color="auto"/>
            <w:left w:val="none" w:sz="0" w:space="0" w:color="auto"/>
            <w:bottom w:val="none" w:sz="0" w:space="0" w:color="auto"/>
            <w:right w:val="none" w:sz="0" w:space="0" w:color="auto"/>
          </w:divBdr>
        </w:div>
        <w:div w:id="1825777610">
          <w:marLeft w:val="0"/>
          <w:marRight w:val="0"/>
          <w:marTop w:val="0"/>
          <w:marBottom w:val="0"/>
          <w:divBdr>
            <w:top w:val="none" w:sz="0" w:space="0" w:color="auto"/>
            <w:left w:val="none" w:sz="0" w:space="0" w:color="auto"/>
            <w:bottom w:val="none" w:sz="0" w:space="0" w:color="auto"/>
            <w:right w:val="none" w:sz="0" w:space="0" w:color="auto"/>
          </w:divBdr>
        </w:div>
        <w:div w:id="2114858837">
          <w:marLeft w:val="0"/>
          <w:marRight w:val="0"/>
          <w:marTop w:val="0"/>
          <w:marBottom w:val="0"/>
          <w:divBdr>
            <w:top w:val="none" w:sz="0" w:space="0" w:color="auto"/>
            <w:left w:val="none" w:sz="0" w:space="0" w:color="auto"/>
            <w:bottom w:val="none" w:sz="0" w:space="0" w:color="auto"/>
            <w:right w:val="none" w:sz="0" w:space="0" w:color="auto"/>
          </w:divBdr>
        </w:div>
      </w:divsChild>
    </w:div>
    <w:div w:id="1266886817">
      <w:bodyDiv w:val="1"/>
      <w:marLeft w:val="0"/>
      <w:marRight w:val="0"/>
      <w:marTop w:val="0"/>
      <w:marBottom w:val="0"/>
      <w:divBdr>
        <w:top w:val="none" w:sz="0" w:space="0" w:color="auto"/>
        <w:left w:val="none" w:sz="0" w:space="0" w:color="auto"/>
        <w:bottom w:val="none" w:sz="0" w:space="0" w:color="auto"/>
        <w:right w:val="none" w:sz="0" w:space="0" w:color="auto"/>
      </w:divBdr>
    </w:div>
    <w:div w:id="1268154029">
      <w:bodyDiv w:val="1"/>
      <w:marLeft w:val="0"/>
      <w:marRight w:val="0"/>
      <w:marTop w:val="0"/>
      <w:marBottom w:val="0"/>
      <w:divBdr>
        <w:top w:val="none" w:sz="0" w:space="0" w:color="auto"/>
        <w:left w:val="none" w:sz="0" w:space="0" w:color="auto"/>
        <w:bottom w:val="none" w:sz="0" w:space="0" w:color="auto"/>
        <w:right w:val="none" w:sz="0" w:space="0" w:color="auto"/>
      </w:divBdr>
    </w:div>
    <w:div w:id="1298686249">
      <w:bodyDiv w:val="1"/>
      <w:marLeft w:val="0"/>
      <w:marRight w:val="0"/>
      <w:marTop w:val="0"/>
      <w:marBottom w:val="0"/>
      <w:divBdr>
        <w:top w:val="none" w:sz="0" w:space="0" w:color="auto"/>
        <w:left w:val="none" w:sz="0" w:space="0" w:color="auto"/>
        <w:bottom w:val="none" w:sz="0" w:space="0" w:color="auto"/>
        <w:right w:val="none" w:sz="0" w:space="0" w:color="auto"/>
      </w:divBdr>
    </w:div>
    <w:div w:id="1315112045">
      <w:bodyDiv w:val="1"/>
      <w:marLeft w:val="0"/>
      <w:marRight w:val="0"/>
      <w:marTop w:val="0"/>
      <w:marBottom w:val="0"/>
      <w:divBdr>
        <w:top w:val="none" w:sz="0" w:space="0" w:color="auto"/>
        <w:left w:val="none" w:sz="0" w:space="0" w:color="auto"/>
        <w:bottom w:val="none" w:sz="0" w:space="0" w:color="auto"/>
        <w:right w:val="none" w:sz="0" w:space="0" w:color="auto"/>
      </w:divBdr>
    </w:div>
    <w:div w:id="1317101461">
      <w:bodyDiv w:val="1"/>
      <w:marLeft w:val="0"/>
      <w:marRight w:val="0"/>
      <w:marTop w:val="0"/>
      <w:marBottom w:val="0"/>
      <w:divBdr>
        <w:top w:val="none" w:sz="0" w:space="0" w:color="auto"/>
        <w:left w:val="none" w:sz="0" w:space="0" w:color="auto"/>
        <w:bottom w:val="none" w:sz="0" w:space="0" w:color="auto"/>
        <w:right w:val="none" w:sz="0" w:space="0" w:color="auto"/>
      </w:divBdr>
      <w:divsChild>
        <w:div w:id="2093693101">
          <w:marLeft w:val="0"/>
          <w:marRight w:val="0"/>
          <w:marTop w:val="0"/>
          <w:marBottom w:val="0"/>
          <w:divBdr>
            <w:top w:val="none" w:sz="0" w:space="0" w:color="auto"/>
            <w:left w:val="none" w:sz="0" w:space="0" w:color="auto"/>
            <w:bottom w:val="none" w:sz="0" w:space="0" w:color="auto"/>
            <w:right w:val="none" w:sz="0" w:space="0" w:color="auto"/>
          </w:divBdr>
        </w:div>
      </w:divsChild>
    </w:div>
    <w:div w:id="1329822563">
      <w:bodyDiv w:val="1"/>
      <w:marLeft w:val="0"/>
      <w:marRight w:val="0"/>
      <w:marTop w:val="0"/>
      <w:marBottom w:val="0"/>
      <w:divBdr>
        <w:top w:val="none" w:sz="0" w:space="0" w:color="auto"/>
        <w:left w:val="none" w:sz="0" w:space="0" w:color="auto"/>
        <w:bottom w:val="none" w:sz="0" w:space="0" w:color="auto"/>
        <w:right w:val="none" w:sz="0" w:space="0" w:color="auto"/>
      </w:divBdr>
      <w:divsChild>
        <w:div w:id="1058626188">
          <w:marLeft w:val="0"/>
          <w:marRight w:val="0"/>
          <w:marTop w:val="0"/>
          <w:marBottom w:val="0"/>
          <w:divBdr>
            <w:top w:val="none" w:sz="0" w:space="0" w:color="auto"/>
            <w:left w:val="none" w:sz="0" w:space="0" w:color="auto"/>
            <w:bottom w:val="none" w:sz="0" w:space="0" w:color="auto"/>
            <w:right w:val="none" w:sz="0" w:space="0" w:color="auto"/>
          </w:divBdr>
        </w:div>
      </w:divsChild>
    </w:div>
    <w:div w:id="1341277233">
      <w:bodyDiv w:val="1"/>
      <w:marLeft w:val="0"/>
      <w:marRight w:val="0"/>
      <w:marTop w:val="0"/>
      <w:marBottom w:val="0"/>
      <w:divBdr>
        <w:top w:val="none" w:sz="0" w:space="0" w:color="auto"/>
        <w:left w:val="none" w:sz="0" w:space="0" w:color="auto"/>
        <w:bottom w:val="none" w:sz="0" w:space="0" w:color="auto"/>
        <w:right w:val="none" w:sz="0" w:space="0" w:color="auto"/>
      </w:divBdr>
      <w:divsChild>
        <w:div w:id="120273149">
          <w:marLeft w:val="0"/>
          <w:marRight w:val="0"/>
          <w:marTop w:val="0"/>
          <w:marBottom w:val="0"/>
          <w:divBdr>
            <w:top w:val="none" w:sz="0" w:space="0" w:color="auto"/>
            <w:left w:val="none" w:sz="0" w:space="0" w:color="auto"/>
            <w:bottom w:val="none" w:sz="0" w:space="0" w:color="auto"/>
            <w:right w:val="none" w:sz="0" w:space="0" w:color="auto"/>
          </w:divBdr>
        </w:div>
        <w:div w:id="953290900">
          <w:marLeft w:val="0"/>
          <w:marRight w:val="0"/>
          <w:marTop w:val="0"/>
          <w:marBottom w:val="0"/>
          <w:divBdr>
            <w:top w:val="none" w:sz="0" w:space="0" w:color="auto"/>
            <w:left w:val="none" w:sz="0" w:space="0" w:color="auto"/>
            <w:bottom w:val="none" w:sz="0" w:space="0" w:color="auto"/>
            <w:right w:val="none" w:sz="0" w:space="0" w:color="auto"/>
          </w:divBdr>
        </w:div>
      </w:divsChild>
    </w:div>
    <w:div w:id="1343901066">
      <w:bodyDiv w:val="1"/>
      <w:marLeft w:val="0"/>
      <w:marRight w:val="0"/>
      <w:marTop w:val="0"/>
      <w:marBottom w:val="0"/>
      <w:divBdr>
        <w:top w:val="none" w:sz="0" w:space="0" w:color="auto"/>
        <w:left w:val="none" w:sz="0" w:space="0" w:color="auto"/>
        <w:bottom w:val="none" w:sz="0" w:space="0" w:color="auto"/>
        <w:right w:val="none" w:sz="0" w:space="0" w:color="auto"/>
      </w:divBdr>
    </w:div>
    <w:div w:id="1355109541">
      <w:bodyDiv w:val="1"/>
      <w:marLeft w:val="0"/>
      <w:marRight w:val="0"/>
      <w:marTop w:val="0"/>
      <w:marBottom w:val="0"/>
      <w:divBdr>
        <w:top w:val="none" w:sz="0" w:space="0" w:color="auto"/>
        <w:left w:val="none" w:sz="0" w:space="0" w:color="auto"/>
        <w:bottom w:val="none" w:sz="0" w:space="0" w:color="auto"/>
        <w:right w:val="none" w:sz="0" w:space="0" w:color="auto"/>
      </w:divBdr>
    </w:div>
    <w:div w:id="1367827778">
      <w:bodyDiv w:val="1"/>
      <w:marLeft w:val="0"/>
      <w:marRight w:val="0"/>
      <w:marTop w:val="0"/>
      <w:marBottom w:val="0"/>
      <w:divBdr>
        <w:top w:val="none" w:sz="0" w:space="0" w:color="auto"/>
        <w:left w:val="none" w:sz="0" w:space="0" w:color="auto"/>
        <w:bottom w:val="none" w:sz="0" w:space="0" w:color="auto"/>
        <w:right w:val="none" w:sz="0" w:space="0" w:color="auto"/>
      </w:divBdr>
      <w:divsChild>
        <w:div w:id="682317175">
          <w:marLeft w:val="0"/>
          <w:marRight w:val="0"/>
          <w:marTop w:val="0"/>
          <w:marBottom w:val="0"/>
          <w:divBdr>
            <w:top w:val="none" w:sz="0" w:space="0" w:color="auto"/>
            <w:left w:val="none" w:sz="0" w:space="0" w:color="auto"/>
            <w:bottom w:val="none" w:sz="0" w:space="0" w:color="auto"/>
            <w:right w:val="none" w:sz="0" w:space="0" w:color="auto"/>
          </w:divBdr>
        </w:div>
      </w:divsChild>
    </w:div>
    <w:div w:id="1369640941">
      <w:bodyDiv w:val="1"/>
      <w:marLeft w:val="0"/>
      <w:marRight w:val="0"/>
      <w:marTop w:val="0"/>
      <w:marBottom w:val="0"/>
      <w:divBdr>
        <w:top w:val="none" w:sz="0" w:space="0" w:color="auto"/>
        <w:left w:val="none" w:sz="0" w:space="0" w:color="auto"/>
        <w:bottom w:val="none" w:sz="0" w:space="0" w:color="auto"/>
        <w:right w:val="none" w:sz="0" w:space="0" w:color="auto"/>
      </w:divBdr>
      <w:divsChild>
        <w:div w:id="1343631505">
          <w:marLeft w:val="0"/>
          <w:marRight w:val="0"/>
          <w:marTop w:val="0"/>
          <w:marBottom w:val="0"/>
          <w:divBdr>
            <w:top w:val="none" w:sz="0" w:space="0" w:color="auto"/>
            <w:left w:val="none" w:sz="0" w:space="0" w:color="auto"/>
            <w:bottom w:val="none" w:sz="0" w:space="0" w:color="auto"/>
            <w:right w:val="none" w:sz="0" w:space="0" w:color="auto"/>
          </w:divBdr>
        </w:div>
      </w:divsChild>
    </w:div>
    <w:div w:id="1373647795">
      <w:bodyDiv w:val="1"/>
      <w:marLeft w:val="0"/>
      <w:marRight w:val="0"/>
      <w:marTop w:val="0"/>
      <w:marBottom w:val="0"/>
      <w:divBdr>
        <w:top w:val="none" w:sz="0" w:space="0" w:color="auto"/>
        <w:left w:val="none" w:sz="0" w:space="0" w:color="auto"/>
        <w:bottom w:val="none" w:sz="0" w:space="0" w:color="auto"/>
        <w:right w:val="none" w:sz="0" w:space="0" w:color="auto"/>
      </w:divBdr>
      <w:divsChild>
        <w:div w:id="2072268247">
          <w:marLeft w:val="0"/>
          <w:marRight w:val="0"/>
          <w:marTop w:val="0"/>
          <w:marBottom w:val="0"/>
          <w:divBdr>
            <w:top w:val="none" w:sz="0" w:space="0" w:color="auto"/>
            <w:left w:val="none" w:sz="0" w:space="0" w:color="auto"/>
            <w:bottom w:val="none" w:sz="0" w:space="0" w:color="auto"/>
            <w:right w:val="none" w:sz="0" w:space="0" w:color="auto"/>
          </w:divBdr>
        </w:div>
      </w:divsChild>
    </w:div>
    <w:div w:id="1375080929">
      <w:bodyDiv w:val="1"/>
      <w:marLeft w:val="0"/>
      <w:marRight w:val="0"/>
      <w:marTop w:val="0"/>
      <w:marBottom w:val="0"/>
      <w:divBdr>
        <w:top w:val="none" w:sz="0" w:space="0" w:color="auto"/>
        <w:left w:val="none" w:sz="0" w:space="0" w:color="auto"/>
        <w:bottom w:val="none" w:sz="0" w:space="0" w:color="auto"/>
        <w:right w:val="none" w:sz="0" w:space="0" w:color="auto"/>
      </w:divBdr>
    </w:div>
    <w:div w:id="1410151554">
      <w:bodyDiv w:val="1"/>
      <w:marLeft w:val="0"/>
      <w:marRight w:val="0"/>
      <w:marTop w:val="0"/>
      <w:marBottom w:val="0"/>
      <w:divBdr>
        <w:top w:val="none" w:sz="0" w:space="0" w:color="auto"/>
        <w:left w:val="none" w:sz="0" w:space="0" w:color="auto"/>
        <w:bottom w:val="none" w:sz="0" w:space="0" w:color="auto"/>
        <w:right w:val="none" w:sz="0" w:space="0" w:color="auto"/>
      </w:divBdr>
      <w:divsChild>
        <w:div w:id="1936940384">
          <w:marLeft w:val="0"/>
          <w:marRight w:val="0"/>
          <w:marTop w:val="0"/>
          <w:marBottom w:val="0"/>
          <w:divBdr>
            <w:top w:val="none" w:sz="0" w:space="0" w:color="auto"/>
            <w:left w:val="none" w:sz="0" w:space="0" w:color="auto"/>
            <w:bottom w:val="none" w:sz="0" w:space="0" w:color="auto"/>
            <w:right w:val="none" w:sz="0" w:space="0" w:color="auto"/>
          </w:divBdr>
        </w:div>
      </w:divsChild>
    </w:div>
    <w:div w:id="1431663524">
      <w:bodyDiv w:val="1"/>
      <w:marLeft w:val="0"/>
      <w:marRight w:val="0"/>
      <w:marTop w:val="0"/>
      <w:marBottom w:val="0"/>
      <w:divBdr>
        <w:top w:val="none" w:sz="0" w:space="0" w:color="auto"/>
        <w:left w:val="none" w:sz="0" w:space="0" w:color="auto"/>
        <w:bottom w:val="none" w:sz="0" w:space="0" w:color="auto"/>
        <w:right w:val="none" w:sz="0" w:space="0" w:color="auto"/>
      </w:divBdr>
    </w:div>
    <w:div w:id="1434548390">
      <w:bodyDiv w:val="1"/>
      <w:marLeft w:val="0"/>
      <w:marRight w:val="0"/>
      <w:marTop w:val="0"/>
      <w:marBottom w:val="0"/>
      <w:divBdr>
        <w:top w:val="none" w:sz="0" w:space="0" w:color="auto"/>
        <w:left w:val="none" w:sz="0" w:space="0" w:color="auto"/>
        <w:bottom w:val="none" w:sz="0" w:space="0" w:color="auto"/>
        <w:right w:val="none" w:sz="0" w:space="0" w:color="auto"/>
      </w:divBdr>
      <w:divsChild>
        <w:div w:id="257758949">
          <w:marLeft w:val="0"/>
          <w:marRight w:val="0"/>
          <w:marTop w:val="0"/>
          <w:marBottom w:val="0"/>
          <w:divBdr>
            <w:top w:val="none" w:sz="0" w:space="0" w:color="auto"/>
            <w:left w:val="none" w:sz="0" w:space="0" w:color="auto"/>
            <w:bottom w:val="none" w:sz="0" w:space="0" w:color="auto"/>
            <w:right w:val="none" w:sz="0" w:space="0" w:color="auto"/>
          </w:divBdr>
        </w:div>
      </w:divsChild>
    </w:div>
    <w:div w:id="1441340657">
      <w:bodyDiv w:val="1"/>
      <w:marLeft w:val="0"/>
      <w:marRight w:val="0"/>
      <w:marTop w:val="0"/>
      <w:marBottom w:val="0"/>
      <w:divBdr>
        <w:top w:val="none" w:sz="0" w:space="0" w:color="auto"/>
        <w:left w:val="none" w:sz="0" w:space="0" w:color="auto"/>
        <w:bottom w:val="none" w:sz="0" w:space="0" w:color="auto"/>
        <w:right w:val="none" w:sz="0" w:space="0" w:color="auto"/>
      </w:divBdr>
    </w:div>
    <w:div w:id="1462378511">
      <w:bodyDiv w:val="1"/>
      <w:marLeft w:val="0"/>
      <w:marRight w:val="0"/>
      <w:marTop w:val="0"/>
      <w:marBottom w:val="0"/>
      <w:divBdr>
        <w:top w:val="none" w:sz="0" w:space="0" w:color="auto"/>
        <w:left w:val="none" w:sz="0" w:space="0" w:color="auto"/>
        <w:bottom w:val="none" w:sz="0" w:space="0" w:color="auto"/>
        <w:right w:val="none" w:sz="0" w:space="0" w:color="auto"/>
      </w:divBdr>
      <w:divsChild>
        <w:div w:id="1053117664">
          <w:marLeft w:val="0"/>
          <w:marRight w:val="0"/>
          <w:marTop w:val="0"/>
          <w:marBottom w:val="0"/>
          <w:divBdr>
            <w:top w:val="none" w:sz="0" w:space="0" w:color="auto"/>
            <w:left w:val="none" w:sz="0" w:space="0" w:color="auto"/>
            <w:bottom w:val="none" w:sz="0" w:space="0" w:color="auto"/>
            <w:right w:val="none" w:sz="0" w:space="0" w:color="auto"/>
          </w:divBdr>
        </w:div>
      </w:divsChild>
    </w:div>
    <w:div w:id="1499464514">
      <w:bodyDiv w:val="1"/>
      <w:marLeft w:val="0"/>
      <w:marRight w:val="0"/>
      <w:marTop w:val="0"/>
      <w:marBottom w:val="0"/>
      <w:divBdr>
        <w:top w:val="none" w:sz="0" w:space="0" w:color="auto"/>
        <w:left w:val="none" w:sz="0" w:space="0" w:color="auto"/>
        <w:bottom w:val="none" w:sz="0" w:space="0" w:color="auto"/>
        <w:right w:val="none" w:sz="0" w:space="0" w:color="auto"/>
      </w:divBdr>
    </w:div>
    <w:div w:id="1556044734">
      <w:bodyDiv w:val="1"/>
      <w:marLeft w:val="0"/>
      <w:marRight w:val="0"/>
      <w:marTop w:val="0"/>
      <w:marBottom w:val="0"/>
      <w:divBdr>
        <w:top w:val="none" w:sz="0" w:space="0" w:color="auto"/>
        <w:left w:val="none" w:sz="0" w:space="0" w:color="auto"/>
        <w:bottom w:val="none" w:sz="0" w:space="0" w:color="auto"/>
        <w:right w:val="none" w:sz="0" w:space="0" w:color="auto"/>
      </w:divBdr>
    </w:div>
    <w:div w:id="1564564391">
      <w:bodyDiv w:val="1"/>
      <w:marLeft w:val="0"/>
      <w:marRight w:val="0"/>
      <w:marTop w:val="0"/>
      <w:marBottom w:val="0"/>
      <w:divBdr>
        <w:top w:val="none" w:sz="0" w:space="0" w:color="auto"/>
        <w:left w:val="none" w:sz="0" w:space="0" w:color="auto"/>
        <w:bottom w:val="none" w:sz="0" w:space="0" w:color="auto"/>
        <w:right w:val="none" w:sz="0" w:space="0" w:color="auto"/>
      </w:divBdr>
    </w:div>
    <w:div w:id="1592353317">
      <w:bodyDiv w:val="1"/>
      <w:marLeft w:val="0"/>
      <w:marRight w:val="0"/>
      <w:marTop w:val="0"/>
      <w:marBottom w:val="0"/>
      <w:divBdr>
        <w:top w:val="none" w:sz="0" w:space="0" w:color="auto"/>
        <w:left w:val="none" w:sz="0" w:space="0" w:color="auto"/>
        <w:bottom w:val="none" w:sz="0" w:space="0" w:color="auto"/>
        <w:right w:val="none" w:sz="0" w:space="0" w:color="auto"/>
      </w:divBdr>
    </w:div>
    <w:div w:id="1613898910">
      <w:bodyDiv w:val="1"/>
      <w:marLeft w:val="0"/>
      <w:marRight w:val="0"/>
      <w:marTop w:val="0"/>
      <w:marBottom w:val="0"/>
      <w:divBdr>
        <w:top w:val="none" w:sz="0" w:space="0" w:color="auto"/>
        <w:left w:val="none" w:sz="0" w:space="0" w:color="auto"/>
        <w:bottom w:val="none" w:sz="0" w:space="0" w:color="auto"/>
        <w:right w:val="none" w:sz="0" w:space="0" w:color="auto"/>
      </w:divBdr>
      <w:divsChild>
        <w:div w:id="908423412">
          <w:marLeft w:val="0"/>
          <w:marRight w:val="0"/>
          <w:marTop w:val="0"/>
          <w:marBottom w:val="0"/>
          <w:divBdr>
            <w:top w:val="none" w:sz="0" w:space="0" w:color="auto"/>
            <w:left w:val="none" w:sz="0" w:space="0" w:color="auto"/>
            <w:bottom w:val="none" w:sz="0" w:space="0" w:color="auto"/>
            <w:right w:val="none" w:sz="0" w:space="0" w:color="auto"/>
          </w:divBdr>
        </w:div>
      </w:divsChild>
    </w:div>
    <w:div w:id="1622112041">
      <w:bodyDiv w:val="1"/>
      <w:marLeft w:val="0"/>
      <w:marRight w:val="0"/>
      <w:marTop w:val="0"/>
      <w:marBottom w:val="0"/>
      <w:divBdr>
        <w:top w:val="none" w:sz="0" w:space="0" w:color="auto"/>
        <w:left w:val="none" w:sz="0" w:space="0" w:color="auto"/>
        <w:bottom w:val="none" w:sz="0" w:space="0" w:color="auto"/>
        <w:right w:val="none" w:sz="0" w:space="0" w:color="auto"/>
      </w:divBdr>
      <w:divsChild>
        <w:div w:id="233778121">
          <w:marLeft w:val="0"/>
          <w:marRight w:val="0"/>
          <w:marTop w:val="0"/>
          <w:marBottom w:val="0"/>
          <w:divBdr>
            <w:top w:val="none" w:sz="0" w:space="0" w:color="auto"/>
            <w:left w:val="none" w:sz="0" w:space="0" w:color="auto"/>
            <w:bottom w:val="none" w:sz="0" w:space="0" w:color="auto"/>
            <w:right w:val="none" w:sz="0" w:space="0" w:color="auto"/>
          </w:divBdr>
        </w:div>
      </w:divsChild>
    </w:div>
    <w:div w:id="1634865256">
      <w:bodyDiv w:val="1"/>
      <w:marLeft w:val="0"/>
      <w:marRight w:val="0"/>
      <w:marTop w:val="0"/>
      <w:marBottom w:val="0"/>
      <w:divBdr>
        <w:top w:val="none" w:sz="0" w:space="0" w:color="auto"/>
        <w:left w:val="none" w:sz="0" w:space="0" w:color="auto"/>
        <w:bottom w:val="none" w:sz="0" w:space="0" w:color="auto"/>
        <w:right w:val="none" w:sz="0" w:space="0" w:color="auto"/>
      </w:divBdr>
    </w:div>
    <w:div w:id="1669020614">
      <w:bodyDiv w:val="1"/>
      <w:marLeft w:val="0"/>
      <w:marRight w:val="0"/>
      <w:marTop w:val="0"/>
      <w:marBottom w:val="0"/>
      <w:divBdr>
        <w:top w:val="none" w:sz="0" w:space="0" w:color="auto"/>
        <w:left w:val="none" w:sz="0" w:space="0" w:color="auto"/>
        <w:bottom w:val="none" w:sz="0" w:space="0" w:color="auto"/>
        <w:right w:val="none" w:sz="0" w:space="0" w:color="auto"/>
      </w:divBdr>
    </w:div>
    <w:div w:id="1694451409">
      <w:bodyDiv w:val="1"/>
      <w:marLeft w:val="0"/>
      <w:marRight w:val="0"/>
      <w:marTop w:val="0"/>
      <w:marBottom w:val="0"/>
      <w:divBdr>
        <w:top w:val="none" w:sz="0" w:space="0" w:color="auto"/>
        <w:left w:val="none" w:sz="0" w:space="0" w:color="auto"/>
        <w:bottom w:val="none" w:sz="0" w:space="0" w:color="auto"/>
        <w:right w:val="none" w:sz="0" w:space="0" w:color="auto"/>
      </w:divBdr>
    </w:div>
    <w:div w:id="1701591873">
      <w:bodyDiv w:val="1"/>
      <w:marLeft w:val="0"/>
      <w:marRight w:val="0"/>
      <w:marTop w:val="0"/>
      <w:marBottom w:val="0"/>
      <w:divBdr>
        <w:top w:val="none" w:sz="0" w:space="0" w:color="auto"/>
        <w:left w:val="none" w:sz="0" w:space="0" w:color="auto"/>
        <w:bottom w:val="none" w:sz="0" w:space="0" w:color="auto"/>
        <w:right w:val="none" w:sz="0" w:space="0" w:color="auto"/>
      </w:divBdr>
      <w:divsChild>
        <w:div w:id="1053188302">
          <w:marLeft w:val="0"/>
          <w:marRight w:val="0"/>
          <w:marTop w:val="0"/>
          <w:marBottom w:val="0"/>
          <w:divBdr>
            <w:top w:val="none" w:sz="0" w:space="0" w:color="auto"/>
            <w:left w:val="none" w:sz="0" w:space="0" w:color="auto"/>
            <w:bottom w:val="none" w:sz="0" w:space="0" w:color="auto"/>
            <w:right w:val="none" w:sz="0" w:space="0" w:color="auto"/>
          </w:divBdr>
        </w:div>
      </w:divsChild>
    </w:div>
    <w:div w:id="1712999125">
      <w:bodyDiv w:val="1"/>
      <w:marLeft w:val="0"/>
      <w:marRight w:val="0"/>
      <w:marTop w:val="0"/>
      <w:marBottom w:val="0"/>
      <w:divBdr>
        <w:top w:val="none" w:sz="0" w:space="0" w:color="auto"/>
        <w:left w:val="none" w:sz="0" w:space="0" w:color="auto"/>
        <w:bottom w:val="none" w:sz="0" w:space="0" w:color="auto"/>
        <w:right w:val="none" w:sz="0" w:space="0" w:color="auto"/>
      </w:divBdr>
    </w:div>
    <w:div w:id="1714236276">
      <w:bodyDiv w:val="1"/>
      <w:marLeft w:val="0"/>
      <w:marRight w:val="0"/>
      <w:marTop w:val="0"/>
      <w:marBottom w:val="0"/>
      <w:divBdr>
        <w:top w:val="none" w:sz="0" w:space="0" w:color="auto"/>
        <w:left w:val="none" w:sz="0" w:space="0" w:color="auto"/>
        <w:bottom w:val="none" w:sz="0" w:space="0" w:color="auto"/>
        <w:right w:val="none" w:sz="0" w:space="0" w:color="auto"/>
      </w:divBdr>
    </w:div>
    <w:div w:id="172664131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93">
          <w:marLeft w:val="0"/>
          <w:marRight w:val="0"/>
          <w:marTop w:val="0"/>
          <w:marBottom w:val="0"/>
          <w:divBdr>
            <w:top w:val="none" w:sz="0" w:space="0" w:color="auto"/>
            <w:left w:val="none" w:sz="0" w:space="0" w:color="auto"/>
            <w:bottom w:val="none" w:sz="0" w:space="0" w:color="auto"/>
            <w:right w:val="none" w:sz="0" w:space="0" w:color="auto"/>
          </w:divBdr>
        </w:div>
      </w:divsChild>
    </w:div>
    <w:div w:id="1730490548">
      <w:bodyDiv w:val="1"/>
      <w:marLeft w:val="0"/>
      <w:marRight w:val="0"/>
      <w:marTop w:val="0"/>
      <w:marBottom w:val="0"/>
      <w:divBdr>
        <w:top w:val="none" w:sz="0" w:space="0" w:color="auto"/>
        <w:left w:val="none" w:sz="0" w:space="0" w:color="auto"/>
        <w:bottom w:val="none" w:sz="0" w:space="0" w:color="auto"/>
        <w:right w:val="none" w:sz="0" w:space="0" w:color="auto"/>
      </w:divBdr>
      <w:divsChild>
        <w:div w:id="777717159">
          <w:marLeft w:val="0"/>
          <w:marRight w:val="0"/>
          <w:marTop w:val="0"/>
          <w:marBottom w:val="0"/>
          <w:divBdr>
            <w:top w:val="none" w:sz="0" w:space="0" w:color="auto"/>
            <w:left w:val="none" w:sz="0" w:space="0" w:color="auto"/>
            <w:bottom w:val="none" w:sz="0" w:space="0" w:color="auto"/>
            <w:right w:val="none" w:sz="0" w:space="0" w:color="auto"/>
          </w:divBdr>
        </w:div>
      </w:divsChild>
    </w:div>
    <w:div w:id="1730500031">
      <w:bodyDiv w:val="1"/>
      <w:marLeft w:val="0"/>
      <w:marRight w:val="0"/>
      <w:marTop w:val="0"/>
      <w:marBottom w:val="0"/>
      <w:divBdr>
        <w:top w:val="none" w:sz="0" w:space="0" w:color="auto"/>
        <w:left w:val="none" w:sz="0" w:space="0" w:color="auto"/>
        <w:bottom w:val="none" w:sz="0" w:space="0" w:color="auto"/>
        <w:right w:val="none" w:sz="0" w:space="0" w:color="auto"/>
      </w:divBdr>
    </w:div>
    <w:div w:id="1765490774">
      <w:bodyDiv w:val="1"/>
      <w:marLeft w:val="0"/>
      <w:marRight w:val="0"/>
      <w:marTop w:val="0"/>
      <w:marBottom w:val="0"/>
      <w:divBdr>
        <w:top w:val="none" w:sz="0" w:space="0" w:color="auto"/>
        <w:left w:val="none" w:sz="0" w:space="0" w:color="auto"/>
        <w:bottom w:val="none" w:sz="0" w:space="0" w:color="auto"/>
        <w:right w:val="none" w:sz="0" w:space="0" w:color="auto"/>
      </w:divBdr>
      <w:divsChild>
        <w:div w:id="1634823869">
          <w:marLeft w:val="0"/>
          <w:marRight w:val="0"/>
          <w:marTop w:val="0"/>
          <w:marBottom w:val="0"/>
          <w:divBdr>
            <w:top w:val="none" w:sz="0" w:space="0" w:color="auto"/>
            <w:left w:val="none" w:sz="0" w:space="0" w:color="auto"/>
            <w:bottom w:val="none" w:sz="0" w:space="0" w:color="auto"/>
            <w:right w:val="none" w:sz="0" w:space="0" w:color="auto"/>
          </w:divBdr>
        </w:div>
      </w:divsChild>
    </w:div>
    <w:div w:id="1791774652">
      <w:bodyDiv w:val="1"/>
      <w:marLeft w:val="0"/>
      <w:marRight w:val="0"/>
      <w:marTop w:val="0"/>
      <w:marBottom w:val="0"/>
      <w:divBdr>
        <w:top w:val="none" w:sz="0" w:space="0" w:color="auto"/>
        <w:left w:val="none" w:sz="0" w:space="0" w:color="auto"/>
        <w:bottom w:val="none" w:sz="0" w:space="0" w:color="auto"/>
        <w:right w:val="none" w:sz="0" w:space="0" w:color="auto"/>
      </w:divBdr>
    </w:div>
    <w:div w:id="1811552266">
      <w:bodyDiv w:val="1"/>
      <w:marLeft w:val="0"/>
      <w:marRight w:val="0"/>
      <w:marTop w:val="0"/>
      <w:marBottom w:val="0"/>
      <w:divBdr>
        <w:top w:val="none" w:sz="0" w:space="0" w:color="auto"/>
        <w:left w:val="none" w:sz="0" w:space="0" w:color="auto"/>
        <w:bottom w:val="none" w:sz="0" w:space="0" w:color="auto"/>
        <w:right w:val="none" w:sz="0" w:space="0" w:color="auto"/>
      </w:divBdr>
      <w:divsChild>
        <w:div w:id="1402485096">
          <w:marLeft w:val="0"/>
          <w:marRight w:val="0"/>
          <w:marTop w:val="0"/>
          <w:marBottom w:val="0"/>
          <w:divBdr>
            <w:top w:val="none" w:sz="0" w:space="0" w:color="auto"/>
            <w:left w:val="none" w:sz="0" w:space="0" w:color="auto"/>
            <w:bottom w:val="none" w:sz="0" w:space="0" w:color="auto"/>
            <w:right w:val="none" w:sz="0" w:space="0" w:color="auto"/>
          </w:divBdr>
        </w:div>
      </w:divsChild>
    </w:div>
    <w:div w:id="1852601050">
      <w:bodyDiv w:val="1"/>
      <w:marLeft w:val="0"/>
      <w:marRight w:val="0"/>
      <w:marTop w:val="0"/>
      <w:marBottom w:val="0"/>
      <w:divBdr>
        <w:top w:val="none" w:sz="0" w:space="0" w:color="auto"/>
        <w:left w:val="none" w:sz="0" w:space="0" w:color="auto"/>
        <w:bottom w:val="none" w:sz="0" w:space="0" w:color="auto"/>
        <w:right w:val="none" w:sz="0" w:space="0" w:color="auto"/>
      </w:divBdr>
    </w:div>
    <w:div w:id="1879706061">
      <w:bodyDiv w:val="1"/>
      <w:marLeft w:val="0"/>
      <w:marRight w:val="0"/>
      <w:marTop w:val="0"/>
      <w:marBottom w:val="0"/>
      <w:divBdr>
        <w:top w:val="none" w:sz="0" w:space="0" w:color="auto"/>
        <w:left w:val="none" w:sz="0" w:space="0" w:color="auto"/>
        <w:bottom w:val="none" w:sz="0" w:space="0" w:color="auto"/>
        <w:right w:val="none" w:sz="0" w:space="0" w:color="auto"/>
      </w:divBdr>
      <w:divsChild>
        <w:div w:id="1393851604">
          <w:marLeft w:val="0"/>
          <w:marRight w:val="0"/>
          <w:marTop w:val="0"/>
          <w:marBottom w:val="0"/>
          <w:divBdr>
            <w:top w:val="none" w:sz="0" w:space="0" w:color="auto"/>
            <w:left w:val="none" w:sz="0" w:space="0" w:color="auto"/>
            <w:bottom w:val="none" w:sz="0" w:space="0" w:color="auto"/>
            <w:right w:val="none" w:sz="0" w:space="0" w:color="auto"/>
          </w:divBdr>
        </w:div>
      </w:divsChild>
    </w:div>
    <w:div w:id="1907761649">
      <w:bodyDiv w:val="1"/>
      <w:marLeft w:val="0"/>
      <w:marRight w:val="0"/>
      <w:marTop w:val="0"/>
      <w:marBottom w:val="0"/>
      <w:divBdr>
        <w:top w:val="none" w:sz="0" w:space="0" w:color="auto"/>
        <w:left w:val="none" w:sz="0" w:space="0" w:color="auto"/>
        <w:bottom w:val="none" w:sz="0" w:space="0" w:color="auto"/>
        <w:right w:val="none" w:sz="0" w:space="0" w:color="auto"/>
      </w:divBdr>
    </w:div>
    <w:div w:id="1954902628">
      <w:bodyDiv w:val="1"/>
      <w:marLeft w:val="0"/>
      <w:marRight w:val="0"/>
      <w:marTop w:val="0"/>
      <w:marBottom w:val="0"/>
      <w:divBdr>
        <w:top w:val="none" w:sz="0" w:space="0" w:color="auto"/>
        <w:left w:val="none" w:sz="0" w:space="0" w:color="auto"/>
        <w:bottom w:val="none" w:sz="0" w:space="0" w:color="auto"/>
        <w:right w:val="none" w:sz="0" w:space="0" w:color="auto"/>
      </w:divBdr>
    </w:div>
    <w:div w:id="1963068656">
      <w:bodyDiv w:val="1"/>
      <w:marLeft w:val="0"/>
      <w:marRight w:val="0"/>
      <w:marTop w:val="0"/>
      <w:marBottom w:val="0"/>
      <w:divBdr>
        <w:top w:val="none" w:sz="0" w:space="0" w:color="auto"/>
        <w:left w:val="none" w:sz="0" w:space="0" w:color="auto"/>
        <w:bottom w:val="none" w:sz="0" w:space="0" w:color="auto"/>
        <w:right w:val="none" w:sz="0" w:space="0" w:color="auto"/>
      </w:divBdr>
      <w:divsChild>
        <w:div w:id="178278762">
          <w:marLeft w:val="0"/>
          <w:marRight w:val="0"/>
          <w:marTop w:val="0"/>
          <w:marBottom w:val="0"/>
          <w:divBdr>
            <w:top w:val="none" w:sz="0" w:space="0" w:color="auto"/>
            <w:left w:val="none" w:sz="0" w:space="0" w:color="auto"/>
            <w:bottom w:val="none" w:sz="0" w:space="0" w:color="auto"/>
            <w:right w:val="none" w:sz="0" w:space="0" w:color="auto"/>
          </w:divBdr>
        </w:div>
        <w:div w:id="1594973444">
          <w:marLeft w:val="0"/>
          <w:marRight w:val="0"/>
          <w:marTop w:val="0"/>
          <w:marBottom w:val="0"/>
          <w:divBdr>
            <w:top w:val="none" w:sz="0" w:space="0" w:color="auto"/>
            <w:left w:val="none" w:sz="0" w:space="0" w:color="auto"/>
            <w:bottom w:val="none" w:sz="0" w:space="0" w:color="auto"/>
            <w:right w:val="none" w:sz="0" w:space="0" w:color="auto"/>
          </w:divBdr>
        </w:div>
        <w:div w:id="1715540296">
          <w:marLeft w:val="0"/>
          <w:marRight w:val="0"/>
          <w:marTop w:val="0"/>
          <w:marBottom w:val="0"/>
          <w:divBdr>
            <w:top w:val="none" w:sz="0" w:space="0" w:color="auto"/>
            <w:left w:val="none" w:sz="0" w:space="0" w:color="auto"/>
            <w:bottom w:val="none" w:sz="0" w:space="0" w:color="auto"/>
            <w:right w:val="none" w:sz="0" w:space="0" w:color="auto"/>
          </w:divBdr>
        </w:div>
        <w:div w:id="1908806496">
          <w:marLeft w:val="0"/>
          <w:marRight w:val="0"/>
          <w:marTop w:val="0"/>
          <w:marBottom w:val="0"/>
          <w:divBdr>
            <w:top w:val="none" w:sz="0" w:space="0" w:color="auto"/>
            <w:left w:val="none" w:sz="0" w:space="0" w:color="auto"/>
            <w:bottom w:val="none" w:sz="0" w:space="0" w:color="auto"/>
            <w:right w:val="none" w:sz="0" w:space="0" w:color="auto"/>
          </w:divBdr>
        </w:div>
        <w:div w:id="1920821834">
          <w:marLeft w:val="0"/>
          <w:marRight w:val="0"/>
          <w:marTop w:val="0"/>
          <w:marBottom w:val="0"/>
          <w:divBdr>
            <w:top w:val="none" w:sz="0" w:space="0" w:color="auto"/>
            <w:left w:val="none" w:sz="0" w:space="0" w:color="auto"/>
            <w:bottom w:val="none" w:sz="0" w:space="0" w:color="auto"/>
            <w:right w:val="none" w:sz="0" w:space="0" w:color="auto"/>
          </w:divBdr>
        </w:div>
      </w:divsChild>
    </w:div>
    <w:div w:id="1974670616">
      <w:bodyDiv w:val="1"/>
      <w:marLeft w:val="0"/>
      <w:marRight w:val="0"/>
      <w:marTop w:val="0"/>
      <w:marBottom w:val="0"/>
      <w:divBdr>
        <w:top w:val="none" w:sz="0" w:space="0" w:color="auto"/>
        <w:left w:val="none" w:sz="0" w:space="0" w:color="auto"/>
        <w:bottom w:val="none" w:sz="0" w:space="0" w:color="auto"/>
        <w:right w:val="none" w:sz="0" w:space="0" w:color="auto"/>
      </w:divBdr>
    </w:div>
    <w:div w:id="2004434036">
      <w:bodyDiv w:val="1"/>
      <w:marLeft w:val="0"/>
      <w:marRight w:val="0"/>
      <w:marTop w:val="0"/>
      <w:marBottom w:val="0"/>
      <w:divBdr>
        <w:top w:val="none" w:sz="0" w:space="0" w:color="auto"/>
        <w:left w:val="none" w:sz="0" w:space="0" w:color="auto"/>
        <w:bottom w:val="none" w:sz="0" w:space="0" w:color="auto"/>
        <w:right w:val="none" w:sz="0" w:space="0" w:color="auto"/>
      </w:divBdr>
    </w:div>
    <w:div w:id="2004510070">
      <w:bodyDiv w:val="1"/>
      <w:marLeft w:val="0"/>
      <w:marRight w:val="0"/>
      <w:marTop w:val="0"/>
      <w:marBottom w:val="0"/>
      <w:divBdr>
        <w:top w:val="none" w:sz="0" w:space="0" w:color="auto"/>
        <w:left w:val="none" w:sz="0" w:space="0" w:color="auto"/>
        <w:bottom w:val="none" w:sz="0" w:space="0" w:color="auto"/>
        <w:right w:val="none" w:sz="0" w:space="0" w:color="auto"/>
      </w:divBdr>
    </w:div>
    <w:div w:id="2013995240">
      <w:bodyDiv w:val="1"/>
      <w:marLeft w:val="0"/>
      <w:marRight w:val="0"/>
      <w:marTop w:val="0"/>
      <w:marBottom w:val="0"/>
      <w:divBdr>
        <w:top w:val="none" w:sz="0" w:space="0" w:color="auto"/>
        <w:left w:val="none" w:sz="0" w:space="0" w:color="auto"/>
        <w:bottom w:val="none" w:sz="0" w:space="0" w:color="auto"/>
        <w:right w:val="none" w:sz="0" w:space="0" w:color="auto"/>
      </w:divBdr>
      <w:divsChild>
        <w:div w:id="870998743">
          <w:marLeft w:val="0"/>
          <w:marRight w:val="0"/>
          <w:marTop w:val="0"/>
          <w:marBottom w:val="0"/>
          <w:divBdr>
            <w:top w:val="none" w:sz="0" w:space="0" w:color="auto"/>
            <w:left w:val="none" w:sz="0" w:space="0" w:color="auto"/>
            <w:bottom w:val="none" w:sz="0" w:space="0" w:color="auto"/>
            <w:right w:val="none" w:sz="0" w:space="0" w:color="auto"/>
          </w:divBdr>
        </w:div>
      </w:divsChild>
    </w:div>
    <w:div w:id="2043551456">
      <w:bodyDiv w:val="1"/>
      <w:marLeft w:val="0"/>
      <w:marRight w:val="0"/>
      <w:marTop w:val="0"/>
      <w:marBottom w:val="0"/>
      <w:divBdr>
        <w:top w:val="none" w:sz="0" w:space="0" w:color="auto"/>
        <w:left w:val="none" w:sz="0" w:space="0" w:color="auto"/>
        <w:bottom w:val="none" w:sz="0" w:space="0" w:color="auto"/>
        <w:right w:val="none" w:sz="0" w:space="0" w:color="auto"/>
      </w:divBdr>
    </w:div>
    <w:div w:id="2064912147">
      <w:bodyDiv w:val="1"/>
      <w:marLeft w:val="0"/>
      <w:marRight w:val="0"/>
      <w:marTop w:val="0"/>
      <w:marBottom w:val="0"/>
      <w:divBdr>
        <w:top w:val="none" w:sz="0" w:space="0" w:color="auto"/>
        <w:left w:val="none" w:sz="0" w:space="0" w:color="auto"/>
        <w:bottom w:val="none" w:sz="0" w:space="0" w:color="auto"/>
        <w:right w:val="none" w:sz="0" w:space="0" w:color="auto"/>
      </w:divBdr>
      <w:divsChild>
        <w:div w:id="1587223237">
          <w:marLeft w:val="0"/>
          <w:marRight w:val="0"/>
          <w:marTop w:val="0"/>
          <w:marBottom w:val="0"/>
          <w:divBdr>
            <w:top w:val="none" w:sz="0" w:space="0" w:color="auto"/>
            <w:left w:val="none" w:sz="0" w:space="0" w:color="auto"/>
            <w:bottom w:val="none" w:sz="0" w:space="0" w:color="auto"/>
            <w:right w:val="none" w:sz="0" w:space="0" w:color="auto"/>
          </w:divBdr>
        </w:div>
      </w:divsChild>
    </w:div>
    <w:div w:id="2096978907">
      <w:bodyDiv w:val="1"/>
      <w:marLeft w:val="0"/>
      <w:marRight w:val="0"/>
      <w:marTop w:val="0"/>
      <w:marBottom w:val="0"/>
      <w:divBdr>
        <w:top w:val="none" w:sz="0" w:space="0" w:color="auto"/>
        <w:left w:val="none" w:sz="0" w:space="0" w:color="auto"/>
        <w:bottom w:val="none" w:sz="0" w:space="0" w:color="auto"/>
        <w:right w:val="none" w:sz="0" w:space="0" w:color="auto"/>
      </w:divBdr>
    </w:div>
    <w:div w:id="2104917496">
      <w:bodyDiv w:val="1"/>
      <w:marLeft w:val="0"/>
      <w:marRight w:val="0"/>
      <w:marTop w:val="0"/>
      <w:marBottom w:val="0"/>
      <w:divBdr>
        <w:top w:val="none" w:sz="0" w:space="0" w:color="auto"/>
        <w:left w:val="none" w:sz="0" w:space="0" w:color="auto"/>
        <w:bottom w:val="none" w:sz="0" w:space="0" w:color="auto"/>
        <w:right w:val="none" w:sz="0" w:space="0" w:color="auto"/>
      </w:divBdr>
    </w:div>
    <w:div w:id="2121338288">
      <w:bodyDiv w:val="1"/>
      <w:marLeft w:val="0"/>
      <w:marRight w:val="0"/>
      <w:marTop w:val="0"/>
      <w:marBottom w:val="0"/>
      <w:divBdr>
        <w:top w:val="none" w:sz="0" w:space="0" w:color="auto"/>
        <w:left w:val="none" w:sz="0" w:space="0" w:color="auto"/>
        <w:bottom w:val="none" w:sz="0" w:space="0" w:color="auto"/>
        <w:right w:val="none" w:sz="0" w:space="0" w:color="auto"/>
      </w:divBdr>
    </w:div>
    <w:div w:id="2126346400">
      <w:bodyDiv w:val="1"/>
      <w:marLeft w:val="0"/>
      <w:marRight w:val="0"/>
      <w:marTop w:val="0"/>
      <w:marBottom w:val="0"/>
      <w:divBdr>
        <w:top w:val="none" w:sz="0" w:space="0" w:color="auto"/>
        <w:left w:val="none" w:sz="0" w:space="0" w:color="auto"/>
        <w:bottom w:val="none" w:sz="0" w:space="0" w:color="auto"/>
        <w:right w:val="none" w:sz="0" w:space="0" w:color="auto"/>
      </w:divBdr>
      <w:divsChild>
        <w:div w:id="834227769">
          <w:marLeft w:val="0"/>
          <w:marRight w:val="0"/>
          <w:marTop w:val="0"/>
          <w:marBottom w:val="0"/>
          <w:divBdr>
            <w:top w:val="none" w:sz="0" w:space="0" w:color="auto"/>
            <w:left w:val="none" w:sz="0" w:space="0" w:color="auto"/>
            <w:bottom w:val="none" w:sz="0" w:space="0" w:color="auto"/>
            <w:right w:val="none" w:sz="0" w:space="0" w:color="auto"/>
          </w:divBdr>
        </w:div>
      </w:divsChild>
    </w:div>
    <w:div w:id="21463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footer1.xml" Type="http://schemas.openxmlformats.org/officeDocument/2006/relationships/footer" Id="rId18"/>
   <Relationship Target="../customXml/item3.xml" Type="http://schemas.openxmlformats.org/officeDocument/2006/relationships/customXml" Id="rId3"/>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theme/theme1.xml" Type="http://schemas.openxmlformats.org/officeDocument/2006/relationships/theme"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ntTable.xml" Type="http://schemas.openxmlformats.org/officeDocument/2006/relationships/fontTable"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3afc608496c8a43a1a5b6fbd40a22044">
  <xsd:schema xmlns:xsd="http://www.w3.org/2001/XMLSchema" xmlns:ns2="55cd6cbe-5b7e-4aba-883d-0304cc960a68" xmlns:ns3="f5fafdac-e366-4ae3-a0be-341ecdadff34" xmlns:p="http://schemas.microsoft.com/office/2006/metadata/properties" xmlns:xs="http://www.w3.org/2001/XMLSchema" ma:fieldsID="b71cf28524b27dccc25923ad4f4060ff"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SixthEditionOfficeOnline.xsl" StyleName="APA"/>
</file>

<file path=customXml/item3.xml><?xml version="1.0" encoding="utf-8"?>
<ns26:Sources xmlns:ns26="http://schemas.openxmlformats.org/officeDocument/2006/bibliography" SelectedStyle="\APASixthEditionOfficeOnline.xsl" StyleName="APA"/>
</file>

<file path=customXml/item4.xml><?xml version="1.0" encoding="utf-8"?>
<ns26:Sources xmlns:ns26="http://schemas.openxmlformats.org/officeDocument/2006/bibliography" SelectedStyle="\APASixthEditionOfficeOnline.xsl" StyleName="APA"/>
</file>

<file path=customXml/item5.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Ksenija Tkačenko</DisplayName>
        <AccountId>317</AccountId>
        <AccountType/>
      </UserInfo>
      <UserInfo>
        <DisplayName>Sigita Krastiņa</DisplayName>
        <AccountId>71</AccountId>
        <AccountType/>
      </UserInfo>
      <UserInfo>
        <DisplayName>Agnese Belte</DisplayName>
        <AccountId>318</AccountId>
        <AccountType/>
      </UserInfo>
      <UserInfo>
        <DisplayName>Arta Mūrmane</DisplayName>
        <AccountId>307</AccountId>
        <AccountType/>
      </UserInfo>
      <UserInfo>
        <DisplayName>Linda Duntava</DisplayName>
        <AccountId>26</AccountId>
        <AccountType/>
      </UserInfo>
      <UserInfo>
        <DisplayName>Mārtiņš Jansons</DisplayName>
        <AccountId>139</AccountId>
        <AccountType/>
      </UserInfo>
      <UserInfo>
        <DisplayName>Ilze Lore</DisplayName>
        <AccountId>91</AccountId>
        <AccountType/>
      </UserInfo>
      <UserInfo>
        <DisplayName>Karīna Kozireva</DisplayName>
        <AccountId>70</AccountId>
        <AccountType/>
      </UserInfo>
      <UserInfo>
        <DisplayName>Jolanta Reinsone</DisplayName>
        <AccountId>24</AccountId>
        <AccountType/>
      </UserInfo>
      <UserInfo>
        <DisplayName>Santa Buša</DisplayName>
        <AccountId>298</AccountId>
        <AccountType/>
      </UserInfo>
      <UserInfo>
        <DisplayName>Māra Rone</DisplayName>
        <AccountId>10</AccountId>
        <AccountType/>
      </UserInfo>
      <UserInfo>
        <DisplayName>Elizabete Marija Režā</DisplayName>
        <AccountId>15</AccountId>
        <AccountType/>
      </UserInfo>
      <UserInfo>
        <DisplayName>Dace Butāne</DisplayName>
        <AccountId>97</AccountId>
        <AccountType/>
      </UserInfo>
      <UserInfo>
        <DisplayName>Einārs Cilinskis</DisplayName>
        <AccountId>160</AccountId>
        <AccountType/>
      </UserInfo>
      <UserInfo>
        <DisplayName>Edgars Ozoliņš-Ozols</DisplayName>
        <AccountId>90</AccountId>
        <AccountType/>
      </UserInfo>
      <UserInfo>
        <DisplayName>Samanta Budrecka</DisplayName>
        <AccountId>207</AccountId>
        <AccountType/>
      </UserInfo>
      <UserInfo>
        <DisplayName>Lita Stauvere</DisplayName>
        <AccountId>6</AccountId>
        <AccountType/>
      </UserInfo>
      <UserInfo>
        <DisplayName>Dana Vaivare</DisplayName>
        <AccountId>118</AccountId>
        <AccountType/>
      </UserInfo>
      <UserInfo>
        <DisplayName>Elīna Cielava</DisplayName>
        <AccountId>53</AccountId>
        <AccountType/>
      </UserInfo>
      <UserInfo>
        <DisplayName>Jolanta Nalivaiko</DisplayName>
        <AccountId>300</AccountId>
        <AccountType/>
      </UserInfo>
      <UserInfo>
        <DisplayName>Madara Lūka-Ruskulova</DisplayName>
        <AccountId>23</AccountId>
        <AccountType/>
      </UserInfo>
      <UserInfo>
        <DisplayName>Iveta Rubika</DisplayName>
        <AccountId>74</AccountId>
        <AccountType/>
      </UserInfo>
      <UserInfo>
        <DisplayName>Arnis Latišenko</DisplayName>
        <AccountId>87</AccountId>
        <AccountType/>
      </UserInfo>
    </SharedWithUsers>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6.xml><?xml version="1.0" encoding="utf-8"?>
<ns26:Sources xmlns:ns26="http://schemas.openxmlformats.org/officeDocument/2006/bibliography" SelectedStyle="\APASixthEditionOfficeOnline.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ns26:Sources xmlns:ns26="http://schemas.openxmlformats.org/officeDocument/2006/bibliography" SelectedStyle="\APASixthEditionOfficeOnline.xsl" StyleName="APA"/>
</file>

<file path=customXml/item9.xml><?xml version="1.0" encoding="utf-8"?>
<ns26:Sources xmlns:ns26="http://schemas.openxmlformats.org/officeDocument/2006/bibliography" SelectedStyle="\APASixthEditionOfficeOnline.xsl" StyleName="APA"/>
</file>

<file path=customXml/item10.xml><?xml version="1.0" encoding="utf-8"?>
<ns26:Sources xmlns:ns26="http://schemas.openxmlformats.org/officeDocument/2006/bibliography" SelectedStyle="\APASixthEditionOfficeOnline.xsl" StyleName="APA"/>
</file>

<file path=customXml/item1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473B191C-BC15-4E2B-ACB4-1942D0FBF9C6}">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2420E9-A497-4E37-AEA8-3DA9843F76DF}">
  <ds:schemaRefs>
    <ds:schemaRef ds:uri="http://schemas.openxmlformats.org/officeDocument/2006/bibliography"/>
  </ds:schemaRefs>
</ds:datastoreItem>
</file>

<file path=customXml/itemProps3.xml><?xml version="1.0" encoding="utf-8"?>
<ds:datastoreItem xmlns:ds="http://schemas.openxmlformats.org/officeDocument/2006/customXml" ds:itemID="{49F377B9-9FC3-4AAE-BB58-3FA0643256ED}">
  <ds:schemaRefs>
    <ds:schemaRef ds:uri="http://schemas.openxmlformats.org/officeDocument/2006/bibliography"/>
  </ds:schemaRefs>
</ds:datastoreItem>
</file>

<file path=customXml/itemProps4.xml><?xml version="1.0" encoding="utf-8"?>
<ds:datastoreItem xmlns:ds="http://schemas.openxmlformats.org/officeDocument/2006/customXml" ds:itemID="{9B3A3B9E-3A6C-43C5-B635-6C18FED44DD3}">
  <ds:schemaRefs>
    <ds:schemaRef ds:uri="http://schemas.openxmlformats.org/officeDocument/2006/bibliography"/>
  </ds:schemaRefs>
</ds:datastoreItem>
</file>

<file path=customXml/itemProps5.xml><?xml version="1.0" encoding="utf-8"?>
<ds:datastoreItem xmlns:ds="http://schemas.openxmlformats.org/officeDocument/2006/customXml" ds:itemID="{01486BCB-338E-4C4C-B024-050AB612DAF9}">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customXml/itemProps6.xml><?xml version="1.0" encoding="utf-8"?>
<ds:datastoreItem xmlns:ds="http://schemas.openxmlformats.org/officeDocument/2006/customXml" ds:itemID="{3C42116D-29BF-4C46-A6EC-D521B7BB2CF1}">
  <ds:schemaRefs>
    <ds:schemaRef ds:uri="http://schemas.openxmlformats.org/officeDocument/2006/bibliography"/>
  </ds:schemaRefs>
</ds:datastoreItem>
</file>

<file path=customXml/itemProps7.xml><?xml version="1.0" encoding="utf-8"?>
<ds:datastoreItem xmlns:ds="http://schemas.openxmlformats.org/officeDocument/2006/customXml" ds:itemID="{17387B03-D2CE-4443-92F8-372962FCF5D6}">
  <ds:schemaRefs>
    <ds:schemaRef ds:uri="http://schemas.microsoft.com/sharepoint/v3/contenttype/forms"/>
  </ds:schemaRefs>
</ds:datastoreItem>
</file>

<file path=customXml/itemProps8.xml><?xml version="1.0" encoding="utf-8"?>
<ds:datastoreItem xmlns:ds="http://schemas.openxmlformats.org/officeDocument/2006/customXml" ds:itemID="{BC91514C-B164-4FB1-A0F3-1F7C240B74F8}">
  <ds:schemaRefs>
    <ds:schemaRef ds:uri="http://schemas.openxmlformats.org/officeDocument/2006/bibliography"/>
  </ds:schemaRefs>
</ds:datastoreItem>
</file>

<file path=customXml/itemProps9.xml><?xml version="1.0" encoding="utf-8"?>
<ds:datastoreItem xmlns:ds="http://schemas.openxmlformats.org/officeDocument/2006/customXml" ds:itemID="{29C82CA7-13F0-4772-9ED0-2A627F5FFE72}">
  <ds:schemaRefs>
    <ds:schemaRef ds:uri="http://schemas.openxmlformats.org/officeDocument/2006/bibliography"/>
  </ds:schemaRefs>
</ds:datastoreItem>
</file>

<file path=customXml/itemProps10.xml><?xml version="1.0" encoding="utf-8"?>
<ds:datastoreItem xmlns:ds="http://schemas.openxmlformats.org/officeDocument/2006/customXml" ds:itemID="{D9BB38D1-484D-4ECA-8615-B89D72F4D09E}">
  <ds:schemaRefs>
    <ds:schemaRef ds:uri="http://schemas.openxmlformats.org/officeDocument/2006/bibliography"/>
  </ds:schemaRefs>
</ds:datastoreItem>
</file>

<file path=customXml/itemProps11.xml><?xml version="1.0" encoding="utf-8"?>
<ds:datastoreItem xmlns:ds="http://schemas.openxmlformats.org/officeDocument/2006/customXml" ds:itemID="{5C288F91-5D99-4B66-9916-9E23399BDA3A}">
  <ds:schemaRefs>
    <ds:schemaRef ds:uri="http://schemas.openxmlformats.org/officeDocument/2006/bibliography"/>
  </ds:schemaRefs>
</ds:datastoreItem>
</file>

<file path=docMetadata/LabelInfo.xml><?xml version="1.0" encoding="utf-8"?>
<clbl:labelList xmlns:clbl="http://schemas.microsoft.com/office/2020/mipLabelMetadata">
  <clbl:label enabled="0" id="{c9e176a8-1567-403a-861e-2ddcf9359962}" method="" removed="1" siteId="{c9e176a8-1567-403a-861e-2ddcf9359962}"/>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6</TotalTime>
  <Pages>11</Pages>
  <Words>23505</Words>
  <Characters>13399</Characters>
  <Application>Microsoft Office Word</Application>
  <DocSecurity>0</DocSecurity>
  <Lines>111</Lines>
  <Paragraphs>73</Paragraphs>
  <ScaleCrop>false</ScaleCrop>
  <Company/>
  <LinksUpToDate>false</LinksUpToDate>
  <CharactersWithSpaces>36831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Vladislavs Konstantinovs</dc:creator>
  <cp:keywords/>
  <dc:description/>
  <cp:lastModifiedBy>Iveta Pumpura</cp:lastModifiedBy>
  <cp:revision>3</cp:revision>
  <cp:lastPrinted>2026-05-25T10:58:00Z</cp:lastPrinted>
  <dcterms:created xsi:type="dcterms:W3CDTF">2026-05-25T11:29:00Z</dcterms:created>
  <dcterms:modified xsi:type="dcterms:W3CDTF">2026-05-25T12:23:00Z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ForInforming">
    <vt:lpwstr>Specializētais atašejs-nozares padomnieks Edgars Ozoliņš-Ozols, Specializētais atašejs-nozares padomniece Linda Duntava</vt:lpwstr>
  </property>
  <property fmtid="{D5CDD505-2E9C-101B-9397-08002B2CF9AE}" pid="4" name="ContentTypeId">
    <vt:lpwstr>0x0101001F059607F664B944A5A32F64A128EBB6</vt:lpwstr>
  </property>
  <property fmtid="{D5CDD505-2E9C-101B-9397-08002B2CF9AE}" pid="5" name="MediaServiceImageTags">
    <vt:lpwstr/>
  </property>
  <property fmtid="{D5CDD505-2E9C-101B-9397-08002B2CF9AE}" pid="6" name="docLang">
    <vt:lpwstr>lv</vt:lpwstr>
  </property>
  <property fmtid="{D5CDD505-2E9C-101B-9397-08002B2CF9AE}" pid="7" name="DISCesvisComments">
    <vt:lpwstr>Labdien! Nosūtam atkārtotai operatīvai saskaņošanai IZ uz 08.12. COMPET. Termiņš līdz šodienas 27.11. plskt. 14:00. Liels paldies!</vt:lpwstr>
  </property>
  <property fmtid="{D5CDD505-2E9C-101B-9397-08002B2CF9AE}" pid="52" name="DISCesvisMeetingDate">
    <vt:lpwstr>2026-05-28</vt:lpwstr>
  </property>
  <property fmtid="{D5CDD505-2E9C-101B-9397-08002B2CF9AE}" pid="53" name="DISCesvisAdditionalMakers">
    <vt:lpwstr>Vecākais referents Iveta Pumpura</vt:lpwstr>
  </property>
  <property fmtid="{D5CDD505-2E9C-101B-9397-08002B2CF9AE}" pid="54" name="DIScgiUrl">
    <vt:lpwstr>https://lim.esvis.gov.lv/cs/idcplg</vt:lpwstr>
  </property>
  <property fmtid="{D5CDD505-2E9C-101B-9397-08002B2CF9AE}" pid="55" name="DISdDocName">
    <vt:lpwstr>L627780</vt:lpwstr>
  </property>
  <property fmtid="{D5CDD505-2E9C-101B-9397-08002B2CF9AE}" pid="56" name="DISCesvisAdditionalTutors">
    <vt:lpwstr>Vecākais referents Iveta Pumpura</vt:lpwstr>
  </property>
  <property fmtid="{D5CDD505-2E9C-101B-9397-08002B2CF9AE}" pid="57" name="DISCesvisSigner">
    <vt:lpwstr>Ministrs Viktors Valainis</vt:lpwstr>
  </property>
  <property fmtid="{D5CDD505-2E9C-101B-9397-08002B2CF9AE}" pid="58" name="DISCesvisSafetyLevel">
    <vt:lpwstr>Vispārpieejams</vt:lpwstr>
  </property>
  <property fmtid="{D5CDD505-2E9C-101B-9397-08002B2CF9AE}" pid="59" name="DISTaskPaneUrl">
    <vt:lpwstr>https://lim.esvis.gov.lv/cs/idcplg?ClientControlled=DocMan&amp;coreContentOnly=1&amp;WebdavRequest=1&amp;IdcService=DOC_INFO&amp;dID=729922</vt:lpwstr>
  </property>
  <property fmtid="{D5CDD505-2E9C-101B-9397-08002B2CF9AE}" pid="60" name="DISCesvisTitle">
    <vt:lpwstr>Informatīvais ziņojums par Eiropas Savienības Konkurētspējas ministru padomes 2026. gada 28. maija sanāksmē izskatāmajiem jautājumiem</vt:lpwstr>
  </property>
  <property fmtid="{D5CDD505-2E9C-101B-9397-08002B2CF9AE}" pid="61" name="DISCesvisMinistryOfMinister">
    <vt:lpwstr>wwTemplateNP_MinistryOfMinister(Ekonomikas,)</vt:lpwstr>
  </property>
  <property fmtid="{D5CDD505-2E9C-101B-9397-08002B2CF9AE}" pid="62" name="DISCesvisAuthor">
    <vt:lpwstr>Ekonomikas ministrija</vt:lpwstr>
  </property>
  <property fmtid="{D5CDD505-2E9C-101B-9397-08002B2CF9AE}" pid="63" name="DISCesvisMainMaker">
    <vt:lpwstr>Vecākais referents Iveta Pumpura</vt:lpwstr>
  </property>
  <property fmtid="{D5CDD505-2E9C-101B-9397-08002B2CF9AE}" pid="64" name="DISCesvisAdditionalTutorsMail">
    <vt:lpwstr>Iveta.Pumpura@em.gov.lv</vt:lpwstr>
  </property>
  <property fmtid="{D5CDD505-2E9C-101B-9397-08002B2CF9AE}" pid="65" name="DISCesvisAdditionalTutorsPhone">
    <vt:lpwstr>67013249</vt:lpwstr>
  </property>
  <property fmtid="{D5CDD505-2E9C-101B-9397-08002B2CF9AE}" pid="66" name="DISidcName">
    <vt:lpwstr>1020404016200</vt:lpwstr>
  </property>
  <property fmtid="{D5CDD505-2E9C-101B-9397-08002B2CF9AE}" pid="6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8" name="DISCesvisAdditionalMakersMail">
    <vt:lpwstr>Iveta.Pumpura@em.gov.lv</vt:lpwstr>
  </property>
  <property fmtid="{D5CDD505-2E9C-101B-9397-08002B2CF9AE}" pid="69" name="DISdUser">
    <vt:lpwstr>weblogic</vt:lpwstr>
  </property>
  <property fmtid="{D5CDD505-2E9C-101B-9397-08002B2CF9AE}" pid="70" name="DISCesvisOrgApprovers">
    <vt:lpwstr>Aizsardzības ministrija, Ārlietu ministrija, Finanšu ministrija, Iekšlietu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Valsts kanceleja</vt:lpwstr>
  </property>
  <property fmtid="{D5CDD505-2E9C-101B-9397-08002B2CF9AE}" pid="71" name="DISdID">
    <vt:lpwstr>729922</vt:lpwstr>
  </property>
  <property fmtid="{D5CDD505-2E9C-101B-9397-08002B2CF9AE}" pid="72" name="DISCesvisAdditionalMakersPhone">
    <vt:lpwstr>67013249</vt:lpwstr>
  </property>
  <property fmtid="{D5CDD505-2E9C-101B-9397-08002B2CF9AE}" pid="73" name="DISCesvisMainMakerOrgUnitTitle">
    <vt:lpwstr>ES lietu nodaļa</vt:lpwstr>
  </property>
</Properties>
</file>