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75F6118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516E08">
        <w:rPr>
          <w:sz w:val="24"/>
        </w:rPr>
        <w:t>2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516E08">
        <w:rPr>
          <w:sz w:val="24"/>
        </w:rPr>
        <w:t>martā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140F6A9C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Informatīvais ziņojums </w:t>
      </w:r>
      <w:r w:rsidRPr="00D6740E" w:rsidR="00D6740E">
        <w:rPr>
          <w:b/>
          <w:color w:val="000000"/>
          <w:lang w:val="lv-LV"/>
        </w:rPr>
        <w:t>“Par Satiksmes ministrijas sagatavoto Latvijas Republikas nacionālo pozīciju Nr. 1 “</w:t>
      </w:r>
      <w:r w:rsidRPr="00516E08" w:rsidR="00516E08">
        <w:rPr>
          <w:b/>
          <w:color w:val="000000"/>
          <w:lang w:val="lv-LV"/>
        </w:rPr>
        <w:t>Komisijas paziņojums Eiropas Parlamentam, Padomei, Eiropas Ekonomikas un sociālo lietu komitejai un Reģionu komitejai: Jaunais ES pilsētu mobilitātes ietvars</w:t>
      </w:r>
      <w:r w:rsidRPr="00D6740E" w:rsidR="00D6740E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74CDA90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Pr="00957927">
        <w:rPr>
          <w:szCs w:val="24"/>
        </w:rPr>
        <w:t xml:space="preserve"> “</w:t>
      </w:r>
      <w:r w:rsidRPr="00516E08" w:rsidR="00516E08">
        <w:rPr>
          <w:szCs w:val="24"/>
        </w:rPr>
        <w:t>Komisijas paziņojums Eiropas Parlamentam, Padomei, Eiropas Ekonomikas un sociālo lietu komitejai un Reģionu komitejai: Jaunais ES pilsētu mobilitātes ietvars</w:t>
      </w:r>
      <w:r w:rsidRPr="00957927">
        <w:rPr>
          <w:szCs w:val="24"/>
        </w:rPr>
        <w:t>”.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1F91BD9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>K. 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 xml:space="preserve">J. </w:t>
      </w:r>
      <w:proofErr w:type="spellStart"/>
      <w:r w:rsidRPr="00957927">
        <w:rPr>
          <w:lang w:val="lv-LV"/>
        </w:rPr>
        <w:t>Citskovskis</w:t>
      </w:r>
      <w:proofErr w:type="spellEnd"/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2DB66EF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 xml:space="preserve">T. </w:t>
      </w:r>
      <w:proofErr w:type="spellStart"/>
      <w:r w:rsidRPr="00957927" w:rsidR="004C11EC">
        <w:rPr>
          <w:lang w:val="lv-LV"/>
        </w:rPr>
        <w:t>Linkaits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204DB385" w14:textId="5FECADE3">
      <w:pPr>
        <w:rPr>
          <w:sz w:val="22"/>
          <w:szCs w:val="22"/>
          <w:lang w:val="lv-LV"/>
        </w:rPr>
      </w:pPr>
    </w:p>
    <w:p w:rsidR="00625E57" w:rsidP="00DB7A3F" w:rsidRDefault="00625E57" w14:paraId="15D7BCA0" w14:textId="106C13D4">
      <w:pPr>
        <w:rPr>
          <w:sz w:val="22"/>
          <w:szCs w:val="22"/>
          <w:lang w:val="lv-LV"/>
        </w:rPr>
      </w:pPr>
    </w:p>
    <w:p w:rsidR="00625E57" w:rsidP="00DB7A3F" w:rsidRDefault="00625E57" w14:paraId="1D416D5B" w14:textId="720CFE84">
      <w:pPr>
        <w:rPr>
          <w:sz w:val="22"/>
          <w:szCs w:val="22"/>
          <w:lang w:val="lv-LV"/>
        </w:rPr>
      </w:pPr>
    </w:p>
    <w:p w:rsidR="00625E57" w:rsidP="00DB7A3F" w:rsidRDefault="00625E57" w14:paraId="778D1293" w14:textId="7A0E7EB8">
      <w:pPr>
        <w:rPr>
          <w:sz w:val="22"/>
          <w:szCs w:val="22"/>
          <w:lang w:val="lv-LV"/>
        </w:rPr>
      </w:pPr>
    </w:p>
    <w:p w:rsidR="00625E57" w:rsidP="00DB7A3F" w:rsidRDefault="00625E57" w14:paraId="192059A6" w14:textId="091BF21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3B69D4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5B97C" w14:textId="77777777" w:rsidR="003B69D4" w:rsidRDefault="003B69D4" w:rsidP="00DB7A3F">
      <w:r>
        <w:separator/>
      </w:r>
    </w:p>
  </w:endnote>
  <w:endnote w:type="continuationSeparator" w:id="0">
    <w:p w14:paraId="4096102F" w14:textId="77777777" w:rsidR="003B69D4" w:rsidRDefault="003B69D4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38091018" w:rsidR="00D30253" w:rsidRPr="0023402C" w:rsidRDefault="0023402C" w:rsidP="0023402C">
    <w:pPr>
      <w:pStyle w:val="Footer"/>
    </w:pPr>
    <w:r w:rsidRPr="0023402C">
      <w:t>SAMprot_</w:t>
    </w:r>
    <w:r w:rsidR="00516E08">
      <w:t>280222_mobilitate.docx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7AD6" w14:textId="77777777" w:rsidR="003B69D4" w:rsidRDefault="003B69D4" w:rsidP="00DB7A3F">
      <w:r>
        <w:separator/>
      </w:r>
    </w:p>
  </w:footnote>
  <w:footnote w:type="continuationSeparator" w:id="0">
    <w:p w14:paraId="41B9CC28" w14:textId="77777777" w:rsidR="003B69D4" w:rsidRDefault="003B69D4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E236A1" w:rsidRDefault="00E236A1" w:rsidP="00E236A1">
    <w:pPr>
      <w:pStyle w:val="Header"/>
      <w:jc w:val="right"/>
      <w:rPr>
        <w:i/>
        <w:iCs/>
      </w:rPr>
    </w:pPr>
    <w:proofErr w:type="spellStart"/>
    <w:r>
      <w:rPr>
        <w:i/>
        <w:iCs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C374C"/>
    <w:rsid w:val="000C58D3"/>
    <w:rsid w:val="0010176B"/>
    <w:rsid w:val="00105185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7BE4"/>
    <w:rsid w:val="004401C6"/>
    <w:rsid w:val="00471D2E"/>
    <w:rsid w:val="004833C9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60A1"/>
    <w:rsid w:val="006D1B0A"/>
    <w:rsid w:val="006D36BA"/>
    <w:rsid w:val="006D3A84"/>
    <w:rsid w:val="00710C1B"/>
    <w:rsid w:val="00750824"/>
    <w:rsid w:val="00752323"/>
    <w:rsid w:val="007A5ECB"/>
    <w:rsid w:val="007C4BB2"/>
    <w:rsid w:val="007D11C6"/>
    <w:rsid w:val="007D5434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F00CA"/>
    <w:rsid w:val="00A0190C"/>
    <w:rsid w:val="00A05DCF"/>
    <w:rsid w:val="00A1392C"/>
    <w:rsid w:val="00A34AE6"/>
    <w:rsid w:val="00A425F3"/>
    <w:rsid w:val="00A61779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6B14"/>
    <w:rsid w:val="00B5341E"/>
    <w:rsid w:val="00B86A1E"/>
    <w:rsid w:val="00B86F02"/>
    <w:rsid w:val="00B8788E"/>
    <w:rsid w:val="00B95461"/>
    <w:rsid w:val="00BA2CC0"/>
    <w:rsid w:val="00BA7D72"/>
    <w:rsid w:val="00BC13F6"/>
    <w:rsid w:val="00BE1035"/>
    <w:rsid w:val="00BF1AC0"/>
    <w:rsid w:val="00BF3A65"/>
    <w:rsid w:val="00C15AFC"/>
    <w:rsid w:val="00C222F4"/>
    <w:rsid w:val="00C2793F"/>
    <w:rsid w:val="00C332B8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E6323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Satiksmes ministrijas sagatavoto Latvijas Republikas nacionālo pozīciju Nr. 1 “Komisijas paziņojums Eiropas Parlamentam, Padomei, Eiropas Ekonomikas un sociālo lietu komitejai un Reģionu komitejai: Jaunais ES pilsētu mobilitāte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Satiksmes ministrijas sagatavoto Latvijas Republikas nacionālo pozīciju Nr. 1 “Komisijas paziņojums Eiropas Parlamentam, Padomei, Eiropas Ekonomikas un sociālo lietu komitejai un Reģionu komitejai: Jaunais ES pilsētu mobilitātes ietvars”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20</cp:revision>
  <cp:lastPrinted>2017-05-18T08:16:00Z</cp:lastPrinted>
  <dcterms:created xsi:type="dcterms:W3CDTF">2020-11-10T12:16:00Z</dcterms:created>
  <dcterms:modified xsi:type="dcterms:W3CDTF">2022-02-21T07:43:00Z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L299932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https://lim.esvis.gov.lv/cs/idcplg?ClientControlled=DocMan&amp;coreContentOnly=1&amp;WebdavRequest=1&amp;IdcService=DOC_INFO&amp;dID=388203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“Par Satiksmes ministrijas sagatavoto Latvijas Republikas nacionālo pozīciju Nr. 1 “Komisijas paziņojums Eiropas Parlamentam, Padomei, Eiropas Ekonomikas un sociālo lietu komitejai un Reģionu komitejai: Jaunais ES pilsētu mobilitātes ietvars”</vt:lpwstr>
  </property>
  <property fmtid="{D5CDD505-2E9C-101B-9397-08002B2CF9AE}" pid="9" name="DISCesvisDocRegDate">
    <vt:lpwstr>2022-02-25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2022-02-25</vt:lpwstr>
  </property>
  <property fmtid="{D5CDD505-2E9C-101B-9397-08002B2CF9AE}" pid="19" name="DISdID">
    <vt:lpwstr>388203</vt:lpwstr>
  </property>
  <property fmtid="{D5CDD505-2E9C-101B-9397-08002B2CF9AE}" pid="20" name="DISCesvisMainMakerOrgUnitTitle">
    <vt:lpwstr>Eiropas Savienības lietu koordinācijas departaments</vt:lpwstr>
  </property>
</Properties>
</file>