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31801" w14:textId="3E472F4F" w:rsidR="50AA21A8" w:rsidRPr="00BB6746" w:rsidRDefault="50AA21A8" w:rsidP="50AA21A8">
      <w:pPr>
        <w:jc w:val="center"/>
        <w:rPr>
          <w:rStyle w:val="FootnoteReference"/>
        </w:rPr>
      </w:pPr>
      <w:bookmarkStart w:id="0" w:name="_Hlk128477695"/>
      <w:bookmarkEnd w:id="0"/>
    </w:p>
    <w:p w14:paraId="24AF9C20" w14:textId="7D275A86" w:rsidR="63D42D2B" w:rsidRDefault="63D42D2B" w:rsidP="50AA21A8">
      <w:pPr>
        <w:jc w:val="center"/>
        <w:rPr>
          <w:rFonts w:eastAsia="Times New Roman" w:cs="Times New Roman"/>
          <w:b/>
          <w:bCs/>
          <w:sz w:val="28"/>
          <w:szCs w:val="28"/>
        </w:rPr>
      </w:pPr>
      <w:r w:rsidRPr="50AA21A8">
        <w:rPr>
          <w:rFonts w:eastAsia="Times New Roman" w:cs="Times New Roman"/>
          <w:b/>
          <w:bCs/>
          <w:sz w:val="28"/>
          <w:szCs w:val="28"/>
        </w:rPr>
        <w:t xml:space="preserve"> </w:t>
      </w:r>
    </w:p>
    <w:p w14:paraId="1F49D5A2" w14:textId="195EC81D" w:rsidR="63D42D2B" w:rsidRDefault="63D42D2B" w:rsidP="50AA21A8">
      <w:pPr>
        <w:jc w:val="center"/>
        <w:rPr>
          <w:rFonts w:eastAsia="Times New Roman" w:cs="Times New Roman"/>
          <w:b/>
          <w:bCs/>
          <w:sz w:val="28"/>
          <w:szCs w:val="28"/>
        </w:rPr>
      </w:pPr>
      <w:r w:rsidRPr="50AA21A8">
        <w:rPr>
          <w:rFonts w:eastAsia="Times New Roman" w:cs="Times New Roman"/>
          <w:b/>
          <w:bCs/>
          <w:sz w:val="28"/>
          <w:szCs w:val="28"/>
        </w:rPr>
        <w:t xml:space="preserve"> </w:t>
      </w:r>
    </w:p>
    <w:p w14:paraId="360520F8" w14:textId="1F85F130" w:rsidR="63D42D2B" w:rsidRDefault="63D42D2B" w:rsidP="009759EB">
      <w:pPr>
        <w:jc w:val="center"/>
        <w:rPr>
          <w:rFonts w:eastAsia="Times New Roman" w:cs="Times New Roman"/>
          <w:b/>
          <w:bCs/>
          <w:sz w:val="28"/>
          <w:szCs w:val="28"/>
        </w:rPr>
      </w:pPr>
      <w:r w:rsidRPr="50AA21A8">
        <w:rPr>
          <w:rFonts w:eastAsia="Times New Roman" w:cs="Times New Roman"/>
          <w:b/>
          <w:bCs/>
          <w:sz w:val="28"/>
          <w:szCs w:val="28"/>
        </w:rPr>
        <w:t xml:space="preserve"> </w:t>
      </w:r>
    </w:p>
    <w:p w14:paraId="771BB09D" w14:textId="0CECD019" w:rsidR="63D42D2B" w:rsidRDefault="63D42D2B" w:rsidP="50AA21A8">
      <w:pPr>
        <w:jc w:val="center"/>
        <w:rPr>
          <w:rFonts w:eastAsia="Times New Roman" w:cs="Times New Roman"/>
          <w:b/>
          <w:bCs/>
          <w:sz w:val="28"/>
          <w:szCs w:val="28"/>
        </w:rPr>
      </w:pPr>
      <w:r w:rsidRPr="50AA21A8">
        <w:rPr>
          <w:rFonts w:eastAsia="Times New Roman" w:cs="Times New Roman"/>
          <w:b/>
          <w:bCs/>
          <w:sz w:val="28"/>
          <w:szCs w:val="28"/>
        </w:rPr>
        <w:t xml:space="preserve"> </w:t>
      </w:r>
    </w:p>
    <w:p w14:paraId="22E942A8" w14:textId="26F41439" w:rsidR="50AA21A8" w:rsidRDefault="50AA21A8" w:rsidP="50AA21A8">
      <w:pPr>
        <w:jc w:val="center"/>
        <w:rPr>
          <w:rFonts w:eastAsia="Times New Roman" w:cs="Times New Roman"/>
          <w:b/>
          <w:bCs/>
          <w:sz w:val="28"/>
          <w:szCs w:val="28"/>
        </w:rPr>
      </w:pPr>
    </w:p>
    <w:p w14:paraId="34A51721" w14:textId="0AEE97C0" w:rsidR="50AA21A8" w:rsidRDefault="50AA21A8" w:rsidP="50AA21A8">
      <w:pPr>
        <w:jc w:val="center"/>
        <w:rPr>
          <w:rFonts w:eastAsia="Times New Roman" w:cs="Times New Roman"/>
          <w:b/>
          <w:bCs/>
          <w:sz w:val="28"/>
          <w:szCs w:val="28"/>
        </w:rPr>
      </w:pPr>
    </w:p>
    <w:p w14:paraId="2C1BB4DB" w14:textId="21B7B51A" w:rsidR="50AA21A8" w:rsidRDefault="50AA21A8" w:rsidP="50AA21A8">
      <w:pPr>
        <w:jc w:val="center"/>
        <w:rPr>
          <w:rFonts w:eastAsia="Times New Roman" w:cs="Times New Roman"/>
          <w:b/>
          <w:bCs/>
          <w:sz w:val="28"/>
          <w:szCs w:val="28"/>
        </w:rPr>
      </w:pPr>
    </w:p>
    <w:p w14:paraId="7631E66B" w14:textId="6B60F389" w:rsidR="50AA21A8" w:rsidRDefault="50AA21A8" w:rsidP="50AA21A8">
      <w:pPr>
        <w:jc w:val="center"/>
        <w:rPr>
          <w:rFonts w:eastAsia="Times New Roman" w:cs="Times New Roman"/>
          <w:b/>
          <w:bCs/>
          <w:sz w:val="28"/>
          <w:szCs w:val="28"/>
        </w:rPr>
      </w:pPr>
    </w:p>
    <w:p w14:paraId="29A47CE0" w14:textId="2B13EACB" w:rsidR="50AA21A8" w:rsidRDefault="50AA21A8" w:rsidP="0080027F">
      <w:pPr>
        <w:ind w:firstLine="0"/>
        <w:rPr>
          <w:rFonts w:eastAsia="Times New Roman" w:cs="Times New Roman"/>
          <w:b/>
          <w:bCs/>
          <w:sz w:val="28"/>
          <w:szCs w:val="28"/>
        </w:rPr>
      </w:pPr>
    </w:p>
    <w:p w14:paraId="43077FCD" w14:textId="73EA00D2" w:rsidR="50AA21A8" w:rsidRDefault="50AA21A8" w:rsidP="50AA21A8">
      <w:pPr>
        <w:jc w:val="center"/>
        <w:rPr>
          <w:rFonts w:eastAsia="Times New Roman" w:cs="Times New Roman"/>
          <w:b/>
          <w:bCs/>
          <w:sz w:val="28"/>
          <w:szCs w:val="28"/>
        </w:rPr>
      </w:pPr>
    </w:p>
    <w:p w14:paraId="53DEE7A7" w14:textId="1E39ACC6" w:rsidR="63D42D2B" w:rsidRDefault="63D42D2B" w:rsidP="50AA21A8">
      <w:pPr>
        <w:jc w:val="center"/>
        <w:rPr>
          <w:rFonts w:eastAsia="Times New Roman" w:cs="Times New Roman"/>
          <w:b/>
          <w:bCs/>
          <w:sz w:val="36"/>
          <w:szCs w:val="36"/>
        </w:rPr>
      </w:pPr>
      <w:r w:rsidRPr="50AA21A8">
        <w:rPr>
          <w:rFonts w:eastAsia="Times New Roman" w:cs="Times New Roman"/>
          <w:b/>
          <w:bCs/>
          <w:sz w:val="36"/>
          <w:szCs w:val="36"/>
        </w:rPr>
        <w:t xml:space="preserve"> </w:t>
      </w:r>
    </w:p>
    <w:p w14:paraId="5B77B45F" w14:textId="082A5A11" w:rsidR="63D42D2B" w:rsidRPr="001552A7" w:rsidRDefault="63D42D2B" w:rsidP="0080027F">
      <w:pPr>
        <w:jc w:val="center"/>
        <w:rPr>
          <w:rFonts w:eastAsia="Times New Roman" w:cs="Times New Roman"/>
          <w:b/>
          <w:bCs/>
          <w:sz w:val="32"/>
          <w:szCs w:val="32"/>
        </w:rPr>
      </w:pPr>
      <w:r w:rsidRPr="001552A7">
        <w:rPr>
          <w:rFonts w:eastAsia="Times New Roman" w:cs="Times New Roman"/>
          <w:b/>
          <w:bCs/>
          <w:sz w:val="32"/>
          <w:szCs w:val="32"/>
        </w:rPr>
        <w:t>INFORMATĪVAIS ZIŅOJUM</w:t>
      </w:r>
      <w:r w:rsidRPr="005F0B80">
        <w:rPr>
          <w:rFonts w:eastAsia="Times New Roman" w:cs="Times New Roman"/>
          <w:b/>
          <w:bCs/>
          <w:sz w:val="32"/>
          <w:szCs w:val="32"/>
        </w:rPr>
        <w:t>S</w:t>
      </w:r>
    </w:p>
    <w:p w14:paraId="5BCDEECE" w14:textId="77777777" w:rsidR="001552A7" w:rsidRPr="00F836D0" w:rsidRDefault="001552A7" w:rsidP="0080027F">
      <w:pPr>
        <w:jc w:val="center"/>
        <w:rPr>
          <w:rFonts w:eastAsia="Times New Roman" w:cs="Times New Roman"/>
          <w:b/>
          <w:bCs/>
          <w:sz w:val="36"/>
          <w:szCs w:val="36"/>
        </w:rPr>
      </w:pPr>
    </w:p>
    <w:p w14:paraId="61B9E8AE" w14:textId="29D85C30" w:rsidR="63D42D2B" w:rsidRPr="001552A7" w:rsidRDefault="63D42D2B" w:rsidP="002E7C02">
      <w:pPr>
        <w:jc w:val="center"/>
        <w:rPr>
          <w:rFonts w:eastAsia="Times New Roman" w:cs="Times New Roman"/>
          <w:b/>
          <w:bCs/>
          <w:sz w:val="32"/>
          <w:szCs w:val="32"/>
        </w:rPr>
      </w:pPr>
      <w:r w:rsidRPr="001552A7">
        <w:rPr>
          <w:rFonts w:eastAsia="Times New Roman" w:cs="Times New Roman"/>
          <w:b/>
          <w:bCs/>
          <w:sz w:val="32"/>
          <w:szCs w:val="32"/>
        </w:rPr>
        <w:t>“</w:t>
      </w:r>
      <w:r w:rsidR="00AD7845" w:rsidRPr="001552A7">
        <w:rPr>
          <w:rFonts w:eastAsia="Times New Roman" w:cs="Times New Roman"/>
          <w:b/>
          <w:bCs/>
          <w:sz w:val="32"/>
          <w:szCs w:val="32"/>
        </w:rPr>
        <w:t xml:space="preserve">Par </w:t>
      </w:r>
      <w:bookmarkStart w:id="1" w:name="_Hlk132893846"/>
      <w:r w:rsidR="002E7C02" w:rsidRPr="002E7C02">
        <w:rPr>
          <w:rFonts w:eastAsia="Times New Roman" w:cs="Times New Roman"/>
          <w:b/>
          <w:bCs/>
          <w:sz w:val="32"/>
          <w:szCs w:val="32"/>
        </w:rPr>
        <w:t>mobilās komandas paliatīvās aprūpes pakalpojum</w:t>
      </w:r>
      <w:r w:rsidR="002E7C02">
        <w:rPr>
          <w:rFonts w:eastAsia="Times New Roman" w:cs="Times New Roman"/>
          <w:b/>
          <w:bCs/>
          <w:sz w:val="32"/>
          <w:szCs w:val="32"/>
        </w:rPr>
        <w:t>a</w:t>
      </w:r>
      <w:r w:rsidR="002E7C02" w:rsidRPr="002E7C02">
        <w:rPr>
          <w:rFonts w:eastAsia="Times New Roman" w:cs="Times New Roman"/>
          <w:b/>
          <w:bCs/>
          <w:sz w:val="32"/>
          <w:szCs w:val="32"/>
        </w:rPr>
        <w:t xml:space="preserve"> pacienta dzīvesvietā</w:t>
      </w:r>
      <w:r w:rsidR="002E7C02">
        <w:rPr>
          <w:rFonts w:eastAsia="Times New Roman" w:cs="Times New Roman"/>
          <w:b/>
          <w:bCs/>
          <w:sz w:val="32"/>
          <w:szCs w:val="32"/>
        </w:rPr>
        <w:t xml:space="preserve"> </w:t>
      </w:r>
      <w:bookmarkEnd w:id="1"/>
      <w:r w:rsidR="009759EB" w:rsidRPr="001552A7">
        <w:rPr>
          <w:rFonts w:eastAsia="Times New Roman" w:cs="Times New Roman"/>
          <w:b/>
          <w:bCs/>
          <w:sz w:val="32"/>
          <w:szCs w:val="32"/>
        </w:rPr>
        <w:t>attīstību</w:t>
      </w:r>
      <w:r w:rsidRPr="001552A7">
        <w:rPr>
          <w:rFonts w:eastAsia="Times New Roman" w:cs="Times New Roman"/>
          <w:b/>
          <w:bCs/>
          <w:sz w:val="32"/>
          <w:szCs w:val="32"/>
        </w:rPr>
        <w:t>”</w:t>
      </w:r>
    </w:p>
    <w:p w14:paraId="286875FD" w14:textId="1F490937" w:rsidR="63D42D2B" w:rsidRPr="00F836D0" w:rsidRDefault="63D42D2B" w:rsidP="50AA21A8">
      <w:pPr>
        <w:jc w:val="center"/>
        <w:rPr>
          <w:rFonts w:eastAsia="Times New Roman" w:cs="Times New Roman"/>
          <w:b/>
          <w:bCs/>
          <w:sz w:val="36"/>
          <w:szCs w:val="36"/>
        </w:rPr>
      </w:pPr>
      <w:r w:rsidRPr="00F836D0">
        <w:rPr>
          <w:rFonts w:eastAsia="Times New Roman" w:cs="Times New Roman"/>
          <w:b/>
          <w:bCs/>
          <w:sz w:val="36"/>
          <w:szCs w:val="36"/>
        </w:rPr>
        <w:t xml:space="preserve"> </w:t>
      </w:r>
    </w:p>
    <w:p w14:paraId="4171A1C8" w14:textId="38A17A08"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78CDBAEB" w14:textId="7C875154"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3408C84B" w14:textId="72413D3E"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587A890A" w14:textId="4BE2BE62"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492A8F5F" w14:textId="0AAB56A7"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35546824" w14:textId="19F51A9C"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67A6DED1" w14:textId="71CE59E1"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3E20D4C6" w14:textId="0FD4DCC7"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72DD524E" w14:textId="3313CB9C"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5643F9A6" w14:textId="7308BF35"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764E92A4" w14:textId="40365880"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49B5D457" w14:textId="35F4699F" w:rsidR="50AA21A8" w:rsidRDefault="50AA21A8" w:rsidP="50AA21A8">
      <w:pPr>
        <w:jc w:val="center"/>
        <w:rPr>
          <w:rFonts w:eastAsia="Times New Roman" w:cs="Times New Roman"/>
          <w:b/>
          <w:bCs/>
          <w:color w:val="414142"/>
          <w:sz w:val="28"/>
          <w:szCs w:val="28"/>
        </w:rPr>
      </w:pPr>
    </w:p>
    <w:p w14:paraId="29A339D2" w14:textId="2F73A27C" w:rsidR="50AA21A8" w:rsidRDefault="50AA21A8" w:rsidP="50AA21A8">
      <w:pPr>
        <w:jc w:val="center"/>
        <w:rPr>
          <w:rFonts w:eastAsia="Times New Roman" w:cs="Times New Roman"/>
          <w:b/>
          <w:bCs/>
          <w:color w:val="414142"/>
          <w:sz w:val="28"/>
          <w:szCs w:val="28"/>
        </w:rPr>
      </w:pPr>
    </w:p>
    <w:p w14:paraId="4F07949C" w14:textId="6B6A9DA2"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293AC36E" w14:textId="2224C121" w:rsidR="63D42D2B" w:rsidRDefault="63D42D2B" w:rsidP="50AA21A8">
      <w:pPr>
        <w:jc w:val="center"/>
        <w:rPr>
          <w:rFonts w:eastAsia="Times New Roman" w:cs="Times New Roman"/>
          <w:b/>
          <w:bCs/>
          <w:color w:val="414142"/>
          <w:sz w:val="28"/>
          <w:szCs w:val="28"/>
        </w:rPr>
      </w:pPr>
      <w:r w:rsidRPr="50AA21A8">
        <w:rPr>
          <w:rFonts w:eastAsia="Times New Roman" w:cs="Times New Roman"/>
          <w:b/>
          <w:bCs/>
          <w:color w:val="414142"/>
          <w:sz w:val="28"/>
          <w:szCs w:val="28"/>
        </w:rPr>
        <w:t xml:space="preserve"> </w:t>
      </w:r>
    </w:p>
    <w:p w14:paraId="1D7E8042" w14:textId="3A2BA3D7" w:rsidR="50AA21A8" w:rsidRDefault="50AA21A8" w:rsidP="50AA21A8">
      <w:pPr>
        <w:jc w:val="center"/>
        <w:rPr>
          <w:rFonts w:eastAsia="Times New Roman" w:cs="Times New Roman"/>
          <w:color w:val="414142"/>
          <w:sz w:val="28"/>
          <w:szCs w:val="28"/>
        </w:rPr>
      </w:pPr>
    </w:p>
    <w:p w14:paraId="37AB4964" w14:textId="456C8681" w:rsidR="50AA21A8" w:rsidRDefault="50AA21A8" w:rsidP="50AA21A8">
      <w:pPr>
        <w:jc w:val="center"/>
        <w:rPr>
          <w:rFonts w:eastAsia="Times New Roman" w:cs="Times New Roman"/>
          <w:color w:val="414142"/>
          <w:sz w:val="28"/>
          <w:szCs w:val="28"/>
        </w:rPr>
      </w:pPr>
    </w:p>
    <w:p w14:paraId="7A1EBD99" w14:textId="333553AB" w:rsidR="50AA21A8" w:rsidRDefault="50AA21A8" w:rsidP="50AA21A8">
      <w:pPr>
        <w:jc w:val="center"/>
        <w:rPr>
          <w:rFonts w:eastAsia="Times New Roman" w:cs="Times New Roman"/>
          <w:color w:val="414142"/>
          <w:sz w:val="28"/>
          <w:szCs w:val="28"/>
        </w:rPr>
      </w:pPr>
    </w:p>
    <w:p w14:paraId="0C5A96CC" w14:textId="52E39774" w:rsidR="50AA21A8" w:rsidRDefault="50AA21A8" w:rsidP="50AA21A8">
      <w:pPr>
        <w:jc w:val="center"/>
        <w:rPr>
          <w:rFonts w:eastAsia="Times New Roman" w:cs="Times New Roman"/>
          <w:color w:val="414142"/>
          <w:sz w:val="28"/>
          <w:szCs w:val="28"/>
        </w:rPr>
      </w:pPr>
    </w:p>
    <w:p w14:paraId="702CB904" w14:textId="5F9B92F7" w:rsidR="50AA21A8" w:rsidRDefault="50AA21A8" w:rsidP="50AA21A8">
      <w:pPr>
        <w:jc w:val="center"/>
        <w:rPr>
          <w:rFonts w:eastAsia="Times New Roman" w:cs="Times New Roman"/>
          <w:color w:val="414142"/>
          <w:sz w:val="28"/>
          <w:szCs w:val="28"/>
        </w:rPr>
      </w:pPr>
    </w:p>
    <w:p w14:paraId="75DD4880" w14:textId="46619D3A" w:rsidR="50AA21A8" w:rsidRDefault="50AA21A8" w:rsidP="50AA21A8">
      <w:pPr>
        <w:jc w:val="center"/>
        <w:rPr>
          <w:rFonts w:eastAsia="Times New Roman" w:cs="Times New Roman"/>
          <w:color w:val="414142"/>
          <w:sz w:val="28"/>
          <w:szCs w:val="28"/>
        </w:rPr>
      </w:pPr>
    </w:p>
    <w:p w14:paraId="5A8A32D9" w14:textId="77777777" w:rsidR="005E5CCB" w:rsidRDefault="005E5CCB" w:rsidP="50AA21A8">
      <w:pPr>
        <w:jc w:val="center"/>
        <w:rPr>
          <w:rFonts w:eastAsia="Times New Roman" w:cs="Times New Roman"/>
          <w:sz w:val="28"/>
          <w:szCs w:val="28"/>
        </w:rPr>
      </w:pPr>
    </w:p>
    <w:p w14:paraId="26119158" w14:textId="77777777" w:rsidR="005E5CCB" w:rsidRDefault="005E5CCB" w:rsidP="50AA21A8">
      <w:pPr>
        <w:jc w:val="center"/>
        <w:rPr>
          <w:rFonts w:eastAsia="Times New Roman" w:cs="Times New Roman"/>
          <w:sz w:val="28"/>
          <w:szCs w:val="28"/>
        </w:rPr>
      </w:pPr>
    </w:p>
    <w:p w14:paraId="56A4C75D" w14:textId="77777777" w:rsidR="005E5CCB" w:rsidRDefault="005E5CCB" w:rsidP="50AA21A8">
      <w:pPr>
        <w:jc w:val="center"/>
        <w:rPr>
          <w:rFonts w:eastAsia="Times New Roman" w:cs="Times New Roman"/>
          <w:sz w:val="28"/>
          <w:szCs w:val="28"/>
        </w:rPr>
      </w:pPr>
    </w:p>
    <w:p w14:paraId="71C859EF" w14:textId="77777777" w:rsidR="00BD28C0" w:rsidRDefault="63D42D2B" w:rsidP="00BD28C0">
      <w:pPr>
        <w:jc w:val="center"/>
        <w:rPr>
          <w:rFonts w:eastAsia="Times New Roman" w:cs="Times New Roman"/>
          <w:sz w:val="28"/>
          <w:szCs w:val="28"/>
        </w:rPr>
      </w:pPr>
      <w:r w:rsidRPr="00F836D0">
        <w:rPr>
          <w:rFonts w:eastAsia="Times New Roman" w:cs="Times New Roman"/>
          <w:sz w:val="28"/>
          <w:szCs w:val="28"/>
        </w:rPr>
        <w:t>Rīga</w:t>
      </w:r>
      <w:r w:rsidR="005E5CCB">
        <w:rPr>
          <w:rFonts w:eastAsia="Times New Roman" w:cs="Times New Roman"/>
          <w:sz w:val="28"/>
          <w:szCs w:val="28"/>
        </w:rPr>
        <w:t>, 2023</w:t>
      </w:r>
    </w:p>
    <w:p w14:paraId="5FC1C416" w14:textId="77777777" w:rsidR="00BD28C0" w:rsidRDefault="00BD28C0">
      <w:pPr>
        <w:spacing w:before="40"/>
        <w:rPr>
          <w:rFonts w:eastAsia="Times New Roman" w:cs="Times New Roman"/>
          <w:sz w:val="28"/>
          <w:szCs w:val="28"/>
        </w:rPr>
      </w:pPr>
      <w:r>
        <w:rPr>
          <w:rFonts w:eastAsia="Times New Roman" w:cs="Times New Roman"/>
          <w:sz w:val="28"/>
          <w:szCs w:val="28"/>
        </w:rPr>
        <w:br w:type="page"/>
      </w:r>
    </w:p>
    <w:p w14:paraId="3546E770" w14:textId="2E2F183E" w:rsidR="63D42D2B" w:rsidRPr="00BD28C0" w:rsidRDefault="63D42D2B" w:rsidP="00BD28C0">
      <w:pPr>
        <w:jc w:val="center"/>
        <w:rPr>
          <w:rFonts w:eastAsia="Times New Roman" w:cs="Times New Roman"/>
          <w:sz w:val="28"/>
          <w:szCs w:val="28"/>
        </w:rPr>
      </w:pPr>
      <w:r w:rsidRPr="50AA21A8">
        <w:rPr>
          <w:rFonts w:eastAsia="Times New Roman" w:cs="Times New Roman"/>
          <w:b/>
          <w:bCs/>
          <w:sz w:val="28"/>
          <w:szCs w:val="28"/>
        </w:rPr>
        <w:lastRenderedPageBreak/>
        <w:t>1. Ievads</w:t>
      </w:r>
    </w:p>
    <w:p w14:paraId="63480312" w14:textId="1A2767E4" w:rsidR="63D42D2B" w:rsidRDefault="6E3C827B" w:rsidP="50AA21A8">
      <w:pPr>
        <w:rPr>
          <w:rFonts w:eastAsia="Times New Roman" w:cs="Times New Roman"/>
          <w:b/>
          <w:bCs/>
          <w:sz w:val="28"/>
          <w:szCs w:val="28"/>
        </w:rPr>
      </w:pPr>
      <w:r w:rsidRPr="0CA18ECA">
        <w:rPr>
          <w:rFonts w:eastAsia="Times New Roman" w:cs="Times New Roman"/>
          <w:b/>
          <w:bCs/>
          <w:sz w:val="28"/>
          <w:szCs w:val="28"/>
        </w:rPr>
        <w:t xml:space="preserve"> </w:t>
      </w:r>
    </w:p>
    <w:p w14:paraId="6C33FEAD" w14:textId="75B4EFEE" w:rsidR="0080027F" w:rsidRPr="005F0B80" w:rsidRDefault="0080027F" w:rsidP="0CA18ECA">
      <w:pPr>
        <w:ind w:firstLine="720"/>
        <w:rPr>
          <w:rFonts w:eastAsia="Times New Roman" w:cs="Times New Roman"/>
          <w:szCs w:val="24"/>
        </w:rPr>
      </w:pPr>
      <w:r>
        <w:rPr>
          <w:rFonts w:eastAsia="Times New Roman" w:cs="Times New Roman"/>
          <w:szCs w:val="24"/>
        </w:rPr>
        <w:t xml:space="preserve">Pieaugot </w:t>
      </w:r>
      <w:r w:rsidR="00A778C0">
        <w:rPr>
          <w:rFonts w:eastAsia="Times New Roman" w:cs="Times New Roman"/>
          <w:szCs w:val="24"/>
        </w:rPr>
        <w:t>iedzīvotāju</w:t>
      </w:r>
      <w:r w:rsidR="0094642E">
        <w:rPr>
          <w:rFonts w:eastAsia="Times New Roman" w:cs="Times New Roman"/>
          <w:szCs w:val="24"/>
        </w:rPr>
        <w:t xml:space="preserve"> skaitam ar </w:t>
      </w:r>
      <w:r>
        <w:rPr>
          <w:rFonts w:eastAsia="Times New Roman" w:cs="Times New Roman"/>
          <w:szCs w:val="24"/>
        </w:rPr>
        <w:t>slimībām, kas rada būtiskus dzīves kvalitātes un atveseļošanās iespēju ierobežojumus, arvien svarīgāk ir nodrošināt kvalitatīvu, pieejamu un uz pacientu centrētu paliatīv</w:t>
      </w:r>
      <w:r w:rsidR="00DA36D4">
        <w:rPr>
          <w:rFonts w:eastAsia="Times New Roman" w:cs="Times New Roman"/>
          <w:szCs w:val="24"/>
        </w:rPr>
        <w:t>o</w:t>
      </w:r>
      <w:r>
        <w:rPr>
          <w:rFonts w:eastAsia="Times New Roman" w:cs="Times New Roman"/>
          <w:szCs w:val="24"/>
        </w:rPr>
        <w:t xml:space="preserve"> aprūp</w:t>
      </w:r>
      <w:r w:rsidR="00DA36D4">
        <w:rPr>
          <w:rFonts w:eastAsia="Times New Roman" w:cs="Times New Roman"/>
          <w:szCs w:val="24"/>
        </w:rPr>
        <w:t xml:space="preserve">i, tajā skaitā </w:t>
      </w:r>
      <w:r w:rsidR="00DA36D4" w:rsidRPr="00B71B72">
        <w:rPr>
          <w:rFonts w:eastAsia="Times New Roman" w:cs="Times New Roman"/>
          <w:b/>
          <w:bCs/>
          <w:szCs w:val="24"/>
        </w:rPr>
        <w:t>hospisa aprūpi</w:t>
      </w:r>
      <w:r w:rsidR="00B861B2">
        <w:rPr>
          <w:rFonts w:eastAsia="Times New Roman" w:cs="Times New Roman"/>
          <w:szCs w:val="24"/>
        </w:rPr>
        <w:t xml:space="preserve"> personām ar ierobežotu dzīvildzi</w:t>
      </w:r>
      <w:r w:rsidR="00B861B2">
        <w:rPr>
          <w:rStyle w:val="FootnoteReference"/>
          <w:rFonts w:eastAsia="Times New Roman" w:cs="Times New Roman"/>
          <w:szCs w:val="24"/>
        </w:rPr>
        <w:footnoteReference w:id="1"/>
      </w:r>
      <w:r w:rsidR="00A778C0">
        <w:rPr>
          <w:rFonts w:eastAsia="Times New Roman" w:cs="Times New Roman"/>
          <w:szCs w:val="24"/>
        </w:rPr>
        <w:t xml:space="preserve"> kā daļu no </w:t>
      </w:r>
      <w:r w:rsidR="00B71B72">
        <w:rPr>
          <w:rFonts w:eastAsia="Times New Roman" w:cs="Times New Roman"/>
          <w:szCs w:val="24"/>
        </w:rPr>
        <w:t>paliatīvās</w:t>
      </w:r>
      <w:r w:rsidR="00A778C0">
        <w:rPr>
          <w:rFonts w:eastAsia="Times New Roman" w:cs="Times New Roman"/>
          <w:szCs w:val="24"/>
        </w:rPr>
        <w:t xml:space="preserve"> aprūpes </w:t>
      </w:r>
      <w:r w:rsidR="00A778C0" w:rsidRPr="005F0B80">
        <w:rPr>
          <w:rFonts w:eastAsia="Times New Roman" w:cs="Times New Roman"/>
          <w:szCs w:val="24"/>
        </w:rPr>
        <w:t>posma</w:t>
      </w:r>
      <w:r w:rsidR="002A0B7A" w:rsidRPr="005F0B80">
        <w:rPr>
          <w:rFonts w:eastAsia="Times New Roman" w:cs="Times New Roman"/>
          <w:szCs w:val="24"/>
        </w:rPr>
        <w:t xml:space="preserve"> (skatīt 1.attēlu)</w:t>
      </w:r>
      <w:r w:rsidRPr="005F0B80">
        <w:rPr>
          <w:rFonts w:eastAsia="Times New Roman" w:cs="Times New Roman"/>
          <w:szCs w:val="24"/>
        </w:rPr>
        <w:t>.</w:t>
      </w:r>
    </w:p>
    <w:p w14:paraId="513B5CD6" w14:textId="57A48D08" w:rsidR="0080027F" w:rsidRDefault="0080027F" w:rsidP="0080027F">
      <w:pPr>
        <w:ind w:firstLine="720"/>
        <w:rPr>
          <w:rFonts w:eastAsia="Times New Roman" w:cs="Times New Roman"/>
          <w:szCs w:val="24"/>
        </w:rPr>
      </w:pPr>
      <w:r w:rsidRPr="1B29794E">
        <w:rPr>
          <w:rFonts w:eastAsia="Times New Roman" w:cs="Times New Roman"/>
          <w:b/>
          <w:bCs/>
          <w:szCs w:val="24"/>
        </w:rPr>
        <w:t>Paliatīvā aprūpe</w:t>
      </w:r>
      <w:r w:rsidR="00DA36D4">
        <w:rPr>
          <w:rFonts w:eastAsia="Times New Roman" w:cs="Times New Roman"/>
          <w:b/>
          <w:bCs/>
          <w:szCs w:val="24"/>
        </w:rPr>
        <w:t xml:space="preserve"> </w:t>
      </w:r>
      <w:r w:rsidR="00DA36D4" w:rsidRPr="00DA36D4">
        <w:rPr>
          <w:rFonts w:eastAsia="Times New Roman" w:cs="Times New Roman"/>
          <w:szCs w:val="24"/>
        </w:rPr>
        <w:t>ir</w:t>
      </w:r>
      <w:r w:rsidRPr="00DA36D4">
        <w:rPr>
          <w:rFonts w:eastAsia="Times New Roman" w:cs="Times New Roman"/>
          <w:szCs w:val="24"/>
        </w:rPr>
        <w:t xml:space="preserve"> </w:t>
      </w:r>
      <w:r w:rsidR="00DA36D4" w:rsidRPr="00DA36D4">
        <w:rPr>
          <w:rFonts w:eastAsia="Times New Roman" w:cs="Times New Roman"/>
          <w:szCs w:val="24"/>
        </w:rPr>
        <w:t xml:space="preserve">starpdisciplināra, holistiska tādu pacientu aprūpe, kuru slimība ir dzīvildzi ierobežojoša un nav radikāli ārstējama, ar mērķi novērst vai mazināt slimības radītās ciešanas, lai nodrošinātu iespējami augstu dzīves kvalitāti pacientam un atbalstu viņa ģimenei. Paliatīvā aprūpe ietver ārstēšanu un slimības radīto simptomu novēršanu, hospisa aprūpi personām ar prognozējamo dzīvildzi līdz sešiem mēnešiem, psiholoģisku, sociālu un garīgu atbalstu, kā arī atbalstu pacienta piederīgajiem </w:t>
      </w:r>
      <w:r w:rsidR="00BC0C4B">
        <w:rPr>
          <w:rFonts w:eastAsia="Times New Roman" w:cs="Times New Roman"/>
          <w:szCs w:val="24"/>
        </w:rPr>
        <w:t>un citām personām</w:t>
      </w:r>
      <w:r w:rsidR="00BC0C4B">
        <w:rPr>
          <w:rStyle w:val="FootnoteReference"/>
          <w:rFonts w:eastAsia="Times New Roman" w:cs="Times New Roman"/>
          <w:szCs w:val="24"/>
        </w:rPr>
        <w:footnoteReference w:id="2"/>
      </w:r>
      <w:r w:rsidR="00BC0C4B">
        <w:rPr>
          <w:rFonts w:eastAsia="Times New Roman" w:cs="Times New Roman"/>
          <w:szCs w:val="24"/>
        </w:rPr>
        <w:t xml:space="preserve"> </w:t>
      </w:r>
      <w:r w:rsidR="00DA36D4" w:rsidRPr="00DA36D4">
        <w:rPr>
          <w:rFonts w:eastAsia="Times New Roman" w:cs="Times New Roman"/>
          <w:szCs w:val="24"/>
        </w:rPr>
        <w:t>sērošanas periodā pēc tuvinieka zaudējuma.</w:t>
      </w:r>
    </w:p>
    <w:p w14:paraId="6F1F05A9" w14:textId="2F4E7761" w:rsidR="00405DDD" w:rsidRDefault="00405DDD" w:rsidP="0080027F">
      <w:pPr>
        <w:ind w:firstLine="720"/>
        <w:rPr>
          <w:rFonts w:eastAsia="Times New Roman" w:cs="Times New Roman"/>
          <w:szCs w:val="24"/>
        </w:rPr>
      </w:pPr>
    </w:p>
    <w:p w14:paraId="70469D8D" w14:textId="3E2BD7DA" w:rsidR="00405DDD" w:rsidRDefault="00405DDD" w:rsidP="00405DDD">
      <w:pPr>
        <w:ind w:firstLine="720"/>
        <w:jc w:val="center"/>
        <w:rPr>
          <w:rFonts w:eastAsia="Times New Roman" w:cs="Times New Roman"/>
          <w:szCs w:val="24"/>
        </w:rPr>
      </w:pPr>
      <w:r>
        <w:rPr>
          <w:rFonts w:cs="Times New Roman"/>
          <w:noProof/>
          <w:color w:val="444444"/>
          <w:sz w:val="28"/>
          <w:szCs w:val="28"/>
          <w:lang w:eastAsia="lv-LV"/>
        </w:rPr>
        <mc:AlternateContent>
          <mc:Choice Requires="wps">
            <w:drawing>
              <wp:anchor distT="0" distB="0" distL="114300" distR="114300" simplePos="0" relativeHeight="251659264" behindDoc="0" locked="0" layoutInCell="1" allowOverlap="1" wp14:anchorId="330489C8" wp14:editId="742EC931">
                <wp:simplePos x="0" y="0"/>
                <wp:positionH relativeFrom="column">
                  <wp:posOffset>3602797</wp:posOffset>
                </wp:positionH>
                <wp:positionV relativeFrom="paragraph">
                  <wp:posOffset>599550</wp:posOffset>
                </wp:positionV>
                <wp:extent cx="1303434" cy="1215831"/>
                <wp:effectExtent l="0" t="0" r="11430" b="22860"/>
                <wp:wrapNone/>
                <wp:docPr id="1" name="Ovāls 1"/>
                <wp:cNvGraphicFramePr/>
                <a:graphic xmlns:a="http://schemas.openxmlformats.org/drawingml/2006/main">
                  <a:graphicData uri="http://schemas.microsoft.com/office/word/2010/wordprocessingShape">
                    <wps:wsp>
                      <wps:cNvSpPr/>
                      <wps:spPr>
                        <a:xfrm>
                          <a:off x="0" y="0"/>
                          <a:ext cx="1303434" cy="1215831"/>
                        </a:xfrm>
                        <a:prstGeom prst="ellipse">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D6D9307" id="Ovāls 1" o:spid="_x0000_s1026" style="position:absolute;margin-left:283.7pt;margin-top:47.2pt;width:102.65pt;height:9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" filled="f" strokecolor="#c00000" strokeweight="1pt">
                <v:stroke joinstyle="miter"/>
              </v:oval>
            </w:pict>
          </mc:Fallback>
        </mc:AlternateContent>
      </w:r>
      <w:r w:rsidRPr="005F5A1D">
        <w:rPr>
          <w:rFonts w:cs="Times New Roman"/>
          <w:noProof/>
          <w:color w:val="444444"/>
          <w:sz w:val="28"/>
          <w:szCs w:val="28"/>
          <w:lang w:eastAsia="lv-LV"/>
        </w:rPr>
        <w:drawing>
          <wp:inline distT="0" distB="0" distL="0" distR="0" wp14:anchorId="1FF5EF7C" wp14:editId="0CE31395">
            <wp:extent cx="3726582" cy="1963972"/>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6602" cy="2037765"/>
                    </a:xfrm>
                    <a:prstGeom prst="rect">
                      <a:avLst/>
                    </a:prstGeom>
                    <a:noFill/>
                    <a:ln>
                      <a:noFill/>
                    </a:ln>
                  </pic:spPr>
                </pic:pic>
              </a:graphicData>
            </a:graphic>
          </wp:inline>
        </w:drawing>
      </w:r>
    </w:p>
    <w:p w14:paraId="5F657E7A" w14:textId="23E981B3" w:rsidR="00405DDD" w:rsidRPr="003A4089" w:rsidRDefault="003A4089" w:rsidP="00405DDD">
      <w:pPr>
        <w:ind w:firstLine="720"/>
        <w:jc w:val="center"/>
        <w:rPr>
          <w:rFonts w:eastAsia="Times New Roman" w:cs="Times New Roman"/>
          <w:b/>
          <w:bCs/>
          <w:sz w:val="20"/>
          <w:szCs w:val="20"/>
        </w:rPr>
      </w:pPr>
      <w:r w:rsidRPr="003A4089">
        <w:rPr>
          <w:rFonts w:cs="Times New Roman"/>
          <w:b/>
          <w:bCs/>
          <w:color w:val="000000"/>
          <w:sz w:val="20"/>
          <w:szCs w:val="20"/>
          <w:lang w:eastAsia="lv-LV"/>
        </w:rPr>
        <w:t xml:space="preserve">1.attēls. </w:t>
      </w:r>
      <w:r w:rsidR="00405DDD" w:rsidRPr="003A4089">
        <w:rPr>
          <w:rFonts w:cs="Times New Roman"/>
          <w:b/>
          <w:bCs/>
          <w:color w:val="000000"/>
          <w:sz w:val="20"/>
          <w:szCs w:val="20"/>
          <w:lang w:eastAsia="lv-LV"/>
        </w:rPr>
        <w:t xml:space="preserve">Integrētais pacientu aprūpes modelis (adaptēts no </w:t>
      </w:r>
      <w:proofErr w:type="spellStart"/>
      <w:r w:rsidR="00405DDD" w:rsidRPr="003A4089">
        <w:rPr>
          <w:rFonts w:cs="Times New Roman"/>
          <w:b/>
          <w:bCs/>
          <w:color w:val="000000"/>
          <w:sz w:val="20"/>
          <w:szCs w:val="20"/>
          <w:lang w:eastAsia="lv-LV"/>
        </w:rPr>
        <w:t>Frank.D.Ferris</w:t>
      </w:r>
      <w:proofErr w:type="spellEnd"/>
      <w:r w:rsidR="00405DDD" w:rsidRPr="003A4089">
        <w:rPr>
          <w:rFonts w:cs="Times New Roman"/>
          <w:b/>
          <w:bCs/>
          <w:color w:val="000000"/>
          <w:sz w:val="20"/>
          <w:szCs w:val="20"/>
          <w:lang w:eastAsia="lv-LV"/>
        </w:rPr>
        <w:t xml:space="preserve">, 2000) ar iezīmētu paliatīvās aprūpes </w:t>
      </w:r>
      <w:r w:rsidR="00B861B2">
        <w:rPr>
          <w:rFonts w:cs="Times New Roman"/>
          <w:b/>
          <w:bCs/>
          <w:color w:val="000000"/>
          <w:sz w:val="20"/>
          <w:szCs w:val="20"/>
          <w:lang w:eastAsia="lv-LV"/>
        </w:rPr>
        <w:t xml:space="preserve">un hospisa </w:t>
      </w:r>
      <w:r w:rsidR="006B31C2" w:rsidRPr="003A4089">
        <w:rPr>
          <w:rFonts w:cs="Times New Roman"/>
          <w:b/>
          <w:bCs/>
          <w:color w:val="000000"/>
          <w:sz w:val="20"/>
          <w:szCs w:val="20"/>
          <w:lang w:eastAsia="lv-LV"/>
        </w:rPr>
        <w:t xml:space="preserve">vajadzību </w:t>
      </w:r>
      <w:r w:rsidR="00405DDD" w:rsidRPr="003A4089">
        <w:rPr>
          <w:rFonts w:cs="Times New Roman"/>
          <w:b/>
          <w:bCs/>
          <w:color w:val="000000"/>
          <w:sz w:val="20"/>
          <w:szCs w:val="20"/>
          <w:lang w:eastAsia="lv-LV"/>
        </w:rPr>
        <w:t>posmu</w:t>
      </w:r>
    </w:p>
    <w:p w14:paraId="70FA896A" w14:textId="77777777" w:rsidR="00405DDD" w:rsidRDefault="00405DDD" w:rsidP="0080027F">
      <w:pPr>
        <w:ind w:firstLine="720"/>
        <w:rPr>
          <w:rFonts w:eastAsia="Times New Roman" w:cs="Times New Roman"/>
          <w:szCs w:val="24"/>
        </w:rPr>
      </w:pPr>
    </w:p>
    <w:p w14:paraId="1441AE8A" w14:textId="77777777" w:rsidR="009759EB" w:rsidRDefault="0080027F" w:rsidP="0051580C">
      <w:pPr>
        <w:ind w:firstLine="720"/>
        <w:rPr>
          <w:rFonts w:eastAsia="Times New Roman" w:cs="Times New Roman"/>
          <w:szCs w:val="24"/>
        </w:rPr>
      </w:pPr>
      <w:r>
        <w:rPr>
          <w:rFonts w:eastAsia="Times New Roman" w:cs="Times New Roman"/>
          <w:szCs w:val="24"/>
        </w:rPr>
        <w:t xml:space="preserve">Paliatīvās aprūpes pilnveidošanai </w:t>
      </w:r>
      <w:r w:rsidR="00E024CF">
        <w:rPr>
          <w:rFonts w:eastAsia="Times New Roman" w:cs="Times New Roman"/>
          <w:szCs w:val="24"/>
        </w:rPr>
        <w:t xml:space="preserve">Veselības ministrija paredzējusi īstenot dažādus pasākumus, kas ietverti gan </w:t>
      </w:r>
      <w:r w:rsidRPr="0CA18ECA">
        <w:rPr>
          <w:rFonts w:eastAsia="Times New Roman" w:cs="Times New Roman"/>
          <w:szCs w:val="24"/>
        </w:rPr>
        <w:t>konceptuāl</w:t>
      </w:r>
      <w:r w:rsidR="00E024CF">
        <w:rPr>
          <w:rFonts w:eastAsia="Times New Roman" w:cs="Times New Roman"/>
          <w:szCs w:val="24"/>
        </w:rPr>
        <w:t xml:space="preserve">ajā </w:t>
      </w:r>
      <w:r w:rsidRPr="0CA18ECA">
        <w:rPr>
          <w:rFonts w:eastAsia="Times New Roman" w:cs="Times New Roman"/>
          <w:szCs w:val="24"/>
        </w:rPr>
        <w:t>ziņojum</w:t>
      </w:r>
      <w:r w:rsidR="00E024CF">
        <w:rPr>
          <w:rFonts w:eastAsia="Times New Roman" w:cs="Times New Roman"/>
          <w:szCs w:val="24"/>
        </w:rPr>
        <w:t>ā</w:t>
      </w:r>
      <w:r w:rsidRPr="0CA18ECA">
        <w:rPr>
          <w:rFonts w:eastAsia="Times New Roman" w:cs="Times New Roman"/>
          <w:szCs w:val="24"/>
        </w:rPr>
        <w:t xml:space="preserve"> “Par situāciju paliatīvajā aprūpē Latvijā un nepieciešamajām izmaiņām paliatīvās aprūpes pakalpojumu pieejamības nodrošināšanā”</w:t>
      </w:r>
      <w:r w:rsidRPr="0CA18ECA">
        <w:rPr>
          <w:rStyle w:val="FootnoteReference"/>
          <w:rFonts w:eastAsia="Times New Roman" w:cs="Times New Roman"/>
          <w:szCs w:val="24"/>
        </w:rPr>
        <w:footnoteReference w:id="3"/>
      </w:r>
      <w:r w:rsidR="00E024CF">
        <w:rPr>
          <w:rFonts w:eastAsia="Times New Roman" w:cs="Times New Roman"/>
          <w:szCs w:val="24"/>
        </w:rPr>
        <w:t xml:space="preserve">, gan arī </w:t>
      </w:r>
      <w:r w:rsidR="00E024CF" w:rsidRPr="0CA18ECA">
        <w:rPr>
          <w:rFonts w:eastAsia="Times New Roman" w:cs="Times New Roman"/>
          <w:szCs w:val="24"/>
        </w:rPr>
        <w:t>S</w:t>
      </w:r>
      <w:r w:rsidR="00E024CF" w:rsidRPr="65D4D7FD">
        <w:rPr>
          <w:rFonts w:eastAsia="Times New Roman" w:cs="Times New Roman"/>
          <w:szCs w:val="24"/>
        </w:rPr>
        <w:t>abiedrības veselības pamatnostādnē</w:t>
      </w:r>
      <w:r w:rsidR="00E024CF">
        <w:rPr>
          <w:rFonts w:eastAsia="Times New Roman" w:cs="Times New Roman"/>
          <w:szCs w:val="24"/>
        </w:rPr>
        <w:t>s</w:t>
      </w:r>
      <w:r w:rsidR="00E024CF" w:rsidRPr="65D4D7FD">
        <w:rPr>
          <w:rFonts w:eastAsia="Times New Roman" w:cs="Times New Roman"/>
          <w:szCs w:val="24"/>
        </w:rPr>
        <w:t xml:space="preserve"> 2021.-2027. gadam</w:t>
      </w:r>
      <w:r w:rsidR="00E024CF" w:rsidRPr="65D4D7FD">
        <w:rPr>
          <w:rStyle w:val="FootnoteReference"/>
          <w:rFonts w:eastAsia="Times New Roman" w:cs="Times New Roman"/>
          <w:szCs w:val="24"/>
        </w:rPr>
        <w:footnoteReference w:id="4"/>
      </w:r>
      <w:r w:rsidR="00E024CF">
        <w:rPr>
          <w:rFonts w:eastAsia="Times New Roman" w:cs="Times New Roman"/>
          <w:szCs w:val="24"/>
        </w:rPr>
        <w:t>.</w:t>
      </w:r>
      <w:r w:rsidR="00D91B53">
        <w:rPr>
          <w:rFonts w:eastAsia="Times New Roman" w:cs="Times New Roman"/>
          <w:szCs w:val="24"/>
        </w:rPr>
        <w:t xml:space="preserve"> </w:t>
      </w:r>
    </w:p>
    <w:p w14:paraId="22A0A29D" w14:textId="4EA1F21F" w:rsidR="009759EB" w:rsidRDefault="009759EB" w:rsidP="0051580C">
      <w:pPr>
        <w:ind w:firstLine="720"/>
        <w:rPr>
          <w:rFonts w:eastAsia="Times New Roman" w:cs="Times New Roman"/>
          <w:szCs w:val="24"/>
        </w:rPr>
      </w:pPr>
      <w:r>
        <w:rPr>
          <w:rFonts w:eastAsia="Times New Roman" w:cs="Times New Roman"/>
          <w:szCs w:val="24"/>
        </w:rPr>
        <w:t xml:space="preserve">Lai gan pacientiem ar paliatīvās aprūpes nepieciešamību ir pieejami atsevišķi </w:t>
      </w:r>
      <w:r w:rsidR="00B861B2" w:rsidRPr="00B861B2">
        <w:rPr>
          <w:rFonts w:eastAsia="Times New Roman" w:cs="Times New Roman"/>
          <w:szCs w:val="24"/>
        </w:rPr>
        <w:t xml:space="preserve">veselības aprūpes </w:t>
      </w:r>
      <w:r>
        <w:rPr>
          <w:rFonts w:eastAsia="Times New Roman" w:cs="Times New Roman"/>
          <w:szCs w:val="24"/>
        </w:rPr>
        <w:t>pakalpojumi, tajā skaitā aprūpe stacionārā</w:t>
      </w:r>
      <w:r w:rsidR="00405DDD">
        <w:rPr>
          <w:rFonts w:eastAsia="Times New Roman" w:cs="Times New Roman"/>
          <w:szCs w:val="24"/>
        </w:rPr>
        <w:t xml:space="preserve"> jeb slimnīcā</w:t>
      </w:r>
      <w:r>
        <w:rPr>
          <w:rFonts w:eastAsia="Times New Roman" w:cs="Times New Roman"/>
          <w:szCs w:val="24"/>
        </w:rPr>
        <w:t xml:space="preserve">, ģimenes ārsta sniegtā aprūpe mājās un konsultācijas paliatīvās aprūpes kabinetos, tomēr to pieejamība un organizācija pilnībā nenosedz šādu pacientu vajadzības, jo īpaši </w:t>
      </w:r>
      <w:r w:rsidRPr="0051580C">
        <w:rPr>
          <w:rFonts w:eastAsia="Times New Roman" w:cs="Times New Roman"/>
          <w:szCs w:val="24"/>
        </w:rPr>
        <w:t>pacientiem ar neizārstējamām slimībām to terminālajās stadijās</w:t>
      </w:r>
      <w:r w:rsidR="00CB2BFC">
        <w:rPr>
          <w:rStyle w:val="FootnoteReference"/>
          <w:rFonts w:eastAsia="Times New Roman" w:cs="Times New Roman"/>
          <w:szCs w:val="24"/>
        </w:rPr>
        <w:footnoteReference w:id="5"/>
      </w:r>
      <w:r w:rsidR="000568EF">
        <w:rPr>
          <w:rFonts w:eastAsia="Times New Roman" w:cs="Times New Roman"/>
          <w:szCs w:val="24"/>
        </w:rPr>
        <w:t xml:space="preserve">, kad nepieciešama hospisa aprūpe </w:t>
      </w:r>
      <w:r>
        <w:rPr>
          <w:rFonts w:eastAsia="Times New Roman" w:cs="Times New Roman"/>
          <w:szCs w:val="24"/>
        </w:rPr>
        <w:t>pacienta dzīvesvietā dzīves kvalitātes iespējami augstākai nodrošināšanai</w:t>
      </w:r>
      <w:r w:rsidR="000568EF">
        <w:rPr>
          <w:rFonts w:eastAsia="Times New Roman" w:cs="Times New Roman"/>
          <w:szCs w:val="24"/>
        </w:rPr>
        <w:t xml:space="preserve"> un </w:t>
      </w:r>
      <w:r>
        <w:rPr>
          <w:rFonts w:eastAsia="Times New Roman" w:cs="Times New Roman"/>
          <w:szCs w:val="24"/>
        </w:rPr>
        <w:t>ciešanu atvieglošanai</w:t>
      </w:r>
      <w:r w:rsidRPr="0051580C">
        <w:rPr>
          <w:rFonts w:eastAsia="Times New Roman" w:cs="Times New Roman"/>
          <w:szCs w:val="24"/>
        </w:rPr>
        <w:t>.</w:t>
      </w:r>
    </w:p>
    <w:p w14:paraId="4EEBF0EB" w14:textId="77777777" w:rsidR="003E5968" w:rsidRDefault="0080027F" w:rsidP="00562B9D">
      <w:pPr>
        <w:spacing w:after="240"/>
        <w:ind w:firstLine="720"/>
        <w:rPr>
          <w:rFonts w:eastAsia="Times New Roman" w:cs="Times New Roman"/>
          <w:szCs w:val="24"/>
        </w:rPr>
      </w:pPr>
      <w:r>
        <w:rPr>
          <w:rFonts w:eastAsia="Times New Roman" w:cs="Times New Roman"/>
          <w:szCs w:val="24"/>
        </w:rPr>
        <w:t xml:space="preserve">Ņemot vērā </w:t>
      </w:r>
      <w:r w:rsidR="00E024CF">
        <w:rPr>
          <w:rFonts w:eastAsia="Times New Roman" w:cs="Times New Roman"/>
          <w:szCs w:val="24"/>
        </w:rPr>
        <w:t xml:space="preserve">identificēto nepieciešamību pilnveidot un attīstīt uz pacientu centrētu </w:t>
      </w:r>
      <w:r w:rsidR="0051580C">
        <w:rPr>
          <w:rFonts w:eastAsia="Times New Roman" w:cs="Times New Roman"/>
          <w:szCs w:val="24"/>
        </w:rPr>
        <w:t xml:space="preserve">paliatīvo </w:t>
      </w:r>
      <w:r w:rsidR="00E024CF">
        <w:rPr>
          <w:rFonts w:eastAsia="Times New Roman" w:cs="Times New Roman"/>
          <w:szCs w:val="24"/>
        </w:rPr>
        <w:t>aprūpi</w:t>
      </w:r>
      <w:r w:rsidR="0051580C">
        <w:rPr>
          <w:rFonts w:eastAsia="Times New Roman" w:cs="Times New Roman"/>
          <w:szCs w:val="24"/>
        </w:rPr>
        <w:t xml:space="preserve"> dzīvesvietā</w:t>
      </w:r>
      <w:r w:rsidR="00E024CF">
        <w:rPr>
          <w:rFonts w:eastAsia="Times New Roman" w:cs="Times New Roman"/>
          <w:szCs w:val="24"/>
        </w:rPr>
        <w:t xml:space="preserve">, </w:t>
      </w:r>
      <w:r w:rsidR="00E024CF" w:rsidRPr="00614F4F">
        <w:rPr>
          <w:rFonts w:eastAsia="Times New Roman" w:cs="Times New Roman"/>
          <w:szCs w:val="24"/>
        </w:rPr>
        <w:t>ar 2023. gada 13. janvārī Ministru kabineta pieņemto lēmumu pa</w:t>
      </w:r>
      <w:r w:rsidR="00E024CF" w:rsidRPr="00F836D0">
        <w:rPr>
          <w:rFonts w:eastAsia="Times New Roman" w:cs="Times New Roman"/>
          <w:szCs w:val="24"/>
        </w:rPr>
        <w:t xml:space="preserve">r </w:t>
      </w:r>
      <w:r w:rsidR="00E024CF" w:rsidRPr="00F836D0">
        <w:rPr>
          <w:rFonts w:eastAsia="Times New Roman" w:cs="Times New Roman"/>
          <w:szCs w:val="24"/>
        </w:rPr>
        <w:lastRenderedPageBreak/>
        <w:t xml:space="preserve">ministrijām atbalstāmajiem </w:t>
      </w:r>
      <w:bookmarkStart w:id="2" w:name="_Hlk128728138"/>
      <w:r w:rsidR="00E024CF" w:rsidRPr="00F836D0">
        <w:rPr>
          <w:rFonts w:eastAsia="Times New Roman" w:cs="Times New Roman"/>
          <w:szCs w:val="24"/>
        </w:rPr>
        <w:t>prioritārajiem pasākumiem</w:t>
      </w:r>
      <w:r w:rsidR="00E024CF">
        <w:rPr>
          <w:rFonts w:eastAsia="Times New Roman" w:cs="Times New Roman"/>
          <w:szCs w:val="24"/>
        </w:rPr>
        <w:t xml:space="preserve"> Veselības ministrijai tika piešķirti papildus finanšu līdzekļi </w:t>
      </w:r>
      <w:r w:rsidR="00E024CF" w:rsidRPr="001A1419">
        <w:rPr>
          <w:rFonts w:eastAsia="Times New Roman" w:cs="Times New Roman"/>
          <w:b/>
          <w:bCs/>
          <w:szCs w:val="24"/>
        </w:rPr>
        <w:t>pieejamības un kvalitātes uzlabošanai paliatīvās aprūpes pakalpojumiem mājās</w:t>
      </w:r>
      <w:r w:rsidR="00E024CF">
        <w:rPr>
          <w:rStyle w:val="FootnoteReference"/>
          <w:rFonts w:eastAsia="Times New Roman" w:cs="Times New Roman"/>
          <w:szCs w:val="24"/>
        </w:rPr>
        <w:footnoteReference w:id="6"/>
      </w:r>
      <w:r w:rsidR="00DF2AFB">
        <w:rPr>
          <w:rFonts w:eastAsia="Times New Roman" w:cs="Times New Roman"/>
          <w:b/>
          <w:bCs/>
          <w:szCs w:val="24"/>
        </w:rPr>
        <w:t xml:space="preserve"> </w:t>
      </w:r>
      <w:r w:rsidR="00DF2AFB" w:rsidRPr="00DF2AFB">
        <w:rPr>
          <w:rFonts w:eastAsia="Times New Roman" w:cs="Times New Roman"/>
          <w:szCs w:val="24"/>
        </w:rPr>
        <w:t xml:space="preserve">kā daļai no </w:t>
      </w:r>
      <w:r w:rsidR="00DF2AFB">
        <w:rPr>
          <w:rFonts w:eastAsia="Times New Roman" w:cs="Times New Roman"/>
          <w:szCs w:val="24"/>
        </w:rPr>
        <w:t>uzlabojamiem v</w:t>
      </w:r>
      <w:r w:rsidR="00DF2AFB" w:rsidRPr="00E024CF">
        <w:rPr>
          <w:rFonts w:eastAsia="Times New Roman" w:cs="Times New Roman"/>
          <w:szCs w:val="24"/>
        </w:rPr>
        <w:t>eselības aprūpes</w:t>
      </w:r>
      <w:r w:rsidR="00DF2AFB">
        <w:rPr>
          <w:rFonts w:eastAsia="Times New Roman" w:cs="Times New Roman"/>
          <w:szCs w:val="24"/>
        </w:rPr>
        <w:t xml:space="preserve"> pakalpojumiem</w:t>
      </w:r>
      <w:r w:rsidR="00DF2AFB" w:rsidRPr="00E024CF">
        <w:rPr>
          <w:rFonts w:eastAsia="Times New Roman" w:cs="Times New Roman"/>
          <w:szCs w:val="24"/>
        </w:rPr>
        <w:t xml:space="preserve"> onkoloģijas jomā</w:t>
      </w:r>
      <w:bookmarkEnd w:id="2"/>
      <w:r w:rsidR="00DF2AFB">
        <w:rPr>
          <w:rFonts w:eastAsia="Times New Roman" w:cs="Times New Roman"/>
          <w:szCs w:val="24"/>
        </w:rPr>
        <w:t>.</w:t>
      </w:r>
    </w:p>
    <w:p w14:paraId="21CEAB74" w14:textId="445A2703" w:rsidR="7B073FB1" w:rsidRDefault="003E5968" w:rsidP="00D75327">
      <w:pPr>
        <w:ind w:firstLine="720"/>
        <w:rPr>
          <w:rFonts w:eastAsia="Times New Roman" w:cs="Times New Roman"/>
          <w:szCs w:val="24"/>
        </w:rPr>
      </w:pPr>
      <w:r w:rsidRPr="003E5968">
        <w:rPr>
          <w:rFonts w:eastAsia="Times New Roman" w:cs="Times New Roman"/>
          <w:szCs w:val="24"/>
        </w:rPr>
        <w:t xml:space="preserve">Tādējādi </w:t>
      </w:r>
      <w:r w:rsidRPr="003E5968">
        <w:rPr>
          <w:rFonts w:eastAsia="Times New Roman" w:cs="Times New Roman"/>
          <w:b/>
          <w:bCs/>
          <w:szCs w:val="24"/>
        </w:rPr>
        <w:t xml:space="preserve">šī informatīvā ziņojuma </w:t>
      </w:r>
      <w:r w:rsidRPr="00DF6B14">
        <w:rPr>
          <w:rFonts w:eastAsia="Times New Roman" w:cs="Times New Roman"/>
          <w:b/>
          <w:bCs/>
          <w:szCs w:val="24"/>
          <w:u w:val="single"/>
        </w:rPr>
        <w:t>mērķis</w:t>
      </w:r>
      <w:r w:rsidRPr="003E5968">
        <w:rPr>
          <w:rFonts w:eastAsia="Times New Roman" w:cs="Times New Roman"/>
          <w:b/>
          <w:bCs/>
          <w:szCs w:val="24"/>
        </w:rPr>
        <w:t xml:space="preserve"> ir</w:t>
      </w:r>
      <w:r w:rsidRPr="003E5968">
        <w:rPr>
          <w:rFonts w:eastAsia="Times New Roman" w:cs="Times New Roman"/>
          <w:szCs w:val="24"/>
        </w:rPr>
        <w:t xml:space="preserve"> sniegt Ministru kabinetam informāciju par </w:t>
      </w:r>
      <w:r w:rsidR="00CB41B5" w:rsidRPr="00DF6B14">
        <w:rPr>
          <w:rFonts w:eastAsia="Times New Roman" w:cs="Times New Roman"/>
          <w:b/>
          <w:bCs/>
          <w:szCs w:val="24"/>
        </w:rPr>
        <w:t xml:space="preserve">jauna valsts apmaksāta pakalpojuma- </w:t>
      </w:r>
      <w:r w:rsidRPr="00DF6B14">
        <w:rPr>
          <w:rFonts w:eastAsia="Times New Roman" w:cs="Times New Roman"/>
          <w:b/>
          <w:bCs/>
          <w:i/>
          <w:szCs w:val="24"/>
        </w:rPr>
        <w:t>mobilās komandas paliatīvās aprūpes pakalpojuma pacienta dzīvesvietā</w:t>
      </w:r>
      <w:r w:rsidR="00E674CD" w:rsidRPr="00DF6B14">
        <w:rPr>
          <w:rFonts w:eastAsia="Times New Roman" w:cs="Times New Roman"/>
          <w:b/>
          <w:bCs/>
          <w:szCs w:val="24"/>
        </w:rPr>
        <w:t>-</w:t>
      </w:r>
      <w:r w:rsidRPr="00DF6B14">
        <w:rPr>
          <w:rFonts w:eastAsia="Times New Roman" w:cs="Times New Roman"/>
          <w:b/>
          <w:bCs/>
          <w:szCs w:val="24"/>
        </w:rPr>
        <w:t xml:space="preserve"> ieviešanu un attīstību </w:t>
      </w:r>
      <w:r w:rsidR="005D0852" w:rsidRPr="00DF6B14">
        <w:rPr>
          <w:rFonts w:eastAsia="Times New Roman" w:cs="Times New Roman"/>
          <w:b/>
          <w:bCs/>
          <w:szCs w:val="24"/>
        </w:rPr>
        <w:t>jau</w:t>
      </w:r>
      <w:r w:rsidR="004D7E9B" w:rsidRPr="00DF6B14">
        <w:rPr>
          <w:rFonts w:eastAsia="Times New Roman" w:cs="Times New Roman"/>
          <w:b/>
          <w:bCs/>
          <w:szCs w:val="24"/>
        </w:rPr>
        <w:t xml:space="preserve"> </w:t>
      </w:r>
      <w:r w:rsidRPr="00DF6B14">
        <w:rPr>
          <w:rFonts w:eastAsia="Times New Roman" w:cs="Times New Roman"/>
          <w:b/>
          <w:bCs/>
          <w:szCs w:val="24"/>
        </w:rPr>
        <w:t>piešķirtā veselības nozares finansējuma ietvaros</w:t>
      </w:r>
      <w:r w:rsidR="004D7E9B">
        <w:rPr>
          <w:rFonts w:eastAsia="Times New Roman" w:cs="Times New Roman"/>
          <w:szCs w:val="24"/>
        </w:rPr>
        <w:t xml:space="preserve">, </w:t>
      </w:r>
      <w:r w:rsidR="005D0852">
        <w:rPr>
          <w:rFonts w:eastAsia="Times New Roman" w:cs="Times New Roman"/>
          <w:szCs w:val="24"/>
        </w:rPr>
        <w:t xml:space="preserve">kā arī </w:t>
      </w:r>
      <w:r w:rsidR="005D0852" w:rsidRPr="005F0B80">
        <w:rPr>
          <w:rFonts w:eastAsia="Times New Roman" w:cs="Times New Roman"/>
          <w:b/>
          <w:bCs/>
          <w:szCs w:val="24"/>
        </w:rPr>
        <w:t xml:space="preserve">iezīmēt </w:t>
      </w:r>
      <w:r w:rsidR="00BD07E1" w:rsidRPr="005F0B80">
        <w:rPr>
          <w:rFonts w:eastAsia="Times New Roman" w:cs="Times New Roman"/>
          <w:b/>
          <w:bCs/>
          <w:szCs w:val="24"/>
        </w:rPr>
        <w:t xml:space="preserve">nepieciešamību veikt noteiktus pasākumus pakalpojuma sociālās komponentes (sociālās aprūpes, psihosociālās rehabilitācijas un tehnisko palīglīdzekļu) </w:t>
      </w:r>
      <w:r w:rsidR="005D0852" w:rsidRPr="005F0B80">
        <w:rPr>
          <w:rFonts w:eastAsia="Times New Roman" w:cs="Times New Roman"/>
          <w:b/>
          <w:bCs/>
          <w:szCs w:val="24"/>
        </w:rPr>
        <w:t xml:space="preserve">nodrošināšanai </w:t>
      </w:r>
      <w:r w:rsidR="005D0852" w:rsidRPr="003E5968">
        <w:rPr>
          <w:rFonts w:eastAsia="Times New Roman" w:cs="Times New Roman"/>
          <w:szCs w:val="24"/>
        </w:rPr>
        <w:t>integrēta pakalpojuma ietvaros</w:t>
      </w:r>
      <w:r w:rsidR="004D7E9B">
        <w:rPr>
          <w:rFonts w:eastAsia="Times New Roman" w:cs="Times New Roman"/>
          <w:szCs w:val="24"/>
        </w:rPr>
        <w:t>.</w:t>
      </w:r>
      <w:r w:rsidR="005D0852">
        <w:rPr>
          <w:rFonts w:eastAsia="Times New Roman" w:cs="Times New Roman"/>
          <w:szCs w:val="24"/>
        </w:rPr>
        <w:t xml:space="preserve"> </w:t>
      </w:r>
      <w:r w:rsidR="004D7E9B">
        <w:rPr>
          <w:rFonts w:eastAsia="Times New Roman" w:cs="Times New Roman"/>
          <w:szCs w:val="24"/>
        </w:rPr>
        <w:t>Tādējādi i</w:t>
      </w:r>
      <w:r w:rsidR="005D0852">
        <w:rPr>
          <w:rFonts w:eastAsia="Times New Roman" w:cs="Times New Roman"/>
          <w:szCs w:val="24"/>
        </w:rPr>
        <w:t>nformatīvajā ziņojumā tiek sniegta</w:t>
      </w:r>
      <w:r w:rsidR="005D0852" w:rsidRPr="003E5968">
        <w:rPr>
          <w:rFonts w:eastAsia="Times New Roman" w:cs="Times New Roman"/>
          <w:szCs w:val="24"/>
        </w:rPr>
        <w:t xml:space="preserve"> </w:t>
      </w:r>
      <w:r w:rsidR="00DC5F34" w:rsidRPr="003E5968">
        <w:rPr>
          <w:rFonts w:eastAsia="Times New Roman" w:cs="Times New Roman"/>
          <w:szCs w:val="24"/>
        </w:rPr>
        <w:t>informācij</w:t>
      </w:r>
      <w:r w:rsidR="00DC5F34">
        <w:rPr>
          <w:rFonts w:eastAsia="Times New Roman" w:cs="Times New Roman"/>
          <w:szCs w:val="24"/>
        </w:rPr>
        <w:t>a</w:t>
      </w:r>
      <w:r w:rsidR="00DC5F34" w:rsidRPr="003E5968">
        <w:rPr>
          <w:rFonts w:eastAsia="Times New Roman" w:cs="Times New Roman"/>
          <w:szCs w:val="24"/>
        </w:rPr>
        <w:t xml:space="preserve"> </w:t>
      </w:r>
      <w:r w:rsidRPr="003E5968">
        <w:rPr>
          <w:rFonts w:eastAsia="Times New Roman" w:cs="Times New Roman"/>
          <w:szCs w:val="24"/>
        </w:rPr>
        <w:t xml:space="preserve">par </w:t>
      </w:r>
      <w:r w:rsidR="004D7E9B">
        <w:rPr>
          <w:rFonts w:eastAsia="Times New Roman" w:cs="Times New Roman"/>
          <w:szCs w:val="24"/>
        </w:rPr>
        <w:t xml:space="preserve">jaunā </w:t>
      </w:r>
      <w:r w:rsidR="005D0852">
        <w:rPr>
          <w:rFonts w:eastAsia="Times New Roman" w:cs="Times New Roman"/>
          <w:szCs w:val="24"/>
        </w:rPr>
        <w:t>integrētā</w:t>
      </w:r>
      <w:r w:rsidR="005D0852" w:rsidRPr="003E5968">
        <w:rPr>
          <w:rFonts w:eastAsia="Times New Roman" w:cs="Times New Roman"/>
          <w:szCs w:val="24"/>
        </w:rPr>
        <w:t xml:space="preserve"> </w:t>
      </w:r>
      <w:r w:rsidRPr="003E5968">
        <w:rPr>
          <w:rFonts w:eastAsia="Times New Roman" w:cs="Times New Roman"/>
          <w:szCs w:val="24"/>
        </w:rPr>
        <w:t>pakalpojuma nodrošināšanas un organizēšanas kārtību, veidojot uz cilvēku centrētu aprūpi</w:t>
      </w:r>
      <w:r w:rsidR="005D0852">
        <w:rPr>
          <w:rFonts w:eastAsia="Times New Roman" w:cs="Times New Roman"/>
          <w:szCs w:val="24"/>
        </w:rPr>
        <w:t xml:space="preserve"> gan veselības, gan sociālajā jomā</w:t>
      </w:r>
      <w:r w:rsidRPr="003E5968">
        <w:rPr>
          <w:rFonts w:eastAsia="Times New Roman" w:cs="Times New Roman"/>
          <w:szCs w:val="24"/>
        </w:rPr>
        <w:t>.</w:t>
      </w:r>
    </w:p>
    <w:p w14:paraId="7C8BF695" w14:textId="77777777" w:rsidR="003E5968" w:rsidRDefault="003E5968" w:rsidP="0051580C">
      <w:pPr>
        <w:ind w:firstLine="0"/>
        <w:rPr>
          <w:rFonts w:eastAsia="Times New Roman" w:cs="Times New Roman"/>
          <w:szCs w:val="24"/>
        </w:rPr>
      </w:pPr>
    </w:p>
    <w:p w14:paraId="361DC214" w14:textId="56B3FE9A" w:rsidR="63D42D2B" w:rsidRDefault="63D42D2B" w:rsidP="00796BFC">
      <w:pPr>
        <w:spacing w:before="40"/>
        <w:ind w:firstLine="0"/>
        <w:jc w:val="center"/>
        <w:rPr>
          <w:rFonts w:eastAsia="Times New Roman" w:cs="Times New Roman"/>
          <w:b/>
          <w:bCs/>
          <w:sz w:val="28"/>
          <w:szCs w:val="28"/>
        </w:rPr>
      </w:pPr>
      <w:r w:rsidRPr="50AA21A8">
        <w:rPr>
          <w:rFonts w:eastAsia="Times New Roman" w:cs="Times New Roman"/>
          <w:b/>
          <w:bCs/>
          <w:sz w:val="28"/>
          <w:szCs w:val="28"/>
        </w:rPr>
        <w:t>2. Esošās situācijas raksturojums</w:t>
      </w:r>
      <w:r w:rsidR="003F1CA8">
        <w:rPr>
          <w:rFonts w:eastAsia="Times New Roman" w:cs="Times New Roman"/>
          <w:b/>
          <w:bCs/>
          <w:sz w:val="28"/>
          <w:szCs w:val="28"/>
        </w:rPr>
        <w:t xml:space="preserve"> paliatīvās aprūpes nodrošinājumā</w:t>
      </w:r>
    </w:p>
    <w:p w14:paraId="03B4F32C" w14:textId="77777777" w:rsidR="000776F6" w:rsidRDefault="000776F6" w:rsidP="000776F6">
      <w:pPr>
        <w:ind w:firstLine="0"/>
        <w:rPr>
          <w:iCs/>
          <w:szCs w:val="28"/>
          <w:lang w:eastAsia="lv-LV"/>
        </w:rPr>
      </w:pPr>
    </w:p>
    <w:p w14:paraId="0046530B" w14:textId="6AB1D008" w:rsidR="00897FDC" w:rsidRPr="00897FDC" w:rsidRDefault="00897FDC" w:rsidP="00897FDC">
      <w:pPr>
        <w:ind w:firstLine="720"/>
        <w:jc w:val="center"/>
        <w:rPr>
          <w:b/>
          <w:bCs/>
          <w:iCs/>
          <w:szCs w:val="28"/>
          <w:lang w:eastAsia="lv-LV"/>
        </w:rPr>
      </w:pPr>
      <w:r w:rsidRPr="00897FDC">
        <w:rPr>
          <w:b/>
          <w:bCs/>
          <w:iCs/>
          <w:szCs w:val="28"/>
          <w:lang w:eastAsia="lv-LV"/>
        </w:rPr>
        <w:t>2.1.Veselības aprūpe</w:t>
      </w:r>
    </w:p>
    <w:p w14:paraId="1E154A23" w14:textId="77777777" w:rsidR="00897FDC" w:rsidRDefault="00897FDC" w:rsidP="008E1A67">
      <w:pPr>
        <w:ind w:firstLine="720"/>
        <w:rPr>
          <w:iCs/>
          <w:szCs w:val="28"/>
          <w:lang w:eastAsia="lv-LV"/>
        </w:rPr>
      </w:pPr>
    </w:p>
    <w:p w14:paraId="5CB3619A" w14:textId="24EC7370" w:rsidR="008E1A67" w:rsidRPr="005F5A1D" w:rsidRDefault="008E1A67" w:rsidP="008E1A67">
      <w:pPr>
        <w:ind w:firstLine="720"/>
        <w:rPr>
          <w:iCs/>
          <w:szCs w:val="28"/>
          <w:lang w:eastAsia="lv-LV"/>
        </w:rPr>
      </w:pPr>
      <w:r>
        <w:rPr>
          <w:iCs/>
          <w:szCs w:val="28"/>
          <w:lang w:eastAsia="lv-LV"/>
        </w:rPr>
        <w:t>P</w:t>
      </w:r>
      <w:r w:rsidRPr="005F5A1D">
        <w:rPr>
          <w:iCs/>
          <w:szCs w:val="28"/>
          <w:lang w:eastAsia="lv-LV"/>
        </w:rPr>
        <w:t>aliatīv</w:t>
      </w:r>
      <w:r w:rsidR="008373E5">
        <w:rPr>
          <w:iCs/>
          <w:szCs w:val="28"/>
          <w:lang w:eastAsia="lv-LV"/>
        </w:rPr>
        <w:t>o</w:t>
      </w:r>
      <w:r w:rsidRPr="005F5A1D">
        <w:rPr>
          <w:iCs/>
          <w:szCs w:val="28"/>
          <w:lang w:eastAsia="lv-LV"/>
        </w:rPr>
        <w:t xml:space="preserve"> </w:t>
      </w:r>
      <w:r>
        <w:rPr>
          <w:iCs/>
          <w:szCs w:val="28"/>
          <w:lang w:eastAsia="lv-LV"/>
        </w:rPr>
        <w:t xml:space="preserve">veselības </w:t>
      </w:r>
      <w:r w:rsidRPr="005F5A1D">
        <w:rPr>
          <w:iCs/>
          <w:szCs w:val="28"/>
          <w:lang w:eastAsia="lv-LV"/>
        </w:rPr>
        <w:t>aprūp</w:t>
      </w:r>
      <w:r w:rsidR="008373E5">
        <w:rPr>
          <w:iCs/>
          <w:szCs w:val="28"/>
          <w:lang w:eastAsia="lv-LV"/>
        </w:rPr>
        <w:t xml:space="preserve">i pacienti </w:t>
      </w:r>
      <w:r w:rsidRPr="005F5A1D">
        <w:rPr>
          <w:iCs/>
          <w:szCs w:val="28"/>
          <w:lang w:eastAsia="lv-LV"/>
        </w:rPr>
        <w:t>var saņemt</w:t>
      </w:r>
      <w:r w:rsidR="009977F3">
        <w:rPr>
          <w:rStyle w:val="FootnoteReference"/>
          <w:iCs/>
          <w:szCs w:val="28"/>
          <w:lang w:eastAsia="lv-LV"/>
        </w:rPr>
        <w:footnoteReference w:id="7"/>
      </w:r>
      <w:r w:rsidRPr="005F5A1D">
        <w:rPr>
          <w:iCs/>
          <w:szCs w:val="28"/>
          <w:lang w:eastAsia="lv-LV"/>
        </w:rPr>
        <w:t>:</w:t>
      </w:r>
    </w:p>
    <w:p w14:paraId="68B4314D" w14:textId="6D33CC15" w:rsidR="008E1A67" w:rsidRPr="008C6895" w:rsidRDefault="008E1A67" w:rsidP="008C6895">
      <w:pPr>
        <w:pStyle w:val="ListParagraph"/>
        <w:numPr>
          <w:ilvl w:val="0"/>
          <w:numId w:val="7"/>
        </w:numPr>
        <w:rPr>
          <w:b/>
          <w:bCs/>
          <w:iCs/>
          <w:szCs w:val="28"/>
          <w:lang w:eastAsia="lv-LV"/>
        </w:rPr>
      </w:pPr>
      <w:r w:rsidRPr="008C6895">
        <w:rPr>
          <w:b/>
          <w:bCs/>
          <w:iCs/>
          <w:szCs w:val="28"/>
          <w:lang w:eastAsia="lv-LV"/>
        </w:rPr>
        <w:t>Ambulatori:</w:t>
      </w:r>
    </w:p>
    <w:p w14:paraId="72EBA460" w14:textId="77777777" w:rsidR="009977F3" w:rsidRDefault="008E1A67" w:rsidP="006B31C2">
      <w:pPr>
        <w:pStyle w:val="ListParagraph"/>
        <w:numPr>
          <w:ilvl w:val="1"/>
          <w:numId w:val="3"/>
        </w:numPr>
        <w:rPr>
          <w:iCs/>
          <w:szCs w:val="28"/>
          <w:lang w:eastAsia="lv-LV"/>
        </w:rPr>
      </w:pPr>
      <w:r w:rsidRPr="009977F3">
        <w:rPr>
          <w:b/>
          <w:bCs/>
          <w:iCs/>
          <w:szCs w:val="28"/>
          <w:lang w:eastAsia="lv-LV"/>
        </w:rPr>
        <w:t>Primārajā līmenī</w:t>
      </w:r>
      <w:r w:rsidRPr="005F5A1D">
        <w:rPr>
          <w:iCs/>
          <w:szCs w:val="28"/>
          <w:lang w:eastAsia="lv-LV"/>
        </w:rPr>
        <w:t xml:space="preserve"> – ģimenes ārsta mājas vizītes, ģimenes ārsta konsultācijas un veselības aprūpes pakalpojum</w:t>
      </w:r>
      <w:r>
        <w:rPr>
          <w:iCs/>
          <w:szCs w:val="28"/>
          <w:lang w:eastAsia="lv-LV"/>
        </w:rPr>
        <w:t>i</w:t>
      </w:r>
      <w:r w:rsidRPr="005F5A1D">
        <w:rPr>
          <w:iCs/>
          <w:szCs w:val="28"/>
          <w:lang w:eastAsia="lv-LV"/>
        </w:rPr>
        <w:t xml:space="preserve"> mājās;</w:t>
      </w:r>
    </w:p>
    <w:p w14:paraId="61C5862D" w14:textId="35F94D77" w:rsidR="008E1A67" w:rsidRPr="009977F3" w:rsidRDefault="008E1A67" w:rsidP="006B31C2">
      <w:pPr>
        <w:pStyle w:val="ListParagraph"/>
        <w:numPr>
          <w:ilvl w:val="1"/>
          <w:numId w:val="3"/>
        </w:numPr>
        <w:rPr>
          <w:iCs/>
          <w:szCs w:val="28"/>
          <w:lang w:eastAsia="lv-LV"/>
        </w:rPr>
      </w:pPr>
      <w:r w:rsidRPr="009977F3">
        <w:rPr>
          <w:b/>
          <w:bCs/>
          <w:iCs/>
          <w:szCs w:val="28"/>
          <w:lang w:eastAsia="lv-LV"/>
        </w:rPr>
        <w:t>Sekundārajā līmenī</w:t>
      </w:r>
      <w:r w:rsidRPr="009977F3">
        <w:rPr>
          <w:iCs/>
          <w:szCs w:val="28"/>
          <w:lang w:eastAsia="lv-LV"/>
        </w:rPr>
        <w:t xml:space="preserve"> – speciālistu konsultācijas, konsultācijas pie paliatīvās aprūpes speciālista, </w:t>
      </w:r>
      <w:r w:rsidR="008C5F23">
        <w:rPr>
          <w:iCs/>
          <w:szCs w:val="28"/>
          <w:lang w:eastAsia="lv-LV"/>
        </w:rPr>
        <w:t xml:space="preserve">aprūpe </w:t>
      </w:r>
      <w:r w:rsidRPr="009977F3">
        <w:rPr>
          <w:iCs/>
          <w:szCs w:val="28"/>
          <w:lang w:eastAsia="lv-LV"/>
        </w:rPr>
        <w:t xml:space="preserve">paliatīvās aprūpes un hronisku sāpju kabinetos, dienas stacionārā, stacionārā hronisko pacientu un aprūpes gultās; </w:t>
      </w:r>
    </w:p>
    <w:p w14:paraId="71B95B2A" w14:textId="16519631" w:rsidR="008E1A67" w:rsidRPr="005F5A1D" w:rsidRDefault="008E1A67" w:rsidP="008C6895">
      <w:pPr>
        <w:pStyle w:val="ListParagraph"/>
        <w:numPr>
          <w:ilvl w:val="0"/>
          <w:numId w:val="7"/>
        </w:numPr>
        <w:rPr>
          <w:iCs/>
          <w:szCs w:val="28"/>
          <w:lang w:eastAsia="lv-LV"/>
        </w:rPr>
      </w:pPr>
      <w:r w:rsidRPr="009977F3">
        <w:rPr>
          <w:b/>
          <w:bCs/>
          <w:iCs/>
          <w:szCs w:val="28"/>
          <w:lang w:eastAsia="lv-LV"/>
        </w:rPr>
        <w:t xml:space="preserve">Stacionāri </w:t>
      </w:r>
      <w:r w:rsidR="009977F3">
        <w:rPr>
          <w:iCs/>
          <w:szCs w:val="28"/>
          <w:lang w:eastAsia="lv-LV"/>
        </w:rPr>
        <w:t>(jeb slimnīcās)</w:t>
      </w:r>
      <w:r w:rsidRPr="005F5A1D">
        <w:rPr>
          <w:iCs/>
          <w:szCs w:val="28"/>
          <w:lang w:eastAsia="lv-LV"/>
        </w:rPr>
        <w:t xml:space="preserve">- </w:t>
      </w:r>
      <w:r>
        <w:rPr>
          <w:iCs/>
          <w:szCs w:val="28"/>
          <w:lang w:eastAsia="lv-LV"/>
        </w:rPr>
        <w:t>stacionār</w:t>
      </w:r>
      <w:r w:rsidR="008373E5">
        <w:rPr>
          <w:iCs/>
          <w:szCs w:val="28"/>
          <w:lang w:eastAsia="lv-LV"/>
        </w:rPr>
        <w:t>a</w:t>
      </w:r>
      <w:r w:rsidRPr="005F5A1D">
        <w:rPr>
          <w:iCs/>
          <w:szCs w:val="28"/>
          <w:lang w:eastAsia="lv-LV"/>
        </w:rPr>
        <w:t xml:space="preserve"> paliatīvajās nodaļās.</w:t>
      </w:r>
    </w:p>
    <w:p w14:paraId="76E7380E" w14:textId="77777777" w:rsidR="008E1A67" w:rsidRDefault="008E1A67" w:rsidP="008E1A67">
      <w:pPr>
        <w:ind w:firstLine="720"/>
        <w:rPr>
          <w:iCs/>
          <w:szCs w:val="28"/>
          <w:lang w:eastAsia="lv-LV"/>
        </w:rPr>
      </w:pPr>
    </w:p>
    <w:p w14:paraId="45EBF800" w14:textId="29ADECA1" w:rsidR="006975E3" w:rsidRDefault="008E1A67" w:rsidP="006975E3">
      <w:pPr>
        <w:ind w:firstLine="720"/>
        <w:rPr>
          <w:szCs w:val="28"/>
          <w:lang w:eastAsia="lv-LV"/>
        </w:rPr>
      </w:pPr>
      <w:r>
        <w:rPr>
          <w:szCs w:val="28"/>
          <w:lang w:eastAsia="lv-LV"/>
        </w:rPr>
        <w:t xml:space="preserve">Lai gan </w:t>
      </w:r>
      <w:r w:rsidR="00A71353">
        <w:rPr>
          <w:szCs w:val="28"/>
          <w:lang w:eastAsia="lv-LV"/>
        </w:rPr>
        <w:t xml:space="preserve">pieaugušie </w:t>
      </w:r>
      <w:r>
        <w:rPr>
          <w:szCs w:val="28"/>
          <w:lang w:eastAsia="lv-LV"/>
        </w:rPr>
        <w:t xml:space="preserve">pacienti šobrīd var saņemt noteiktā kārtībā gan stacionāros, gan ambulatoros veselības aprūpes pakalpojumus, </w:t>
      </w:r>
      <w:r w:rsidR="00B80DA4">
        <w:rPr>
          <w:szCs w:val="28"/>
          <w:lang w:eastAsia="lv-LV"/>
        </w:rPr>
        <w:t xml:space="preserve">tai skaitā paliatīvās aprūpes ietvaros, </w:t>
      </w:r>
      <w:r w:rsidRPr="000235BF">
        <w:rPr>
          <w:b/>
          <w:bCs/>
          <w:szCs w:val="28"/>
          <w:lang w:eastAsia="lv-LV"/>
        </w:rPr>
        <w:t xml:space="preserve">pakalpojumu apjoms </w:t>
      </w:r>
      <w:r w:rsidR="00A71353" w:rsidRPr="000235BF">
        <w:rPr>
          <w:b/>
          <w:bCs/>
          <w:szCs w:val="28"/>
          <w:lang w:eastAsia="lv-LV"/>
        </w:rPr>
        <w:t xml:space="preserve">pieaugušajiem </w:t>
      </w:r>
      <w:r w:rsidRPr="000235BF">
        <w:rPr>
          <w:b/>
          <w:bCs/>
          <w:szCs w:val="28"/>
          <w:lang w:eastAsia="lv-LV"/>
        </w:rPr>
        <w:t>personas dzīvesvietā nav pietiekams</w:t>
      </w:r>
      <w:r>
        <w:rPr>
          <w:szCs w:val="28"/>
          <w:lang w:eastAsia="lv-LV"/>
        </w:rPr>
        <w:t>.</w:t>
      </w:r>
    </w:p>
    <w:p w14:paraId="7E8B66EA" w14:textId="59770447" w:rsidR="00A778C0" w:rsidRPr="006975E3" w:rsidRDefault="006975E3" w:rsidP="006975E3">
      <w:pPr>
        <w:ind w:firstLine="720"/>
        <w:rPr>
          <w:szCs w:val="28"/>
          <w:lang w:eastAsia="lv-LV"/>
        </w:rPr>
      </w:pPr>
      <w:r w:rsidRPr="00377FFD">
        <w:rPr>
          <w:szCs w:val="28"/>
          <w:lang w:eastAsia="lv-LV"/>
        </w:rPr>
        <w:t>Dažādi pētījumi</w:t>
      </w:r>
      <w:r w:rsidRPr="00377FFD">
        <w:rPr>
          <w:rStyle w:val="FootnoteReference"/>
          <w:szCs w:val="28"/>
          <w:lang w:eastAsia="lv-LV"/>
        </w:rPr>
        <w:footnoteReference w:id="8"/>
      </w:r>
      <w:r w:rsidRPr="00377FFD">
        <w:rPr>
          <w:szCs w:val="28"/>
          <w:lang w:eastAsia="lv-LV"/>
        </w:rPr>
        <w:t xml:space="preserve"> un pacientu pieredzes stāsti liecina, ka </w:t>
      </w:r>
      <w:r w:rsidRPr="006975E3">
        <w:rPr>
          <w:b/>
          <w:bCs/>
          <w:szCs w:val="28"/>
          <w:lang w:eastAsia="lv-LV"/>
        </w:rPr>
        <w:t xml:space="preserve">lielākā daļa paliatīvās aprūpes pacientu vēlas saņemt paliatīvās aprūpes pakalpojumus un atbalstu un </w:t>
      </w:r>
      <w:proofErr w:type="spellStart"/>
      <w:r w:rsidRPr="006975E3">
        <w:rPr>
          <w:b/>
          <w:bCs/>
          <w:szCs w:val="28"/>
          <w:lang w:eastAsia="lv-LV"/>
        </w:rPr>
        <w:t>cieņpilni</w:t>
      </w:r>
      <w:proofErr w:type="spellEnd"/>
      <w:r w:rsidRPr="006975E3">
        <w:rPr>
          <w:b/>
          <w:bCs/>
          <w:szCs w:val="28"/>
          <w:lang w:eastAsia="lv-LV"/>
        </w:rPr>
        <w:t xml:space="preserve"> nomirt tieši savā dzīvesvietā</w:t>
      </w:r>
      <w:r w:rsidRPr="00377FFD">
        <w:rPr>
          <w:szCs w:val="28"/>
          <w:lang w:eastAsia="lv-LV"/>
        </w:rPr>
        <w:t xml:space="preserve">, bet tikai daļa - specializētajās nodaļās slimnīcās, paliatīvās aprūpes centros, īslaicīgas vai ilgstošas sociālās aprūpes institūcijās. </w:t>
      </w:r>
    </w:p>
    <w:p w14:paraId="7622E17D" w14:textId="2FF81226" w:rsidR="009977F3" w:rsidRDefault="009977F3" w:rsidP="009977F3">
      <w:pPr>
        <w:ind w:firstLine="720"/>
        <w:rPr>
          <w:szCs w:val="28"/>
          <w:lang w:eastAsia="lv-LV"/>
        </w:rPr>
      </w:pPr>
      <w:r w:rsidRPr="000235BF">
        <w:rPr>
          <w:b/>
          <w:bCs/>
          <w:szCs w:val="28"/>
          <w:lang w:eastAsia="lv-LV"/>
        </w:rPr>
        <w:t>Veselības aprūpes pakalpojumi mājās</w:t>
      </w:r>
      <w:r>
        <w:rPr>
          <w:szCs w:val="28"/>
          <w:lang w:eastAsia="lv-LV"/>
        </w:rPr>
        <w:t xml:space="preserve">, </w:t>
      </w:r>
      <w:r w:rsidR="00B80DA4">
        <w:rPr>
          <w:szCs w:val="28"/>
          <w:lang w:eastAsia="lv-LV"/>
        </w:rPr>
        <w:t>kā ietvaros dzīvesvietā var tikt sniegti veselības aprūpes pakalpojumi</w:t>
      </w:r>
      <w:r w:rsidR="005D0852">
        <w:rPr>
          <w:szCs w:val="28"/>
          <w:lang w:eastAsia="lv-LV"/>
        </w:rPr>
        <w:t>,</w:t>
      </w:r>
      <w:r w:rsidR="00B80DA4">
        <w:rPr>
          <w:szCs w:val="28"/>
          <w:lang w:eastAsia="lv-LV"/>
        </w:rPr>
        <w:t xml:space="preserve"> tajā skaitā pacientiem ar </w:t>
      </w:r>
      <w:r w:rsidRPr="009977F3">
        <w:rPr>
          <w:szCs w:val="28"/>
          <w:lang w:eastAsia="lv-LV"/>
        </w:rPr>
        <w:t>paliatīvā</w:t>
      </w:r>
      <w:r w:rsidR="00B80DA4">
        <w:rPr>
          <w:szCs w:val="28"/>
          <w:lang w:eastAsia="lv-LV"/>
        </w:rPr>
        <w:t>s</w:t>
      </w:r>
      <w:r w:rsidRPr="009977F3">
        <w:rPr>
          <w:szCs w:val="28"/>
          <w:lang w:eastAsia="lv-LV"/>
        </w:rPr>
        <w:t xml:space="preserve"> aprūpe</w:t>
      </w:r>
      <w:r w:rsidR="00B80DA4">
        <w:rPr>
          <w:szCs w:val="28"/>
          <w:lang w:eastAsia="lv-LV"/>
        </w:rPr>
        <w:t>s vajadzību</w:t>
      </w:r>
      <w:r w:rsidRPr="009977F3">
        <w:rPr>
          <w:szCs w:val="28"/>
          <w:lang w:eastAsia="lv-LV"/>
        </w:rPr>
        <w:t>, atbilstoši normatīvajiem aktiem</w:t>
      </w:r>
      <w:r>
        <w:rPr>
          <w:rStyle w:val="FootnoteReference"/>
          <w:szCs w:val="28"/>
          <w:lang w:eastAsia="lv-LV"/>
        </w:rPr>
        <w:footnoteReference w:id="9"/>
      </w:r>
      <w:r w:rsidRPr="009977F3">
        <w:rPr>
          <w:szCs w:val="28"/>
          <w:lang w:eastAsia="lv-LV"/>
        </w:rPr>
        <w:t xml:space="preserve"> tiek nodrošināt</w:t>
      </w:r>
      <w:r w:rsidR="00A71353">
        <w:rPr>
          <w:szCs w:val="28"/>
          <w:lang w:eastAsia="lv-LV"/>
        </w:rPr>
        <w:t>i</w:t>
      </w:r>
      <w:r w:rsidRPr="009977F3">
        <w:rPr>
          <w:szCs w:val="28"/>
          <w:lang w:eastAsia="lv-LV"/>
        </w:rPr>
        <w:t xml:space="preserve"> personām, kurām nepieciešami ambulatorie veselības aprūpes pakalpojumi, bet medicīnisku indikāciju dēļ tie nespēj ierasties ārstniecības iestādē. Šobrīd </w:t>
      </w:r>
      <w:r w:rsidRPr="000235BF">
        <w:rPr>
          <w:b/>
          <w:bCs/>
          <w:szCs w:val="28"/>
          <w:lang w:eastAsia="lv-LV"/>
        </w:rPr>
        <w:t>paliatīvā aprūpe mājas aprūpes ietvaros</w:t>
      </w:r>
      <w:r w:rsidRPr="009977F3">
        <w:rPr>
          <w:szCs w:val="28"/>
          <w:lang w:eastAsia="lv-LV"/>
        </w:rPr>
        <w:t xml:space="preserve"> tiek nodrošināta salīdzinoši nelielam </w:t>
      </w:r>
      <w:r w:rsidRPr="009977F3">
        <w:rPr>
          <w:szCs w:val="28"/>
          <w:lang w:eastAsia="lv-LV"/>
        </w:rPr>
        <w:lastRenderedPageBreak/>
        <w:t>pacientu skaitam</w:t>
      </w:r>
      <w:r w:rsidR="00A71353">
        <w:rPr>
          <w:szCs w:val="28"/>
          <w:lang w:eastAsia="lv-LV"/>
        </w:rPr>
        <w:t xml:space="preserve"> atbilstoši noteiktām diagnozēm, pilnībā nenosedzot visu attiecīgo pacientu vajadzības.</w:t>
      </w:r>
    </w:p>
    <w:p w14:paraId="0606951D" w14:textId="2C904B39" w:rsidR="00A71353" w:rsidRDefault="00A71353" w:rsidP="009977F3">
      <w:pPr>
        <w:ind w:firstLine="720"/>
        <w:rPr>
          <w:iCs/>
          <w:szCs w:val="28"/>
          <w:lang w:eastAsia="lv-LV"/>
        </w:rPr>
      </w:pPr>
      <w:r w:rsidRPr="000235BF">
        <w:rPr>
          <w:b/>
          <w:bCs/>
          <w:iCs/>
          <w:szCs w:val="28"/>
          <w:lang w:eastAsia="lv-LV"/>
        </w:rPr>
        <w:t>Hronisko pacientu aprūpe mājās</w:t>
      </w:r>
      <w:r w:rsidR="00B80DA4">
        <w:rPr>
          <w:iCs/>
          <w:szCs w:val="28"/>
          <w:lang w:eastAsia="lv-LV"/>
        </w:rPr>
        <w:t xml:space="preserve">, </w:t>
      </w:r>
      <w:r w:rsidR="00B80DA4">
        <w:rPr>
          <w:szCs w:val="28"/>
          <w:lang w:eastAsia="lv-LV"/>
        </w:rPr>
        <w:t>kā ietvaros dzīvesvietā var tikt sniegti veselības aprūpes pakalpojumi</w:t>
      </w:r>
      <w:r w:rsidR="00C0441B">
        <w:rPr>
          <w:szCs w:val="28"/>
          <w:lang w:eastAsia="lv-LV"/>
        </w:rPr>
        <w:t>,</w:t>
      </w:r>
      <w:r w:rsidR="00B80DA4">
        <w:rPr>
          <w:szCs w:val="28"/>
          <w:lang w:eastAsia="lv-LV"/>
        </w:rPr>
        <w:t xml:space="preserve"> tajā skaitā pacientiem ar </w:t>
      </w:r>
      <w:r w:rsidR="00B80DA4" w:rsidRPr="009977F3">
        <w:rPr>
          <w:szCs w:val="28"/>
          <w:lang w:eastAsia="lv-LV"/>
        </w:rPr>
        <w:t>paliatīvā</w:t>
      </w:r>
      <w:r w:rsidR="00B80DA4">
        <w:rPr>
          <w:szCs w:val="28"/>
          <w:lang w:eastAsia="lv-LV"/>
        </w:rPr>
        <w:t>s</w:t>
      </w:r>
      <w:r w:rsidR="00B80DA4" w:rsidRPr="009977F3">
        <w:rPr>
          <w:szCs w:val="28"/>
          <w:lang w:eastAsia="lv-LV"/>
        </w:rPr>
        <w:t xml:space="preserve"> aprūpe</w:t>
      </w:r>
      <w:r w:rsidR="00B80DA4">
        <w:rPr>
          <w:szCs w:val="28"/>
          <w:lang w:eastAsia="lv-LV"/>
        </w:rPr>
        <w:t>s vajadzību,</w:t>
      </w:r>
      <w:r w:rsidR="00B80DA4">
        <w:rPr>
          <w:iCs/>
          <w:szCs w:val="28"/>
          <w:lang w:eastAsia="lv-LV"/>
        </w:rPr>
        <w:t xml:space="preserve"> </w:t>
      </w:r>
      <w:r>
        <w:rPr>
          <w:iCs/>
          <w:szCs w:val="28"/>
          <w:lang w:eastAsia="lv-LV"/>
        </w:rPr>
        <w:t xml:space="preserve">tiek risināta arī ar </w:t>
      </w:r>
      <w:r w:rsidRPr="000235BF">
        <w:rPr>
          <w:b/>
          <w:bCs/>
          <w:iCs/>
          <w:szCs w:val="28"/>
          <w:lang w:eastAsia="lv-LV"/>
        </w:rPr>
        <w:t>ģimenes ārsta komandas</w:t>
      </w:r>
      <w:r>
        <w:rPr>
          <w:iCs/>
          <w:szCs w:val="28"/>
          <w:lang w:eastAsia="lv-LV"/>
        </w:rPr>
        <w:t xml:space="preserve"> resursiem, taču jāņem vērā gan ģimenes ārsta noslogotība un veltāmais laiks šāda pacienta aprūpei, gan pieejamie resursi. Tāpat jāņem vērā, ka ģimenes ārsts nevar nodrošināt pilnvērtīgu paliatīvo aprūpi, drīzāk fragmentēti, kā arī</w:t>
      </w:r>
      <w:r w:rsidR="00A87FA4">
        <w:rPr>
          <w:iCs/>
          <w:szCs w:val="28"/>
          <w:lang w:eastAsia="lv-LV"/>
        </w:rPr>
        <w:t xml:space="preserve"> </w:t>
      </w:r>
      <w:r w:rsidR="00A87FA4" w:rsidRPr="00FB2023">
        <w:rPr>
          <w:iCs/>
          <w:szCs w:val="28"/>
          <w:lang w:eastAsia="lv-LV"/>
        </w:rPr>
        <w:t>ģimenes ārsta komanda</w:t>
      </w:r>
      <w:r>
        <w:rPr>
          <w:iCs/>
          <w:szCs w:val="28"/>
          <w:lang w:eastAsia="lv-LV"/>
        </w:rPr>
        <w:t xml:space="preserve"> nevar pilnvērtīgi atrisināt jautājumus attiecībā uz sociālā atbalsta jomu un koordinēt ārpus veselības aprūpes jomas esošo</w:t>
      </w:r>
      <w:r w:rsidR="00FB2023">
        <w:rPr>
          <w:iCs/>
          <w:szCs w:val="28"/>
          <w:lang w:eastAsia="lv-LV"/>
        </w:rPr>
        <w:t>s</w:t>
      </w:r>
      <w:r>
        <w:rPr>
          <w:iCs/>
          <w:szCs w:val="28"/>
          <w:lang w:eastAsia="lv-LV"/>
        </w:rPr>
        <w:t xml:space="preserve"> atbalsta pasākumus, tādējādi netieši veidojoties </w:t>
      </w:r>
      <w:r w:rsidR="00FB2023">
        <w:rPr>
          <w:iCs/>
          <w:szCs w:val="28"/>
          <w:lang w:eastAsia="lv-LV"/>
        </w:rPr>
        <w:t xml:space="preserve">papildus </w:t>
      </w:r>
      <w:r>
        <w:rPr>
          <w:iCs/>
          <w:szCs w:val="28"/>
          <w:lang w:eastAsia="lv-LV"/>
        </w:rPr>
        <w:t>slogam tuviniekiem attiecīgo jautājumu risināšanā.</w:t>
      </w:r>
    </w:p>
    <w:p w14:paraId="2F3052BF" w14:textId="707008B3" w:rsidR="00F359AE" w:rsidRPr="005F0B80" w:rsidRDefault="00F90F17" w:rsidP="00F90F17">
      <w:pPr>
        <w:ind w:firstLine="720"/>
        <w:rPr>
          <w:iCs/>
          <w:szCs w:val="28"/>
          <w:lang w:eastAsia="lv-LV"/>
        </w:rPr>
      </w:pPr>
      <w:r w:rsidRPr="005F0B80">
        <w:rPr>
          <w:szCs w:val="28"/>
          <w:lang w:eastAsia="lv-LV"/>
        </w:rPr>
        <w:t xml:space="preserve">Vienlaikus fragmentēta pakalpojumu sniegšana un organizēšana var negatīvi ietekmēt gan pacienta </w:t>
      </w:r>
      <w:r w:rsidR="00001C2C" w:rsidRPr="005F0B80">
        <w:rPr>
          <w:szCs w:val="28"/>
          <w:lang w:eastAsia="lv-LV"/>
        </w:rPr>
        <w:t>dzīves kvalitāte</w:t>
      </w:r>
      <w:r w:rsidRPr="005F0B80">
        <w:rPr>
          <w:szCs w:val="28"/>
          <w:lang w:eastAsia="lv-LV"/>
        </w:rPr>
        <w:t>, gan veselības stāvoli kopumā</w:t>
      </w:r>
      <w:r w:rsidRPr="005F0B80">
        <w:rPr>
          <w:iCs/>
          <w:szCs w:val="28"/>
          <w:lang w:eastAsia="lv-LV"/>
        </w:rPr>
        <w:t xml:space="preserve">. </w:t>
      </w:r>
      <w:r w:rsidR="00F359AE" w:rsidRPr="005F0B80">
        <w:rPr>
          <w:iCs/>
          <w:szCs w:val="28"/>
          <w:lang w:eastAsia="lv-LV"/>
        </w:rPr>
        <w:t>Jaunā pakalpojuma- mobilās komandas paliatīvās aprūpes pakalpojuma pacienta dzīvesvietā- nodrošinājums dzīvesvietā ļaus ne tikai apmierināt pakalpojuma saņēmēja un viņa tuvinieku v</w:t>
      </w:r>
      <w:r w:rsidR="00D56EFF" w:rsidRPr="005F0B80">
        <w:rPr>
          <w:iCs/>
          <w:szCs w:val="28"/>
          <w:lang w:eastAsia="lv-LV"/>
        </w:rPr>
        <w:t>ajadzības</w:t>
      </w:r>
      <w:r w:rsidR="00F359AE" w:rsidRPr="005F0B80">
        <w:rPr>
          <w:iCs/>
          <w:szCs w:val="28"/>
          <w:lang w:eastAsia="lv-LV"/>
        </w:rPr>
        <w:t xml:space="preserve"> pēc aprūpes dzīvesvietā, bet vienlaikus arī risinās </w:t>
      </w:r>
      <w:r w:rsidRPr="005F0B80">
        <w:rPr>
          <w:iCs/>
          <w:szCs w:val="28"/>
          <w:lang w:eastAsia="lv-LV"/>
        </w:rPr>
        <w:t xml:space="preserve">vienotas pakalpojuma pieejas problemātiku un </w:t>
      </w:r>
      <w:r w:rsidR="00F359AE" w:rsidRPr="005F0B80">
        <w:rPr>
          <w:iCs/>
          <w:szCs w:val="28"/>
          <w:lang w:eastAsia="lv-LV"/>
        </w:rPr>
        <w:t>paliatīvās aprūpes pakalpojumu pieejamības problēmas ambulatorā un stacionārā veidā.</w:t>
      </w:r>
    </w:p>
    <w:p w14:paraId="0E300169" w14:textId="01CB3661" w:rsidR="000235BF" w:rsidRDefault="00D46D35" w:rsidP="00D46D35">
      <w:pPr>
        <w:ind w:firstLine="720"/>
        <w:rPr>
          <w:iCs/>
          <w:szCs w:val="28"/>
          <w:lang w:eastAsia="lv-LV"/>
        </w:rPr>
      </w:pPr>
      <w:r w:rsidRPr="000235BF">
        <w:rPr>
          <w:b/>
          <w:bCs/>
          <w:iCs/>
          <w:szCs w:val="28"/>
          <w:lang w:eastAsia="lv-LV"/>
        </w:rPr>
        <w:t xml:space="preserve">Bērniem pārsvarā paliatīvo aprūpi nodrošina Bērnu klīniskā universitātes slimnīca </w:t>
      </w:r>
      <w:r w:rsidRPr="008C5F23">
        <w:rPr>
          <w:iCs/>
          <w:szCs w:val="28"/>
          <w:lang w:eastAsia="lv-LV"/>
        </w:rPr>
        <w:t>un Bērnu paliatīvās aprūpes biedrība</w:t>
      </w:r>
      <w:r>
        <w:rPr>
          <w:iCs/>
          <w:szCs w:val="28"/>
          <w:lang w:eastAsia="lv-LV"/>
        </w:rPr>
        <w:t xml:space="preserve">. </w:t>
      </w:r>
      <w:r w:rsidR="000235BF" w:rsidRPr="008C5F23">
        <w:rPr>
          <w:iCs/>
          <w:szCs w:val="28"/>
          <w:lang w:eastAsia="lv-LV"/>
        </w:rPr>
        <w:t>Paliatīvās aprūpes pakalpojumi un organizācija starp pieaugušajiem un bērniem ir atšķirīga, ņemot vērā gan pakalpojuma sniegšanas specifiskās atšķirības, gan institucionālo nodrošinājumu.</w:t>
      </w:r>
      <w:r w:rsidR="000235BF">
        <w:rPr>
          <w:iCs/>
          <w:szCs w:val="28"/>
          <w:lang w:eastAsia="lv-LV"/>
        </w:rPr>
        <w:t xml:space="preserve"> </w:t>
      </w:r>
    </w:p>
    <w:p w14:paraId="08D04713" w14:textId="77777777" w:rsidR="00897FDC" w:rsidRDefault="00897FDC" w:rsidP="009977F3">
      <w:pPr>
        <w:ind w:firstLine="720"/>
        <w:rPr>
          <w:iCs/>
          <w:szCs w:val="28"/>
          <w:lang w:eastAsia="lv-LV"/>
        </w:rPr>
      </w:pPr>
    </w:p>
    <w:p w14:paraId="5F309E45" w14:textId="61C634A9" w:rsidR="00897FDC" w:rsidRPr="00897FDC" w:rsidRDefault="00897FDC" w:rsidP="00897FDC">
      <w:pPr>
        <w:ind w:firstLine="720"/>
        <w:jc w:val="center"/>
        <w:rPr>
          <w:b/>
          <w:bCs/>
          <w:iCs/>
          <w:szCs w:val="28"/>
          <w:lang w:eastAsia="lv-LV"/>
        </w:rPr>
      </w:pPr>
      <w:r w:rsidRPr="00897FDC">
        <w:rPr>
          <w:b/>
          <w:bCs/>
          <w:iCs/>
          <w:szCs w:val="28"/>
          <w:lang w:eastAsia="lv-LV"/>
        </w:rPr>
        <w:t>2.</w:t>
      </w:r>
      <w:r w:rsidR="00B13972">
        <w:rPr>
          <w:b/>
          <w:bCs/>
          <w:iCs/>
          <w:szCs w:val="28"/>
          <w:lang w:eastAsia="lv-LV"/>
        </w:rPr>
        <w:t>2</w:t>
      </w:r>
      <w:r w:rsidRPr="00897FDC">
        <w:rPr>
          <w:b/>
          <w:bCs/>
          <w:iCs/>
          <w:szCs w:val="28"/>
          <w:lang w:eastAsia="lv-LV"/>
        </w:rPr>
        <w:t>.</w:t>
      </w:r>
      <w:r w:rsidRPr="00897FDC">
        <w:t xml:space="preserve"> </w:t>
      </w:r>
      <w:r w:rsidRPr="00897FDC">
        <w:rPr>
          <w:b/>
          <w:bCs/>
          <w:iCs/>
          <w:szCs w:val="28"/>
          <w:lang w:eastAsia="lv-LV"/>
        </w:rPr>
        <w:t>Sociāl</w:t>
      </w:r>
      <w:r w:rsidR="00A01D9E">
        <w:rPr>
          <w:b/>
          <w:bCs/>
          <w:iCs/>
          <w:szCs w:val="28"/>
          <w:lang w:eastAsia="lv-LV"/>
        </w:rPr>
        <w:t>ie pakalpojumi</w:t>
      </w:r>
    </w:p>
    <w:p w14:paraId="651A9153" w14:textId="77777777" w:rsidR="00897FDC" w:rsidRDefault="00897FDC" w:rsidP="009977F3">
      <w:pPr>
        <w:ind w:firstLine="720"/>
        <w:rPr>
          <w:iCs/>
          <w:szCs w:val="28"/>
          <w:lang w:eastAsia="lv-LV"/>
        </w:rPr>
      </w:pPr>
    </w:p>
    <w:p w14:paraId="66824D82" w14:textId="2CA359E3" w:rsidR="00897FDC" w:rsidRDefault="00F04781" w:rsidP="00BD07E1">
      <w:pPr>
        <w:ind w:firstLine="720"/>
        <w:rPr>
          <w:szCs w:val="28"/>
          <w:lang w:eastAsia="lv-LV"/>
        </w:rPr>
      </w:pPr>
      <w:r w:rsidRPr="00A778C0">
        <w:rPr>
          <w:b/>
          <w:bCs/>
          <w:szCs w:val="28"/>
          <w:lang w:eastAsia="lv-LV"/>
        </w:rPr>
        <w:t>Aprūpe mājās</w:t>
      </w:r>
      <w:r>
        <w:rPr>
          <w:szCs w:val="28"/>
          <w:lang w:eastAsia="lv-LV"/>
        </w:rPr>
        <w:t xml:space="preserve"> ir sociālie </w:t>
      </w:r>
      <w:r w:rsidRPr="00F04781">
        <w:rPr>
          <w:szCs w:val="28"/>
          <w:lang w:eastAsia="lv-LV"/>
        </w:rPr>
        <w:t>pakalpojumi mājās pamatvajadzību apmierināšanai personām, kuras objektīvu apstākļu dēļ nevar sevi aprūpēt</w:t>
      </w:r>
      <w:r>
        <w:rPr>
          <w:rStyle w:val="FootnoteReference"/>
          <w:szCs w:val="28"/>
          <w:lang w:eastAsia="lv-LV"/>
        </w:rPr>
        <w:footnoteReference w:id="10"/>
      </w:r>
      <w:r>
        <w:rPr>
          <w:szCs w:val="28"/>
          <w:lang w:eastAsia="lv-LV"/>
        </w:rPr>
        <w:t xml:space="preserve">. </w:t>
      </w:r>
      <w:r w:rsidR="00897FDC" w:rsidRPr="00897FDC">
        <w:rPr>
          <w:szCs w:val="28"/>
          <w:lang w:eastAsia="lv-LV"/>
        </w:rPr>
        <w:t>Sociālie pakalpojumi paliatīv</w:t>
      </w:r>
      <w:r w:rsidR="00A40F5E">
        <w:rPr>
          <w:szCs w:val="28"/>
          <w:lang w:eastAsia="lv-LV"/>
        </w:rPr>
        <w:t>aj</w:t>
      </w:r>
      <w:r w:rsidR="00897FDC" w:rsidRPr="00897FDC">
        <w:rPr>
          <w:szCs w:val="28"/>
          <w:lang w:eastAsia="lv-LV"/>
        </w:rPr>
        <w:t>ā aprūpē esoš</w:t>
      </w:r>
      <w:r w:rsidR="005D0852">
        <w:rPr>
          <w:szCs w:val="28"/>
          <w:lang w:eastAsia="lv-LV"/>
        </w:rPr>
        <w:t>ām personām</w:t>
      </w:r>
      <w:r w:rsidR="00BC0C4B">
        <w:rPr>
          <w:szCs w:val="28"/>
          <w:lang w:eastAsia="lv-LV"/>
        </w:rPr>
        <w:t xml:space="preserve"> </w:t>
      </w:r>
      <w:r w:rsidR="00897FDC" w:rsidRPr="00897FDC">
        <w:rPr>
          <w:szCs w:val="28"/>
          <w:lang w:eastAsia="lv-LV"/>
        </w:rPr>
        <w:t>tiek nodrošināti vispārējā kārtībā, izvērtējot persona</w:t>
      </w:r>
      <w:r w:rsidR="000840F2">
        <w:rPr>
          <w:szCs w:val="28"/>
          <w:lang w:eastAsia="lv-LV"/>
        </w:rPr>
        <w:t>s</w:t>
      </w:r>
      <w:r w:rsidR="00897FDC" w:rsidRPr="00897FDC">
        <w:rPr>
          <w:szCs w:val="28"/>
          <w:lang w:eastAsia="lv-LV"/>
        </w:rPr>
        <w:t xml:space="preserve"> individuālās vajadzības un </w:t>
      </w:r>
      <w:r w:rsidR="00792FDE">
        <w:rPr>
          <w:szCs w:val="28"/>
          <w:lang w:eastAsia="lv-LV"/>
        </w:rPr>
        <w:t>vēršot nepieciešamo atbalstu</w:t>
      </w:r>
      <w:r w:rsidR="00792FDE" w:rsidRPr="00792FDE">
        <w:rPr>
          <w:szCs w:val="28"/>
          <w:lang w:eastAsia="lv-LV"/>
        </w:rPr>
        <w:t xml:space="preserve"> </w:t>
      </w:r>
      <w:r w:rsidR="00897FDC" w:rsidRPr="00897FDC">
        <w:rPr>
          <w:szCs w:val="28"/>
          <w:lang w:eastAsia="lv-LV"/>
        </w:rPr>
        <w:t xml:space="preserve">šo vajadzību </w:t>
      </w:r>
      <w:r w:rsidR="00792FDE" w:rsidRPr="00897FDC">
        <w:rPr>
          <w:szCs w:val="28"/>
          <w:lang w:eastAsia="lv-LV"/>
        </w:rPr>
        <w:t>apmierināšan</w:t>
      </w:r>
      <w:r w:rsidR="00792FDE">
        <w:rPr>
          <w:szCs w:val="28"/>
          <w:lang w:eastAsia="lv-LV"/>
        </w:rPr>
        <w:t>ai</w:t>
      </w:r>
      <w:r w:rsidR="00897FDC" w:rsidRPr="00897FDC">
        <w:rPr>
          <w:szCs w:val="28"/>
          <w:lang w:eastAsia="lv-LV"/>
        </w:rPr>
        <w:t xml:space="preserve">. </w:t>
      </w:r>
      <w:r>
        <w:rPr>
          <w:szCs w:val="28"/>
          <w:lang w:eastAsia="lv-LV"/>
        </w:rPr>
        <w:t xml:space="preserve">Attiecīgos pakalpojumus nodrošina </w:t>
      </w:r>
      <w:r w:rsidR="00A01D9E">
        <w:rPr>
          <w:szCs w:val="28"/>
          <w:lang w:eastAsia="lv-LV"/>
        </w:rPr>
        <w:t xml:space="preserve">pašvaldības, taču tos sniegt var gan pašvaldības </w:t>
      </w:r>
      <w:r w:rsidR="00A01D9E" w:rsidRPr="00A01D9E">
        <w:rPr>
          <w:szCs w:val="28"/>
          <w:lang w:eastAsia="lv-LV"/>
        </w:rPr>
        <w:t>sociālais dienests, gan līgumpartneri, piemēram, nevalstiskās organizācijas (</w:t>
      </w:r>
      <w:r w:rsidR="005D0852">
        <w:rPr>
          <w:szCs w:val="28"/>
          <w:lang w:eastAsia="lv-LV"/>
        </w:rPr>
        <w:t xml:space="preserve">turpmāk - </w:t>
      </w:r>
      <w:r w:rsidR="00A01D9E" w:rsidRPr="00A01D9E">
        <w:rPr>
          <w:szCs w:val="28"/>
          <w:lang w:eastAsia="lv-LV"/>
        </w:rPr>
        <w:t>NVO) vai komersanti</w:t>
      </w:r>
      <w:r w:rsidR="00A01D9E">
        <w:rPr>
          <w:szCs w:val="28"/>
          <w:lang w:eastAsia="lv-LV"/>
        </w:rPr>
        <w:t xml:space="preserve">. </w:t>
      </w:r>
      <w:r w:rsidR="00897FDC" w:rsidRPr="00897FDC">
        <w:rPr>
          <w:szCs w:val="28"/>
          <w:lang w:eastAsia="lv-LV"/>
        </w:rPr>
        <w:t xml:space="preserve">Pieaugušajiem paliatīvajiem pacientiem pašvaldības var nodrošināt aprūpi mājās, ja aprūpējamais atbilst pašvaldības saistošajos noteikumos noteiktajiem nosacījumiem pakalpojuma saņemšanai. </w:t>
      </w:r>
      <w:r w:rsidR="00BD07E1" w:rsidRPr="005F0B80">
        <w:rPr>
          <w:szCs w:val="28"/>
          <w:lang w:eastAsia="lv-LV"/>
        </w:rPr>
        <w:t>Sociālais dienests vai sociālo pakalpojumu sniedzējs izvērtē personas vajadzības, veic personas fizisko un garīgo spēju izvērtējumu, un nosaka aprūpes līmeni un tam atbilstošo aprūpes stundu skaitu nedēļā. Atbilstoši personas funkcionālajām spējām iedala četrus aprūpes līmeņus, kur 4.līmenī ietilpst personas ar viszemāko funkcionālo spēju apjomu un īpašā medicīniskā atbalsta nepieciešamību</w:t>
      </w:r>
      <w:r w:rsidR="00BD07E1" w:rsidRPr="005F0B80">
        <w:rPr>
          <w:rStyle w:val="FootnoteReference"/>
          <w:szCs w:val="28"/>
          <w:lang w:eastAsia="lv-LV"/>
        </w:rPr>
        <w:footnoteReference w:id="11"/>
      </w:r>
      <w:r w:rsidR="00BD07E1" w:rsidRPr="005F0B80">
        <w:rPr>
          <w:szCs w:val="28"/>
          <w:lang w:eastAsia="lv-LV"/>
        </w:rPr>
        <w:t>. Personas ar ierobežotu dzīvildzi līdz 6 mēnešiem, kuras saņems mobilās komandas paliatīvās aprūpes pakalpojumu pacienta dzīvesvietā, atbilst 4.aprūpes līmenim</w:t>
      </w:r>
      <w:r w:rsidR="00897FDC" w:rsidRPr="00BD07E1">
        <w:rPr>
          <w:color w:val="FF0000"/>
          <w:szCs w:val="28"/>
          <w:lang w:eastAsia="lv-LV"/>
        </w:rPr>
        <w:t>.</w:t>
      </w:r>
    </w:p>
    <w:p w14:paraId="0714CBD9" w14:textId="5BB62E7D" w:rsidR="00785D45" w:rsidRDefault="00785D45" w:rsidP="00F04781">
      <w:pPr>
        <w:ind w:firstLine="720"/>
        <w:rPr>
          <w:szCs w:val="28"/>
          <w:lang w:eastAsia="lv-LV"/>
        </w:rPr>
      </w:pPr>
      <w:r>
        <w:rPr>
          <w:rFonts w:cs="Times New Roman"/>
          <w:szCs w:val="24"/>
          <w:lang w:eastAsia="lv-LV"/>
        </w:rPr>
        <w:t>K</w:t>
      </w:r>
      <w:r w:rsidRPr="00785D45">
        <w:rPr>
          <w:rFonts w:cs="Times New Roman"/>
          <w:szCs w:val="24"/>
          <w:lang w:eastAsia="lv-LV"/>
        </w:rPr>
        <w:t>ā liecina aprūpes mājās pakalpojumu sniedzēj</w:t>
      </w:r>
      <w:r>
        <w:rPr>
          <w:rFonts w:cs="Times New Roman"/>
          <w:szCs w:val="24"/>
          <w:lang w:eastAsia="lv-LV"/>
        </w:rPr>
        <w:t>u</w:t>
      </w:r>
      <w:r w:rsidRPr="00785D45">
        <w:rPr>
          <w:rFonts w:cs="Times New Roman"/>
          <w:szCs w:val="24"/>
          <w:lang w:eastAsia="lv-LV"/>
        </w:rPr>
        <w:t xml:space="preserve"> un paliatīvo pacientu tuviniek</w:t>
      </w:r>
      <w:r>
        <w:rPr>
          <w:rFonts w:cs="Times New Roman"/>
          <w:szCs w:val="24"/>
          <w:lang w:eastAsia="lv-LV"/>
        </w:rPr>
        <w:t>u sniegtie viedokļi un pieredze</w:t>
      </w:r>
      <w:r w:rsidRPr="00785D45">
        <w:rPr>
          <w:rFonts w:cs="Times New Roman"/>
          <w:szCs w:val="24"/>
          <w:lang w:eastAsia="lv-LV"/>
        </w:rPr>
        <w:t xml:space="preserve">, pacientam, īpaši, ja viņa prognozējamā dzīvildze </w:t>
      </w:r>
      <w:r>
        <w:rPr>
          <w:rFonts w:cs="Times New Roman"/>
          <w:szCs w:val="24"/>
          <w:lang w:eastAsia="lv-LV"/>
        </w:rPr>
        <w:t>ir ierobežota un nepieciešama hospisa aprūpe</w:t>
      </w:r>
      <w:r w:rsidRPr="00785D45">
        <w:rPr>
          <w:rFonts w:cs="Times New Roman"/>
          <w:szCs w:val="24"/>
          <w:lang w:eastAsia="lv-LV"/>
        </w:rPr>
        <w:t>, ir nepieciešams nodrošināt holistisko (visaptverošo) aprūpes modeli, kura pamatā ir starpnozaru sadarbība un starpdisciplināra (dažādu nozaru speciālistu) komanda. Tādēļ nereti, ja pieaugušam paliatīvajam pacientam nav tuvinieku, kas viņu var aprūpēt un palīdzēt praktisku darbu veikšanā vai aprūpe mājās nenodrošina personai nepieciešamo aprūpes un atbalsta apjomu vai arī</w:t>
      </w:r>
      <w:r w:rsidRPr="00785D45">
        <w:rPr>
          <w:rFonts w:cs="Times New Roman"/>
          <w:szCs w:val="24"/>
          <w:shd w:val="clear" w:color="auto" w:fill="FFFFFF"/>
        </w:rPr>
        <w:t xml:space="preserve"> tuvinieki vecuma, veselības stāvokļa vai nodarbinātības dēļ nevar nodrošināt nepieciešamo aprūp</w:t>
      </w:r>
      <w:r w:rsidRPr="00785D45">
        <w:rPr>
          <w:rFonts w:cs="Times New Roman"/>
          <w:szCs w:val="24"/>
          <w:lang w:eastAsia="lv-LV"/>
        </w:rPr>
        <w:t xml:space="preserve">i, viņš tiek ievietots </w:t>
      </w:r>
      <w:r w:rsidRPr="00785D45">
        <w:rPr>
          <w:rFonts w:cs="Times New Roman"/>
          <w:b/>
          <w:bCs/>
          <w:szCs w:val="24"/>
          <w:lang w:eastAsia="lv-LV"/>
        </w:rPr>
        <w:t>ilgstošas sociālās aprūpes un sociālās rehabilitācijas institūcijā</w:t>
      </w:r>
      <w:r>
        <w:rPr>
          <w:rFonts w:cs="Times New Roman"/>
          <w:szCs w:val="24"/>
          <w:lang w:eastAsia="lv-LV"/>
        </w:rPr>
        <w:t>.</w:t>
      </w:r>
    </w:p>
    <w:p w14:paraId="3B78AF49" w14:textId="733D1AFC" w:rsidR="00A01D9E" w:rsidRPr="00DB57B8" w:rsidRDefault="00A01D9E" w:rsidP="00A778C0">
      <w:pPr>
        <w:ind w:firstLine="720"/>
        <w:rPr>
          <w:szCs w:val="28"/>
          <w:lang w:eastAsia="lv-LV"/>
        </w:rPr>
      </w:pPr>
      <w:r w:rsidRPr="00DB57B8">
        <w:rPr>
          <w:b/>
          <w:bCs/>
          <w:szCs w:val="28"/>
          <w:lang w:eastAsia="lv-LV"/>
        </w:rPr>
        <w:t>Tehniskie palīglīdzekļi</w:t>
      </w:r>
      <w:r w:rsidRPr="00DB57B8">
        <w:rPr>
          <w:szCs w:val="28"/>
          <w:lang w:eastAsia="lv-LV"/>
        </w:rPr>
        <w:t xml:space="preserve"> paliatīvajā aprūpē esošiem pacientiem tiek nodrošināti saskaņā ar Ministru kabineta 2021. gada 21. decembra noteikumiem Nr.</w:t>
      </w:r>
      <w:r w:rsidR="00A2171B" w:rsidRPr="00DB57B8">
        <w:rPr>
          <w:szCs w:val="28"/>
          <w:lang w:eastAsia="lv-LV"/>
        </w:rPr>
        <w:t xml:space="preserve"> </w:t>
      </w:r>
      <w:r w:rsidRPr="00DB57B8">
        <w:rPr>
          <w:szCs w:val="28"/>
          <w:lang w:eastAsia="lv-LV"/>
        </w:rPr>
        <w:t xml:space="preserve">878 “Tehnisko palīglīdzekļu </w:t>
      </w:r>
      <w:r w:rsidRPr="00DB57B8">
        <w:rPr>
          <w:szCs w:val="28"/>
          <w:lang w:eastAsia="lv-LV"/>
        </w:rPr>
        <w:lastRenderedPageBreak/>
        <w:t>noteikumi” un Ministru kabineta 2021. gada 20. aprīļa noteikumiem Nr.</w:t>
      </w:r>
      <w:r w:rsidR="00A2171B" w:rsidRPr="00DB57B8">
        <w:rPr>
          <w:szCs w:val="28"/>
          <w:lang w:eastAsia="lv-LV"/>
        </w:rPr>
        <w:t xml:space="preserve"> </w:t>
      </w:r>
      <w:r w:rsidRPr="00DB57B8">
        <w:rPr>
          <w:szCs w:val="28"/>
          <w:lang w:eastAsia="lv-LV"/>
        </w:rPr>
        <w:t xml:space="preserve">250  “Kārtība, kādā Latvijas Neredzīgo biedrība un Latvijas Nedzirdīgo savienība sniedz sociālās rehabilitācijas pakalpojumus un nodrošina tehniskos palīglīdzekļus – </w:t>
      </w:r>
      <w:proofErr w:type="spellStart"/>
      <w:r w:rsidRPr="00DB57B8">
        <w:rPr>
          <w:szCs w:val="28"/>
          <w:lang w:eastAsia="lv-LV"/>
        </w:rPr>
        <w:t>tiflotehniku</w:t>
      </w:r>
      <w:proofErr w:type="spellEnd"/>
      <w:r w:rsidRPr="00DB57B8">
        <w:rPr>
          <w:szCs w:val="28"/>
          <w:lang w:eastAsia="lv-LV"/>
        </w:rPr>
        <w:t xml:space="preserve"> un </w:t>
      </w:r>
      <w:proofErr w:type="spellStart"/>
      <w:r w:rsidRPr="00DB57B8">
        <w:rPr>
          <w:szCs w:val="28"/>
          <w:lang w:eastAsia="lv-LV"/>
        </w:rPr>
        <w:t>surdotehniku</w:t>
      </w:r>
      <w:proofErr w:type="spellEnd"/>
      <w:r w:rsidRPr="00DB57B8">
        <w:rPr>
          <w:szCs w:val="28"/>
          <w:lang w:eastAsia="lv-LV"/>
        </w:rPr>
        <w:t xml:space="preserve">”. </w:t>
      </w:r>
    </w:p>
    <w:p w14:paraId="6B63B159" w14:textId="2BA157A3" w:rsidR="000235BF" w:rsidRPr="005F0B80" w:rsidRDefault="000235BF" w:rsidP="000235BF">
      <w:pPr>
        <w:pStyle w:val="ListParagraph"/>
        <w:ind w:left="0" w:firstLine="720"/>
        <w:rPr>
          <w:szCs w:val="28"/>
          <w:lang w:eastAsia="lv-LV"/>
        </w:rPr>
      </w:pPr>
      <w:r w:rsidRPr="000235BF">
        <w:rPr>
          <w:szCs w:val="28"/>
          <w:lang w:eastAsia="lv-LV"/>
        </w:rPr>
        <w:t xml:space="preserve">Kopš 2018. gada visā Latvijā </w:t>
      </w:r>
      <w:r w:rsidR="00CC3BD6" w:rsidRPr="000235BF">
        <w:rPr>
          <w:b/>
          <w:bCs/>
          <w:szCs w:val="28"/>
          <w:lang w:eastAsia="lv-LV"/>
        </w:rPr>
        <w:t>paliatīvā aprūpē esošiem</w:t>
      </w:r>
      <w:r w:rsidR="00CC3BD6" w:rsidRPr="000235BF">
        <w:rPr>
          <w:b/>
          <w:bCs/>
          <w:szCs w:val="28"/>
          <w:u w:val="single"/>
          <w:lang w:eastAsia="lv-LV"/>
        </w:rPr>
        <w:t xml:space="preserve"> </w:t>
      </w:r>
      <w:r w:rsidR="00D46D35" w:rsidRPr="000235BF">
        <w:rPr>
          <w:b/>
          <w:bCs/>
          <w:szCs w:val="28"/>
          <w:u w:val="single"/>
          <w:lang w:eastAsia="lv-LV"/>
        </w:rPr>
        <w:t>bērniem</w:t>
      </w:r>
      <w:r w:rsidR="00D46D35" w:rsidRPr="000235BF">
        <w:rPr>
          <w:b/>
          <w:bCs/>
          <w:szCs w:val="28"/>
          <w:lang w:eastAsia="lv-LV"/>
        </w:rPr>
        <w:t xml:space="preserve"> un viņu ģimenes locekļiem</w:t>
      </w:r>
      <w:r w:rsidR="00D46D35" w:rsidRPr="000235BF">
        <w:rPr>
          <w:szCs w:val="28"/>
          <w:lang w:eastAsia="lv-LV"/>
        </w:rPr>
        <w:t xml:space="preserve"> </w:t>
      </w:r>
      <w:r w:rsidRPr="000235BF">
        <w:rPr>
          <w:szCs w:val="28"/>
          <w:lang w:eastAsia="lv-LV"/>
        </w:rPr>
        <w:t xml:space="preserve">tiek nodrošināta </w:t>
      </w:r>
      <w:proofErr w:type="spellStart"/>
      <w:r w:rsidRPr="000235BF">
        <w:rPr>
          <w:b/>
          <w:bCs/>
          <w:szCs w:val="28"/>
          <w:lang w:eastAsia="lv-LV"/>
        </w:rPr>
        <w:t>psihosociālā</w:t>
      </w:r>
      <w:proofErr w:type="spellEnd"/>
      <w:r w:rsidRPr="000235BF">
        <w:rPr>
          <w:b/>
          <w:bCs/>
          <w:szCs w:val="28"/>
          <w:lang w:eastAsia="lv-LV"/>
        </w:rPr>
        <w:t xml:space="preserve"> rehabilitācija dzīvesvietā</w:t>
      </w:r>
      <w:r w:rsidRPr="000235BF">
        <w:rPr>
          <w:szCs w:val="28"/>
          <w:lang w:eastAsia="lv-LV"/>
        </w:rPr>
        <w:t>,</w:t>
      </w:r>
      <w:r w:rsidR="00D46D35">
        <w:rPr>
          <w:szCs w:val="28"/>
          <w:lang w:eastAsia="lv-LV"/>
        </w:rPr>
        <w:t xml:space="preserve"> </w:t>
      </w:r>
      <w:r w:rsidRPr="000235BF">
        <w:rPr>
          <w:szCs w:val="28"/>
          <w:lang w:eastAsia="lv-LV"/>
        </w:rPr>
        <w:t>ko</w:t>
      </w:r>
      <w:r w:rsidRPr="000235BF">
        <w:rPr>
          <w:b/>
          <w:bCs/>
          <w:szCs w:val="28"/>
          <w:lang w:eastAsia="lv-LV"/>
        </w:rPr>
        <w:t xml:space="preserve"> </w:t>
      </w:r>
      <w:r w:rsidRPr="000235BF">
        <w:rPr>
          <w:szCs w:val="28"/>
          <w:lang w:eastAsia="lv-LV"/>
        </w:rPr>
        <w:t>starpdisciplinā</w:t>
      </w:r>
      <w:r w:rsidR="00F25FEC">
        <w:rPr>
          <w:szCs w:val="28"/>
          <w:lang w:eastAsia="lv-LV"/>
        </w:rPr>
        <w:t>rā</w:t>
      </w:r>
      <w:r w:rsidRPr="000235BF">
        <w:rPr>
          <w:szCs w:val="28"/>
          <w:lang w:eastAsia="lv-LV"/>
        </w:rPr>
        <w:t>s</w:t>
      </w:r>
      <w:r w:rsidR="00CC3BD6">
        <w:rPr>
          <w:szCs w:val="28"/>
          <w:lang w:eastAsia="lv-LV"/>
        </w:rPr>
        <w:t xml:space="preserve"> </w:t>
      </w:r>
      <w:r w:rsidRPr="000235BF">
        <w:rPr>
          <w:szCs w:val="28"/>
          <w:lang w:eastAsia="lv-LV"/>
        </w:rPr>
        <w:t>komandas ietvaros</w:t>
      </w:r>
      <w:r w:rsidRPr="000235BF">
        <w:rPr>
          <w:b/>
          <w:bCs/>
          <w:szCs w:val="28"/>
          <w:lang w:eastAsia="lv-LV"/>
        </w:rPr>
        <w:t xml:space="preserve"> nodrošina</w:t>
      </w:r>
      <w:r w:rsidRPr="000235BF">
        <w:rPr>
          <w:szCs w:val="28"/>
          <w:lang w:eastAsia="lv-LV"/>
        </w:rPr>
        <w:t xml:space="preserve"> dažādi speciālisti – kapelāns, sociālais darbinieks, komandas vadītājs, ārsts, māsa, psihoterapeits, psihologs. </w:t>
      </w:r>
      <w:r w:rsidRPr="000235BF">
        <w:rPr>
          <w:rFonts w:eastAsia="Calibri" w:cs="Times New Roman"/>
          <w:szCs w:val="24"/>
        </w:rPr>
        <w:t xml:space="preserve">Pakalpojums tiek nodrošināts 24/7 režīmā kā starpdisciplinārajā komandā ietilpstošo speciālistu konsultācijas klātienē, telefoniski vai </w:t>
      </w:r>
      <w:proofErr w:type="spellStart"/>
      <w:r w:rsidRPr="000235BF">
        <w:rPr>
          <w:rFonts w:eastAsia="Calibri" w:cs="Times New Roman"/>
          <w:szCs w:val="24"/>
        </w:rPr>
        <w:t>tālaprūpes</w:t>
      </w:r>
      <w:proofErr w:type="spellEnd"/>
      <w:r w:rsidRPr="000235BF">
        <w:rPr>
          <w:rFonts w:eastAsia="Calibri" w:cs="Times New Roman"/>
          <w:szCs w:val="24"/>
        </w:rPr>
        <w:t xml:space="preserve"> konsultācijas, izmantojot interneta tehnoloģijas, kā arī iesaistot ģimeni atbalsta grupās. Sērošanas periodā (24 mēnešus) pēc bērna nāves ģimenes locekļiem tiek nodrošināta atbalsta grupu nodarbību vai individuālu konsultāciju veidā. </w:t>
      </w:r>
      <w:r w:rsidRPr="000235BF">
        <w:rPr>
          <w:szCs w:val="28"/>
          <w:lang w:eastAsia="lv-LV"/>
        </w:rPr>
        <w:t xml:space="preserve">Šāda veida atbalsts un integrētais pakalpojums arī pieaugušajiem paliatīvajiem pacientiem un viņu tuviniekiem būtu ļoti nozīmīgs, </w:t>
      </w:r>
      <w:r w:rsidRPr="005F0B80">
        <w:rPr>
          <w:szCs w:val="28"/>
          <w:lang w:eastAsia="lv-LV"/>
        </w:rPr>
        <w:t xml:space="preserve">un sniegtu būtisku atbalstu dzīves kvalitātes iespējami augstākai nodrošināšanai. </w:t>
      </w:r>
    </w:p>
    <w:p w14:paraId="75800943" w14:textId="6B5BEAAD" w:rsidR="00BD07E1" w:rsidRPr="005F0B80" w:rsidRDefault="00BD07E1" w:rsidP="000235BF">
      <w:pPr>
        <w:pStyle w:val="ListParagraph"/>
        <w:ind w:left="0" w:firstLine="720"/>
        <w:rPr>
          <w:rFonts w:eastAsia="Calibri" w:cs="Times New Roman"/>
          <w:szCs w:val="24"/>
        </w:rPr>
      </w:pPr>
      <w:r w:rsidRPr="005F0B80">
        <w:rPr>
          <w:rFonts w:eastAsia="Calibri" w:cs="Times New Roman"/>
          <w:szCs w:val="24"/>
        </w:rPr>
        <w:t xml:space="preserve">Savukārt ar 2021. gada rudeni Labklājības ministrija valsts budžeta finansējuma ietvaros aprobē </w:t>
      </w:r>
      <w:r w:rsidRPr="005F0B80">
        <w:rPr>
          <w:rFonts w:eastAsia="Calibri" w:cs="Times New Roman"/>
          <w:b/>
          <w:bCs/>
          <w:szCs w:val="24"/>
        </w:rPr>
        <w:t>hospisa aprūpi izmēģinājuma projektu veidā</w:t>
      </w:r>
      <w:r w:rsidRPr="005F0B80">
        <w:rPr>
          <w:rFonts w:eastAsia="Calibri" w:cs="Times New Roman"/>
          <w:szCs w:val="24"/>
        </w:rPr>
        <w:t>, testējot dažādas pieejas nepieciešamā atbalsta nodrošināšanā paliatīvā aprūpē esošām pilngadīgām personām un viņu tuviniekiem. No 2021. gada 27. septembra līdz 2023. gada 31. martam SIA “Hospiss māja” hospisa aprūpes ietvaros nodrošināja pilngadīgām personām nepieciešamo sociālo aprūpi mājās, tehniskos palīglīdzekļus, veselības aprūpi, psihologa konsultācijas un garīgo aprūpi personas dzīvesvietā  Rīgā vai Pierīgā. Vienlaikus tika sniegts psiholoģiskais un garīgais atbalsts un nodrošināta apmācība aprūpes jautājumos tuviniekiem. No 2023. gada 1. janvāra līdz 2023. gada 31. decembrim biedrība “Latvijas Samariešu apvienība” īsteno izmēģinājuma projektu, kura ietvaros aprobē integrētu sociālās aprūpes mājās un psihosociālās rehabilitācijas pakalpojumu, nodrošinot hospisa aprūpi Rīgā, Pierīgā un Latgalē (vietas tika noteiktas, lai iegūtu informāciju par pakalpojumu nodrošināšanu, saturu un sadarbību atšķirīgos sociālekonomiskos reģionos), savukārt personai nepieciešamo veselības aprūpi piesaistot/nodrošinot valsts finansētās veselības aprūpes ietvaros.</w:t>
      </w:r>
    </w:p>
    <w:p w14:paraId="093FF1A4" w14:textId="47CF5F14" w:rsidR="00796BFC" w:rsidRDefault="00796BFC" w:rsidP="00630B7C">
      <w:pPr>
        <w:spacing w:before="40"/>
        <w:ind w:firstLine="0"/>
        <w:rPr>
          <w:rFonts w:eastAsia="Times New Roman" w:cs="Times New Roman"/>
          <w:b/>
          <w:bCs/>
          <w:sz w:val="28"/>
          <w:szCs w:val="28"/>
        </w:rPr>
      </w:pPr>
    </w:p>
    <w:p w14:paraId="4FE7D325" w14:textId="1C65D242" w:rsidR="63D42D2B" w:rsidRDefault="00A71353" w:rsidP="7B073FB1">
      <w:pPr>
        <w:ind w:firstLine="720"/>
        <w:jc w:val="center"/>
        <w:rPr>
          <w:rFonts w:eastAsia="Times New Roman" w:cs="Times New Roman"/>
          <w:b/>
          <w:bCs/>
          <w:sz w:val="28"/>
          <w:szCs w:val="28"/>
          <w:highlight w:val="yellow"/>
        </w:rPr>
      </w:pPr>
      <w:r>
        <w:rPr>
          <w:rFonts w:eastAsia="Times New Roman" w:cs="Times New Roman"/>
          <w:b/>
          <w:bCs/>
          <w:sz w:val="28"/>
          <w:szCs w:val="28"/>
        </w:rPr>
        <w:t>3</w:t>
      </w:r>
      <w:r w:rsidR="6A809E67" w:rsidRPr="7B073FB1">
        <w:rPr>
          <w:rFonts w:eastAsia="Times New Roman" w:cs="Times New Roman"/>
          <w:b/>
          <w:bCs/>
          <w:sz w:val="28"/>
          <w:szCs w:val="28"/>
        </w:rPr>
        <w:t>.</w:t>
      </w:r>
      <w:r w:rsidRPr="7B073FB1">
        <w:rPr>
          <w:rFonts w:eastAsia="Times New Roman" w:cs="Times New Roman"/>
          <w:b/>
          <w:bCs/>
          <w:sz w:val="28"/>
          <w:szCs w:val="28"/>
        </w:rPr>
        <w:t xml:space="preserve"> </w:t>
      </w:r>
      <w:r w:rsidR="6A809E67" w:rsidRPr="7B073FB1">
        <w:rPr>
          <w:rFonts w:eastAsia="Times New Roman" w:cs="Times New Roman"/>
          <w:b/>
          <w:bCs/>
          <w:sz w:val="28"/>
          <w:szCs w:val="28"/>
        </w:rPr>
        <w:t>Integrēt</w:t>
      </w:r>
      <w:r w:rsidR="006B31C2">
        <w:rPr>
          <w:rFonts w:eastAsia="Times New Roman" w:cs="Times New Roman"/>
          <w:b/>
          <w:bCs/>
          <w:sz w:val="28"/>
          <w:szCs w:val="28"/>
        </w:rPr>
        <w:t>ā</w:t>
      </w:r>
      <w:r w:rsidR="6A809E67" w:rsidRPr="7B073FB1">
        <w:rPr>
          <w:rFonts w:eastAsia="Times New Roman" w:cs="Times New Roman"/>
          <w:b/>
          <w:bCs/>
          <w:sz w:val="28"/>
          <w:szCs w:val="28"/>
        </w:rPr>
        <w:t xml:space="preserve"> pieeja</w:t>
      </w:r>
      <w:r w:rsidR="4A7EB312" w:rsidRPr="7B073FB1">
        <w:rPr>
          <w:rFonts w:eastAsia="Times New Roman" w:cs="Times New Roman"/>
          <w:b/>
          <w:bCs/>
          <w:sz w:val="28"/>
          <w:szCs w:val="28"/>
        </w:rPr>
        <w:t xml:space="preserve"> </w:t>
      </w:r>
      <w:r w:rsidR="006B31C2">
        <w:rPr>
          <w:rFonts w:eastAsia="Times New Roman" w:cs="Times New Roman"/>
          <w:b/>
          <w:bCs/>
          <w:sz w:val="28"/>
          <w:szCs w:val="28"/>
        </w:rPr>
        <w:t>pakalpojumu organizēšanā un starpsektoru sadarbība</w:t>
      </w:r>
    </w:p>
    <w:p w14:paraId="77094021" w14:textId="5E330641" w:rsidR="7B073FB1" w:rsidRDefault="7B073FB1" w:rsidP="7B073FB1">
      <w:pPr>
        <w:ind w:firstLine="720"/>
        <w:rPr>
          <w:rFonts w:eastAsia="Times New Roman" w:cs="Times New Roman"/>
          <w:szCs w:val="24"/>
        </w:rPr>
      </w:pPr>
    </w:p>
    <w:p w14:paraId="644201F5" w14:textId="36A2A712" w:rsidR="000776F6" w:rsidRDefault="000776F6" w:rsidP="000776F6">
      <w:pPr>
        <w:ind w:firstLine="720"/>
        <w:rPr>
          <w:rFonts w:eastAsia="Times New Roman" w:cs="Times New Roman"/>
          <w:szCs w:val="24"/>
        </w:rPr>
      </w:pPr>
      <w:r w:rsidRPr="000776F6">
        <w:rPr>
          <w:rFonts w:eastAsia="Times New Roman" w:cs="Times New Roman"/>
          <w:szCs w:val="24"/>
        </w:rPr>
        <w:t xml:space="preserve">Paliatīvā </w:t>
      </w:r>
      <w:r w:rsidR="00141077">
        <w:rPr>
          <w:rFonts w:eastAsia="Times New Roman" w:cs="Times New Roman"/>
          <w:szCs w:val="24"/>
        </w:rPr>
        <w:t>aprūpe</w:t>
      </w:r>
      <w:r w:rsidR="00391DC3">
        <w:rPr>
          <w:rFonts w:eastAsia="Times New Roman" w:cs="Times New Roman"/>
          <w:szCs w:val="24"/>
        </w:rPr>
        <w:t>, tajā skaitā hospisa aprūpe</w:t>
      </w:r>
      <w:r w:rsidR="00C93FB0">
        <w:rPr>
          <w:rFonts w:eastAsia="Times New Roman" w:cs="Times New Roman"/>
          <w:szCs w:val="24"/>
        </w:rPr>
        <w:t xml:space="preserve"> kā daļa no paliatīvās aprūpes tās beigu posmā</w:t>
      </w:r>
      <w:r w:rsidR="00391DC3">
        <w:rPr>
          <w:rFonts w:eastAsia="Times New Roman" w:cs="Times New Roman"/>
          <w:szCs w:val="24"/>
        </w:rPr>
        <w:t>,</w:t>
      </w:r>
      <w:r w:rsidR="00141077">
        <w:rPr>
          <w:rFonts w:eastAsia="Times New Roman" w:cs="Times New Roman"/>
          <w:szCs w:val="24"/>
        </w:rPr>
        <w:t xml:space="preserve"> </w:t>
      </w:r>
      <w:r w:rsidRPr="000776F6">
        <w:rPr>
          <w:rFonts w:eastAsia="Times New Roman" w:cs="Times New Roman"/>
          <w:szCs w:val="24"/>
        </w:rPr>
        <w:t>ir aktīva un visaptveroša to pacientu aprūpe, kuri sirgst ar smagām, bieži dzīvībai bīstamām hroniskām vai akūtām slimībām</w:t>
      </w:r>
      <w:r w:rsidR="00C0441B">
        <w:rPr>
          <w:rFonts w:eastAsia="Times New Roman" w:cs="Times New Roman"/>
          <w:szCs w:val="24"/>
        </w:rPr>
        <w:t>,</w:t>
      </w:r>
      <w:r w:rsidRPr="000776F6">
        <w:rPr>
          <w:rFonts w:eastAsia="Times New Roman" w:cs="Times New Roman"/>
          <w:szCs w:val="24"/>
        </w:rPr>
        <w:t xml:space="preserve"> vai kuru izārstēšana vairs nav iespējama. Paliatīvajā aprūpē</w:t>
      </w:r>
      <w:r w:rsidR="00C93FB0">
        <w:rPr>
          <w:rFonts w:eastAsia="Times New Roman" w:cs="Times New Roman"/>
          <w:szCs w:val="24"/>
        </w:rPr>
        <w:t xml:space="preserve">, tajā skaitā hospisa aprūpē, </w:t>
      </w:r>
      <w:r w:rsidRPr="000776F6">
        <w:rPr>
          <w:rFonts w:eastAsia="Times New Roman" w:cs="Times New Roman"/>
          <w:szCs w:val="24"/>
        </w:rPr>
        <w:t>prioritāra ir sāpju un citu simptomu, kā arī sociālo, psiholoģisko un garīgo problēmu kontrole ar nolūku uzlabot vai saglabāt labāko iespējamo dzīves kvalitāti</w:t>
      </w:r>
      <w:r w:rsidR="003A4089">
        <w:rPr>
          <w:rFonts w:eastAsia="Times New Roman" w:cs="Times New Roman"/>
          <w:szCs w:val="24"/>
        </w:rPr>
        <w:t xml:space="preserve">, turklāt sniedzot palīdzību ne tikai pacientam, bet arī viņa tuviniekiem. </w:t>
      </w:r>
      <w:r>
        <w:rPr>
          <w:rFonts w:eastAsia="Times New Roman" w:cs="Times New Roman"/>
          <w:szCs w:val="24"/>
        </w:rPr>
        <w:t xml:space="preserve">Ņemot vērā paliatīvās aprūpes mērķi un paliatīvo pacientu vajadzības, paliatīvā aprūpe pēc savas būtības ietver ne tikai cilvēka veselības aprūpi, bet arī citas, tajā skaitā sociālās </w:t>
      </w:r>
      <w:r w:rsidR="00DC5F34">
        <w:rPr>
          <w:rFonts w:eastAsia="Times New Roman" w:cs="Times New Roman"/>
          <w:szCs w:val="24"/>
        </w:rPr>
        <w:t xml:space="preserve">aprūpes </w:t>
      </w:r>
      <w:r w:rsidR="00A47CE6">
        <w:rPr>
          <w:rFonts w:eastAsia="Times New Roman" w:cs="Times New Roman"/>
          <w:szCs w:val="24"/>
        </w:rPr>
        <w:t xml:space="preserve">un </w:t>
      </w:r>
      <w:proofErr w:type="spellStart"/>
      <w:r w:rsidR="00A47CE6">
        <w:rPr>
          <w:rFonts w:eastAsia="Times New Roman" w:cs="Times New Roman"/>
          <w:szCs w:val="24"/>
        </w:rPr>
        <w:t>psihosociālā</w:t>
      </w:r>
      <w:proofErr w:type="spellEnd"/>
      <w:r w:rsidR="00A47CE6">
        <w:rPr>
          <w:rFonts w:eastAsia="Times New Roman" w:cs="Times New Roman"/>
          <w:szCs w:val="24"/>
        </w:rPr>
        <w:t xml:space="preserve"> atbalsta</w:t>
      </w:r>
      <w:r>
        <w:rPr>
          <w:rFonts w:eastAsia="Times New Roman" w:cs="Times New Roman"/>
          <w:szCs w:val="24"/>
        </w:rPr>
        <w:t xml:space="preserve"> vajadzības.</w:t>
      </w:r>
    </w:p>
    <w:p w14:paraId="44303A9D" w14:textId="4F28A99B" w:rsidR="000776F6" w:rsidRDefault="000776F6" w:rsidP="003A4089">
      <w:pPr>
        <w:ind w:firstLine="720"/>
        <w:rPr>
          <w:rFonts w:eastAsia="Times New Roman" w:cs="Times New Roman"/>
          <w:szCs w:val="24"/>
        </w:rPr>
      </w:pPr>
      <w:r>
        <w:rPr>
          <w:rFonts w:eastAsia="Times New Roman" w:cs="Times New Roman"/>
          <w:szCs w:val="24"/>
        </w:rPr>
        <w:t xml:space="preserve">Šobrīd jau ir pieejami dažāda veida </w:t>
      </w:r>
      <w:r w:rsidR="00C93FB0">
        <w:rPr>
          <w:rFonts w:eastAsia="Times New Roman" w:cs="Times New Roman"/>
          <w:szCs w:val="24"/>
        </w:rPr>
        <w:t xml:space="preserve"> sociālie </w:t>
      </w:r>
      <w:r>
        <w:rPr>
          <w:rFonts w:eastAsia="Times New Roman" w:cs="Times New Roman"/>
          <w:szCs w:val="24"/>
        </w:rPr>
        <w:t xml:space="preserve">pakalpojumi </w:t>
      </w:r>
      <w:r w:rsidR="00C93FB0">
        <w:rPr>
          <w:rFonts w:eastAsia="Times New Roman" w:cs="Times New Roman"/>
          <w:szCs w:val="24"/>
        </w:rPr>
        <w:t xml:space="preserve">un atbalsts </w:t>
      </w:r>
      <w:r>
        <w:rPr>
          <w:rFonts w:eastAsia="Times New Roman" w:cs="Times New Roman"/>
          <w:szCs w:val="24"/>
        </w:rPr>
        <w:t xml:space="preserve">paliatīvā aprūpē esošiem pacientiem, taču tos organizatoriski </w:t>
      </w:r>
      <w:r w:rsidR="003A4089">
        <w:rPr>
          <w:rFonts w:eastAsia="Times New Roman" w:cs="Times New Roman"/>
          <w:szCs w:val="24"/>
        </w:rPr>
        <w:t>paralēli</w:t>
      </w:r>
      <w:r>
        <w:rPr>
          <w:rFonts w:eastAsia="Times New Roman" w:cs="Times New Roman"/>
          <w:szCs w:val="24"/>
        </w:rPr>
        <w:t xml:space="preserve"> veselības aprūpei, ko nodrošina ārstniecības iestādes, īsteno gan pašvaldības, </w:t>
      </w:r>
      <w:r w:rsidR="00DC5F34">
        <w:rPr>
          <w:rFonts w:eastAsia="Times New Roman" w:cs="Times New Roman"/>
          <w:szCs w:val="24"/>
        </w:rPr>
        <w:t>NVO</w:t>
      </w:r>
      <w:r w:rsidR="00C93FB0">
        <w:rPr>
          <w:rFonts w:eastAsia="Times New Roman" w:cs="Times New Roman"/>
          <w:szCs w:val="24"/>
        </w:rPr>
        <w:t xml:space="preserve">, </w:t>
      </w:r>
      <w:r>
        <w:rPr>
          <w:rFonts w:eastAsia="Times New Roman" w:cs="Times New Roman"/>
          <w:szCs w:val="24"/>
        </w:rPr>
        <w:t>gan Labklājības ministrija</w:t>
      </w:r>
      <w:r w:rsidR="003A4089">
        <w:rPr>
          <w:rFonts w:eastAsia="Times New Roman" w:cs="Times New Roman"/>
          <w:szCs w:val="24"/>
        </w:rPr>
        <w:t xml:space="preserve">, nereti </w:t>
      </w:r>
      <w:r w:rsidR="00C93FB0">
        <w:rPr>
          <w:rFonts w:eastAsia="Times New Roman" w:cs="Times New Roman"/>
          <w:szCs w:val="24"/>
        </w:rPr>
        <w:t xml:space="preserve">patstāvīgi organizējot un nodrošinot pakalpojumus un </w:t>
      </w:r>
      <w:r w:rsidR="003A4089">
        <w:rPr>
          <w:rFonts w:eastAsia="Times New Roman" w:cs="Times New Roman"/>
          <w:szCs w:val="24"/>
        </w:rPr>
        <w:t>savstarpēji neapmainoties ar informāciju par pakalpojumu sniegšanu</w:t>
      </w:r>
      <w:r w:rsidR="004D7E9B">
        <w:rPr>
          <w:rFonts w:eastAsia="Times New Roman" w:cs="Times New Roman"/>
          <w:szCs w:val="24"/>
        </w:rPr>
        <w:t xml:space="preserve"> un</w:t>
      </w:r>
      <w:r w:rsidR="003A4089">
        <w:rPr>
          <w:rFonts w:eastAsia="Times New Roman" w:cs="Times New Roman"/>
          <w:szCs w:val="24"/>
        </w:rPr>
        <w:t xml:space="preserve"> pacienta vai tuvinieku vajadzībām. </w:t>
      </w:r>
      <w:r w:rsidR="003A4089" w:rsidRPr="2CA5FD31">
        <w:rPr>
          <w:rFonts w:eastAsia="Times New Roman" w:cs="Times New Roman"/>
          <w:szCs w:val="24"/>
        </w:rPr>
        <w:t>Cilvēkam nepieciešamās vajadzības tiek vērtētas atsevišķi</w:t>
      </w:r>
      <w:r w:rsidR="003A4089">
        <w:rPr>
          <w:rFonts w:eastAsia="Times New Roman" w:cs="Times New Roman"/>
          <w:szCs w:val="24"/>
        </w:rPr>
        <w:t xml:space="preserve"> katrā sektorā</w:t>
      </w:r>
      <w:r w:rsidR="00EB7CC3">
        <w:rPr>
          <w:rFonts w:eastAsia="Times New Roman" w:cs="Times New Roman"/>
          <w:szCs w:val="24"/>
        </w:rPr>
        <w:t xml:space="preserve"> </w:t>
      </w:r>
      <w:r w:rsidR="003A4089" w:rsidRPr="2CA5FD31">
        <w:rPr>
          <w:rFonts w:eastAsia="Times New Roman" w:cs="Times New Roman"/>
          <w:szCs w:val="24"/>
        </w:rPr>
        <w:t>- no veselības aprūpes pakalpojumu</w:t>
      </w:r>
      <w:r w:rsidR="003A4089">
        <w:rPr>
          <w:rFonts w:eastAsia="Times New Roman" w:cs="Times New Roman"/>
          <w:szCs w:val="24"/>
        </w:rPr>
        <w:t xml:space="preserve"> (ārstniecības)</w:t>
      </w:r>
      <w:r w:rsidR="003A4089" w:rsidRPr="2CA5FD31">
        <w:rPr>
          <w:rFonts w:eastAsia="Times New Roman" w:cs="Times New Roman"/>
          <w:szCs w:val="24"/>
        </w:rPr>
        <w:t xml:space="preserve"> un </w:t>
      </w:r>
      <w:r w:rsidR="00A47CE6">
        <w:rPr>
          <w:rFonts w:eastAsia="Times New Roman" w:cs="Times New Roman"/>
          <w:szCs w:val="24"/>
        </w:rPr>
        <w:t xml:space="preserve">pašvaldības sociālo dienestu, </w:t>
      </w:r>
      <w:r w:rsidR="003A4089" w:rsidRPr="2CA5FD31">
        <w:rPr>
          <w:rFonts w:eastAsia="Times New Roman" w:cs="Times New Roman"/>
          <w:szCs w:val="24"/>
        </w:rPr>
        <w:t>sociālo pakalpojumu sniedzēju puses</w:t>
      </w:r>
      <w:r w:rsidR="003A4089">
        <w:rPr>
          <w:rFonts w:eastAsia="Times New Roman" w:cs="Times New Roman"/>
          <w:szCs w:val="24"/>
        </w:rPr>
        <w:t xml:space="preserve">. Savukārt pakalpojumi </w:t>
      </w:r>
      <w:r w:rsidR="00C93FB0">
        <w:rPr>
          <w:rFonts w:eastAsia="Times New Roman" w:cs="Times New Roman"/>
          <w:szCs w:val="24"/>
        </w:rPr>
        <w:t xml:space="preserve">līdz ar to </w:t>
      </w:r>
      <w:r w:rsidR="003A4089">
        <w:rPr>
          <w:rFonts w:eastAsia="Times New Roman" w:cs="Times New Roman"/>
          <w:szCs w:val="24"/>
        </w:rPr>
        <w:t xml:space="preserve">tiek sniegti un organizēti fragmentēti, nereti pilnībā nenosedzot šāda cilvēka vajadzības vai </w:t>
      </w:r>
      <w:r w:rsidR="00A72A12">
        <w:rPr>
          <w:rFonts w:eastAsia="Times New Roman" w:cs="Times New Roman"/>
          <w:szCs w:val="24"/>
        </w:rPr>
        <w:t xml:space="preserve">radot organizācijas </w:t>
      </w:r>
      <w:r w:rsidR="00F44328">
        <w:rPr>
          <w:rFonts w:eastAsia="Times New Roman" w:cs="Times New Roman"/>
          <w:szCs w:val="24"/>
        </w:rPr>
        <w:t>trūkumu</w:t>
      </w:r>
      <w:r w:rsidR="00B73244" w:rsidRPr="00B73244">
        <w:rPr>
          <w:rFonts w:eastAsia="Times New Roman" w:cs="Times New Roman"/>
          <w:szCs w:val="24"/>
        </w:rPr>
        <w:t xml:space="preserve"> </w:t>
      </w:r>
      <w:r w:rsidR="00B73244">
        <w:rPr>
          <w:rFonts w:eastAsia="Times New Roman" w:cs="Times New Roman"/>
          <w:szCs w:val="24"/>
        </w:rPr>
        <w:t>un tik nepieciešamā atbalsta pārrāvumu</w:t>
      </w:r>
      <w:r w:rsidR="00A72A12">
        <w:rPr>
          <w:rFonts w:eastAsia="Times New Roman" w:cs="Times New Roman"/>
          <w:szCs w:val="24"/>
        </w:rPr>
        <w:t xml:space="preserve"> pakalpojumu sniegšanas laikā</w:t>
      </w:r>
      <w:r w:rsidR="003A4089">
        <w:rPr>
          <w:rFonts w:eastAsia="Times New Roman" w:cs="Times New Roman"/>
          <w:szCs w:val="24"/>
        </w:rPr>
        <w:t>.</w:t>
      </w:r>
    </w:p>
    <w:p w14:paraId="43C51EF1" w14:textId="6F7A57CE" w:rsidR="003A4089" w:rsidRDefault="003A4089" w:rsidP="00F44328">
      <w:pPr>
        <w:pStyle w:val="NoSpacing"/>
        <w:ind w:firstLine="720"/>
        <w:jc w:val="both"/>
        <w:rPr>
          <w:rFonts w:ascii="Times New Roman" w:hAnsi="Times New Roman" w:cs="Times New Roman"/>
          <w:sz w:val="24"/>
          <w:szCs w:val="24"/>
          <w:lang w:eastAsia="lv-LV"/>
        </w:rPr>
      </w:pPr>
      <w:r>
        <w:rPr>
          <w:rFonts w:ascii="Times New Roman" w:hAnsi="Times New Roman" w:cs="Times New Roman"/>
          <w:sz w:val="24"/>
          <w:szCs w:val="24"/>
          <w:lang w:eastAsia="lv-LV"/>
        </w:rPr>
        <w:lastRenderedPageBreak/>
        <w:t>P</w:t>
      </w:r>
      <w:r w:rsidRPr="003A4089">
        <w:rPr>
          <w:rFonts w:ascii="Times New Roman" w:hAnsi="Times New Roman" w:cs="Times New Roman"/>
          <w:sz w:val="24"/>
          <w:szCs w:val="24"/>
          <w:lang w:eastAsia="lv-LV"/>
        </w:rPr>
        <w:t>aliatīvās aprūpes</w:t>
      </w:r>
      <w:r w:rsidR="003A3721">
        <w:rPr>
          <w:rFonts w:ascii="Times New Roman" w:hAnsi="Times New Roman" w:cs="Times New Roman"/>
          <w:sz w:val="24"/>
          <w:szCs w:val="24"/>
          <w:lang w:eastAsia="lv-LV"/>
        </w:rPr>
        <w:t>, tajā skaitā hospisa aprūpes,</w:t>
      </w:r>
      <w:r w:rsidRPr="003A4089">
        <w:rPr>
          <w:rFonts w:ascii="Times New Roman" w:hAnsi="Times New Roman" w:cs="Times New Roman"/>
          <w:sz w:val="24"/>
          <w:szCs w:val="24"/>
          <w:lang w:eastAsia="lv-LV"/>
        </w:rPr>
        <w:t xml:space="preserve"> centrā </w:t>
      </w:r>
      <w:r>
        <w:rPr>
          <w:rFonts w:ascii="Times New Roman" w:hAnsi="Times New Roman" w:cs="Times New Roman"/>
          <w:sz w:val="24"/>
          <w:szCs w:val="24"/>
          <w:lang w:eastAsia="lv-LV"/>
        </w:rPr>
        <w:t xml:space="preserve">jābūt </w:t>
      </w:r>
      <w:r w:rsidRPr="003A4089">
        <w:rPr>
          <w:rFonts w:ascii="Times New Roman" w:hAnsi="Times New Roman" w:cs="Times New Roman"/>
          <w:sz w:val="24"/>
          <w:szCs w:val="24"/>
          <w:lang w:eastAsia="lv-LV"/>
        </w:rPr>
        <w:t>pacient</w:t>
      </w:r>
      <w:r>
        <w:rPr>
          <w:rFonts w:ascii="Times New Roman" w:hAnsi="Times New Roman" w:cs="Times New Roman"/>
          <w:sz w:val="24"/>
          <w:szCs w:val="24"/>
          <w:lang w:eastAsia="lv-LV"/>
        </w:rPr>
        <w:t>am</w:t>
      </w:r>
      <w:r w:rsidRPr="003A4089">
        <w:rPr>
          <w:rFonts w:ascii="Times New Roman" w:hAnsi="Times New Roman" w:cs="Times New Roman"/>
          <w:sz w:val="24"/>
          <w:szCs w:val="24"/>
          <w:lang w:eastAsia="lv-LV"/>
        </w:rPr>
        <w:t xml:space="preserve"> - neatkarīgi no tā, kur viņš dzīvo vai uzturas, piemēram, mājā</w:t>
      </w:r>
      <w:r w:rsidR="004B63D8">
        <w:rPr>
          <w:rFonts w:ascii="Times New Roman" w:hAnsi="Times New Roman" w:cs="Times New Roman"/>
          <w:sz w:val="24"/>
          <w:szCs w:val="24"/>
          <w:lang w:eastAsia="lv-LV"/>
        </w:rPr>
        <w:t>s</w:t>
      </w:r>
      <w:r w:rsidRPr="003A4089">
        <w:rPr>
          <w:rFonts w:ascii="Times New Roman" w:hAnsi="Times New Roman" w:cs="Times New Roman"/>
          <w:sz w:val="24"/>
          <w:szCs w:val="24"/>
          <w:lang w:eastAsia="lv-LV"/>
        </w:rPr>
        <w:t>, ilgstošas sociālās aprūpes institūcijā vai slimnīcā</w:t>
      </w:r>
      <w:r>
        <w:rPr>
          <w:rFonts w:ascii="Times New Roman" w:hAnsi="Times New Roman" w:cs="Times New Roman"/>
          <w:sz w:val="24"/>
          <w:szCs w:val="24"/>
          <w:lang w:eastAsia="lv-LV"/>
        </w:rPr>
        <w:t>, kā arī neatkarīgi no pakalpojumu sniedzēju organizācijas mehānismiem un finansējuma avotiem</w:t>
      </w:r>
      <w:r w:rsidRPr="003A4089">
        <w:rPr>
          <w:rFonts w:ascii="Times New Roman" w:hAnsi="Times New Roman" w:cs="Times New Roman"/>
          <w:sz w:val="24"/>
          <w:szCs w:val="24"/>
          <w:lang w:eastAsia="lv-LV"/>
        </w:rPr>
        <w:t>. Paliatīvās aprūpes ietvaros pacientam</w:t>
      </w:r>
      <w:r w:rsidR="00DA55D0">
        <w:rPr>
          <w:rFonts w:ascii="Times New Roman" w:hAnsi="Times New Roman" w:cs="Times New Roman"/>
          <w:sz w:val="24"/>
          <w:szCs w:val="24"/>
          <w:lang w:eastAsia="lv-LV"/>
        </w:rPr>
        <w:t xml:space="preserve"> </w:t>
      </w:r>
      <w:r w:rsidR="00DA55D0" w:rsidRPr="00013277">
        <w:rPr>
          <w:rFonts w:ascii="Times New Roman" w:hAnsi="Times New Roman" w:cs="Times New Roman"/>
          <w:sz w:val="24"/>
          <w:szCs w:val="24"/>
          <w:lang w:eastAsia="lv-LV"/>
        </w:rPr>
        <w:t>dzīvesvietā</w:t>
      </w:r>
      <w:r w:rsidRPr="00013277">
        <w:rPr>
          <w:rFonts w:ascii="Times New Roman" w:hAnsi="Times New Roman" w:cs="Times New Roman"/>
          <w:sz w:val="24"/>
          <w:szCs w:val="24"/>
          <w:lang w:eastAsia="lv-LV"/>
        </w:rPr>
        <w:t xml:space="preserve"> nepieciešams nodrošināt gan veselības aprūpes pakalpojumus, gan sociālos pakalpojumus</w:t>
      </w:r>
      <w:r w:rsidR="00C25B22" w:rsidRPr="00013277">
        <w:rPr>
          <w:rFonts w:ascii="Times New Roman" w:hAnsi="Times New Roman" w:cs="Times New Roman"/>
          <w:sz w:val="24"/>
          <w:szCs w:val="24"/>
          <w:lang w:eastAsia="lv-LV"/>
        </w:rPr>
        <w:t xml:space="preserve"> – sociālo aprūpi</w:t>
      </w:r>
      <w:r w:rsidR="000907FC" w:rsidRPr="00013277">
        <w:rPr>
          <w:rFonts w:ascii="Times New Roman" w:hAnsi="Times New Roman" w:cs="Times New Roman"/>
          <w:sz w:val="24"/>
          <w:szCs w:val="24"/>
          <w:lang w:eastAsia="lv-LV"/>
        </w:rPr>
        <w:t xml:space="preserve"> un</w:t>
      </w:r>
      <w:r w:rsidRPr="00013277">
        <w:rPr>
          <w:rFonts w:ascii="Times New Roman" w:hAnsi="Times New Roman" w:cs="Times New Roman"/>
          <w:sz w:val="24"/>
          <w:szCs w:val="24"/>
          <w:lang w:eastAsia="lv-LV"/>
        </w:rPr>
        <w:t xml:space="preserve"> </w:t>
      </w:r>
      <w:proofErr w:type="spellStart"/>
      <w:r w:rsidRPr="00013277">
        <w:rPr>
          <w:rFonts w:ascii="Times New Roman" w:hAnsi="Times New Roman" w:cs="Times New Roman"/>
          <w:sz w:val="24"/>
          <w:szCs w:val="24"/>
          <w:lang w:eastAsia="lv-LV"/>
        </w:rPr>
        <w:t>psihoemocionālo</w:t>
      </w:r>
      <w:proofErr w:type="spellEnd"/>
      <w:r w:rsidRPr="00013277">
        <w:rPr>
          <w:rFonts w:ascii="Times New Roman" w:hAnsi="Times New Roman" w:cs="Times New Roman"/>
          <w:sz w:val="24"/>
          <w:szCs w:val="24"/>
          <w:lang w:eastAsia="lv-LV"/>
        </w:rPr>
        <w:t xml:space="preserve"> atbalstu, tehniskos palīglīdzekļus.</w:t>
      </w:r>
    </w:p>
    <w:p w14:paraId="2B297682" w14:textId="65AF887C" w:rsidR="001B4A26" w:rsidRDefault="001B4A26" w:rsidP="001B4A26">
      <w:pPr>
        <w:ind w:firstLine="720"/>
        <w:rPr>
          <w:rFonts w:eastAsia="Times New Roman" w:cs="Times New Roman"/>
          <w:szCs w:val="24"/>
        </w:rPr>
      </w:pPr>
      <w:r>
        <w:rPr>
          <w:rFonts w:eastAsia="Times New Roman" w:cs="Times New Roman"/>
          <w:szCs w:val="24"/>
        </w:rPr>
        <w:t xml:space="preserve">Tādējādi </w:t>
      </w:r>
      <w:r w:rsidRPr="2CA5FD31">
        <w:rPr>
          <w:rFonts w:eastAsia="Times New Roman" w:cs="Times New Roman"/>
          <w:szCs w:val="24"/>
        </w:rPr>
        <w:t xml:space="preserve">aprūpes pakalpojumu organizācijā </w:t>
      </w:r>
      <w:r>
        <w:rPr>
          <w:rFonts w:eastAsia="Times New Roman" w:cs="Times New Roman"/>
          <w:szCs w:val="24"/>
        </w:rPr>
        <w:t xml:space="preserve">un sniegšanā </w:t>
      </w:r>
      <w:r w:rsidRPr="2CA5FD31">
        <w:rPr>
          <w:rFonts w:eastAsia="Times New Roman" w:cs="Times New Roman"/>
          <w:szCs w:val="24"/>
        </w:rPr>
        <w:t>jā</w:t>
      </w:r>
      <w:r>
        <w:rPr>
          <w:rFonts w:eastAsia="Times New Roman" w:cs="Times New Roman"/>
          <w:szCs w:val="24"/>
        </w:rPr>
        <w:t>veido</w:t>
      </w:r>
      <w:r w:rsidRPr="2CA5FD31">
        <w:rPr>
          <w:rFonts w:eastAsia="Times New Roman" w:cs="Times New Roman"/>
          <w:szCs w:val="24"/>
        </w:rPr>
        <w:t xml:space="preserve"> citāda pieeja, </w:t>
      </w:r>
      <w:r w:rsidRPr="001B4A26">
        <w:rPr>
          <w:rFonts w:eastAsia="Times New Roman" w:cs="Times New Roman"/>
          <w:szCs w:val="24"/>
        </w:rPr>
        <w:t xml:space="preserve">organizējot un nodrošinot integrētus </w:t>
      </w:r>
      <w:r w:rsidR="00A47CE6" w:rsidRPr="001B4A26">
        <w:rPr>
          <w:rFonts w:eastAsia="Times New Roman" w:cs="Times New Roman"/>
          <w:szCs w:val="24"/>
        </w:rPr>
        <w:t xml:space="preserve">veselības aprūpes </w:t>
      </w:r>
      <w:r w:rsidRPr="001B4A26">
        <w:rPr>
          <w:rFonts w:eastAsia="Times New Roman" w:cs="Times New Roman"/>
          <w:szCs w:val="24"/>
        </w:rPr>
        <w:t xml:space="preserve">un </w:t>
      </w:r>
      <w:r w:rsidR="00A47CE6" w:rsidRPr="001B4A26">
        <w:rPr>
          <w:rFonts w:eastAsia="Times New Roman" w:cs="Times New Roman"/>
          <w:szCs w:val="24"/>
        </w:rPr>
        <w:t>sociāl</w:t>
      </w:r>
      <w:r w:rsidR="00A47CE6">
        <w:rPr>
          <w:rFonts w:eastAsia="Times New Roman" w:cs="Times New Roman"/>
          <w:szCs w:val="24"/>
        </w:rPr>
        <w:t>o</w:t>
      </w:r>
      <w:r w:rsidR="00A47CE6" w:rsidRPr="001B4A26">
        <w:rPr>
          <w:rFonts w:eastAsia="Times New Roman" w:cs="Times New Roman"/>
          <w:szCs w:val="24"/>
        </w:rPr>
        <w:t xml:space="preserve">s </w:t>
      </w:r>
      <w:r w:rsidRPr="001B4A26">
        <w:rPr>
          <w:rFonts w:eastAsia="Times New Roman" w:cs="Times New Roman"/>
          <w:szCs w:val="24"/>
        </w:rPr>
        <w:t>pakalpojum</w:t>
      </w:r>
      <w:r w:rsidR="00A47CE6">
        <w:rPr>
          <w:rFonts w:eastAsia="Times New Roman" w:cs="Times New Roman"/>
          <w:szCs w:val="24"/>
        </w:rPr>
        <w:t>u</w:t>
      </w:r>
      <w:r w:rsidRPr="001B4A26">
        <w:rPr>
          <w:rFonts w:eastAsia="Times New Roman" w:cs="Times New Roman"/>
          <w:szCs w:val="24"/>
        </w:rPr>
        <w:t>s, kas ļautu efektīvāk nodrošināt aprūpi, tai skaitā atbalst</w:t>
      </w:r>
      <w:r w:rsidR="00A47CE6">
        <w:rPr>
          <w:rFonts w:eastAsia="Times New Roman" w:cs="Times New Roman"/>
          <w:szCs w:val="24"/>
        </w:rPr>
        <w:t>ot</w:t>
      </w:r>
      <w:r w:rsidRPr="001B4A26">
        <w:rPr>
          <w:rFonts w:eastAsia="Times New Roman" w:cs="Times New Roman"/>
          <w:szCs w:val="24"/>
        </w:rPr>
        <w:t xml:space="preserve"> pacientu un viņu tuvinieku pašu spēkiem veikto aprūpi.</w:t>
      </w:r>
    </w:p>
    <w:p w14:paraId="06574456" w14:textId="4D7228A3" w:rsidR="00A778C0" w:rsidRPr="00122D97" w:rsidRDefault="003A3721" w:rsidP="001B4A26">
      <w:pPr>
        <w:ind w:firstLine="720"/>
        <w:rPr>
          <w:rFonts w:eastAsia="Times New Roman" w:cs="Times New Roman"/>
          <w:b/>
          <w:bCs/>
          <w:szCs w:val="24"/>
        </w:rPr>
      </w:pPr>
      <w:r>
        <w:rPr>
          <w:rFonts w:eastAsia="Times New Roman" w:cs="Times New Roman"/>
          <w:szCs w:val="24"/>
        </w:rPr>
        <w:t xml:space="preserve">Plānots, ka </w:t>
      </w:r>
      <w:proofErr w:type="spellStart"/>
      <w:r w:rsidRPr="00377FFD">
        <w:rPr>
          <w:rFonts w:eastAsia="Times New Roman" w:cs="Times New Roman"/>
          <w:b/>
          <w:bCs/>
          <w:szCs w:val="24"/>
        </w:rPr>
        <w:t>jaunieviešamajā</w:t>
      </w:r>
      <w:proofErr w:type="spellEnd"/>
      <w:r w:rsidRPr="00377FFD">
        <w:rPr>
          <w:rFonts w:eastAsia="Times New Roman" w:cs="Times New Roman"/>
          <w:b/>
          <w:bCs/>
          <w:szCs w:val="24"/>
        </w:rPr>
        <w:t xml:space="preserve"> mobilās komandas paliatīvās aprūpes pakalpojumā pacienta dzīvesvietā</w:t>
      </w:r>
      <w:r>
        <w:rPr>
          <w:rFonts w:eastAsia="Times New Roman" w:cs="Times New Roman"/>
          <w:szCs w:val="24"/>
        </w:rPr>
        <w:t xml:space="preserve"> tiks nodrošināta uz pacientu centrēta pieeja un nepieciešamie pakalpojumi tiks sniegti integrēti un koordinēti, </w:t>
      </w:r>
      <w:r w:rsidRPr="00122D97">
        <w:rPr>
          <w:rFonts w:eastAsia="Times New Roman" w:cs="Times New Roman"/>
          <w:b/>
          <w:bCs/>
          <w:szCs w:val="24"/>
        </w:rPr>
        <w:t>organizatoriskajiem aspektiem “satiekoties” pie mobilās komandas paliatīvās aprūpes pakalpojuma pacienta dzīvesvietā sniedzēja</w:t>
      </w:r>
      <w:r w:rsidR="00A778C0" w:rsidRPr="00122D97">
        <w:rPr>
          <w:rFonts w:eastAsia="Times New Roman" w:cs="Times New Roman"/>
          <w:b/>
          <w:bCs/>
          <w:szCs w:val="24"/>
        </w:rPr>
        <w:t>, kurš uzņemsies aprūpes procesa vadīšanas lomu un kurš attiecīgi veidosies par integrētu dažādu starp</w:t>
      </w:r>
      <w:r w:rsidR="003C1571" w:rsidRPr="00122D97">
        <w:rPr>
          <w:rFonts w:eastAsia="Times New Roman" w:cs="Times New Roman"/>
          <w:b/>
          <w:bCs/>
          <w:szCs w:val="24"/>
        </w:rPr>
        <w:t>nozaru</w:t>
      </w:r>
      <w:r w:rsidR="00A778C0" w:rsidRPr="00122D97">
        <w:rPr>
          <w:rFonts w:eastAsia="Times New Roman" w:cs="Times New Roman"/>
          <w:b/>
          <w:bCs/>
          <w:szCs w:val="24"/>
        </w:rPr>
        <w:t xml:space="preserve"> pakalpojuma </w:t>
      </w:r>
      <w:r w:rsidR="00A778C0" w:rsidRPr="005F0B80">
        <w:rPr>
          <w:rFonts w:eastAsia="Times New Roman" w:cs="Times New Roman"/>
          <w:b/>
          <w:bCs/>
          <w:szCs w:val="24"/>
        </w:rPr>
        <w:t>apvienotāju</w:t>
      </w:r>
      <w:r w:rsidR="00BD07E1" w:rsidRPr="005F0B80">
        <w:rPr>
          <w:rFonts w:eastAsia="Times New Roman" w:cs="Times New Roman"/>
          <w:b/>
          <w:bCs/>
          <w:szCs w:val="24"/>
        </w:rPr>
        <w:t xml:space="preserve"> </w:t>
      </w:r>
      <w:r w:rsidR="00BD07E1" w:rsidRPr="005F0B80">
        <w:rPr>
          <w:rFonts w:eastAsia="Times New Roman" w:cs="Times New Roman"/>
          <w:szCs w:val="24"/>
        </w:rPr>
        <w:t>(skatīt 2.attēlu).</w:t>
      </w:r>
    </w:p>
    <w:p w14:paraId="1A13EC05" w14:textId="1392EF79" w:rsidR="003D364C" w:rsidRDefault="003D364C" w:rsidP="001B4A26">
      <w:pPr>
        <w:ind w:firstLine="720"/>
        <w:rPr>
          <w:rFonts w:eastAsia="Times New Roman" w:cs="Times New Roman"/>
          <w:szCs w:val="24"/>
        </w:rPr>
      </w:pPr>
      <w:r>
        <w:rPr>
          <w:rFonts w:eastAsia="Times New Roman" w:cs="Times New Roman"/>
          <w:szCs w:val="24"/>
        </w:rPr>
        <w:t xml:space="preserve">Integrēto uz pacientu centrēto pieeju </w:t>
      </w:r>
      <w:r w:rsidR="003A3721" w:rsidRPr="003A3721">
        <w:rPr>
          <w:rFonts w:eastAsia="Times New Roman" w:cs="Times New Roman"/>
          <w:szCs w:val="24"/>
        </w:rPr>
        <w:t>mobilās komandas paliatīvās aprūpes pakalpojum</w:t>
      </w:r>
      <w:r w:rsidR="003A3721">
        <w:rPr>
          <w:rFonts w:eastAsia="Times New Roman" w:cs="Times New Roman"/>
          <w:szCs w:val="24"/>
        </w:rPr>
        <w:t>ā</w:t>
      </w:r>
      <w:r w:rsidR="003A3721" w:rsidRPr="003A3721">
        <w:rPr>
          <w:rFonts w:eastAsia="Times New Roman" w:cs="Times New Roman"/>
          <w:szCs w:val="24"/>
        </w:rPr>
        <w:t xml:space="preserve"> pacienta dzīvesvietā</w:t>
      </w:r>
      <w:r w:rsidR="003A3721">
        <w:rPr>
          <w:rFonts w:eastAsia="Times New Roman" w:cs="Times New Roman"/>
          <w:szCs w:val="24"/>
        </w:rPr>
        <w:t xml:space="preserve"> </w:t>
      </w:r>
      <w:r>
        <w:rPr>
          <w:rFonts w:eastAsia="Times New Roman" w:cs="Times New Roman"/>
          <w:szCs w:val="24"/>
        </w:rPr>
        <w:t xml:space="preserve">nodrošināšanā plānots īstenot, pakalpojuma organizēšanā </w:t>
      </w:r>
      <w:r w:rsidR="003A3721">
        <w:rPr>
          <w:rFonts w:eastAsia="Times New Roman" w:cs="Times New Roman"/>
          <w:szCs w:val="24"/>
        </w:rPr>
        <w:t xml:space="preserve">vienlaikus </w:t>
      </w:r>
      <w:r>
        <w:rPr>
          <w:rFonts w:eastAsia="Times New Roman" w:cs="Times New Roman"/>
          <w:szCs w:val="24"/>
        </w:rPr>
        <w:t>iesaistot koordinatoru (</w:t>
      </w:r>
      <w:r w:rsidRPr="003D364C">
        <w:rPr>
          <w:rFonts w:eastAsia="Times New Roman" w:cs="Times New Roman"/>
          <w:i/>
          <w:iCs/>
          <w:szCs w:val="24"/>
        </w:rPr>
        <w:t>lomas un pienākumu aprakstu skatīt 4.nodaļā pie pakalpojuma satura</w:t>
      </w:r>
      <w:r>
        <w:rPr>
          <w:rFonts w:eastAsia="Times New Roman" w:cs="Times New Roman"/>
          <w:szCs w:val="24"/>
        </w:rPr>
        <w:t>).</w:t>
      </w:r>
      <w:r w:rsidR="00732E6B">
        <w:rPr>
          <w:rFonts w:eastAsia="Times New Roman" w:cs="Times New Roman"/>
          <w:szCs w:val="24"/>
        </w:rPr>
        <w:t xml:space="preserve"> </w:t>
      </w:r>
    </w:p>
    <w:p w14:paraId="7C40E315" w14:textId="77777777" w:rsidR="003A4089" w:rsidRDefault="003A4089" w:rsidP="003A4089">
      <w:pPr>
        <w:pStyle w:val="NoSpacing"/>
        <w:rPr>
          <w:rFonts w:ascii="Times New Roman" w:hAnsi="Times New Roman" w:cs="Times New Roman"/>
          <w:b/>
          <w:bCs/>
          <w:color w:val="000000"/>
          <w:lang w:eastAsia="lv-LV"/>
        </w:rPr>
      </w:pPr>
    </w:p>
    <w:p w14:paraId="57AAAF78" w14:textId="13A8F8A5" w:rsidR="003A4089" w:rsidRDefault="000A6E05" w:rsidP="003A4089">
      <w:pPr>
        <w:pStyle w:val="NoSpacing"/>
        <w:ind w:firstLine="720"/>
        <w:jc w:val="center"/>
        <w:rPr>
          <w:rFonts w:ascii="Times New Roman" w:hAnsi="Times New Roman" w:cs="Times New Roman"/>
          <w:b/>
          <w:bCs/>
          <w:color w:val="000000"/>
          <w:lang w:eastAsia="lv-LV"/>
        </w:rPr>
      </w:pPr>
      <w:r>
        <w:rPr>
          <w:noProof/>
        </w:rPr>
        <w:drawing>
          <wp:inline distT="0" distB="0" distL="0" distR="0" wp14:anchorId="414AD6A4" wp14:editId="0D5BBE87">
            <wp:extent cx="3797300" cy="2819400"/>
            <wp:effectExtent l="0" t="0" r="0" b="0"/>
            <wp:docPr id="6" name="Attēls 6" descr="Attēls, kurā ir diagramm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tēls 6" descr="Attēls, kurā ir diagramma&#10;&#10;Apraksts ģenerēts automātisk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7300" cy="2819400"/>
                    </a:xfrm>
                    <a:prstGeom prst="rect">
                      <a:avLst/>
                    </a:prstGeom>
                    <a:noFill/>
                    <a:ln>
                      <a:noFill/>
                    </a:ln>
                  </pic:spPr>
                </pic:pic>
              </a:graphicData>
            </a:graphic>
          </wp:inline>
        </w:drawing>
      </w:r>
    </w:p>
    <w:p w14:paraId="4A1A6C7B" w14:textId="30AC51D2" w:rsidR="003A4089" w:rsidRPr="003A4089" w:rsidRDefault="003A4089" w:rsidP="003A4089">
      <w:pPr>
        <w:pStyle w:val="NoSpacing"/>
        <w:ind w:firstLine="720"/>
        <w:jc w:val="center"/>
        <w:rPr>
          <w:rFonts w:ascii="Times New Roman" w:hAnsi="Times New Roman" w:cs="Times New Roman"/>
          <w:b/>
          <w:bCs/>
          <w:color w:val="000000"/>
          <w:sz w:val="20"/>
          <w:szCs w:val="20"/>
          <w:lang w:eastAsia="lv-LV"/>
        </w:rPr>
      </w:pPr>
      <w:r w:rsidRPr="003A4089">
        <w:rPr>
          <w:rFonts w:ascii="Times New Roman" w:hAnsi="Times New Roman" w:cs="Times New Roman"/>
          <w:b/>
          <w:bCs/>
          <w:color w:val="000000"/>
          <w:sz w:val="20"/>
          <w:szCs w:val="20"/>
          <w:lang w:eastAsia="lv-LV"/>
        </w:rPr>
        <w:t>2.attēls. Uz pacientu vērsta paliatīvā aprūpe</w:t>
      </w:r>
    </w:p>
    <w:p w14:paraId="47648D56" w14:textId="77777777" w:rsidR="00796BFC" w:rsidRDefault="00796BFC" w:rsidP="001F6A9A">
      <w:pPr>
        <w:spacing w:before="40"/>
        <w:ind w:firstLine="0"/>
        <w:rPr>
          <w:rFonts w:eastAsia="Times New Roman" w:cs="Times New Roman"/>
          <w:b/>
          <w:bCs/>
          <w:sz w:val="28"/>
          <w:szCs w:val="28"/>
        </w:rPr>
      </w:pPr>
    </w:p>
    <w:p w14:paraId="6485B8EF" w14:textId="1CF5EF1B" w:rsidR="00F44328" w:rsidRPr="00BD28C0" w:rsidRDefault="00F44328" w:rsidP="00BD28C0">
      <w:pPr>
        <w:spacing w:before="40"/>
        <w:ind w:firstLine="0"/>
        <w:jc w:val="center"/>
        <w:rPr>
          <w:rFonts w:eastAsia="Times New Roman" w:cs="Times New Roman"/>
          <w:b/>
          <w:bCs/>
          <w:sz w:val="28"/>
          <w:szCs w:val="28"/>
        </w:rPr>
      </w:pPr>
      <w:r>
        <w:rPr>
          <w:rFonts w:eastAsia="Times New Roman" w:cs="Times New Roman"/>
          <w:b/>
          <w:bCs/>
          <w:sz w:val="28"/>
          <w:szCs w:val="28"/>
        </w:rPr>
        <w:t>4</w:t>
      </w:r>
      <w:r w:rsidRPr="7B073FB1">
        <w:rPr>
          <w:rFonts w:eastAsia="Times New Roman" w:cs="Times New Roman"/>
          <w:b/>
          <w:bCs/>
          <w:sz w:val="28"/>
          <w:szCs w:val="28"/>
        </w:rPr>
        <w:t xml:space="preserve">. </w:t>
      </w:r>
      <w:r w:rsidR="00902C47">
        <w:rPr>
          <w:rFonts w:eastAsia="Times New Roman" w:cs="Times New Roman"/>
          <w:b/>
          <w:bCs/>
          <w:sz w:val="28"/>
          <w:szCs w:val="28"/>
        </w:rPr>
        <w:t>M</w:t>
      </w:r>
      <w:r w:rsidR="00902C47" w:rsidRPr="00902C47">
        <w:rPr>
          <w:rFonts w:eastAsia="Times New Roman" w:cs="Times New Roman"/>
          <w:b/>
          <w:bCs/>
          <w:sz w:val="28"/>
          <w:szCs w:val="28"/>
        </w:rPr>
        <w:t>obilās komandas paliatīvās aprūpes pakalpojum</w:t>
      </w:r>
      <w:r w:rsidR="00902C47">
        <w:rPr>
          <w:rFonts w:eastAsia="Times New Roman" w:cs="Times New Roman"/>
          <w:b/>
          <w:bCs/>
          <w:sz w:val="28"/>
          <w:szCs w:val="28"/>
        </w:rPr>
        <w:t>s</w:t>
      </w:r>
      <w:r w:rsidR="00902C47" w:rsidRPr="00902C47">
        <w:rPr>
          <w:rFonts w:eastAsia="Times New Roman" w:cs="Times New Roman"/>
          <w:b/>
          <w:bCs/>
          <w:sz w:val="28"/>
          <w:szCs w:val="28"/>
        </w:rPr>
        <w:t xml:space="preserve"> pacienta dzīvesvietā</w:t>
      </w:r>
    </w:p>
    <w:p w14:paraId="1BE5C183" w14:textId="77777777" w:rsidR="00BD28C0" w:rsidRDefault="00BD28C0" w:rsidP="006975E3">
      <w:pPr>
        <w:ind w:firstLine="0"/>
        <w:rPr>
          <w:szCs w:val="28"/>
        </w:rPr>
      </w:pPr>
    </w:p>
    <w:p w14:paraId="616C24FF" w14:textId="6363FDC3" w:rsidR="006975E3" w:rsidRPr="00141077" w:rsidRDefault="006975E3" w:rsidP="006975E3">
      <w:pPr>
        <w:ind w:firstLine="720"/>
        <w:rPr>
          <w:iCs/>
          <w:szCs w:val="28"/>
          <w:lang w:eastAsia="lv-LV"/>
        </w:rPr>
      </w:pPr>
      <w:r>
        <w:rPr>
          <w:szCs w:val="28"/>
          <w:lang w:eastAsia="lv-LV"/>
        </w:rPr>
        <w:t>A</w:t>
      </w:r>
      <w:r w:rsidRPr="00377FFD">
        <w:rPr>
          <w:szCs w:val="28"/>
          <w:lang w:eastAsia="lv-LV"/>
        </w:rPr>
        <w:t>ttīstot uz pacientu vajadzībām orientētas veselības aprūpes nodrošinājumu, identificēta vajadzība pēc papildu kvalitatīva un pieejama paliatīvās aprūpes pakalpojuma personas, īpaši, kuras dzīvildze ir ierobežota, dzīvesvietā.</w:t>
      </w:r>
    </w:p>
    <w:p w14:paraId="0CD44466" w14:textId="6EE6F7E7" w:rsidR="006975E3" w:rsidRDefault="006975E3" w:rsidP="006975E3">
      <w:pPr>
        <w:ind w:firstLine="720"/>
        <w:rPr>
          <w:szCs w:val="28"/>
        </w:rPr>
      </w:pPr>
      <w:r>
        <w:rPr>
          <w:szCs w:val="28"/>
        </w:rPr>
        <w:t xml:space="preserve">Ņemot vērā identificētās pacientu paliatīvās aprūpes vajadzības, nepieciešams ieviest un attīstīt jaunu </w:t>
      </w:r>
      <w:r w:rsidRPr="00F212E8">
        <w:rPr>
          <w:szCs w:val="28"/>
        </w:rPr>
        <w:t>mobilās komandas paliatīvās aprūpes pakalpojum</w:t>
      </w:r>
      <w:r>
        <w:rPr>
          <w:szCs w:val="28"/>
        </w:rPr>
        <w:t>u</w:t>
      </w:r>
      <w:r w:rsidRPr="00F212E8">
        <w:rPr>
          <w:szCs w:val="28"/>
        </w:rPr>
        <w:t xml:space="preserve"> pacienta dzīvesvietā</w:t>
      </w:r>
      <w:r>
        <w:rPr>
          <w:szCs w:val="28"/>
        </w:rPr>
        <w:t xml:space="preserve"> vienlaikus arī kā hospisa aprūpi pacientiem ar ierobežotu dzīvildzi.</w:t>
      </w:r>
    </w:p>
    <w:p w14:paraId="7CB907C6" w14:textId="77777777" w:rsidR="006975E3" w:rsidRDefault="006975E3" w:rsidP="006975E3">
      <w:pPr>
        <w:ind w:firstLine="0"/>
        <w:rPr>
          <w:szCs w:val="28"/>
        </w:rPr>
      </w:pPr>
    </w:p>
    <w:p w14:paraId="53B1548A" w14:textId="77777777" w:rsidR="00377FFD" w:rsidRDefault="00BD28C0" w:rsidP="00BD28C0">
      <w:pPr>
        <w:rPr>
          <w:rFonts w:eastAsia="Times New Roman" w:cs="Times New Roman"/>
          <w:szCs w:val="24"/>
        </w:rPr>
      </w:pPr>
      <w:proofErr w:type="spellStart"/>
      <w:r w:rsidRPr="00BD28C0">
        <w:rPr>
          <w:b/>
          <w:bCs/>
          <w:szCs w:val="28"/>
        </w:rPr>
        <w:lastRenderedPageBreak/>
        <w:t>Izmēģinājum</w:t>
      </w:r>
      <w:r w:rsidR="00025973" w:rsidRPr="00BD28C0">
        <w:rPr>
          <w:b/>
          <w:bCs/>
          <w:szCs w:val="28"/>
        </w:rPr>
        <w:t>projekts</w:t>
      </w:r>
      <w:proofErr w:type="spellEnd"/>
      <w:r w:rsidR="00025973" w:rsidRPr="00025973">
        <w:rPr>
          <w:b/>
          <w:bCs/>
          <w:szCs w:val="28"/>
        </w:rPr>
        <w:t>:</w:t>
      </w:r>
      <w:r w:rsidR="00025973">
        <w:rPr>
          <w:szCs w:val="28"/>
        </w:rPr>
        <w:t xml:space="preserve"> </w:t>
      </w:r>
      <w:r w:rsidR="00A41B8A">
        <w:rPr>
          <w:szCs w:val="28"/>
        </w:rPr>
        <w:t xml:space="preserve">Veselības ministrija </w:t>
      </w:r>
      <w:r w:rsidR="000C1B87" w:rsidRPr="2CA5FD31">
        <w:rPr>
          <w:rFonts w:eastAsia="Times New Roman" w:cs="Times New Roman"/>
          <w:szCs w:val="24"/>
        </w:rPr>
        <w:t>no 2021.</w:t>
      </w:r>
      <w:r w:rsidR="000C1B87">
        <w:rPr>
          <w:rFonts w:eastAsia="Times New Roman" w:cs="Times New Roman"/>
          <w:szCs w:val="24"/>
        </w:rPr>
        <w:t> </w:t>
      </w:r>
      <w:r w:rsidR="000C1B87" w:rsidRPr="2CA5FD31">
        <w:rPr>
          <w:rFonts w:eastAsia="Times New Roman" w:cs="Times New Roman"/>
          <w:szCs w:val="24"/>
        </w:rPr>
        <w:t>gada 1.</w:t>
      </w:r>
      <w:r w:rsidR="000C1B87">
        <w:rPr>
          <w:rFonts w:eastAsia="Times New Roman" w:cs="Times New Roman"/>
          <w:szCs w:val="24"/>
        </w:rPr>
        <w:t> </w:t>
      </w:r>
      <w:r w:rsidR="000C1B87" w:rsidRPr="2CA5FD31">
        <w:rPr>
          <w:rFonts w:eastAsia="Times New Roman" w:cs="Times New Roman"/>
          <w:szCs w:val="24"/>
        </w:rPr>
        <w:t>novembra līdz 2023</w:t>
      </w:r>
      <w:r w:rsidR="000C1B87" w:rsidRPr="1B29794E">
        <w:rPr>
          <w:rFonts w:eastAsia="Times New Roman" w:cs="Times New Roman"/>
          <w:szCs w:val="24"/>
        </w:rPr>
        <w:t>.</w:t>
      </w:r>
      <w:r w:rsidR="000C1B87">
        <w:rPr>
          <w:rFonts w:eastAsia="Times New Roman" w:cs="Times New Roman"/>
          <w:szCs w:val="24"/>
        </w:rPr>
        <w:t> </w:t>
      </w:r>
      <w:r w:rsidR="000C1B87" w:rsidRPr="1B29794E">
        <w:rPr>
          <w:rFonts w:eastAsia="Times New Roman" w:cs="Times New Roman"/>
          <w:szCs w:val="24"/>
        </w:rPr>
        <w:t>gada 30.</w:t>
      </w:r>
      <w:r w:rsidR="000C1B87">
        <w:rPr>
          <w:rFonts w:eastAsia="Times New Roman" w:cs="Times New Roman"/>
          <w:szCs w:val="24"/>
        </w:rPr>
        <w:t> </w:t>
      </w:r>
      <w:r w:rsidR="000C1B87" w:rsidRPr="1B29794E">
        <w:rPr>
          <w:rFonts w:eastAsia="Times New Roman" w:cs="Times New Roman"/>
          <w:szCs w:val="24"/>
        </w:rPr>
        <w:t>aprīlim</w:t>
      </w:r>
      <w:r w:rsidR="000C1B87">
        <w:rPr>
          <w:szCs w:val="28"/>
        </w:rPr>
        <w:t xml:space="preserve"> </w:t>
      </w:r>
      <w:r w:rsidR="00A41B8A">
        <w:rPr>
          <w:szCs w:val="28"/>
        </w:rPr>
        <w:t>īsteno</w:t>
      </w:r>
      <w:r w:rsidR="00377FFD">
        <w:rPr>
          <w:szCs w:val="28"/>
        </w:rPr>
        <w:t>ja</w:t>
      </w:r>
      <w:r w:rsidR="00A41B8A">
        <w:rPr>
          <w:szCs w:val="28"/>
        </w:rPr>
        <w:t xml:space="preserve"> pilotprojektu</w:t>
      </w:r>
      <w:r>
        <w:rPr>
          <w:rStyle w:val="FootnoteReference"/>
          <w:szCs w:val="28"/>
        </w:rPr>
        <w:footnoteReference w:id="12"/>
      </w:r>
      <w:r w:rsidR="00A41B8A">
        <w:rPr>
          <w:szCs w:val="28"/>
        </w:rPr>
        <w:t xml:space="preserve"> </w:t>
      </w:r>
      <w:r w:rsidR="00A41B8A" w:rsidRPr="2CA5FD31">
        <w:rPr>
          <w:rFonts w:eastAsia="Times New Roman" w:cs="Times New Roman"/>
          <w:szCs w:val="24"/>
        </w:rPr>
        <w:t>Liepājas pilsētā un Dienvidkurzemes novadā</w:t>
      </w:r>
      <w:r w:rsidR="00A41B8A">
        <w:rPr>
          <w:szCs w:val="28"/>
        </w:rPr>
        <w:t xml:space="preserve"> ar mērķi pilotēt</w:t>
      </w:r>
      <w:r w:rsidR="000C1B87">
        <w:rPr>
          <w:szCs w:val="28"/>
        </w:rPr>
        <w:t xml:space="preserve"> </w:t>
      </w:r>
      <w:r w:rsidR="00A41B8A">
        <w:rPr>
          <w:szCs w:val="28"/>
        </w:rPr>
        <w:t>jaunu</w:t>
      </w:r>
      <w:r w:rsidR="0090470C">
        <w:rPr>
          <w:szCs w:val="28"/>
        </w:rPr>
        <w:t xml:space="preserve"> uz pacientu orientētu</w:t>
      </w:r>
      <w:r w:rsidR="00A41B8A">
        <w:rPr>
          <w:szCs w:val="28"/>
        </w:rPr>
        <w:t xml:space="preserve"> pakalpojuma veidu</w:t>
      </w:r>
      <w:r w:rsidR="000C1B87">
        <w:rPr>
          <w:szCs w:val="28"/>
        </w:rPr>
        <w:t xml:space="preserve"> paliatīviem pacientiem viņu dzīvesvietās mobilo brigāžu veidā</w:t>
      </w:r>
      <w:r w:rsidR="00A41B8A">
        <w:rPr>
          <w:szCs w:val="28"/>
        </w:rPr>
        <w:t>. Projekta mērķis</w:t>
      </w:r>
      <w:r w:rsidR="00A41B8A" w:rsidRPr="00A41B8A">
        <w:rPr>
          <w:rFonts w:eastAsia="Times New Roman" w:cs="Times New Roman"/>
          <w:szCs w:val="24"/>
        </w:rPr>
        <w:t xml:space="preserve"> </w:t>
      </w:r>
      <w:r w:rsidR="00377FFD">
        <w:rPr>
          <w:rFonts w:eastAsia="Times New Roman" w:cs="Times New Roman"/>
          <w:szCs w:val="24"/>
        </w:rPr>
        <w:t>bija</w:t>
      </w:r>
      <w:r w:rsidR="00A41B8A" w:rsidRPr="2CA5FD31">
        <w:rPr>
          <w:rFonts w:eastAsia="Times New Roman" w:cs="Times New Roman"/>
          <w:szCs w:val="24"/>
        </w:rPr>
        <w:t xml:space="preserve"> sniegt kompleksu, visaptverošu paliatīvo aprūpi, kas orientēta uz cilvēku ar ierobežotu dzīvildzi un viņa ģimeni, kā arī nodrošināt paliatīvo aprūpi tik ilgi, cik tas ir nepieciešams, pamatojoties uz klīnisko izvērtējumu un ģimenes izvēli. P</w:t>
      </w:r>
      <w:r w:rsidR="00A41B8A">
        <w:rPr>
          <w:rFonts w:eastAsia="Times New Roman" w:cs="Times New Roman"/>
          <w:szCs w:val="24"/>
        </w:rPr>
        <w:t>ilotprojekt</w:t>
      </w:r>
      <w:r w:rsidR="000C1B87">
        <w:rPr>
          <w:rFonts w:eastAsia="Times New Roman" w:cs="Times New Roman"/>
          <w:szCs w:val="24"/>
        </w:rPr>
        <w:t>a</w:t>
      </w:r>
      <w:r w:rsidR="00A41B8A">
        <w:rPr>
          <w:rFonts w:eastAsia="Times New Roman" w:cs="Times New Roman"/>
          <w:szCs w:val="24"/>
        </w:rPr>
        <w:t xml:space="preserve"> ietvaros</w:t>
      </w:r>
      <w:r w:rsidR="00A41B8A" w:rsidRPr="1B29794E">
        <w:rPr>
          <w:rFonts w:eastAsia="Times New Roman" w:cs="Times New Roman"/>
          <w:szCs w:val="24"/>
        </w:rPr>
        <w:t xml:space="preserve"> </w:t>
      </w:r>
      <w:r w:rsidR="00377FFD">
        <w:rPr>
          <w:rFonts w:eastAsia="Times New Roman" w:cs="Times New Roman"/>
          <w:szCs w:val="24"/>
        </w:rPr>
        <w:t>tika</w:t>
      </w:r>
      <w:r w:rsidR="000C1B87">
        <w:rPr>
          <w:rFonts w:eastAsia="Times New Roman" w:cs="Times New Roman"/>
          <w:szCs w:val="24"/>
        </w:rPr>
        <w:t xml:space="preserve"> snie</w:t>
      </w:r>
      <w:r w:rsidR="00377FFD">
        <w:rPr>
          <w:rFonts w:eastAsia="Times New Roman" w:cs="Times New Roman"/>
          <w:szCs w:val="24"/>
        </w:rPr>
        <w:t>gti</w:t>
      </w:r>
      <w:r w:rsidR="000C1B87">
        <w:rPr>
          <w:rFonts w:eastAsia="Times New Roman" w:cs="Times New Roman"/>
          <w:szCs w:val="24"/>
        </w:rPr>
        <w:t xml:space="preserve"> </w:t>
      </w:r>
      <w:proofErr w:type="spellStart"/>
      <w:r w:rsidR="000C1B87">
        <w:rPr>
          <w:rFonts w:eastAsia="Times New Roman" w:cs="Times New Roman"/>
          <w:szCs w:val="24"/>
        </w:rPr>
        <w:t>multiprofesionāl</w:t>
      </w:r>
      <w:r w:rsidR="00377FFD">
        <w:rPr>
          <w:rFonts w:eastAsia="Times New Roman" w:cs="Times New Roman"/>
          <w:szCs w:val="24"/>
        </w:rPr>
        <w:t>i</w:t>
      </w:r>
      <w:proofErr w:type="spellEnd"/>
      <w:r w:rsidR="000C1B87">
        <w:rPr>
          <w:rFonts w:eastAsia="Times New Roman" w:cs="Times New Roman"/>
          <w:szCs w:val="24"/>
        </w:rPr>
        <w:t xml:space="preserve"> pakalpojum</w:t>
      </w:r>
      <w:r w:rsidR="00377FFD">
        <w:rPr>
          <w:rFonts w:eastAsia="Times New Roman" w:cs="Times New Roman"/>
          <w:szCs w:val="24"/>
        </w:rPr>
        <w:t>i</w:t>
      </w:r>
      <w:r w:rsidR="000C1B87">
        <w:rPr>
          <w:rFonts w:eastAsia="Times New Roman" w:cs="Times New Roman"/>
          <w:szCs w:val="24"/>
        </w:rPr>
        <w:t xml:space="preserve"> un atbalst</w:t>
      </w:r>
      <w:r w:rsidR="00377FFD">
        <w:rPr>
          <w:rFonts w:eastAsia="Times New Roman" w:cs="Times New Roman"/>
          <w:szCs w:val="24"/>
        </w:rPr>
        <w:t>s</w:t>
      </w:r>
      <w:r w:rsidR="000C1B87">
        <w:rPr>
          <w:rFonts w:eastAsia="Times New Roman" w:cs="Times New Roman"/>
          <w:szCs w:val="24"/>
        </w:rPr>
        <w:t xml:space="preserve"> gan paliatīvam pacientam, gan viņa ģimenes locekļiem. </w:t>
      </w:r>
    </w:p>
    <w:p w14:paraId="58A097F6" w14:textId="77777777" w:rsidR="000F56F9" w:rsidRDefault="000F56F9" w:rsidP="00BD28C0">
      <w:pPr>
        <w:rPr>
          <w:rFonts w:eastAsia="Times New Roman" w:cs="Times New Roman"/>
          <w:szCs w:val="24"/>
        </w:rPr>
      </w:pPr>
    </w:p>
    <w:p w14:paraId="73C1D915" w14:textId="35031E62" w:rsidR="009F2CA9" w:rsidRPr="00377FFD" w:rsidRDefault="00377FFD" w:rsidP="00BD28C0">
      <w:pPr>
        <w:rPr>
          <w:b/>
          <w:bCs/>
          <w:szCs w:val="28"/>
        </w:rPr>
      </w:pPr>
      <w:proofErr w:type="spellStart"/>
      <w:r w:rsidRPr="00377FFD">
        <w:rPr>
          <w:rFonts w:eastAsia="Times New Roman" w:cs="Times New Roman"/>
          <w:b/>
          <w:bCs/>
          <w:szCs w:val="24"/>
        </w:rPr>
        <w:t>Izmēģinājum</w:t>
      </w:r>
      <w:r w:rsidR="000C1B87" w:rsidRPr="00377FFD">
        <w:rPr>
          <w:rFonts w:eastAsia="Times New Roman" w:cs="Times New Roman"/>
          <w:b/>
          <w:bCs/>
          <w:szCs w:val="24"/>
        </w:rPr>
        <w:t>projekts</w:t>
      </w:r>
      <w:proofErr w:type="spellEnd"/>
      <w:r w:rsidR="000C1B87" w:rsidRPr="00377FFD">
        <w:rPr>
          <w:rFonts w:eastAsia="Times New Roman" w:cs="Times New Roman"/>
          <w:b/>
          <w:bCs/>
          <w:szCs w:val="24"/>
        </w:rPr>
        <w:t xml:space="preserve"> sniedza būtiskus </w:t>
      </w:r>
      <w:r w:rsidR="00025973" w:rsidRPr="00377FFD">
        <w:rPr>
          <w:rFonts w:eastAsia="Times New Roman" w:cs="Times New Roman"/>
          <w:b/>
          <w:bCs/>
          <w:szCs w:val="24"/>
        </w:rPr>
        <w:t>pozitīvus rezultātus</w:t>
      </w:r>
      <w:r w:rsidR="009F2CA9" w:rsidRPr="00377FFD">
        <w:rPr>
          <w:rFonts w:eastAsia="Times New Roman" w:cs="Times New Roman"/>
          <w:b/>
          <w:bCs/>
          <w:szCs w:val="24"/>
        </w:rPr>
        <w:t>:</w:t>
      </w:r>
    </w:p>
    <w:p w14:paraId="22011FE0" w14:textId="276C646B" w:rsidR="00BD28C0" w:rsidRDefault="00BD28C0" w:rsidP="009F2CA9">
      <w:pPr>
        <w:pStyle w:val="ListParagraph"/>
        <w:numPr>
          <w:ilvl w:val="0"/>
          <w:numId w:val="2"/>
        </w:numPr>
        <w:rPr>
          <w:rFonts w:eastAsia="Times New Roman" w:cs="Times New Roman"/>
          <w:color w:val="000000" w:themeColor="text1"/>
          <w:szCs w:val="24"/>
        </w:rPr>
      </w:pPr>
      <w:r w:rsidRPr="00BD28C0">
        <w:rPr>
          <w:rFonts w:eastAsia="Times New Roman" w:cs="Times New Roman"/>
          <w:b/>
          <w:bCs/>
          <w:color w:val="000000" w:themeColor="text1"/>
          <w:szCs w:val="24"/>
        </w:rPr>
        <w:t>tika nodrošināta kvalitatīva aprūpe cilvēka pēdējās dzīves dienās</w:t>
      </w:r>
      <w:r>
        <w:rPr>
          <w:rFonts w:eastAsia="Times New Roman" w:cs="Times New Roman"/>
          <w:color w:val="000000" w:themeColor="text1"/>
          <w:szCs w:val="24"/>
        </w:rPr>
        <w:t>;</w:t>
      </w:r>
    </w:p>
    <w:p w14:paraId="6EB1F1FD" w14:textId="5888008E" w:rsidR="009F2CA9" w:rsidRDefault="009F2CA9" w:rsidP="009F2CA9">
      <w:pPr>
        <w:pStyle w:val="ListParagraph"/>
        <w:numPr>
          <w:ilvl w:val="0"/>
          <w:numId w:val="2"/>
        </w:numPr>
        <w:rPr>
          <w:rFonts w:eastAsia="Times New Roman" w:cs="Times New Roman"/>
          <w:color w:val="000000" w:themeColor="text1"/>
          <w:szCs w:val="24"/>
        </w:rPr>
      </w:pPr>
      <w:r w:rsidRPr="7B073FB1">
        <w:rPr>
          <w:rFonts w:eastAsia="Times New Roman" w:cs="Times New Roman"/>
          <w:color w:val="000000" w:themeColor="text1"/>
          <w:szCs w:val="24"/>
        </w:rPr>
        <w:t>par 60%</w:t>
      </w:r>
      <w:r>
        <w:rPr>
          <w:rFonts w:eastAsia="Times New Roman" w:cs="Times New Roman"/>
          <w:color w:val="000000" w:themeColor="text1"/>
          <w:szCs w:val="24"/>
        </w:rPr>
        <w:t xml:space="preserve"> s</w:t>
      </w:r>
      <w:r w:rsidRPr="7B073FB1">
        <w:rPr>
          <w:rFonts w:eastAsia="Times New Roman" w:cs="Times New Roman"/>
          <w:color w:val="000000" w:themeColor="text1"/>
          <w:szCs w:val="24"/>
        </w:rPr>
        <w:t>amazinā</w:t>
      </w:r>
      <w:r>
        <w:rPr>
          <w:rFonts w:eastAsia="Times New Roman" w:cs="Times New Roman"/>
          <w:color w:val="000000" w:themeColor="text1"/>
          <w:szCs w:val="24"/>
        </w:rPr>
        <w:t xml:space="preserve">jās </w:t>
      </w:r>
      <w:r w:rsidR="00BD28C0">
        <w:rPr>
          <w:rFonts w:eastAsia="Times New Roman" w:cs="Times New Roman"/>
          <w:color w:val="000000" w:themeColor="text1"/>
          <w:szCs w:val="24"/>
        </w:rPr>
        <w:t>Neatliekam</w:t>
      </w:r>
      <w:r w:rsidR="00A75459">
        <w:rPr>
          <w:rFonts w:eastAsia="Times New Roman" w:cs="Times New Roman"/>
          <w:color w:val="000000" w:themeColor="text1"/>
          <w:szCs w:val="24"/>
        </w:rPr>
        <w:t>ās</w:t>
      </w:r>
      <w:r w:rsidR="00BD28C0">
        <w:rPr>
          <w:rFonts w:eastAsia="Times New Roman" w:cs="Times New Roman"/>
          <w:color w:val="000000" w:themeColor="text1"/>
          <w:szCs w:val="24"/>
        </w:rPr>
        <w:t xml:space="preserve"> medicīniskās palīdzības</w:t>
      </w:r>
      <w:r w:rsidRPr="7B073FB1">
        <w:rPr>
          <w:rFonts w:eastAsia="Times New Roman" w:cs="Times New Roman"/>
          <w:color w:val="000000" w:themeColor="text1"/>
          <w:szCs w:val="24"/>
        </w:rPr>
        <w:t xml:space="preserve"> </w:t>
      </w:r>
      <w:r>
        <w:rPr>
          <w:rFonts w:eastAsia="Times New Roman" w:cs="Times New Roman"/>
          <w:color w:val="000000" w:themeColor="text1"/>
          <w:szCs w:val="24"/>
        </w:rPr>
        <w:t xml:space="preserve">izsaukumu </w:t>
      </w:r>
      <w:r w:rsidRPr="7B073FB1">
        <w:rPr>
          <w:rFonts w:eastAsia="Times New Roman" w:cs="Times New Roman"/>
          <w:color w:val="000000" w:themeColor="text1"/>
          <w:szCs w:val="24"/>
        </w:rPr>
        <w:t>skaits paliatīvās aprūpes pacientiem</w:t>
      </w:r>
      <w:r w:rsidR="00A54391">
        <w:rPr>
          <w:rFonts w:eastAsia="Times New Roman" w:cs="Times New Roman"/>
          <w:color w:val="000000" w:themeColor="text1"/>
          <w:szCs w:val="24"/>
        </w:rPr>
        <w:t xml:space="preserve"> saistībā ar paliatīvās aprūpes pakalpojumu sniegšanu</w:t>
      </w:r>
      <w:r>
        <w:rPr>
          <w:rFonts w:eastAsia="Times New Roman" w:cs="Times New Roman"/>
          <w:color w:val="000000" w:themeColor="text1"/>
          <w:szCs w:val="24"/>
        </w:rPr>
        <w:t>;</w:t>
      </w:r>
    </w:p>
    <w:p w14:paraId="3B9D5E63" w14:textId="2F9B8DC5" w:rsidR="009F2CA9" w:rsidRDefault="009F2CA9" w:rsidP="009F2CA9">
      <w:pPr>
        <w:pStyle w:val="ListParagraph"/>
        <w:numPr>
          <w:ilvl w:val="0"/>
          <w:numId w:val="2"/>
        </w:numPr>
        <w:rPr>
          <w:rFonts w:eastAsia="Times New Roman" w:cs="Times New Roman"/>
          <w:color w:val="000000" w:themeColor="text1"/>
          <w:szCs w:val="24"/>
        </w:rPr>
      </w:pPr>
      <w:r w:rsidRPr="7B073FB1">
        <w:rPr>
          <w:rFonts w:eastAsia="Times New Roman" w:cs="Times New Roman"/>
          <w:color w:val="000000" w:themeColor="text1"/>
          <w:szCs w:val="24"/>
        </w:rPr>
        <w:t>par 60%</w:t>
      </w:r>
      <w:r>
        <w:rPr>
          <w:rFonts w:eastAsia="Times New Roman" w:cs="Times New Roman"/>
          <w:color w:val="000000" w:themeColor="text1"/>
          <w:szCs w:val="24"/>
        </w:rPr>
        <w:t xml:space="preserve"> s</w:t>
      </w:r>
      <w:r w:rsidRPr="7B073FB1">
        <w:rPr>
          <w:rFonts w:eastAsia="Times New Roman" w:cs="Times New Roman"/>
          <w:color w:val="000000" w:themeColor="text1"/>
          <w:szCs w:val="24"/>
        </w:rPr>
        <w:t>amazinā</w:t>
      </w:r>
      <w:r w:rsidR="00A47CE6">
        <w:rPr>
          <w:rFonts w:eastAsia="Times New Roman" w:cs="Times New Roman"/>
          <w:color w:val="000000" w:themeColor="text1"/>
          <w:szCs w:val="24"/>
        </w:rPr>
        <w:t>j</w:t>
      </w:r>
      <w:r w:rsidR="00377FFD">
        <w:rPr>
          <w:rFonts w:eastAsia="Times New Roman" w:cs="Times New Roman"/>
          <w:color w:val="000000" w:themeColor="text1"/>
          <w:szCs w:val="24"/>
        </w:rPr>
        <w:t>ās</w:t>
      </w:r>
      <w:r w:rsidRPr="7B073FB1">
        <w:rPr>
          <w:rFonts w:eastAsia="Times New Roman" w:cs="Times New Roman"/>
          <w:color w:val="000000" w:themeColor="text1"/>
          <w:szCs w:val="24"/>
        </w:rPr>
        <w:t xml:space="preserve"> hospitalizāciju skaits paliatīvās aprūpes pacientiem</w:t>
      </w:r>
      <w:r w:rsidR="00A54391">
        <w:rPr>
          <w:rFonts w:eastAsia="Times New Roman" w:cs="Times New Roman"/>
          <w:color w:val="000000" w:themeColor="text1"/>
          <w:szCs w:val="24"/>
        </w:rPr>
        <w:t>, kuriem iemesls ir nesniegti vai daļēji sniegti paliatīvās aprūpes pakalpojumi</w:t>
      </w:r>
      <w:r>
        <w:rPr>
          <w:rFonts w:eastAsia="Times New Roman" w:cs="Times New Roman"/>
          <w:color w:val="000000" w:themeColor="text1"/>
          <w:szCs w:val="24"/>
        </w:rPr>
        <w:t>;</w:t>
      </w:r>
    </w:p>
    <w:p w14:paraId="22704B49" w14:textId="0C8053E4" w:rsidR="00A41B8A" w:rsidRDefault="009F2CA9" w:rsidP="00BD28C0">
      <w:pPr>
        <w:pStyle w:val="ListParagraph"/>
        <w:numPr>
          <w:ilvl w:val="0"/>
          <w:numId w:val="2"/>
        </w:numPr>
        <w:rPr>
          <w:rFonts w:eastAsia="Times New Roman" w:cs="Times New Roman"/>
          <w:szCs w:val="24"/>
        </w:rPr>
      </w:pPr>
      <w:r w:rsidRPr="1B29794E">
        <w:rPr>
          <w:rFonts w:eastAsia="Times New Roman" w:cs="Times New Roman"/>
          <w:szCs w:val="24"/>
        </w:rPr>
        <w:t xml:space="preserve">75% </w:t>
      </w:r>
      <w:r>
        <w:rPr>
          <w:rFonts w:eastAsia="Times New Roman" w:cs="Times New Roman"/>
          <w:szCs w:val="24"/>
        </w:rPr>
        <w:t xml:space="preserve">pacientu augstāks pašnovērtējums par </w:t>
      </w:r>
      <w:r w:rsidRPr="1B29794E">
        <w:rPr>
          <w:rFonts w:eastAsia="Times New Roman" w:cs="Times New Roman"/>
          <w:szCs w:val="24"/>
        </w:rPr>
        <w:t>dzīves kvalitāt</w:t>
      </w:r>
      <w:r>
        <w:rPr>
          <w:rFonts w:eastAsia="Times New Roman" w:cs="Times New Roman"/>
          <w:szCs w:val="24"/>
        </w:rPr>
        <w:t>i</w:t>
      </w:r>
      <w:r w:rsidRPr="1B29794E">
        <w:rPr>
          <w:rFonts w:eastAsia="Times New Roman" w:cs="Times New Roman"/>
          <w:szCs w:val="24"/>
        </w:rPr>
        <w:t xml:space="preserve"> </w:t>
      </w:r>
      <w:r>
        <w:rPr>
          <w:rFonts w:eastAsia="Times New Roman" w:cs="Times New Roman"/>
          <w:szCs w:val="24"/>
        </w:rPr>
        <w:t>(</w:t>
      </w:r>
      <w:r w:rsidRPr="1B29794E">
        <w:rPr>
          <w:rFonts w:eastAsia="Times New Roman" w:cs="Times New Roman"/>
          <w:szCs w:val="24"/>
        </w:rPr>
        <w:t>pilotprojekta laikā tika vērtētas pakalpojumu saņēmēju atsauksmes</w:t>
      </w:r>
      <w:r>
        <w:rPr>
          <w:rFonts w:eastAsia="Times New Roman" w:cs="Times New Roman"/>
          <w:szCs w:val="24"/>
        </w:rPr>
        <w:t>).</w:t>
      </w:r>
      <w:r w:rsidRPr="1B29794E">
        <w:rPr>
          <w:rFonts w:eastAsia="Times New Roman" w:cs="Times New Roman"/>
          <w:szCs w:val="24"/>
        </w:rPr>
        <w:t xml:space="preserve"> </w:t>
      </w:r>
    </w:p>
    <w:p w14:paraId="321F0501" w14:textId="45A93C73" w:rsidR="0022787A" w:rsidRDefault="0022787A" w:rsidP="0022787A">
      <w:pPr>
        <w:rPr>
          <w:rFonts w:eastAsia="Times New Roman" w:cs="Times New Roman"/>
          <w:szCs w:val="24"/>
        </w:rPr>
      </w:pPr>
    </w:p>
    <w:p w14:paraId="01AEB67E" w14:textId="0AD3B5C0" w:rsidR="0022787A" w:rsidRDefault="008808A6" w:rsidP="0022787A">
      <w:pPr>
        <w:rPr>
          <w:rFonts w:eastAsia="Times New Roman" w:cs="Times New Roman"/>
          <w:szCs w:val="24"/>
        </w:rPr>
      </w:pPr>
      <w:r>
        <w:rPr>
          <w:rFonts w:eastAsia="Times New Roman" w:cs="Times New Roman"/>
          <w:szCs w:val="24"/>
        </w:rPr>
        <w:t>Novērtējot</w:t>
      </w:r>
      <w:r w:rsidR="0022787A">
        <w:rPr>
          <w:rFonts w:eastAsia="Times New Roman" w:cs="Times New Roman"/>
          <w:szCs w:val="24"/>
        </w:rPr>
        <w:t xml:space="preserve"> pozitīvos projekta rezultātus un pakalpojuma nepieciešamību, Veselības ministrija pieprasīja papildu finansējumu pakalpojuma ieviešanai visā Latvijā</w:t>
      </w:r>
      <w:r w:rsidR="0022787A" w:rsidRPr="00614F4F">
        <w:rPr>
          <w:rFonts w:eastAsia="Times New Roman" w:cs="Times New Roman"/>
          <w:szCs w:val="24"/>
        </w:rPr>
        <w:t>. Attiecīgi ar 2023. gada 13. janvārī pieņemto Ministru kabineta lēmumu par ministrijām atbalstāmajiem prioritārajiem pasākumiem Veselības ministrijai tika piešķirti papildus finanšu</w:t>
      </w:r>
      <w:r w:rsidR="0022787A" w:rsidRPr="0022787A">
        <w:rPr>
          <w:rFonts w:eastAsia="Times New Roman" w:cs="Times New Roman"/>
          <w:szCs w:val="24"/>
        </w:rPr>
        <w:t xml:space="preserve"> līdzekļi pieejamības un kvalitātes uzlabošanai paliatīvās aprūpes pakalpojumiem mājās kā daļai no uzlabojamiem veselības aprūpes pakalpojumiem onkoloģijas jomā</w:t>
      </w:r>
      <w:r w:rsidR="0022787A">
        <w:rPr>
          <w:rFonts w:eastAsia="Times New Roman" w:cs="Times New Roman"/>
          <w:szCs w:val="24"/>
        </w:rPr>
        <w:t>, tādējādi attiecīgi atbalstot šāda pakalpojuma ieviešanu un attīstīšanu visā Latvijas teritorijā.</w:t>
      </w:r>
      <w:r w:rsidR="00781483">
        <w:rPr>
          <w:rFonts w:eastAsia="Times New Roman" w:cs="Times New Roman"/>
          <w:szCs w:val="24"/>
        </w:rPr>
        <w:t xml:space="preserve"> Līdz ar to </w:t>
      </w:r>
      <w:r w:rsidR="00354108">
        <w:rPr>
          <w:rFonts w:eastAsia="Times New Roman" w:cs="Times New Roman"/>
          <w:szCs w:val="24"/>
        </w:rPr>
        <w:t>jāveic</w:t>
      </w:r>
      <w:r w:rsidR="00781483">
        <w:rPr>
          <w:rFonts w:eastAsia="Times New Roman" w:cs="Times New Roman"/>
          <w:szCs w:val="24"/>
        </w:rPr>
        <w:t xml:space="preserve"> pasākumi pakalpojuma ieviešanai, tajā skaitā pakalpojumu sniedzēju atlasei un līgumu slēgšanai ar Nacionālo veselības dienestu par valsts apmaksāta veselības aprūpes pakalpojuma sniegšanu.</w:t>
      </w:r>
    </w:p>
    <w:p w14:paraId="3069CA7A" w14:textId="77777777" w:rsidR="00C721B2" w:rsidRPr="00C721B2" w:rsidRDefault="00C721B2" w:rsidP="00C721B2">
      <w:pPr>
        <w:rPr>
          <w:rFonts w:eastAsia="Times New Roman" w:cs="Times New Roman"/>
          <w:b/>
          <w:bCs/>
          <w:szCs w:val="24"/>
        </w:rPr>
      </w:pPr>
    </w:p>
    <w:p w14:paraId="0A966F50" w14:textId="7CB81C1F" w:rsidR="00630B7C" w:rsidRDefault="0023372E" w:rsidP="00630B7C">
      <w:pPr>
        <w:spacing w:after="240"/>
        <w:ind w:firstLine="720"/>
        <w:rPr>
          <w:sz w:val="28"/>
          <w:szCs w:val="32"/>
        </w:rPr>
      </w:pPr>
      <w:r>
        <w:rPr>
          <w:rFonts w:eastAsia="Times New Roman" w:cs="Times New Roman"/>
          <w:noProof/>
          <w:szCs w:val="24"/>
        </w:rPr>
        <mc:AlternateContent>
          <mc:Choice Requires="wps">
            <w:drawing>
              <wp:anchor distT="0" distB="0" distL="114300" distR="114300" simplePos="0" relativeHeight="251661312" behindDoc="0" locked="0" layoutInCell="1" allowOverlap="1" wp14:anchorId="459EA75D" wp14:editId="3E9DF93E">
                <wp:simplePos x="0" y="0"/>
                <wp:positionH relativeFrom="column">
                  <wp:posOffset>377036</wp:posOffset>
                </wp:positionH>
                <wp:positionV relativeFrom="paragraph">
                  <wp:posOffset>8410</wp:posOffset>
                </wp:positionV>
                <wp:extent cx="2293335" cy="229823"/>
                <wp:effectExtent l="0" t="0" r="12065" b="18415"/>
                <wp:wrapNone/>
                <wp:docPr id="15" name="Taisnstūris: ar noapaļotiem stūriem 15"/>
                <wp:cNvGraphicFramePr/>
                <a:graphic xmlns:a="http://schemas.openxmlformats.org/drawingml/2006/main">
                  <a:graphicData uri="http://schemas.microsoft.com/office/word/2010/wordprocessingShape">
                    <wps:wsp>
                      <wps:cNvSpPr/>
                      <wps:spPr>
                        <a:xfrm>
                          <a:off x="0" y="0"/>
                          <a:ext cx="2293335" cy="229823"/>
                        </a:xfrm>
                        <a:prstGeom prst="round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oundrect w14:anchorId="479620E6" id="Taisnstūris: ar noapaļotiem stūriem 15" o:spid="_x0000_s1026" style="position:absolute;margin-left:29.7pt;margin-top:.65pt;width:180.6pt;height:1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" filled="f" strokecolor="#ed7d31 [3205]" strokeweight="1pt">
                <v:stroke joinstyle="miter"/>
              </v:roundrect>
            </w:pict>
          </mc:Fallback>
        </mc:AlternateContent>
      </w:r>
      <w:r w:rsidR="00902C47">
        <w:rPr>
          <w:b/>
          <w:bCs/>
          <w:sz w:val="28"/>
          <w:szCs w:val="32"/>
        </w:rPr>
        <w:t>Jaunā p</w:t>
      </w:r>
      <w:r w:rsidR="00025973" w:rsidRPr="00BD28C0">
        <w:rPr>
          <w:b/>
          <w:bCs/>
          <w:sz w:val="28"/>
          <w:szCs w:val="32"/>
        </w:rPr>
        <w:t xml:space="preserve">akalpojuma </w:t>
      </w:r>
      <w:r w:rsidR="00BD28C0" w:rsidRPr="00BD28C0">
        <w:rPr>
          <w:b/>
          <w:bCs/>
          <w:sz w:val="28"/>
          <w:szCs w:val="32"/>
        </w:rPr>
        <w:t>saturs</w:t>
      </w:r>
      <w:r w:rsidR="00025973" w:rsidRPr="00BD28C0">
        <w:rPr>
          <w:b/>
          <w:bCs/>
          <w:sz w:val="28"/>
          <w:szCs w:val="32"/>
        </w:rPr>
        <w:t>:</w:t>
      </w:r>
      <w:r w:rsidR="00025973" w:rsidRPr="00BD28C0">
        <w:rPr>
          <w:sz w:val="28"/>
          <w:szCs w:val="32"/>
        </w:rPr>
        <w:t xml:space="preserve"> </w:t>
      </w:r>
    </w:p>
    <w:p w14:paraId="25C37A9F" w14:textId="17C85D36" w:rsidR="00A41B8A" w:rsidRPr="00BD28C0" w:rsidRDefault="00592C49" w:rsidP="00630B7C">
      <w:pPr>
        <w:spacing w:after="240"/>
        <w:ind w:firstLine="720"/>
        <w:rPr>
          <w:sz w:val="28"/>
          <w:szCs w:val="32"/>
        </w:rPr>
      </w:pPr>
      <w:r>
        <w:rPr>
          <w:szCs w:val="28"/>
        </w:rPr>
        <w:t xml:space="preserve">Baltoties uz </w:t>
      </w:r>
      <w:r w:rsidR="000F56F9">
        <w:rPr>
          <w:szCs w:val="28"/>
        </w:rPr>
        <w:t xml:space="preserve">pacientu vajadzībām, </w:t>
      </w:r>
      <w:r>
        <w:rPr>
          <w:szCs w:val="28"/>
        </w:rPr>
        <w:t xml:space="preserve">iegūtajiem </w:t>
      </w:r>
      <w:proofErr w:type="spellStart"/>
      <w:r w:rsidR="00E33046">
        <w:rPr>
          <w:szCs w:val="28"/>
        </w:rPr>
        <w:t>izmēģinājum</w:t>
      </w:r>
      <w:r w:rsidR="0090470C">
        <w:rPr>
          <w:szCs w:val="28"/>
        </w:rPr>
        <w:t>projekta</w:t>
      </w:r>
      <w:proofErr w:type="spellEnd"/>
      <w:r w:rsidR="0090470C">
        <w:rPr>
          <w:szCs w:val="28"/>
        </w:rPr>
        <w:t xml:space="preserve"> </w:t>
      </w:r>
      <w:r>
        <w:rPr>
          <w:szCs w:val="28"/>
        </w:rPr>
        <w:t>rezultātiem</w:t>
      </w:r>
      <w:r w:rsidR="00025973">
        <w:rPr>
          <w:szCs w:val="28"/>
        </w:rPr>
        <w:t>, pieredzi</w:t>
      </w:r>
      <w:r>
        <w:rPr>
          <w:szCs w:val="28"/>
        </w:rPr>
        <w:t xml:space="preserve"> un uz </w:t>
      </w:r>
      <w:r w:rsidR="0090470C">
        <w:rPr>
          <w:szCs w:val="28"/>
        </w:rPr>
        <w:t xml:space="preserve">veiksmīgi izstrādātiem </w:t>
      </w:r>
      <w:r>
        <w:rPr>
          <w:szCs w:val="28"/>
        </w:rPr>
        <w:t xml:space="preserve">pacientu centrētiem pakalpojuma organizācijas mehānismiem, </w:t>
      </w:r>
      <w:r w:rsidR="0090470C">
        <w:rPr>
          <w:szCs w:val="28"/>
        </w:rPr>
        <w:t xml:space="preserve">no valsts budžeta līdzekļiem </w:t>
      </w:r>
      <w:r w:rsidR="00E33046">
        <w:rPr>
          <w:szCs w:val="28"/>
        </w:rPr>
        <w:t xml:space="preserve">pakāpeniski </w:t>
      </w:r>
      <w:r w:rsidR="007F2D99">
        <w:rPr>
          <w:szCs w:val="28"/>
        </w:rPr>
        <w:t>no 2023.</w:t>
      </w:r>
      <w:r w:rsidR="00EB7CC3">
        <w:rPr>
          <w:szCs w:val="28"/>
        </w:rPr>
        <w:t xml:space="preserve"> </w:t>
      </w:r>
      <w:r w:rsidR="007F2D99">
        <w:rPr>
          <w:szCs w:val="28"/>
        </w:rPr>
        <w:t xml:space="preserve">gada rudens </w:t>
      </w:r>
      <w:r w:rsidR="00FF36EB">
        <w:rPr>
          <w:b/>
          <w:bCs/>
          <w:szCs w:val="28"/>
        </w:rPr>
        <w:t xml:space="preserve">tiks </w:t>
      </w:r>
      <w:r w:rsidRPr="0090470C">
        <w:rPr>
          <w:b/>
          <w:bCs/>
          <w:szCs w:val="28"/>
        </w:rPr>
        <w:t>ieviests</w:t>
      </w:r>
      <w:r w:rsidR="00FF36EB" w:rsidRPr="00FF36EB">
        <w:t xml:space="preserve"> </w:t>
      </w:r>
      <w:r w:rsidR="00AD4F3A" w:rsidRPr="00AD4F3A">
        <w:rPr>
          <w:b/>
          <w:bCs/>
        </w:rPr>
        <w:t>jauns valsts apmaksāts</w:t>
      </w:r>
      <w:r w:rsidR="00AD4F3A">
        <w:t xml:space="preserve"> </w:t>
      </w:r>
      <w:r w:rsidR="00AD4F3A" w:rsidRPr="00AD4F3A">
        <w:rPr>
          <w:b/>
          <w:bCs/>
        </w:rPr>
        <w:t>pakalpojums</w:t>
      </w:r>
      <w:r w:rsidR="00202AD7">
        <w:rPr>
          <w:b/>
          <w:bCs/>
        </w:rPr>
        <w:t xml:space="preserve"> </w:t>
      </w:r>
      <w:r w:rsidR="00AD4F3A">
        <w:t xml:space="preserve">- </w:t>
      </w:r>
      <w:r w:rsidR="00FF36EB" w:rsidRPr="00FF36EB">
        <w:rPr>
          <w:b/>
          <w:bCs/>
          <w:szCs w:val="28"/>
        </w:rPr>
        <w:t xml:space="preserve">mobilās </w:t>
      </w:r>
      <w:r w:rsidR="00FF36EB" w:rsidRPr="005F0B80">
        <w:rPr>
          <w:b/>
          <w:bCs/>
          <w:szCs w:val="28"/>
        </w:rPr>
        <w:t>komandas paliatīvās aprūpes pakalpojums pacienta dzīvesvietā</w:t>
      </w:r>
      <w:r w:rsidRPr="005F0B80">
        <w:rPr>
          <w:b/>
          <w:bCs/>
          <w:szCs w:val="28"/>
        </w:rPr>
        <w:t xml:space="preserve">, kas </w:t>
      </w:r>
      <w:r w:rsidR="00D37F6E" w:rsidRPr="005F0B80">
        <w:rPr>
          <w:b/>
          <w:bCs/>
          <w:szCs w:val="28"/>
        </w:rPr>
        <w:t>tiek veidots kā integrēts pakalpojums</w:t>
      </w:r>
      <w:r w:rsidR="0086065F" w:rsidRPr="005F0B80">
        <w:rPr>
          <w:b/>
          <w:bCs/>
          <w:szCs w:val="28"/>
        </w:rPr>
        <w:t>, paredzot</w:t>
      </w:r>
      <w:r w:rsidR="00D37F6E" w:rsidRPr="005F0B80">
        <w:rPr>
          <w:b/>
          <w:bCs/>
          <w:szCs w:val="28"/>
        </w:rPr>
        <w:t xml:space="preserve"> veselības un sociālās komponentes</w:t>
      </w:r>
      <w:r w:rsidR="0086065F" w:rsidRPr="005F0B80">
        <w:rPr>
          <w:b/>
          <w:bCs/>
          <w:szCs w:val="28"/>
        </w:rPr>
        <w:t xml:space="preserve">, un sevī ietvers </w:t>
      </w:r>
      <w:r w:rsidR="0086065F" w:rsidRPr="005F0B80">
        <w:rPr>
          <w:bCs/>
          <w:szCs w:val="28"/>
        </w:rPr>
        <w:t>(skatīt 3.attēlu)</w:t>
      </w:r>
      <w:r w:rsidRPr="005F0B80">
        <w:rPr>
          <w:szCs w:val="28"/>
        </w:rPr>
        <w:t>:</w:t>
      </w:r>
    </w:p>
    <w:p w14:paraId="1F753064" w14:textId="6EFAE182" w:rsidR="00592C49" w:rsidRDefault="00202AD7" w:rsidP="00592C49">
      <w:pPr>
        <w:pStyle w:val="ListParagraph"/>
        <w:numPr>
          <w:ilvl w:val="1"/>
          <w:numId w:val="4"/>
        </w:numPr>
        <w:rPr>
          <w:szCs w:val="28"/>
        </w:rPr>
      </w:pPr>
      <w:r>
        <w:rPr>
          <w:szCs w:val="28"/>
        </w:rPr>
        <w:t>ā</w:t>
      </w:r>
      <w:r w:rsidR="00592C49">
        <w:rPr>
          <w:szCs w:val="28"/>
        </w:rPr>
        <w:t>rstu un komandas sniegto aprūpi</w:t>
      </w:r>
      <w:r w:rsidR="004A3BA3">
        <w:rPr>
          <w:szCs w:val="28"/>
        </w:rPr>
        <w:t xml:space="preserve">, kas ietver gan </w:t>
      </w:r>
      <w:r w:rsidR="004A3BA3">
        <w:rPr>
          <w:rStyle w:val="ui-provider"/>
        </w:rPr>
        <w:t>ārsta veidotu ārstnieciskās aprūpes plānu, gan regulāras vizītes un pakalpojumus pie pacienta mājās ārstnieciskās aprūpes plāna realizācijai, tajā skaitā ietverot arī b</w:t>
      </w:r>
      <w:r w:rsidR="004A3BA3" w:rsidRPr="004A3BA3">
        <w:rPr>
          <w:rStyle w:val="ui-provider"/>
        </w:rPr>
        <w:t>rūču un mākslīgo atveru kopšan</w:t>
      </w:r>
      <w:r w:rsidR="004A3BA3">
        <w:rPr>
          <w:rStyle w:val="ui-provider"/>
        </w:rPr>
        <w:t>u</w:t>
      </w:r>
      <w:r w:rsidR="004A3BA3" w:rsidRPr="004A3BA3">
        <w:rPr>
          <w:rStyle w:val="ui-provider"/>
        </w:rPr>
        <w:t>, pārsiešan</w:t>
      </w:r>
      <w:r w:rsidR="004A3BA3">
        <w:rPr>
          <w:rStyle w:val="ui-provider"/>
        </w:rPr>
        <w:t>u</w:t>
      </w:r>
      <w:r w:rsidR="004A3BA3" w:rsidRPr="004A3BA3">
        <w:rPr>
          <w:rStyle w:val="ui-provider"/>
        </w:rPr>
        <w:t xml:space="preserve"> un kontrol</w:t>
      </w:r>
      <w:r w:rsidR="004A3BA3">
        <w:rPr>
          <w:rStyle w:val="ui-provider"/>
        </w:rPr>
        <w:t>i</w:t>
      </w:r>
      <w:r w:rsidR="004A3BA3" w:rsidRPr="004A3BA3">
        <w:rPr>
          <w:rStyle w:val="ui-provider"/>
        </w:rPr>
        <w:t xml:space="preserve"> dinamikā</w:t>
      </w:r>
      <w:r w:rsidR="00592C49">
        <w:rPr>
          <w:szCs w:val="28"/>
        </w:rPr>
        <w:t>;</w:t>
      </w:r>
    </w:p>
    <w:p w14:paraId="04D1B3AD" w14:textId="2F6FF919" w:rsidR="000754F0" w:rsidRDefault="000754F0" w:rsidP="00592C49">
      <w:pPr>
        <w:pStyle w:val="ListParagraph"/>
        <w:numPr>
          <w:ilvl w:val="1"/>
          <w:numId w:val="4"/>
        </w:numPr>
        <w:rPr>
          <w:szCs w:val="28"/>
        </w:rPr>
      </w:pPr>
      <w:proofErr w:type="spellStart"/>
      <w:r w:rsidRPr="000754F0">
        <w:rPr>
          <w:szCs w:val="28"/>
        </w:rPr>
        <w:t>ergoterapeita</w:t>
      </w:r>
      <w:proofErr w:type="spellEnd"/>
      <w:r w:rsidRPr="000754F0">
        <w:rPr>
          <w:szCs w:val="28"/>
        </w:rPr>
        <w:t xml:space="preserve"> </w:t>
      </w:r>
      <w:r>
        <w:rPr>
          <w:szCs w:val="28"/>
        </w:rPr>
        <w:t>sniegto aprūpi, tajā skaitā konsultācijas par</w:t>
      </w:r>
      <w:r w:rsidRPr="000754F0">
        <w:rPr>
          <w:szCs w:val="28"/>
        </w:rPr>
        <w:t xml:space="preserve"> dzīvesvietas vides pielāgošanu</w:t>
      </w:r>
      <w:r>
        <w:rPr>
          <w:szCs w:val="28"/>
        </w:rPr>
        <w:t>;</w:t>
      </w:r>
    </w:p>
    <w:p w14:paraId="0E4780A7" w14:textId="04DA809E" w:rsidR="004A3BA3" w:rsidRPr="004A3BA3" w:rsidRDefault="00202AD7" w:rsidP="00592C49">
      <w:pPr>
        <w:pStyle w:val="ListParagraph"/>
        <w:numPr>
          <w:ilvl w:val="1"/>
          <w:numId w:val="4"/>
        </w:numPr>
        <w:rPr>
          <w:rStyle w:val="ui-provider"/>
          <w:szCs w:val="28"/>
        </w:rPr>
      </w:pPr>
      <w:r>
        <w:rPr>
          <w:rStyle w:val="ui-provider"/>
        </w:rPr>
        <w:t>p</w:t>
      </w:r>
      <w:r w:rsidR="004A3BA3">
        <w:rPr>
          <w:rStyle w:val="ui-provider"/>
        </w:rPr>
        <w:t xml:space="preserve">astāvīgas skābekļa terapijas un </w:t>
      </w:r>
      <w:r w:rsidR="00C60C4F">
        <w:rPr>
          <w:rStyle w:val="ui-provider"/>
        </w:rPr>
        <w:t xml:space="preserve">laboratorijas </w:t>
      </w:r>
      <w:proofErr w:type="spellStart"/>
      <w:r w:rsidR="004A3BA3">
        <w:rPr>
          <w:rStyle w:val="ui-provider"/>
        </w:rPr>
        <w:t>ekspress</w:t>
      </w:r>
      <w:proofErr w:type="spellEnd"/>
      <w:r w:rsidR="004A3BA3">
        <w:rPr>
          <w:rStyle w:val="ui-provider"/>
        </w:rPr>
        <w:t xml:space="preserve"> diagnostikas nodrošināšanu mājas apstākļos;</w:t>
      </w:r>
    </w:p>
    <w:p w14:paraId="64DF126B" w14:textId="2BE2196A" w:rsidR="004A3BA3" w:rsidRDefault="00202AD7" w:rsidP="00592C49">
      <w:pPr>
        <w:pStyle w:val="ListParagraph"/>
        <w:numPr>
          <w:ilvl w:val="1"/>
          <w:numId w:val="4"/>
        </w:numPr>
        <w:rPr>
          <w:szCs w:val="28"/>
        </w:rPr>
      </w:pPr>
      <w:r>
        <w:rPr>
          <w:szCs w:val="28"/>
        </w:rPr>
        <w:t>a</w:t>
      </w:r>
      <w:r w:rsidRPr="004A3BA3">
        <w:rPr>
          <w:szCs w:val="28"/>
        </w:rPr>
        <w:t>mbulatoro</w:t>
      </w:r>
      <w:r w:rsidR="004A3BA3" w:rsidRPr="004A3BA3">
        <w:rPr>
          <w:szCs w:val="28"/>
        </w:rPr>
        <w:t>, dienas stacionāra, stacionāra pakalpojumu un izmeklējumu plānošan</w:t>
      </w:r>
      <w:r w:rsidR="004A3BA3">
        <w:rPr>
          <w:szCs w:val="28"/>
        </w:rPr>
        <w:t>u</w:t>
      </w:r>
      <w:r w:rsidR="004A3BA3" w:rsidRPr="004A3BA3">
        <w:rPr>
          <w:szCs w:val="28"/>
        </w:rPr>
        <w:t xml:space="preserve"> un organizācij</w:t>
      </w:r>
      <w:r w:rsidR="004A3BA3">
        <w:rPr>
          <w:szCs w:val="28"/>
        </w:rPr>
        <w:t>u, kā arī s</w:t>
      </w:r>
      <w:r w:rsidR="004A3BA3" w:rsidRPr="004A3BA3">
        <w:rPr>
          <w:szCs w:val="28"/>
        </w:rPr>
        <w:t>pecializētā transporta pakalpojum</w:t>
      </w:r>
      <w:r w:rsidR="004A3BA3">
        <w:rPr>
          <w:szCs w:val="28"/>
        </w:rPr>
        <w:t>us nokļūšanai</w:t>
      </w:r>
      <w:r w:rsidR="004A3BA3" w:rsidRPr="004A3BA3">
        <w:rPr>
          <w:szCs w:val="28"/>
        </w:rPr>
        <w:t xml:space="preserve"> (gulošiem, </w:t>
      </w:r>
      <w:proofErr w:type="spellStart"/>
      <w:r w:rsidR="004A3BA3" w:rsidRPr="004A3BA3">
        <w:rPr>
          <w:szCs w:val="28"/>
        </w:rPr>
        <w:t>r</w:t>
      </w:r>
      <w:r w:rsidR="00262A2F">
        <w:rPr>
          <w:szCs w:val="28"/>
        </w:rPr>
        <w:t>i</w:t>
      </w:r>
      <w:r w:rsidR="004A3BA3" w:rsidRPr="004A3BA3">
        <w:rPr>
          <w:szCs w:val="28"/>
        </w:rPr>
        <w:t>t</w:t>
      </w:r>
      <w:r w:rsidR="00262A2F">
        <w:rPr>
          <w:szCs w:val="28"/>
        </w:rPr>
        <w:t>e</w:t>
      </w:r>
      <w:r w:rsidR="004A3BA3" w:rsidRPr="004A3BA3">
        <w:rPr>
          <w:szCs w:val="28"/>
        </w:rPr>
        <w:t>ņkrēslā</w:t>
      </w:r>
      <w:proofErr w:type="spellEnd"/>
      <w:r w:rsidR="004A3BA3" w:rsidRPr="004A3BA3">
        <w:rPr>
          <w:szCs w:val="28"/>
        </w:rPr>
        <w:t xml:space="preserve"> sēdošiem) diennakts režīmā, t.sk. brīvdienās un svētku dienās;</w:t>
      </w:r>
    </w:p>
    <w:p w14:paraId="4A78CB78" w14:textId="528EA7C9" w:rsidR="000567C7" w:rsidRPr="004E528C" w:rsidRDefault="00202AD7" w:rsidP="000567C7">
      <w:pPr>
        <w:pStyle w:val="ListParagraph"/>
        <w:numPr>
          <w:ilvl w:val="1"/>
          <w:numId w:val="4"/>
        </w:numPr>
        <w:rPr>
          <w:szCs w:val="28"/>
        </w:rPr>
      </w:pPr>
      <w:r w:rsidRPr="004E528C">
        <w:rPr>
          <w:szCs w:val="28"/>
        </w:rPr>
        <w:lastRenderedPageBreak/>
        <w:t xml:space="preserve">sociālo </w:t>
      </w:r>
      <w:r w:rsidR="000567C7" w:rsidRPr="004E528C">
        <w:rPr>
          <w:szCs w:val="28"/>
        </w:rPr>
        <w:t>aprūpi;</w:t>
      </w:r>
    </w:p>
    <w:p w14:paraId="172295EF" w14:textId="1CE9D097" w:rsidR="000567C7" w:rsidRPr="004E528C" w:rsidRDefault="00202AD7" w:rsidP="000567C7">
      <w:pPr>
        <w:pStyle w:val="ListParagraph"/>
        <w:numPr>
          <w:ilvl w:val="1"/>
          <w:numId w:val="4"/>
        </w:numPr>
        <w:rPr>
          <w:szCs w:val="28"/>
        </w:rPr>
      </w:pPr>
      <w:r w:rsidRPr="004E528C">
        <w:rPr>
          <w:szCs w:val="28"/>
        </w:rPr>
        <w:t xml:space="preserve">tehnisko </w:t>
      </w:r>
      <w:r w:rsidR="000567C7" w:rsidRPr="004E528C">
        <w:rPr>
          <w:szCs w:val="28"/>
        </w:rPr>
        <w:t>palīglīdzekļu nodrošināšanu;</w:t>
      </w:r>
    </w:p>
    <w:p w14:paraId="14904E81" w14:textId="7044FAD8" w:rsidR="00592C49" w:rsidRDefault="00202AD7" w:rsidP="00592C49">
      <w:pPr>
        <w:pStyle w:val="ListParagraph"/>
        <w:numPr>
          <w:ilvl w:val="1"/>
          <w:numId w:val="4"/>
        </w:numPr>
        <w:rPr>
          <w:szCs w:val="28"/>
        </w:rPr>
      </w:pPr>
      <w:r>
        <w:rPr>
          <w:szCs w:val="28"/>
        </w:rPr>
        <w:t xml:space="preserve">konsultācijas </w:t>
      </w:r>
      <w:r w:rsidR="00592C49">
        <w:rPr>
          <w:szCs w:val="28"/>
        </w:rPr>
        <w:t xml:space="preserve">pacientam un </w:t>
      </w:r>
      <w:r w:rsidR="00E45DB6">
        <w:rPr>
          <w:szCs w:val="28"/>
        </w:rPr>
        <w:t xml:space="preserve">viņa </w:t>
      </w:r>
      <w:r w:rsidR="00592C49">
        <w:rPr>
          <w:szCs w:val="28"/>
        </w:rPr>
        <w:t>tuviniekiem diennakts režīmā</w:t>
      </w:r>
      <w:r w:rsidR="004A3BA3">
        <w:rPr>
          <w:szCs w:val="28"/>
        </w:rPr>
        <w:t>,</w:t>
      </w:r>
      <w:r w:rsidR="004A3BA3" w:rsidRPr="004A3BA3">
        <w:rPr>
          <w:rStyle w:val="ui-provider"/>
        </w:rPr>
        <w:t xml:space="preserve"> </w:t>
      </w:r>
      <w:r w:rsidR="004A3BA3">
        <w:rPr>
          <w:rStyle w:val="ui-provider"/>
        </w:rPr>
        <w:t>t.sk. brīvdienās un svētku dienās</w:t>
      </w:r>
      <w:r w:rsidR="00E93B02">
        <w:rPr>
          <w:szCs w:val="28"/>
        </w:rPr>
        <w:t>;</w:t>
      </w:r>
    </w:p>
    <w:p w14:paraId="33940E2F" w14:textId="60116064" w:rsidR="00592C49" w:rsidRDefault="00202AD7" w:rsidP="00592C49">
      <w:pPr>
        <w:pStyle w:val="ListParagraph"/>
        <w:numPr>
          <w:ilvl w:val="1"/>
          <w:numId w:val="4"/>
        </w:numPr>
        <w:rPr>
          <w:szCs w:val="28"/>
        </w:rPr>
      </w:pPr>
      <w:r>
        <w:rPr>
          <w:szCs w:val="28"/>
        </w:rPr>
        <w:t xml:space="preserve">psihosociālo </w:t>
      </w:r>
      <w:r w:rsidR="00592C49">
        <w:rPr>
          <w:szCs w:val="28"/>
        </w:rPr>
        <w:t>atbalstu</w:t>
      </w:r>
      <w:r w:rsidR="00262A2F" w:rsidRPr="00262A2F">
        <w:rPr>
          <w:szCs w:val="28"/>
        </w:rPr>
        <w:t xml:space="preserve"> </w:t>
      </w:r>
      <w:r w:rsidR="00262A2F">
        <w:rPr>
          <w:szCs w:val="28"/>
        </w:rPr>
        <w:t>(psihosociālo rehabilitāciju), tajā skaitā</w:t>
      </w:r>
      <w:r w:rsidR="00D74821" w:rsidRPr="00D74821">
        <w:rPr>
          <w:szCs w:val="28"/>
        </w:rPr>
        <w:t xml:space="preserve"> </w:t>
      </w:r>
      <w:r w:rsidR="00D74821">
        <w:rPr>
          <w:szCs w:val="28"/>
        </w:rPr>
        <w:t>tuviniekiem</w:t>
      </w:r>
      <w:r w:rsidR="00262A2F">
        <w:rPr>
          <w:szCs w:val="28"/>
        </w:rPr>
        <w:t xml:space="preserve"> </w:t>
      </w:r>
      <w:r w:rsidR="00EB7CC3">
        <w:rPr>
          <w:szCs w:val="28"/>
        </w:rPr>
        <w:t xml:space="preserve">un citām personām </w:t>
      </w:r>
      <w:r w:rsidR="00262A2F">
        <w:rPr>
          <w:szCs w:val="28"/>
        </w:rPr>
        <w:t>sērošanas periodā</w:t>
      </w:r>
      <w:r w:rsidR="00592C49">
        <w:rPr>
          <w:szCs w:val="28"/>
        </w:rPr>
        <w:t>;</w:t>
      </w:r>
    </w:p>
    <w:p w14:paraId="57C5DB4D" w14:textId="438FE106" w:rsidR="004A3BA3" w:rsidRPr="004A3BA3" w:rsidRDefault="00202AD7" w:rsidP="004A3BA3">
      <w:pPr>
        <w:pStyle w:val="ListParagraph"/>
        <w:numPr>
          <w:ilvl w:val="1"/>
          <w:numId w:val="4"/>
        </w:numPr>
        <w:rPr>
          <w:rStyle w:val="ui-provider"/>
          <w:szCs w:val="28"/>
        </w:rPr>
      </w:pPr>
      <w:r>
        <w:rPr>
          <w:szCs w:val="28"/>
        </w:rPr>
        <w:t xml:space="preserve">tuvinieku </w:t>
      </w:r>
      <w:r w:rsidR="00EB7CC3">
        <w:rPr>
          <w:szCs w:val="28"/>
        </w:rPr>
        <w:t xml:space="preserve">un citu personu, kuras aprūpē pacientu, </w:t>
      </w:r>
      <w:r w:rsidR="000D3E1A">
        <w:rPr>
          <w:szCs w:val="28"/>
        </w:rPr>
        <w:t>apmācības</w:t>
      </w:r>
      <w:r w:rsidR="00262A2F" w:rsidRPr="00262A2F">
        <w:rPr>
          <w:szCs w:val="28"/>
        </w:rPr>
        <w:t xml:space="preserve"> </w:t>
      </w:r>
      <w:r w:rsidR="00262A2F">
        <w:rPr>
          <w:szCs w:val="28"/>
        </w:rPr>
        <w:t>par aprūpes jautājumiem</w:t>
      </w:r>
      <w:r w:rsidR="000D3E1A">
        <w:rPr>
          <w:szCs w:val="28"/>
        </w:rPr>
        <w:t>.</w:t>
      </w:r>
    </w:p>
    <w:p w14:paraId="7573F3B4" w14:textId="74812DCE" w:rsidR="004A3BA3" w:rsidRDefault="004A3BA3" w:rsidP="000D3E1A">
      <w:pPr>
        <w:ind w:firstLine="720"/>
        <w:rPr>
          <w:szCs w:val="28"/>
        </w:rPr>
      </w:pPr>
    </w:p>
    <w:p w14:paraId="7ABEC555" w14:textId="2235DE0C" w:rsidR="001154DE" w:rsidRDefault="00ED7D08" w:rsidP="001154DE">
      <w:pPr>
        <w:ind w:firstLine="720"/>
        <w:rPr>
          <w:b/>
          <w:bCs/>
          <w:szCs w:val="28"/>
        </w:rPr>
      </w:pPr>
      <w:r>
        <w:rPr>
          <w:szCs w:val="28"/>
        </w:rPr>
        <w:t>N</w:t>
      </w:r>
      <w:r w:rsidR="00E5001A">
        <w:rPr>
          <w:szCs w:val="28"/>
        </w:rPr>
        <w:t xml:space="preserve">o </w:t>
      </w:r>
      <w:r w:rsidR="00E5001A" w:rsidRPr="00DF6B14">
        <w:rPr>
          <w:b/>
          <w:bCs/>
          <w:szCs w:val="28"/>
        </w:rPr>
        <w:t>Veselības ministrijai piešķirtā finansējuma</w:t>
      </w:r>
      <w:r w:rsidR="00E5001A">
        <w:rPr>
          <w:szCs w:val="28"/>
        </w:rPr>
        <w:t xml:space="preserve"> </w:t>
      </w:r>
      <w:r w:rsidRPr="00ED7D08">
        <w:rPr>
          <w:szCs w:val="28"/>
        </w:rPr>
        <w:t>mobilās komandas paliatīvās aprūpes pakalpojum</w:t>
      </w:r>
      <w:r>
        <w:rPr>
          <w:szCs w:val="28"/>
        </w:rPr>
        <w:t>a</w:t>
      </w:r>
      <w:r w:rsidRPr="00ED7D08">
        <w:rPr>
          <w:szCs w:val="28"/>
        </w:rPr>
        <w:t xml:space="preserve"> pacienta dzīvesvietā </w:t>
      </w:r>
      <w:r>
        <w:rPr>
          <w:szCs w:val="28"/>
        </w:rPr>
        <w:t xml:space="preserve">nodrošināšanai </w:t>
      </w:r>
      <w:r w:rsidR="00E5001A" w:rsidRPr="00DF6B14">
        <w:rPr>
          <w:b/>
          <w:bCs/>
          <w:szCs w:val="28"/>
        </w:rPr>
        <w:t xml:space="preserve">tiks apmaksāta </w:t>
      </w:r>
      <w:r w:rsidRPr="00DF6B14">
        <w:rPr>
          <w:b/>
          <w:bCs/>
          <w:szCs w:val="28"/>
        </w:rPr>
        <w:t xml:space="preserve">tikai </w:t>
      </w:r>
      <w:r w:rsidR="00E5001A" w:rsidRPr="00DF6B14">
        <w:rPr>
          <w:b/>
          <w:bCs/>
          <w:szCs w:val="28"/>
        </w:rPr>
        <w:t xml:space="preserve">veselības aprūpes </w:t>
      </w:r>
      <w:r w:rsidR="00202AD7" w:rsidRPr="00DF6B14">
        <w:rPr>
          <w:b/>
          <w:bCs/>
          <w:szCs w:val="28"/>
        </w:rPr>
        <w:t>komponente</w:t>
      </w:r>
      <w:r w:rsidRPr="00DF6B14">
        <w:rPr>
          <w:b/>
          <w:bCs/>
          <w:szCs w:val="28"/>
        </w:rPr>
        <w:t>.</w:t>
      </w:r>
    </w:p>
    <w:p w14:paraId="773B5389" w14:textId="707B9B5E" w:rsidR="001154DE" w:rsidRPr="00B56D6F" w:rsidRDefault="006A6F59" w:rsidP="00B56D6F">
      <w:pPr>
        <w:ind w:firstLine="720"/>
        <w:rPr>
          <w:szCs w:val="24"/>
        </w:rPr>
      </w:pPr>
      <w:r w:rsidRPr="005F0B80">
        <w:t>Savukārt Labklājības ministrija plāno sociālo komponenti mobilās komandas paliatīvās aprūpes pakalpojumā pacienta dzīvesvietā nodrošināt ar 2024.</w:t>
      </w:r>
      <w:r w:rsidR="00730937" w:rsidRPr="005F0B80">
        <w:t> </w:t>
      </w:r>
      <w:r w:rsidRPr="005F0B80">
        <w:t>gada 1.</w:t>
      </w:r>
      <w:r w:rsidR="00730937" w:rsidRPr="005F0B80">
        <w:t> </w:t>
      </w:r>
      <w:r w:rsidRPr="005F0B80">
        <w:t xml:space="preserve">janvāri. Virzot jautājumu par papildu valsts budžeta līdzekļu piešķiršanu sociālo pakalpojumu nodrošināšanai 2024.gadā un turpmākajos gados, </w:t>
      </w:r>
      <w:r w:rsidRPr="00013277">
        <w:rPr>
          <w:b/>
        </w:rPr>
        <w:t>Labklājības ministrija virz</w:t>
      </w:r>
      <w:r w:rsidR="00560E08" w:rsidRPr="00013277">
        <w:rPr>
          <w:b/>
        </w:rPr>
        <w:t>a</w:t>
      </w:r>
      <w:r w:rsidR="00112B1C" w:rsidRPr="00013277">
        <w:rPr>
          <w:rStyle w:val="FootnoteReference"/>
          <w:b/>
        </w:rPr>
        <w:footnoteReference w:id="13"/>
      </w:r>
      <w:r w:rsidRPr="00013277">
        <w:rPr>
          <w:b/>
        </w:rPr>
        <w:t xml:space="preserve"> prioritāro pasākumu</w:t>
      </w:r>
      <w:r w:rsidRPr="004E528C">
        <w:t xml:space="preserve"> </w:t>
      </w:r>
      <w:r w:rsidRPr="005F0B80">
        <w:rPr>
          <w:rFonts w:eastAsia="Times New Roman" w:cs="Times New Roman"/>
          <w:bCs/>
          <w:szCs w:val="24"/>
        </w:rPr>
        <w:t>“Pakalpojuma “Hospisa aprūpe mājās pilngadīgām personām un atbalsts viņu ģimenes locekļiem” turpinājums - sociālās komponentes nodrošināšana integrētajā mobilās komandas paliatīvās aprūpes pakalpojumā pacienta dzīvesvietā”</w:t>
      </w:r>
      <w:r w:rsidRPr="005F0B80">
        <w:rPr>
          <w:rFonts w:eastAsia="Times New Roman" w:cs="Times New Roman"/>
          <w:szCs w:val="24"/>
        </w:rPr>
        <w:t xml:space="preserve"> </w:t>
      </w:r>
      <w:r w:rsidRPr="005F0B80">
        <w:t xml:space="preserve">izskatīšanai Ministru </w:t>
      </w:r>
      <w:r w:rsidRPr="00B56D6F">
        <w:rPr>
          <w:szCs w:val="24"/>
        </w:rPr>
        <w:t>kabinetā</w:t>
      </w:r>
      <w:r w:rsidR="00B56D6F" w:rsidRPr="00B56D6F">
        <w:rPr>
          <w:szCs w:val="24"/>
        </w:rPr>
        <w:t xml:space="preserve"> </w:t>
      </w:r>
      <w:r w:rsidR="00B56D6F" w:rsidRPr="00693806">
        <w:rPr>
          <w:rFonts w:eastAsia="Times New Roman" w:cs="Times New Roman"/>
          <w:szCs w:val="24"/>
          <w:bdr w:val="none" w:sz="0" w:space="0" w:color="auto" w:frame="1"/>
          <w:lang w:eastAsia="lv-LV"/>
        </w:rPr>
        <w:t>likumprojekta par valsts budžetu kārtējam gadam un vidēja termiņa budžeta ietvaru</w:t>
      </w:r>
      <w:r w:rsidR="00B56D6F">
        <w:rPr>
          <w:szCs w:val="24"/>
        </w:rPr>
        <w:t xml:space="preserve"> </w:t>
      </w:r>
      <w:r w:rsidRPr="005F0B80">
        <w:t>sagatavošanas un izskatīšanas procesā kopā ar visu ministriju un citu centrālo valsts iestāžu iesniegtajiem priekšlikumiem prioritārajiem pasākumiem</w:t>
      </w:r>
      <w:r>
        <w:rPr>
          <w:color w:val="4472C4" w:themeColor="accent1"/>
        </w:rPr>
        <w:t>.</w:t>
      </w:r>
    </w:p>
    <w:p w14:paraId="4A76009D" w14:textId="1D8F430A" w:rsidR="001854CF" w:rsidRDefault="004527D3" w:rsidP="00025973">
      <w:pPr>
        <w:ind w:firstLine="720"/>
        <w:jc w:val="center"/>
        <w:rPr>
          <w:szCs w:val="28"/>
        </w:rPr>
      </w:pPr>
      <w:r>
        <w:rPr>
          <w:noProof/>
        </w:rPr>
        <w:drawing>
          <wp:inline distT="0" distB="0" distL="0" distR="0" wp14:anchorId="77DEBB97" wp14:editId="3B0B6AAC">
            <wp:extent cx="4543375" cy="3857901"/>
            <wp:effectExtent l="0" t="0" r="0" b="0"/>
            <wp:docPr id="32843414" name="Attēls 1" descr="Attēls, kurā ir teksts, ekrānuzņēmum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3414" name="Attēls 1" descr="Attēls, kurā ir teksts, ekrānuzņēmums&#10;&#10;Apraksts ģenerēts automātiski"/>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4291" t="15899" r="15687"/>
                    <a:stretch/>
                  </pic:blipFill>
                  <pic:spPr bwMode="auto">
                    <a:xfrm>
                      <a:off x="0" y="0"/>
                      <a:ext cx="4584350" cy="3892694"/>
                    </a:xfrm>
                    <a:prstGeom prst="rect">
                      <a:avLst/>
                    </a:prstGeom>
                    <a:noFill/>
                    <a:ln>
                      <a:noFill/>
                    </a:ln>
                    <a:extLst>
                      <a:ext uri="{53640926-AAD7-44D8-BBD7-CCE9431645EC}">
                        <a14:shadowObscured xmlns:a14="http://schemas.microsoft.com/office/drawing/2010/main"/>
                      </a:ext>
                    </a:extLst>
                  </pic:spPr>
                </pic:pic>
              </a:graphicData>
            </a:graphic>
          </wp:inline>
        </w:drawing>
      </w:r>
    </w:p>
    <w:p w14:paraId="3C2486EA" w14:textId="63FF34F8" w:rsidR="00025973" w:rsidRPr="00025973" w:rsidRDefault="00025973" w:rsidP="00D46D35">
      <w:pPr>
        <w:ind w:firstLine="0"/>
        <w:jc w:val="center"/>
        <w:rPr>
          <w:b/>
          <w:bCs/>
          <w:sz w:val="20"/>
        </w:rPr>
      </w:pPr>
      <w:r w:rsidRPr="00025973">
        <w:rPr>
          <w:b/>
          <w:bCs/>
          <w:sz w:val="20"/>
        </w:rPr>
        <w:t xml:space="preserve">3.attēls. </w:t>
      </w:r>
      <w:r w:rsidR="007C56BA">
        <w:rPr>
          <w:b/>
          <w:bCs/>
          <w:sz w:val="20"/>
        </w:rPr>
        <w:t>M</w:t>
      </w:r>
      <w:r w:rsidR="007C56BA" w:rsidRPr="007C56BA">
        <w:rPr>
          <w:b/>
          <w:bCs/>
          <w:sz w:val="20"/>
        </w:rPr>
        <w:t>obilās komandas paliatīvās aprūpes pakalpojums pacienta dzīvesvietā</w:t>
      </w:r>
      <w:r w:rsidR="00EC60A2">
        <w:rPr>
          <w:b/>
          <w:bCs/>
          <w:sz w:val="20"/>
        </w:rPr>
        <w:t xml:space="preserve"> (pakalpojumu saturs)</w:t>
      </w:r>
    </w:p>
    <w:p w14:paraId="48391651" w14:textId="77777777" w:rsidR="001854CF" w:rsidRDefault="001854CF" w:rsidP="00C721B2">
      <w:pPr>
        <w:ind w:firstLine="0"/>
        <w:rPr>
          <w:szCs w:val="28"/>
        </w:rPr>
      </w:pPr>
    </w:p>
    <w:p w14:paraId="47D652BD" w14:textId="51789B05" w:rsidR="000776F6" w:rsidRPr="000D3E1A" w:rsidRDefault="003A4089" w:rsidP="004A4152">
      <w:pPr>
        <w:ind w:firstLine="720"/>
        <w:rPr>
          <w:szCs w:val="28"/>
        </w:rPr>
      </w:pPr>
      <w:r w:rsidRPr="00C838CB">
        <w:rPr>
          <w:szCs w:val="28"/>
        </w:rPr>
        <w:t xml:space="preserve">Lai nodrošinātu pilnvērtīgu </w:t>
      </w:r>
      <w:r w:rsidR="004A4152">
        <w:rPr>
          <w:szCs w:val="28"/>
        </w:rPr>
        <w:t>m</w:t>
      </w:r>
      <w:r w:rsidR="004A4152" w:rsidRPr="004A4152">
        <w:rPr>
          <w:szCs w:val="28"/>
        </w:rPr>
        <w:t>obilās komandas paliatīvās aprūpes pakalpojum</w:t>
      </w:r>
      <w:r w:rsidR="004A4152">
        <w:rPr>
          <w:szCs w:val="28"/>
        </w:rPr>
        <w:t>u</w:t>
      </w:r>
      <w:r w:rsidR="004A4152" w:rsidRPr="004A4152">
        <w:rPr>
          <w:szCs w:val="28"/>
        </w:rPr>
        <w:t xml:space="preserve"> pacienta dzīvesvietā</w:t>
      </w:r>
      <w:r w:rsidRPr="00C838CB">
        <w:rPr>
          <w:szCs w:val="28"/>
        </w:rPr>
        <w:t xml:space="preserve">, nepieciešams nodrošināt visu pakalpojumu sniedzēju darbu vienotā komandā, neatstājot pakalpojumu nepieciešamības izvērtēšanu un koordinēšanu tikai </w:t>
      </w:r>
      <w:r w:rsidR="00262A2F" w:rsidRPr="00C838CB">
        <w:rPr>
          <w:szCs w:val="28"/>
        </w:rPr>
        <w:t xml:space="preserve">tuvinieku </w:t>
      </w:r>
      <w:r w:rsidRPr="00C838CB">
        <w:rPr>
          <w:szCs w:val="28"/>
        </w:rPr>
        <w:t>kompetencē.</w:t>
      </w:r>
      <w:r w:rsidR="00F44328" w:rsidRPr="00C838CB">
        <w:rPr>
          <w:szCs w:val="28"/>
        </w:rPr>
        <w:t xml:space="preserve"> </w:t>
      </w:r>
      <w:r w:rsidR="00BD28C0" w:rsidRPr="00C838CB">
        <w:rPr>
          <w:szCs w:val="28"/>
        </w:rPr>
        <w:t xml:space="preserve">Pakalpojumu organizēšanai, apjomam un saņemšanai nevajadzētu būt atkarīgai no tuvinieka prasmēm un </w:t>
      </w:r>
      <w:r w:rsidR="00FD39AA" w:rsidRPr="00C838CB">
        <w:rPr>
          <w:szCs w:val="28"/>
        </w:rPr>
        <w:t>zināšanām par dažādu resoru pakalpojumu un atbalsta pieejamību.</w:t>
      </w:r>
      <w:r w:rsidR="00BD28C0" w:rsidRPr="00C838CB">
        <w:rPr>
          <w:szCs w:val="28"/>
        </w:rPr>
        <w:t xml:space="preserve"> </w:t>
      </w:r>
      <w:r w:rsidR="00F44328" w:rsidRPr="00C838CB">
        <w:rPr>
          <w:szCs w:val="28"/>
        </w:rPr>
        <w:t xml:space="preserve">Tādēļ pakalpojumu organizēšanā ļoti būtiska loma ir </w:t>
      </w:r>
      <w:r w:rsidR="000D3E1A" w:rsidRPr="00C838CB">
        <w:rPr>
          <w:szCs w:val="28"/>
        </w:rPr>
        <w:t>ne tikai iesaistīto institūciju savstarpējai sadarbībai, bet</w:t>
      </w:r>
      <w:r w:rsidR="005357E2">
        <w:rPr>
          <w:szCs w:val="28"/>
        </w:rPr>
        <w:t>,</w:t>
      </w:r>
      <w:r w:rsidR="000D3E1A" w:rsidRPr="00C838CB">
        <w:rPr>
          <w:szCs w:val="28"/>
        </w:rPr>
        <w:t xml:space="preserve"> galvenokārt</w:t>
      </w:r>
      <w:r w:rsidR="005357E2">
        <w:rPr>
          <w:szCs w:val="28"/>
        </w:rPr>
        <w:t>,</w:t>
      </w:r>
      <w:r w:rsidR="000D3E1A" w:rsidRPr="00C838CB">
        <w:rPr>
          <w:szCs w:val="28"/>
        </w:rPr>
        <w:t xml:space="preserve"> </w:t>
      </w:r>
      <w:r w:rsidR="00F44328" w:rsidRPr="00C838CB">
        <w:rPr>
          <w:b/>
          <w:bCs/>
          <w:szCs w:val="28"/>
        </w:rPr>
        <w:t>koordinatoram</w:t>
      </w:r>
      <w:r w:rsidR="00F44328" w:rsidRPr="00C838CB">
        <w:rPr>
          <w:szCs w:val="28"/>
        </w:rPr>
        <w:t xml:space="preserve">, </w:t>
      </w:r>
      <w:r w:rsidR="000D3E1A" w:rsidRPr="00C838CB">
        <w:rPr>
          <w:szCs w:val="28"/>
        </w:rPr>
        <w:t xml:space="preserve">ko paredzēts ieviest attiecīgajā komandas darbā, nodrošinot </w:t>
      </w:r>
      <w:r w:rsidR="004A4152">
        <w:rPr>
          <w:szCs w:val="28"/>
        </w:rPr>
        <w:t>m</w:t>
      </w:r>
      <w:r w:rsidR="004A4152" w:rsidRPr="004A4152">
        <w:rPr>
          <w:szCs w:val="28"/>
        </w:rPr>
        <w:t>obilās komandas paliatīvās aprūpes pakalpojum</w:t>
      </w:r>
      <w:r w:rsidR="004A4152">
        <w:rPr>
          <w:szCs w:val="28"/>
        </w:rPr>
        <w:t>u</w:t>
      </w:r>
      <w:r w:rsidR="004A4152" w:rsidRPr="004A4152">
        <w:rPr>
          <w:szCs w:val="28"/>
        </w:rPr>
        <w:t xml:space="preserve"> pacienta dzīvesvietā</w:t>
      </w:r>
      <w:r w:rsidR="000D3E1A" w:rsidRPr="00C838CB">
        <w:rPr>
          <w:szCs w:val="28"/>
        </w:rPr>
        <w:t xml:space="preserve">. </w:t>
      </w:r>
      <w:r w:rsidR="00C838CB" w:rsidRPr="00C838CB">
        <w:rPr>
          <w:szCs w:val="28"/>
        </w:rPr>
        <w:t>Koordinatoram ne tikai jāpārzina starpnozaru atbalsta iespējas, bet jāspēj atbildēt gan uz pacientu,</w:t>
      </w:r>
      <w:r w:rsidR="00C838CB" w:rsidRPr="000D3E1A">
        <w:rPr>
          <w:szCs w:val="28"/>
        </w:rPr>
        <w:t xml:space="preserve"> gan viņa </w:t>
      </w:r>
      <w:r w:rsidR="00C838CB">
        <w:rPr>
          <w:szCs w:val="28"/>
        </w:rPr>
        <w:t xml:space="preserve">tuvinieku </w:t>
      </w:r>
      <w:r w:rsidR="00C838CB" w:rsidRPr="000D3E1A">
        <w:rPr>
          <w:szCs w:val="28"/>
        </w:rPr>
        <w:t xml:space="preserve">jautājumiem un atbilstošā brīdī </w:t>
      </w:r>
      <w:r w:rsidR="00C838CB">
        <w:rPr>
          <w:szCs w:val="28"/>
        </w:rPr>
        <w:t>jāorganizē</w:t>
      </w:r>
      <w:r w:rsidR="00C838CB" w:rsidRPr="000D3E1A">
        <w:rPr>
          <w:szCs w:val="28"/>
        </w:rPr>
        <w:t xml:space="preserve"> nepieciešam</w:t>
      </w:r>
      <w:r w:rsidR="00C838CB">
        <w:rPr>
          <w:szCs w:val="28"/>
        </w:rPr>
        <w:t>ie</w:t>
      </w:r>
      <w:r w:rsidR="00C838CB" w:rsidRPr="000D3E1A">
        <w:rPr>
          <w:szCs w:val="28"/>
        </w:rPr>
        <w:t xml:space="preserve"> pakalpojum</w:t>
      </w:r>
      <w:r w:rsidR="00C838CB">
        <w:rPr>
          <w:szCs w:val="28"/>
        </w:rPr>
        <w:t>i</w:t>
      </w:r>
      <w:r w:rsidR="00C838CB" w:rsidRPr="000D3E1A">
        <w:rPr>
          <w:szCs w:val="28"/>
        </w:rPr>
        <w:t xml:space="preserve"> un atbalst</w:t>
      </w:r>
      <w:r w:rsidR="00C838CB">
        <w:rPr>
          <w:szCs w:val="28"/>
        </w:rPr>
        <w:t>i</w:t>
      </w:r>
      <w:r w:rsidR="00C838CB" w:rsidRPr="000D3E1A">
        <w:rPr>
          <w:szCs w:val="28"/>
        </w:rPr>
        <w:t>.</w:t>
      </w:r>
    </w:p>
    <w:p w14:paraId="04BEA0B3" w14:textId="690FFC43" w:rsidR="004A4152" w:rsidRPr="00781DC2" w:rsidRDefault="6DCE2D8C" w:rsidP="004A4152">
      <w:pPr>
        <w:ind w:firstLine="720"/>
        <w:rPr>
          <w:rFonts w:eastAsia="Times New Roman" w:cs="Times New Roman"/>
          <w:szCs w:val="24"/>
        </w:rPr>
      </w:pPr>
      <w:r w:rsidRPr="00781DC2">
        <w:rPr>
          <w:rFonts w:eastAsia="Times New Roman" w:cs="Times New Roman"/>
          <w:szCs w:val="24"/>
        </w:rPr>
        <w:t xml:space="preserve">Ņemot vērā, ka dzīvildze </w:t>
      </w:r>
      <w:r w:rsidR="005D5692" w:rsidRPr="00781DC2">
        <w:rPr>
          <w:rFonts w:eastAsia="Times New Roman" w:cs="Times New Roman"/>
          <w:szCs w:val="24"/>
        </w:rPr>
        <w:t xml:space="preserve">personai </w:t>
      </w:r>
      <w:r w:rsidRPr="00781DC2">
        <w:rPr>
          <w:rFonts w:eastAsia="Times New Roman" w:cs="Times New Roman"/>
          <w:szCs w:val="24"/>
        </w:rPr>
        <w:t>ir ierobežojoša</w:t>
      </w:r>
      <w:r w:rsidR="005D5692" w:rsidRPr="00781DC2">
        <w:rPr>
          <w:rFonts w:eastAsia="Times New Roman" w:cs="Times New Roman"/>
          <w:szCs w:val="24"/>
        </w:rPr>
        <w:t xml:space="preserve"> un </w:t>
      </w:r>
      <w:r w:rsidR="00E82820" w:rsidRPr="00781DC2">
        <w:rPr>
          <w:rFonts w:eastAsia="Times New Roman" w:cs="Times New Roman"/>
          <w:szCs w:val="24"/>
        </w:rPr>
        <w:t>veselības stāvoklis strauji mainā</w:t>
      </w:r>
      <w:r w:rsidR="00A00CAC" w:rsidRPr="00781DC2">
        <w:rPr>
          <w:rFonts w:eastAsia="Times New Roman" w:cs="Times New Roman"/>
          <w:szCs w:val="24"/>
        </w:rPr>
        <w:t xml:space="preserve">s, </w:t>
      </w:r>
      <w:r w:rsidR="005D5692" w:rsidRPr="00781DC2">
        <w:rPr>
          <w:rFonts w:eastAsia="Times New Roman" w:cs="Times New Roman"/>
          <w:b/>
          <w:bCs/>
          <w:szCs w:val="24"/>
        </w:rPr>
        <w:t>nekavējoties</w:t>
      </w:r>
      <w:r w:rsidR="005D5692" w:rsidRPr="00781DC2">
        <w:rPr>
          <w:rFonts w:eastAsia="Times New Roman" w:cs="Times New Roman"/>
          <w:szCs w:val="24"/>
        </w:rPr>
        <w:t xml:space="preserve"> ir </w:t>
      </w:r>
      <w:r w:rsidRPr="00781DC2">
        <w:rPr>
          <w:rFonts w:eastAsia="Times New Roman" w:cs="Times New Roman"/>
          <w:b/>
          <w:bCs/>
          <w:szCs w:val="24"/>
        </w:rPr>
        <w:t xml:space="preserve">jānodrošina </w:t>
      </w:r>
      <w:r w:rsidR="005D5692" w:rsidRPr="00781DC2">
        <w:rPr>
          <w:rFonts w:eastAsia="Times New Roman" w:cs="Times New Roman"/>
          <w:b/>
          <w:bCs/>
          <w:szCs w:val="24"/>
        </w:rPr>
        <w:t>tehniskie palīglīdzekļi</w:t>
      </w:r>
      <w:r w:rsidR="00924EA9">
        <w:rPr>
          <w:rFonts w:eastAsia="Times New Roman" w:cs="Times New Roman"/>
          <w:b/>
          <w:bCs/>
          <w:szCs w:val="24"/>
        </w:rPr>
        <w:t xml:space="preserve"> </w:t>
      </w:r>
      <w:r w:rsidR="005D5692" w:rsidRPr="00781DC2">
        <w:rPr>
          <w:rFonts w:eastAsia="Times New Roman" w:cs="Times New Roman"/>
          <w:szCs w:val="24"/>
        </w:rPr>
        <w:t xml:space="preserve">- </w:t>
      </w:r>
      <w:r w:rsidR="00220B04" w:rsidRPr="00781DC2">
        <w:rPr>
          <w:rFonts w:eastAsia="Times New Roman" w:cs="Times New Roman"/>
          <w:szCs w:val="24"/>
        </w:rPr>
        <w:t>jau pacientam izrakstoties no slimnīcas, jābūt iespējai nekavējoties iekārtot mājokli un saņemt tehniskos palīglīdzekļus mājās, īpaši tādus kā funkcionālās gultas.</w:t>
      </w:r>
    </w:p>
    <w:p w14:paraId="15621215" w14:textId="6BFC0E48" w:rsidR="004A4152" w:rsidRPr="00781DC2" w:rsidRDefault="00293871" w:rsidP="00293871">
      <w:pPr>
        <w:ind w:firstLine="720"/>
        <w:rPr>
          <w:szCs w:val="28"/>
          <w:lang w:eastAsia="lv-LV"/>
        </w:rPr>
      </w:pPr>
      <w:r w:rsidRPr="00013277">
        <w:rPr>
          <w:szCs w:val="28"/>
          <w:lang w:eastAsia="lv-LV"/>
        </w:rPr>
        <w:t>Tehniskie palīglīdzekļi paliatīvajā aprūpē esošiem pacientiem</w:t>
      </w:r>
      <w:r w:rsidR="00781DC2" w:rsidRPr="00013277">
        <w:rPr>
          <w:szCs w:val="28"/>
          <w:lang w:eastAsia="lv-LV"/>
        </w:rPr>
        <w:t>, kā līdz šim,</w:t>
      </w:r>
      <w:r w:rsidRPr="00013277">
        <w:rPr>
          <w:szCs w:val="28"/>
          <w:lang w:eastAsia="lv-LV"/>
        </w:rPr>
        <w:t xml:space="preserve"> tiks nodrošināti saskaņā ar Ministru kabineta 2021. gada 21. decembra noteikumiem Nr. 878 “Tehnisko palīglīdzekļu noteikumi” un Ministru kabineta 2021. gada 20. aprīļa noteikumiem Nr. 250  “Kārtība, kādā Latvijas Neredzīgo biedrība un Latvijas Nedzirdīgo savienība sniedz sociālās rehabilitācijas pakalpojumus un nodrošina tehniskos palīglīdzekļus – </w:t>
      </w:r>
      <w:proofErr w:type="spellStart"/>
      <w:r w:rsidRPr="00013277">
        <w:rPr>
          <w:szCs w:val="28"/>
          <w:lang w:eastAsia="lv-LV"/>
        </w:rPr>
        <w:t>tiflotehniku</w:t>
      </w:r>
      <w:proofErr w:type="spellEnd"/>
      <w:r w:rsidRPr="00013277">
        <w:rPr>
          <w:szCs w:val="28"/>
          <w:lang w:eastAsia="lv-LV"/>
        </w:rPr>
        <w:t xml:space="preserve"> un </w:t>
      </w:r>
      <w:proofErr w:type="spellStart"/>
      <w:r w:rsidRPr="00013277">
        <w:rPr>
          <w:szCs w:val="28"/>
          <w:lang w:eastAsia="lv-LV"/>
        </w:rPr>
        <w:t>surdotehniku</w:t>
      </w:r>
      <w:proofErr w:type="spellEnd"/>
      <w:r w:rsidRPr="00013277">
        <w:rPr>
          <w:szCs w:val="28"/>
          <w:lang w:eastAsia="lv-LV"/>
        </w:rPr>
        <w:t xml:space="preserve">”, bet </w:t>
      </w:r>
      <w:r w:rsidRPr="00013277">
        <w:rPr>
          <w:rFonts w:eastAsia="Times New Roman" w:cs="Times New Roman"/>
          <w:szCs w:val="24"/>
        </w:rPr>
        <w:t>e</w:t>
      </w:r>
      <w:r w:rsidR="00A00CAC" w:rsidRPr="00013277">
        <w:rPr>
          <w:rFonts w:eastAsia="Times New Roman" w:cs="Times New Roman"/>
          <w:szCs w:val="24"/>
        </w:rPr>
        <w:t xml:space="preserve">sošās tehnisko palīglīdzekļu nodrošināšanas </w:t>
      </w:r>
      <w:r w:rsidR="005060BC" w:rsidRPr="00013277">
        <w:rPr>
          <w:rFonts w:eastAsia="Times New Roman" w:cs="Times New Roman"/>
          <w:szCs w:val="24"/>
        </w:rPr>
        <w:t xml:space="preserve">sistēmas </w:t>
      </w:r>
      <w:r w:rsidR="00A00CAC" w:rsidRPr="00013277">
        <w:rPr>
          <w:rFonts w:eastAsia="Times New Roman" w:cs="Times New Roman"/>
          <w:szCs w:val="24"/>
        </w:rPr>
        <w:t>ietvaros n</w:t>
      </w:r>
      <w:r w:rsidR="007C5E32" w:rsidRPr="00013277">
        <w:rPr>
          <w:rFonts w:eastAsia="Times New Roman" w:cs="Times New Roman"/>
          <w:szCs w:val="24"/>
        </w:rPr>
        <w:t>a</w:t>
      </w:r>
      <w:r w:rsidR="00A00CAC" w:rsidRPr="00013277">
        <w:rPr>
          <w:rFonts w:eastAsia="Times New Roman" w:cs="Times New Roman"/>
          <w:szCs w:val="24"/>
        </w:rPr>
        <w:t xml:space="preserve">v iespējams nodrošināt tehnisko palīglīdzekļu </w:t>
      </w:r>
      <w:r w:rsidR="00924EA9" w:rsidRPr="00013277">
        <w:rPr>
          <w:rFonts w:eastAsia="Times New Roman" w:cs="Times New Roman"/>
          <w:szCs w:val="24"/>
        </w:rPr>
        <w:t xml:space="preserve">nekavējošu piešķiršanu un </w:t>
      </w:r>
      <w:r w:rsidR="00A00CAC" w:rsidRPr="00013277">
        <w:rPr>
          <w:rFonts w:eastAsia="Times New Roman" w:cs="Times New Roman"/>
          <w:szCs w:val="24"/>
        </w:rPr>
        <w:t xml:space="preserve">dinamisku nomaiņu. </w:t>
      </w:r>
      <w:r w:rsidR="004A4152" w:rsidRPr="00013277">
        <w:rPr>
          <w:rFonts w:eastAsia="Times New Roman" w:cs="Times New Roman"/>
          <w:szCs w:val="24"/>
        </w:rPr>
        <w:t xml:space="preserve">Tādēļ mobilās komandas paliatīvās aprūpes pakalpojuma pacienta dzīvesvietā sniedzējs </w:t>
      </w:r>
      <w:r w:rsidR="003F3C4F" w:rsidRPr="00013277">
        <w:rPr>
          <w:rFonts w:eastAsia="Times New Roman" w:cs="Times New Roman"/>
          <w:szCs w:val="24"/>
        </w:rPr>
        <w:t xml:space="preserve">pakalpojuma ietvaros </w:t>
      </w:r>
      <w:r w:rsidR="004A4152" w:rsidRPr="00013277">
        <w:rPr>
          <w:rFonts w:eastAsia="Times New Roman" w:cs="Times New Roman"/>
          <w:szCs w:val="24"/>
        </w:rPr>
        <w:t xml:space="preserve">atbilstoši personas vajadzību izvērtējumam nodrošinās </w:t>
      </w:r>
      <w:r w:rsidR="00924EA9" w:rsidRPr="00013277">
        <w:rPr>
          <w:rFonts w:eastAsia="Times New Roman" w:cs="Times New Roman"/>
          <w:szCs w:val="24"/>
        </w:rPr>
        <w:t xml:space="preserve">aprūpes, pārvietošanās un personas pārvietošanas </w:t>
      </w:r>
      <w:r w:rsidR="004A4152" w:rsidRPr="00013277">
        <w:rPr>
          <w:rFonts w:eastAsia="Times New Roman" w:cs="Times New Roman"/>
          <w:b/>
          <w:bCs/>
          <w:szCs w:val="24"/>
        </w:rPr>
        <w:t>tehniskos palīglīdzekļus</w:t>
      </w:r>
      <w:r w:rsidR="004A4152" w:rsidRPr="00013277">
        <w:rPr>
          <w:rFonts w:eastAsia="Times New Roman" w:cs="Times New Roman"/>
          <w:szCs w:val="24"/>
        </w:rPr>
        <w:t>,</w:t>
      </w:r>
      <w:r w:rsidR="00365B52" w:rsidRPr="00013277">
        <w:rPr>
          <w:rFonts w:eastAsia="Times New Roman" w:cs="Times New Roman"/>
          <w:szCs w:val="24"/>
        </w:rPr>
        <w:t xml:space="preserve"> kurus persona </w:t>
      </w:r>
      <w:r w:rsidR="00E55C40" w:rsidRPr="00013277">
        <w:rPr>
          <w:rFonts w:eastAsia="Times New Roman" w:cs="Times New Roman"/>
          <w:szCs w:val="24"/>
        </w:rPr>
        <w:t xml:space="preserve">vēl nav saņēmusi </w:t>
      </w:r>
      <w:r w:rsidR="00425D41" w:rsidRPr="00013277">
        <w:rPr>
          <w:rFonts w:eastAsia="Times New Roman" w:cs="Times New Roman"/>
          <w:szCs w:val="24"/>
        </w:rPr>
        <w:t>vai kuri netiek nodrošināti esošās tehnisko palīglīdzekļu nodrošināšanas</w:t>
      </w:r>
      <w:r w:rsidR="00924EA9" w:rsidRPr="00013277">
        <w:rPr>
          <w:rFonts w:eastAsia="Times New Roman" w:cs="Times New Roman"/>
          <w:szCs w:val="24"/>
        </w:rPr>
        <w:t xml:space="preserve"> </w:t>
      </w:r>
      <w:r w:rsidR="00425D41" w:rsidRPr="00013277">
        <w:rPr>
          <w:rFonts w:eastAsia="Times New Roman" w:cs="Times New Roman"/>
          <w:szCs w:val="24"/>
        </w:rPr>
        <w:t>sistēmas ietvaros.</w:t>
      </w:r>
      <w:r w:rsidR="00E55C40" w:rsidRPr="00013277">
        <w:rPr>
          <w:rFonts w:eastAsia="Times New Roman" w:cs="Times New Roman"/>
          <w:szCs w:val="24"/>
        </w:rPr>
        <w:t xml:space="preserve"> </w:t>
      </w:r>
      <w:r w:rsidR="004A4152" w:rsidRPr="00013277">
        <w:rPr>
          <w:rFonts w:eastAsia="Times New Roman" w:cs="Times New Roman"/>
          <w:szCs w:val="24"/>
        </w:rPr>
        <w:t xml:space="preserve"> </w:t>
      </w:r>
      <w:r w:rsidR="00924EA9" w:rsidRPr="00013277">
        <w:rPr>
          <w:rFonts w:eastAsia="Times New Roman" w:cs="Times New Roman"/>
          <w:szCs w:val="24"/>
        </w:rPr>
        <w:t>Detalizēts t</w:t>
      </w:r>
      <w:r w:rsidR="00425D41" w:rsidRPr="00013277">
        <w:rPr>
          <w:rFonts w:eastAsia="Times New Roman" w:cs="Times New Roman"/>
          <w:szCs w:val="24"/>
        </w:rPr>
        <w:t xml:space="preserve">ehnisko palīglīdzekļu </w:t>
      </w:r>
      <w:r w:rsidR="004A4152" w:rsidRPr="00013277">
        <w:rPr>
          <w:rFonts w:eastAsia="Times New Roman" w:cs="Times New Roman"/>
          <w:szCs w:val="24"/>
        </w:rPr>
        <w:t>sarakst</w:t>
      </w:r>
      <w:r w:rsidR="00830020" w:rsidRPr="00013277">
        <w:rPr>
          <w:rFonts w:eastAsia="Times New Roman" w:cs="Times New Roman"/>
          <w:szCs w:val="24"/>
        </w:rPr>
        <w:t>s</w:t>
      </w:r>
      <w:r w:rsidR="006F4983" w:rsidRPr="00013277">
        <w:rPr>
          <w:rFonts w:eastAsia="Times New Roman" w:cs="Times New Roman"/>
          <w:szCs w:val="24"/>
        </w:rPr>
        <w:t>, kas būs jānodrošina</w:t>
      </w:r>
      <w:r w:rsidR="00830020" w:rsidRPr="00013277">
        <w:rPr>
          <w:rFonts w:eastAsia="Times New Roman" w:cs="Times New Roman"/>
          <w:szCs w:val="24"/>
        </w:rPr>
        <w:t xml:space="preserve"> </w:t>
      </w:r>
      <w:r w:rsidR="006F4983" w:rsidRPr="00013277">
        <w:rPr>
          <w:rFonts w:eastAsia="Times New Roman" w:cs="Times New Roman"/>
          <w:szCs w:val="24"/>
        </w:rPr>
        <w:t xml:space="preserve">sociālās komponentes ietvaros, </w:t>
      </w:r>
      <w:r w:rsidR="00830020" w:rsidRPr="00013277">
        <w:rPr>
          <w:rFonts w:eastAsia="Times New Roman" w:cs="Times New Roman"/>
          <w:szCs w:val="24"/>
        </w:rPr>
        <w:t>tiks</w:t>
      </w:r>
      <w:r w:rsidR="004A4152" w:rsidRPr="00013277">
        <w:rPr>
          <w:rFonts w:eastAsia="Times New Roman" w:cs="Times New Roman"/>
          <w:szCs w:val="24"/>
        </w:rPr>
        <w:t xml:space="preserve"> iekļaut</w:t>
      </w:r>
      <w:r w:rsidR="00830020" w:rsidRPr="00013277">
        <w:rPr>
          <w:rFonts w:eastAsia="Times New Roman" w:cs="Times New Roman"/>
          <w:szCs w:val="24"/>
        </w:rPr>
        <w:t>s</w:t>
      </w:r>
      <w:r w:rsidR="004A4152" w:rsidRPr="00013277">
        <w:rPr>
          <w:rFonts w:eastAsia="Times New Roman" w:cs="Times New Roman"/>
          <w:szCs w:val="24"/>
        </w:rPr>
        <w:t xml:space="preserve"> normatīvajā regulējumā. </w:t>
      </w:r>
      <w:r w:rsidR="007C3E46" w:rsidRPr="00013277">
        <w:rPr>
          <w:rFonts w:eastAsia="Times New Roman" w:cs="Times New Roman"/>
          <w:szCs w:val="24"/>
        </w:rPr>
        <w:t xml:space="preserve">Plānots, ka </w:t>
      </w:r>
      <w:r w:rsidR="00F90EB2" w:rsidRPr="00013277">
        <w:rPr>
          <w:rFonts w:eastAsia="Times New Roman" w:cs="Times New Roman"/>
          <w:szCs w:val="24"/>
        </w:rPr>
        <w:t xml:space="preserve">minētajā </w:t>
      </w:r>
      <w:r w:rsidR="004A4152" w:rsidRPr="00013277">
        <w:rPr>
          <w:rFonts w:eastAsia="Times New Roman" w:cs="Times New Roman"/>
          <w:szCs w:val="24"/>
        </w:rPr>
        <w:t>tehnisko palīglīdzekļu sarakstā tiks paredzē</w:t>
      </w:r>
      <w:r w:rsidR="00924EA9" w:rsidRPr="00013277">
        <w:rPr>
          <w:rFonts w:eastAsia="Times New Roman" w:cs="Times New Roman"/>
          <w:szCs w:val="24"/>
        </w:rPr>
        <w:t>ti</w:t>
      </w:r>
      <w:r w:rsidR="004A4152" w:rsidRPr="00013277">
        <w:rPr>
          <w:rFonts w:eastAsia="Times New Roman" w:cs="Times New Roman"/>
          <w:szCs w:val="24"/>
        </w:rPr>
        <w:t xml:space="preserve"> funkcionāl</w:t>
      </w:r>
      <w:r w:rsidR="00924EA9" w:rsidRPr="00013277">
        <w:rPr>
          <w:rFonts w:eastAsia="Times New Roman" w:cs="Times New Roman"/>
          <w:szCs w:val="24"/>
        </w:rPr>
        <w:t xml:space="preserve">ās </w:t>
      </w:r>
      <w:r w:rsidR="004A4152" w:rsidRPr="00013277">
        <w:rPr>
          <w:rFonts w:eastAsia="Times New Roman" w:cs="Times New Roman"/>
          <w:szCs w:val="24"/>
        </w:rPr>
        <w:t>gult</w:t>
      </w:r>
      <w:r w:rsidR="00924EA9" w:rsidRPr="00013277">
        <w:rPr>
          <w:rFonts w:eastAsia="Times New Roman" w:cs="Times New Roman"/>
          <w:szCs w:val="24"/>
        </w:rPr>
        <w:t>as</w:t>
      </w:r>
      <w:r w:rsidR="004A4152" w:rsidRPr="00013277">
        <w:rPr>
          <w:rFonts w:eastAsia="Times New Roman" w:cs="Times New Roman"/>
          <w:szCs w:val="24"/>
        </w:rPr>
        <w:t xml:space="preserve">, </w:t>
      </w:r>
      <w:r w:rsidR="00924EA9" w:rsidRPr="00013277">
        <w:rPr>
          <w:rFonts w:eastAsia="Times New Roman" w:cs="Times New Roman"/>
          <w:szCs w:val="24"/>
        </w:rPr>
        <w:t xml:space="preserve">aprūpes un </w:t>
      </w:r>
      <w:r w:rsidR="004A4152" w:rsidRPr="00013277">
        <w:rPr>
          <w:rFonts w:eastAsia="Times New Roman" w:cs="Times New Roman"/>
          <w:szCs w:val="24"/>
        </w:rPr>
        <w:t>pārvietošanās</w:t>
      </w:r>
      <w:r w:rsidR="00924EA9" w:rsidRPr="00013277">
        <w:rPr>
          <w:rFonts w:eastAsia="Times New Roman" w:cs="Times New Roman"/>
          <w:szCs w:val="24"/>
        </w:rPr>
        <w:t xml:space="preserve"> </w:t>
      </w:r>
      <w:r w:rsidR="004A4152" w:rsidRPr="00013277">
        <w:rPr>
          <w:rFonts w:eastAsia="Times New Roman" w:cs="Times New Roman"/>
          <w:szCs w:val="24"/>
        </w:rPr>
        <w:t>tehnisk</w:t>
      </w:r>
      <w:r w:rsidR="00924EA9" w:rsidRPr="00013277">
        <w:rPr>
          <w:rFonts w:eastAsia="Times New Roman" w:cs="Times New Roman"/>
          <w:szCs w:val="24"/>
        </w:rPr>
        <w:t>ie</w:t>
      </w:r>
      <w:r w:rsidR="004A4152" w:rsidRPr="00013277">
        <w:rPr>
          <w:rFonts w:eastAsia="Times New Roman" w:cs="Times New Roman"/>
          <w:szCs w:val="24"/>
        </w:rPr>
        <w:t xml:space="preserve"> palīglīdzekļ</w:t>
      </w:r>
      <w:r w:rsidR="00924EA9" w:rsidRPr="00013277">
        <w:rPr>
          <w:rFonts w:eastAsia="Times New Roman" w:cs="Times New Roman"/>
          <w:szCs w:val="24"/>
        </w:rPr>
        <w:t>i,</w:t>
      </w:r>
      <w:r w:rsidR="004A4152" w:rsidRPr="00013277">
        <w:rPr>
          <w:rFonts w:eastAsia="Times New Roman" w:cs="Times New Roman"/>
          <w:szCs w:val="24"/>
        </w:rPr>
        <w:t xml:space="preserve"> </w:t>
      </w:r>
      <w:r w:rsidR="00F90EB2" w:rsidRPr="00013277">
        <w:rPr>
          <w:rFonts w:eastAsia="Times New Roman" w:cs="Times New Roman"/>
          <w:szCs w:val="24"/>
        </w:rPr>
        <w:t>u.c. tehniskie palīglīdzekļ</w:t>
      </w:r>
      <w:r w:rsidR="003625C9" w:rsidRPr="00013277">
        <w:rPr>
          <w:rFonts w:eastAsia="Times New Roman" w:cs="Times New Roman"/>
          <w:szCs w:val="24"/>
        </w:rPr>
        <w:t>i.</w:t>
      </w:r>
    </w:p>
    <w:p w14:paraId="43C1EA8C" w14:textId="6BD99761" w:rsidR="004A4152" w:rsidRPr="00781DC2" w:rsidRDefault="004A4152" w:rsidP="004A4152">
      <w:pPr>
        <w:ind w:firstLine="720"/>
        <w:rPr>
          <w:rFonts w:eastAsia="Times New Roman" w:cs="Times New Roman"/>
          <w:szCs w:val="24"/>
        </w:rPr>
      </w:pPr>
      <w:r w:rsidRPr="00781DC2">
        <w:rPr>
          <w:rFonts w:eastAsia="Times New Roman" w:cs="Times New Roman"/>
          <w:szCs w:val="24"/>
        </w:rPr>
        <w:t xml:space="preserve">Vienlaikus pakalpojuma sniedzējs nodrošinās tehnisko palīglīdzekļu piegādi, lietošanas apmācību un nepieciešamības gadījumā operatīvu nomaiņu, balstoties uz personas funkcionēšanas ierobežojumu un vides </w:t>
      </w:r>
      <w:r w:rsidRPr="00CC4AF6">
        <w:rPr>
          <w:rFonts w:eastAsia="Times New Roman" w:cs="Times New Roman"/>
          <w:szCs w:val="24"/>
        </w:rPr>
        <w:t>izvērtējumu.</w:t>
      </w:r>
      <w:r w:rsidRPr="00CC4AF6">
        <w:rPr>
          <w:rFonts w:eastAsia="Times New Roman" w:cs="Times New Roman"/>
          <w:szCs w:val="24"/>
          <w:lang w:eastAsia="lv-LV"/>
        </w:rPr>
        <w:t xml:space="preserve"> </w:t>
      </w:r>
      <w:r w:rsidRPr="00CC4AF6">
        <w:rPr>
          <w:rFonts w:eastAsia="Times New Roman" w:cs="Times New Roman"/>
          <w:szCs w:val="24"/>
        </w:rPr>
        <w:t>Tehnisko palīglīdzekļu nodrošināšanā pakalpojuma sniedzējs personai nepiegādās tādus tehniskos palīglīdzekļus, kas jau atrodas personas īpašumā, patapinājumā vai nomā,</w:t>
      </w:r>
      <w:r w:rsidRPr="00781DC2">
        <w:rPr>
          <w:rFonts w:eastAsia="Times New Roman" w:cs="Times New Roman"/>
          <w:szCs w:val="24"/>
        </w:rPr>
        <w:t xml:space="preserve"> t.i., pakalpojuma sniedzējam būs jānodrošina informācijas apmaiņa ar VSIA “Nacionālais rehabilitācijas centrs “Vaivari””, kas šobrīd atbilstoši Sociālo pakalpojumu un sociālās palīdzības likumā noteiktajam sniedz valsts finansētu tehnisko palīglīdzekļu pakalpojumu. </w:t>
      </w:r>
    </w:p>
    <w:p w14:paraId="4169A1FA" w14:textId="4116A3ED" w:rsidR="00796BFC" w:rsidRDefault="00796BFC" w:rsidP="000F56F9">
      <w:pPr>
        <w:ind w:firstLine="0"/>
        <w:rPr>
          <w:rFonts w:eastAsia="Times New Roman" w:cs="Times New Roman"/>
          <w:b/>
          <w:bCs/>
          <w:color w:val="000000" w:themeColor="text1"/>
          <w:sz w:val="28"/>
          <w:szCs w:val="28"/>
        </w:rPr>
      </w:pPr>
    </w:p>
    <w:p w14:paraId="64BA8E33" w14:textId="1C9BA08E" w:rsidR="00BD28C0" w:rsidRDefault="00447F41" w:rsidP="00630B7C">
      <w:pPr>
        <w:spacing w:after="240"/>
        <w:ind w:firstLine="720"/>
        <w:rPr>
          <w:rFonts w:eastAsia="Times New Roman" w:cs="Times New Roman"/>
          <w:b/>
          <w:bCs/>
          <w:color w:val="000000" w:themeColor="text1"/>
          <w:szCs w:val="24"/>
        </w:rPr>
      </w:pPr>
      <w:r>
        <w:rPr>
          <w:rFonts w:eastAsia="Times New Roman" w:cs="Times New Roman"/>
          <w:noProof/>
          <w:szCs w:val="24"/>
        </w:rPr>
        <mc:AlternateContent>
          <mc:Choice Requires="wps">
            <w:drawing>
              <wp:anchor distT="0" distB="0" distL="114300" distR="114300" simplePos="0" relativeHeight="251663360" behindDoc="0" locked="0" layoutInCell="1" allowOverlap="1" wp14:anchorId="2A0078A3" wp14:editId="1A2A1119">
                <wp:simplePos x="0" y="0"/>
                <wp:positionH relativeFrom="column">
                  <wp:posOffset>372794</wp:posOffset>
                </wp:positionH>
                <wp:positionV relativeFrom="paragraph">
                  <wp:posOffset>7034</wp:posOffset>
                </wp:positionV>
                <wp:extent cx="1730326" cy="225083"/>
                <wp:effectExtent l="0" t="0" r="22860" b="22860"/>
                <wp:wrapNone/>
                <wp:docPr id="16" name="Taisnstūris: ar noapaļotiem stūriem 16"/>
                <wp:cNvGraphicFramePr/>
                <a:graphic xmlns:a="http://schemas.openxmlformats.org/drawingml/2006/main">
                  <a:graphicData uri="http://schemas.microsoft.com/office/word/2010/wordprocessingShape">
                    <wps:wsp>
                      <wps:cNvSpPr/>
                      <wps:spPr>
                        <a:xfrm>
                          <a:off x="0" y="0"/>
                          <a:ext cx="1730326" cy="225083"/>
                        </a:xfrm>
                        <a:prstGeom prst="round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roundrect w14:anchorId="59016670" id="Taisnstūris: ar noapaļotiem stūriem 16" o:spid="_x0000_s1026" style="position:absolute;margin-left:29.35pt;margin-top:.55pt;width:136.25pt;height:17.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" filled="f" strokecolor="#ed7d31 [3205]" strokeweight="1pt">
                <v:stroke joinstyle="miter"/>
              </v:roundrect>
            </w:pict>
          </mc:Fallback>
        </mc:AlternateContent>
      </w:r>
      <w:r w:rsidR="00BD28C0" w:rsidRPr="00BD28C0">
        <w:rPr>
          <w:rFonts w:eastAsia="Times New Roman" w:cs="Times New Roman"/>
          <w:b/>
          <w:bCs/>
          <w:color w:val="000000" w:themeColor="text1"/>
          <w:sz w:val="28"/>
          <w:szCs w:val="28"/>
        </w:rPr>
        <w:t>Saņemšanas kritēriji</w:t>
      </w:r>
      <w:r w:rsidR="00BD28C0">
        <w:rPr>
          <w:rFonts w:eastAsia="Times New Roman" w:cs="Times New Roman"/>
          <w:b/>
          <w:bCs/>
          <w:color w:val="000000" w:themeColor="text1"/>
          <w:sz w:val="28"/>
          <w:szCs w:val="28"/>
        </w:rPr>
        <w:t>:</w:t>
      </w:r>
    </w:p>
    <w:p w14:paraId="4BD2A24D" w14:textId="77777777" w:rsidR="000F56F9" w:rsidRDefault="00DD4321" w:rsidP="00E93B02">
      <w:pPr>
        <w:ind w:firstLine="720"/>
        <w:rPr>
          <w:rFonts w:eastAsia="Times New Roman" w:cs="Times New Roman"/>
          <w:color w:val="000000" w:themeColor="text1"/>
          <w:szCs w:val="24"/>
        </w:rPr>
      </w:pPr>
      <w:r>
        <w:rPr>
          <w:szCs w:val="28"/>
        </w:rPr>
        <w:t>M</w:t>
      </w:r>
      <w:r w:rsidRPr="004A4152">
        <w:rPr>
          <w:szCs w:val="28"/>
        </w:rPr>
        <w:t>obilās komandas paliatīvās aprūpes pakalpojum</w:t>
      </w:r>
      <w:r>
        <w:rPr>
          <w:szCs w:val="28"/>
        </w:rPr>
        <w:t>a</w:t>
      </w:r>
      <w:r w:rsidRPr="004A4152">
        <w:rPr>
          <w:szCs w:val="28"/>
        </w:rPr>
        <w:t xml:space="preserve"> pacienta dzīvesvietā</w:t>
      </w:r>
      <w:r w:rsidR="003C1DBB" w:rsidRPr="00BD28C0">
        <w:rPr>
          <w:rFonts w:eastAsia="Times New Roman" w:cs="Times New Roman"/>
          <w:color w:val="000000" w:themeColor="text1"/>
          <w:szCs w:val="24"/>
        </w:rPr>
        <w:t xml:space="preserve"> saņemšanai nepieciešams </w:t>
      </w:r>
      <w:r w:rsidR="00FC7B3E" w:rsidRPr="00BD28C0">
        <w:rPr>
          <w:rFonts w:eastAsia="Times New Roman" w:cs="Times New Roman"/>
          <w:color w:val="000000" w:themeColor="text1"/>
          <w:szCs w:val="24"/>
        </w:rPr>
        <w:t xml:space="preserve">klīniskās universitātes vai reģionālās slimnīcas </w:t>
      </w:r>
      <w:r w:rsidR="00FC7B3E" w:rsidRPr="00575F91">
        <w:rPr>
          <w:rFonts w:eastAsia="Times New Roman" w:cs="Times New Roman"/>
          <w:b/>
          <w:bCs/>
          <w:color w:val="000000" w:themeColor="text1"/>
          <w:szCs w:val="24"/>
        </w:rPr>
        <w:t>konsīlija lēmums</w:t>
      </w:r>
      <w:r w:rsidR="00575F91">
        <w:rPr>
          <w:rFonts w:eastAsia="Times New Roman" w:cs="Times New Roman"/>
          <w:color w:val="000000" w:themeColor="text1"/>
          <w:szCs w:val="24"/>
        </w:rPr>
        <w:t xml:space="preserve">, nosakot </w:t>
      </w:r>
      <w:r w:rsidR="00575F91" w:rsidRPr="00575F91">
        <w:rPr>
          <w:rFonts w:eastAsia="Times New Roman" w:cs="Times New Roman"/>
          <w:color w:val="000000" w:themeColor="text1"/>
          <w:szCs w:val="24"/>
        </w:rPr>
        <w:t>diagnozi un turpmāko ārstēšanas taktiku</w:t>
      </w:r>
      <w:r w:rsidR="00575F91">
        <w:rPr>
          <w:rFonts w:eastAsia="Times New Roman" w:cs="Times New Roman"/>
          <w:color w:val="000000" w:themeColor="text1"/>
          <w:szCs w:val="24"/>
        </w:rPr>
        <w:t>, kā arī prognozējamo ierobežoto dzīvildzi</w:t>
      </w:r>
      <w:r w:rsidR="00E93B02" w:rsidRPr="00BD28C0">
        <w:rPr>
          <w:rFonts w:eastAsia="Times New Roman" w:cs="Times New Roman"/>
          <w:color w:val="000000" w:themeColor="text1"/>
          <w:szCs w:val="24"/>
        </w:rPr>
        <w:t>.</w:t>
      </w:r>
      <w:r w:rsidR="00796BFC">
        <w:rPr>
          <w:rFonts w:eastAsia="Times New Roman" w:cs="Times New Roman"/>
          <w:color w:val="000000" w:themeColor="text1"/>
          <w:szCs w:val="24"/>
        </w:rPr>
        <w:t xml:space="preserve"> </w:t>
      </w:r>
    </w:p>
    <w:p w14:paraId="7C082B76" w14:textId="77777777" w:rsidR="000F56F9" w:rsidRDefault="00796BFC" w:rsidP="00E93B02">
      <w:pPr>
        <w:ind w:firstLine="720"/>
        <w:rPr>
          <w:rFonts w:eastAsia="Times New Roman" w:cs="Times New Roman"/>
          <w:color w:val="000000" w:themeColor="text1"/>
          <w:szCs w:val="24"/>
        </w:rPr>
      </w:pPr>
      <w:r>
        <w:rPr>
          <w:rFonts w:eastAsia="Times New Roman" w:cs="Times New Roman"/>
          <w:color w:val="000000" w:themeColor="text1"/>
          <w:szCs w:val="24"/>
        </w:rPr>
        <w:t xml:space="preserve">Uz konsīliju pacients var nokļūt gan ar ģimenes ārsta nosūtījumu, gan slimnīcā veiktās aprūpes ietveros, gan arī pacientam vai viņa tuviniekiem vēršoties slimnīcā. </w:t>
      </w:r>
    </w:p>
    <w:p w14:paraId="7447158A" w14:textId="4A6C9AE4" w:rsidR="00796BFC" w:rsidRDefault="00796BFC" w:rsidP="00E93B02">
      <w:pPr>
        <w:ind w:firstLine="720"/>
        <w:rPr>
          <w:rFonts w:eastAsia="Times New Roman" w:cs="Times New Roman"/>
          <w:color w:val="000000" w:themeColor="text1"/>
          <w:szCs w:val="24"/>
        </w:rPr>
      </w:pPr>
      <w:r>
        <w:rPr>
          <w:rFonts w:eastAsia="Times New Roman" w:cs="Times New Roman"/>
          <w:color w:val="000000" w:themeColor="text1"/>
          <w:szCs w:val="24"/>
        </w:rPr>
        <w:t xml:space="preserve">Attiecīgi slimnīcas ārstu konsīlijs izvērtēs pacienta anamnēzi un veselības stāvokli, nosakot arī </w:t>
      </w:r>
      <w:r w:rsidR="00F41E11" w:rsidRPr="00F41E11">
        <w:rPr>
          <w:rFonts w:eastAsia="Times New Roman" w:cs="Times New Roman"/>
          <w:color w:val="000000" w:themeColor="text1"/>
          <w:szCs w:val="24"/>
        </w:rPr>
        <w:t xml:space="preserve">prognozējamo dzīvildzi </w:t>
      </w:r>
      <w:r w:rsidR="00F41E11">
        <w:rPr>
          <w:rFonts w:eastAsia="Times New Roman" w:cs="Times New Roman"/>
          <w:color w:val="000000" w:themeColor="text1"/>
          <w:szCs w:val="24"/>
        </w:rPr>
        <w:t>un nepieciešamību pēc m</w:t>
      </w:r>
      <w:r w:rsidR="00F41E11" w:rsidRPr="00F41E11">
        <w:rPr>
          <w:rFonts w:eastAsia="Times New Roman" w:cs="Times New Roman"/>
          <w:color w:val="000000" w:themeColor="text1"/>
          <w:szCs w:val="24"/>
        </w:rPr>
        <w:t>obilās komandas paliatīvās aprūpes pakalpojum</w:t>
      </w:r>
      <w:r w:rsidR="00F41E11">
        <w:rPr>
          <w:rFonts w:eastAsia="Times New Roman" w:cs="Times New Roman"/>
          <w:color w:val="000000" w:themeColor="text1"/>
          <w:szCs w:val="24"/>
        </w:rPr>
        <w:t>a</w:t>
      </w:r>
      <w:r w:rsidR="00F41E11" w:rsidRPr="00F41E11">
        <w:rPr>
          <w:rFonts w:eastAsia="Times New Roman" w:cs="Times New Roman"/>
          <w:color w:val="000000" w:themeColor="text1"/>
          <w:szCs w:val="24"/>
        </w:rPr>
        <w:t xml:space="preserve"> pacienta dzīvesvietā</w:t>
      </w:r>
      <w:r>
        <w:rPr>
          <w:rFonts w:eastAsia="Times New Roman" w:cs="Times New Roman"/>
          <w:color w:val="000000" w:themeColor="text1"/>
          <w:szCs w:val="24"/>
        </w:rPr>
        <w:t xml:space="preserve">. </w:t>
      </w:r>
      <w:r w:rsidRPr="000F56F9">
        <w:rPr>
          <w:rFonts w:eastAsia="Times New Roman" w:cs="Times New Roman"/>
          <w:b/>
          <w:bCs/>
          <w:color w:val="000000" w:themeColor="text1"/>
          <w:szCs w:val="24"/>
        </w:rPr>
        <w:t xml:space="preserve">Slimnīca, kas nodrošinājusi attiecīgo konsīliju, informēs dzīvesvietas teritorijai atbilstošu </w:t>
      </w:r>
      <w:r w:rsidR="00F41E11" w:rsidRPr="000F56F9">
        <w:rPr>
          <w:rFonts w:eastAsia="Times New Roman" w:cs="Times New Roman"/>
          <w:b/>
          <w:bCs/>
          <w:color w:val="000000" w:themeColor="text1"/>
          <w:szCs w:val="24"/>
        </w:rPr>
        <w:t xml:space="preserve">attiecīgā </w:t>
      </w:r>
      <w:r w:rsidRPr="000F56F9">
        <w:rPr>
          <w:rFonts w:eastAsia="Times New Roman" w:cs="Times New Roman"/>
          <w:b/>
          <w:bCs/>
          <w:color w:val="000000" w:themeColor="text1"/>
          <w:szCs w:val="24"/>
        </w:rPr>
        <w:t>pakalpojuma sniedzēju</w:t>
      </w:r>
      <w:r>
        <w:rPr>
          <w:rFonts w:eastAsia="Times New Roman" w:cs="Times New Roman"/>
          <w:color w:val="000000" w:themeColor="text1"/>
          <w:szCs w:val="24"/>
        </w:rPr>
        <w:t xml:space="preserve">, kurš savukārt </w:t>
      </w:r>
      <w:r w:rsidRPr="000F56F9">
        <w:rPr>
          <w:rFonts w:eastAsia="Times New Roman" w:cs="Times New Roman"/>
          <w:b/>
          <w:bCs/>
          <w:color w:val="000000" w:themeColor="text1"/>
          <w:szCs w:val="24"/>
        </w:rPr>
        <w:lastRenderedPageBreak/>
        <w:t>ar koordinatora starpniecību tālāk organizēs</w:t>
      </w:r>
      <w:r>
        <w:rPr>
          <w:rFonts w:eastAsia="Times New Roman" w:cs="Times New Roman"/>
          <w:color w:val="000000" w:themeColor="text1"/>
          <w:szCs w:val="24"/>
        </w:rPr>
        <w:t xml:space="preserve"> </w:t>
      </w:r>
      <w:r w:rsidR="00F41E11">
        <w:rPr>
          <w:rFonts w:eastAsia="Times New Roman" w:cs="Times New Roman"/>
          <w:color w:val="000000" w:themeColor="text1"/>
          <w:szCs w:val="24"/>
        </w:rPr>
        <w:t>m</w:t>
      </w:r>
      <w:r w:rsidR="00F41E11" w:rsidRPr="00F41E11">
        <w:rPr>
          <w:rFonts w:eastAsia="Times New Roman" w:cs="Times New Roman"/>
          <w:color w:val="000000" w:themeColor="text1"/>
          <w:szCs w:val="24"/>
        </w:rPr>
        <w:t xml:space="preserve">obilās komandas paliatīvās aprūpes </w:t>
      </w:r>
      <w:r w:rsidR="00F41E11" w:rsidRPr="000F56F9">
        <w:rPr>
          <w:rFonts w:eastAsia="Times New Roman" w:cs="Times New Roman"/>
          <w:b/>
          <w:bCs/>
          <w:color w:val="000000" w:themeColor="text1"/>
          <w:szCs w:val="24"/>
        </w:rPr>
        <w:t>pakalpojuma saņemšanu pacienta dzīvesvietā</w:t>
      </w:r>
      <w:r>
        <w:rPr>
          <w:rFonts w:eastAsia="Times New Roman" w:cs="Times New Roman"/>
          <w:color w:val="000000" w:themeColor="text1"/>
          <w:szCs w:val="24"/>
        </w:rPr>
        <w:t>.</w:t>
      </w:r>
    </w:p>
    <w:p w14:paraId="387FFFB2" w14:textId="5C6D9D8A" w:rsidR="00A8528B" w:rsidRPr="00A8528B" w:rsidRDefault="00A8528B" w:rsidP="00A8528B">
      <w:pPr>
        <w:ind w:firstLine="720"/>
        <w:rPr>
          <w:rFonts w:eastAsia="Times New Roman" w:cs="Times New Roman"/>
          <w:color w:val="FF0000"/>
          <w:szCs w:val="24"/>
        </w:rPr>
      </w:pPr>
      <w:r w:rsidRPr="005F0B80">
        <w:rPr>
          <w:rStyle w:val="ui-provider"/>
        </w:rPr>
        <w:t xml:space="preserve">Ņemot vērā SIA </w:t>
      </w:r>
      <w:r w:rsidR="006A6F59" w:rsidRPr="005F0B80">
        <w:rPr>
          <w:rStyle w:val="ui-provider"/>
        </w:rPr>
        <w:t>“</w:t>
      </w:r>
      <w:r w:rsidRPr="005F0B80">
        <w:rPr>
          <w:rStyle w:val="ui-provider"/>
        </w:rPr>
        <w:t>Liepājas reģionā</w:t>
      </w:r>
      <w:r w:rsidR="006A6F59" w:rsidRPr="005F0B80">
        <w:rPr>
          <w:rStyle w:val="ui-provider"/>
        </w:rPr>
        <w:t>lā</w:t>
      </w:r>
      <w:r w:rsidRPr="005F0B80">
        <w:rPr>
          <w:rStyle w:val="ui-provider"/>
        </w:rPr>
        <w:t xml:space="preserve"> slimnīc</w:t>
      </w:r>
      <w:r w:rsidR="006A6F59" w:rsidRPr="005F0B80">
        <w:rPr>
          <w:rStyle w:val="ui-provider"/>
        </w:rPr>
        <w:t>a”</w:t>
      </w:r>
      <w:r w:rsidRPr="005F0B80">
        <w:rPr>
          <w:rStyle w:val="ui-provider"/>
        </w:rPr>
        <w:t xml:space="preserve"> veikto konsīliju skaitu par paliatīvi aprūpējama pacienta statusa piešķiršanu, attiecinot valstiskā līmenī aprēķināts, ka vidējais paliatīvo pacientu skaits, kam nepieciešama paliatīvā aprūp</w:t>
      </w:r>
      <w:r w:rsidR="006A6F59" w:rsidRPr="005F0B80">
        <w:rPr>
          <w:rStyle w:val="ui-provider"/>
        </w:rPr>
        <w:t>e</w:t>
      </w:r>
      <w:r w:rsidRPr="005F0B80">
        <w:rPr>
          <w:rStyle w:val="ui-provider"/>
        </w:rPr>
        <w:t xml:space="preserve"> mājās varētu būt 150 pacienti uz 100 000 iedzīvotājiem gadā.</w:t>
      </w:r>
    </w:p>
    <w:p w14:paraId="721AA5A9" w14:textId="2E887C4B" w:rsidR="00796BFC" w:rsidRDefault="00796BFC" w:rsidP="00796BFC">
      <w:pPr>
        <w:ind w:firstLine="720"/>
        <w:rPr>
          <w:rFonts w:eastAsia="Times New Roman" w:cs="Times New Roman"/>
          <w:color w:val="000000" w:themeColor="text1"/>
          <w:szCs w:val="24"/>
        </w:rPr>
      </w:pPr>
      <w:r>
        <w:rPr>
          <w:rFonts w:eastAsia="Times New Roman" w:cs="Times New Roman"/>
          <w:color w:val="000000" w:themeColor="text1"/>
          <w:szCs w:val="24"/>
        </w:rPr>
        <w:t xml:space="preserve">Atbilstoši pieejamiem finanšu līdzekļiem tiek </w:t>
      </w:r>
      <w:r w:rsidR="00471B1C">
        <w:rPr>
          <w:rFonts w:eastAsia="Times New Roman" w:cs="Times New Roman"/>
          <w:color w:val="000000" w:themeColor="text1"/>
          <w:szCs w:val="24"/>
        </w:rPr>
        <w:t xml:space="preserve">plānots </w:t>
      </w:r>
      <w:r w:rsidR="00B43367">
        <w:rPr>
          <w:rFonts w:eastAsia="Times New Roman" w:cs="Times New Roman"/>
          <w:color w:val="000000" w:themeColor="text1"/>
          <w:szCs w:val="24"/>
        </w:rPr>
        <w:t xml:space="preserve">mobilās komandas </w:t>
      </w:r>
      <w:r>
        <w:rPr>
          <w:rFonts w:eastAsia="Times New Roman" w:cs="Times New Roman"/>
          <w:color w:val="000000" w:themeColor="text1"/>
          <w:szCs w:val="24"/>
        </w:rPr>
        <w:t>paliatīv</w:t>
      </w:r>
      <w:r w:rsidR="00220B04">
        <w:rPr>
          <w:rFonts w:eastAsia="Times New Roman" w:cs="Times New Roman"/>
          <w:color w:val="000000" w:themeColor="text1"/>
          <w:szCs w:val="24"/>
        </w:rPr>
        <w:t>ās aprūpes</w:t>
      </w:r>
      <w:r>
        <w:rPr>
          <w:rFonts w:eastAsia="Times New Roman" w:cs="Times New Roman"/>
          <w:color w:val="000000" w:themeColor="text1"/>
          <w:szCs w:val="24"/>
        </w:rPr>
        <w:t xml:space="preserve"> pakalpojumu </w:t>
      </w:r>
      <w:r w:rsidR="00B43367">
        <w:rPr>
          <w:rFonts w:eastAsia="Times New Roman" w:cs="Times New Roman"/>
          <w:color w:val="000000" w:themeColor="text1"/>
          <w:szCs w:val="24"/>
        </w:rPr>
        <w:t xml:space="preserve">personas </w:t>
      </w:r>
      <w:r>
        <w:rPr>
          <w:rFonts w:eastAsia="Times New Roman" w:cs="Times New Roman"/>
          <w:color w:val="000000" w:themeColor="text1"/>
          <w:szCs w:val="24"/>
        </w:rPr>
        <w:t>dzīvesvietā nodrošināt aptuveni 2800 pacientiem gadā visā Latvijas teritorijā.</w:t>
      </w:r>
    </w:p>
    <w:p w14:paraId="7370FAA0" w14:textId="4A21546B" w:rsidR="00D43984" w:rsidRPr="00796BFC" w:rsidRDefault="00DD4321" w:rsidP="00796BFC">
      <w:pPr>
        <w:ind w:firstLine="720"/>
        <w:rPr>
          <w:rFonts w:eastAsia="Times New Roman" w:cs="Times New Roman"/>
          <w:color w:val="000000" w:themeColor="text1"/>
          <w:szCs w:val="24"/>
        </w:rPr>
      </w:pPr>
      <w:r>
        <w:rPr>
          <w:noProof/>
        </w:rPr>
        <w:drawing>
          <wp:inline distT="0" distB="0" distL="0" distR="0" wp14:anchorId="4498947C" wp14:editId="79D21283">
            <wp:extent cx="4643561" cy="3805416"/>
            <wp:effectExtent l="0" t="0" r="5080" b="5080"/>
            <wp:docPr id="2" name="Attēls 2" descr="Attēls, kurā ir diagramm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2" descr="Attēls, kurā ir diagramma&#10;&#10;Apraksts ģenerēts automātiski"/>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l="4664" t="6402" r="40228" b="13368"/>
                    <a:stretch/>
                  </pic:blipFill>
                  <pic:spPr bwMode="auto">
                    <a:xfrm>
                      <a:off x="0" y="0"/>
                      <a:ext cx="4643561" cy="3805416"/>
                    </a:xfrm>
                    <a:prstGeom prst="rect">
                      <a:avLst/>
                    </a:prstGeom>
                    <a:noFill/>
                    <a:ln>
                      <a:noFill/>
                    </a:ln>
                    <a:extLst>
                      <a:ext uri="{53640926-AAD7-44D8-BBD7-CCE9431645EC}">
                        <a14:shadowObscured xmlns:a14="http://schemas.microsoft.com/office/drawing/2010/main"/>
                      </a:ext>
                    </a:extLst>
                  </pic:spPr>
                </pic:pic>
              </a:graphicData>
            </a:graphic>
          </wp:inline>
        </w:drawing>
      </w:r>
    </w:p>
    <w:p w14:paraId="67AE4D19" w14:textId="7FE82F9B" w:rsidR="5C3D00F5" w:rsidRPr="00796BFC" w:rsidRDefault="005D20D5" w:rsidP="00796BFC">
      <w:pPr>
        <w:ind w:left="349" w:firstLine="0"/>
        <w:jc w:val="center"/>
        <w:rPr>
          <w:rFonts w:eastAsia="Times New Roman" w:cs="Times New Roman"/>
          <w:b/>
          <w:bCs/>
          <w:sz w:val="20"/>
          <w:szCs w:val="18"/>
        </w:rPr>
      </w:pPr>
      <w:r>
        <w:rPr>
          <w:rFonts w:eastAsia="Times New Roman" w:cs="Times New Roman"/>
          <w:b/>
          <w:bCs/>
          <w:sz w:val="20"/>
          <w:szCs w:val="18"/>
        </w:rPr>
        <w:t>4</w:t>
      </w:r>
      <w:r w:rsidR="0090470C" w:rsidRPr="0090470C">
        <w:rPr>
          <w:rFonts w:eastAsia="Times New Roman" w:cs="Times New Roman"/>
          <w:b/>
          <w:bCs/>
          <w:sz w:val="20"/>
          <w:szCs w:val="18"/>
        </w:rPr>
        <w:t>.</w:t>
      </w:r>
      <w:r w:rsidR="002801D3">
        <w:rPr>
          <w:rFonts w:eastAsia="Times New Roman" w:cs="Times New Roman"/>
          <w:b/>
          <w:bCs/>
          <w:sz w:val="20"/>
          <w:szCs w:val="18"/>
        </w:rPr>
        <w:t>a</w:t>
      </w:r>
      <w:r w:rsidR="0090470C" w:rsidRPr="0090470C">
        <w:rPr>
          <w:rFonts w:eastAsia="Times New Roman" w:cs="Times New Roman"/>
          <w:b/>
          <w:bCs/>
          <w:sz w:val="20"/>
          <w:szCs w:val="18"/>
        </w:rPr>
        <w:t xml:space="preserve">ttēls. Pacienta ceļš </w:t>
      </w:r>
      <w:r w:rsidR="00A95774">
        <w:rPr>
          <w:rFonts w:eastAsia="Times New Roman" w:cs="Times New Roman"/>
          <w:b/>
          <w:bCs/>
          <w:sz w:val="20"/>
          <w:szCs w:val="18"/>
        </w:rPr>
        <w:t>m</w:t>
      </w:r>
      <w:r w:rsidR="00A95774" w:rsidRPr="00A95774">
        <w:rPr>
          <w:rFonts w:eastAsia="Times New Roman" w:cs="Times New Roman"/>
          <w:b/>
          <w:bCs/>
          <w:sz w:val="20"/>
          <w:szCs w:val="18"/>
        </w:rPr>
        <w:t>obilās komandas paliatīvās aprūpes pakalpojum</w:t>
      </w:r>
      <w:r w:rsidR="00A95774">
        <w:rPr>
          <w:rFonts w:eastAsia="Times New Roman" w:cs="Times New Roman"/>
          <w:b/>
          <w:bCs/>
          <w:sz w:val="20"/>
          <w:szCs w:val="18"/>
        </w:rPr>
        <w:t>a saņemšanai</w:t>
      </w:r>
      <w:r w:rsidR="00A95774" w:rsidRPr="00A95774">
        <w:rPr>
          <w:rFonts w:eastAsia="Times New Roman" w:cs="Times New Roman"/>
          <w:b/>
          <w:bCs/>
          <w:sz w:val="20"/>
          <w:szCs w:val="18"/>
        </w:rPr>
        <w:t xml:space="preserve"> pacienta dzīvesvietā</w:t>
      </w:r>
    </w:p>
    <w:p w14:paraId="4DDFC4E0" w14:textId="77777777" w:rsidR="000F56F9" w:rsidRDefault="000F56F9" w:rsidP="006A7367">
      <w:pPr>
        <w:ind w:firstLine="0"/>
        <w:rPr>
          <w:rFonts w:eastAsia="Times New Roman" w:cs="Times New Roman"/>
          <w:b/>
          <w:bCs/>
          <w:sz w:val="28"/>
          <w:szCs w:val="28"/>
        </w:rPr>
      </w:pPr>
    </w:p>
    <w:p w14:paraId="4FCA1CCF" w14:textId="0ABB48AD" w:rsidR="2C335233" w:rsidRPr="00DD4321" w:rsidRDefault="00E93B02" w:rsidP="00DD4321">
      <w:pPr>
        <w:ind w:firstLine="720"/>
        <w:jc w:val="center"/>
        <w:rPr>
          <w:rFonts w:eastAsia="Times New Roman" w:cs="Times New Roman"/>
          <w:b/>
          <w:bCs/>
          <w:sz w:val="28"/>
          <w:szCs w:val="28"/>
          <w:highlight w:val="yellow"/>
        </w:rPr>
      </w:pPr>
      <w:r>
        <w:rPr>
          <w:rFonts w:eastAsia="Times New Roman" w:cs="Times New Roman"/>
          <w:b/>
          <w:bCs/>
          <w:sz w:val="28"/>
          <w:szCs w:val="28"/>
        </w:rPr>
        <w:t>5.</w:t>
      </w:r>
      <w:r w:rsidR="79C3464F" w:rsidRPr="2CA5FD31">
        <w:rPr>
          <w:rFonts w:eastAsia="Times New Roman" w:cs="Times New Roman"/>
          <w:b/>
          <w:bCs/>
          <w:sz w:val="28"/>
          <w:szCs w:val="28"/>
        </w:rPr>
        <w:t xml:space="preserve"> </w:t>
      </w:r>
      <w:r>
        <w:rPr>
          <w:rFonts w:eastAsia="Times New Roman" w:cs="Times New Roman"/>
          <w:b/>
          <w:bCs/>
          <w:sz w:val="28"/>
          <w:szCs w:val="28"/>
        </w:rPr>
        <w:t>Turpmākā rīcība pakalpojuma ieviešanai</w:t>
      </w:r>
      <w:r w:rsidR="514C16EE" w:rsidRPr="2CA5FD31">
        <w:rPr>
          <w:rFonts w:eastAsia="Times New Roman" w:cs="Times New Roman"/>
          <w:b/>
          <w:bCs/>
          <w:sz w:val="28"/>
          <w:szCs w:val="28"/>
        </w:rPr>
        <w:t xml:space="preserve">  </w:t>
      </w:r>
    </w:p>
    <w:p w14:paraId="406FABD1" w14:textId="4ADC2527" w:rsidR="00826B23" w:rsidRDefault="00DD4321" w:rsidP="00027339">
      <w:pPr>
        <w:spacing w:before="240"/>
        <w:ind w:firstLine="720"/>
        <w:rPr>
          <w:rFonts w:eastAsia="Times New Roman" w:cs="Times New Roman"/>
          <w:szCs w:val="24"/>
        </w:rPr>
      </w:pPr>
      <w:r>
        <w:rPr>
          <w:szCs w:val="28"/>
        </w:rPr>
        <w:t>M</w:t>
      </w:r>
      <w:r w:rsidRPr="004A4152">
        <w:rPr>
          <w:szCs w:val="28"/>
        </w:rPr>
        <w:t>obilās komandas paliatīvās aprūpes pakalpojum</w:t>
      </w:r>
      <w:r>
        <w:rPr>
          <w:szCs w:val="28"/>
        </w:rPr>
        <w:t>u</w:t>
      </w:r>
      <w:r w:rsidRPr="004A4152">
        <w:rPr>
          <w:szCs w:val="28"/>
        </w:rPr>
        <w:t xml:space="preserve"> pacienta dzīvesvietā</w:t>
      </w:r>
      <w:r>
        <w:rPr>
          <w:rFonts w:eastAsia="Times New Roman" w:cs="Times New Roman"/>
          <w:szCs w:val="24"/>
        </w:rPr>
        <w:t xml:space="preserve"> </w:t>
      </w:r>
      <w:r w:rsidR="00826B23">
        <w:rPr>
          <w:rFonts w:eastAsia="Times New Roman" w:cs="Times New Roman"/>
          <w:szCs w:val="24"/>
        </w:rPr>
        <w:t>ieviešanai un attīstīšanai nepieciešams:</w:t>
      </w:r>
    </w:p>
    <w:p w14:paraId="07E2A534" w14:textId="7792D47A" w:rsidR="00027339" w:rsidRDefault="00027339" w:rsidP="00027339">
      <w:pPr>
        <w:ind w:firstLine="720"/>
        <w:rPr>
          <w:rFonts w:eastAsia="Times New Roman" w:cs="Times New Roman"/>
          <w:szCs w:val="24"/>
        </w:rPr>
      </w:pPr>
      <w:r>
        <w:rPr>
          <w:rFonts w:eastAsia="Times New Roman" w:cs="Times New Roman"/>
          <w:noProof/>
          <w:szCs w:val="24"/>
        </w:rPr>
        <mc:AlternateContent>
          <mc:Choice Requires="wps">
            <w:drawing>
              <wp:anchor distT="0" distB="0" distL="114300" distR="114300" simplePos="0" relativeHeight="251665408" behindDoc="0" locked="0" layoutInCell="1" allowOverlap="1" wp14:anchorId="56EE4A93" wp14:editId="42D087D3">
                <wp:simplePos x="0" y="0"/>
                <wp:positionH relativeFrom="column">
                  <wp:posOffset>367665</wp:posOffset>
                </wp:positionH>
                <wp:positionV relativeFrom="paragraph">
                  <wp:posOffset>141605</wp:posOffset>
                </wp:positionV>
                <wp:extent cx="1962150" cy="247650"/>
                <wp:effectExtent l="0" t="0" r="19050" b="19050"/>
                <wp:wrapNone/>
                <wp:docPr id="3" name="Taisnstūris: ar noapaļotiem stūriem 3"/>
                <wp:cNvGraphicFramePr/>
                <a:graphic xmlns:a="http://schemas.openxmlformats.org/drawingml/2006/main">
                  <a:graphicData uri="http://schemas.microsoft.com/office/word/2010/wordprocessingShape">
                    <wps:wsp>
                      <wps:cNvSpPr/>
                      <wps:spPr>
                        <a:xfrm>
                          <a:off x="0" y="0"/>
                          <a:ext cx="1962150" cy="247650"/>
                        </a:xfrm>
                        <a:prstGeom prst="roundRect">
                          <a:avLst/>
                        </a:prstGeom>
                        <a:no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oundrect w14:anchorId="19EE8463" id="Taisnstūris: ar noapaļotiem stūriem 3" o:spid="_x0000_s1026" style="position:absolute;margin-left:28.95pt;margin-top:11.15pt;width:154.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" filled="f" strokecolor="#c45911 [2405]" strokeweight="1pt">
                <v:stroke joinstyle="miter"/>
              </v:roundrect>
            </w:pict>
          </mc:Fallback>
        </mc:AlternateContent>
      </w:r>
    </w:p>
    <w:p w14:paraId="5B43CCD6" w14:textId="1CE87789" w:rsidR="00027339" w:rsidRPr="00027339" w:rsidRDefault="00027339" w:rsidP="2CA5FD31">
      <w:pPr>
        <w:ind w:firstLine="720"/>
        <w:rPr>
          <w:rFonts w:eastAsia="Times New Roman" w:cs="Times New Roman"/>
          <w:b/>
          <w:bCs/>
          <w:szCs w:val="24"/>
          <w:u w:val="single"/>
        </w:rPr>
      </w:pPr>
      <w:r w:rsidRPr="00027339">
        <w:rPr>
          <w:rFonts w:eastAsia="Times New Roman" w:cs="Times New Roman"/>
          <w:b/>
          <w:bCs/>
          <w:szCs w:val="24"/>
          <w:u w:val="single"/>
        </w:rPr>
        <w:t>Veselības ministrijas resorā:</w:t>
      </w:r>
    </w:p>
    <w:p w14:paraId="1D3E8CBA" w14:textId="77777777" w:rsidR="00027339" w:rsidRPr="00027339" w:rsidRDefault="00027339" w:rsidP="2CA5FD31">
      <w:pPr>
        <w:ind w:firstLine="720"/>
        <w:rPr>
          <w:rFonts w:eastAsia="Times New Roman" w:cs="Times New Roman"/>
          <w:b/>
          <w:bCs/>
          <w:sz w:val="28"/>
          <w:szCs w:val="28"/>
        </w:rPr>
      </w:pPr>
    </w:p>
    <w:p w14:paraId="32E03A44" w14:textId="513B0E04" w:rsidR="00485905" w:rsidRPr="005F0B80" w:rsidRDefault="00485905" w:rsidP="00826B23">
      <w:pPr>
        <w:pStyle w:val="ListParagraph"/>
        <w:numPr>
          <w:ilvl w:val="0"/>
          <w:numId w:val="5"/>
        </w:numPr>
        <w:rPr>
          <w:rFonts w:eastAsia="Times New Roman" w:cs="Times New Roman"/>
          <w:szCs w:val="24"/>
        </w:rPr>
      </w:pPr>
      <w:r w:rsidRPr="0023372E">
        <w:rPr>
          <w:rFonts w:eastAsia="Times New Roman" w:cs="Times New Roman"/>
          <w:b/>
          <w:bCs/>
          <w:szCs w:val="24"/>
        </w:rPr>
        <w:t>Nacionālajam veselības dienestam</w:t>
      </w:r>
      <w:r>
        <w:rPr>
          <w:rFonts w:eastAsia="Times New Roman" w:cs="Times New Roman"/>
          <w:szCs w:val="24"/>
        </w:rPr>
        <w:t xml:space="preserve"> kā atbildīgajai institūcijai par valsts apmaksātu veselības aprūpes pakalpojumu sniedzēju atlasi un līgumu slēgšanu ar ārstniecības iestādēm</w:t>
      </w:r>
      <w:r w:rsidR="0006162D">
        <w:rPr>
          <w:rFonts w:eastAsia="Times New Roman" w:cs="Times New Roman"/>
          <w:szCs w:val="24"/>
        </w:rPr>
        <w:t xml:space="preserve"> </w:t>
      </w:r>
      <w:r>
        <w:rPr>
          <w:rFonts w:eastAsia="Times New Roman" w:cs="Times New Roman"/>
          <w:szCs w:val="24"/>
        </w:rPr>
        <w:t xml:space="preserve">jāveic </w:t>
      </w:r>
      <w:r w:rsidR="005D5692">
        <w:rPr>
          <w:rFonts w:eastAsia="Times New Roman" w:cs="Times New Roman"/>
          <w:szCs w:val="24"/>
        </w:rPr>
        <w:t xml:space="preserve">veselības aprūpes </w:t>
      </w:r>
      <w:r w:rsidRPr="2CA5FD31">
        <w:rPr>
          <w:rFonts w:eastAsia="Times New Roman" w:cs="Times New Roman"/>
          <w:szCs w:val="24"/>
        </w:rPr>
        <w:t>pakalpojumu</w:t>
      </w:r>
      <w:r w:rsidR="00562B9D">
        <w:rPr>
          <w:rFonts w:eastAsia="Times New Roman" w:cs="Times New Roman"/>
          <w:szCs w:val="24"/>
        </w:rPr>
        <w:t xml:space="preserve"> </w:t>
      </w:r>
      <w:r w:rsidRPr="2CA5FD31">
        <w:rPr>
          <w:rFonts w:eastAsia="Times New Roman" w:cs="Times New Roman"/>
          <w:szCs w:val="24"/>
        </w:rPr>
        <w:t xml:space="preserve">sniedzēju atlase </w:t>
      </w:r>
      <w:r w:rsidR="0023372E" w:rsidRPr="2CA5FD31">
        <w:rPr>
          <w:rFonts w:eastAsia="Times New Roman" w:cs="Times New Roman"/>
          <w:szCs w:val="24"/>
        </w:rPr>
        <w:t>pēc noteiktiem kritērijiem</w:t>
      </w:r>
      <w:r w:rsidR="00562B9D">
        <w:rPr>
          <w:rFonts w:eastAsia="Times New Roman" w:cs="Times New Roman"/>
          <w:szCs w:val="24"/>
        </w:rPr>
        <w:t xml:space="preserve"> </w:t>
      </w:r>
      <w:r w:rsidR="005D5692">
        <w:rPr>
          <w:rFonts w:eastAsia="Times New Roman" w:cs="Times New Roman"/>
          <w:szCs w:val="24"/>
        </w:rPr>
        <w:t xml:space="preserve">jauna valsts apmaksāta pakalpojuma- </w:t>
      </w:r>
      <w:r w:rsidR="0006162D">
        <w:rPr>
          <w:rFonts w:eastAsia="Times New Roman" w:cs="Times New Roman"/>
          <w:szCs w:val="24"/>
        </w:rPr>
        <w:t>mobilās komandas</w:t>
      </w:r>
      <w:r w:rsidR="005D5692">
        <w:rPr>
          <w:rFonts w:eastAsia="Times New Roman" w:cs="Times New Roman"/>
          <w:szCs w:val="24"/>
        </w:rPr>
        <w:t xml:space="preserve"> </w:t>
      </w:r>
      <w:r w:rsidR="0023372E">
        <w:rPr>
          <w:rFonts w:eastAsia="Times New Roman" w:cs="Times New Roman"/>
          <w:szCs w:val="24"/>
        </w:rPr>
        <w:t>paliatīvās aprūpes pakalpojuma</w:t>
      </w:r>
      <w:r w:rsidR="00413AF3">
        <w:rPr>
          <w:rFonts w:eastAsia="Times New Roman" w:cs="Times New Roman"/>
          <w:szCs w:val="24"/>
        </w:rPr>
        <w:t xml:space="preserve"> </w:t>
      </w:r>
      <w:r w:rsidR="0023372E">
        <w:rPr>
          <w:rFonts w:eastAsia="Times New Roman" w:cs="Times New Roman"/>
          <w:szCs w:val="24"/>
        </w:rPr>
        <w:t>nodrošināšana</w:t>
      </w:r>
      <w:r w:rsidR="00562B9D">
        <w:rPr>
          <w:rFonts w:eastAsia="Times New Roman" w:cs="Times New Roman"/>
          <w:szCs w:val="24"/>
        </w:rPr>
        <w:t>s</w:t>
      </w:r>
      <w:r w:rsidR="0023372E">
        <w:rPr>
          <w:rFonts w:eastAsia="Times New Roman" w:cs="Times New Roman"/>
          <w:szCs w:val="24"/>
        </w:rPr>
        <w:t xml:space="preserve"> </w:t>
      </w:r>
      <w:r w:rsidR="00DD4321">
        <w:rPr>
          <w:rFonts w:eastAsia="Times New Roman" w:cs="Times New Roman"/>
          <w:szCs w:val="24"/>
        </w:rPr>
        <w:t>pacienta</w:t>
      </w:r>
      <w:r w:rsidR="0023372E">
        <w:rPr>
          <w:rFonts w:eastAsia="Times New Roman" w:cs="Times New Roman"/>
          <w:szCs w:val="24"/>
        </w:rPr>
        <w:t xml:space="preserve"> dzīvesvietā</w:t>
      </w:r>
      <w:r w:rsidR="00562B9D">
        <w:rPr>
          <w:rFonts w:eastAsia="Times New Roman" w:cs="Times New Roman"/>
          <w:szCs w:val="24"/>
        </w:rPr>
        <w:t>-</w:t>
      </w:r>
      <w:r w:rsidR="0006162D">
        <w:rPr>
          <w:rFonts w:eastAsia="Times New Roman" w:cs="Times New Roman"/>
          <w:szCs w:val="24"/>
        </w:rPr>
        <w:t xml:space="preserve"> </w:t>
      </w:r>
      <w:r w:rsidR="00DD4321">
        <w:rPr>
          <w:rFonts w:eastAsia="Times New Roman" w:cs="Times New Roman"/>
          <w:szCs w:val="24"/>
        </w:rPr>
        <w:t>sniegšanas uzsākšanai</w:t>
      </w:r>
      <w:r w:rsidR="0006162D">
        <w:rPr>
          <w:rFonts w:eastAsia="Times New Roman" w:cs="Times New Roman"/>
          <w:szCs w:val="24"/>
        </w:rPr>
        <w:t xml:space="preserve"> ar 2023. gada beigām</w:t>
      </w:r>
      <w:r w:rsidR="005357E2">
        <w:rPr>
          <w:rFonts w:eastAsia="Times New Roman" w:cs="Times New Roman"/>
          <w:szCs w:val="24"/>
        </w:rPr>
        <w:t>. Pakalpojumu sniedzēju atlases kritēriju nolikumā</w:t>
      </w:r>
      <w:r w:rsidR="005357E2" w:rsidRPr="005357E2">
        <w:rPr>
          <w:rFonts w:eastAsia="Times New Roman" w:cs="Times New Roman"/>
          <w:szCs w:val="24"/>
        </w:rPr>
        <w:t xml:space="preserve"> </w:t>
      </w:r>
      <w:r w:rsidR="005357E2">
        <w:rPr>
          <w:rFonts w:eastAsia="Times New Roman" w:cs="Times New Roman"/>
          <w:szCs w:val="24"/>
        </w:rPr>
        <w:t xml:space="preserve">vienlaikus </w:t>
      </w:r>
      <w:r w:rsidR="005357E2" w:rsidRPr="005F0B80">
        <w:rPr>
          <w:rFonts w:eastAsia="Times New Roman" w:cs="Times New Roman"/>
          <w:szCs w:val="24"/>
        </w:rPr>
        <w:t>pievieno</w:t>
      </w:r>
      <w:r w:rsidR="00F16C5B" w:rsidRPr="005F0B80">
        <w:rPr>
          <w:rFonts w:eastAsia="Times New Roman" w:cs="Times New Roman"/>
          <w:szCs w:val="24"/>
        </w:rPr>
        <w:t>jama</w:t>
      </w:r>
      <w:r w:rsidR="005357E2" w:rsidRPr="005F0B80">
        <w:rPr>
          <w:rFonts w:eastAsia="Times New Roman" w:cs="Times New Roman"/>
          <w:szCs w:val="24"/>
        </w:rPr>
        <w:t xml:space="preserve"> prasība </w:t>
      </w:r>
      <w:r w:rsidR="00E53D93" w:rsidRPr="005F0B80">
        <w:rPr>
          <w:rFonts w:eastAsia="Times New Roman" w:cs="Times New Roman"/>
          <w:szCs w:val="24"/>
        </w:rPr>
        <w:t xml:space="preserve">arī </w:t>
      </w:r>
      <w:r w:rsidR="005357E2" w:rsidRPr="005F0B80">
        <w:rPr>
          <w:rFonts w:eastAsia="Times New Roman" w:cs="Times New Roman"/>
          <w:szCs w:val="24"/>
        </w:rPr>
        <w:t xml:space="preserve">par </w:t>
      </w:r>
      <w:r w:rsidR="005357E2" w:rsidRPr="005F0B80">
        <w:rPr>
          <w:rFonts w:eastAsia="Times New Roman" w:cs="Times New Roman"/>
          <w:b/>
          <w:bCs/>
          <w:szCs w:val="24"/>
        </w:rPr>
        <w:t xml:space="preserve">sociālās komponentes </w:t>
      </w:r>
      <w:r w:rsidR="00E53D93" w:rsidRPr="005F0B80">
        <w:rPr>
          <w:rFonts w:eastAsia="Times New Roman" w:cs="Times New Roman"/>
          <w:b/>
          <w:bCs/>
          <w:szCs w:val="24"/>
        </w:rPr>
        <w:t>piesaisti</w:t>
      </w:r>
      <w:r w:rsidR="00E53D93" w:rsidRPr="005F0B80">
        <w:rPr>
          <w:rFonts w:eastAsia="Times New Roman" w:cs="Times New Roman"/>
          <w:szCs w:val="24"/>
        </w:rPr>
        <w:t xml:space="preserve"> integrēta pakalpojuma nodrošināšanai</w:t>
      </w:r>
      <w:r w:rsidR="006A6F59" w:rsidRPr="005F0B80">
        <w:rPr>
          <w:rFonts w:eastAsia="Times New Roman" w:cs="Times New Roman"/>
          <w:szCs w:val="24"/>
        </w:rPr>
        <w:t xml:space="preserve"> (skatīt 5.attēlu)</w:t>
      </w:r>
      <w:r w:rsidR="005357E2" w:rsidRPr="005F0B80">
        <w:rPr>
          <w:rFonts w:eastAsia="Times New Roman" w:cs="Times New Roman"/>
          <w:szCs w:val="24"/>
        </w:rPr>
        <w:t>;</w:t>
      </w:r>
    </w:p>
    <w:p w14:paraId="6F708026" w14:textId="1430F084" w:rsidR="00027339" w:rsidRDefault="00E36640" w:rsidP="0006162D">
      <w:pPr>
        <w:pStyle w:val="ListParagraph"/>
        <w:numPr>
          <w:ilvl w:val="0"/>
          <w:numId w:val="5"/>
        </w:numPr>
        <w:rPr>
          <w:rFonts w:eastAsia="Times New Roman" w:cs="Times New Roman"/>
          <w:szCs w:val="24"/>
        </w:rPr>
      </w:pPr>
      <w:r>
        <w:rPr>
          <w:rFonts w:eastAsia="Times New Roman" w:cs="Times New Roman"/>
          <w:noProof/>
          <w:szCs w:val="24"/>
        </w:rPr>
        <w:lastRenderedPageBreak/>
        <w:drawing>
          <wp:anchor distT="0" distB="0" distL="114300" distR="114300" simplePos="0" relativeHeight="251668480" behindDoc="0" locked="0" layoutInCell="1" allowOverlap="1" wp14:anchorId="509686F7" wp14:editId="406152F0">
            <wp:simplePos x="0" y="0"/>
            <wp:positionH relativeFrom="margin">
              <wp:align>center</wp:align>
            </wp:positionH>
            <wp:positionV relativeFrom="paragraph">
              <wp:posOffset>852805</wp:posOffset>
            </wp:positionV>
            <wp:extent cx="5724525" cy="1454150"/>
            <wp:effectExtent l="0" t="0" r="9525" b="0"/>
            <wp:wrapTopAndBottom/>
            <wp:docPr id="10" name="Shēma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r w:rsidR="00485905" w:rsidRPr="0023372E">
        <w:rPr>
          <w:rFonts w:eastAsia="Times New Roman" w:cs="Times New Roman"/>
          <w:b/>
          <w:bCs/>
          <w:szCs w:val="24"/>
        </w:rPr>
        <w:t>Veikt grozījumus</w:t>
      </w:r>
      <w:r w:rsidR="00485905" w:rsidRPr="7B073FB1">
        <w:rPr>
          <w:rFonts w:eastAsia="Times New Roman" w:cs="Times New Roman"/>
          <w:szCs w:val="24"/>
        </w:rPr>
        <w:t xml:space="preserve">  Ministru kabineta 2009.</w:t>
      </w:r>
      <w:r w:rsidR="00485905">
        <w:rPr>
          <w:rFonts w:eastAsia="Times New Roman" w:cs="Times New Roman"/>
          <w:szCs w:val="24"/>
        </w:rPr>
        <w:t> </w:t>
      </w:r>
      <w:r w:rsidR="00485905" w:rsidRPr="7B073FB1">
        <w:rPr>
          <w:rFonts w:eastAsia="Times New Roman" w:cs="Times New Roman"/>
          <w:szCs w:val="24"/>
        </w:rPr>
        <w:t>gada 20.</w:t>
      </w:r>
      <w:r w:rsidR="00485905">
        <w:rPr>
          <w:rFonts w:eastAsia="Times New Roman" w:cs="Times New Roman"/>
          <w:szCs w:val="24"/>
        </w:rPr>
        <w:t> </w:t>
      </w:r>
      <w:r w:rsidR="00485905" w:rsidRPr="7B073FB1">
        <w:rPr>
          <w:rFonts w:eastAsia="Times New Roman" w:cs="Times New Roman"/>
          <w:szCs w:val="24"/>
        </w:rPr>
        <w:t xml:space="preserve">janvāra noteikumos </w:t>
      </w:r>
      <w:r w:rsidR="00485905" w:rsidRPr="0023372E">
        <w:rPr>
          <w:rFonts w:eastAsia="Times New Roman" w:cs="Times New Roman"/>
          <w:b/>
          <w:bCs/>
          <w:szCs w:val="24"/>
        </w:rPr>
        <w:t>Nr.60 “Noteikumi par obligātajām prasībām ārstniecības iestādēm un to struktūrvienībām”</w:t>
      </w:r>
      <w:r w:rsidR="00485905" w:rsidRPr="7B073FB1">
        <w:rPr>
          <w:rFonts w:eastAsia="Times New Roman" w:cs="Times New Roman"/>
          <w:szCs w:val="24"/>
        </w:rPr>
        <w:t>, nosakot prasības ārstniecības iestādei, kura sniedz paliatīvās aprūpes pakalpojumus pacienta dzīvesvietā</w:t>
      </w:r>
      <w:r w:rsidR="0006162D">
        <w:rPr>
          <w:rFonts w:eastAsia="Times New Roman" w:cs="Times New Roman"/>
          <w:szCs w:val="24"/>
        </w:rPr>
        <w:t>.</w:t>
      </w:r>
    </w:p>
    <w:p w14:paraId="021D078A" w14:textId="53202B7B" w:rsidR="00E46A1A" w:rsidRDefault="00E46A1A" w:rsidP="00F35E96">
      <w:pPr>
        <w:ind w:firstLine="0"/>
        <w:rPr>
          <w:rFonts w:eastAsia="Times New Roman" w:cs="Times New Roman"/>
          <w:szCs w:val="24"/>
        </w:rPr>
      </w:pPr>
    </w:p>
    <w:p w14:paraId="6E59AAB0" w14:textId="3EDAB216" w:rsidR="00E46A1A" w:rsidRDefault="00E46A1A" w:rsidP="00E46A1A">
      <w:pPr>
        <w:jc w:val="center"/>
        <w:rPr>
          <w:rFonts w:eastAsia="Times New Roman" w:cs="Times New Roman"/>
          <w:b/>
          <w:bCs/>
          <w:sz w:val="20"/>
          <w:szCs w:val="20"/>
        </w:rPr>
      </w:pPr>
      <w:r>
        <w:rPr>
          <w:rFonts w:eastAsia="Times New Roman" w:cs="Times New Roman"/>
          <w:b/>
          <w:bCs/>
          <w:sz w:val="20"/>
          <w:szCs w:val="20"/>
        </w:rPr>
        <w:t>5</w:t>
      </w:r>
      <w:r w:rsidRPr="005D20D5">
        <w:rPr>
          <w:rFonts w:eastAsia="Times New Roman" w:cs="Times New Roman"/>
          <w:b/>
          <w:bCs/>
          <w:sz w:val="20"/>
          <w:szCs w:val="20"/>
        </w:rPr>
        <w:t xml:space="preserve">.attēls. </w:t>
      </w:r>
      <w:r w:rsidRPr="005A60D5">
        <w:rPr>
          <w:rFonts w:eastAsia="Times New Roman" w:cs="Times New Roman"/>
          <w:b/>
          <w:bCs/>
          <w:sz w:val="20"/>
          <w:szCs w:val="20"/>
        </w:rPr>
        <w:t xml:space="preserve">Īstenojamie pasākumi </w:t>
      </w:r>
      <w:r>
        <w:rPr>
          <w:rFonts w:eastAsia="Times New Roman" w:cs="Times New Roman"/>
          <w:b/>
          <w:bCs/>
          <w:sz w:val="20"/>
          <w:szCs w:val="20"/>
        </w:rPr>
        <w:t xml:space="preserve">veselības nozarē mobilās </w:t>
      </w:r>
      <w:r w:rsidRPr="005A60D5">
        <w:rPr>
          <w:rFonts w:eastAsia="Times New Roman" w:cs="Times New Roman"/>
          <w:b/>
          <w:bCs/>
          <w:sz w:val="20"/>
          <w:szCs w:val="20"/>
        </w:rPr>
        <w:t>paliatīvās aprūpes pakalpojuma p</w:t>
      </w:r>
      <w:r>
        <w:rPr>
          <w:rFonts w:eastAsia="Times New Roman" w:cs="Times New Roman"/>
          <w:b/>
          <w:bCs/>
          <w:sz w:val="20"/>
          <w:szCs w:val="20"/>
        </w:rPr>
        <w:t>acienta</w:t>
      </w:r>
      <w:r w:rsidRPr="005A60D5">
        <w:rPr>
          <w:rFonts w:eastAsia="Times New Roman" w:cs="Times New Roman"/>
          <w:b/>
          <w:bCs/>
          <w:sz w:val="20"/>
          <w:szCs w:val="20"/>
        </w:rPr>
        <w:t xml:space="preserve"> dzīvesvietā ieviešanai</w:t>
      </w:r>
    </w:p>
    <w:p w14:paraId="3C0231A5" w14:textId="77777777" w:rsidR="00F35E96" w:rsidRDefault="00F35E96" w:rsidP="00E46A1A">
      <w:pPr>
        <w:jc w:val="center"/>
        <w:rPr>
          <w:rFonts w:eastAsia="Times New Roman" w:cs="Times New Roman"/>
          <w:szCs w:val="24"/>
        </w:rPr>
      </w:pPr>
    </w:p>
    <w:p w14:paraId="10AA9711" w14:textId="7BCF52F9" w:rsidR="00E247AE" w:rsidRPr="005F0B80" w:rsidRDefault="00E247AE" w:rsidP="00E247AE">
      <w:r w:rsidRPr="005F0B80">
        <w:rPr>
          <w:rFonts w:eastAsia="Times New Roman" w:cs="Times New Roman"/>
          <w:szCs w:val="24"/>
        </w:rPr>
        <w:t xml:space="preserve">Vienlaikus Veselības ministrija virza grozījumus Ārstniecības likumā </w:t>
      </w:r>
      <w:r w:rsidR="008A247F" w:rsidRPr="005F0B80">
        <w:rPr>
          <w:rFonts w:eastAsia="Times New Roman" w:cs="Times New Roman"/>
          <w:szCs w:val="24"/>
        </w:rPr>
        <w:t xml:space="preserve">(Latvijas Republikas Saeimas </w:t>
      </w:r>
      <w:proofErr w:type="spellStart"/>
      <w:r w:rsidR="008A247F" w:rsidRPr="005F0B80">
        <w:rPr>
          <w:rFonts w:eastAsia="Times New Roman" w:cs="Times New Roman"/>
          <w:szCs w:val="24"/>
        </w:rPr>
        <w:t>reģ</w:t>
      </w:r>
      <w:proofErr w:type="spellEnd"/>
      <w:r w:rsidR="008A247F" w:rsidRPr="005F0B80">
        <w:rPr>
          <w:rFonts w:eastAsia="Times New Roman" w:cs="Times New Roman"/>
          <w:szCs w:val="24"/>
        </w:rPr>
        <w:t xml:space="preserve">. Nr. 223/Lp14) </w:t>
      </w:r>
      <w:r w:rsidRPr="005F0B80">
        <w:rPr>
          <w:rFonts w:eastAsia="Times New Roman" w:cs="Times New Roman"/>
          <w:szCs w:val="24"/>
        </w:rPr>
        <w:t>ar mērķi noteikt paliatīvās aprūpes definīciju</w:t>
      </w:r>
      <w:r w:rsidR="008A247F" w:rsidRPr="005F0B80">
        <w:rPr>
          <w:rFonts w:eastAsia="Times New Roman" w:cs="Times New Roman"/>
          <w:szCs w:val="24"/>
        </w:rPr>
        <w:t xml:space="preserve"> un </w:t>
      </w:r>
      <w:r w:rsidR="002F4996" w:rsidRPr="005F0B80">
        <w:rPr>
          <w:rFonts w:eastAsia="Times New Roman" w:cs="Times New Roman"/>
          <w:szCs w:val="24"/>
        </w:rPr>
        <w:t>paliatīvo</w:t>
      </w:r>
      <w:r w:rsidR="008A247F" w:rsidRPr="005F0B80">
        <w:rPr>
          <w:rFonts w:eastAsia="Times New Roman" w:cs="Times New Roman"/>
          <w:szCs w:val="24"/>
        </w:rPr>
        <w:t xml:space="preserve"> aprūpi kā starpdisciplināru pakalpojumu</w:t>
      </w:r>
      <w:r w:rsidRPr="005F0B80">
        <w:rPr>
          <w:rFonts w:eastAsia="Times New Roman" w:cs="Times New Roman"/>
          <w:szCs w:val="24"/>
        </w:rPr>
        <w:t xml:space="preserve">, kā arī ietverot </w:t>
      </w:r>
      <w:r w:rsidRPr="005F0B80">
        <w:t>deleģējumu Ministru kabinetam noteikt paliatīvās aprūpes organizēšanas, saņemšanas un finansēšanas kārtību. Minētais tiešā veidā neskar jaunā pakalpojuma-</w:t>
      </w:r>
      <w:r w:rsidRPr="005F0B80">
        <w:rPr>
          <w:rFonts w:eastAsia="Times New Roman" w:cs="Times New Roman"/>
          <w:szCs w:val="24"/>
        </w:rPr>
        <w:t xml:space="preserve"> mobilās komandas paliatīvās aprūpes pakalpojuma nodrošināšanas pacienta dzīvesvietā- ieviešanu, organizēšanu un finansēšanu no veselības nozares puses, tā kā </w:t>
      </w:r>
      <w:r w:rsidR="00C62630" w:rsidRPr="005F0B80">
        <w:rPr>
          <w:rFonts w:eastAsia="Times New Roman" w:cs="Times New Roman"/>
          <w:szCs w:val="24"/>
        </w:rPr>
        <w:t xml:space="preserve">valsts apmaksātu veselības aprūpes pakalpojumu finansēšanas un organizēšanas kārtība tiek noteikta ar </w:t>
      </w:r>
      <w:r w:rsidR="00C62630" w:rsidRPr="005F0B80">
        <w:t>Ministru kabineta 2018. gada 28. augusta noteikumiem Nr. 555 “Veselības aprūpes pakalpojumu organizēšanas un samaksas kārtība”.</w:t>
      </w:r>
    </w:p>
    <w:p w14:paraId="399AAD3B" w14:textId="7B72109C" w:rsidR="00E247AE" w:rsidRDefault="00E247AE" w:rsidP="00E247AE">
      <w:pPr>
        <w:jc w:val="left"/>
        <w:rPr>
          <w:rFonts w:eastAsia="Times New Roman" w:cs="Times New Roman"/>
          <w:szCs w:val="24"/>
        </w:rPr>
      </w:pPr>
    </w:p>
    <w:p w14:paraId="6FD03214" w14:textId="5DA01211" w:rsidR="00974F5B" w:rsidRPr="00E46A1A" w:rsidRDefault="00974F5B" w:rsidP="00974F5B">
      <w:pPr>
        <w:jc w:val="left"/>
        <w:rPr>
          <w:rFonts w:eastAsia="Times New Roman" w:cs="Times New Roman"/>
          <w:szCs w:val="24"/>
        </w:rPr>
      </w:pPr>
      <w:r w:rsidRPr="005F0B80">
        <w:t>Veselības ministrija informatīvā ziņojuma projektā paredzētos pasākumus nodrošinās tai piešķirto valsts budžeta līdzekļu ietvaros.</w:t>
      </w:r>
    </w:p>
    <w:p w14:paraId="45F2BEA5" w14:textId="66172C7B" w:rsidR="00027339" w:rsidRDefault="00630B7C" w:rsidP="00027339">
      <w:pPr>
        <w:ind w:firstLine="0"/>
        <w:rPr>
          <w:rFonts w:eastAsia="Times New Roman" w:cs="Times New Roman"/>
          <w:b/>
          <w:bCs/>
          <w:color w:val="000000" w:themeColor="text1"/>
        </w:rPr>
      </w:pPr>
      <w:r>
        <w:rPr>
          <w:rFonts w:eastAsia="Times New Roman" w:cs="Times New Roman"/>
          <w:b/>
          <w:bCs/>
          <w:noProof/>
          <w:color w:val="000000" w:themeColor="text1"/>
        </w:rPr>
        <mc:AlternateContent>
          <mc:Choice Requires="wps">
            <w:drawing>
              <wp:anchor distT="0" distB="0" distL="114300" distR="114300" simplePos="0" relativeHeight="251667456" behindDoc="0" locked="0" layoutInCell="1" allowOverlap="1" wp14:anchorId="375F6966" wp14:editId="3230326C">
                <wp:simplePos x="0" y="0"/>
                <wp:positionH relativeFrom="column">
                  <wp:posOffset>374015</wp:posOffset>
                </wp:positionH>
                <wp:positionV relativeFrom="paragraph">
                  <wp:posOffset>147320</wp:posOffset>
                </wp:positionV>
                <wp:extent cx="2152650" cy="254000"/>
                <wp:effectExtent l="0" t="0" r="19050" b="12700"/>
                <wp:wrapNone/>
                <wp:docPr id="7" name="Taisnstūris: ar noapaļotiem stūriem 7"/>
                <wp:cNvGraphicFramePr/>
                <a:graphic xmlns:a="http://schemas.openxmlformats.org/drawingml/2006/main">
                  <a:graphicData uri="http://schemas.microsoft.com/office/word/2010/wordprocessingShape">
                    <wps:wsp>
                      <wps:cNvSpPr/>
                      <wps:spPr>
                        <a:xfrm>
                          <a:off x="0" y="0"/>
                          <a:ext cx="2152650" cy="254000"/>
                        </a:xfrm>
                        <a:prstGeom prst="roundRect">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oundrect w14:anchorId="13541AFC" id="Taisnstūris: ar noapaļotiem stūriem 7" o:spid="_x0000_s1026" style="position:absolute;margin-left:29.45pt;margin-top:11.6pt;width:169.5pt;height:20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" filled="f" strokecolor="#70ad47 [3209]" strokeweight="1pt">
                <v:stroke joinstyle="miter"/>
              </v:roundrect>
            </w:pict>
          </mc:Fallback>
        </mc:AlternateContent>
      </w:r>
    </w:p>
    <w:p w14:paraId="79716F56" w14:textId="7175F763" w:rsidR="00027339" w:rsidRDefault="00220B04" w:rsidP="00630B7C">
      <w:pPr>
        <w:rPr>
          <w:rFonts w:eastAsia="Times New Roman" w:cs="Times New Roman"/>
          <w:b/>
          <w:bCs/>
          <w:color w:val="000000" w:themeColor="text1"/>
          <w:u w:val="single"/>
        </w:rPr>
      </w:pPr>
      <w:r w:rsidRPr="00027339">
        <w:rPr>
          <w:rFonts w:eastAsia="Times New Roman" w:cs="Times New Roman"/>
          <w:b/>
          <w:bCs/>
          <w:color w:val="000000" w:themeColor="text1"/>
          <w:u w:val="single"/>
        </w:rPr>
        <w:t>Labklājības ministrija</w:t>
      </w:r>
      <w:r w:rsidR="00027339" w:rsidRPr="00027339">
        <w:rPr>
          <w:rFonts w:eastAsia="Times New Roman" w:cs="Times New Roman"/>
          <w:b/>
          <w:bCs/>
          <w:color w:val="000000" w:themeColor="text1"/>
          <w:u w:val="single"/>
        </w:rPr>
        <w:t>s resorā:</w:t>
      </w:r>
    </w:p>
    <w:p w14:paraId="703EA577" w14:textId="77777777" w:rsidR="00C721B2" w:rsidRPr="00027339" w:rsidRDefault="00C721B2" w:rsidP="00027339">
      <w:pPr>
        <w:ind w:firstLine="0"/>
        <w:rPr>
          <w:rFonts w:eastAsia="Times New Roman" w:cs="Times New Roman"/>
          <w:b/>
          <w:bCs/>
          <w:color w:val="000000" w:themeColor="text1"/>
          <w:u w:val="single"/>
        </w:rPr>
      </w:pPr>
    </w:p>
    <w:p w14:paraId="1EAE7D78" w14:textId="5C604B57" w:rsidR="00591BF0" w:rsidRPr="005F0B80" w:rsidRDefault="00DD4321" w:rsidP="00591BF0">
      <w:pPr>
        <w:rPr>
          <w:rFonts w:eastAsia="Times New Roman" w:cs="Times New Roman"/>
          <w:bCs/>
          <w:szCs w:val="24"/>
          <w:u w:val="single"/>
        </w:rPr>
      </w:pPr>
      <w:bookmarkStart w:id="3" w:name="_Hlk139560957"/>
      <w:r w:rsidRPr="000F56F9">
        <w:rPr>
          <w:rFonts w:eastAsia="Times New Roman" w:cs="Times New Roman"/>
          <w:b/>
          <w:bCs/>
          <w:szCs w:val="24"/>
        </w:rPr>
        <w:t>Sociālās komponentes</w:t>
      </w:r>
      <w:r>
        <w:rPr>
          <w:rFonts w:eastAsia="Times New Roman" w:cs="Times New Roman"/>
          <w:szCs w:val="24"/>
        </w:rPr>
        <w:t xml:space="preserve"> (sociālās aprūpes, psihosociālās rehabilitācijas, tehnisko palīglīdzekļu) nodrošināšanai mobilās komandas paliatīvās aprūpes pakalpojum</w:t>
      </w:r>
      <w:r w:rsidR="00690BDD">
        <w:rPr>
          <w:rFonts w:eastAsia="Times New Roman" w:cs="Times New Roman"/>
          <w:szCs w:val="24"/>
        </w:rPr>
        <w:t>am</w:t>
      </w:r>
      <w:r>
        <w:rPr>
          <w:rFonts w:eastAsia="Times New Roman" w:cs="Times New Roman"/>
          <w:szCs w:val="24"/>
        </w:rPr>
        <w:t xml:space="preserve"> pacienta </w:t>
      </w:r>
      <w:r w:rsidRPr="005F0B80">
        <w:rPr>
          <w:rFonts w:eastAsia="Times New Roman" w:cs="Times New Roman"/>
          <w:szCs w:val="24"/>
        </w:rPr>
        <w:t xml:space="preserve">dzīvesvietā </w:t>
      </w:r>
      <w:r w:rsidR="005C377A" w:rsidRPr="005F0B80">
        <w:rPr>
          <w:rFonts w:eastAsia="Times New Roman" w:cs="Times New Roman"/>
          <w:szCs w:val="24"/>
        </w:rPr>
        <w:t xml:space="preserve">papildus </w:t>
      </w:r>
      <w:r w:rsidRPr="005F0B80">
        <w:rPr>
          <w:rFonts w:eastAsia="Times New Roman" w:cs="Times New Roman"/>
          <w:szCs w:val="24"/>
        </w:rPr>
        <w:t>valsts finansējums</w:t>
      </w:r>
      <w:r w:rsidR="008A1B93">
        <w:rPr>
          <w:rFonts w:eastAsia="Times New Roman" w:cs="Times New Roman"/>
          <w:szCs w:val="24"/>
        </w:rPr>
        <w:t xml:space="preserve">, lai to nodrošinātu </w:t>
      </w:r>
      <w:r w:rsidR="008A1B93" w:rsidRPr="00F72D6A">
        <w:rPr>
          <w:rFonts w:eastAsia="Times New Roman" w:cs="Times New Roman"/>
          <w:b/>
          <w:bCs/>
          <w:szCs w:val="24"/>
        </w:rPr>
        <w:t>visai mērķa grupai</w:t>
      </w:r>
      <w:r w:rsidR="008A1B93">
        <w:rPr>
          <w:rFonts w:eastAsia="Times New Roman" w:cs="Times New Roman"/>
          <w:szCs w:val="24"/>
        </w:rPr>
        <w:t>,</w:t>
      </w:r>
      <w:r w:rsidRPr="005F0B80">
        <w:rPr>
          <w:rFonts w:eastAsia="Times New Roman" w:cs="Times New Roman"/>
          <w:szCs w:val="24"/>
        </w:rPr>
        <w:t xml:space="preserve"> Labklājības ministrijai</w:t>
      </w:r>
      <w:r w:rsidRPr="005F0B80">
        <w:rPr>
          <w:rFonts w:eastAsia="Times New Roman" w:cs="Times New Roman"/>
          <w:b/>
          <w:bCs/>
          <w:szCs w:val="24"/>
        </w:rPr>
        <w:t xml:space="preserve"> nav </w:t>
      </w:r>
      <w:r w:rsidRPr="002641ED">
        <w:rPr>
          <w:rFonts w:eastAsia="Times New Roman" w:cs="Times New Roman"/>
          <w:b/>
          <w:bCs/>
          <w:szCs w:val="24"/>
        </w:rPr>
        <w:t>piešķirts</w:t>
      </w:r>
      <w:bookmarkEnd w:id="3"/>
      <w:r w:rsidR="00591BF0" w:rsidRPr="002641ED">
        <w:rPr>
          <w:rStyle w:val="FootnoteReference"/>
          <w:rFonts w:eastAsia="Times New Roman" w:cs="Times New Roman"/>
          <w:bCs/>
          <w:szCs w:val="24"/>
        </w:rPr>
        <w:footnoteReference w:id="14"/>
      </w:r>
      <w:r w:rsidR="00591BF0" w:rsidRPr="002641ED">
        <w:rPr>
          <w:rFonts w:eastAsia="Times New Roman" w:cs="Times New Roman"/>
          <w:bCs/>
          <w:szCs w:val="24"/>
        </w:rPr>
        <w:t>.</w:t>
      </w:r>
    </w:p>
    <w:p w14:paraId="38627FD1" w14:textId="52A84714" w:rsidR="006E6FCE" w:rsidRPr="005F0B80" w:rsidRDefault="00591BF0" w:rsidP="00591BF0">
      <w:pPr>
        <w:rPr>
          <w:rFonts w:eastAsia="Times New Roman" w:cs="Times New Roman"/>
          <w:b/>
          <w:bCs/>
          <w:szCs w:val="24"/>
        </w:rPr>
      </w:pPr>
      <w:r w:rsidRPr="005F0B80">
        <w:rPr>
          <w:rFonts w:eastAsia="Times New Roman" w:cs="Times New Roman"/>
          <w:szCs w:val="24"/>
        </w:rPr>
        <w:t xml:space="preserve">Gadījumā, ja no 2024. gada pilnas sociālās komponentes nodrošināšanai mobilās komandas paliatīvās aprūpes pakalpojumam pacienta dzīvesvietā (hospisa aprūpe mājās) ietvaros netiks novirzīts papildu valsts budžeta finansējums un turpmākās sociālās aprūpes mājās nodrošināšana paliks kā pašvaldības funkcija tās budžeta resursu ietvaros, </w:t>
      </w:r>
      <w:r w:rsidRPr="005F0B80">
        <w:rPr>
          <w:rFonts w:eastAsia="Times New Roman" w:cs="Times New Roman"/>
          <w:b/>
          <w:szCs w:val="24"/>
        </w:rPr>
        <w:t xml:space="preserve">pastāv augsts </w:t>
      </w:r>
      <w:r w:rsidRPr="005F0B80">
        <w:rPr>
          <w:rFonts w:eastAsia="Times New Roman" w:cs="Times New Roman"/>
          <w:b/>
          <w:szCs w:val="24"/>
        </w:rPr>
        <w:lastRenderedPageBreak/>
        <w:t>risks, ka atšķirīgās finansiālās un cilvēkresursu kapacitātes dēļ ne visās pašvaldībās šie pakalpojumi kā integrēti pakalpojumi tiks nodrošināti</w:t>
      </w:r>
      <w:r w:rsidRPr="005F0B80">
        <w:rPr>
          <w:rFonts w:eastAsia="Times New Roman" w:cs="Times New Roman"/>
          <w:szCs w:val="24"/>
        </w:rPr>
        <w:t xml:space="preserve"> un tehnisko palīglīdzekļu saņemšana būs novēlota</w:t>
      </w:r>
      <w:r w:rsidR="007D3110">
        <w:rPr>
          <w:rStyle w:val="FootnoteReference"/>
          <w:rFonts w:eastAsia="Times New Roman" w:cs="Times New Roman"/>
          <w:szCs w:val="24"/>
        </w:rPr>
        <w:footnoteReference w:id="15"/>
      </w:r>
      <w:r w:rsidRPr="005F0B80">
        <w:rPr>
          <w:rFonts w:eastAsia="Times New Roman" w:cs="Times New Roman"/>
          <w:szCs w:val="24"/>
        </w:rPr>
        <w:t>, kas attiecīgi ietekmēs paliatīvā aprūpē esošu personu un viņu tuvinieku iespējas saņemt savām vajadzībām atbilstošu un vajadzīgu atbalstu un mobilās komandas paliatīvās aprūpes pakalpojumu pacienta dzīvesvietā.</w:t>
      </w:r>
    </w:p>
    <w:p w14:paraId="49D9F176" w14:textId="3FD84C98" w:rsidR="008E0D5A" w:rsidRPr="002E6E57" w:rsidRDefault="00DD4321" w:rsidP="002E6E57">
      <w:pPr>
        <w:spacing w:after="240"/>
        <w:rPr>
          <w:rFonts w:eastAsia="Times New Roman" w:cs="Times New Roman"/>
        </w:rPr>
      </w:pPr>
      <w:r w:rsidRPr="005F0B80">
        <w:rPr>
          <w:rFonts w:eastAsia="Times New Roman" w:cs="Times New Roman"/>
        </w:rPr>
        <w:t xml:space="preserve">Tādējādi </w:t>
      </w:r>
      <w:r w:rsidRPr="005F0B80">
        <w:rPr>
          <w:rFonts w:eastAsia="Times New Roman" w:cs="Times New Roman"/>
          <w:b/>
          <w:bCs/>
        </w:rPr>
        <w:t>Labklājības ministrijai nepieciešams veikt pasākumus sociālās komponentes – sociālās aprūpes, psihosociālās rehabilitācijas un tehnisko palīglīdzekļu – nodrošināšanai</w:t>
      </w:r>
      <w:r w:rsidRPr="005F0B80">
        <w:rPr>
          <w:rFonts w:eastAsia="Times New Roman" w:cs="Times New Roman"/>
        </w:rPr>
        <w:t xml:space="preserve"> mobilās komandas paliatīvās aprūpes pakalpojumā pacienta dzīvesvietā no valsts budžeta. Minētā ieviešanai nepieciešams</w:t>
      </w:r>
      <w:r w:rsidR="0055419E" w:rsidRPr="005F0B80">
        <w:rPr>
          <w:rFonts w:eastAsia="Times New Roman" w:cs="Times New Roman"/>
        </w:rPr>
        <w:t xml:space="preserve"> (skatīt 6.attēlu)</w:t>
      </w:r>
      <w:r w:rsidRPr="005F0B80">
        <w:rPr>
          <w:rFonts w:eastAsia="Times New Roman" w:cs="Times New Roman"/>
        </w:rPr>
        <w:t xml:space="preserve">: </w:t>
      </w:r>
    </w:p>
    <w:p w14:paraId="620290E3" w14:textId="4DE7F0BD" w:rsidR="0055419E" w:rsidRPr="0005002B" w:rsidRDefault="0055419E" w:rsidP="0055419E">
      <w:pPr>
        <w:pStyle w:val="ListParagraph"/>
        <w:numPr>
          <w:ilvl w:val="1"/>
          <w:numId w:val="5"/>
        </w:numPr>
        <w:rPr>
          <w:rFonts w:eastAsia="Times New Roman" w:cs="Times New Roman"/>
          <w:szCs w:val="24"/>
        </w:rPr>
      </w:pPr>
      <w:r w:rsidRPr="005F0B80">
        <w:rPr>
          <w:rFonts w:eastAsia="Times New Roman" w:cs="Times New Roman"/>
          <w:b/>
          <w:bCs/>
          <w:szCs w:val="24"/>
        </w:rPr>
        <w:t>Sagatavot priekšlikumu prioritāro pasākumu pieteikumam</w:t>
      </w:r>
      <w:r w:rsidRPr="005F0B80">
        <w:rPr>
          <w:rFonts w:eastAsia="Times New Roman" w:cs="Times New Roman"/>
          <w:bCs/>
          <w:szCs w:val="24"/>
        </w:rPr>
        <w:t xml:space="preserve"> </w:t>
      </w:r>
      <w:r w:rsidR="000157DB" w:rsidRPr="005F0B80">
        <w:rPr>
          <w:rFonts w:eastAsia="Times New Roman" w:cs="Times New Roman"/>
          <w:bCs/>
          <w:szCs w:val="24"/>
        </w:rPr>
        <w:t>“</w:t>
      </w:r>
      <w:r w:rsidRPr="005F0B80">
        <w:rPr>
          <w:rFonts w:eastAsia="Times New Roman" w:cs="Times New Roman"/>
          <w:bCs/>
          <w:szCs w:val="24"/>
        </w:rPr>
        <w:t>Pakalpojuma “Hospisa aprūpe mājās pilngadīgām personām un atbalsts viņu ģimenes locekļiem” turpinājums - sociālās komponentes nodrošināšana integrētajā mobilās komandas paliatīvās aprūpes pakalpojumā pacienta dzīvesvietā”,</w:t>
      </w:r>
      <w:r w:rsidRPr="005F0B80">
        <w:rPr>
          <w:rFonts w:eastAsia="Times New Roman" w:cs="Times New Roman"/>
          <w:szCs w:val="24"/>
        </w:rPr>
        <w:t xml:space="preserve"> lai nodrošinātu nepieciešamo valsts budžeta </w:t>
      </w:r>
      <w:r w:rsidRPr="0005002B">
        <w:rPr>
          <w:rFonts w:eastAsia="Times New Roman" w:cs="Times New Roman"/>
          <w:szCs w:val="24"/>
        </w:rPr>
        <w:t>finansējumu sociālajai komponentei. Indikatīvi ātrākais termiņš šāda finansējuma pieejamībai: 01.01.2024. sociālajā komponentē iekļautajiem pakalpojumiem</w:t>
      </w:r>
      <w:r w:rsidR="00637495" w:rsidRPr="0005002B">
        <w:rPr>
          <w:rStyle w:val="FootnoteReference"/>
          <w:rFonts w:eastAsia="Times New Roman" w:cs="Times New Roman"/>
          <w:szCs w:val="24"/>
        </w:rPr>
        <w:footnoteReference w:id="16"/>
      </w:r>
      <w:r w:rsidRPr="0005002B">
        <w:rPr>
          <w:rFonts w:eastAsia="Times New Roman" w:cs="Times New Roman"/>
          <w:szCs w:val="24"/>
        </w:rPr>
        <w:t>;</w:t>
      </w:r>
    </w:p>
    <w:p w14:paraId="58BA831E" w14:textId="4C289CDD" w:rsidR="009566A3" w:rsidRPr="0005002B" w:rsidRDefault="009566A3" w:rsidP="009566A3">
      <w:pPr>
        <w:pStyle w:val="ListParagraph"/>
        <w:numPr>
          <w:ilvl w:val="1"/>
          <w:numId w:val="5"/>
        </w:numPr>
        <w:rPr>
          <w:rFonts w:eastAsia="Times New Roman" w:cs="Times New Roman"/>
          <w:szCs w:val="24"/>
        </w:rPr>
      </w:pPr>
      <w:r w:rsidRPr="0005002B">
        <w:rPr>
          <w:rFonts w:eastAsia="Times New Roman" w:cs="Times New Roman"/>
          <w:b/>
          <w:bCs/>
        </w:rPr>
        <w:t>Veikt grozījumus Sociālo pakalpojumu un sociālās palīdzības likumā</w:t>
      </w:r>
      <w:r w:rsidRPr="0005002B">
        <w:rPr>
          <w:rFonts w:eastAsia="Times New Roman" w:cs="Times New Roman"/>
        </w:rPr>
        <w:t xml:space="preserve"> </w:t>
      </w:r>
      <w:r w:rsidRPr="0005002B">
        <w:rPr>
          <w:rFonts w:eastAsia="Times New Roman" w:cs="Times New Roman"/>
          <w:color w:val="000000" w:themeColor="text1"/>
        </w:rPr>
        <w:t xml:space="preserve">– sociālās komponentes definēšanai un pamatojuma noteikšanai finansējuma novirzīšanai pakalpojuma sniedzējam </w:t>
      </w:r>
      <w:r w:rsidRPr="0005002B">
        <w:rPr>
          <w:rFonts w:eastAsia="Times New Roman" w:cs="Times New Roman"/>
        </w:rPr>
        <w:t xml:space="preserve">(grozījumi likumā </w:t>
      </w:r>
      <w:r w:rsidR="008258B2" w:rsidRPr="0005002B">
        <w:rPr>
          <w:rFonts w:eastAsia="Times New Roman" w:cs="Times New Roman"/>
        </w:rPr>
        <w:t>12.07</w:t>
      </w:r>
      <w:r w:rsidRPr="0005002B">
        <w:rPr>
          <w:rFonts w:eastAsia="Times New Roman" w:cs="Times New Roman"/>
        </w:rPr>
        <w:t xml:space="preserve">.2023. </w:t>
      </w:r>
      <w:r w:rsidR="00C25B22" w:rsidRPr="0005002B">
        <w:rPr>
          <w:rFonts w:eastAsia="Times New Roman" w:cs="Times New Roman"/>
        </w:rPr>
        <w:t xml:space="preserve">izskatīti Saeimas Sociālo un darba lietu komisijā pirms </w:t>
      </w:r>
      <w:r w:rsidR="00924EA9" w:rsidRPr="0005002B">
        <w:rPr>
          <w:rFonts w:eastAsia="Times New Roman" w:cs="Times New Roman"/>
        </w:rPr>
        <w:t>2</w:t>
      </w:r>
      <w:r w:rsidRPr="0005002B">
        <w:rPr>
          <w:rFonts w:eastAsia="Times New Roman" w:cs="Times New Roman"/>
        </w:rPr>
        <w:t>.lasījum</w:t>
      </w:r>
      <w:r w:rsidR="00C25B22" w:rsidRPr="0005002B">
        <w:rPr>
          <w:rFonts w:eastAsia="Times New Roman" w:cs="Times New Roman"/>
        </w:rPr>
        <w:t>a</w:t>
      </w:r>
      <w:r w:rsidRPr="0005002B">
        <w:rPr>
          <w:rFonts w:eastAsia="Times New Roman" w:cs="Times New Roman"/>
        </w:rPr>
        <w:t xml:space="preserve"> 222/Lp14);</w:t>
      </w:r>
      <w:r w:rsidRPr="0005002B">
        <w:rPr>
          <w:rFonts w:eastAsia="Times New Roman" w:cs="Times New Roman"/>
          <w:szCs w:val="24"/>
        </w:rPr>
        <w:t xml:space="preserve"> </w:t>
      </w:r>
    </w:p>
    <w:p w14:paraId="5F7956D7" w14:textId="4DBD80E2" w:rsidR="00DD4321" w:rsidRPr="00DD4321" w:rsidRDefault="00DD4321" w:rsidP="00DD4321">
      <w:pPr>
        <w:pStyle w:val="ListParagraph"/>
        <w:numPr>
          <w:ilvl w:val="1"/>
          <w:numId w:val="5"/>
        </w:numPr>
        <w:rPr>
          <w:rFonts w:eastAsia="Times New Roman" w:cs="Times New Roman"/>
          <w:szCs w:val="24"/>
        </w:rPr>
      </w:pPr>
      <w:r>
        <w:rPr>
          <w:rFonts w:eastAsia="Times New Roman" w:cs="Times New Roman"/>
          <w:color w:val="000000" w:themeColor="text1"/>
        </w:rPr>
        <w:t>S</w:t>
      </w:r>
      <w:r w:rsidRPr="00027339">
        <w:rPr>
          <w:rFonts w:eastAsia="Times New Roman" w:cs="Times New Roman"/>
          <w:color w:val="000000" w:themeColor="text1"/>
        </w:rPr>
        <w:t xml:space="preserve">adarbībā ar Veselības ministriju izstrādāt jaunus </w:t>
      </w:r>
      <w:r w:rsidRPr="00027339">
        <w:rPr>
          <w:rFonts w:eastAsia="Times New Roman" w:cs="Times New Roman"/>
          <w:b/>
          <w:bCs/>
          <w:color w:val="000000" w:themeColor="text1"/>
        </w:rPr>
        <w:t>Ministru kabineta noteikumus</w:t>
      </w:r>
      <w:r w:rsidR="004C4D37" w:rsidRPr="00057C64">
        <w:rPr>
          <w:rStyle w:val="FootnoteReference"/>
          <w:rFonts w:eastAsia="Times New Roman" w:cs="Times New Roman"/>
          <w:color w:val="000000" w:themeColor="text1"/>
        </w:rPr>
        <w:footnoteReference w:id="17"/>
      </w:r>
      <w:r w:rsidRPr="00027339">
        <w:rPr>
          <w:rFonts w:eastAsia="Times New Roman" w:cs="Times New Roman"/>
          <w:b/>
          <w:bCs/>
          <w:color w:val="000000" w:themeColor="text1"/>
        </w:rPr>
        <w:t xml:space="preserve"> par paliatīvās aprūpes organizēšanas, saņemšanas un finansēšanas kārtību</w:t>
      </w:r>
      <w:r w:rsidRPr="00027339">
        <w:rPr>
          <w:rFonts w:eastAsia="Times New Roman" w:cs="Times New Roman"/>
          <w:color w:val="000000" w:themeColor="text1"/>
        </w:rPr>
        <w:t>, lai noteiktu arī sociālās komponentes pakalpojumu grozu un citus ar pakalpojuma dizainu, saņemšanu un finansēšanu saistītos jautājumus;</w:t>
      </w:r>
    </w:p>
    <w:p w14:paraId="53D95F46" w14:textId="6AD93315" w:rsidR="00DD4321" w:rsidRDefault="007432E4" w:rsidP="00DD4321">
      <w:pPr>
        <w:ind w:firstLine="0"/>
        <w:jc w:val="center"/>
        <w:rPr>
          <w:rFonts w:eastAsia="Times New Roman" w:cs="Times New Roman"/>
          <w:szCs w:val="24"/>
        </w:rPr>
      </w:pPr>
      <w:r>
        <w:rPr>
          <w:rFonts w:eastAsia="Times New Roman" w:cs="Times New Roman"/>
          <w:b/>
          <w:bCs/>
          <w:noProof/>
          <w:sz w:val="20"/>
          <w:szCs w:val="20"/>
        </w:rPr>
        <w:drawing>
          <wp:anchor distT="0" distB="0" distL="114300" distR="114300" simplePos="0" relativeHeight="251666432" behindDoc="0" locked="0" layoutInCell="1" allowOverlap="1" wp14:anchorId="3E7B1BF4" wp14:editId="59B56D89">
            <wp:simplePos x="0" y="0"/>
            <wp:positionH relativeFrom="margin">
              <wp:posOffset>99695</wp:posOffset>
            </wp:positionH>
            <wp:positionV relativeFrom="paragraph">
              <wp:posOffset>276860</wp:posOffset>
            </wp:positionV>
            <wp:extent cx="5474970" cy="1263650"/>
            <wp:effectExtent l="0" t="0" r="11430" b="0"/>
            <wp:wrapTopAndBottom/>
            <wp:docPr id="4" name="Shē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page">
              <wp14:pctWidth>0</wp14:pctWidth>
            </wp14:sizeRelH>
            <wp14:sizeRelV relativeFrom="page">
              <wp14:pctHeight>0</wp14:pctHeight>
            </wp14:sizeRelV>
          </wp:anchor>
        </w:drawing>
      </w:r>
    </w:p>
    <w:p w14:paraId="7945A268" w14:textId="3B95548B" w:rsidR="00DD4321" w:rsidRPr="00DD4321" w:rsidRDefault="00E46A1A" w:rsidP="00DD4321">
      <w:pPr>
        <w:ind w:firstLine="0"/>
        <w:jc w:val="center"/>
        <w:rPr>
          <w:rFonts w:eastAsia="Times New Roman" w:cs="Times New Roman"/>
          <w:b/>
          <w:bCs/>
          <w:sz w:val="20"/>
          <w:szCs w:val="20"/>
        </w:rPr>
      </w:pPr>
      <w:r>
        <w:rPr>
          <w:rFonts w:eastAsia="Times New Roman" w:cs="Times New Roman"/>
          <w:b/>
          <w:bCs/>
          <w:sz w:val="20"/>
          <w:szCs w:val="20"/>
        </w:rPr>
        <w:t>6</w:t>
      </w:r>
      <w:r w:rsidR="00453E39" w:rsidRPr="005D20D5">
        <w:rPr>
          <w:rFonts w:eastAsia="Times New Roman" w:cs="Times New Roman"/>
          <w:b/>
          <w:bCs/>
          <w:sz w:val="20"/>
          <w:szCs w:val="20"/>
        </w:rPr>
        <w:t xml:space="preserve">.attēls. </w:t>
      </w:r>
      <w:r w:rsidR="00DD4321" w:rsidRPr="005A60D5">
        <w:rPr>
          <w:rFonts w:eastAsia="Times New Roman" w:cs="Times New Roman"/>
          <w:b/>
          <w:bCs/>
          <w:sz w:val="20"/>
          <w:szCs w:val="20"/>
        </w:rPr>
        <w:t xml:space="preserve">Īstenojamie pasākumi </w:t>
      </w:r>
      <w:r w:rsidR="00DD4321">
        <w:rPr>
          <w:rFonts w:eastAsia="Times New Roman" w:cs="Times New Roman"/>
          <w:b/>
          <w:bCs/>
          <w:sz w:val="20"/>
          <w:szCs w:val="20"/>
        </w:rPr>
        <w:t xml:space="preserve">sociālās komponentes nodrošināšanai mobilās </w:t>
      </w:r>
      <w:r w:rsidR="00DD4321" w:rsidRPr="005A60D5">
        <w:rPr>
          <w:rFonts w:eastAsia="Times New Roman" w:cs="Times New Roman"/>
          <w:b/>
          <w:bCs/>
          <w:sz w:val="20"/>
          <w:szCs w:val="20"/>
        </w:rPr>
        <w:t>paliatīvās aprūpes pakalpojuma p</w:t>
      </w:r>
      <w:r w:rsidR="00DD4321">
        <w:rPr>
          <w:rFonts w:eastAsia="Times New Roman" w:cs="Times New Roman"/>
          <w:b/>
          <w:bCs/>
          <w:sz w:val="20"/>
          <w:szCs w:val="20"/>
        </w:rPr>
        <w:t>acienta</w:t>
      </w:r>
      <w:r w:rsidR="00DD4321" w:rsidRPr="005A60D5">
        <w:rPr>
          <w:rFonts w:eastAsia="Times New Roman" w:cs="Times New Roman"/>
          <w:b/>
          <w:bCs/>
          <w:sz w:val="20"/>
          <w:szCs w:val="20"/>
        </w:rPr>
        <w:t xml:space="preserve"> dzīvesvietā ieviešanai</w:t>
      </w:r>
    </w:p>
    <w:p w14:paraId="378158D0" w14:textId="4795F8EA" w:rsidR="00027339" w:rsidRDefault="00027339">
      <w:pPr>
        <w:jc w:val="center"/>
        <w:rPr>
          <w:rFonts w:eastAsia="Times New Roman" w:cs="Times New Roman"/>
          <w:b/>
          <w:bCs/>
          <w:sz w:val="20"/>
          <w:szCs w:val="20"/>
        </w:rPr>
      </w:pPr>
    </w:p>
    <w:p w14:paraId="2B20423F" w14:textId="39550A32" w:rsidR="007353DA" w:rsidRDefault="007353DA" w:rsidP="00453E39">
      <w:pPr>
        <w:ind w:firstLine="0"/>
        <w:rPr>
          <w:rFonts w:eastAsia="Times New Roman" w:cs="Times New Roman"/>
          <w:b/>
          <w:bCs/>
          <w:sz w:val="20"/>
          <w:szCs w:val="20"/>
        </w:rPr>
      </w:pPr>
    </w:p>
    <w:p w14:paraId="770214E9" w14:textId="1F33EF7F" w:rsidR="00AC0806" w:rsidRDefault="00DD4321" w:rsidP="00DD4321">
      <w:pPr>
        <w:rPr>
          <w:szCs w:val="28"/>
        </w:rPr>
      </w:pPr>
      <w:r w:rsidRPr="003A16FA">
        <w:rPr>
          <w:bCs/>
          <w:szCs w:val="24"/>
          <w:shd w:val="clear" w:color="auto" w:fill="FFFFFF"/>
        </w:rPr>
        <w:t>Papildus jau izteiktajiem priekšlikumiem,</w:t>
      </w:r>
      <w:r w:rsidR="00A82D71">
        <w:rPr>
          <w:bCs/>
          <w:szCs w:val="24"/>
          <w:shd w:val="clear" w:color="auto" w:fill="FFFFFF"/>
        </w:rPr>
        <w:t xml:space="preserve"> ilgtermiņa perspektīvā ir vērtējama ideja par jauna atbalsta veida ieviešanu hospisa aprūpes pacientiem </w:t>
      </w:r>
      <w:r w:rsidRPr="003A16FA">
        <w:rPr>
          <w:bCs/>
          <w:szCs w:val="24"/>
          <w:shd w:val="clear" w:color="auto" w:fill="FFFFFF"/>
        </w:rPr>
        <w:t xml:space="preserve"> </w:t>
      </w:r>
      <w:r w:rsidR="00A82D71">
        <w:rPr>
          <w:bCs/>
          <w:szCs w:val="24"/>
          <w:shd w:val="clear" w:color="auto" w:fill="FFFFFF"/>
        </w:rPr>
        <w:t>-</w:t>
      </w:r>
      <w:r w:rsidR="004A670C">
        <w:rPr>
          <w:bCs/>
          <w:szCs w:val="24"/>
          <w:shd w:val="clear" w:color="auto" w:fill="FFFFFF"/>
        </w:rPr>
        <w:t xml:space="preserve"> </w:t>
      </w:r>
      <w:r w:rsidRPr="003A16FA">
        <w:rPr>
          <w:bCs/>
          <w:szCs w:val="24"/>
          <w:shd w:val="clear" w:color="auto" w:fill="FFFFFF"/>
        </w:rPr>
        <w:t>jauna valsts sociālā pabalsta ieviešan</w:t>
      </w:r>
      <w:r w:rsidR="00A82D71">
        <w:rPr>
          <w:bCs/>
          <w:szCs w:val="24"/>
          <w:shd w:val="clear" w:color="auto" w:fill="FFFFFF"/>
        </w:rPr>
        <w:t>a</w:t>
      </w:r>
      <w:r w:rsidRPr="003A16FA">
        <w:rPr>
          <w:bCs/>
          <w:szCs w:val="24"/>
          <w:shd w:val="clear" w:color="auto" w:fill="FFFFFF"/>
        </w:rPr>
        <w:t xml:space="preserve">- </w:t>
      </w:r>
      <w:r w:rsidRPr="003A16FA">
        <w:rPr>
          <w:bCs/>
          <w:i/>
          <w:szCs w:val="24"/>
          <w:shd w:val="clear" w:color="auto" w:fill="FFFFFF"/>
        </w:rPr>
        <w:t xml:space="preserve">kopšanas pabalsts personai, kurai nepieciešama hospisa aprūpe (turpmāk – </w:t>
      </w:r>
      <w:r w:rsidRPr="00785D45">
        <w:rPr>
          <w:b/>
          <w:i/>
          <w:szCs w:val="24"/>
          <w:shd w:val="clear" w:color="auto" w:fill="FFFFFF"/>
        </w:rPr>
        <w:t xml:space="preserve">hospisa </w:t>
      </w:r>
      <w:r w:rsidRPr="00785D45">
        <w:rPr>
          <w:b/>
          <w:i/>
          <w:szCs w:val="24"/>
          <w:shd w:val="clear" w:color="auto" w:fill="FFFFFF"/>
        </w:rPr>
        <w:lastRenderedPageBreak/>
        <w:t>pabalsts</w:t>
      </w:r>
      <w:r w:rsidRPr="003A16FA">
        <w:rPr>
          <w:bCs/>
          <w:i/>
          <w:szCs w:val="24"/>
          <w:shd w:val="clear" w:color="auto" w:fill="FFFFFF"/>
        </w:rPr>
        <w:t>)</w:t>
      </w:r>
      <w:r w:rsidR="00A82D71">
        <w:rPr>
          <w:bCs/>
          <w:i/>
          <w:szCs w:val="24"/>
          <w:shd w:val="clear" w:color="auto" w:fill="FFFFFF"/>
        </w:rPr>
        <w:t xml:space="preserve">. </w:t>
      </w:r>
      <w:r w:rsidR="004A670C" w:rsidRPr="005F0B80">
        <w:rPr>
          <w:bCs/>
          <w:szCs w:val="24"/>
          <w:shd w:val="clear" w:color="auto" w:fill="FFFFFF"/>
        </w:rPr>
        <w:t>Š</w:t>
      </w:r>
      <w:r w:rsidR="00A82D71" w:rsidRPr="005F0B80">
        <w:rPr>
          <w:bCs/>
          <w:szCs w:val="24"/>
          <w:shd w:val="clear" w:color="auto" w:fill="FFFFFF"/>
        </w:rPr>
        <w:t>āda</w:t>
      </w:r>
      <w:r w:rsidR="00FE56E3" w:rsidRPr="005F0B80">
        <w:rPr>
          <w:bCs/>
          <w:szCs w:val="24"/>
          <w:shd w:val="clear" w:color="auto" w:fill="FFFFFF"/>
        </w:rPr>
        <w:t xml:space="preserve"> hospisa pabalsta </w:t>
      </w:r>
      <w:r w:rsidR="00A82D71" w:rsidRPr="005F0B80">
        <w:rPr>
          <w:bCs/>
          <w:szCs w:val="24"/>
          <w:shd w:val="clear" w:color="auto" w:fill="FFFFFF"/>
        </w:rPr>
        <w:t>nepieciešamība jau tika identificēta  konceptuālajā ziņojumā “Par situāciju paliatīvajā aprūpē Latvijā un nepieciešamajām izmaiņām paliatīvās aprūpes pakalpojumu pieejamības nodrošināšanā”</w:t>
      </w:r>
      <w:r w:rsidR="004A670C" w:rsidRPr="005F0B80">
        <w:rPr>
          <w:rStyle w:val="FootnoteReference"/>
          <w:bCs/>
          <w:szCs w:val="24"/>
          <w:shd w:val="clear" w:color="auto" w:fill="FFFFFF"/>
        </w:rPr>
        <w:footnoteReference w:id="18"/>
      </w:r>
      <w:r w:rsidR="00AC0806" w:rsidRPr="005F0B80">
        <w:rPr>
          <w:bCs/>
          <w:szCs w:val="24"/>
          <w:shd w:val="clear" w:color="auto" w:fill="FFFFFF"/>
        </w:rPr>
        <w:t xml:space="preserve">, paredzot finansiālā atbalsta sniegšanu to vajadzību nodrošināšanai, kas saistās ar ļoti smagajiem veselības traucējumiem personām, kuras nav valsts finansiālā atbalsta saņēmējas invaliditātes sistēmas ietvaros. </w:t>
      </w:r>
      <w:r w:rsidR="004A670C" w:rsidRPr="005F0B80">
        <w:rPr>
          <w:bCs/>
          <w:szCs w:val="24"/>
          <w:shd w:val="clear" w:color="auto" w:fill="FFFFFF"/>
        </w:rPr>
        <w:t xml:space="preserve">Vienlaikus laikā, kad tika izstrādāts konceptuālais ziņojums, nebija plānots veidot </w:t>
      </w:r>
      <w:r w:rsidR="004A670C" w:rsidRPr="005F0B80">
        <w:rPr>
          <w:szCs w:val="28"/>
        </w:rPr>
        <w:t>mobilās komandas paliatīvās aprūpes pakalpojumu pacienta dzīvesvietā, kas nosedz</w:t>
      </w:r>
      <w:r w:rsidR="00AC0806" w:rsidRPr="005F0B80">
        <w:rPr>
          <w:szCs w:val="28"/>
        </w:rPr>
        <w:t xml:space="preserve"> mērķa grupas vajadzības pēc veselības un sociālās jomas atbalsta pakalpojumiem, tādējādi kopumā aizstājot sākotnēji paredzētā </w:t>
      </w:r>
      <w:r w:rsidR="00FE56E3" w:rsidRPr="005F0B80">
        <w:rPr>
          <w:szCs w:val="28"/>
        </w:rPr>
        <w:t xml:space="preserve">hospisa pabalsta  </w:t>
      </w:r>
      <w:r w:rsidR="00AC0806" w:rsidRPr="005F0B80">
        <w:rPr>
          <w:szCs w:val="28"/>
        </w:rPr>
        <w:t xml:space="preserve">mērķi. Labklājības ministrija neizslēdz, ka ilgtermiņā (trīs vai piecu gadu perspektīvā), vērtējot mobilās komandas paliatīvās aprūpes pakalpojuma pacienta dzīvesvietā efektivitāti, būs izskatāms jautājums par papildu instrumentu ieviešanu, tai skaitā valsts </w:t>
      </w:r>
      <w:r w:rsidR="00AC0806">
        <w:rPr>
          <w:szCs w:val="28"/>
        </w:rPr>
        <w:t xml:space="preserve">sociālo pabalstu veidā,  mērķēta atbalsta nodrošināšanai personu labāko interešu sekmēšanai. </w:t>
      </w:r>
    </w:p>
    <w:p w14:paraId="1599F8FB" w14:textId="77777777" w:rsidR="005D5692" w:rsidRDefault="005D5692" w:rsidP="005D5692">
      <w:pPr>
        <w:ind w:firstLine="0"/>
        <w:rPr>
          <w:szCs w:val="28"/>
        </w:rPr>
      </w:pPr>
    </w:p>
    <w:p w14:paraId="25767F63" w14:textId="235A1D22" w:rsidR="005C377A" w:rsidRPr="005F0B80" w:rsidRDefault="005C377A" w:rsidP="00837621">
      <w:pPr>
        <w:spacing w:before="40"/>
        <w:ind w:firstLine="0"/>
        <w:jc w:val="center"/>
        <w:rPr>
          <w:rFonts w:eastAsia="Times New Roman" w:cs="Times New Roman"/>
          <w:b/>
          <w:bCs/>
          <w:sz w:val="28"/>
          <w:szCs w:val="28"/>
        </w:rPr>
      </w:pPr>
      <w:r w:rsidRPr="005F0B80">
        <w:rPr>
          <w:rFonts w:eastAsia="Times New Roman" w:cs="Times New Roman"/>
          <w:b/>
          <w:bCs/>
          <w:sz w:val="28"/>
          <w:szCs w:val="28"/>
        </w:rPr>
        <w:t>6. Jaunā pakalpojuma finansēšana</w:t>
      </w:r>
    </w:p>
    <w:p w14:paraId="7BE2D0DC" w14:textId="77777777" w:rsidR="0060121C" w:rsidRPr="005F0B80" w:rsidRDefault="0060121C" w:rsidP="00837621">
      <w:pPr>
        <w:spacing w:before="40"/>
        <w:ind w:firstLine="0"/>
        <w:jc w:val="center"/>
        <w:rPr>
          <w:rFonts w:eastAsia="Times New Roman" w:cs="Times New Roman"/>
          <w:szCs w:val="24"/>
        </w:rPr>
      </w:pPr>
    </w:p>
    <w:p w14:paraId="60CBA626" w14:textId="689DC422" w:rsidR="000C575F" w:rsidRPr="005A31F9" w:rsidRDefault="0060121C" w:rsidP="0060121C">
      <w:pPr>
        <w:spacing w:before="40"/>
        <w:ind w:firstLine="720"/>
        <w:rPr>
          <w:rFonts w:eastAsia="Times New Roman" w:cs="Times New Roman"/>
          <w:szCs w:val="24"/>
        </w:rPr>
      </w:pPr>
      <w:r w:rsidRPr="005A31F9">
        <w:rPr>
          <w:rFonts w:eastAsia="Times New Roman" w:cs="Times New Roman"/>
          <w:szCs w:val="24"/>
        </w:rPr>
        <w:t>Ar 2023. gada 13. janvārī Ministru kabineta pieņemto lēmumu par ministrijām atbalstāmajiem prioritārajiem pasākumiem</w:t>
      </w:r>
      <w:r w:rsidR="00340D87" w:rsidRPr="005A31F9">
        <w:rPr>
          <w:rFonts w:eastAsia="Times New Roman" w:cs="Times New Roman"/>
          <w:szCs w:val="24"/>
        </w:rPr>
        <w:t xml:space="preserve"> 2023. – 2025. gadam</w:t>
      </w:r>
      <w:r w:rsidRPr="005A31F9">
        <w:rPr>
          <w:rFonts w:eastAsia="Times New Roman" w:cs="Times New Roman"/>
          <w:szCs w:val="24"/>
        </w:rPr>
        <w:t xml:space="preserve"> </w:t>
      </w:r>
      <w:r w:rsidRPr="005A31F9">
        <w:rPr>
          <w:rFonts w:eastAsia="Times New Roman" w:cs="Times New Roman"/>
          <w:b/>
          <w:bCs/>
          <w:szCs w:val="24"/>
        </w:rPr>
        <w:t>Veselības ministrijai tika piešķirti papildus finanšu līdzekļi</w:t>
      </w:r>
      <w:r w:rsidRPr="005A31F9">
        <w:rPr>
          <w:rFonts w:eastAsia="Times New Roman" w:cs="Times New Roman"/>
          <w:szCs w:val="24"/>
        </w:rPr>
        <w:t xml:space="preserve"> pieejamības un kvalitātes uzlabošanai paliatīvās aprūpes pakalpojumiem mājās</w:t>
      </w:r>
      <w:r w:rsidR="00A81E8B" w:rsidRPr="005A31F9">
        <w:rPr>
          <w:rFonts w:eastAsia="Times New Roman" w:cs="Times New Roman"/>
          <w:szCs w:val="24"/>
        </w:rPr>
        <w:t xml:space="preserve"> </w:t>
      </w:r>
      <w:r w:rsidRPr="005A31F9">
        <w:rPr>
          <w:rFonts w:eastAsia="Times New Roman" w:cs="Times New Roman"/>
          <w:szCs w:val="24"/>
        </w:rPr>
        <w:t xml:space="preserve">kā daļai no uzlabojamiem veselības aprūpes pakalpojumiem onkoloģijas jomā. </w:t>
      </w:r>
    </w:p>
    <w:p w14:paraId="295E2CC7" w14:textId="6F86F71B" w:rsidR="00C95E35" w:rsidRPr="005A31F9" w:rsidRDefault="0060121C" w:rsidP="00C95E35">
      <w:pPr>
        <w:spacing w:before="40"/>
        <w:ind w:firstLine="720"/>
        <w:rPr>
          <w:rFonts w:eastAsia="Times New Roman" w:cs="Times New Roman"/>
          <w:szCs w:val="24"/>
        </w:rPr>
      </w:pPr>
      <w:r w:rsidRPr="005A31F9">
        <w:rPr>
          <w:rFonts w:eastAsia="Times New Roman" w:cs="Times New Roman"/>
          <w:szCs w:val="24"/>
        </w:rPr>
        <w:t xml:space="preserve">Saskaņā ar </w:t>
      </w:r>
      <w:r w:rsidR="00FE56E3" w:rsidRPr="005A31F9">
        <w:rPr>
          <w:rFonts w:eastAsia="Times New Roman" w:cs="Times New Roman"/>
          <w:szCs w:val="24"/>
        </w:rPr>
        <w:t>Veselības ministrijas</w:t>
      </w:r>
      <w:r w:rsidR="00C95E35" w:rsidRPr="005A31F9">
        <w:rPr>
          <w:rFonts w:eastAsia="Times New Roman" w:cs="Times New Roman"/>
          <w:szCs w:val="24"/>
        </w:rPr>
        <w:t xml:space="preserve"> 2023. – 2025.</w:t>
      </w:r>
      <w:r w:rsidR="00280302" w:rsidRPr="005A31F9">
        <w:rPr>
          <w:rFonts w:eastAsia="Times New Roman" w:cs="Times New Roman"/>
          <w:szCs w:val="24"/>
        </w:rPr>
        <w:t xml:space="preserve"> </w:t>
      </w:r>
      <w:r w:rsidR="00C95E35" w:rsidRPr="005A31F9">
        <w:rPr>
          <w:rFonts w:eastAsia="Times New Roman" w:cs="Times New Roman"/>
          <w:szCs w:val="24"/>
        </w:rPr>
        <w:t>gada</w:t>
      </w:r>
      <w:r w:rsidR="00FE56E3" w:rsidRPr="005A31F9">
        <w:rPr>
          <w:rFonts w:eastAsia="Times New Roman" w:cs="Times New Roman"/>
          <w:szCs w:val="24"/>
        </w:rPr>
        <w:t xml:space="preserve"> prioritār</w:t>
      </w:r>
      <w:r w:rsidR="00280302" w:rsidRPr="005A31F9">
        <w:rPr>
          <w:rFonts w:eastAsia="Times New Roman" w:cs="Times New Roman"/>
          <w:szCs w:val="24"/>
        </w:rPr>
        <w:t>ā</w:t>
      </w:r>
      <w:r w:rsidR="00FE56E3" w:rsidRPr="005A31F9">
        <w:rPr>
          <w:rFonts w:eastAsia="Times New Roman" w:cs="Times New Roman"/>
          <w:szCs w:val="24"/>
        </w:rPr>
        <w:t xml:space="preserve"> pasākuma</w:t>
      </w:r>
      <w:r w:rsidR="009E0019" w:rsidRPr="005A31F9">
        <w:rPr>
          <w:rFonts w:eastAsia="Times New Roman" w:cs="Times New Roman"/>
          <w:szCs w:val="24"/>
        </w:rPr>
        <w:t xml:space="preserve"> 29_01_P “Veselības aprūpes pakalpojumu onkoloģijas jomā uzlabošana” </w:t>
      </w:r>
      <w:proofErr w:type="spellStart"/>
      <w:r w:rsidR="00C95E35" w:rsidRPr="005A31F9">
        <w:rPr>
          <w:rFonts w:eastAsia="Times New Roman" w:cs="Times New Roman"/>
          <w:szCs w:val="24"/>
        </w:rPr>
        <w:t>apakšpasākumam</w:t>
      </w:r>
      <w:proofErr w:type="spellEnd"/>
      <w:r w:rsidR="00C95E35" w:rsidRPr="005A31F9">
        <w:rPr>
          <w:rFonts w:eastAsia="Times New Roman" w:cs="Times New Roman"/>
          <w:szCs w:val="24"/>
        </w:rPr>
        <w:t xml:space="preserve"> 01_P_4 “Pieejamības un kvalitātes uzlabošana paliatīvās aprūpes pakalpojumiem mājās”</w:t>
      </w:r>
      <w:r w:rsidR="00FE56E3" w:rsidRPr="005A31F9">
        <w:rPr>
          <w:rFonts w:eastAsia="Times New Roman" w:cs="Times New Roman"/>
          <w:szCs w:val="24"/>
        </w:rPr>
        <w:t xml:space="preserve"> </w:t>
      </w:r>
      <w:r w:rsidR="00C95E35" w:rsidRPr="005A31F9">
        <w:rPr>
          <w:rFonts w:eastAsia="Times New Roman" w:cs="Times New Roman"/>
          <w:szCs w:val="24"/>
        </w:rPr>
        <w:t>papildus piešķirto</w:t>
      </w:r>
      <w:r w:rsidRPr="005A31F9">
        <w:rPr>
          <w:rFonts w:eastAsia="Times New Roman" w:cs="Times New Roman"/>
          <w:szCs w:val="24"/>
        </w:rPr>
        <w:t xml:space="preserve"> finansējumu, jaunajam pakalpojumam -</w:t>
      </w:r>
      <w:r w:rsidR="00C95E35" w:rsidRPr="005A31F9">
        <w:rPr>
          <w:rFonts w:eastAsia="Times New Roman" w:cs="Times New Roman"/>
          <w:szCs w:val="24"/>
        </w:rPr>
        <w:t xml:space="preserve"> </w:t>
      </w:r>
      <w:r w:rsidRPr="005A31F9">
        <w:rPr>
          <w:rFonts w:eastAsia="Times New Roman" w:cs="Times New Roman"/>
          <w:szCs w:val="24"/>
        </w:rPr>
        <w:t>mobilās komandas paliatīvās aprūpes pakalpojumam pacienta dzīvesvietā</w:t>
      </w:r>
      <w:r w:rsidR="00C95E35" w:rsidRPr="005A31F9">
        <w:rPr>
          <w:rFonts w:eastAsia="Times New Roman" w:cs="Times New Roman"/>
          <w:szCs w:val="24"/>
        </w:rPr>
        <w:t xml:space="preserve"> </w:t>
      </w:r>
      <w:r w:rsidRPr="005A31F9">
        <w:rPr>
          <w:rFonts w:eastAsia="Times New Roman" w:cs="Times New Roman"/>
          <w:szCs w:val="24"/>
        </w:rPr>
        <w:t>- plānoti finanšu līdzekļi: 2023.</w:t>
      </w:r>
      <w:r w:rsidR="00280302" w:rsidRPr="005A31F9">
        <w:rPr>
          <w:rFonts w:eastAsia="Times New Roman" w:cs="Times New Roman"/>
          <w:szCs w:val="24"/>
        </w:rPr>
        <w:t xml:space="preserve"> </w:t>
      </w:r>
      <w:r w:rsidRPr="005A31F9">
        <w:rPr>
          <w:rFonts w:eastAsia="Times New Roman" w:cs="Times New Roman"/>
          <w:szCs w:val="24"/>
        </w:rPr>
        <w:t>gad</w:t>
      </w:r>
      <w:r w:rsidR="00C95E35" w:rsidRPr="005A31F9">
        <w:rPr>
          <w:rFonts w:eastAsia="Times New Roman" w:cs="Times New Roman"/>
          <w:szCs w:val="24"/>
        </w:rPr>
        <w:t>am –</w:t>
      </w:r>
      <w:r w:rsidRPr="005A31F9">
        <w:rPr>
          <w:rFonts w:eastAsia="Times New Roman" w:cs="Times New Roman"/>
          <w:szCs w:val="24"/>
        </w:rPr>
        <w:t xml:space="preserve"> </w:t>
      </w:r>
      <w:r w:rsidR="00C95E35" w:rsidRPr="005A31F9">
        <w:rPr>
          <w:rFonts w:eastAsia="Times New Roman" w:cs="Times New Roman"/>
          <w:szCs w:val="24"/>
        </w:rPr>
        <w:t xml:space="preserve">1 720 493 </w:t>
      </w:r>
      <w:proofErr w:type="spellStart"/>
      <w:r w:rsidR="00C95E35" w:rsidRPr="005A31F9">
        <w:rPr>
          <w:rFonts w:eastAsia="Times New Roman" w:cs="Times New Roman"/>
          <w:i/>
          <w:iCs/>
          <w:szCs w:val="24"/>
        </w:rPr>
        <w:t>euro</w:t>
      </w:r>
      <w:proofErr w:type="spellEnd"/>
      <w:r w:rsidR="00C95E35" w:rsidRPr="005A31F9">
        <w:rPr>
          <w:rFonts w:eastAsia="Times New Roman" w:cs="Times New Roman"/>
          <w:szCs w:val="24"/>
        </w:rPr>
        <w:t xml:space="preserve"> apmērā</w:t>
      </w:r>
      <w:r w:rsidRPr="005A31F9">
        <w:rPr>
          <w:rFonts w:eastAsia="Times New Roman" w:cs="Times New Roman"/>
          <w:szCs w:val="24"/>
        </w:rPr>
        <w:t>, 2024.gadam un</w:t>
      </w:r>
      <w:r w:rsidR="00C95E35" w:rsidRPr="005A31F9">
        <w:rPr>
          <w:rFonts w:eastAsia="Times New Roman" w:cs="Times New Roman"/>
          <w:szCs w:val="24"/>
        </w:rPr>
        <w:t xml:space="preserve"> turpmāk ik gadu</w:t>
      </w:r>
      <w:r w:rsidRPr="005A31F9">
        <w:rPr>
          <w:rFonts w:eastAsia="Times New Roman" w:cs="Times New Roman"/>
          <w:szCs w:val="24"/>
        </w:rPr>
        <w:t xml:space="preserve"> 6 762 99</w:t>
      </w:r>
      <w:r w:rsidR="00C95E35" w:rsidRPr="005A31F9">
        <w:rPr>
          <w:rFonts w:eastAsia="Times New Roman" w:cs="Times New Roman"/>
          <w:szCs w:val="24"/>
        </w:rPr>
        <w:t>1</w:t>
      </w:r>
      <w:r w:rsidRPr="005A31F9">
        <w:rPr>
          <w:rFonts w:eastAsia="Times New Roman" w:cs="Times New Roman"/>
          <w:szCs w:val="24"/>
        </w:rPr>
        <w:t xml:space="preserve"> </w:t>
      </w:r>
      <w:proofErr w:type="spellStart"/>
      <w:r w:rsidR="00FE56E3" w:rsidRPr="005A31F9">
        <w:rPr>
          <w:rFonts w:eastAsia="Times New Roman" w:cs="Times New Roman"/>
          <w:i/>
          <w:szCs w:val="24"/>
        </w:rPr>
        <w:t>euro</w:t>
      </w:r>
      <w:proofErr w:type="spellEnd"/>
      <w:r w:rsidRPr="005A31F9">
        <w:rPr>
          <w:rFonts w:eastAsia="Times New Roman" w:cs="Times New Roman"/>
          <w:szCs w:val="24"/>
        </w:rPr>
        <w:t xml:space="preserve"> apmērā</w:t>
      </w:r>
      <w:r w:rsidR="000C575F" w:rsidRPr="005A31F9">
        <w:rPr>
          <w:rFonts w:eastAsia="Times New Roman" w:cs="Times New Roman"/>
          <w:szCs w:val="24"/>
        </w:rPr>
        <w:t>.</w:t>
      </w:r>
    </w:p>
    <w:p w14:paraId="4EB63698" w14:textId="06EF4E49" w:rsidR="0060121C" w:rsidRPr="005F0B80" w:rsidRDefault="0060121C" w:rsidP="0060121C">
      <w:pPr>
        <w:ind w:firstLine="720"/>
        <w:rPr>
          <w:b/>
          <w:bCs/>
          <w:szCs w:val="28"/>
        </w:rPr>
      </w:pPr>
      <w:r w:rsidRPr="005A31F9">
        <w:rPr>
          <w:szCs w:val="28"/>
        </w:rPr>
        <w:t xml:space="preserve">No </w:t>
      </w:r>
      <w:r w:rsidR="00C95E35" w:rsidRPr="005A31F9">
        <w:rPr>
          <w:szCs w:val="28"/>
        </w:rPr>
        <w:t xml:space="preserve">papildus piešķirtā finansējuma </w:t>
      </w:r>
      <w:r w:rsidR="00C95E35" w:rsidRPr="005A31F9">
        <w:rPr>
          <w:b/>
          <w:bCs/>
          <w:szCs w:val="28"/>
        </w:rPr>
        <w:t xml:space="preserve">prioritārā pasākuma īstenošanai </w:t>
      </w:r>
      <w:r w:rsidR="00D13D06" w:rsidRPr="005A31F9">
        <w:rPr>
          <w:b/>
          <w:bCs/>
          <w:szCs w:val="28"/>
        </w:rPr>
        <w:t>–</w:t>
      </w:r>
      <w:r w:rsidR="00D13D06" w:rsidRPr="005A31F9">
        <w:rPr>
          <w:szCs w:val="28"/>
        </w:rPr>
        <w:t xml:space="preserve"> </w:t>
      </w:r>
      <w:r w:rsidRPr="005A31F9">
        <w:rPr>
          <w:szCs w:val="28"/>
        </w:rPr>
        <w:t xml:space="preserve">mobilās komandas paliatīvās aprūpes pakalpojuma pacienta dzīvesvietā nodrošināšanai </w:t>
      </w:r>
      <w:r w:rsidR="00D13D06" w:rsidRPr="005A31F9">
        <w:rPr>
          <w:szCs w:val="28"/>
        </w:rPr>
        <w:t xml:space="preserve"> - </w:t>
      </w:r>
      <w:r w:rsidRPr="005A31F9">
        <w:rPr>
          <w:b/>
          <w:bCs/>
          <w:szCs w:val="28"/>
        </w:rPr>
        <w:t>tiks apmaksāta tikai veselības aprūpes komponente:</w:t>
      </w:r>
    </w:p>
    <w:p w14:paraId="5E6AFE26" w14:textId="5CC2E1FA" w:rsidR="0060121C" w:rsidRPr="005F0B80" w:rsidRDefault="0060121C" w:rsidP="0060121C">
      <w:pPr>
        <w:pStyle w:val="ListParagraph"/>
        <w:numPr>
          <w:ilvl w:val="1"/>
          <w:numId w:val="4"/>
        </w:numPr>
        <w:rPr>
          <w:szCs w:val="28"/>
        </w:rPr>
      </w:pPr>
      <w:r w:rsidRPr="005F0B80">
        <w:rPr>
          <w:szCs w:val="28"/>
        </w:rPr>
        <w:t xml:space="preserve">ārstu un ārstniecības personu komandas, tajā skaitā </w:t>
      </w:r>
      <w:proofErr w:type="spellStart"/>
      <w:r w:rsidRPr="005F0B80">
        <w:rPr>
          <w:szCs w:val="28"/>
        </w:rPr>
        <w:t>ergoterapeita</w:t>
      </w:r>
      <w:proofErr w:type="spellEnd"/>
      <w:r w:rsidRPr="005F0B80">
        <w:rPr>
          <w:szCs w:val="28"/>
        </w:rPr>
        <w:t>, sniegtie veselības aprūpes pakalpojumi</w:t>
      </w:r>
      <w:r w:rsidR="000B660B" w:rsidRPr="005F0B80">
        <w:rPr>
          <w:szCs w:val="28"/>
        </w:rPr>
        <w:t xml:space="preserve"> un konsultācijas, kas ietver ne tikai veselības aprūpi, bet arī mājas vizītes un apmācības un konsultatīvo atbalstu tuviniekiem par veselības aprūpes jautājumiem diennakts režīmā</w:t>
      </w:r>
      <w:r w:rsidRPr="005F0B80">
        <w:rPr>
          <w:szCs w:val="28"/>
        </w:rPr>
        <w:t>;</w:t>
      </w:r>
    </w:p>
    <w:p w14:paraId="579D63FA" w14:textId="27C4B453" w:rsidR="0060121C" w:rsidRPr="005F0B80" w:rsidRDefault="0060121C" w:rsidP="0060121C">
      <w:pPr>
        <w:pStyle w:val="ListParagraph"/>
        <w:numPr>
          <w:ilvl w:val="1"/>
          <w:numId w:val="4"/>
        </w:numPr>
        <w:rPr>
          <w:rStyle w:val="ui-provider"/>
          <w:szCs w:val="28"/>
        </w:rPr>
      </w:pPr>
      <w:r w:rsidRPr="005F0B80">
        <w:rPr>
          <w:rStyle w:val="ui-provider"/>
        </w:rPr>
        <w:t xml:space="preserve">laboratorijas </w:t>
      </w:r>
      <w:proofErr w:type="spellStart"/>
      <w:r w:rsidRPr="005F0B80">
        <w:rPr>
          <w:rStyle w:val="ui-provider"/>
        </w:rPr>
        <w:t>ekspress</w:t>
      </w:r>
      <w:proofErr w:type="spellEnd"/>
      <w:r w:rsidRPr="005F0B80">
        <w:rPr>
          <w:rStyle w:val="ui-provider"/>
        </w:rPr>
        <w:t xml:space="preserve"> diagnostika;</w:t>
      </w:r>
    </w:p>
    <w:p w14:paraId="718266F8" w14:textId="27F361FA" w:rsidR="00106DAA" w:rsidRPr="005F0B80" w:rsidRDefault="000C575F" w:rsidP="0060121C">
      <w:pPr>
        <w:pStyle w:val="ListParagraph"/>
        <w:numPr>
          <w:ilvl w:val="1"/>
          <w:numId w:val="4"/>
        </w:numPr>
        <w:rPr>
          <w:szCs w:val="28"/>
        </w:rPr>
      </w:pPr>
      <w:r w:rsidRPr="005F0B80">
        <w:rPr>
          <w:szCs w:val="28"/>
        </w:rPr>
        <w:t>koordinators</w:t>
      </w:r>
      <w:r w:rsidR="00106DAA" w:rsidRPr="005F0B80">
        <w:rPr>
          <w:szCs w:val="28"/>
        </w:rPr>
        <w:t>;</w:t>
      </w:r>
    </w:p>
    <w:p w14:paraId="18DB451B" w14:textId="3F02868B" w:rsidR="00106DAA" w:rsidRPr="005F0B80" w:rsidRDefault="00106DAA" w:rsidP="0060121C">
      <w:pPr>
        <w:pStyle w:val="ListParagraph"/>
        <w:numPr>
          <w:ilvl w:val="1"/>
          <w:numId w:val="4"/>
        </w:numPr>
        <w:rPr>
          <w:szCs w:val="28"/>
        </w:rPr>
      </w:pPr>
      <w:r w:rsidRPr="005F0B80">
        <w:rPr>
          <w:szCs w:val="28"/>
        </w:rPr>
        <w:t>transportēšanas pakalpojumi uz ārstniecības iestādēm pakalpojuma sniegšanas ietvaros;</w:t>
      </w:r>
    </w:p>
    <w:p w14:paraId="7AB7315C" w14:textId="0517AAD8" w:rsidR="00106DAA" w:rsidRPr="005F0B80" w:rsidRDefault="00106DAA" w:rsidP="0060121C">
      <w:pPr>
        <w:pStyle w:val="ListParagraph"/>
        <w:numPr>
          <w:ilvl w:val="1"/>
          <w:numId w:val="4"/>
        </w:numPr>
        <w:rPr>
          <w:szCs w:val="28"/>
        </w:rPr>
      </w:pPr>
      <w:r w:rsidRPr="005F0B80">
        <w:rPr>
          <w:szCs w:val="28"/>
        </w:rPr>
        <w:t>zāles;</w:t>
      </w:r>
    </w:p>
    <w:p w14:paraId="69C59555" w14:textId="5D6FFDBB" w:rsidR="00AF4959" w:rsidRPr="005F0B80" w:rsidRDefault="00106DAA" w:rsidP="0060121C">
      <w:pPr>
        <w:pStyle w:val="ListParagraph"/>
        <w:numPr>
          <w:ilvl w:val="1"/>
          <w:numId w:val="4"/>
        </w:numPr>
        <w:rPr>
          <w:szCs w:val="28"/>
        </w:rPr>
      </w:pPr>
      <w:r w:rsidRPr="005F0B80">
        <w:rPr>
          <w:szCs w:val="28"/>
        </w:rPr>
        <w:t>manipulācijas</w:t>
      </w:r>
      <w:r w:rsidR="000B660B" w:rsidRPr="005F0B80">
        <w:rPr>
          <w:szCs w:val="28"/>
        </w:rPr>
        <w:t>;</w:t>
      </w:r>
    </w:p>
    <w:p w14:paraId="4C1151ED" w14:textId="42E887EF" w:rsidR="0060121C" w:rsidRPr="005F0B80" w:rsidRDefault="00AF4959" w:rsidP="0060121C">
      <w:pPr>
        <w:pStyle w:val="ListParagraph"/>
        <w:numPr>
          <w:ilvl w:val="1"/>
          <w:numId w:val="4"/>
        </w:numPr>
        <w:rPr>
          <w:szCs w:val="28"/>
        </w:rPr>
      </w:pPr>
      <w:proofErr w:type="spellStart"/>
      <w:r w:rsidRPr="005F0B80">
        <w:rPr>
          <w:rStyle w:val="ui-provider"/>
        </w:rPr>
        <w:t>enterālā</w:t>
      </w:r>
      <w:proofErr w:type="spellEnd"/>
      <w:r w:rsidR="000B660B" w:rsidRPr="005F0B80">
        <w:rPr>
          <w:rStyle w:val="ui-provider"/>
        </w:rPr>
        <w:t xml:space="preserve"> un </w:t>
      </w:r>
      <w:r w:rsidRPr="005F0B80">
        <w:rPr>
          <w:rStyle w:val="ui-provider"/>
        </w:rPr>
        <w:t>parenterālā barošana</w:t>
      </w:r>
      <w:r w:rsidR="000B660B" w:rsidRPr="005F0B80">
        <w:rPr>
          <w:rStyle w:val="ui-provider"/>
        </w:rPr>
        <w:t>, kā arī</w:t>
      </w:r>
      <w:r w:rsidRPr="005F0B80">
        <w:rPr>
          <w:rStyle w:val="ui-provider"/>
        </w:rPr>
        <w:t xml:space="preserve"> </w:t>
      </w:r>
      <w:proofErr w:type="spellStart"/>
      <w:r w:rsidRPr="005F0B80">
        <w:rPr>
          <w:rStyle w:val="ui-provider"/>
        </w:rPr>
        <w:t>papilduztura</w:t>
      </w:r>
      <w:proofErr w:type="spellEnd"/>
      <w:r w:rsidRPr="005F0B80">
        <w:rPr>
          <w:rStyle w:val="ui-provider"/>
        </w:rPr>
        <w:t> maisījumi</w:t>
      </w:r>
      <w:r w:rsidR="00106DAA" w:rsidRPr="005F0B80">
        <w:rPr>
          <w:szCs w:val="28"/>
        </w:rPr>
        <w:t>.</w:t>
      </w:r>
    </w:p>
    <w:p w14:paraId="6CA21C3F" w14:textId="4ACF7AE0" w:rsidR="000C575F" w:rsidRDefault="00D13D06" w:rsidP="000C575F">
      <w:pPr>
        <w:rPr>
          <w:szCs w:val="28"/>
        </w:rPr>
      </w:pPr>
      <w:r w:rsidRPr="00054BFC">
        <w:rPr>
          <w:szCs w:val="28"/>
        </w:rPr>
        <w:t xml:space="preserve">Jaunais pakalpojums tiks nodrošināts tikai papildus piešķirtā finansējuma 2023. – 2025.gada prioritārā pasākuma 29_01_P “Veselības aprūpes pakalpojumu onkoloģijas jomā uzlabošana” </w:t>
      </w:r>
      <w:proofErr w:type="spellStart"/>
      <w:r w:rsidRPr="00054BFC">
        <w:rPr>
          <w:szCs w:val="28"/>
        </w:rPr>
        <w:t>apakšpasākumam</w:t>
      </w:r>
      <w:proofErr w:type="spellEnd"/>
      <w:r w:rsidRPr="00054BFC">
        <w:rPr>
          <w:szCs w:val="28"/>
        </w:rPr>
        <w:t xml:space="preserve"> 01_P_4 “Pieejamības un kvalitātes uzlabošana paliatīvās aprūpes pakalpojumiem mājās” ietvaros.</w:t>
      </w:r>
    </w:p>
    <w:p w14:paraId="105AF8EF" w14:textId="77777777" w:rsidR="00D13D06" w:rsidRPr="005F0B80" w:rsidRDefault="00D13D06" w:rsidP="000C575F">
      <w:pPr>
        <w:rPr>
          <w:szCs w:val="28"/>
        </w:rPr>
      </w:pPr>
    </w:p>
    <w:p w14:paraId="067E8F7B" w14:textId="4EB46110" w:rsidR="00566F10" w:rsidRPr="005F0B80" w:rsidRDefault="00FE56E3" w:rsidP="00D078C5">
      <w:pPr>
        <w:rPr>
          <w:szCs w:val="28"/>
        </w:rPr>
      </w:pPr>
      <w:r w:rsidRPr="0005002B">
        <w:rPr>
          <w:rFonts w:eastAsia="Times New Roman" w:cs="Times New Roman"/>
          <w:b/>
          <w:bCs/>
          <w:szCs w:val="24"/>
        </w:rPr>
        <w:t>Labklājības ministrijai</w:t>
      </w:r>
      <w:r w:rsidR="00132797" w:rsidRPr="0005002B">
        <w:rPr>
          <w:rFonts w:eastAsia="Times New Roman" w:cs="Times New Roman"/>
          <w:szCs w:val="24"/>
        </w:rPr>
        <w:t xml:space="preserve">, </w:t>
      </w:r>
      <w:r w:rsidR="00E74610" w:rsidRPr="0005002B">
        <w:rPr>
          <w:rFonts w:cs="Times New Roman"/>
        </w:rPr>
        <w:t xml:space="preserve">atbilstoši </w:t>
      </w:r>
      <w:r w:rsidR="00E74610" w:rsidRPr="0005002B">
        <w:rPr>
          <w:rFonts w:eastAsia="Times New Roman" w:cs="Times New Roman"/>
          <w:bdr w:val="none" w:sz="0" w:space="0" w:color="auto" w:frame="1"/>
          <w:lang w:eastAsia="lv-LV"/>
        </w:rPr>
        <w:t xml:space="preserve">Ministru kabineta 2022. gada 13. decembra sēdes protokola Nr. 64 77.§ 3.punktam, izmēģinājuma projekta “Hospisa aprūpe mājās pilngadīgām </w:t>
      </w:r>
      <w:r w:rsidR="00E74610" w:rsidRPr="0005002B">
        <w:rPr>
          <w:rFonts w:eastAsia="Times New Roman" w:cs="Times New Roman"/>
          <w:bdr w:val="none" w:sz="0" w:space="0" w:color="auto" w:frame="1"/>
          <w:lang w:eastAsia="lv-LV"/>
        </w:rPr>
        <w:lastRenderedPageBreak/>
        <w:t xml:space="preserve">personām un atbalsts viņu ģimenes locekļiem” īstenošanai tika atbalstīta papildu finansējuma piešķiršana 2023. gada pirmajam ceturksnim 187 350 </w:t>
      </w:r>
      <w:proofErr w:type="spellStart"/>
      <w:r w:rsidR="00E74610" w:rsidRPr="0005002B">
        <w:rPr>
          <w:rFonts w:eastAsia="Times New Roman" w:cs="Times New Roman"/>
          <w:i/>
          <w:iCs/>
          <w:bdr w:val="none" w:sz="0" w:space="0" w:color="auto" w:frame="1"/>
          <w:lang w:eastAsia="lv-LV"/>
        </w:rPr>
        <w:t>euro</w:t>
      </w:r>
      <w:proofErr w:type="spellEnd"/>
      <w:r w:rsidR="00E74610" w:rsidRPr="0005002B">
        <w:rPr>
          <w:rFonts w:eastAsia="Times New Roman" w:cs="Times New Roman"/>
          <w:bdr w:val="none" w:sz="0" w:space="0" w:color="auto" w:frame="1"/>
          <w:lang w:eastAsia="lv-LV"/>
        </w:rPr>
        <w:t xml:space="preserve"> apmērā</w:t>
      </w:r>
      <w:r w:rsidR="00EB4BB5" w:rsidRPr="0005002B">
        <w:rPr>
          <w:rFonts w:eastAsia="Times New Roman" w:cs="Times New Roman"/>
          <w:bdr w:val="none" w:sz="0" w:space="0" w:color="auto" w:frame="1"/>
          <w:lang w:eastAsia="lv-LV"/>
        </w:rPr>
        <w:t>, kā</w:t>
      </w:r>
      <w:r w:rsidR="00EB4BB5">
        <w:rPr>
          <w:rFonts w:eastAsia="Times New Roman" w:cs="Times New Roman"/>
          <w:bdr w:val="none" w:sz="0" w:space="0" w:color="auto" w:frame="1"/>
          <w:lang w:eastAsia="lv-LV"/>
        </w:rPr>
        <w:t xml:space="preserve"> </w:t>
      </w:r>
      <w:r w:rsidRPr="005F0B80">
        <w:rPr>
          <w:rFonts w:eastAsia="Times New Roman" w:cs="Times New Roman"/>
          <w:szCs w:val="24"/>
        </w:rPr>
        <w:t>arī ar 2023. gada 13. janvāra Ministru kabineta pieņemto lēmumu</w:t>
      </w:r>
      <w:r w:rsidRPr="005F0B80">
        <w:rPr>
          <w:rStyle w:val="FootnoteReference"/>
          <w:rFonts w:eastAsia="Times New Roman" w:cs="Times New Roman"/>
          <w:szCs w:val="24"/>
        </w:rPr>
        <w:footnoteReference w:id="19"/>
      </w:r>
      <w:r w:rsidRPr="005F0B80">
        <w:rPr>
          <w:rFonts w:eastAsia="Times New Roman" w:cs="Times New Roman"/>
          <w:szCs w:val="24"/>
        </w:rPr>
        <w:t xml:space="preserve"> par ministrijām atbalstāmajiem prioritārajiem pasākumiem </w:t>
      </w:r>
      <w:r w:rsidRPr="005F0B80">
        <w:rPr>
          <w:rFonts w:eastAsia="Times New Roman" w:cs="Times New Roman"/>
          <w:bCs/>
          <w:szCs w:val="24"/>
        </w:rPr>
        <w:t>tika piešķirti finanšu līdzekļi</w:t>
      </w:r>
      <w:r w:rsidRPr="005F0B80">
        <w:rPr>
          <w:rFonts w:eastAsia="Times New Roman" w:cs="Times New Roman"/>
          <w:szCs w:val="24"/>
        </w:rPr>
        <w:t xml:space="preserve"> </w:t>
      </w:r>
      <w:r w:rsidRPr="005F0B80">
        <w:rPr>
          <w:szCs w:val="28"/>
        </w:rPr>
        <w:t xml:space="preserve">prioritārā pasākuma “Pakalpojuma “Hospisa aprūpe mājās pilngadīgām personām un atbalsts viņu ģimenes locekļiem” nodrošināšanai. Saskaņā ar atbalstāmajiem prioritārajiem pasākumiem paredzēto finansējumu, pasākuma ietvaros izmēģinājuma projekta “Hospisa aprūpe mājās pilngadīgām personām un </w:t>
      </w:r>
      <w:r w:rsidRPr="00DB2F3A">
        <w:rPr>
          <w:szCs w:val="28"/>
        </w:rPr>
        <w:t xml:space="preserve">atbalsts viņu ģimenes locekļiem” (turpmāk – izmēģinājuma projekts) turpināšanai plānoti finanšu līdzekļi: 2023. gadā 408 698 </w:t>
      </w:r>
      <w:proofErr w:type="spellStart"/>
      <w:r w:rsidRPr="00DB2F3A">
        <w:rPr>
          <w:i/>
          <w:szCs w:val="28"/>
        </w:rPr>
        <w:t>euro</w:t>
      </w:r>
      <w:proofErr w:type="spellEnd"/>
      <w:r w:rsidRPr="00DB2F3A">
        <w:rPr>
          <w:szCs w:val="28"/>
        </w:rPr>
        <w:t xml:space="preserve">, 2024.gadā un turpmāk ik gadu 596 048 </w:t>
      </w:r>
      <w:proofErr w:type="spellStart"/>
      <w:r w:rsidRPr="00DB2F3A">
        <w:rPr>
          <w:rFonts w:eastAsia="Times New Roman" w:cs="Times New Roman"/>
          <w:i/>
          <w:szCs w:val="24"/>
        </w:rPr>
        <w:t>euro</w:t>
      </w:r>
      <w:proofErr w:type="spellEnd"/>
      <w:r w:rsidRPr="00DB2F3A">
        <w:rPr>
          <w:szCs w:val="28"/>
        </w:rPr>
        <w:t xml:space="preserve">. </w:t>
      </w:r>
      <w:r w:rsidR="00EB4BB5" w:rsidRPr="00DB2F3A">
        <w:rPr>
          <w:szCs w:val="28"/>
        </w:rPr>
        <w:t>Attiecīgi kopā Labklājības ministrijai 2023. gadā un turpmāk ik gadu</w:t>
      </w:r>
      <w:r w:rsidR="008E0A13" w:rsidRPr="00DB2F3A">
        <w:rPr>
          <w:szCs w:val="28"/>
        </w:rPr>
        <w:t xml:space="preserve"> pakalpojuma (sociālās komponentes) nodrošināšanai pieejami līdzekļi 596 048 </w:t>
      </w:r>
      <w:proofErr w:type="spellStart"/>
      <w:r w:rsidR="008E0A13" w:rsidRPr="00DB2F3A">
        <w:rPr>
          <w:szCs w:val="28"/>
        </w:rPr>
        <w:t>euro</w:t>
      </w:r>
      <w:proofErr w:type="spellEnd"/>
      <w:r w:rsidR="008E0A13" w:rsidRPr="00DB2F3A">
        <w:rPr>
          <w:szCs w:val="28"/>
        </w:rPr>
        <w:t xml:space="preserve"> apmērā.</w:t>
      </w:r>
      <w:r w:rsidR="008E0A13">
        <w:rPr>
          <w:szCs w:val="28"/>
        </w:rPr>
        <w:t xml:space="preserve"> </w:t>
      </w:r>
    </w:p>
    <w:p w14:paraId="7BE5B3C0" w14:textId="77777777" w:rsidR="00943F3D" w:rsidRPr="00DB2F3A" w:rsidRDefault="00FE56E3" w:rsidP="0022665F">
      <w:r w:rsidRPr="005F0B80">
        <w:rPr>
          <w:szCs w:val="28"/>
        </w:rPr>
        <w:t xml:space="preserve">Ņemot vērā sabiedrības pieprasījumu, Saeimas Sociālo un darba lietu komisijas uzstādījumu un Veselības ministrijas plānoto - nodrošināt integrētu (veselības aprūpes un sociālās komponentes - sociālā aprūpe, </w:t>
      </w:r>
      <w:proofErr w:type="spellStart"/>
      <w:r w:rsidRPr="005F0B80">
        <w:rPr>
          <w:szCs w:val="28"/>
        </w:rPr>
        <w:t>psihosociālā</w:t>
      </w:r>
      <w:proofErr w:type="spellEnd"/>
      <w:r w:rsidRPr="005F0B80">
        <w:rPr>
          <w:szCs w:val="28"/>
        </w:rPr>
        <w:t xml:space="preserve"> rehabilitācija, tehniskie palīglīdzekļi) mobilas komandas paliatīvās aprūpes pakalpojumu pacienta dzīvesvietā (hospisa aprūpi mājās) pilngadīgām personām (kurām ir ierobežota dzīvildze līdz 6 mēnešiem un kurām ir ārstu konsīlija atzinums par hospisa aprūpes nepieciešamību) visā Latvijā ar š.g. 1.oktobri, sociālās komponentes </w:t>
      </w:r>
      <w:r w:rsidRPr="00DB2F3A">
        <w:rPr>
          <w:szCs w:val="28"/>
        </w:rPr>
        <w:t>nodrošināšanai</w:t>
      </w:r>
      <w:r w:rsidR="0022665F" w:rsidRPr="00DB2F3A">
        <w:rPr>
          <w:szCs w:val="28"/>
        </w:rPr>
        <w:t xml:space="preserve">, kas ietver </w:t>
      </w:r>
      <w:r w:rsidR="0022665F" w:rsidRPr="00DB2F3A">
        <w:rPr>
          <w:rFonts w:eastAsia="Times New Roman" w:cs="Times New Roman"/>
          <w:szCs w:val="24"/>
        </w:rPr>
        <w:t>sociāl</w:t>
      </w:r>
      <w:r w:rsidR="008258B2" w:rsidRPr="00DB2F3A">
        <w:rPr>
          <w:rFonts w:eastAsia="Times New Roman" w:cs="Times New Roman"/>
          <w:szCs w:val="24"/>
        </w:rPr>
        <w:t>o</w:t>
      </w:r>
      <w:r w:rsidR="0022665F" w:rsidRPr="00DB2F3A">
        <w:rPr>
          <w:rFonts w:eastAsia="Times New Roman" w:cs="Times New Roman"/>
          <w:szCs w:val="24"/>
        </w:rPr>
        <w:t xml:space="preserve"> aprūp</w:t>
      </w:r>
      <w:r w:rsidR="008258B2" w:rsidRPr="00DB2F3A">
        <w:rPr>
          <w:rFonts w:eastAsia="Times New Roman" w:cs="Times New Roman"/>
          <w:szCs w:val="24"/>
        </w:rPr>
        <w:t>i</w:t>
      </w:r>
      <w:r w:rsidR="0022665F" w:rsidRPr="00DB2F3A">
        <w:rPr>
          <w:rFonts w:eastAsia="Times New Roman" w:cs="Times New Roman"/>
          <w:szCs w:val="24"/>
        </w:rPr>
        <w:t>, psihosociāl</w:t>
      </w:r>
      <w:r w:rsidR="008258B2" w:rsidRPr="00DB2F3A">
        <w:rPr>
          <w:rFonts w:eastAsia="Times New Roman" w:cs="Times New Roman"/>
          <w:szCs w:val="24"/>
        </w:rPr>
        <w:t>o</w:t>
      </w:r>
      <w:r w:rsidR="0022665F" w:rsidRPr="00DB2F3A">
        <w:rPr>
          <w:rFonts w:eastAsia="Times New Roman" w:cs="Times New Roman"/>
          <w:szCs w:val="24"/>
        </w:rPr>
        <w:t xml:space="preserve"> rehabilitācij</w:t>
      </w:r>
      <w:r w:rsidR="008258B2" w:rsidRPr="00DB2F3A">
        <w:rPr>
          <w:rFonts w:eastAsia="Times New Roman" w:cs="Times New Roman"/>
          <w:szCs w:val="24"/>
        </w:rPr>
        <w:t>u</w:t>
      </w:r>
      <w:r w:rsidR="0022665F" w:rsidRPr="00DB2F3A">
        <w:rPr>
          <w:rFonts w:eastAsia="Times New Roman" w:cs="Times New Roman"/>
          <w:szCs w:val="24"/>
        </w:rPr>
        <w:t xml:space="preserve"> un tehnisko</w:t>
      </w:r>
      <w:r w:rsidR="008258B2" w:rsidRPr="00DB2F3A">
        <w:rPr>
          <w:rFonts w:eastAsia="Times New Roman" w:cs="Times New Roman"/>
          <w:szCs w:val="24"/>
        </w:rPr>
        <w:t>s</w:t>
      </w:r>
      <w:r w:rsidR="0022665F" w:rsidRPr="00DB2F3A">
        <w:rPr>
          <w:rFonts w:eastAsia="Times New Roman" w:cs="Times New Roman"/>
          <w:szCs w:val="24"/>
        </w:rPr>
        <w:t xml:space="preserve"> palīglīdzekļu</w:t>
      </w:r>
      <w:r w:rsidR="008258B2" w:rsidRPr="00DB2F3A">
        <w:rPr>
          <w:rFonts w:eastAsia="Times New Roman" w:cs="Times New Roman"/>
          <w:szCs w:val="24"/>
        </w:rPr>
        <w:t>s</w:t>
      </w:r>
      <w:r w:rsidR="0022665F" w:rsidRPr="00DB2F3A">
        <w:rPr>
          <w:rFonts w:eastAsia="Times New Roman" w:cs="Times New Roman"/>
          <w:i/>
          <w:szCs w:val="24"/>
        </w:rPr>
        <w:t xml:space="preserve">, </w:t>
      </w:r>
      <w:r w:rsidRPr="00DB2F3A">
        <w:rPr>
          <w:szCs w:val="28"/>
        </w:rPr>
        <w:t xml:space="preserve">nepieciešams papildu finansējums: 2024.gadā 4 249 156 </w:t>
      </w:r>
      <w:proofErr w:type="spellStart"/>
      <w:r w:rsidRPr="00DB2F3A">
        <w:rPr>
          <w:rFonts w:eastAsia="Times New Roman" w:cs="Times New Roman"/>
          <w:i/>
          <w:szCs w:val="24"/>
        </w:rPr>
        <w:t>euro</w:t>
      </w:r>
      <w:proofErr w:type="spellEnd"/>
      <w:r w:rsidRPr="00DB2F3A">
        <w:rPr>
          <w:szCs w:val="28"/>
        </w:rPr>
        <w:t>, 2025.gadā 4</w:t>
      </w:r>
      <w:r w:rsidR="0051234E" w:rsidRPr="00DB2F3A">
        <w:rPr>
          <w:szCs w:val="28"/>
        </w:rPr>
        <w:t xml:space="preserve"> </w:t>
      </w:r>
      <w:r w:rsidRPr="00DB2F3A">
        <w:rPr>
          <w:szCs w:val="28"/>
        </w:rPr>
        <w:t xml:space="preserve">848 626 </w:t>
      </w:r>
      <w:proofErr w:type="spellStart"/>
      <w:r w:rsidRPr="00DB2F3A">
        <w:rPr>
          <w:rFonts w:eastAsia="Times New Roman" w:cs="Times New Roman"/>
          <w:i/>
          <w:szCs w:val="24"/>
        </w:rPr>
        <w:t>euro</w:t>
      </w:r>
      <w:proofErr w:type="spellEnd"/>
      <w:r w:rsidRPr="00DB2F3A">
        <w:rPr>
          <w:szCs w:val="28"/>
        </w:rPr>
        <w:t xml:space="preserve">, 2026.gadā un pārējos gados 5 266 463 </w:t>
      </w:r>
      <w:proofErr w:type="spellStart"/>
      <w:r w:rsidRPr="00DB2F3A">
        <w:rPr>
          <w:rFonts w:eastAsia="Times New Roman" w:cs="Times New Roman"/>
          <w:i/>
          <w:szCs w:val="24"/>
        </w:rPr>
        <w:t>euro</w:t>
      </w:r>
      <w:proofErr w:type="spellEnd"/>
      <w:r w:rsidRPr="00DB2F3A">
        <w:rPr>
          <w:szCs w:val="28"/>
        </w:rPr>
        <w:t>.</w:t>
      </w:r>
      <w:r w:rsidR="00943F3D" w:rsidRPr="00DB2F3A">
        <w:t xml:space="preserve"> </w:t>
      </w:r>
    </w:p>
    <w:p w14:paraId="474CF0C9" w14:textId="660CADD5" w:rsidR="00FE56E3" w:rsidRDefault="00943F3D" w:rsidP="0022665F">
      <w:pPr>
        <w:rPr>
          <w:szCs w:val="28"/>
        </w:rPr>
      </w:pPr>
      <w:r w:rsidRPr="00DB2F3A">
        <w:rPr>
          <w:szCs w:val="28"/>
        </w:rPr>
        <w:t>Jautājums par papildu valsts budžeta līdzekļu piešķiršanu informatīvajā ziņojumā ietvertās sociālās komponentes nodrošināšanai 2024.gadā un turpmākajos gados izskatāms Ministru kabinetā likumprojekta “Par valsts budžetu 2024.gadam un budžeta ietvaru 2024., 2025. un 2026.gadam” sagatavošanas procesā kopā ar visu ministriju un citu centrālo valsts iestāžu iesniegtajiem prioritāro pasākumu pieteikumiem atbilstoši valsts budžeta finansiālajām iespējām.</w:t>
      </w:r>
    </w:p>
    <w:p w14:paraId="519DB2F1" w14:textId="77777777" w:rsidR="00943F3D" w:rsidRDefault="00943F3D" w:rsidP="0022665F">
      <w:pPr>
        <w:rPr>
          <w:szCs w:val="28"/>
        </w:rPr>
      </w:pPr>
    </w:p>
    <w:p w14:paraId="0E8D1EFC" w14:textId="77777777" w:rsidR="004E0A8F" w:rsidRPr="008258B2" w:rsidRDefault="004E0A8F" w:rsidP="0022665F">
      <w:pPr>
        <w:rPr>
          <w:szCs w:val="24"/>
        </w:rPr>
      </w:pPr>
    </w:p>
    <w:p w14:paraId="6818130C" w14:textId="0EF858F7" w:rsidR="008258B2" w:rsidRPr="00DB2F3A" w:rsidRDefault="008258B2" w:rsidP="004E0A8F">
      <w:pPr>
        <w:ind w:firstLine="0"/>
        <w:jc w:val="right"/>
        <w:rPr>
          <w:szCs w:val="24"/>
        </w:rPr>
      </w:pPr>
      <w:r w:rsidRPr="00DB2F3A">
        <w:rPr>
          <w:szCs w:val="24"/>
        </w:rPr>
        <w:t xml:space="preserve">1 </w:t>
      </w:r>
      <w:r w:rsidR="008A51AC" w:rsidRPr="00DB2F3A">
        <w:rPr>
          <w:szCs w:val="24"/>
        </w:rPr>
        <w:t>tab</w:t>
      </w:r>
      <w:r w:rsidRPr="00DB2F3A">
        <w:rPr>
          <w:szCs w:val="24"/>
        </w:rPr>
        <w:t>ula</w:t>
      </w:r>
      <w:r w:rsidR="008A51AC" w:rsidRPr="00DB2F3A">
        <w:rPr>
          <w:szCs w:val="24"/>
        </w:rPr>
        <w:t xml:space="preserve"> </w:t>
      </w:r>
    </w:p>
    <w:p w14:paraId="4E7C3B36" w14:textId="77777777" w:rsidR="008258B2" w:rsidRPr="00DB2F3A" w:rsidRDefault="008258B2" w:rsidP="004E0A8F">
      <w:pPr>
        <w:ind w:firstLine="0"/>
        <w:jc w:val="right"/>
        <w:rPr>
          <w:szCs w:val="24"/>
        </w:rPr>
      </w:pPr>
    </w:p>
    <w:p w14:paraId="6712E578" w14:textId="22D84CAC" w:rsidR="00511095" w:rsidRPr="00DB2F3A" w:rsidRDefault="008A51AC" w:rsidP="008258B2">
      <w:pPr>
        <w:ind w:firstLine="0"/>
        <w:jc w:val="center"/>
        <w:rPr>
          <w:b/>
          <w:szCs w:val="24"/>
        </w:rPr>
      </w:pPr>
      <w:r w:rsidRPr="00DB2F3A">
        <w:rPr>
          <w:b/>
          <w:szCs w:val="24"/>
        </w:rPr>
        <w:t xml:space="preserve">Pakalpojuma "Hospisa aprūpe mājās pilngadīgām personām un atbalsts viņu ģimenes locekļiem" </w:t>
      </w:r>
      <w:r w:rsidR="004E0A8F" w:rsidRPr="00DB2F3A">
        <w:rPr>
          <w:b/>
          <w:szCs w:val="24"/>
        </w:rPr>
        <w:t>sociālās komponentes (</w:t>
      </w:r>
      <w:r w:rsidR="004E0A8F" w:rsidRPr="00DB2F3A">
        <w:rPr>
          <w:rFonts w:eastAsia="Times New Roman" w:cs="Times New Roman"/>
          <w:b/>
          <w:szCs w:val="24"/>
        </w:rPr>
        <w:t>sociālās aprūpes, psihosociālās rehabilitācijas un tehnisko palīglīdzekļu</w:t>
      </w:r>
      <w:r w:rsidR="004E0A8F" w:rsidRPr="00DB2F3A">
        <w:rPr>
          <w:b/>
          <w:szCs w:val="24"/>
        </w:rPr>
        <w:t xml:space="preserve">) </w:t>
      </w:r>
      <w:r w:rsidRPr="00DB2F3A">
        <w:rPr>
          <w:b/>
          <w:szCs w:val="24"/>
        </w:rPr>
        <w:t>ietekme uz valsts budžetu</w:t>
      </w:r>
    </w:p>
    <w:p w14:paraId="5F02319B" w14:textId="77777777" w:rsidR="008258B2" w:rsidRPr="00DB2F3A" w:rsidRDefault="008258B2" w:rsidP="008258B2">
      <w:pPr>
        <w:ind w:firstLine="0"/>
        <w:jc w:val="center"/>
        <w:rPr>
          <w:b/>
          <w:szCs w:val="24"/>
        </w:rPr>
      </w:pPr>
    </w:p>
    <w:tbl>
      <w:tblPr>
        <w:tblW w:w="9088" w:type="dxa"/>
        <w:tblLook w:val="04A0" w:firstRow="1" w:lastRow="0" w:firstColumn="1" w:lastColumn="0" w:noHBand="0" w:noVBand="1"/>
      </w:tblPr>
      <w:tblGrid>
        <w:gridCol w:w="5186"/>
        <w:gridCol w:w="746"/>
        <w:gridCol w:w="1052"/>
        <w:gridCol w:w="1052"/>
        <w:gridCol w:w="1052"/>
      </w:tblGrid>
      <w:tr w:rsidR="00511095" w:rsidRPr="00DB2F3A" w14:paraId="3388DD36" w14:textId="77777777" w:rsidTr="00511095">
        <w:trPr>
          <w:trHeight w:val="490"/>
        </w:trPr>
        <w:tc>
          <w:tcPr>
            <w:tcW w:w="593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45E10005" w14:textId="15000401" w:rsidR="00511095" w:rsidRPr="00DB2F3A" w:rsidRDefault="00943F3D"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X</w:t>
            </w:r>
          </w:p>
        </w:tc>
        <w:tc>
          <w:tcPr>
            <w:tcW w:w="1052" w:type="dxa"/>
            <w:tcBorders>
              <w:top w:val="single" w:sz="4" w:space="0" w:color="auto"/>
              <w:left w:val="nil"/>
              <w:bottom w:val="single" w:sz="4" w:space="0" w:color="auto"/>
              <w:right w:val="single" w:sz="4" w:space="0" w:color="auto"/>
            </w:tcBorders>
            <w:shd w:val="clear" w:color="auto" w:fill="auto"/>
            <w:vAlign w:val="center"/>
            <w:hideMark/>
          </w:tcPr>
          <w:p w14:paraId="63CAA5F1"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2024.gads</w:t>
            </w:r>
          </w:p>
        </w:tc>
        <w:tc>
          <w:tcPr>
            <w:tcW w:w="1052" w:type="dxa"/>
            <w:tcBorders>
              <w:top w:val="single" w:sz="4" w:space="0" w:color="auto"/>
              <w:left w:val="nil"/>
              <w:bottom w:val="single" w:sz="4" w:space="0" w:color="auto"/>
              <w:right w:val="single" w:sz="4" w:space="0" w:color="auto"/>
            </w:tcBorders>
            <w:shd w:val="clear" w:color="auto" w:fill="auto"/>
            <w:vAlign w:val="center"/>
            <w:hideMark/>
          </w:tcPr>
          <w:p w14:paraId="704CFE7E"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2025.gads</w:t>
            </w:r>
          </w:p>
        </w:tc>
        <w:tc>
          <w:tcPr>
            <w:tcW w:w="1052" w:type="dxa"/>
            <w:tcBorders>
              <w:top w:val="single" w:sz="4" w:space="0" w:color="auto"/>
              <w:left w:val="nil"/>
              <w:bottom w:val="single" w:sz="4" w:space="0" w:color="auto"/>
              <w:right w:val="single" w:sz="4" w:space="0" w:color="auto"/>
            </w:tcBorders>
            <w:shd w:val="clear" w:color="auto" w:fill="auto"/>
            <w:vAlign w:val="center"/>
            <w:hideMark/>
          </w:tcPr>
          <w:p w14:paraId="54CC0FD9"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2026.gads</w:t>
            </w:r>
          </w:p>
        </w:tc>
      </w:tr>
      <w:tr w:rsidR="00511095" w:rsidRPr="00DB2F3A" w14:paraId="43EFAD9C" w14:textId="77777777" w:rsidTr="00511095">
        <w:trPr>
          <w:trHeight w:val="286"/>
        </w:trPr>
        <w:tc>
          <w:tcPr>
            <w:tcW w:w="5186" w:type="dxa"/>
            <w:tcBorders>
              <w:top w:val="nil"/>
              <w:left w:val="single" w:sz="4" w:space="0" w:color="auto"/>
              <w:bottom w:val="single" w:sz="4" w:space="0" w:color="auto"/>
              <w:right w:val="single" w:sz="4" w:space="0" w:color="auto"/>
            </w:tcBorders>
            <w:shd w:val="clear" w:color="auto" w:fill="auto"/>
            <w:vAlign w:val="center"/>
            <w:hideMark/>
          </w:tcPr>
          <w:p w14:paraId="249B313E" w14:textId="412C19F1" w:rsidR="00511095" w:rsidRPr="00DB2F3A" w:rsidRDefault="0094508A" w:rsidP="0094508A">
            <w:pPr>
              <w:ind w:firstLine="0"/>
              <w:jc w:val="right"/>
              <w:rPr>
                <w:rFonts w:eastAsia="Times New Roman" w:cs="Times New Roman"/>
                <w:sz w:val="16"/>
                <w:szCs w:val="16"/>
                <w:lang w:eastAsia="lv-LV"/>
              </w:rPr>
            </w:pPr>
            <w:r w:rsidRPr="00DB2F3A">
              <w:rPr>
                <w:rFonts w:eastAsia="Times New Roman" w:cs="Times New Roman"/>
                <w:sz w:val="16"/>
                <w:szCs w:val="16"/>
                <w:lang w:eastAsia="lv-LV"/>
              </w:rPr>
              <w:t>P</w:t>
            </w:r>
            <w:r w:rsidR="00511095" w:rsidRPr="00DB2F3A">
              <w:rPr>
                <w:rFonts w:eastAsia="Times New Roman" w:cs="Times New Roman"/>
                <w:sz w:val="16"/>
                <w:szCs w:val="16"/>
                <w:lang w:eastAsia="lv-LV"/>
              </w:rPr>
              <w:t>lānotais personu skaits, personas</w:t>
            </w:r>
          </w:p>
        </w:tc>
        <w:tc>
          <w:tcPr>
            <w:tcW w:w="746" w:type="dxa"/>
            <w:tcBorders>
              <w:top w:val="nil"/>
              <w:left w:val="nil"/>
              <w:bottom w:val="single" w:sz="4" w:space="0" w:color="auto"/>
              <w:right w:val="single" w:sz="4" w:space="0" w:color="auto"/>
            </w:tcBorders>
            <w:shd w:val="clear" w:color="auto" w:fill="auto"/>
            <w:vAlign w:val="center"/>
            <w:hideMark/>
          </w:tcPr>
          <w:p w14:paraId="70BCDC15" w14:textId="77777777" w:rsidR="00511095" w:rsidRPr="00DB2F3A" w:rsidRDefault="00511095" w:rsidP="00511095">
            <w:pPr>
              <w:ind w:firstLine="0"/>
              <w:jc w:val="center"/>
              <w:rPr>
                <w:rFonts w:eastAsia="Times New Roman" w:cs="Times New Roman"/>
                <w:sz w:val="14"/>
                <w:szCs w:val="14"/>
                <w:lang w:eastAsia="lv-LV"/>
              </w:rPr>
            </w:pPr>
            <w:r w:rsidRPr="00DB2F3A">
              <w:rPr>
                <w:rFonts w:eastAsia="Times New Roman" w:cs="Times New Roman"/>
                <w:sz w:val="14"/>
                <w:szCs w:val="14"/>
                <w:lang w:eastAsia="lv-LV"/>
              </w:rPr>
              <w:t>1</w:t>
            </w:r>
          </w:p>
        </w:tc>
        <w:tc>
          <w:tcPr>
            <w:tcW w:w="1052" w:type="dxa"/>
            <w:tcBorders>
              <w:top w:val="nil"/>
              <w:left w:val="nil"/>
              <w:bottom w:val="single" w:sz="4" w:space="0" w:color="auto"/>
              <w:right w:val="single" w:sz="4" w:space="0" w:color="auto"/>
            </w:tcBorders>
            <w:shd w:val="clear" w:color="auto" w:fill="auto"/>
            <w:vAlign w:val="center"/>
            <w:hideMark/>
          </w:tcPr>
          <w:p w14:paraId="1853F330"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1 820</w:t>
            </w:r>
          </w:p>
        </w:tc>
        <w:tc>
          <w:tcPr>
            <w:tcW w:w="1052" w:type="dxa"/>
            <w:tcBorders>
              <w:top w:val="nil"/>
              <w:left w:val="nil"/>
              <w:bottom w:val="single" w:sz="4" w:space="0" w:color="auto"/>
              <w:right w:val="single" w:sz="4" w:space="0" w:color="auto"/>
            </w:tcBorders>
            <w:shd w:val="clear" w:color="auto" w:fill="auto"/>
            <w:vAlign w:val="center"/>
            <w:hideMark/>
          </w:tcPr>
          <w:p w14:paraId="67A53F18"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1 820</w:t>
            </w:r>
          </w:p>
        </w:tc>
        <w:tc>
          <w:tcPr>
            <w:tcW w:w="1052" w:type="dxa"/>
            <w:tcBorders>
              <w:top w:val="nil"/>
              <w:left w:val="nil"/>
              <w:bottom w:val="single" w:sz="4" w:space="0" w:color="auto"/>
              <w:right w:val="single" w:sz="4" w:space="0" w:color="auto"/>
            </w:tcBorders>
            <w:shd w:val="clear" w:color="auto" w:fill="auto"/>
            <w:vAlign w:val="center"/>
            <w:hideMark/>
          </w:tcPr>
          <w:p w14:paraId="49726092"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1 820</w:t>
            </w:r>
          </w:p>
        </w:tc>
      </w:tr>
      <w:tr w:rsidR="00511095" w:rsidRPr="00DB2F3A" w14:paraId="71389ED4" w14:textId="77777777" w:rsidTr="00511095">
        <w:trPr>
          <w:trHeight w:val="286"/>
        </w:trPr>
        <w:tc>
          <w:tcPr>
            <w:tcW w:w="5186" w:type="dxa"/>
            <w:tcBorders>
              <w:top w:val="nil"/>
              <w:left w:val="single" w:sz="4" w:space="0" w:color="auto"/>
              <w:bottom w:val="single" w:sz="4" w:space="0" w:color="auto"/>
              <w:right w:val="single" w:sz="4" w:space="0" w:color="auto"/>
            </w:tcBorders>
            <w:shd w:val="clear" w:color="auto" w:fill="auto"/>
            <w:vAlign w:val="center"/>
            <w:hideMark/>
          </w:tcPr>
          <w:p w14:paraId="5CE41B14" w14:textId="21876B4C" w:rsidR="00511095" w:rsidRPr="00DB2F3A" w:rsidRDefault="0094508A" w:rsidP="00511095">
            <w:pPr>
              <w:ind w:firstLine="0"/>
              <w:jc w:val="right"/>
              <w:rPr>
                <w:rFonts w:eastAsia="Times New Roman" w:cs="Times New Roman"/>
                <w:sz w:val="16"/>
                <w:szCs w:val="16"/>
                <w:lang w:eastAsia="lv-LV"/>
              </w:rPr>
            </w:pPr>
            <w:r w:rsidRPr="00DB2F3A">
              <w:rPr>
                <w:rFonts w:eastAsia="Times New Roman" w:cs="Times New Roman"/>
                <w:sz w:val="16"/>
                <w:szCs w:val="16"/>
                <w:lang w:eastAsia="lv-LV"/>
              </w:rPr>
              <w:t>P</w:t>
            </w:r>
            <w:r w:rsidR="00511095" w:rsidRPr="00DB2F3A">
              <w:rPr>
                <w:rFonts w:eastAsia="Times New Roman" w:cs="Times New Roman"/>
                <w:sz w:val="16"/>
                <w:szCs w:val="16"/>
                <w:lang w:eastAsia="lv-LV"/>
              </w:rPr>
              <w:t>lānotais pakalpojuma sniegšanas ilgums vidēji uz 1 personu*, dienas</w:t>
            </w:r>
          </w:p>
        </w:tc>
        <w:tc>
          <w:tcPr>
            <w:tcW w:w="746" w:type="dxa"/>
            <w:tcBorders>
              <w:top w:val="nil"/>
              <w:left w:val="nil"/>
              <w:bottom w:val="single" w:sz="4" w:space="0" w:color="auto"/>
              <w:right w:val="single" w:sz="4" w:space="0" w:color="auto"/>
            </w:tcBorders>
            <w:shd w:val="clear" w:color="auto" w:fill="auto"/>
            <w:vAlign w:val="center"/>
            <w:hideMark/>
          </w:tcPr>
          <w:p w14:paraId="35EFAD33" w14:textId="77777777" w:rsidR="00511095" w:rsidRPr="00DB2F3A" w:rsidRDefault="00511095" w:rsidP="00511095">
            <w:pPr>
              <w:ind w:firstLine="0"/>
              <w:jc w:val="center"/>
              <w:rPr>
                <w:rFonts w:eastAsia="Times New Roman" w:cs="Times New Roman"/>
                <w:sz w:val="14"/>
                <w:szCs w:val="14"/>
                <w:lang w:eastAsia="lv-LV"/>
              </w:rPr>
            </w:pPr>
            <w:r w:rsidRPr="00DB2F3A">
              <w:rPr>
                <w:rFonts w:eastAsia="Times New Roman" w:cs="Times New Roman"/>
                <w:sz w:val="14"/>
                <w:szCs w:val="14"/>
                <w:lang w:eastAsia="lv-LV"/>
              </w:rPr>
              <w:t>2</w:t>
            </w:r>
          </w:p>
        </w:tc>
        <w:tc>
          <w:tcPr>
            <w:tcW w:w="1052" w:type="dxa"/>
            <w:tcBorders>
              <w:top w:val="nil"/>
              <w:left w:val="nil"/>
              <w:bottom w:val="single" w:sz="4" w:space="0" w:color="auto"/>
              <w:right w:val="single" w:sz="4" w:space="0" w:color="auto"/>
            </w:tcBorders>
            <w:shd w:val="clear" w:color="auto" w:fill="auto"/>
            <w:vAlign w:val="center"/>
            <w:hideMark/>
          </w:tcPr>
          <w:p w14:paraId="46D45CB0"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51</w:t>
            </w:r>
          </w:p>
        </w:tc>
        <w:tc>
          <w:tcPr>
            <w:tcW w:w="1052" w:type="dxa"/>
            <w:tcBorders>
              <w:top w:val="nil"/>
              <w:left w:val="nil"/>
              <w:bottom w:val="single" w:sz="4" w:space="0" w:color="auto"/>
              <w:right w:val="single" w:sz="4" w:space="0" w:color="auto"/>
            </w:tcBorders>
            <w:shd w:val="clear" w:color="auto" w:fill="auto"/>
            <w:vAlign w:val="center"/>
            <w:hideMark/>
          </w:tcPr>
          <w:p w14:paraId="5BF499A3"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51</w:t>
            </w:r>
          </w:p>
        </w:tc>
        <w:tc>
          <w:tcPr>
            <w:tcW w:w="1052" w:type="dxa"/>
            <w:tcBorders>
              <w:top w:val="nil"/>
              <w:left w:val="nil"/>
              <w:bottom w:val="single" w:sz="4" w:space="0" w:color="auto"/>
              <w:right w:val="single" w:sz="4" w:space="0" w:color="auto"/>
            </w:tcBorders>
            <w:shd w:val="clear" w:color="auto" w:fill="auto"/>
            <w:vAlign w:val="center"/>
            <w:hideMark/>
          </w:tcPr>
          <w:p w14:paraId="51B6E9EA"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51</w:t>
            </w:r>
          </w:p>
        </w:tc>
      </w:tr>
      <w:tr w:rsidR="00511095" w:rsidRPr="00DB2F3A" w14:paraId="0C6E3212" w14:textId="77777777" w:rsidTr="00511095">
        <w:trPr>
          <w:trHeight w:val="286"/>
        </w:trPr>
        <w:tc>
          <w:tcPr>
            <w:tcW w:w="5186" w:type="dxa"/>
            <w:tcBorders>
              <w:top w:val="nil"/>
              <w:left w:val="single" w:sz="4" w:space="0" w:color="auto"/>
              <w:bottom w:val="single" w:sz="4" w:space="0" w:color="auto"/>
              <w:right w:val="single" w:sz="4" w:space="0" w:color="auto"/>
            </w:tcBorders>
            <w:shd w:val="clear" w:color="auto" w:fill="auto"/>
            <w:vAlign w:val="center"/>
            <w:hideMark/>
          </w:tcPr>
          <w:p w14:paraId="24322FA4" w14:textId="5EBB8A4E" w:rsidR="00511095" w:rsidRPr="00DB2F3A" w:rsidRDefault="00A81522" w:rsidP="00511095">
            <w:pPr>
              <w:ind w:firstLine="0"/>
              <w:jc w:val="right"/>
              <w:rPr>
                <w:rFonts w:eastAsia="Times New Roman" w:cs="Times New Roman"/>
                <w:sz w:val="16"/>
                <w:szCs w:val="16"/>
                <w:lang w:eastAsia="lv-LV"/>
              </w:rPr>
            </w:pPr>
            <w:r w:rsidRPr="00DB2F3A">
              <w:rPr>
                <w:rFonts w:eastAsia="Times New Roman" w:cs="Times New Roman"/>
                <w:sz w:val="16"/>
                <w:szCs w:val="16"/>
                <w:lang w:eastAsia="lv-LV"/>
              </w:rPr>
              <w:t>P</w:t>
            </w:r>
            <w:r w:rsidR="00511095" w:rsidRPr="00DB2F3A">
              <w:rPr>
                <w:rFonts w:eastAsia="Times New Roman" w:cs="Times New Roman"/>
                <w:sz w:val="16"/>
                <w:szCs w:val="16"/>
                <w:lang w:eastAsia="lv-LV"/>
              </w:rPr>
              <w:t xml:space="preserve">lānotais pakalpojuma klientu dienu skaits </w:t>
            </w:r>
            <w:r w:rsidRPr="00DB2F3A">
              <w:rPr>
                <w:rFonts w:eastAsia="Times New Roman" w:cs="Times New Roman"/>
                <w:sz w:val="16"/>
                <w:szCs w:val="16"/>
                <w:lang w:eastAsia="lv-LV"/>
              </w:rPr>
              <w:t>kopā</w:t>
            </w:r>
            <w:r w:rsidR="00511095" w:rsidRPr="00DB2F3A">
              <w:rPr>
                <w:rFonts w:eastAsia="Times New Roman" w:cs="Times New Roman"/>
                <w:sz w:val="16"/>
                <w:szCs w:val="16"/>
                <w:lang w:eastAsia="lv-LV"/>
              </w:rPr>
              <w:t>, dienas</w:t>
            </w:r>
          </w:p>
        </w:tc>
        <w:tc>
          <w:tcPr>
            <w:tcW w:w="746" w:type="dxa"/>
            <w:tcBorders>
              <w:top w:val="nil"/>
              <w:left w:val="nil"/>
              <w:bottom w:val="single" w:sz="4" w:space="0" w:color="auto"/>
              <w:right w:val="single" w:sz="4" w:space="0" w:color="auto"/>
            </w:tcBorders>
            <w:shd w:val="clear" w:color="auto" w:fill="auto"/>
            <w:vAlign w:val="center"/>
            <w:hideMark/>
          </w:tcPr>
          <w:p w14:paraId="345A6D89" w14:textId="77777777" w:rsidR="00511095" w:rsidRPr="00DB2F3A" w:rsidRDefault="00511095" w:rsidP="00511095">
            <w:pPr>
              <w:ind w:firstLine="0"/>
              <w:jc w:val="center"/>
              <w:rPr>
                <w:rFonts w:eastAsia="Times New Roman" w:cs="Times New Roman"/>
                <w:sz w:val="14"/>
                <w:szCs w:val="14"/>
                <w:lang w:eastAsia="lv-LV"/>
              </w:rPr>
            </w:pPr>
            <w:r w:rsidRPr="00DB2F3A">
              <w:rPr>
                <w:rFonts w:eastAsia="Times New Roman" w:cs="Times New Roman"/>
                <w:sz w:val="14"/>
                <w:szCs w:val="14"/>
                <w:lang w:eastAsia="lv-LV"/>
              </w:rPr>
              <w:t>3=1 x 2</w:t>
            </w:r>
          </w:p>
        </w:tc>
        <w:tc>
          <w:tcPr>
            <w:tcW w:w="1052" w:type="dxa"/>
            <w:tcBorders>
              <w:top w:val="nil"/>
              <w:left w:val="nil"/>
              <w:bottom w:val="single" w:sz="4" w:space="0" w:color="auto"/>
              <w:right w:val="single" w:sz="4" w:space="0" w:color="auto"/>
            </w:tcBorders>
            <w:shd w:val="clear" w:color="auto" w:fill="auto"/>
            <w:vAlign w:val="center"/>
            <w:hideMark/>
          </w:tcPr>
          <w:p w14:paraId="0C28FB23"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92 820</w:t>
            </w:r>
          </w:p>
        </w:tc>
        <w:tc>
          <w:tcPr>
            <w:tcW w:w="1052" w:type="dxa"/>
            <w:tcBorders>
              <w:top w:val="nil"/>
              <w:left w:val="nil"/>
              <w:bottom w:val="single" w:sz="4" w:space="0" w:color="auto"/>
              <w:right w:val="single" w:sz="4" w:space="0" w:color="auto"/>
            </w:tcBorders>
            <w:shd w:val="clear" w:color="auto" w:fill="auto"/>
            <w:vAlign w:val="center"/>
            <w:hideMark/>
          </w:tcPr>
          <w:p w14:paraId="1B372371"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92 820</w:t>
            </w:r>
          </w:p>
        </w:tc>
        <w:tc>
          <w:tcPr>
            <w:tcW w:w="1052" w:type="dxa"/>
            <w:tcBorders>
              <w:top w:val="nil"/>
              <w:left w:val="nil"/>
              <w:bottom w:val="single" w:sz="4" w:space="0" w:color="auto"/>
              <w:right w:val="single" w:sz="4" w:space="0" w:color="auto"/>
            </w:tcBorders>
            <w:shd w:val="clear" w:color="auto" w:fill="auto"/>
            <w:vAlign w:val="center"/>
            <w:hideMark/>
          </w:tcPr>
          <w:p w14:paraId="2D576298" w14:textId="77777777" w:rsidR="00511095" w:rsidRPr="00DB2F3A" w:rsidRDefault="00511095" w:rsidP="00511095">
            <w:pPr>
              <w:ind w:firstLine="0"/>
              <w:jc w:val="center"/>
              <w:rPr>
                <w:rFonts w:eastAsia="Times New Roman" w:cs="Times New Roman"/>
                <w:sz w:val="16"/>
                <w:szCs w:val="16"/>
                <w:lang w:eastAsia="lv-LV"/>
              </w:rPr>
            </w:pPr>
            <w:r w:rsidRPr="00DB2F3A">
              <w:rPr>
                <w:rFonts w:eastAsia="Times New Roman" w:cs="Times New Roman"/>
                <w:sz w:val="16"/>
                <w:szCs w:val="16"/>
                <w:lang w:eastAsia="lv-LV"/>
              </w:rPr>
              <w:t>92 820</w:t>
            </w:r>
          </w:p>
        </w:tc>
      </w:tr>
      <w:tr w:rsidR="00511095" w:rsidRPr="00DB2F3A" w14:paraId="66F03A60" w14:textId="77777777" w:rsidTr="00511095">
        <w:trPr>
          <w:trHeight w:val="286"/>
        </w:trPr>
        <w:tc>
          <w:tcPr>
            <w:tcW w:w="5186" w:type="dxa"/>
            <w:tcBorders>
              <w:top w:val="nil"/>
              <w:left w:val="single" w:sz="4" w:space="0" w:color="auto"/>
              <w:bottom w:val="single" w:sz="4" w:space="0" w:color="auto"/>
              <w:right w:val="single" w:sz="4" w:space="0" w:color="auto"/>
            </w:tcBorders>
            <w:shd w:val="clear" w:color="auto" w:fill="auto"/>
            <w:vAlign w:val="center"/>
            <w:hideMark/>
          </w:tcPr>
          <w:p w14:paraId="7A838FA3" w14:textId="59CB3124" w:rsidR="00511095" w:rsidRPr="00DB2F3A" w:rsidRDefault="00A81522" w:rsidP="00511095">
            <w:pPr>
              <w:ind w:firstLine="0"/>
              <w:jc w:val="right"/>
              <w:rPr>
                <w:rFonts w:eastAsia="Times New Roman" w:cs="Times New Roman"/>
                <w:sz w:val="16"/>
                <w:szCs w:val="16"/>
                <w:lang w:eastAsia="lv-LV"/>
              </w:rPr>
            </w:pPr>
            <w:r w:rsidRPr="00DB2F3A">
              <w:rPr>
                <w:rFonts w:eastAsia="Times New Roman" w:cs="Times New Roman"/>
                <w:sz w:val="16"/>
                <w:szCs w:val="16"/>
                <w:lang w:eastAsia="lv-LV"/>
              </w:rPr>
              <w:t>P</w:t>
            </w:r>
            <w:r w:rsidR="00511095" w:rsidRPr="00DB2F3A">
              <w:rPr>
                <w:rFonts w:eastAsia="Times New Roman" w:cs="Times New Roman"/>
                <w:sz w:val="16"/>
                <w:szCs w:val="16"/>
                <w:lang w:eastAsia="lv-LV"/>
              </w:rPr>
              <w:t xml:space="preserve">akalpojuma cena**  (vidēji 1 klienta diena), </w:t>
            </w:r>
            <w:proofErr w:type="spellStart"/>
            <w:r w:rsidR="00511095" w:rsidRPr="00DB2F3A">
              <w:rPr>
                <w:rFonts w:eastAsia="Times New Roman" w:cs="Times New Roman"/>
                <w:i/>
                <w:iCs/>
                <w:sz w:val="16"/>
                <w:szCs w:val="16"/>
                <w:lang w:eastAsia="lv-LV"/>
              </w:rPr>
              <w:t>euro</w:t>
            </w:r>
            <w:proofErr w:type="spellEnd"/>
          </w:p>
        </w:tc>
        <w:tc>
          <w:tcPr>
            <w:tcW w:w="746" w:type="dxa"/>
            <w:tcBorders>
              <w:top w:val="nil"/>
              <w:left w:val="nil"/>
              <w:bottom w:val="single" w:sz="4" w:space="0" w:color="auto"/>
              <w:right w:val="single" w:sz="4" w:space="0" w:color="auto"/>
            </w:tcBorders>
            <w:shd w:val="clear" w:color="auto" w:fill="auto"/>
            <w:vAlign w:val="center"/>
            <w:hideMark/>
          </w:tcPr>
          <w:p w14:paraId="242A5BC6" w14:textId="77777777" w:rsidR="00511095" w:rsidRPr="00DB2F3A" w:rsidRDefault="00511095" w:rsidP="00511095">
            <w:pPr>
              <w:ind w:firstLine="0"/>
              <w:jc w:val="center"/>
              <w:rPr>
                <w:rFonts w:eastAsia="Times New Roman" w:cs="Times New Roman"/>
                <w:sz w:val="14"/>
                <w:szCs w:val="14"/>
                <w:lang w:eastAsia="lv-LV"/>
              </w:rPr>
            </w:pPr>
            <w:r w:rsidRPr="00DB2F3A">
              <w:rPr>
                <w:rFonts w:eastAsia="Times New Roman" w:cs="Times New Roman"/>
                <w:sz w:val="14"/>
                <w:szCs w:val="14"/>
                <w:lang w:eastAsia="lv-LV"/>
              </w:rPr>
              <w:t>4</w:t>
            </w:r>
          </w:p>
        </w:tc>
        <w:tc>
          <w:tcPr>
            <w:tcW w:w="1052" w:type="dxa"/>
            <w:tcBorders>
              <w:top w:val="nil"/>
              <w:left w:val="nil"/>
              <w:bottom w:val="single" w:sz="4" w:space="0" w:color="auto"/>
              <w:right w:val="single" w:sz="4" w:space="0" w:color="auto"/>
            </w:tcBorders>
            <w:shd w:val="clear" w:color="auto" w:fill="auto"/>
            <w:vAlign w:val="center"/>
            <w:hideMark/>
          </w:tcPr>
          <w:p w14:paraId="080F82A4" w14:textId="77777777" w:rsidR="00511095" w:rsidRPr="00DB2F3A" w:rsidRDefault="00511095" w:rsidP="00511095">
            <w:pPr>
              <w:ind w:firstLine="0"/>
              <w:jc w:val="right"/>
              <w:rPr>
                <w:rFonts w:eastAsia="Times New Roman" w:cs="Times New Roman"/>
                <w:sz w:val="16"/>
                <w:szCs w:val="16"/>
                <w:lang w:eastAsia="lv-LV"/>
              </w:rPr>
            </w:pPr>
            <w:r w:rsidRPr="00DB2F3A">
              <w:rPr>
                <w:rFonts w:eastAsia="Times New Roman" w:cs="Times New Roman"/>
                <w:sz w:val="16"/>
                <w:szCs w:val="16"/>
                <w:lang w:eastAsia="lv-LV"/>
              </w:rPr>
              <w:t>52.20</w:t>
            </w:r>
          </w:p>
        </w:tc>
        <w:tc>
          <w:tcPr>
            <w:tcW w:w="1052" w:type="dxa"/>
            <w:tcBorders>
              <w:top w:val="nil"/>
              <w:left w:val="nil"/>
              <w:bottom w:val="single" w:sz="4" w:space="0" w:color="auto"/>
              <w:right w:val="single" w:sz="4" w:space="0" w:color="auto"/>
            </w:tcBorders>
            <w:shd w:val="clear" w:color="auto" w:fill="auto"/>
            <w:vAlign w:val="center"/>
            <w:hideMark/>
          </w:tcPr>
          <w:p w14:paraId="56137A89" w14:textId="77777777" w:rsidR="00511095" w:rsidRPr="00DB2F3A" w:rsidRDefault="00511095" w:rsidP="00511095">
            <w:pPr>
              <w:ind w:firstLine="0"/>
              <w:jc w:val="right"/>
              <w:rPr>
                <w:rFonts w:eastAsia="Times New Roman" w:cs="Times New Roman"/>
                <w:sz w:val="16"/>
                <w:szCs w:val="16"/>
                <w:lang w:eastAsia="lv-LV"/>
              </w:rPr>
            </w:pPr>
            <w:r w:rsidRPr="00DB2F3A">
              <w:rPr>
                <w:rFonts w:eastAsia="Times New Roman" w:cs="Times New Roman"/>
                <w:sz w:val="16"/>
                <w:szCs w:val="16"/>
                <w:lang w:eastAsia="lv-LV"/>
              </w:rPr>
              <w:t>57.42</w:t>
            </w:r>
          </w:p>
        </w:tc>
        <w:tc>
          <w:tcPr>
            <w:tcW w:w="1052" w:type="dxa"/>
            <w:tcBorders>
              <w:top w:val="nil"/>
              <w:left w:val="nil"/>
              <w:bottom w:val="single" w:sz="4" w:space="0" w:color="auto"/>
              <w:right w:val="single" w:sz="4" w:space="0" w:color="auto"/>
            </w:tcBorders>
            <w:shd w:val="clear" w:color="auto" w:fill="auto"/>
            <w:vAlign w:val="center"/>
            <w:hideMark/>
          </w:tcPr>
          <w:p w14:paraId="4450B302" w14:textId="77777777" w:rsidR="00511095" w:rsidRPr="00DB2F3A" w:rsidRDefault="00511095" w:rsidP="00511095">
            <w:pPr>
              <w:ind w:firstLine="0"/>
              <w:jc w:val="right"/>
              <w:rPr>
                <w:rFonts w:eastAsia="Times New Roman" w:cs="Times New Roman"/>
                <w:sz w:val="16"/>
                <w:szCs w:val="16"/>
                <w:lang w:eastAsia="lv-LV"/>
              </w:rPr>
            </w:pPr>
            <w:r w:rsidRPr="00DB2F3A">
              <w:rPr>
                <w:rFonts w:eastAsia="Times New Roman" w:cs="Times New Roman"/>
                <w:sz w:val="16"/>
                <w:szCs w:val="16"/>
                <w:lang w:eastAsia="lv-LV"/>
              </w:rPr>
              <w:t>63.16</w:t>
            </w:r>
          </w:p>
        </w:tc>
      </w:tr>
      <w:tr w:rsidR="00511095" w:rsidRPr="00DB2F3A" w14:paraId="3BC50FB6" w14:textId="77777777" w:rsidTr="00511095">
        <w:trPr>
          <w:trHeight w:val="286"/>
        </w:trPr>
        <w:tc>
          <w:tcPr>
            <w:tcW w:w="5186" w:type="dxa"/>
            <w:tcBorders>
              <w:top w:val="nil"/>
              <w:left w:val="single" w:sz="4" w:space="0" w:color="auto"/>
              <w:bottom w:val="single" w:sz="4" w:space="0" w:color="auto"/>
              <w:right w:val="single" w:sz="4" w:space="0" w:color="auto"/>
            </w:tcBorders>
            <w:shd w:val="clear" w:color="auto" w:fill="auto"/>
            <w:vAlign w:val="center"/>
            <w:hideMark/>
          </w:tcPr>
          <w:p w14:paraId="28FC6F3C" w14:textId="63292850" w:rsidR="00511095" w:rsidRPr="00DB2F3A" w:rsidRDefault="00511095" w:rsidP="00511095">
            <w:pPr>
              <w:ind w:firstLine="0"/>
              <w:jc w:val="right"/>
              <w:rPr>
                <w:rFonts w:eastAsia="Times New Roman" w:cs="Times New Roman"/>
                <w:sz w:val="16"/>
                <w:szCs w:val="16"/>
                <w:lang w:eastAsia="lv-LV"/>
              </w:rPr>
            </w:pPr>
            <w:r w:rsidRPr="00DB2F3A">
              <w:rPr>
                <w:rFonts w:eastAsia="Times New Roman" w:cs="Times New Roman"/>
                <w:sz w:val="16"/>
                <w:szCs w:val="16"/>
                <w:lang w:eastAsia="lv-LV"/>
              </w:rPr>
              <w:t>Nepieciešamais finansējums gadā,</w:t>
            </w:r>
            <w:r w:rsidRPr="00DB2F3A">
              <w:rPr>
                <w:rFonts w:eastAsia="Times New Roman" w:cs="Times New Roman"/>
                <w:i/>
                <w:iCs/>
                <w:sz w:val="16"/>
                <w:szCs w:val="16"/>
                <w:lang w:eastAsia="lv-LV"/>
              </w:rPr>
              <w:t xml:space="preserve"> </w:t>
            </w:r>
            <w:proofErr w:type="spellStart"/>
            <w:r w:rsidRPr="00DB2F3A">
              <w:rPr>
                <w:rFonts w:eastAsia="Times New Roman" w:cs="Times New Roman"/>
                <w:i/>
                <w:iCs/>
                <w:sz w:val="16"/>
                <w:szCs w:val="16"/>
                <w:lang w:eastAsia="lv-LV"/>
              </w:rPr>
              <w:t>euro</w:t>
            </w:r>
            <w:proofErr w:type="spellEnd"/>
          </w:p>
        </w:tc>
        <w:tc>
          <w:tcPr>
            <w:tcW w:w="746" w:type="dxa"/>
            <w:tcBorders>
              <w:top w:val="nil"/>
              <w:left w:val="nil"/>
              <w:bottom w:val="single" w:sz="4" w:space="0" w:color="auto"/>
              <w:right w:val="single" w:sz="4" w:space="0" w:color="auto"/>
            </w:tcBorders>
            <w:shd w:val="clear" w:color="auto" w:fill="auto"/>
            <w:vAlign w:val="center"/>
            <w:hideMark/>
          </w:tcPr>
          <w:p w14:paraId="77441C06" w14:textId="77777777" w:rsidR="00511095" w:rsidRPr="00DB2F3A" w:rsidRDefault="00511095" w:rsidP="00511095">
            <w:pPr>
              <w:ind w:firstLine="0"/>
              <w:jc w:val="center"/>
              <w:rPr>
                <w:rFonts w:eastAsia="Times New Roman" w:cs="Times New Roman"/>
                <w:sz w:val="14"/>
                <w:szCs w:val="14"/>
                <w:lang w:eastAsia="lv-LV"/>
              </w:rPr>
            </w:pPr>
            <w:r w:rsidRPr="00DB2F3A">
              <w:rPr>
                <w:rFonts w:eastAsia="Times New Roman" w:cs="Times New Roman"/>
                <w:sz w:val="14"/>
                <w:szCs w:val="14"/>
                <w:lang w:eastAsia="lv-LV"/>
              </w:rPr>
              <w:t>5 = 3 x 4</w:t>
            </w:r>
          </w:p>
        </w:tc>
        <w:tc>
          <w:tcPr>
            <w:tcW w:w="1052" w:type="dxa"/>
            <w:tcBorders>
              <w:top w:val="nil"/>
              <w:left w:val="nil"/>
              <w:bottom w:val="single" w:sz="4" w:space="0" w:color="auto"/>
              <w:right w:val="single" w:sz="4" w:space="0" w:color="auto"/>
            </w:tcBorders>
            <w:shd w:val="clear" w:color="auto" w:fill="auto"/>
            <w:vAlign w:val="center"/>
            <w:hideMark/>
          </w:tcPr>
          <w:p w14:paraId="0AF3FA1C" w14:textId="77777777"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4 845 204</w:t>
            </w:r>
          </w:p>
        </w:tc>
        <w:tc>
          <w:tcPr>
            <w:tcW w:w="1052" w:type="dxa"/>
            <w:tcBorders>
              <w:top w:val="nil"/>
              <w:left w:val="nil"/>
              <w:bottom w:val="single" w:sz="4" w:space="0" w:color="auto"/>
              <w:right w:val="single" w:sz="4" w:space="0" w:color="auto"/>
            </w:tcBorders>
            <w:shd w:val="clear" w:color="auto" w:fill="auto"/>
            <w:vAlign w:val="center"/>
            <w:hideMark/>
          </w:tcPr>
          <w:p w14:paraId="4CCEB540" w14:textId="77777777"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5 329 724</w:t>
            </w:r>
          </w:p>
        </w:tc>
        <w:tc>
          <w:tcPr>
            <w:tcW w:w="1052" w:type="dxa"/>
            <w:tcBorders>
              <w:top w:val="nil"/>
              <w:left w:val="nil"/>
              <w:bottom w:val="single" w:sz="4" w:space="0" w:color="auto"/>
              <w:right w:val="single" w:sz="4" w:space="0" w:color="auto"/>
            </w:tcBorders>
            <w:shd w:val="clear" w:color="auto" w:fill="auto"/>
            <w:vAlign w:val="center"/>
            <w:hideMark/>
          </w:tcPr>
          <w:p w14:paraId="310C311E" w14:textId="77777777"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5 862 511</w:t>
            </w:r>
          </w:p>
        </w:tc>
      </w:tr>
      <w:tr w:rsidR="00511095" w:rsidRPr="00DB2F3A" w14:paraId="0E199A4C" w14:textId="77777777" w:rsidTr="00511095">
        <w:trPr>
          <w:trHeight w:val="286"/>
        </w:trPr>
        <w:tc>
          <w:tcPr>
            <w:tcW w:w="5186" w:type="dxa"/>
            <w:tcBorders>
              <w:top w:val="nil"/>
              <w:left w:val="single" w:sz="4" w:space="0" w:color="auto"/>
              <w:bottom w:val="single" w:sz="4" w:space="0" w:color="auto"/>
              <w:right w:val="single" w:sz="4" w:space="0" w:color="auto"/>
            </w:tcBorders>
            <w:shd w:val="clear" w:color="auto" w:fill="auto"/>
            <w:vAlign w:val="center"/>
            <w:hideMark/>
          </w:tcPr>
          <w:p w14:paraId="11F87B5B" w14:textId="3C6F2BF3" w:rsidR="00511095" w:rsidRPr="00DB2F3A" w:rsidRDefault="00511095" w:rsidP="00511095">
            <w:pPr>
              <w:ind w:firstLine="0"/>
              <w:jc w:val="right"/>
              <w:rPr>
                <w:rFonts w:eastAsia="Times New Roman" w:cs="Times New Roman"/>
                <w:sz w:val="16"/>
                <w:szCs w:val="16"/>
                <w:lang w:eastAsia="lv-LV"/>
              </w:rPr>
            </w:pPr>
            <w:r w:rsidRPr="00DB2F3A">
              <w:rPr>
                <w:rFonts w:eastAsia="Times New Roman" w:cs="Times New Roman"/>
                <w:sz w:val="16"/>
                <w:szCs w:val="16"/>
                <w:lang w:eastAsia="lv-LV"/>
              </w:rPr>
              <w:t>Pakalpojumam (sociālajai komponentei</w:t>
            </w:r>
            <w:r w:rsidR="00A81522" w:rsidRPr="00DB2F3A">
              <w:rPr>
                <w:rFonts w:eastAsia="Times New Roman" w:cs="Times New Roman"/>
                <w:sz w:val="16"/>
                <w:szCs w:val="16"/>
                <w:lang w:eastAsia="lv-LV"/>
              </w:rPr>
              <w:t>)</w:t>
            </w:r>
            <w:r w:rsidRPr="00DB2F3A">
              <w:rPr>
                <w:rFonts w:eastAsia="Times New Roman" w:cs="Times New Roman"/>
                <w:sz w:val="16"/>
                <w:szCs w:val="16"/>
                <w:lang w:eastAsia="lv-LV"/>
              </w:rPr>
              <w:t xml:space="preserve"> pieejamais finansējums***, </w:t>
            </w:r>
            <w:proofErr w:type="spellStart"/>
            <w:r w:rsidRPr="00DB2F3A">
              <w:rPr>
                <w:rFonts w:eastAsia="Times New Roman" w:cs="Times New Roman"/>
                <w:i/>
                <w:iCs/>
                <w:sz w:val="16"/>
                <w:szCs w:val="16"/>
                <w:lang w:eastAsia="lv-LV"/>
              </w:rPr>
              <w:t>euro</w:t>
            </w:r>
            <w:proofErr w:type="spellEnd"/>
          </w:p>
        </w:tc>
        <w:tc>
          <w:tcPr>
            <w:tcW w:w="746" w:type="dxa"/>
            <w:tcBorders>
              <w:top w:val="nil"/>
              <w:left w:val="nil"/>
              <w:bottom w:val="single" w:sz="4" w:space="0" w:color="auto"/>
              <w:right w:val="single" w:sz="4" w:space="0" w:color="auto"/>
            </w:tcBorders>
            <w:shd w:val="clear" w:color="auto" w:fill="auto"/>
            <w:vAlign w:val="center"/>
            <w:hideMark/>
          </w:tcPr>
          <w:p w14:paraId="04A11B6B" w14:textId="77777777" w:rsidR="00511095" w:rsidRPr="00DB2F3A" w:rsidRDefault="00511095" w:rsidP="00511095">
            <w:pPr>
              <w:ind w:firstLine="0"/>
              <w:jc w:val="center"/>
              <w:rPr>
                <w:rFonts w:eastAsia="Times New Roman" w:cs="Times New Roman"/>
                <w:sz w:val="14"/>
                <w:szCs w:val="14"/>
                <w:lang w:eastAsia="lv-LV"/>
              </w:rPr>
            </w:pPr>
            <w:r w:rsidRPr="00DB2F3A">
              <w:rPr>
                <w:rFonts w:eastAsia="Times New Roman" w:cs="Times New Roman"/>
                <w:sz w:val="14"/>
                <w:szCs w:val="14"/>
                <w:lang w:eastAsia="lv-LV"/>
              </w:rPr>
              <w:t>6</w:t>
            </w:r>
          </w:p>
        </w:tc>
        <w:tc>
          <w:tcPr>
            <w:tcW w:w="1052" w:type="dxa"/>
            <w:tcBorders>
              <w:top w:val="nil"/>
              <w:left w:val="nil"/>
              <w:bottom w:val="single" w:sz="4" w:space="0" w:color="auto"/>
              <w:right w:val="single" w:sz="4" w:space="0" w:color="auto"/>
            </w:tcBorders>
            <w:shd w:val="clear" w:color="auto" w:fill="auto"/>
            <w:vAlign w:val="center"/>
            <w:hideMark/>
          </w:tcPr>
          <w:p w14:paraId="33A584AE" w14:textId="77777777"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596 048</w:t>
            </w:r>
          </w:p>
        </w:tc>
        <w:tc>
          <w:tcPr>
            <w:tcW w:w="1052" w:type="dxa"/>
            <w:tcBorders>
              <w:top w:val="nil"/>
              <w:left w:val="nil"/>
              <w:bottom w:val="single" w:sz="4" w:space="0" w:color="auto"/>
              <w:right w:val="single" w:sz="4" w:space="0" w:color="auto"/>
            </w:tcBorders>
            <w:shd w:val="clear" w:color="auto" w:fill="auto"/>
            <w:vAlign w:val="center"/>
            <w:hideMark/>
          </w:tcPr>
          <w:p w14:paraId="6FDFD283" w14:textId="77777777"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596 048</w:t>
            </w:r>
          </w:p>
        </w:tc>
        <w:tc>
          <w:tcPr>
            <w:tcW w:w="1052" w:type="dxa"/>
            <w:tcBorders>
              <w:top w:val="nil"/>
              <w:left w:val="nil"/>
              <w:bottom w:val="single" w:sz="4" w:space="0" w:color="auto"/>
              <w:right w:val="single" w:sz="4" w:space="0" w:color="auto"/>
            </w:tcBorders>
            <w:shd w:val="clear" w:color="auto" w:fill="auto"/>
            <w:vAlign w:val="center"/>
            <w:hideMark/>
          </w:tcPr>
          <w:p w14:paraId="789BDA7B" w14:textId="77777777"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596 048</w:t>
            </w:r>
          </w:p>
        </w:tc>
      </w:tr>
      <w:tr w:rsidR="00511095" w:rsidRPr="00DB2F3A" w14:paraId="523F63BA" w14:textId="77777777" w:rsidTr="00511095">
        <w:trPr>
          <w:trHeight w:val="286"/>
        </w:trPr>
        <w:tc>
          <w:tcPr>
            <w:tcW w:w="5186" w:type="dxa"/>
            <w:tcBorders>
              <w:top w:val="nil"/>
              <w:left w:val="single" w:sz="4" w:space="0" w:color="auto"/>
              <w:bottom w:val="single" w:sz="4" w:space="0" w:color="auto"/>
              <w:right w:val="single" w:sz="4" w:space="0" w:color="auto"/>
            </w:tcBorders>
            <w:shd w:val="clear" w:color="auto" w:fill="auto"/>
            <w:vAlign w:val="center"/>
            <w:hideMark/>
          </w:tcPr>
          <w:p w14:paraId="07410199" w14:textId="79CB62E1" w:rsidR="00511095" w:rsidRPr="00DB2F3A" w:rsidRDefault="00511095" w:rsidP="00511095">
            <w:pPr>
              <w:ind w:firstLine="0"/>
              <w:jc w:val="right"/>
              <w:rPr>
                <w:rFonts w:eastAsia="Times New Roman" w:cs="Times New Roman"/>
                <w:sz w:val="16"/>
                <w:szCs w:val="16"/>
                <w:lang w:eastAsia="lv-LV"/>
              </w:rPr>
            </w:pPr>
            <w:r w:rsidRPr="00DB2F3A">
              <w:rPr>
                <w:rFonts w:eastAsia="Times New Roman" w:cs="Times New Roman"/>
                <w:sz w:val="16"/>
                <w:szCs w:val="16"/>
                <w:lang w:eastAsia="lv-LV"/>
              </w:rPr>
              <w:t xml:space="preserve">Nepieciešamais papildu finansējums </w:t>
            </w:r>
            <w:r w:rsidR="005A4AE5" w:rsidRPr="00DB2F3A">
              <w:rPr>
                <w:rFonts w:eastAsia="Times New Roman" w:cs="Times New Roman"/>
                <w:sz w:val="16"/>
                <w:szCs w:val="16"/>
                <w:lang w:eastAsia="lv-LV"/>
              </w:rPr>
              <w:t>pakalpojuma nodrošināšanai</w:t>
            </w:r>
            <w:r w:rsidRPr="00DB2F3A">
              <w:rPr>
                <w:rFonts w:eastAsia="Times New Roman" w:cs="Times New Roman"/>
                <w:sz w:val="16"/>
                <w:szCs w:val="16"/>
                <w:lang w:eastAsia="lv-LV"/>
              </w:rPr>
              <w:t>,</w:t>
            </w:r>
            <w:r w:rsidRPr="00DB2F3A">
              <w:rPr>
                <w:rFonts w:eastAsia="Times New Roman" w:cs="Times New Roman"/>
                <w:i/>
                <w:iCs/>
                <w:sz w:val="16"/>
                <w:szCs w:val="16"/>
                <w:lang w:eastAsia="lv-LV"/>
              </w:rPr>
              <w:t xml:space="preserve"> </w:t>
            </w:r>
            <w:proofErr w:type="spellStart"/>
            <w:r w:rsidRPr="00DB2F3A">
              <w:rPr>
                <w:rFonts w:eastAsia="Times New Roman" w:cs="Times New Roman"/>
                <w:i/>
                <w:iCs/>
                <w:sz w:val="16"/>
                <w:szCs w:val="16"/>
                <w:lang w:eastAsia="lv-LV"/>
              </w:rPr>
              <w:t>euro</w:t>
            </w:r>
            <w:proofErr w:type="spellEnd"/>
          </w:p>
        </w:tc>
        <w:tc>
          <w:tcPr>
            <w:tcW w:w="746" w:type="dxa"/>
            <w:tcBorders>
              <w:top w:val="nil"/>
              <w:left w:val="nil"/>
              <w:bottom w:val="single" w:sz="4" w:space="0" w:color="auto"/>
              <w:right w:val="single" w:sz="4" w:space="0" w:color="auto"/>
            </w:tcBorders>
            <w:shd w:val="clear" w:color="auto" w:fill="auto"/>
            <w:vAlign w:val="center"/>
            <w:hideMark/>
          </w:tcPr>
          <w:p w14:paraId="63E6EF98" w14:textId="77777777" w:rsidR="00511095" w:rsidRPr="00DB2F3A" w:rsidRDefault="00511095" w:rsidP="00511095">
            <w:pPr>
              <w:ind w:firstLine="0"/>
              <w:jc w:val="center"/>
              <w:rPr>
                <w:rFonts w:eastAsia="Times New Roman" w:cs="Times New Roman"/>
                <w:sz w:val="14"/>
                <w:szCs w:val="14"/>
                <w:lang w:eastAsia="lv-LV"/>
              </w:rPr>
            </w:pPr>
            <w:r w:rsidRPr="00DB2F3A">
              <w:rPr>
                <w:rFonts w:eastAsia="Times New Roman" w:cs="Times New Roman"/>
                <w:sz w:val="14"/>
                <w:szCs w:val="14"/>
                <w:lang w:eastAsia="lv-LV"/>
              </w:rPr>
              <w:t>7 = 5-6</w:t>
            </w:r>
          </w:p>
        </w:tc>
        <w:tc>
          <w:tcPr>
            <w:tcW w:w="1052" w:type="dxa"/>
            <w:tcBorders>
              <w:top w:val="nil"/>
              <w:left w:val="nil"/>
              <w:bottom w:val="single" w:sz="4" w:space="0" w:color="auto"/>
              <w:right w:val="single" w:sz="4" w:space="0" w:color="auto"/>
            </w:tcBorders>
            <w:shd w:val="clear" w:color="auto" w:fill="auto"/>
            <w:vAlign w:val="center"/>
            <w:hideMark/>
          </w:tcPr>
          <w:p w14:paraId="2D829015" w14:textId="77777777"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4 249 156</w:t>
            </w:r>
          </w:p>
        </w:tc>
        <w:tc>
          <w:tcPr>
            <w:tcW w:w="1052" w:type="dxa"/>
            <w:tcBorders>
              <w:top w:val="nil"/>
              <w:left w:val="nil"/>
              <w:bottom w:val="single" w:sz="4" w:space="0" w:color="auto"/>
              <w:right w:val="single" w:sz="4" w:space="0" w:color="auto"/>
            </w:tcBorders>
            <w:shd w:val="clear" w:color="auto" w:fill="auto"/>
            <w:vAlign w:val="center"/>
            <w:hideMark/>
          </w:tcPr>
          <w:p w14:paraId="04DE44C2" w14:textId="77777777"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4 733 676</w:t>
            </w:r>
          </w:p>
        </w:tc>
        <w:tc>
          <w:tcPr>
            <w:tcW w:w="1052" w:type="dxa"/>
            <w:tcBorders>
              <w:top w:val="nil"/>
              <w:left w:val="nil"/>
              <w:bottom w:val="single" w:sz="4" w:space="0" w:color="auto"/>
              <w:right w:val="single" w:sz="4" w:space="0" w:color="auto"/>
            </w:tcBorders>
            <w:shd w:val="clear" w:color="auto" w:fill="auto"/>
            <w:vAlign w:val="center"/>
            <w:hideMark/>
          </w:tcPr>
          <w:p w14:paraId="5E0072C2" w14:textId="77777777"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5 266 463</w:t>
            </w:r>
          </w:p>
        </w:tc>
      </w:tr>
      <w:tr w:rsidR="00511095" w:rsidRPr="00DB2F3A" w14:paraId="1DBBA1E2" w14:textId="77777777" w:rsidTr="00511095">
        <w:trPr>
          <w:trHeight w:val="286"/>
        </w:trPr>
        <w:tc>
          <w:tcPr>
            <w:tcW w:w="5186" w:type="dxa"/>
            <w:tcBorders>
              <w:top w:val="nil"/>
              <w:left w:val="single" w:sz="4" w:space="0" w:color="auto"/>
              <w:bottom w:val="single" w:sz="4" w:space="0" w:color="auto"/>
              <w:right w:val="single" w:sz="4" w:space="0" w:color="auto"/>
            </w:tcBorders>
            <w:shd w:val="clear" w:color="auto" w:fill="auto"/>
            <w:vAlign w:val="center"/>
            <w:hideMark/>
          </w:tcPr>
          <w:p w14:paraId="64E1BBF2" w14:textId="0A9D576A" w:rsidR="00511095" w:rsidRPr="00DB2F3A" w:rsidRDefault="00511095" w:rsidP="00511095">
            <w:pPr>
              <w:ind w:firstLine="0"/>
              <w:jc w:val="right"/>
              <w:rPr>
                <w:rFonts w:eastAsia="Times New Roman" w:cs="Times New Roman"/>
                <w:sz w:val="16"/>
                <w:szCs w:val="16"/>
                <w:lang w:eastAsia="lv-LV"/>
              </w:rPr>
            </w:pPr>
            <w:r w:rsidRPr="00DB2F3A">
              <w:rPr>
                <w:rFonts w:eastAsia="Times New Roman" w:cs="Times New Roman"/>
                <w:sz w:val="16"/>
                <w:szCs w:val="16"/>
                <w:lang w:eastAsia="lv-LV"/>
              </w:rPr>
              <w:t>Finansējums IT sistēma</w:t>
            </w:r>
            <w:r w:rsidR="005A4AE5" w:rsidRPr="00DB2F3A">
              <w:rPr>
                <w:rFonts w:eastAsia="Times New Roman" w:cs="Times New Roman"/>
                <w:sz w:val="16"/>
                <w:szCs w:val="16"/>
                <w:lang w:eastAsia="lv-LV"/>
              </w:rPr>
              <w:t>s</w:t>
            </w:r>
            <w:r w:rsidRPr="00DB2F3A">
              <w:rPr>
                <w:rFonts w:eastAsia="Times New Roman" w:cs="Times New Roman"/>
                <w:sz w:val="16"/>
                <w:szCs w:val="16"/>
                <w:lang w:eastAsia="lv-LV"/>
              </w:rPr>
              <w:t xml:space="preserve"> SPOLIS pielāgošanai, </w:t>
            </w:r>
            <w:proofErr w:type="spellStart"/>
            <w:r w:rsidRPr="00DB2F3A">
              <w:rPr>
                <w:rFonts w:eastAsia="Times New Roman" w:cs="Times New Roman"/>
                <w:i/>
                <w:iCs/>
                <w:sz w:val="16"/>
                <w:szCs w:val="16"/>
                <w:lang w:eastAsia="lv-LV"/>
              </w:rPr>
              <w:t>euro</w:t>
            </w:r>
            <w:proofErr w:type="spellEnd"/>
          </w:p>
        </w:tc>
        <w:tc>
          <w:tcPr>
            <w:tcW w:w="746" w:type="dxa"/>
            <w:tcBorders>
              <w:top w:val="nil"/>
              <w:left w:val="nil"/>
              <w:bottom w:val="single" w:sz="4" w:space="0" w:color="auto"/>
              <w:right w:val="single" w:sz="4" w:space="0" w:color="auto"/>
            </w:tcBorders>
            <w:shd w:val="clear" w:color="auto" w:fill="auto"/>
            <w:vAlign w:val="center"/>
            <w:hideMark/>
          </w:tcPr>
          <w:p w14:paraId="42F429E6" w14:textId="77777777" w:rsidR="00511095" w:rsidRPr="00DB2F3A" w:rsidRDefault="00511095" w:rsidP="00511095">
            <w:pPr>
              <w:ind w:firstLine="0"/>
              <w:jc w:val="center"/>
              <w:rPr>
                <w:rFonts w:eastAsia="Times New Roman" w:cs="Times New Roman"/>
                <w:sz w:val="14"/>
                <w:szCs w:val="14"/>
                <w:lang w:eastAsia="lv-LV"/>
              </w:rPr>
            </w:pPr>
            <w:r w:rsidRPr="00DB2F3A">
              <w:rPr>
                <w:rFonts w:eastAsia="Times New Roman" w:cs="Times New Roman"/>
                <w:sz w:val="14"/>
                <w:szCs w:val="14"/>
                <w:lang w:eastAsia="lv-LV"/>
              </w:rPr>
              <w:t>8</w:t>
            </w:r>
          </w:p>
        </w:tc>
        <w:tc>
          <w:tcPr>
            <w:tcW w:w="1052" w:type="dxa"/>
            <w:tcBorders>
              <w:top w:val="nil"/>
              <w:left w:val="nil"/>
              <w:bottom w:val="single" w:sz="4" w:space="0" w:color="auto"/>
              <w:right w:val="single" w:sz="4" w:space="0" w:color="auto"/>
            </w:tcBorders>
            <w:shd w:val="clear" w:color="auto" w:fill="auto"/>
            <w:vAlign w:val="center"/>
            <w:hideMark/>
          </w:tcPr>
          <w:p w14:paraId="2BF8477B" w14:textId="512F32C8"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 </w:t>
            </w:r>
            <w:r w:rsidR="005A4AE5" w:rsidRPr="00DB2F3A">
              <w:rPr>
                <w:rFonts w:eastAsia="Times New Roman" w:cs="Times New Roman"/>
                <w:sz w:val="16"/>
                <w:szCs w:val="16"/>
                <w:lang w:eastAsia="lv-LV"/>
              </w:rPr>
              <w:t>0</w:t>
            </w:r>
          </w:p>
        </w:tc>
        <w:tc>
          <w:tcPr>
            <w:tcW w:w="1052" w:type="dxa"/>
            <w:tcBorders>
              <w:top w:val="nil"/>
              <w:left w:val="nil"/>
              <w:bottom w:val="single" w:sz="4" w:space="0" w:color="auto"/>
              <w:right w:val="single" w:sz="4" w:space="0" w:color="auto"/>
            </w:tcBorders>
            <w:shd w:val="clear" w:color="auto" w:fill="auto"/>
            <w:vAlign w:val="center"/>
            <w:hideMark/>
          </w:tcPr>
          <w:p w14:paraId="6EDAF4E0" w14:textId="77777777"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114 950</w:t>
            </w:r>
          </w:p>
        </w:tc>
        <w:tc>
          <w:tcPr>
            <w:tcW w:w="1052" w:type="dxa"/>
            <w:tcBorders>
              <w:top w:val="nil"/>
              <w:left w:val="nil"/>
              <w:bottom w:val="single" w:sz="4" w:space="0" w:color="auto"/>
              <w:right w:val="single" w:sz="4" w:space="0" w:color="auto"/>
            </w:tcBorders>
            <w:shd w:val="clear" w:color="auto" w:fill="auto"/>
            <w:vAlign w:val="center"/>
            <w:hideMark/>
          </w:tcPr>
          <w:p w14:paraId="60F1223E" w14:textId="1ABC021E" w:rsidR="00511095" w:rsidRPr="00DB2F3A" w:rsidRDefault="00511095" w:rsidP="005A4AE5">
            <w:pPr>
              <w:ind w:firstLine="0"/>
              <w:jc w:val="right"/>
              <w:rPr>
                <w:rFonts w:eastAsia="Times New Roman" w:cs="Times New Roman"/>
                <w:sz w:val="16"/>
                <w:szCs w:val="16"/>
                <w:lang w:eastAsia="lv-LV"/>
              </w:rPr>
            </w:pPr>
            <w:r w:rsidRPr="00DB2F3A">
              <w:rPr>
                <w:rFonts w:eastAsia="Times New Roman" w:cs="Times New Roman"/>
                <w:sz w:val="16"/>
                <w:szCs w:val="16"/>
                <w:lang w:eastAsia="lv-LV"/>
              </w:rPr>
              <w:t> </w:t>
            </w:r>
            <w:r w:rsidR="005A4AE5" w:rsidRPr="00DB2F3A">
              <w:rPr>
                <w:rFonts w:eastAsia="Times New Roman" w:cs="Times New Roman"/>
                <w:sz w:val="16"/>
                <w:szCs w:val="16"/>
                <w:lang w:eastAsia="lv-LV"/>
              </w:rPr>
              <w:t>0</w:t>
            </w:r>
          </w:p>
        </w:tc>
      </w:tr>
      <w:tr w:rsidR="00511095" w:rsidRPr="00DB2F3A" w14:paraId="108AB88B" w14:textId="77777777" w:rsidTr="00511095">
        <w:trPr>
          <w:trHeight w:val="286"/>
        </w:trPr>
        <w:tc>
          <w:tcPr>
            <w:tcW w:w="5186" w:type="dxa"/>
            <w:tcBorders>
              <w:top w:val="nil"/>
              <w:left w:val="single" w:sz="4" w:space="0" w:color="auto"/>
              <w:bottom w:val="single" w:sz="4" w:space="0" w:color="auto"/>
              <w:right w:val="single" w:sz="4" w:space="0" w:color="auto"/>
            </w:tcBorders>
            <w:shd w:val="clear" w:color="auto" w:fill="auto"/>
            <w:vAlign w:val="center"/>
            <w:hideMark/>
          </w:tcPr>
          <w:p w14:paraId="23567373" w14:textId="77777777" w:rsidR="00BD25B8" w:rsidRPr="00DB2F3A" w:rsidRDefault="00511095" w:rsidP="00511095">
            <w:pPr>
              <w:ind w:firstLine="0"/>
              <w:jc w:val="right"/>
              <w:rPr>
                <w:rFonts w:eastAsia="Times New Roman" w:cs="Times New Roman"/>
                <w:b/>
                <w:bCs/>
                <w:sz w:val="16"/>
                <w:szCs w:val="16"/>
                <w:lang w:eastAsia="lv-LV"/>
              </w:rPr>
            </w:pPr>
            <w:r w:rsidRPr="00DB2F3A">
              <w:rPr>
                <w:rFonts w:eastAsia="Times New Roman" w:cs="Times New Roman"/>
                <w:b/>
                <w:bCs/>
                <w:sz w:val="16"/>
                <w:szCs w:val="16"/>
                <w:lang w:eastAsia="lv-LV"/>
              </w:rPr>
              <w:t xml:space="preserve">Nepieciešamais papildu finansējums gadā KOPĀ </w:t>
            </w:r>
          </w:p>
          <w:p w14:paraId="423E0A28" w14:textId="36EC53C5" w:rsidR="00511095" w:rsidRPr="00DB2F3A" w:rsidRDefault="00511095" w:rsidP="00511095">
            <w:pPr>
              <w:ind w:firstLine="0"/>
              <w:jc w:val="right"/>
              <w:rPr>
                <w:rFonts w:eastAsia="Times New Roman" w:cs="Times New Roman"/>
                <w:b/>
                <w:bCs/>
                <w:sz w:val="16"/>
                <w:szCs w:val="16"/>
                <w:lang w:eastAsia="lv-LV"/>
              </w:rPr>
            </w:pPr>
            <w:r w:rsidRPr="00DB2F3A">
              <w:rPr>
                <w:rFonts w:eastAsia="Times New Roman" w:cs="Times New Roman"/>
                <w:b/>
                <w:bCs/>
                <w:sz w:val="16"/>
                <w:szCs w:val="16"/>
                <w:lang w:eastAsia="lv-LV"/>
              </w:rPr>
              <w:t>sociālās komponentes nodrošināšanai,</w:t>
            </w:r>
            <w:r w:rsidRPr="00DB2F3A">
              <w:rPr>
                <w:rFonts w:eastAsia="Times New Roman" w:cs="Times New Roman"/>
                <w:b/>
                <w:bCs/>
                <w:i/>
                <w:iCs/>
                <w:sz w:val="16"/>
                <w:szCs w:val="16"/>
                <w:lang w:eastAsia="lv-LV"/>
              </w:rPr>
              <w:t xml:space="preserve"> </w:t>
            </w:r>
            <w:proofErr w:type="spellStart"/>
            <w:r w:rsidRPr="00DB2F3A">
              <w:rPr>
                <w:rFonts w:eastAsia="Times New Roman" w:cs="Times New Roman"/>
                <w:b/>
                <w:bCs/>
                <w:i/>
                <w:iCs/>
                <w:sz w:val="16"/>
                <w:szCs w:val="16"/>
                <w:lang w:eastAsia="lv-LV"/>
              </w:rPr>
              <w:t>euro</w:t>
            </w:r>
            <w:proofErr w:type="spellEnd"/>
          </w:p>
        </w:tc>
        <w:tc>
          <w:tcPr>
            <w:tcW w:w="746" w:type="dxa"/>
            <w:tcBorders>
              <w:top w:val="nil"/>
              <w:left w:val="nil"/>
              <w:bottom w:val="single" w:sz="4" w:space="0" w:color="auto"/>
              <w:right w:val="single" w:sz="4" w:space="0" w:color="auto"/>
            </w:tcBorders>
            <w:shd w:val="clear" w:color="auto" w:fill="auto"/>
            <w:vAlign w:val="center"/>
            <w:hideMark/>
          </w:tcPr>
          <w:p w14:paraId="61187D11" w14:textId="77777777" w:rsidR="00511095" w:rsidRPr="00DB2F3A" w:rsidRDefault="00511095" w:rsidP="00511095">
            <w:pPr>
              <w:ind w:firstLine="0"/>
              <w:jc w:val="center"/>
              <w:rPr>
                <w:rFonts w:eastAsia="Times New Roman" w:cs="Times New Roman"/>
                <w:sz w:val="14"/>
                <w:szCs w:val="14"/>
                <w:lang w:eastAsia="lv-LV"/>
              </w:rPr>
            </w:pPr>
            <w:r w:rsidRPr="00DB2F3A">
              <w:rPr>
                <w:rFonts w:eastAsia="Times New Roman" w:cs="Times New Roman"/>
                <w:sz w:val="14"/>
                <w:szCs w:val="14"/>
                <w:lang w:eastAsia="lv-LV"/>
              </w:rPr>
              <w:t>9=7+8</w:t>
            </w:r>
          </w:p>
        </w:tc>
        <w:tc>
          <w:tcPr>
            <w:tcW w:w="1052" w:type="dxa"/>
            <w:tcBorders>
              <w:top w:val="nil"/>
              <w:left w:val="nil"/>
              <w:bottom w:val="single" w:sz="4" w:space="0" w:color="auto"/>
              <w:right w:val="single" w:sz="4" w:space="0" w:color="auto"/>
            </w:tcBorders>
            <w:shd w:val="clear" w:color="auto" w:fill="auto"/>
            <w:vAlign w:val="center"/>
            <w:hideMark/>
          </w:tcPr>
          <w:p w14:paraId="0382DB88" w14:textId="77777777" w:rsidR="00511095" w:rsidRPr="00DB2F3A" w:rsidRDefault="00511095" w:rsidP="005A4AE5">
            <w:pPr>
              <w:ind w:firstLine="0"/>
              <w:jc w:val="right"/>
              <w:rPr>
                <w:rFonts w:eastAsia="Times New Roman" w:cs="Times New Roman"/>
                <w:b/>
                <w:bCs/>
                <w:sz w:val="16"/>
                <w:szCs w:val="16"/>
                <w:lang w:eastAsia="lv-LV"/>
              </w:rPr>
            </w:pPr>
            <w:r w:rsidRPr="00DB2F3A">
              <w:rPr>
                <w:rFonts w:eastAsia="Times New Roman" w:cs="Times New Roman"/>
                <w:b/>
                <w:bCs/>
                <w:sz w:val="16"/>
                <w:szCs w:val="16"/>
                <w:lang w:eastAsia="lv-LV"/>
              </w:rPr>
              <w:t>4 249 156</w:t>
            </w:r>
          </w:p>
        </w:tc>
        <w:tc>
          <w:tcPr>
            <w:tcW w:w="1052" w:type="dxa"/>
            <w:tcBorders>
              <w:top w:val="nil"/>
              <w:left w:val="nil"/>
              <w:bottom w:val="single" w:sz="4" w:space="0" w:color="auto"/>
              <w:right w:val="single" w:sz="4" w:space="0" w:color="auto"/>
            </w:tcBorders>
            <w:shd w:val="clear" w:color="auto" w:fill="auto"/>
            <w:vAlign w:val="center"/>
            <w:hideMark/>
          </w:tcPr>
          <w:p w14:paraId="4E2CA887" w14:textId="77777777" w:rsidR="00511095" w:rsidRPr="00DB2F3A" w:rsidRDefault="00511095" w:rsidP="005A4AE5">
            <w:pPr>
              <w:ind w:firstLine="0"/>
              <w:jc w:val="right"/>
              <w:rPr>
                <w:rFonts w:eastAsia="Times New Roman" w:cs="Times New Roman"/>
                <w:b/>
                <w:bCs/>
                <w:sz w:val="16"/>
                <w:szCs w:val="16"/>
                <w:lang w:eastAsia="lv-LV"/>
              </w:rPr>
            </w:pPr>
            <w:r w:rsidRPr="00DB2F3A">
              <w:rPr>
                <w:rFonts w:eastAsia="Times New Roman" w:cs="Times New Roman"/>
                <w:b/>
                <w:bCs/>
                <w:sz w:val="16"/>
                <w:szCs w:val="16"/>
                <w:lang w:eastAsia="lv-LV"/>
              </w:rPr>
              <w:t>4 848 626</w:t>
            </w:r>
          </w:p>
        </w:tc>
        <w:tc>
          <w:tcPr>
            <w:tcW w:w="1052" w:type="dxa"/>
            <w:tcBorders>
              <w:top w:val="nil"/>
              <w:left w:val="nil"/>
              <w:bottom w:val="single" w:sz="4" w:space="0" w:color="auto"/>
              <w:right w:val="single" w:sz="4" w:space="0" w:color="auto"/>
            </w:tcBorders>
            <w:shd w:val="clear" w:color="auto" w:fill="auto"/>
            <w:vAlign w:val="center"/>
            <w:hideMark/>
          </w:tcPr>
          <w:p w14:paraId="224A1EC2" w14:textId="77777777" w:rsidR="00511095" w:rsidRPr="00DB2F3A" w:rsidRDefault="00511095" w:rsidP="005A4AE5">
            <w:pPr>
              <w:ind w:firstLine="0"/>
              <w:jc w:val="right"/>
              <w:rPr>
                <w:rFonts w:eastAsia="Times New Roman" w:cs="Times New Roman"/>
                <w:b/>
                <w:bCs/>
                <w:sz w:val="16"/>
                <w:szCs w:val="16"/>
                <w:lang w:eastAsia="lv-LV"/>
              </w:rPr>
            </w:pPr>
            <w:r w:rsidRPr="00DB2F3A">
              <w:rPr>
                <w:rFonts w:eastAsia="Times New Roman" w:cs="Times New Roman"/>
                <w:b/>
                <w:bCs/>
                <w:sz w:val="16"/>
                <w:szCs w:val="16"/>
                <w:lang w:eastAsia="lv-LV"/>
              </w:rPr>
              <w:t>5 266 463</w:t>
            </w:r>
          </w:p>
        </w:tc>
      </w:tr>
    </w:tbl>
    <w:p w14:paraId="256822BD" w14:textId="77777777" w:rsidR="00BD25B8" w:rsidRPr="00DB2F3A" w:rsidRDefault="00BD25B8" w:rsidP="00BD25B8">
      <w:pPr>
        <w:ind w:firstLine="0"/>
        <w:rPr>
          <w:rFonts w:eastAsia="Times New Roman" w:cs="Times New Roman"/>
          <w:i/>
          <w:sz w:val="16"/>
          <w:szCs w:val="16"/>
        </w:rPr>
      </w:pPr>
      <w:r w:rsidRPr="00DB2F3A">
        <w:rPr>
          <w:rFonts w:eastAsia="Times New Roman" w:cs="Times New Roman"/>
          <w:i/>
          <w:sz w:val="16"/>
          <w:szCs w:val="16"/>
        </w:rPr>
        <w:t xml:space="preserve">*Vidējais pakalpojuma sniegšanas ilgums Veselības ministrijas pārraudzītajā izmēģinājuma projekts par mobilās paliatīvās aprūpes pakalpojumu nodrošināšanu, kuru īsteno SIA "Magnum </w:t>
      </w:r>
      <w:proofErr w:type="spellStart"/>
      <w:r w:rsidRPr="00DB2F3A">
        <w:rPr>
          <w:rFonts w:eastAsia="Times New Roman" w:cs="Times New Roman"/>
          <w:i/>
          <w:sz w:val="16"/>
          <w:szCs w:val="16"/>
        </w:rPr>
        <w:t>Social&amp;Medical</w:t>
      </w:r>
      <w:proofErr w:type="spellEnd"/>
      <w:r w:rsidRPr="00DB2F3A">
        <w:rPr>
          <w:rFonts w:eastAsia="Times New Roman" w:cs="Times New Roman"/>
          <w:i/>
          <w:sz w:val="16"/>
          <w:szCs w:val="16"/>
        </w:rPr>
        <w:t xml:space="preserve"> Care" ("Rūre").</w:t>
      </w:r>
    </w:p>
    <w:p w14:paraId="270980A8" w14:textId="1BCA2643" w:rsidR="00BD25B8" w:rsidRPr="00DB2F3A" w:rsidRDefault="00BD25B8" w:rsidP="00BD25B8">
      <w:pPr>
        <w:ind w:firstLine="0"/>
        <w:rPr>
          <w:rFonts w:eastAsia="Times New Roman" w:cs="Times New Roman"/>
          <w:i/>
          <w:sz w:val="16"/>
          <w:szCs w:val="16"/>
        </w:rPr>
      </w:pPr>
      <w:r w:rsidRPr="00DB2F3A">
        <w:rPr>
          <w:rFonts w:eastAsia="Times New Roman" w:cs="Times New Roman"/>
          <w:i/>
          <w:sz w:val="16"/>
          <w:szCs w:val="16"/>
        </w:rPr>
        <w:lastRenderedPageBreak/>
        <w:t>**</w:t>
      </w:r>
      <w:r w:rsidR="00F52E8A" w:rsidRPr="00DB2F3A">
        <w:rPr>
          <w:rFonts w:eastAsia="Times New Roman" w:cs="Times New Roman"/>
          <w:i/>
          <w:sz w:val="16"/>
          <w:szCs w:val="16"/>
        </w:rPr>
        <w:t>Pakalpojuma cena aprēķināta, pamatojoties uz šobrīd spēkā esošo līgumu ar biedrību “Latvijas Samariešu apvienība” par pakalpojuma "Hospisa aprūpe mājās pilngadīgām personām un atbalsts viņu ģimenes locekļiem" nodrošināšanu 2023. gadā (no izmaksām izņemot ārstniecības izmaksas).</w:t>
      </w:r>
      <w:r w:rsidRPr="00DB2F3A">
        <w:rPr>
          <w:rFonts w:eastAsia="Times New Roman" w:cs="Times New Roman"/>
          <w:i/>
          <w:sz w:val="16"/>
          <w:szCs w:val="16"/>
        </w:rPr>
        <w:t xml:space="preserve">No 2025. gada plānots cenas pieaugums ik gadu </w:t>
      </w:r>
      <w:r w:rsidR="00FD4E00" w:rsidRPr="00DB2F3A">
        <w:rPr>
          <w:rFonts w:eastAsia="Times New Roman" w:cs="Times New Roman"/>
          <w:i/>
          <w:sz w:val="16"/>
          <w:szCs w:val="16"/>
        </w:rPr>
        <w:t xml:space="preserve">par </w:t>
      </w:r>
      <w:r w:rsidRPr="00DB2F3A">
        <w:rPr>
          <w:rFonts w:eastAsia="Times New Roman" w:cs="Times New Roman"/>
          <w:i/>
          <w:sz w:val="16"/>
          <w:szCs w:val="16"/>
        </w:rPr>
        <w:t>10%;</w:t>
      </w:r>
    </w:p>
    <w:p w14:paraId="46179383" w14:textId="32997843" w:rsidR="00511095" w:rsidRPr="00BD25B8" w:rsidRDefault="00BD25B8" w:rsidP="00BD25B8">
      <w:pPr>
        <w:ind w:firstLine="0"/>
        <w:rPr>
          <w:rFonts w:eastAsia="Times New Roman" w:cs="Times New Roman"/>
          <w:i/>
          <w:sz w:val="16"/>
          <w:szCs w:val="16"/>
        </w:rPr>
      </w:pPr>
      <w:r w:rsidRPr="00DB2F3A">
        <w:rPr>
          <w:rFonts w:eastAsia="Times New Roman" w:cs="Times New Roman"/>
          <w:i/>
          <w:sz w:val="16"/>
          <w:szCs w:val="16"/>
        </w:rPr>
        <w:t xml:space="preserve">*** ar 2023. gada 13. janvāra Ministru kabineta pieņemto lēmumu  par ministrijām atbalstāmajiem prioritārajiem pasākumiem tika piešķirti finanšu līdzekļi prioritārā pasākuma “Pakalpojuma “Hospisa aprūpe mājās pilngadīgām personām un atbalsts viņu ģimenes locekļiem” nodrošināšanai. Saskaņā ar atbalstāmajiem prioritārajiem pasākumiem paredzēto finansējumu, pasākuma ietvaros izmēģinājuma projekta “Hospisa aprūpe mājās pilngadīgām personām un atbalsts viņu ģimenes locekļiem” (turpmāk – izmēģinājuma projekts) turpināšanai plānoti finanšu līdzekļi: 2023. gadā 408 698 </w:t>
      </w:r>
      <w:proofErr w:type="spellStart"/>
      <w:r w:rsidRPr="00DB2F3A">
        <w:rPr>
          <w:rFonts w:eastAsia="Times New Roman" w:cs="Times New Roman"/>
          <w:i/>
          <w:sz w:val="16"/>
          <w:szCs w:val="16"/>
        </w:rPr>
        <w:t>euro</w:t>
      </w:r>
      <w:proofErr w:type="spellEnd"/>
      <w:r w:rsidRPr="00DB2F3A">
        <w:rPr>
          <w:rFonts w:eastAsia="Times New Roman" w:cs="Times New Roman"/>
          <w:i/>
          <w:sz w:val="16"/>
          <w:szCs w:val="16"/>
        </w:rPr>
        <w:t xml:space="preserve">, 2024.gadā un turpmāk ik gadu 596 048 </w:t>
      </w:r>
      <w:proofErr w:type="spellStart"/>
      <w:r w:rsidRPr="00DB2F3A">
        <w:rPr>
          <w:rFonts w:eastAsia="Times New Roman" w:cs="Times New Roman"/>
          <w:i/>
          <w:sz w:val="16"/>
          <w:szCs w:val="16"/>
        </w:rPr>
        <w:t>euro</w:t>
      </w:r>
      <w:proofErr w:type="spellEnd"/>
      <w:r w:rsidRPr="00DB2F3A">
        <w:rPr>
          <w:rFonts w:eastAsia="Times New Roman" w:cs="Times New Roman"/>
          <w:i/>
          <w:sz w:val="16"/>
          <w:szCs w:val="16"/>
        </w:rPr>
        <w:t>.</w:t>
      </w:r>
    </w:p>
    <w:p w14:paraId="64B06C48" w14:textId="77777777" w:rsidR="00BD25B8" w:rsidRDefault="00BD25B8" w:rsidP="00FE56E3">
      <w:pPr>
        <w:rPr>
          <w:b/>
          <w:bCs/>
          <w:szCs w:val="28"/>
        </w:rPr>
      </w:pPr>
    </w:p>
    <w:p w14:paraId="6DBE3CA3" w14:textId="44A763E7" w:rsidR="00FE56E3" w:rsidRPr="005F0B80" w:rsidRDefault="00FE56E3" w:rsidP="00FE56E3">
      <w:pPr>
        <w:rPr>
          <w:szCs w:val="28"/>
        </w:rPr>
      </w:pPr>
      <w:r w:rsidRPr="005775BF">
        <w:rPr>
          <w:b/>
          <w:bCs/>
          <w:szCs w:val="28"/>
        </w:rPr>
        <w:t>No sociālās komponentes nodrošināšanai paredzētiem valsts budžeta līdzekļiem (Labklājības ministrijas budžeta)</w:t>
      </w:r>
      <w:r w:rsidRPr="005F0B80">
        <w:rPr>
          <w:szCs w:val="28"/>
        </w:rPr>
        <w:t xml:space="preserve"> mobilās komandas paliatīvās aprūpes pakalpojuma pacienta dzīvesvietā nodrošināšanai </w:t>
      </w:r>
      <w:r w:rsidRPr="005775BF">
        <w:rPr>
          <w:b/>
          <w:bCs/>
          <w:szCs w:val="28"/>
        </w:rPr>
        <w:t>tiks apmaksāta tikai sociālā komponente</w:t>
      </w:r>
      <w:r w:rsidRPr="005F0B80">
        <w:rPr>
          <w:szCs w:val="28"/>
        </w:rPr>
        <w:t xml:space="preserve">: </w:t>
      </w:r>
    </w:p>
    <w:p w14:paraId="36292F74" w14:textId="5F7A656F" w:rsidR="00FE56E3" w:rsidRPr="005F0B80" w:rsidRDefault="00FE56E3" w:rsidP="00FE56E3">
      <w:pPr>
        <w:pStyle w:val="ListParagraph"/>
        <w:numPr>
          <w:ilvl w:val="0"/>
          <w:numId w:val="9"/>
        </w:numPr>
        <w:rPr>
          <w:szCs w:val="28"/>
        </w:rPr>
      </w:pPr>
      <w:r w:rsidRPr="005F0B80">
        <w:rPr>
          <w:szCs w:val="28"/>
        </w:rPr>
        <w:t>sociālā aprūpe;</w:t>
      </w:r>
    </w:p>
    <w:p w14:paraId="650E40E4" w14:textId="77777777" w:rsidR="00FE56E3" w:rsidRPr="005F0B80" w:rsidRDefault="00FE56E3" w:rsidP="00FE56E3">
      <w:pPr>
        <w:pStyle w:val="ListParagraph"/>
        <w:numPr>
          <w:ilvl w:val="0"/>
          <w:numId w:val="9"/>
        </w:numPr>
        <w:rPr>
          <w:szCs w:val="28"/>
        </w:rPr>
      </w:pPr>
      <w:r w:rsidRPr="005F0B80">
        <w:rPr>
          <w:szCs w:val="28"/>
        </w:rPr>
        <w:t>tehniskie palīglīdzekļi;</w:t>
      </w:r>
    </w:p>
    <w:p w14:paraId="4A61C4F6" w14:textId="7003BDFD" w:rsidR="005C377A" w:rsidRPr="005F0B80" w:rsidRDefault="00FE56E3" w:rsidP="00FE56E3">
      <w:pPr>
        <w:pStyle w:val="ListParagraph"/>
        <w:numPr>
          <w:ilvl w:val="0"/>
          <w:numId w:val="9"/>
        </w:numPr>
        <w:rPr>
          <w:szCs w:val="28"/>
        </w:rPr>
      </w:pPr>
      <w:r w:rsidRPr="005F0B80">
        <w:rPr>
          <w:szCs w:val="28"/>
        </w:rPr>
        <w:t>psihosociālais atbalsts (</w:t>
      </w:r>
      <w:proofErr w:type="spellStart"/>
      <w:r w:rsidRPr="005F0B80">
        <w:rPr>
          <w:szCs w:val="28"/>
        </w:rPr>
        <w:t>psihosociālā</w:t>
      </w:r>
      <w:proofErr w:type="spellEnd"/>
      <w:r w:rsidRPr="005F0B80">
        <w:rPr>
          <w:szCs w:val="28"/>
        </w:rPr>
        <w:t xml:space="preserve"> rehabilitācija), tajā skaitā tuviniekiem un citām personām sērošanas periodā.</w:t>
      </w:r>
    </w:p>
    <w:p w14:paraId="5BCB16CD" w14:textId="77777777" w:rsidR="00BD25B8" w:rsidRPr="005F0B80" w:rsidRDefault="00BD25B8" w:rsidP="00837621">
      <w:pPr>
        <w:spacing w:before="40"/>
        <w:ind w:firstLine="0"/>
        <w:jc w:val="center"/>
        <w:rPr>
          <w:rFonts w:eastAsia="Times New Roman" w:cs="Times New Roman"/>
          <w:b/>
          <w:bCs/>
          <w:sz w:val="28"/>
          <w:szCs w:val="28"/>
        </w:rPr>
      </w:pPr>
    </w:p>
    <w:p w14:paraId="24A15CF2" w14:textId="7A5EE4A5" w:rsidR="0006162D" w:rsidRPr="00837621" w:rsidRDefault="005C377A" w:rsidP="00837621">
      <w:pPr>
        <w:spacing w:before="40"/>
        <w:ind w:firstLine="0"/>
        <w:jc w:val="center"/>
        <w:rPr>
          <w:rFonts w:eastAsia="Times New Roman" w:cs="Times New Roman"/>
          <w:b/>
          <w:bCs/>
          <w:sz w:val="28"/>
          <w:szCs w:val="28"/>
        </w:rPr>
      </w:pPr>
      <w:r>
        <w:rPr>
          <w:rFonts w:eastAsia="Times New Roman" w:cs="Times New Roman"/>
          <w:b/>
          <w:bCs/>
          <w:sz w:val="28"/>
          <w:szCs w:val="28"/>
        </w:rPr>
        <w:t>7</w:t>
      </w:r>
      <w:r w:rsidR="00597889" w:rsidRPr="00837621">
        <w:rPr>
          <w:rFonts w:eastAsia="Times New Roman" w:cs="Times New Roman"/>
          <w:b/>
          <w:bCs/>
          <w:sz w:val="28"/>
          <w:szCs w:val="28"/>
        </w:rPr>
        <w:t xml:space="preserve">. </w:t>
      </w:r>
      <w:r w:rsidR="0006162D" w:rsidRPr="00837621">
        <w:rPr>
          <w:rFonts w:eastAsia="Times New Roman" w:cs="Times New Roman"/>
          <w:b/>
          <w:bCs/>
          <w:sz w:val="28"/>
          <w:szCs w:val="28"/>
        </w:rPr>
        <w:t>Ieguvumi</w:t>
      </w:r>
      <w:r w:rsidR="002C6ED8" w:rsidRPr="00837621">
        <w:rPr>
          <w:rFonts w:eastAsia="Times New Roman" w:cs="Times New Roman"/>
          <w:b/>
          <w:bCs/>
          <w:sz w:val="28"/>
          <w:szCs w:val="28"/>
        </w:rPr>
        <w:t xml:space="preserve"> no jaunā pakalpojuma ieviešanas</w:t>
      </w:r>
      <w:r w:rsidR="00953313">
        <w:rPr>
          <w:rFonts w:eastAsia="Times New Roman" w:cs="Times New Roman"/>
          <w:b/>
          <w:bCs/>
          <w:sz w:val="28"/>
          <w:szCs w:val="28"/>
        </w:rPr>
        <w:t>:</w:t>
      </w:r>
    </w:p>
    <w:p w14:paraId="783F2EC8" w14:textId="77777777" w:rsidR="009E7DBE" w:rsidRDefault="009E7DBE" w:rsidP="009E7DBE">
      <w:pPr>
        <w:ind w:firstLine="360"/>
        <w:rPr>
          <w:bCs/>
          <w:color w:val="0070C0"/>
          <w:szCs w:val="24"/>
          <w:shd w:val="clear" w:color="auto" w:fill="FFFFFF"/>
        </w:rPr>
      </w:pPr>
    </w:p>
    <w:p w14:paraId="1506943A" w14:textId="44516B49" w:rsidR="0006162D" w:rsidRPr="005F0B80" w:rsidRDefault="009E7DBE" w:rsidP="009E7DBE">
      <w:pPr>
        <w:ind w:firstLine="360"/>
        <w:rPr>
          <w:rFonts w:eastAsia="Times New Roman" w:cs="Times New Roman"/>
          <w:b/>
          <w:bCs/>
          <w:sz w:val="20"/>
          <w:szCs w:val="20"/>
        </w:rPr>
      </w:pPr>
      <w:r w:rsidRPr="005F0B80">
        <w:rPr>
          <w:bCs/>
          <w:szCs w:val="24"/>
          <w:shd w:val="clear" w:color="auto" w:fill="FFFFFF"/>
        </w:rPr>
        <w:t>Attīstot mobilās paliatīvās aprūpes pakalpojumu pacienta dzīvesvietā</w:t>
      </w:r>
      <w:r w:rsidR="00730937" w:rsidRPr="005F0B80">
        <w:rPr>
          <w:bCs/>
          <w:szCs w:val="24"/>
          <w:shd w:val="clear" w:color="auto" w:fill="FFFFFF"/>
        </w:rPr>
        <w:t>,</w:t>
      </w:r>
      <w:r w:rsidRPr="005F0B80">
        <w:rPr>
          <w:bCs/>
          <w:szCs w:val="24"/>
          <w:shd w:val="clear" w:color="auto" w:fill="FFFFFF"/>
        </w:rPr>
        <w:t xml:space="preserve"> ir sagaidāmi vairāki ieguvumi, kas attiecas gan uz iedzīvotājiem kā pakalpojuma saņēmējiem, gan uz slimnīcu sniegtajiem pakalpojumiem:</w:t>
      </w:r>
    </w:p>
    <w:p w14:paraId="6A3F8A95" w14:textId="77777777" w:rsidR="00F60D70" w:rsidRPr="005F0B80" w:rsidRDefault="00F60D70" w:rsidP="00F60D70">
      <w:pPr>
        <w:pStyle w:val="ListParagraph"/>
        <w:numPr>
          <w:ilvl w:val="0"/>
          <w:numId w:val="6"/>
        </w:numPr>
        <w:rPr>
          <w:rFonts w:eastAsia="Times New Roman" w:cs="Times New Roman"/>
          <w:szCs w:val="24"/>
        </w:rPr>
      </w:pPr>
      <w:r w:rsidRPr="005F0B80">
        <w:rPr>
          <w:rFonts w:eastAsia="Times New Roman" w:cs="Times New Roman"/>
          <w:szCs w:val="24"/>
        </w:rPr>
        <w:t>Iespēja saņemt iztrūkstošu pakalpojumu personas dzīvesvietā;</w:t>
      </w:r>
    </w:p>
    <w:p w14:paraId="7E2EF807" w14:textId="2E2BDDC9" w:rsidR="00785D45" w:rsidRPr="005F0B80" w:rsidRDefault="00785D45" w:rsidP="00837621">
      <w:pPr>
        <w:pStyle w:val="ListParagraph"/>
        <w:numPr>
          <w:ilvl w:val="0"/>
          <w:numId w:val="6"/>
        </w:numPr>
        <w:rPr>
          <w:rFonts w:eastAsia="Times New Roman" w:cs="Times New Roman"/>
          <w:szCs w:val="24"/>
        </w:rPr>
      </w:pPr>
      <w:r w:rsidRPr="005F0B80">
        <w:rPr>
          <w:rFonts w:eastAsia="Times New Roman" w:cs="Times New Roman"/>
          <w:szCs w:val="24"/>
        </w:rPr>
        <w:t>Integrēta uz pacientu centrēta pieeja</w:t>
      </w:r>
      <w:r w:rsidR="00F60D70" w:rsidRPr="005F0B80">
        <w:rPr>
          <w:rFonts w:eastAsia="Times New Roman" w:cs="Times New Roman"/>
          <w:szCs w:val="24"/>
        </w:rPr>
        <w:t>;</w:t>
      </w:r>
    </w:p>
    <w:p w14:paraId="1D1F3BBA" w14:textId="5F05942C" w:rsidR="00837621" w:rsidRPr="005F0B80" w:rsidRDefault="00837621" w:rsidP="00837621">
      <w:pPr>
        <w:pStyle w:val="ListParagraph"/>
        <w:numPr>
          <w:ilvl w:val="0"/>
          <w:numId w:val="6"/>
        </w:numPr>
        <w:rPr>
          <w:rFonts w:eastAsia="Times New Roman" w:cs="Times New Roman"/>
          <w:szCs w:val="24"/>
        </w:rPr>
      </w:pPr>
      <w:r w:rsidRPr="005F0B80">
        <w:rPr>
          <w:rFonts w:eastAsia="Times New Roman" w:cs="Times New Roman"/>
          <w:szCs w:val="24"/>
        </w:rPr>
        <w:t>Cieņpilna nāve</w:t>
      </w:r>
      <w:r w:rsidR="00F60D70" w:rsidRPr="005F0B80">
        <w:rPr>
          <w:rFonts w:eastAsia="Times New Roman" w:cs="Times New Roman"/>
          <w:szCs w:val="24"/>
        </w:rPr>
        <w:t>;</w:t>
      </w:r>
    </w:p>
    <w:p w14:paraId="427DB265" w14:textId="74124016" w:rsidR="00785D45" w:rsidRPr="00837621" w:rsidRDefault="00785D45" w:rsidP="00837621">
      <w:pPr>
        <w:pStyle w:val="ListParagraph"/>
        <w:numPr>
          <w:ilvl w:val="0"/>
          <w:numId w:val="6"/>
        </w:numPr>
        <w:rPr>
          <w:rFonts w:eastAsia="Times New Roman" w:cs="Times New Roman"/>
          <w:szCs w:val="24"/>
        </w:rPr>
      </w:pPr>
      <w:r w:rsidRPr="005F0B80">
        <w:rPr>
          <w:rFonts w:eastAsia="Times New Roman" w:cs="Times New Roman"/>
          <w:szCs w:val="24"/>
        </w:rPr>
        <w:t xml:space="preserve">Cilvēki saņem hospisa aprūpi vienmērīgi </w:t>
      </w:r>
      <w:r w:rsidRPr="00837621">
        <w:rPr>
          <w:rFonts w:eastAsia="Times New Roman" w:cs="Times New Roman"/>
          <w:szCs w:val="24"/>
        </w:rPr>
        <w:t>visā Latvijas teritorijā, ar vienādām prasībām, nevis fragmentāri</w:t>
      </w:r>
      <w:r w:rsidR="00F60D70">
        <w:rPr>
          <w:rFonts w:eastAsia="Times New Roman" w:cs="Times New Roman"/>
          <w:szCs w:val="24"/>
        </w:rPr>
        <w:t>;</w:t>
      </w:r>
    </w:p>
    <w:p w14:paraId="6B3192E6" w14:textId="790DA6BC" w:rsidR="00785D45" w:rsidRPr="00837621" w:rsidRDefault="00837621" w:rsidP="00837621">
      <w:pPr>
        <w:pStyle w:val="ListParagraph"/>
        <w:numPr>
          <w:ilvl w:val="0"/>
          <w:numId w:val="6"/>
        </w:numPr>
        <w:rPr>
          <w:rFonts w:eastAsia="Times New Roman" w:cs="Times New Roman"/>
          <w:szCs w:val="24"/>
        </w:rPr>
      </w:pPr>
      <w:r w:rsidRPr="00837621">
        <w:rPr>
          <w:rFonts w:eastAsia="Times New Roman" w:cs="Times New Roman"/>
          <w:szCs w:val="24"/>
        </w:rPr>
        <w:t>A</w:t>
      </w:r>
      <w:r w:rsidR="00785D45" w:rsidRPr="00837621">
        <w:rPr>
          <w:rFonts w:eastAsia="Times New Roman" w:cs="Times New Roman"/>
          <w:szCs w:val="24"/>
        </w:rPr>
        <w:t>tbalsts tuviniekiem, arī sērošanas periodā</w:t>
      </w:r>
      <w:r w:rsidR="00F60D70">
        <w:rPr>
          <w:rFonts w:eastAsia="Times New Roman" w:cs="Times New Roman"/>
          <w:szCs w:val="24"/>
        </w:rPr>
        <w:t>;</w:t>
      </w:r>
    </w:p>
    <w:p w14:paraId="67DD62F6" w14:textId="4D0CE361" w:rsidR="00785D45" w:rsidRPr="00837621" w:rsidRDefault="00785D45" w:rsidP="00837621">
      <w:pPr>
        <w:pStyle w:val="ListParagraph"/>
        <w:numPr>
          <w:ilvl w:val="0"/>
          <w:numId w:val="6"/>
        </w:numPr>
        <w:rPr>
          <w:rFonts w:eastAsia="Times New Roman" w:cs="Times New Roman"/>
          <w:szCs w:val="24"/>
        </w:rPr>
      </w:pPr>
      <w:r w:rsidRPr="00837621">
        <w:rPr>
          <w:rFonts w:eastAsia="Times New Roman" w:cs="Times New Roman"/>
          <w:szCs w:val="24"/>
        </w:rPr>
        <w:t>Efektīva esošo resursu izmantošana</w:t>
      </w:r>
      <w:r w:rsidR="00F60D70">
        <w:rPr>
          <w:rFonts w:eastAsia="Times New Roman" w:cs="Times New Roman"/>
          <w:szCs w:val="24"/>
        </w:rPr>
        <w:t>;</w:t>
      </w:r>
    </w:p>
    <w:p w14:paraId="332A564D" w14:textId="1B778EC7" w:rsidR="00785D45" w:rsidRPr="00837621" w:rsidRDefault="00785D45" w:rsidP="00837621">
      <w:pPr>
        <w:pStyle w:val="ListParagraph"/>
        <w:numPr>
          <w:ilvl w:val="0"/>
          <w:numId w:val="6"/>
        </w:numPr>
        <w:rPr>
          <w:rFonts w:eastAsia="Times New Roman" w:cs="Times New Roman"/>
          <w:szCs w:val="24"/>
        </w:rPr>
      </w:pPr>
      <w:r w:rsidRPr="00837621">
        <w:rPr>
          <w:rFonts w:eastAsia="Times New Roman" w:cs="Times New Roman"/>
          <w:szCs w:val="24"/>
        </w:rPr>
        <w:t>Mazinātas hospitalizācijas</w:t>
      </w:r>
      <w:r w:rsidR="00F60D70">
        <w:rPr>
          <w:rFonts w:eastAsia="Times New Roman" w:cs="Times New Roman"/>
          <w:szCs w:val="24"/>
        </w:rPr>
        <w:t>;</w:t>
      </w:r>
    </w:p>
    <w:p w14:paraId="4FB01A1E" w14:textId="2AF5954A" w:rsidR="00FF632F" w:rsidRPr="00FF632F" w:rsidRDefault="00837621" w:rsidP="00FF632F">
      <w:pPr>
        <w:pStyle w:val="ListParagraph"/>
        <w:numPr>
          <w:ilvl w:val="0"/>
          <w:numId w:val="6"/>
        </w:numPr>
        <w:rPr>
          <w:rFonts w:eastAsia="Times New Roman" w:cs="Times New Roman"/>
          <w:szCs w:val="24"/>
        </w:rPr>
      </w:pPr>
      <w:r w:rsidRPr="00837621">
        <w:rPr>
          <w:rFonts w:eastAsia="Times New Roman" w:cs="Times New Roman"/>
          <w:color w:val="000000" w:themeColor="text1"/>
          <w:szCs w:val="24"/>
        </w:rPr>
        <w:t>Samazināts Neatliekam</w:t>
      </w:r>
      <w:r w:rsidR="009E7DBE">
        <w:rPr>
          <w:rFonts w:eastAsia="Times New Roman" w:cs="Times New Roman"/>
          <w:color w:val="000000" w:themeColor="text1"/>
          <w:szCs w:val="24"/>
        </w:rPr>
        <w:t>ās</w:t>
      </w:r>
      <w:r w:rsidRPr="00837621">
        <w:rPr>
          <w:rFonts w:eastAsia="Times New Roman" w:cs="Times New Roman"/>
          <w:color w:val="000000" w:themeColor="text1"/>
          <w:szCs w:val="24"/>
        </w:rPr>
        <w:t xml:space="preserve"> medicīniskās palīdzības izsaukumu skaits pie attiecīgajiem pacientiem-pakalpojuma saņēmējiem</w:t>
      </w:r>
      <w:r w:rsidR="00FF632F">
        <w:rPr>
          <w:rFonts w:eastAsia="Times New Roman" w:cs="Times New Roman"/>
          <w:color w:val="000000" w:themeColor="text1"/>
          <w:szCs w:val="24"/>
        </w:rPr>
        <w:t>.</w:t>
      </w:r>
    </w:p>
    <w:p w14:paraId="2DB82887" w14:textId="38268899" w:rsidR="00FF632F" w:rsidRDefault="00284FC8" w:rsidP="00A52B11">
      <w:pPr>
        <w:rPr>
          <w:rFonts w:eastAsia="Times New Roman" w:cs="Times New Roman"/>
          <w:b/>
          <w:bCs/>
          <w:sz w:val="20"/>
          <w:szCs w:val="20"/>
        </w:rPr>
      </w:pPr>
      <w:r>
        <w:rPr>
          <w:rFonts w:eastAsia="Times New Roman" w:cs="Times New Roman"/>
          <w:noProof/>
          <w:szCs w:val="24"/>
        </w:rPr>
        <w:drawing>
          <wp:anchor distT="0" distB="0" distL="114300" distR="114300" simplePos="0" relativeHeight="251669504" behindDoc="0" locked="0" layoutInCell="1" allowOverlap="1" wp14:anchorId="0468C031" wp14:editId="5A7EB7C5">
            <wp:simplePos x="0" y="0"/>
            <wp:positionH relativeFrom="page">
              <wp:posOffset>1280160</wp:posOffset>
            </wp:positionH>
            <wp:positionV relativeFrom="paragraph">
              <wp:posOffset>167640</wp:posOffset>
            </wp:positionV>
            <wp:extent cx="5756275" cy="2965450"/>
            <wp:effectExtent l="0" t="0" r="15875" b="158750"/>
            <wp:wrapTopAndBottom/>
            <wp:docPr id="13" name="Shēma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margin">
              <wp14:pctWidth>0</wp14:pctWidth>
            </wp14:sizeRelH>
            <wp14:sizeRelV relativeFrom="margin">
              <wp14:pctHeight>0</wp14:pctHeight>
            </wp14:sizeRelV>
          </wp:anchor>
        </w:drawing>
      </w:r>
    </w:p>
    <w:p w14:paraId="547C9BB0" w14:textId="17658BFD" w:rsidR="00A52B11" w:rsidRDefault="007432E4" w:rsidP="00A52B11">
      <w:pPr>
        <w:rPr>
          <w:rFonts w:eastAsia="Times New Roman" w:cs="Times New Roman"/>
          <w:szCs w:val="24"/>
        </w:rPr>
      </w:pPr>
      <w:r>
        <w:rPr>
          <w:rFonts w:eastAsia="Times New Roman" w:cs="Times New Roman"/>
          <w:b/>
          <w:bCs/>
          <w:sz w:val="20"/>
          <w:szCs w:val="20"/>
        </w:rPr>
        <w:t>7.a</w:t>
      </w:r>
      <w:r w:rsidRPr="005D20D5">
        <w:rPr>
          <w:rFonts w:eastAsia="Times New Roman" w:cs="Times New Roman"/>
          <w:b/>
          <w:bCs/>
          <w:sz w:val="20"/>
          <w:szCs w:val="20"/>
        </w:rPr>
        <w:t xml:space="preserve">ttēls. </w:t>
      </w:r>
      <w:r>
        <w:rPr>
          <w:rFonts w:eastAsia="Times New Roman" w:cs="Times New Roman"/>
          <w:b/>
          <w:bCs/>
          <w:sz w:val="20"/>
          <w:szCs w:val="20"/>
        </w:rPr>
        <w:t xml:space="preserve">Ieguvumi no mobilās </w:t>
      </w:r>
      <w:r w:rsidRPr="005A60D5">
        <w:rPr>
          <w:rFonts w:eastAsia="Times New Roman" w:cs="Times New Roman"/>
          <w:b/>
          <w:bCs/>
          <w:sz w:val="20"/>
          <w:szCs w:val="20"/>
        </w:rPr>
        <w:t>paliatīvās aprūpes pakalpojuma p</w:t>
      </w:r>
      <w:r>
        <w:rPr>
          <w:rFonts w:eastAsia="Times New Roman" w:cs="Times New Roman"/>
          <w:b/>
          <w:bCs/>
          <w:sz w:val="20"/>
          <w:szCs w:val="20"/>
        </w:rPr>
        <w:t>acienta</w:t>
      </w:r>
      <w:r w:rsidRPr="005A60D5">
        <w:rPr>
          <w:rFonts w:eastAsia="Times New Roman" w:cs="Times New Roman"/>
          <w:b/>
          <w:bCs/>
          <w:sz w:val="20"/>
          <w:szCs w:val="20"/>
        </w:rPr>
        <w:t xml:space="preserve"> dzīvesvietā ieviešana</w:t>
      </w:r>
      <w:r>
        <w:rPr>
          <w:rFonts w:eastAsia="Times New Roman" w:cs="Times New Roman"/>
          <w:b/>
          <w:bCs/>
          <w:sz w:val="20"/>
          <w:szCs w:val="20"/>
        </w:rPr>
        <w:t>s</w:t>
      </w:r>
    </w:p>
    <w:p w14:paraId="4C23038A" w14:textId="3EF59C17" w:rsidR="00A52B11" w:rsidRPr="00A52B11" w:rsidRDefault="00A52B11" w:rsidP="00A52B11">
      <w:pPr>
        <w:rPr>
          <w:rFonts w:eastAsia="Times New Roman" w:cs="Times New Roman"/>
          <w:szCs w:val="24"/>
        </w:rPr>
      </w:pPr>
    </w:p>
    <w:sectPr w:rsidR="00A52B11" w:rsidRPr="00A52B11" w:rsidSect="00BD28C0">
      <w:headerReference w:type="default" r:id="rId31"/>
      <w:footerReference w:type="default" r:id="rId3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6F1F0" w14:textId="77777777" w:rsidR="008A7132" w:rsidRDefault="008A7132" w:rsidP="003F620F">
      <w:r>
        <w:separator/>
      </w:r>
    </w:p>
  </w:endnote>
  <w:endnote w:type="continuationSeparator" w:id="0">
    <w:p w14:paraId="29C38BFA" w14:textId="77777777" w:rsidR="008A7132" w:rsidRDefault="008A7132" w:rsidP="003F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5"/>
      <w:gridCol w:w="3115"/>
      <w:gridCol w:w="3115"/>
    </w:tblGrid>
    <w:tr w:rsidR="4E1FD78B" w14:paraId="41DACA85" w14:textId="77777777" w:rsidTr="4E1FD78B">
      <w:trPr>
        <w:trHeight w:val="300"/>
      </w:trPr>
      <w:tc>
        <w:tcPr>
          <w:tcW w:w="3115" w:type="dxa"/>
        </w:tcPr>
        <w:p w14:paraId="3636357D" w14:textId="5C24B357" w:rsidR="4E1FD78B" w:rsidRDefault="4E1FD78B" w:rsidP="4E1FD78B">
          <w:pPr>
            <w:pStyle w:val="Header"/>
            <w:ind w:left="-115"/>
            <w:jc w:val="left"/>
          </w:pPr>
        </w:p>
      </w:tc>
      <w:tc>
        <w:tcPr>
          <w:tcW w:w="3115" w:type="dxa"/>
        </w:tcPr>
        <w:p w14:paraId="796928DA" w14:textId="46ED37EC" w:rsidR="4E1FD78B" w:rsidRDefault="4E1FD78B" w:rsidP="4E1FD78B">
          <w:pPr>
            <w:pStyle w:val="Header"/>
            <w:jc w:val="center"/>
          </w:pPr>
        </w:p>
      </w:tc>
      <w:tc>
        <w:tcPr>
          <w:tcW w:w="3115" w:type="dxa"/>
        </w:tcPr>
        <w:p w14:paraId="7E17D18E" w14:textId="1E5CE43F" w:rsidR="4E1FD78B" w:rsidRDefault="4E1FD78B" w:rsidP="4E1FD78B">
          <w:pPr>
            <w:pStyle w:val="Header"/>
            <w:ind w:right="-115"/>
            <w:jc w:val="right"/>
          </w:pPr>
        </w:p>
      </w:tc>
    </w:tr>
  </w:tbl>
  <w:p w14:paraId="0244F9A0" w14:textId="0938A8B2" w:rsidR="4E1FD78B" w:rsidRDefault="4E1FD78B" w:rsidP="4E1FD7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CD7AE" w14:textId="77777777" w:rsidR="008A7132" w:rsidRDefault="008A7132" w:rsidP="003F620F">
      <w:r>
        <w:separator/>
      </w:r>
    </w:p>
  </w:footnote>
  <w:footnote w:type="continuationSeparator" w:id="0">
    <w:p w14:paraId="4E06E884" w14:textId="77777777" w:rsidR="008A7132" w:rsidRDefault="008A7132" w:rsidP="003F620F">
      <w:r>
        <w:continuationSeparator/>
      </w:r>
    </w:p>
  </w:footnote>
  <w:footnote w:id="1">
    <w:p w14:paraId="2669515E" w14:textId="57625534" w:rsidR="00B861B2" w:rsidRDefault="00B861B2" w:rsidP="00B861B2">
      <w:pPr>
        <w:pStyle w:val="FootnoteText"/>
        <w:ind w:firstLine="0"/>
      </w:pPr>
      <w:r>
        <w:rPr>
          <w:rStyle w:val="FootnoteReference"/>
        </w:rPr>
        <w:footnoteRef/>
      </w:r>
      <w:r>
        <w:t xml:space="preserve"> </w:t>
      </w:r>
      <w:r w:rsidRPr="00DA36D4">
        <w:rPr>
          <w:rFonts w:eastAsia="Times New Roman" w:cs="Times New Roman"/>
          <w:szCs w:val="24"/>
        </w:rPr>
        <w:t>ar prognozējamo dzīvildzi līdz sešiem mēnešiem</w:t>
      </w:r>
    </w:p>
  </w:footnote>
  <w:footnote w:id="2">
    <w:p w14:paraId="5EC34D50" w14:textId="77777777" w:rsidR="00BC0C4B" w:rsidRDefault="00BC0C4B" w:rsidP="00BC0C4B">
      <w:pPr>
        <w:pStyle w:val="FootnoteText"/>
        <w:ind w:firstLine="0"/>
      </w:pPr>
      <w:r>
        <w:rPr>
          <w:rStyle w:val="FootnoteReference"/>
        </w:rPr>
        <w:footnoteRef/>
      </w:r>
      <w:r>
        <w:t xml:space="preserve">  ar </w:t>
      </w:r>
      <w:r w:rsidRPr="00BC0C4B">
        <w:t>šo personu vienā mājsaimniecībā dzīvojušām vai dzīvojošām personām, vai personām, starp kurām pastāv vai ir pastāvējušas tuvas personiskās vai intīmas attiecības</w:t>
      </w:r>
    </w:p>
  </w:footnote>
  <w:footnote w:id="3">
    <w:p w14:paraId="14BC69FA" w14:textId="6BB17415" w:rsidR="0080027F" w:rsidRDefault="0080027F" w:rsidP="00DF2AFB">
      <w:pPr>
        <w:ind w:firstLine="0"/>
      </w:pPr>
      <w:r w:rsidRPr="0CA18ECA">
        <w:rPr>
          <w:rStyle w:val="FootnoteReference"/>
        </w:rPr>
        <w:footnoteRef/>
      </w:r>
      <w:r>
        <w:t xml:space="preserve"> </w:t>
      </w:r>
      <w:r w:rsidRPr="0CA18ECA">
        <w:rPr>
          <w:rFonts w:eastAsia="Times New Roman" w:cs="Times New Roman"/>
          <w:color w:val="000000" w:themeColor="text1"/>
          <w:sz w:val="20"/>
          <w:szCs w:val="20"/>
        </w:rPr>
        <w:t>At</w:t>
      </w:r>
      <w:r w:rsidR="00DF2AFB">
        <w:rPr>
          <w:rFonts w:eastAsia="Times New Roman" w:cs="Times New Roman"/>
          <w:color w:val="000000" w:themeColor="text1"/>
          <w:sz w:val="20"/>
          <w:szCs w:val="20"/>
        </w:rPr>
        <w:t>stiprināts</w:t>
      </w:r>
      <w:r w:rsidRPr="0CA18ECA">
        <w:rPr>
          <w:rFonts w:eastAsia="Times New Roman" w:cs="Times New Roman"/>
          <w:color w:val="000000" w:themeColor="text1"/>
          <w:sz w:val="20"/>
          <w:szCs w:val="20"/>
        </w:rPr>
        <w:t xml:space="preserve"> ar Ministru kabineta 2020. gada 15. decembra  rīkojumu Nr. 774 “Par konceptuālo ziņojumu “Par situāciju paliatīvajā aprūpē Latvijā un nepieciešamajām izmaiņām paliatīvās aprūpes pakalpojumu pieejamības nodrošināšanā””</w:t>
      </w:r>
      <w:r w:rsidR="00796BFC">
        <w:rPr>
          <w:rFonts w:eastAsia="Times New Roman" w:cs="Times New Roman"/>
          <w:color w:val="000000" w:themeColor="text1"/>
          <w:sz w:val="20"/>
          <w:szCs w:val="20"/>
        </w:rPr>
        <w:t xml:space="preserve"> </w:t>
      </w:r>
      <w:hyperlink r:id="rId1" w:history="1">
        <w:r w:rsidR="00796BFC" w:rsidRPr="0014675D">
          <w:rPr>
            <w:rStyle w:val="Hyperlink"/>
            <w:rFonts w:eastAsia="Times New Roman" w:cs="Times New Roman"/>
            <w:i/>
            <w:iCs/>
            <w:sz w:val="20"/>
            <w:szCs w:val="20"/>
          </w:rPr>
          <w:t>https://likumi.lv/ta/id/319516-par-konceptualo-zinojumu-par-situaciju-paliativaja-aprupe-latvija-un-nepieciesamajam-izmainam-paliativas-aprupes-pakalpojumu-pi</w:t>
        </w:r>
      </w:hyperlink>
    </w:p>
  </w:footnote>
  <w:footnote w:id="4">
    <w:p w14:paraId="59ABAA97" w14:textId="71DF52F6" w:rsidR="00E024CF" w:rsidRDefault="00E024CF" w:rsidP="00DF2AFB">
      <w:pPr>
        <w:ind w:firstLine="0"/>
      </w:pPr>
      <w:r w:rsidRPr="65D4D7FD">
        <w:rPr>
          <w:rStyle w:val="FootnoteReference"/>
        </w:rPr>
        <w:footnoteRef/>
      </w:r>
      <w:r>
        <w:t xml:space="preserve"> </w:t>
      </w:r>
      <w:r w:rsidR="009977F3">
        <w:rPr>
          <w:rFonts w:eastAsia="Times New Roman" w:cs="Times New Roman"/>
          <w:color w:val="000000" w:themeColor="text1"/>
          <w:sz w:val="20"/>
          <w:szCs w:val="20"/>
        </w:rPr>
        <w:t xml:space="preserve">Apstiprinātas ar </w:t>
      </w:r>
      <w:r w:rsidRPr="65D4D7FD">
        <w:rPr>
          <w:rFonts w:eastAsia="Times New Roman" w:cs="Times New Roman"/>
          <w:color w:val="000000" w:themeColor="text1"/>
          <w:sz w:val="20"/>
          <w:szCs w:val="20"/>
        </w:rPr>
        <w:t xml:space="preserve"> </w:t>
      </w:r>
      <w:r w:rsidR="009977F3" w:rsidRPr="009977F3">
        <w:rPr>
          <w:rFonts w:eastAsia="Times New Roman" w:cs="Times New Roman"/>
          <w:color w:val="000000" w:themeColor="text1"/>
          <w:sz w:val="20"/>
          <w:szCs w:val="20"/>
        </w:rPr>
        <w:t>Ministru kabineta</w:t>
      </w:r>
      <w:r w:rsidR="009977F3" w:rsidRPr="009977F3">
        <w:t xml:space="preserve"> </w:t>
      </w:r>
      <w:r w:rsidR="009977F3" w:rsidRPr="009977F3">
        <w:rPr>
          <w:rFonts w:eastAsia="Times New Roman" w:cs="Times New Roman"/>
          <w:color w:val="000000" w:themeColor="text1"/>
          <w:sz w:val="20"/>
          <w:szCs w:val="20"/>
        </w:rPr>
        <w:t>2022. gada 26. maij</w:t>
      </w:r>
      <w:r w:rsidR="009977F3">
        <w:rPr>
          <w:rFonts w:eastAsia="Times New Roman" w:cs="Times New Roman"/>
          <w:color w:val="000000" w:themeColor="text1"/>
          <w:sz w:val="20"/>
          <w:szCs w:val="20"/>
        </w:rPr>
        <w:t>a</w:t>
      </w:r>
      <w:r w:rsidR="009977F3" w:rsidRPr="009977F3">
        <w:rPr>
          <w:rFonts w:eastAsia="Times New Roman" w:cs="Times New Roman"/>
          <w:color w:val="000000" w:themeColor="text1"/>
          <w:sz w:val="20"/>
          <w:szCs w:val="20"/>
        </w:rPr>
        <w:t xml:space="preserve"> rīkojum</w:t>
      </w:r>
      <w:r w:rsidR="009977F3">
        <w:rPr>
          <w:rFonts w:eastAsia="Times New Roman" w:cs="Times New Roman"/>
          <w:color w:val="000000" w:themeColor="text1"/>
          <w:sz w:val="20"/>
          <w:szCs w:val="20"/>
        </w:rPr>
        <w:t xml:space="preserve">u </w:t>
      </w:r>
      <w:r w:rsidR="009977F3" w:rsidRPr="009977F3">
        <w:rPr>
          <w:rFonts w:eastAsia="Times New Roman" w:cs="Times New Roman"/>
          <w:color w:val="000000" w:themeColor="text1"/>
          <w:sz w:val="20"/>
          <w:szCs w:val="20"/>
        </w:rPr>
        <w:t xml:space="preserve"> Nr. 359</w:t>
      </w:r>
      <w:r w:rsidR="009977F3">
        <w:rPr>
          <w:rFonts w:eastAsia="Times New Roman" w:cs="Times New Roman"/>
          <w:color w:val="000000" w:themeColor="text1"/>
          <w:sz w:val="20"/>
          <w:szCs w:val="20"/>
        </w:rPr>
        <w:t xml:space="preserve"> “</w:t>
      </w:r>
      <w:r w:rsidR="009977F3" w:rsidRPr="009977F3">
        <w:rPr>
          <w:rFonts w:eastAsia="Times New Roman" w:cs="Times New Roman"/>
          <w:color w:val="000000" w:themeColor="text1"/>
          <w:sz w:val="20"/>
          <w:szCs w:val="20"/>
        </w:rPr>
        <w:t>Sabiedrības veselības pamatnostādnes 2021.–2027. gadam</w:t>
      </w:r>
      <w:r w:rsidR="009977F3">
        <w:rPr>
          <w:rFonts w:eastAsia="Times New Roman" w:cs="Times New Roman"/>
          <w:color w:val="000000" w:themeColor="text1"/>
          <w:sz w:val="20"/>
          <w:szCs w:val="20"/>
        </w:rPr>
        <w:t>”</w:t>
      </w:r>
      <w:r w:rsidR="009977F3" w:rsidRPr="009977F3">
        <w:rPr>
          <w:rFonts w:eastAsia="Times New Roman" w:cs="Times New Roman"/>
          <w:color w:val="000000" w:themeColor="text1"/>
          <w:sz w:val="20"/>
          <w:szCs w:val="20"/>
        </w:rPr>
        <w:t xml:space="preserve"> </w:t>
      </w:r>
      <w:r w:rsidR="009977F3">
        <w:rPr>
          <w:rFonts w:eastAsia="Times New Roman" w:cs="Times New Roman"/>
          <w:color w:val="000000" w:themeColor="text1"/>
          <w:sz w:val="20"/>
          <w:szCs w:val="20"/>
        </w:rPr>
        <w:t xml:space="preserve"> </w:t>
      </w:r>
      <w:hyperlink r:id="rId2" w:history="1">
        <w:r w:rsidR="009977F3" w:rsidRPr="00941AD8">
          <w:rPr>
            <w:rStyle w:val="Hyperlink"/>
            <w:rFonts w:eastAsia="Times New Roman" w:cs="Times New Roman"/>
            <w:i/>
            <w:iCs/>
            <w:sz w:val="20"/>
            <w:szCs w:val="20"/>
          </w:rPr>
          <w:t>https://www.vestnesis.lv/op/2022/105.4</w:t>
        </w:r>
      </w:hyperlink>
    </w:p>
  </w:footnote>
  <w:footnote w:id="5">
    <w:p w14:paraId="089F7F27" w14:textId="767440A7" w:rsidR="00CB2BFC" w:rsidRDefault="00CB2BFC" w:rsidP="00CB2BFC">
      <w:pPr>
        <w:pStyle w:val="FootnoteText"/>
        <w:ind w:firstLine="0"/>
      </w:pPr>
      <w:r>
        <w:rPr>
          <w:rStyle w:val="FootnoteReference"/>
        </w:rPr>
        <w:footnoteRef/>
      </w:r>
      <w:r>
        <w:t xml:space="preserve"> </w:t>
      </w:r>
      <w:r w:rsidRPr="00CB2BFC">
        <w:rPr>
          <w:i/>
          <w:iCs/>
        </w:rPr>
        <w:t>Terminālā stāvokļa</w:t>
      </w:r>
      <w:r>
        <w:t xml:space="preserve"> apzīmēšana ir </w:t>
      </w:r>
      <w:r w:rsidRPr="00CB2BFC">
        <w:t>medicīnā izmantojamā terminoloģija, apzīmējot miršanas posmu un laiku pirms nāves, dzīvības pēdējās izpausmes pirms klīniskās nāves iestāšanās, kad pamazām pasliktinās dzīvībai svarīgo orgānu funkcijas</w:t>
      </w:r>
    </w:p>
  </w:footnote>
  <w:footnote w:id="6">
    <w:p w14:paraId="7076D87B" w14:textId="43DCB7A3" w:rsidR="00E024CF" w:rsidRPr="00DF2AFB" w:rsidRDefault="00E024CF" w:rsidP="00DF2AFB">
      <w:pPr>
        <w:pStyle w:val="FootnoteText"/>
        <w:ind w:firstLine="0"/>
      </w:pPr>
      <w:r>
        <w:rPr>
          <w:rStyle w:val="FootnoteReference"/>
        </w:rPr>
        <w:footnoteRef/>
      </w:r>
      <w:r>
        <w:t xml:space="preserve"> </w:t>
      </w:r>
      <w:r w:rsidRPr="00DF2AFB">
        <w:t xml:space="preserve">Saskaņā ar atbalstāmajiem prioritārajiem pasākumiem paredzēto finansējumu, pieejamības un kvalitātes uzlabošanai paliatīvās aprūpes pakalpojumiem mājās plānoti </w:t>
      </w:r>
      <w:r w:rsidR="00DF2AFB">
        <w:t xml:space="preserve">finanšu </w:t>
      </w:r>
      <w:r w:rsidRPr="00DF2AFB">
        <w:t xml:space="preserve">līdzekļi </w:t>
      </w:r>
      <w:r w:rsidR="00DF2AFB">
        <w:t xml:space="preserve">2023.-2025.gadam: </w:t>
      </w:r>
      <w:r w:rsidRPr="00DF2AFB">
        <w:rPr>
          <w:rFonts w:eastAsia="Times New Roman" w:cs="Times New Roman"/>
          <w:szCs w:val="24"/>
        </w:rPr>
        <w:t xml:space="preserve">1 720 493 </w:t>
      </w:r>
      <w:proofErr w:type="spellStart"/>
      <w:r w:rsidR="00853F26" w:rsidRPr="00853F26">
        <w:rPr>
          <w:rFonts w:eastAsia="Times New Roman" w:cs="Times New Roman"/>
          <w:i/>
          <w:iCs/>
          <w:szCs w:val="24"/>
        </w:rPr>
        <w:t>euro</w:t>
      </w:r>
      <w:proofErr w:type="spellEnd"/>
      <w:r w:rsidRPr="00DF2AFB">
        <w:rPr>
          <w:rFonts w:eastAsia="Times New Roman" w:cs="Times New Roman"/>
          <w:szCs w:val="24"/>
        </w:rPr>
        <w:t xml:space="preserve"> apmērā 2023.gada 4.ceturksnim, 6 762 990</w:t>
      </w:r>
      <w:r w:rsidRPr="00853F26">
        <w:rPr>
          <w:rFonts w:eastAsia="Times New Roman" w:cs="Times New Roman"/>
          <w:i/>
          <w:iCs/>
          <w:szCs w:val="24"/>
        </w:rPr>
        <w:t xml:space="preserve"> </w:t>
      </w:r>
      <w:proofErr w:type="spellStart"/>
      <w:r w:rsidR="00853F26" w:rsidRPr="00853F26">
        <w:rPr>
          <w:rFonts w:eastAsia="Times New Roman" w:cs="Times New Roman"/>
          <w:i/>
          <w:iCs/>
          <w:szCs w:val="24"/>
        </w:rPr>
        <w:t>euro</w:t>
      </w:r>
      <w:proofErr w:type="spellEnd"/>
      <w:r w:rsidRPr="00DF2AFB">
        <w:rPr>
          <w:rFonts w:eastAsia="Times New Roman" w:cs="Times New Roman"/>
          <w:szCs w:val="24"/>
        </w:rPr>
        <w:t xml:space="preserve"> apmērā 2024.gadam un 6 762 990 </w:t>
      </w:r>
      <w:proofErr w:type="spellStart"/>
      <w:r w:rsidR="00853F26" w:rsidRPr="00853F26">
        <w:rPr>
          <w:rFonts w:eastAsia="Times New Roman" w:cs="Times New Roman"/>
          <w:i/>
          <w:iCs/>
          <w:szCs w:val="24"/>
        </w:rPr>
        <w:t>euro</w:t>
      </w:r>
      <w:proofErr w:type="spellEnd"/>
      <w:r w:rsidRPr="00DF2AFB">
        <w:rPr>
          <w:rFonts w:eastAsia="Times New Roman" w:cs="Times New Roman"/>
          <w:szCs w:val="24"/>
        </w:rPr>
        <w:t xml:space="preserve"> apmērā 2025.gadam</w:t>
      </w:r>
    </w:p>
  </w:footnote>
  <w:footnote w:id="7">
    <w:p w14:paraId="26B22CA4" w14:textId="53E4945F" w:rsidR="009977F3" w:rsidRDefault="009977F3" w:rsidP="009977F3">
      <w:pPr>
        <w:pStyle w:val="FootnoteText"/>
        <w:ind w:firstLine="0"/>
      </w:pPr>
      <w:r>
        <w:rPr>
          <w:rStyle w:val="FootnoteReference"/>
        </w:rPr>
        <w:footnoteRef/>
      </w:r>
      <w:r w:rsidR="002C173F">
        <w:t xml:space="preserve"> </w:t>
      </w:r>
      <w:r>
        <w:t xml:space="preserve">Detalizētāka informācija pieejama Nacionālā veselības dienesta tīmekļa vietnē </w:t>
      </w:r>
      <w:r w:rsidRPr="00A71353">
        <w:rPr>
          <w:i/>
          <w:iCs/>
        </w:rPr>
        <w:t>https://www.vmnvd.gov.lv/lv/paliativa-aprupe</w:t>
      </w:r>
    </w:p>
  </w:footnote>
  <w:footnote w:id="8">
    <w:p w14:paraId="0F5D5525" w14:textId="77777777" w:rsidR="006975E3" w:rsidRDefault="006975E3" w:rsidP="006975E3">
      <w:pPr>
        <w:pStyle w:val="FootnoteText"/>
        <w:ind w:firstLine="0"/>
      </w:pPr>
      <w:r>
        <w:rPr>
          <w:rStyle w:val="FootnoteReference"/>
        </w:rPr>
        <w:footnoteRef/>
      </w:r>
      <w:r>
        <w:t xml:space="preserve"> </w:t>
      </w:r>
      <w:hyperlink r:id="rId3" w:history="1">
        <w:r w:rsidRPr="00DA3383">
          <w:rPr>
            <w:rStyle w:val="Hyperlink"/>
          </w:rPr>
          <w:t>https://www.scie.org.uk/publications/guides/guide48/choosingtodieathome.asp</w:t>
        </w:r>
      </w:hyperlink>
      <w:r>
        <w:t>, “</w:t>
      </w:r>
      <w:r w:rsidRPr="002C173F">
        <w:t xml:space="preserve">Building </w:t>
      </w:r>
      <w:proofErr w:type="spellStart"/>
      <w:r w:rsidRPr="002C173F">
        <w:t>Integrated</w:t>
      </w:r>
      <w:proofErr w:type="spellEnd"/>
      <w:r w:rsidRPr="002C173F">
        <w:t xml:space="preserve"> </w:t>
      </w:r>
      <w:proofErr w:type="spellStart"/>
      <w:r w:rsidRPr="002C173F">
        <w:t>Palliative</w:t>
      </w:r>
      <w:proofErr w:type="spellEnd"/>
      <w:r w:rsidRPr="002C173F">
        <w:t xml:space="preserve"> Care </w:t>
      </w:r>
      <w:proofErr w:type="spellStart"/>
      <w:r w:rsidRPr="002C173F">
        <w:t>Programs</w:t>
      </w:r>
      <w:proofErr w:type="spellEnd"/>
      <w:r w:rsidRPr="002C173F">
        <w:t xml:space="preserve"> and Services</w:t>
      </w:r>
      <w:r>
        <w:t>” (</w:t>
      </w:r>
      <w:proofErr w:type="spellStart"/>
      <w:r w:rsidRPr="002C173F">
        <w:t>Edited</w:t>
      </w:r>
      <w:proofErr w:type="spellEnd"/>
      <w:r w:rsidRPr="002C173F">
        <w:t xml:space="preserve"> by </w:t>
      </w:r>
      <w:proofErr w:type="spellStart"/>
      <w:r w:rsidRPr="002C173F">
        <w:t>Xavier</w:t>
      </w:r>
      <w:proofErr w:type="spellEnd"/>
      <w:r w:rsidRPr="002C173F">
        <w:t xml:space="preserve"> </w:t>
      </w:r>
      <w:proofErr w:type="spellStart"/>
      <w:r w:rsidRPr="002C173F">
        <w:t>Gómez-Batiste</w:t>
      </w:r>
      <w:proofErr w:type="spellEnd"/>
      <w:r>
        <w:t xml:space="preserve">&amp; </w:t>
      </w:r>
      <w:proofErr w:type="spellStart"/>
      <w:r>
        <w:t>Stephen</w:t>
      </w:r>
      <w:proofErr w:type="spellEnd"/>
      <w:r>
        <w:t xml:space="preserve"> </w:t>
      </w:r>
      <w:proofErr w:type="spellStart"/>
      <w:r>
        <w:t>Connor</w:t>
      </w:r>
      <w:proofErr w:type="spellEnd"/>
      <w:r>
        <w:t xml:space="preserve">, 2017, </w:t>
      </w:r>
      <w:hyperlink r:id="rId4" w:history="1">
        <w:r w:rsidRPr="00DA3383">
          <w:rPr>
            <w:rStyle w:val="Hyperlink"/>
          </w:rPr>
          <w:t>https://www.researchgate.net/publication/317277782_Building_Integrated_Palliative_Care_Programs_and_Services</w:t>
        </w:r>
      </w:hyperlink>
      <w:r>
        <w:t>), kā arī Pasaules Veselības organizācijas (WHO) “</w:t>
      </w:r>
      <w:proofErr w:type="spellStart"/>
      <w:r w:rsidRPr="002C173F">
        <w:t>Planning</w:t>
      </w:r>
      <w:proofErr w:type="spellEnd"/>
      <w:r w:rsidRPr="002C173F">
        <w:t xml:space="preserve"> and </w:t>
      </w:r>
      <w:proofErr w:type="spellStart"/>
      <w:r w:rsidRPr="002C173F">
        <w:t>implementing</w:t>
      </w:r>
      <w:proofErr w:type="spellEnd"/>
      <w:r w:rsidRPr="002C173F">
        <w:t xml:space="preserve"> </w:t>
      </w:r>
      <w:proofErr w:type="spellStart"/>
      <w:r w:rsidRPr="002C173F">
        <w:t>palliative</w:t>
      </w:r>
      <w:proofErr w:type="spellEnd"/>
      <w:r w:rsidRPr="002C173F">
        <w:t xml:space="preserve"> care </w:t>
      </w:r>
      <w:proofErr w:type="spellStart"/>
      <w:r w:rsidRPr="002C173F">
        <w:t>services</w:t>
      </w:r>
      <w:proofErr w:type="spellEnd"/>
      <w:r w:rsidRPr="002C173F">
        <w:t xml:space="preserve">: a </w:t>
      </w:r>
      <w:proofErr w:type="spellStart"/>
      <w:r w:rsidRPr="002C173F">
        <w:t>guide</w:t>
      </w:r>
      <w:proofErr w:type="spellEnd"/>
      <w:r w:rsidRPr="002C173F">
        <w:t xml:space="preserve"> for </w:t>
      </w:r>
      <w:proofErr w:type="spellStart"/>
      <w:r w:rsidRPr="002C173F">
        <w:t>programme</w:t>
      </w:r>
      <w:proofErr w:type="spellEnd"/>
      <w:r w:rsidRPr="002C173F">
        <w:t xml:space="preserve"> </w:t>
      </w:r>
      <w:proofErr w:type="spellStart"/>
      <w:r w:rsidRPr="002C173F">
        <w:t>managers</w:t>
      </w:r>
      <w:proofErr w:type="spellEnd"/>
      <w:r>
        <w:t>” (2016)</w:t>
      </w:r>
    </w:p>
  </w:footnote>
  <w:footnote w:id="9">
    <w:p w14:paraId="4A206173" w14:textId="5F782DE2" w:rsidR="009977F3" w:rsidRDefault="009977F3" w:rsidP="009977F3">
      <w:pPr>
        <w:pStyle w:val="FootnoteText"/>
        <w:ind w:firstLine="0"/>
      </w:pPr>
      <w:r>
        <w:rPr>
          <w:rStyle w:val="FootnoteReference"/>
        </w:rPr>
        <w:footnoteRef/>
      </w:r>
      <w:r>
        <w:t xml:space="preserve"> </w:t>
      </w:r>
      <w:r w:rsidRPr="00627D1F">
        <w:t>Ministru kabineta 2018. gada 28. august</w:t>
      </w:r>
      <w:r>
        <w:t>a</w:t>
      </w:r>
      <w:r w:rsidRPr="00627D1F">
        <w:t xml:space="preserve"> noteikumi Nr. 555 </w:t>
      </w:r>
      <w:r>
        <w:t>“</w:t>
      </w:r>
      <w:r w:rsidRPr="00627D1F">
        <w:t>Veselības aprūpes pakalpojumu organizēšanas un samaksas kārtība</w:t>
      </w:r>
      <w:r>
        <w:t>”</w:t>
      </w:r>
      <w:r w:rsidR="00A71353">
        <w:t xml:space="preserve"> (to 46.punkts)</w:t>
      </w:r>
    </w:p>
  </w:footnote>
  <w:footnote w:id="10">
    <w:p w14:paraId="6D8060F7" w14:textId="20F36C3F" w:rsidR="00F04781" w:rsidRDefault="00F04781" w:rsidP="00F04781">
      <w:pPr>
        <w:pStyle w:val="FootnoteText"/>
        <w:ind w:firstLine="0"/>
      </w:pPr>
      <w:r>
        <w:rPr>
          <w:rStyle w:val="FootnoteReference"/>
        </w:rPr>
        <w:footnoteRef/>
      </w:r>
      <w:r>
        <w:t xml:space="preserve"> </w:t>
      </w:r>
      <w:r w:rsidRPr="00F04781">
        <w:t>Sociālo pakalpojumu un sociālās palīdzības likums</w:t>
      </w:r>
    </w:p>
  </w:footnote>
  <w:footnote w:id="11">
    <w:p w14:paraId="663CD367" w14:textId="77777777" w:rsidR="00BD07E1" w:rsidRPr="005F0B80" w:rsidRDefault="00BD07E1" w:rsidP="00BD07E1">
      <w:pPr>
        <w:pStyle w:val="FootnoteText"/>
        <w:ind w:firstLine="0"/>
      </w:pPr>
      <w:r w:rsidRPr="005F0B80">
        <w:rPr>
          <w:rStyle w:val="FootnoteReference"/>
        </w:rPr>
        <w:footnoteRef/>
      </w:r>
      <w:r w:rsidRPr="005F0B80">
        <w:t xml:space="preserve">  Ministru kabineta 2019. gada 2. aprīļa noteikumi Nr. 138 “Noteikumi par sociālo pakalpojumu saņemšanu”</w:t>
      </w:r>
    </w:p>
  </w:footnote>
  <w:footnote w:id="12">
    <w:p w14:paraId="25C53E29" w14:textId="24C8044F" w:rsidR="00BD28C0" w:rsidRDefault="00BD28C0" w:rsidP="00755796">
      <w:pPr>
        <w:pStyle w:val="FootnoteText"/>
        <w:ind w:firstLine="0"/>
      </w:pPr>
      <w:r w:rsidRPr="00755796">
        <w:rPr>
          <w:rStyle w:val="FootnoteReference"/>
        </w:rPr>
        <w:footnoteRef/>
      </w:r>
      <w:r w:rsidRPr="00755796">
        <w:t xml:space="preserve"> </w:t>
      </w:r>
      <w:r w:rsidR="00755796" w:rsidRPr="00755796">
        <w:t xml:space="preserve">Darbības programmas "Izaugsme un nodarbinātība" 9.2.5. specifiskā atbalsta mērķa "Uzlabot pieejamību ārstniecības un ārstniecības atbalsta personām, kas sniedz pakalpojumus prioritārajās veselības jomās iedzīvotājiem, kas dzīvo ārpus Rīgas" īstenošanas </w:t>
      </w:r>
      <w:r w:rsidR="00755796">
        <w:t>ietvaros</w:t>
      </w:r>
    </w:p>
  </w:footnote>
  <w:footnote w:id="13">
    <w:p w14:paraId="4DF43A5B" w14:textId="6CA42DFB" w:rsidR="00112B1C" w:rsidRDefault="00112B1C">
      <w:pPr>
        <w:pStyle w:val="FootnoteText"/>
      </w:pPr>
      <w:r>
        <w:rPr>
          <w:rStyle w:val="FootnoteReference"/>
        </w:rPr>
        <w:footnoteRef/>
      </w:r>
      <w:r>
        <w:t xml:space="preserve"> </w:t>
      </w:r>
      <w:r w:rsidRPr="00013277">
        <w:t>Labklājības ministrija saskaņā ar Ministru kabineta 2023. gada 17.janvāra noteikumu Nr.15 “Maksimāli pieļaujamā valsts budžeta izdevumu kopapjoma un  katrai ministrijai un citai centrālajai valsts iestādei paredzētā izdevumu kopējā apjoma noteikšanas kārtība vidējam termiņam” 24.punktu Finanšu ministrijā un Valsts kancelejā 2023. gada 30.jūnijā ir iesniegusi izskatīšanai nozares prioritāro pasākumus, t.sk. 18_01_P “Pakalpojuma “Hospisa aprūpe mājās pilngadīgām personām un atbalsts viņu ģimenes locekļiem” turpinājums - sociālās komponentes nodrošināšana integrētajā mobilās komandas paliatīvās aprūpes pakalpojumā pacienta dzīvesvietā”.</w:t>
      </w:r>
    </w:p>
  </w:footnote>
  <w:footnote w:id="14">
    <w:p w14:paraId="4093AD32" w14:textId="1D2B4836" w:rsidR="0014247D" w:rsidRPr="00837328" w:rsidRDefault="00591BF0" w:rsidP="00CB6E02">
      <w:pPr>
        <w:pStyle w:val="FootnoteText"/>
        <w:ind w:firstLine="0"/>
        <w:rPr>
          <w:rFonts w:cs="Times New Roman"/>
        </w:rPr>
      </w:pPr>
      <w:r w:rsidRPr="00FE1E6A">
        <w:rPr>
          <w:rStyle w:val="FootnoteReference"/>
          <w:rFonts w:cs="Times New Roman"/>
        </w:rPr>
        <w:footnoteRef/>
      </w:r>
      <w:r w:rsidRPr="00FE1E6A">
        <w:rPr>
          <w:rFonts w:cs="Times New Roman"/>
        </w:rPr>
        <w:t xml:space="preserve"> </w:t>
      </w:r>
      <w:r w:rsidRPr="00837328">
        <w:rPr>
          <w:rFonts w:cs="Times New Roman"/>
        </w:rPr>
        <w:t>Izmēģinājuma projekt</w:t>
      </w:r>
      <w:r w:rsidR="009F3D27" w:rsidRPr="00837328">
        <w:rPr>
          <w:rFonts w:cs="Times New Roman"/>
        </w:rPr>
        <w:t xml:space="preserve">s, kas paredz pakalpojumu sniegt aptuveni 250 personām gadā, </w:t>
      </w:r>
      <w:r w:rsidRPr="00837328">
        <w:rPr>
          <w:rFonts w:cs="Times New Roman"/>
        </w:rPr>
        <w:t xml:space="preserve"> tiek nodrošināt</w:t>
      </w:r>
      <w:r w:rsidR="009F3D27" w:rsidRPr="00837328">
        <w:rPr>
          <w:rFonts w:cs="Times New Roman"/>
        </w:rPr>
        <w:t>s</w:t>
      </w:r>
      <w:r w:rsidR="0014247D" w:rsidRPr="00837328">
        <w:rPr>
          <w:rFonts w:cs="Times New Roman"/>
        </w:rPr>
        <w:t>:</w:t>
      </w:r>
    </w:p>
    <w:p w14:paraId="3B7E130D" w14:textId="13927F15" w:rsidR="0014247D" w:rsidRPr="00FE1E6A" w:rsidRDefault="0014247D" w:rsidP="00CB6E02">
      <w:pPr>
        <w:pStyle w:val="FootnoteText"/>
        <w:ind w:firstLine="0"/>
        <w:rPr>
          <w:rFonts w:cs="Times New Roman"/>
        </w:rPr>
      </w:pPr>
      <w:r w:rsidRPr="00837328">
        <w:rPr>
          <w:rFonts w:cs="Times New Roman"/>
        </w:rPr>
        <w:t xml:space="preserve">1) </w:t>
      </w:r>
      <w:r w:rsidR="00C71D0F" w:rsidRPr="00837328">
        <w:rPr>
          <w:rFonts w:cs="Times New Roman"/>
        </w:rPr>
        <w:t>2023.</w:t>
      </w:r>
      <w:r w:rsidR="002E6E57" w:rsidRPr="00837328">
        <w:rPr>
          <w:rFonts w:cs="Times New Roman"/>
        </w:rPr>
        <w:t xml:space="preserve"> </w:t>
      </w:r>
      <w:r w:rsidR="00C71D0F" w:rsidRPr="00837328">
        <w:rPr>
          <w:rFonts w:cs="Times New Roman"/>
        </w:rPr>
        <w:t xml:space="preserve">gadā atbilstoši </w:t>
      </w:r>
      <w:r w:rsidRPr="00837328">
        <w:rPr>
          <w:rFonts w:eastAsia="Times New Roman" w:cs="Times New Roman"/>
          <w:bdr w:val="none" w:sz="0" w:space="0" w:color="auto" w:frame="1"/>
          <w:lang w:eastAsia="lv-LV"/>
        </w:rPr>
        <w:t>Ministru kabineta 2022.</w:t>
      </w:r>
      <w:r w:rsidR="002E6E57" w:rsidRPr="00837328">
        <w:rPr>
          <w:rFonts w:eastAsia="Times New Roman" w:cs="Times New Roman"/>
          <w:bdr w:val="none" w:sz="0" w:space="0" w:color="auto" w:frame="1"/>
          <w:lang w:eastAsia="lv-LV"/>
        </w:rPr>
        <w:t xml:space="preserve"> </w:t>
      </w:r>
      <w:r w:rsidRPr="00837328">
        <w:rPr>
          <w:rFonts w:eastAsia="Times New Roman" w:cs="Times New Roman"/>
          <w:bdr w:val="none" w:sz="0" w:space="0" w:color="auto" w:frame="1"/>
          <w:lang w:eastAsia="lv-LV"/>
        </w:rPr>
        <w:t>gada 13.</w:t>
      </w:r>
      <w:r w:rsidR="002E6E57" w:rsidRPr="00837328">
        <w:rPr>
          <w:rFonts w:eastAsia="Times New Roman" w:cs="Times New Roman"/>
          <w:bdr w:val="none" w:sz="0" w:space="0" w:color="auto" w:frame="1"/>
          <w:lang w:eastAsia="lv-LV"/>
        </w:rPr>
        <w:t xml:space="preserve"> </w:t>
      </w:r>
      <w:r w:rsidRPr="00837328">
        <w:rPr>
          <w:rFonts w:eastAsia="Times New Roman" w:cs="Times New Roman"/>
          <w:bdr w:val="none" w:sz="0" w:space="0" w:color="auto" w:frame="1"/>
          <w:lang w:eastAsia="lv-LV"/>
        </w:rPr>
        <w:t>decembra sēdes protokola Nr.</w:t>
      </w:r>
      <w:r w:rsidR="002E6E57" w:rsidRPr="00837328">
        <w:rPr>
          <w:rFonts w:eastAsia="Times New Roman" w:cs="Times New Roman"/>
          <w:bdr w:val="none" w:sz="0" w:space="0" w:color="auto" w:frame="1"/>
          <w:lang w:eastAsia="lv-LV"/>
        </w:rPr>
        <w:t xml:space="preserve"> </w:t>
      </w:r>
      <w:r w:rsidRPr="00837328">
        <w:rPr>
          <w:rFonts w:eastAsia="Times New Roman" w:cs="Times New Roman"/>
          <w:bdr w:val="none" w:sz="0" w:space="0" w:color="auto" w:frame="1"/>
          <w:lang w:eastAsia="lv-LV"/>
        </w:rPr>
        <w:t>64 77.§ 3.punkt</w:t>
      </w:r>
      <w:r w:rsidR="00C71D0F" w:rsidRPr="00837328">
        <w:rPr>
          <w:rFonts w:eastAsia="Times New Roman" w:cs="Times New Roman"/>
          <w:bdr w:val="none" w:sz="0" w:space="0" w:color="auto" w:frame="1"/>
          <w:lang w:eastAsia="lv-LV"/>
        </w:rPr>
        <w:t>am</w:t>
      </w:r>
      <w:r w:rsidRPr="00837328">
        <w:rPr>
          <w:rFonts w:eastAsia="Times New Roman" w:cs="Times New Roman"/>
          <w:bdr w:val="none" w:sz="0" w:space="0" w:color="auto" w:frame="1"/>
          <w:lang w:eastAsia="lv-LV"/>
        </w:rPr>
        <w:t>, ņemot vērā, ka atbilstoši minētājam punktam izmēģinājuma projekta “Hospisa aprūpe mājās pilngadīgām personām un atbalsts viņu ģimenes locekļiem” īstenošanai tika atbalstīta papildu finansējuma piešķiršana 2023.</w:t>
      </w:r>
      <w:r w:rsidR="002E6E57" w:rsidRPr="00837328">
        <w:rPr>
          <w:rFonts w:eastAsia="Times New Roman" w:cs="Times New Roman"/>
          <w:bdr w:val="none" w:sz="0" w:space="0" w:color="auto" w:frame="1"/>
          <w:lang w:eastAsia="lv-LV"/>
        </w:rPr>
        <w:t xml:space="preserve"> </w:t>
      </w:r>
      <w:r w:rsidRPr="00837328">
        <w:rPr>
          <w:rFonts w:eastAsia="Times New Roman" w:cs="Times New Roman"/>
          <w:bdr w:val="none" w:sz="0" w:space="0" w:color="auto" w:frame="1"/>
          <w:lang w:eastAsia="lv-LV"/>
        </w:rPr>
        <w:t xml:space="preserve">gada pirmajam ceturksnim 187 350 </w:t>
      </w:r>
      <w:proofErr w:type="spellStart"/>
      <w:r w:rsidRPr="00837328">
        <w:rPr>
          <w:rFonts w:eastAsia="Times New Roman" w:cs="Times New Roman"/>
          <w:i/>
          <w:iCs/>
          <w:bdr w:val="none" w:sz="0" w:space="0" w:color="auto" w:frame="1"/>
          <w:lang w:eastAsia="lv-LV"/>
        </w:rPr>
        <w:t>euro</w:t>
      </w:r>
      <w:proofErr w:type="spellEnd"/>
      <w:r w:rsidRPr="00837328">
        <w:rPr>
          <w:rFonts w:eastAsia="Times New Roman" w:cs="Times New Roman"/>
          <w:bdr w:val="none" w:sz="0" w:space="0" w:color="auto" w:frame="1"/>
          <w:lang w:eastAsia="lv-LV"/>
        </w:rPr>
        <w:t xml:space="preserve"> apmērā</w:t>
      </w:r>
      <w:r w:rsidR="00C71D0F" w:rsidRPr="00837328">
        <w:rPr>
          <w:rFonts w:eastAsia="Times New Roman" w:cs="Times New Roman"/>
          <w:bdr w:val="none" w:sz="0" w:space="0" w:color="auto" w:frame="1"/>
          <w:lang w:eastAsia="lv-LV"/>
        </w:rPr>
        <w:t>;</w:t>
      </w:r>
    </w:p>
    <w:p w14:paraId="2A356101" w14:textId="12D6D234" w:rsidR="00591BF0" w:rsidRPr="00FE1E6A" w:rsidRDefault="0014247D" w:rsidP="00CB6E02">
      <w:pPr>
        <w:pStyle w:val="FootnoteText"/>
        <w:ind w:firstLine="0"/>
        <w:rPr>
          <w:rFonts w:cs="Times New Roman"/>
        </w:rPr>
      </w:pPr>
      <w:r w:rsidRPr="00FE1E6A">
        <w:rPr>
          <w:rFonts w:cs="Times New Roman"/>
        </w:rPr>
        <w:t>2)</w:t>
      </w:r>
      <w:r w:rsidR="00591BF0" w:rsidRPr="00FE1E6A">
        <w:rPr>
          <w:rFonts w:cs="Times New Roman"/>
        </w:rPr>
        <w:t xml:space="preserve"> 2023.-2025.</w:t>
      </w:r>
      <w:r w:rsidR="002E6E57">
        <w:rPr>
          <w:rFonts w:cs="Times New Roman"/>
        </w:rPr>
        <w:t xml:space="preserve"> </w:t>
      </w:r>
      <w:r w:rsidR="00591BF0" w:rsidRPr="00FE1E6A">
        <w:rPr>
          <w:rFonts w:cs="Times New Roman"/>
        </w:rPr>
        <w:t xml:space="preserve">gada prioritārā pasākuma “Pakalpojuma “Hospisa aprūpe mājās pilngadīgām personām un atbalsts viņu ģimenes locekļiem” nodrošināšana” (MK 13.01.2023. sēdes prot. Nr.2 1.§ 2.punkts) piešķirtā finansējuma 408 698 </w:t>
      </w:r>
      <w:proofErr w:type="spellStart"/>
      <w:r w:rsidR="00591BF0" w:rsidRPr="00FE1E6A">
        <w:rPr>
          <w:rFonts w:cs="Times New Roman"/>
          <w:i/>
        </w:rPr>
        <w:t>euro</w:t>
      </w:r>
      <w:proofErr w:type="spellEnd"/>
      <w:r w:rsidR="00591BF0" w:rsidRPr="00FE1E6A">
        <w:rPr>
          <w:rFonts w:cs="Times New Roman"/>
        </w:rPr>
        <w:t xml:space="preserve"> ietvaros (2024.</w:t>
      </w:r>
      <w:r w:rsidR="002E6E57">
        <w:rPr>
          <w:rFonts w:cs="Times New Roman"/>
        </w:rPr>
        <w:t xml:space="preserve"> </w:t>
      </w:r>
      <w:r w:rsidR="00591BF0" w:rsidRPr="00FE1E6A">
        <w:rPr>
          <w:rFonts w:cs="Times New Roman"/>
        </w:rPr>
        <w:t xml:space="preserve">gadā un turpmāk ik gadu 596 048 </w:t>
      </w:r>
      <w:proofErr w:type="spellStart"/>
      <w:r w:rsidR="00591BF0" w:rsidRPr="00FE1E6A">
        <w:rPr>
          <w:rFonts w:cs="Times New Roman"/>
          <w:i/>
        </w:rPr>
        <w:t>euro</w:t>
      </w:r>
      <w:proofErr w:type="spellEnd"/>
      <w:r w:rsidR="00591BF0" w:rsidRPr="00FE1E6A">
        <w:rPr>
          <w:rFonts w:cs="Times New Roman"/>
        </w:rPr>
        <w:t>).</w:t>
      </w:r>
    </w:p>
    <w:p w14:paraId="7C9E8926" w14:textId="231A4A0A" w:rsidR="00A51DDB" w:rsidRPr="00102641" w:rsidRDefault="00A51DDB" w:rsidP="002E6E57">
      <w:pPr>
        <w:shd w:val="clear" w:color="auto" w:fill="FFFFFF"/>
        <w:ind w:firstLine="0"/>
        <w:rPr>
          <w:rFonts w:eastAsia="Times New Roman" w:cs="Times New Roman"/>
          <w:color w:val="414142"/>
          <w:sz w:val="20"/>
          <w:szCs w:val="20"/>
          <w:lang w:eastAsia="lv-LV"/>
        </w:rPr>
      </w:pPr>
      <w:r w:rsidRPr="00F35AAE">
        <w:rPr>
          <w:rFonts w:cs="Times New Roman"/>
          <w:sz w:val="20"/>
          <w:szCs w:val="20"/>
        </w:rPr>
        <w:t>Attiecīgi</w:t>
      </w:r>
      <w:r w:rsidR="0075485B" w:rsidRPr="00F35AAE">
        <w:rPr>
          <w:rFonts w:cs="Times New Roman"/>
          <w:sz w:val="20"/>
          <w:szCs w:val="20"/>
        </w:rPr>
        <w:t xml:space="preserve"> 2023.</w:t>
      </w:r>
      <w:r w:rsidR="002E6E57" w:rsidRPr="00F35AAE">
        <w:rPr>
          <w:rFonts w:cs="Times New Roman"/>
          <w:sz w:val="20"/>
          <w:szCs w:val="20"/>
        </w:rPr>
        <w:t xml:space="preserve"> </w:t>
      </w:r>
      <w:r w:rsidR="0075485B" w:rsidRPr="00F35AAE">
        <w:rPr>
          <w:rFonts w:cs="Times New Roman"/>
          <w:sz w:val="20"/>
          <w:szCs w:val="20"/>
        </w:rPr>
        <w:t>gadā un turpmāk ik gadu pakalpojuma</w:t>
      </w:r>
      <w:r w:rsidR="00F35AAE" w:rsidRPr="00F35AAE">
        <w:rPr>
          <w:rFonts w:cs="Times New Roman"/>
          <w:sz w:val="20"/>
          <w:szCs w:val="20"/>
        </w:rPr>
        <w:t xml:space="preserve"> </w:t>
      </w:r>
      <w:r w:rsidR="00F35AAE" w:rsidRPr="00013277">
        <w:rPr>
          <w:rFonts w:cs="Times New Roman"/>
          <w:sz w:val="20"/>
          <w:szCs w:val="20"/>
        </w:rPr>
        <w:t>(sociālās komponentes)</w:t>
      </w:r>
      <w:r w:rsidR="0075485B" w:rsidRPr="00F35AAE">
        <w:rPr>
          <w:rFonts w:cs="Times New Roman"/>
          <w:sz w:val="20"/>
          <w:szCs w:val="20"/>
        </w:rPr>
        <w:t xml:space="preserve"> nodrošināšanai ir pieejams valsts budžeta finansējums 596 048 </w:t>
      </w:r>
      <w:proofErr w:type="spellStart"/>
      <w:r w:rsidR="0075485B" w:rsidRPr="00F35AAE">
        <w:rPr>
          <w:rFonts w:cs="Times New Roman"/>
          <w:i/>
          <w:iCs/>
          <w:sz w:val="20"/>
          <w:szCs w:val="20"/>
        </w:rPr>
        <w:t>euro</w:t>
      </w:r>
      <w:proofErr w:type="spellEnd"/>
      <w:r w:rsidR="0075485B" w:rsidRPr="00F35AAE">
        <w:rPr>
          <w:rFonts w:cs="Times New Roman"/>
          <w:i/>
          <w:iCs/>
          <w:sz w:val="20"/>
          <w:szCs w:val="20"/>
        </w:rPr>
        <w:t xml:space="preserve"> </w:t>
      </w:r>
      <w:r w:rsidR="0075485B" w:rsidRPr="00F35AAE">
        <w:rPr>
          <w:rFonts w:cs="Times New Roman"/>
          <w:sz w:val="20"/>
          <w:szCs w:val="20"/>
        </w:rPr>
        <w:t>apmērā</w:t>
      </w:r>
      <w:r w:rsidR="007A5A10" w:rsidRPr="00F35AAE">
        <w:rPr>
          <w:rFonts w:cs="Times New Roman"/>
          <w:sz w:val="20"/>
          <w:szCs w:val="20"/>
        </w:rPr>
        <w:t>,</w:t>
      </w:r>
      <w:r w:rsidR="007A5A10" w:rsidRPr="00102641">
        <w:rPr>
          <w:rFonts w:cs="Times New Roman"/>
          <w:sz w:val="20"/>
          <w:szCs w:val="20"/>
        </w:rPr>
        <w:t xml:space="preserve"> t.sk. indikatīvi </w:t>
      </w:r>
      <w:r w:rsidR="00EC3512" w:rsidRPr="00102641">
        <w:rPr>
          <w:rFonts w:cs="Times New Roman"/>
          <w:sz w:val="20"/>
          <w:szCs w:val="20"/>
        </w:rPr>
        <w:t>39 600</w:t>
      </w:r>
      <w:r w:rsidR="007A5A10" w:rsidRPr="00102641">
        <w:rPr>
          <w:rFonts w:cs="Times New Roman"/>
          <w:sz w:val="20"/>
          <w:szCs w:val="20"/>
        </w:rPr>
        <w:t xml:space="preserve"> </w:t>
      </w:r>
      <w:proofErr w:type="spellStart"/>
      <w:r w:rsidR="007A5A10" w:rsidRPr="00102641">
        <w:rPr>
          <w:rFonts w:cs="Times New Roman"/>
          <w:i/>
          <w:iCs/>
          <w:sz w:val="20"/>
          <w:szCs w:val="20"/>
        </w:rPr>
        <w:t>euro</w:t>
      </w:r>
      <w:proofErr w:type="spellEnd"/>
      <w:r w:rsidR="007A5A10" w:rsidRPr="00102641">
        <w:rPr>
          <w:rFonts w:cs="Times New Roman"/>
          <w:i/>
          <w:iCs/>
          <w:sz w:val="20"/>
          <w:szCs w:val="20"/>
        </w:rPr>
        <w:t xml:space="preserve"> </w:t>
      </w:r>
      <w:r w:rsidR="007A5A10" w:rsidRPr="00102641">
        <w:rPr>
          <w:rFonts w:cs="Times New Roman"/>
          <w:iCs/>
          <w:sz w:val="20"/>
          <w:szCs w:val="20"/>
        </w:rPr>
        <w:t xml:space="preserve">plānoti </w:t>
      </w:r>
      <w:r w:rsidR="000E0397" w:rsidRPr="00102641">
        <w:rPr>
          <w:rFonts w:cs="Times New Roman"/>
          <w:iCs/>
          <w:sz w:val="20"/>
          <w:szCs w:val="20"/>
        </w:rPr>
        <w:t>izdevumi</w:t>
      </w:r>
      <w:r w:rsidR="007A5A10" w:rsidRPr="00102641">
        <w:rPr>
          <w:rFonts w:cs="Times New Roman"/>
          <w:iCs/>
          <w:sz w:val="20"/>
          <w:szCs w:val="20"/>
        </w:rPr>
        <w:t>, kas saistīti ar “drošības pogas” un tehnisk</w:t>
      </w:r>
      <w:r w:rsidR="00CE3391" w:rsidRPr="00102641">
        <w:rPr>
          <w:rFonts w:cs="Times New Roman"/>
          <w:iCs/>
          <w:sz w:val="20"/>
          <w:szCs w:val="20"/>
        </w:rPr>
        <w:t>o</w:t>
      </w:r>
      <w:r w:rsidR="007A5A10" w:rsidRPr="00102641">
        <w:rPr>
          <w:rFonts w:cs="Times New Roman"/>
          <w:iCs/>
          <w:sz w:val="20"/>
          <w:szCs w:val="20"/>
        </w:rPr>
        <w:t xml:space="preserve"> palīglīdzekļ</w:t>
      </w:r>
      <w:r w:rsidR="00CE3391" w:rsidRPr="00102641">
        <w:rPr>
          <w:rFonts w:cs="Times New Roman"/>
          <w:iCs/>
          <w:sz w:val="20"/>
          <w:szCs w:val="20"/>
        </w:rPr>
        <w:t xml:space="preserve">u (t.sk. piegādi un </w:t>
      </w:r>
      <w:r w:rsidR="00CE3391" w:rsidRPr="000E01F1">
        <w:rPr>
          <w:rFonts w:cs="Times New Roman"/>
          <w:iCs/>
          <w:sz w:val="20"/>
          <w:szCs w:val="20"/>
        </w:rPr>
        <w:t>uzstādīšanu)</w:t>
      </w:r>
      <w:r w:rsidR="00FE1E6A" w:rsidRPr="000E01F1">
        <w:rPr>
          <w:rFonts w:cs="Times New Roman"/>
          <w:iCs/>
          <w:sz w:val="20"/>
          <w:szCs w:val="20"/>
        </w:rPr>
        <w:t xml:space="preserve"> nodrošināšanu līdz</w:t>
      </w:r>
      <w:r w:rsidR="00CB6E02" w:rsidRPr="000E01F1">
        <w:rPr>
          <w:rFonts w:cs="Times New Roman"/>
          <w:iCs/>
          <w:sz w:val="20"/>
          <w:szCs w:val="20"/>
        </w:rPr>
        <w:t xml:space="preserve"> brīdim, kad</w:t>
      </w:r>
      <w:r w:rsidR="00FE1E6A" w:rsidRPr="000E01F1">
        <w:rPr>
          <w:rFonts w:cs="Times New Roman"/>
          <w:iCs/>
          <w:sz w:val="20"/>
          <w:szCs w:val="20"/>
        </w:rPr>
        <w:t xml:space="preserve"> persona</w:t>
      </w:r>
      <w:r w:rsidR="00CB6E02" w:rsidRPr="000E01F1">
        <w:rPr>
          <w:rFonts w:cs="Times New Roman"/>
          <w:iCs/>
          <w:sz w:val="20"/>
          <w:szCs w:val="20"/>
        </w:rPr>
        <w:t xml:space="preserve"> nepieciešamos</w:t>
      </w:r>
      <w:r w:rsidR="00FE1E6A" w:rsidRPr="000E01F1">
        <w:rPr>
          <w:rFonts w:cs="Times New Roman"/>
          <w:iCs/>
          <w:sz w:val="20"/>
          <w:szCs w:val="20"/>
        </w:rPr>
        <w:t xml:space="preserve"> tehniskos palīglīdzekļus (izņemto “drošības pogu”)</w:t>
      </w:r>
      <w:r w:rsidR="00CE3391" w:rsidRPr="000E01F1">
        <w:rPr>
          <w:rFonts w:cs="Times New Roman"/>
          <w:iCs/>
          <w:sz w:val="20"/>
          <w:szCs w:val="20"/>
        </w:rPr>
        <w:t xml:space="preserve"> </w:t>
      </w:r>
      <w:r w:rsidR="00FE1E6A" w:rsidRPr="000E01F1">
        <w:rPr>
          <w:rFonts w:cs="Times New Roman"/>
          <w:iCs/>
          <w:sz w:val="20"/>
          <w:szCs w:val="20"/>
        </w:rPr>
        <w:t>saņem atbilstoši</w:t>
      </w:r>
      <w:r w:rsidR="00FE1E6A" w:rsidRPr="000E01F1">
        <w:rPr>
          <w:rFonts w:cs="Times New Roman"/>
          <w:i/>
          <w:iCs/>
          <w:sz w:val="20"/>
          <w:szCs w:val="20"/>
        </w:rPr>
        <w:t xml:space="preserve"> </w:t>
      </w:r>
      <w:r w:rsidR="00FE1E6A" w:rsidRPr="000E01F1">
        <w:rPr>
          <w:rFonts w:eastAsia="Times New Roman" w:cs="Times New Roman"/>
          <w:sz w:val="20"/>
          <w:szCs w:val="20"/>
          <w:lang w:eastAsia="lv-LV"/>
        </w:rPr>
        <w:t>Ministru kabineta</w:t>
      </w:r>
      <w:r w:rsidR="00821B6F" w:rsidRPr="000E01F1">
        <w:rPr>
          <w:rFonts w:eastAsia="Times New Roman" w:cs="Times New Roman"/>
          <w:sz w:val="20"/>
          <w:szCs w:val="20"/>
          <w:lang w:eastAsia="lv-LV"/>
        </w:rPr>
        <w:t xml:space="preserve"> 2021. gada 21. decembra</w:t>
      </w:r>
      <w:r w:rsidR="00FE1E6A" w:rsidRPr="000E01F1">
        <w:rPr>
          <w:rFonts w:eastAsia="Times New Roman" w:cs="Times New Roman"/>
          <w:sz w:val="20"/>
          <w:szCs w:val="20"/>
          <w:lang w:eastAsia="lv-LV"/>
        </w:rPr>
        <w:t xml:space="preserve"> noteikumi</w:t>
      </w:r>
      <w:r w:rsidR="00821B6F" w:rsidRPr="000E01F1">
        <w:rPr>
          <w:rFonts w:eastAsia="Times New Roman" w:cs="Times New Roman"/>
          <w:sz w:val="20"/>
          <w:szCs w:val="20"/>
          <w:lang w:eastAsia="lv-LV"/>
        </w:rPr>
        <w:t>em</w:t>
      </w:r>
      <w:r w:rsidR="00FE1E6A" w:rsidRPr="000E01F1">
        <w:rPr>
          <w:rFonts w:eastAsia="Times New Roman" w:cs="Times New Roman"/>
          <w:sz w:val="20"/>
          <w:szCs w:val="20"/>
          <w:lang w:eastAsia="lv-LV"/>
        </w:rPr>
        <w:t xml:space="preserve"> Nr. 878</w:t>
      </w:r>
      <w:r w:rsidR="00821B6F" w:rsidRPr="000E01F1">
        <w:rPr>
          <w:rFonts w:eastAsia="Times New Roman" w:cs="Times New Roman"/>
          <w:sz w:val="20"/>
          <w:szCs w:val="20"/>
          <w:lang w:eastAsia="lv-LV"/>
        </w:rPr>
        <w:t xml:space="preserve"> “</w:t>
      </w:r>
      <w:r w:rsidR="00FE1E6A" w:rsidRPr="000E01F1">
        <w:rPr>
          <w:rFonts w:eastAsia="Times New Roman" w:cs="Times New Roman"/>
          <w:sz w:val="20"/>
          <w:szCs w:val="20"/>
          <w:lang w:eastAsia="lv-LV"/>
        </w:rPr>
        <w:t>Tehnisko palīglīdzekļu noteikumi</w:t>
      </w:r>
      <w:r w:rsidR="00821B6F" w:rsidRPr="000E01F1">
        <w:rPr>
          <w:rFonts w:eastAsia="Times New Roman" w:cs="Times New Roman"/>
          <w:sz w:val="20"/>
          <w:szCs w:val="20"/>
          <w:lang w:eastAsia="lv-LV"/>
        </w:rPr>
        <w:t>”.</w:t>
      </w:r>
    </w:p>
  </w:footnote>
  <w:footnote w:id="15">
    <w:p w14:paraId="5F508BBB" w14:textId="7CB8C7FD" w:rsidR="007D3110" w:rsidRPr="0005002B" w:rsidRDefault="007D3110" w:rsidP="004C4089">
      <w:pPr>
        <w:shd w:val="clear" w:color="auto" w:fill="FFFFFF"/>
        <w:ind w:firstLine="0"/>
        <w:rPr>
          <w:sz w:val="20"/>
          <w:szCs w:val="20"/>
        </w:rPr>
      </w:pPr>
      <w:r w:rsidRPr="00102641">
        <w:rPr>
          <w:rStyle w:val="FootnoteReference"/>
          <w:rFonts w:cs="Times New Roman"/>
          <w:sz w:val="20"/>
          <w:szCs w:val="20"/>
        </w:rPr>
        <w:footnoteRef/>
      </w:r>
      <w:r w:rsidRPr="00102641">
        <w:rPr>
          <w:rFonts w:cs="Times New Roman"/>
          <w:sz w:val="20"/>
          <w:szCs w:val="20"/>
        </w:rPr>
        <w:t xml:space="preserve"> </w:t>
      </w:r>
      <w:r w:rsidR="009D4742" w:rsidRPr="00102641">
        <w:rPr>
          <w:rFonts w:cs="Times New Roman"/>
          <w:sz w:val="20"/>
          <w:szCs w:val="20"/>
        </w:rPr>
        <w:t>T</w:t>
      </w:r>
      <w:r w:rsidR="0067609E" w:rsidRPr="00102641">
        <w:rPr>
          <w:rFonts w:cs="Times New Roman"/>
          <w:sz w:val="20"/>
          <w:szCs w:val="20"/>
        </w:rPr>
        <w:t xml:space="preserve">ehnisko palīglīdzekļu nodrošināšana, ņemot vērā administratīvo procesu, atbilstoši </w:t>
      </w:r>
      <w:bookmarkStart w:id="4" w:name="_Hlk139562705"/>
      <w:r w:rsidR="0067609E" w:rsidRPr="00102641">
        <w:rPr>
          <w:rFonts w:eastAsia="Times New Roman" w:cs="Times New Roman"/>
          <w:sz w:val="20"/>
          <w:szCs w:val="20"/>
          <w:lang w:eastAsia="lv-LV"/>
        </w:rPr>
        <w:t>Ministru kabineta 2021.</w:t>
      </w:r>
      <w:r w:rsidR="002E6E57" w:rsidRPr="00102641">
        <w:rPr>
          <w:rFonts w:eastAsia="Times New Roman" w:cs="Times New Roman"/>
          <w:sz w:val="20"/>
          <w:szCs w:val="20"/>
          <w:lang w:eastAsia="lv-LV"/>
        </w:rPr>
        <w:t xml:space="preserve"> </w:t>
      </w:r>
      <w:r w:rsidR="0067609E" w:rsidRPr="00102641">
        <w:rPr>
          <w:rFonts w:eastAsia="Times New Roman" w:cs="Times New Roman"/>
          <w:sz w:val="20"/>
          <w:szCs w:val="20"/>
          <w:lang w:eastAsia="lv-LV"/>
        </w:rPr>
        <w:t>gada 21.</w:t>
      </w:r>
      <w:r w:rsidR="002E6E57" w:rsidRPr="00102641">
        <w:rPr>
          <w:rFonts w:eastAsia="Times New Roman" w:cs="Times New Roman"/>
          <w:sz w:val="20"/>
          <w:szCs w:val="20"/>
          <w:lang w:eastAsia="lv-LV"/>
        </w:rPr>
        <w:t xml:space="preserve"> </w:t>
      </w:r>
      <w:r w:rsidR="0067609E" w:rsidRPr="00102641">
        <w:rPr>
          <w:rFonts w:eastAsia="Times New Roman" w:cs="Times New Roman"/>
          <w:sz w:val="20"/>
          <w:szCs w:val="20"/>
          <w:lang w:eastAsia="lv-LV"/>
        </w:rPr>
        <w:t>decembr</w:t>
      </w:r>
      <w:r w:rsidR="00070CF7" w:rsidRPr="00102641">
        <w:rPr>
          <w:rFonts w:eastAsia="Times New Roman" w:cs="Times New Roman"/>
          <w:sz w:val="20"/>
          <w:szCs w:val="20"/>
          <w:lang w:eastAsia="lv-LV"/>
        </w:rPr>
        <w:t>a</w:t>
      </w:r>
      <w:r w:rsidR="0067609E" w:rsidRPr="00102641">
        <w:rPr>
          <w:rFonts w:eastAsia="Times New Roman" w:cs="Times New Roman"/>
          <w:sz w:val="20"/>
          <w:szCs w:val="20"/>
          <w:lang w:eastAsia="lv-LV"/>
        </w:rPr>
        <w:t xml:space="preserve"> noteikumi</w:t>
      </w:r>
      <w:r w:rsidR="00070CF7" w:rsidRPr="00102641">
        <w:rPr>
          <w:rFonts w:eastAsia="Times New Roman" w:cs="Times New Roman"/>
          <w:sz w:val="20"/>
          <w:szCs w:val="20"/>
          <w:lang w:eastAsia="lv-LV"/>
        </w:rPr>
        <w:t>em</w:t>
      </w:r>
      <w:r w:rsidR="0067609E" w:rsidRPr="00102641">
        <w:rPr>
          <w:rFonts w:eastAsia="Times New Roman" w:cs="Times New Roman"/>
          <w:sz w:val="20"/>
          <w:szCs w:val="20"/>
          <w:lang w:eastAsia="lv-LV"/>
        </w:rPr>
        <w:t xml:space="preserve"> Nr.</w:t>
      </w:r>
      <w:r w:rsidR="002E6E57" w:rsidRPr="00102641">
        <w:rPr>
          <w:rFonts w:eastAsia="Times New Roman" w:cs="Times New Roman"/>
          <w:sz w:val="20"/>
          <w:szCs w:val="20"/>
          <w:lang w:eastAsia="lv-LV"/>
        </w:rPr>
        <w:t xml:space="preserve"> </w:t>
      </w:r>
      <w:r w:rsidR="0067609E" w:rsidRPr="00102641">
        <w:rPr>
          <w:rFonts w:eastAsia="Times New Roman" w:cs="Times New Roman"/>
          <w:sz w:val="20"/>
          <w:szCs w:val="20"/>
          <w:lang w:eastAsia="lv-LV"/>
        </w:rPr>
        <w:t>878</w:t>
      </w:r>
      <w:r w:rsidR="00070CF7" w:rsidRPr="00102641">
        <w:rPr>
          <w:rFonts w:eastAsia="Times New Roman" w:cs="Times New Roman"/>
          <w:sz w:val="20"/>
          <w:szCs w:val="20"/>
          <w:lang w:eastAsia="lv-LV"/>
        </w:rPr>
        <w:t xml:space="preserve"> “</w:t>
      </w:r>
      <w:r w:rsidR="0067609E" w:rsidRPr="00102641">
        <w:rPr>
          <w:rFonts w:eastAsia="Times New Roman" w:cs="Times New Roman"/>
          <w:sz w:val="20"/>
          <w:szCs w:val="20"/>
          <w:lang w:eastAsia="lv-LV"/>
        </w:rPr>
        <w:t>Tehnisko palīglīdzekļu noteikumi</w:t>
      </w:r>
      <w:r w:rsidR="00070CF7" w:rsidRPr="00102641">
        <w:rPr>
          <w:rFonts w:eastAsia="Times New Roman" w:cs="Times New Roman"/>
          <w:sz w:val="20"/>
          <w:szCs w:val="20"/>
          <w:lang w:eastAsia="lv-LV"/>
        </w:rPr>
        <w:t>”</w:t>
      </w:r>
      <w:r w:rsidR="00070CF7" w:rsidRPr="00102641">
        <w:rPr>
          <w:sz w:val="20"/>
          <w:szCs w:val="20"/>
        </w:rPr>
        <w:t xml:space="preserve"> </w:t>
      </w:r>
      <w:bookmarkEnd w:id="4"/>
      <w:r w:rsidR="00070CF7" w:rsidRPr="00102641">
        <w:rPr>
          <w:sz w:val="20"/>
          <w:szCs w:val="20"/>
        </w:rPr>
        <w:t xml:space="preserve">nav iespējama dažu dienu laikā, kā tas ir nepieciešams </w:t>
      </w:r>
      <w:r w:rsidR="009D4742" w:rsidRPr="00102641">
        <w:rPr>
          <w:sz w:val="20"/>
          <w:szCs w:val="20"/>
        </w:rPr>
        <w:t xml:space="preserve">šī pakalpojuma </w:t>
      </w:r>
      <w:r w:rsidR="00070CF7" w:rsidRPr="00102641">
        <w:rPr>
          <w:sz w:val="20"/>
          <w:szCs w:val="20"/>
        </w:rPr>
        <w:t>mērķa grupai.</w:t>
      </w:r>
      <w:r w:rsidR="00BB438D" w:rsidRPr="00102641">
        <w:rPr>
          <w:sz w:val="20"/>
          <w:szCs w:val="20"/>
        </w:rPr>
        <w:t xml:space="preserve"> Tāpēc sociālās kompone</w:t>
      </w:r>
      <w:r w:rsidR="009C552B" w:rsidRPr="00102641">
        <w:rPr>
          <w:sz w:val="20"/>
          <w:szCs w:val="20"/>
        </w:rPr>
        <w:t>n</w:t>
      </w:r>
      <w:r w:rsidR="00BB438D" w:rsidRPr="00102641">
        <w:rPr>
          <w:sz w:val="20"/>
          <w:szCs w:val="20"/>
        </w:rPr>
        <w:t>tes ietvaros paredzēts nodrošināt personas ar tehniskajiem palīglīdzekļiem</w:t>
      </w:r>
      <w:r w:rsidR="00280302" w:rsidRPr="00102641">
        <w:rPr>
          <w:sz w:val="20"/>
          <w:szCs w:val="20"/>
        </w:rPr>
        <w:t>,</w:t>
      </w:r>
      <w:r w:rsidR="00BB438D" w:rsidRPr="00102641">
        <w:rPr>
          <w:sz w:val="20"/>
          <w:szCs w:val="20"/>
        </w:rPr>
        <w:t xml:space="preserve"> kamēr persona saņem tos atbilstoši </w:t>
      </w:r>
      <w:r w:rsidR="00BC738E" w:rsidRPr="00102641">
        <w:rPr>
          <w:sz w:val="20"/>
          <w:szCs w:val="20"/>
        </w:rPr>
        <w:t xml:space="preserve">šī brīža normatīvajos aktos </w:t>
      </w:r>
      <w:r w:rsidR="00BC738E" w:rsidRPr="0005002B">
        <w:rPr>
          <w:sz w:val="20"/>
          <w:szCs w:val="20"/>
        </w:rPr>
        <w:t>noteiktajai vispārējai kārtībai</w:t>
      </w:r>
      <w:r w:rsidR="00B715CE" w:rsidRPr="0005002B">
        <w:rPr>
          <w:sz w:val="20"/>
          <w:szCs w:val="20"/>
        </w:rPr>
        <w:t>.</w:t>
      </w:r>
    </w:p>
  </w:footnote>
  <w:footnote w:id="16">
    <w:p w14:paraId="560B63EB" w14:textId="3ADE498F" w:rsidR="00637495" w:rsidRPr="0005002B" w:rsidRDefault="00637495" w:rsidP="004C4089">
      <w:pPr>
        <w:ind w:firstLine="0"/>
        <w:rPr>
          <w:sz w:val="20"/>
          <w:szCs w:val="20"/>
        </w:rPr>
      </w:pPr>
      <w:r w:rsidRPr="0005002B">
        <w:rPr>
          <w:rStyle w:val="FootnoteReference"/>
          <w:sz w:val="20"/>
          <w:szCs w:val="20"/>
        </w:rPr>
        <w:footnoteRef/>
      </w:r>
      <w:r w:rsidRPr="0005002B">
        <w:rPr>
          <w:sz w:val="20"/>
          <w:szCs w:val="20"/>
        </w:rPr>
        <w:t xml:space="preserve"> </w:t>
      </w:r>
      <w:r w:rsidR="006B6E32" w:rsidRPr="0005002B">
        <w:rPr>
          <w:sz w:val="20"/>
          <w:szCs w:val="20"/>
        </w:rPr>
        <w:t>Labklājības ministrija saskaņā ar Ministru kabineta 2023. gada 17.janvāra noteikumu Nr.15 “Maksimāli pieļaujamā valsts budžeta izdevumu kopapjoma un  katrai ministrijai un citai centrālajai valsts iestādei paredzētā izdevumu kopējā apjoma noteikšanas kārtība vidējam termiņam” 24.punktu Finanšu ministrijā un Valsts kancelejā</w:t>
      </w:r>
      <w:r w:rsidR="004C4089" w:rsidRPr="0005002B">
        <w:rPr>
          <w:sz w:val="20"/>
          <w:szCs w:val="20"/>
        </w:rPr>
        <w:t xml:space="preserve"> 2023. gada 30.jūnijā</w:t>
      </w:r>
      <w:r w:rsidR="006B6E32" w:rsidRPr="0005002B">
        <w:rPr>
          <w:sz w:val="20"/>
          <w:szCs w:val="20"/>
        </w:rPr>
        <w:t xml:space="preserve"> ir iesniegusi izskatīšanai nozares prioritāro pasākumus, t.sk. </w:t>
      </w:r>
      <w:r w:rsidR="004C4089" w:rsidRPr="0005002B">
        <w:rPr>
          <w:sz w:val="20"/>
          <w:szCs w:val="20"/>
        </w:rPr>
        <w:t>18_01_P “Pakalpojuma “Hospisa aprūpe mājās pilngadīgām personām un atbalsts viņu ģimenes locekļiem” turpinājums - sociālās komponentes nodrošināšana integrētajā mobilās komandas paliatīvās aprūpes pakalpojumā pacienta dzīvesvietā”.</w:t>
      </w:r>
    </w:p>
  </w:footnote>
  <w:footnote w:id="17">
    <w:p w14:paraId="7A063371" w14:textId="1F8773FA" w:rsidR="004C4D37" w:rsidRPr="00A02CD8" w:rsidRDefault="004C4D37" w:rsidP="004C4D37">
      <w:pPr>
        <w:pStyle w:val="FootnoteText"/>
        <w:ind w:firstLine="0"/>
      </w:pPr>
      <w:r w:rsidRPr="0005002B">
        <w:rPr>
          <w:rStyle w:val="FootnoteReference"/>
        </w:rPr>
        <w:footnoteRef/>
      </w:r>
      <w:r w:rsidRPr="0005002B">
        <w:t xml:space="preserve"> </w:t>
      </w:r>
      <w:r w:rsidR="00CB59E3" w:rsidRPr="0005002B">
        <w:t>Ministru kabineta noteikumos</w:t>
      </w:r>
      <w:r w:rsidR="007E01E1" w:rsidRPr="0005002B">
        <w:t xml:space="preserve"> tiks</w:t>
      </w:r>
      <w:r w:rsidR="00CB59E3" w:rsidRPr="0005002B">
        <w:t xml:space="preserve"> iekļau</w:t>
      </w:r>
      <w:r w:rsidR="007E01E1" w:rsidRPr="0005002B">
        <w:t>tas</w:t>
      </w:r>
      <w:r w:rsidR="00280302" w:rsidRPr="0005002B">
        <w:t xml:space="preserve"> </w:t>
      </w:r>
      <w:r w:rsidR="00CB59E3" w:rsidRPr="0005002B">
        <w:t xml:space="preserve">tikai tādas </w:t>
      </w:r>
      <w:r w:rsidR="00CB59E3" w:rsidRPr="0005002B">
        <w:rPr>
          <w:rFonts w:eastAsia="Times New Roman" w:cs="Times New Roman"/>
          <w:bdr w:val="none" w:sz="0" w:space="0" w:color="auto" w:frame="1"/>
          <w:lang w:eastAsia="lv-LV"/>
        </w:rPr>
        <w:t>normas, kuru īstenošanu Labklājības ministrija un Veselības ministrija var nodrošināt tai piešķirto valsts budžeta līdzekļu ietvaros</w:t>
      </w:r>
      <w:r w:rsidR="00280302" w:rsidRPr="0005002B">
        <w:rPr>
          <w:rFonts w:eastAsia="Times New Roman" w:cs="Times New Roman"/>
          <w:bdr w:val="none" w:sz="0" w:space="0" w:color="auto" w:frame="1"/>
          <w:lang w:eastAsia="lv-LV"/>
        </w:rPr>
        <w:t>.</w:t>
      </w:r>
    </w:p>
  </w:footnote>
  <w:footnote w:id="18">
    <w:p w14:paraId="3D2A896D" w14:textId="275ABFAD" w:rsidR="004A670C" w:rsidRPr="005D5692" w:rsidRDefault="004A670C" w:rsidP="004C4D37">
      <w:pPr>
        <w:pStyle w:val="FootnoteText"/>
        <w:ind w:firstLine="0"/>
      </w:pPr>
      <w:r w:rsidRPr="00A02CD8">
        <w:rPr>
          <w:rStyle w:val="FootnoteReference"/>
        </w:rPr>
        <w:footnoteRef/>
      </w:r>
      <w:r w:rsidR="00F768D5" w:rsidRPr="00A02CD8">
        <w:t xml:space="preserve"> </w:t>
      </w:r>
      <w:r w:rsidRPr="00A02CD8">
        <w:t xml:space="preserve">Apstiprināts ar </w:t>
      </w:r>
      <w:r w:rsidRPr="00A02CD8">
        <w:rPr>
          <w:bCs/>
          <w:szCs w:val="24"/>
          <w:shd w:val="clear" w:color="auto" w:fill="FFFFFF"/>
        </w:rPr>
        <w:t>Ministru kabineta 2020. gada 15. decembra rīkojumu Nr. 774</w:t>
      </w:r>
      <w:r w:rsidR="005D5692" w:rsidRPr="00A02CD8">
        <w:rPr>
          <w:bCs/>
          <w:szCs w:val="24"/>
          <w:shd w:val="clear" w:color="auto" w:fill="FFFFFF"/>
        </w:rPr>
        <w:t xml:space="preserve"> “Par konceptuālo ziņojumu "Par situāciju paliatīvajā aprūpē Latvijā un nepieciešamajām izmaiņām paliatīvās aprūpes pakalpojumu pieejamības nodrošināšanā"”</w:t>
      </w:r>
      <w:r w:rsidR="00A02CD8" w:rsidRPr="00A02CD8">
        <w:rPr>
          <w:bCs/>
          <w:szCs w:val="24"/>
          <w:shd w:val="clear" w:color="auto" w:fill="FFFFFF"/>
        </w:rPr>
        <w:t>.</w:t>
      </w:r>
    </w:p>
  </w:footnote>
  <w:footnote w:id="19">
    <w:p w14:paraId="698E7D1D" w14:textId="55F29A12" w:rsidR="00FE56E3" w:rsidRDefault="00FE56E3" w:rsidP="005D60A2">
      <w:pPr>
        <w:pStyle w:val="FootnoteText"/>
        <w:ind w:firstLine="0"/>
      </w:pPr>
      <w:r w:rsidRPr="00DB2F3A">
        <w:rPr>
          <w:rStyle w:val="FootnoteReference"/>
        </w:rPr>
        <w:footnoteRef/>
      </w:r>
      <w:r w:rsidRPr="00DB2F3A">
        <w:t xml:space="preserve"> MK 13.01.2023. sēdes prot. Nr.2 1.§ 2.punkts</w:t>
      </w:r>
      <w:r w:rsidR="00E228AC" w:rsidRPr="00DB2F3A">
        <w:t xml:space="preserve">, </w:t>
      </w:r>
      <w:r w:rsidR="00E228AC" w:rsidRPr="00DB2F3A">
        <w:rPr>
          <w:rFonts w:cs="Times New Roman"/>
        </w:rPr>
        <w:t xml:space="preserve">piešķirts finansējums 408 698 </w:t>
      </w:r>
      <w:proofErr w:type="spellStart"/>
      <w:r w:rsidR="00E228AC" w:rsidRPr="00DB2F3A">
        <w:rPr>
          <w:rFonts w:cs="Times New Roman"/>
          <w:i/>
        </w:rPr>
        <w:t>euro</w:t>
      </w:r>
      <w:proofErr w:type="spellEnd"/>
      <w:r w:rsidR="00E228AC" w:rsidRPr="00DB2F3A">
        <w:rPr>
          <w:rFonts w:cs="Times New Roman"/>
        </w:rPr>
        <w:t xml:space="preserve"> </w:t>
      </w:r>
      <w:r w:rsidR="0050448A" w:rsidRPr="00DB2F3A">
        <w:rPr>
          <w:rFonts w:cs="Times New Roman"/>
        </w:rPr>
        <w:t xml:space="preserve">2023. gadā, </w:t>
      </w:r>
      <w:r w:rsidR="00E228AC" w:rsidRPr="00DB2F3A">
        <w:rPr>
          <w:rFonts w:cs="Times New Roman"/>
        </w:rPr>
        <w:t xml:space="preserve"> 2024. gadā un turpmāk ik gadu 596 048 </w:t>
      </w:r>
      <w:proofErr w:type="spellStart"/>
      <w:r w:rsidR="00E228AC" w:rsidRPr="00DB2F3A">
        <w:rPr>
          <w:rFonts w:cs="Times New Roman"/>
          <w:i/>
        </w:rPr>
        <w:t>eu</w:t>
      </w:r>
      <w:r w:rsidR="00E228AC" w:rsidRPr="00DB2F3A">
        <w:rPr>
          <w:rFonts w:cs="Times New Roman"/>
        </w:rPr>
        <w:t>r</w:t>
      </w:r>
      <w:r w:rsidR="0050448A" w:rsidRPr="00DB2F3A">
        <w:rPr>
          <w:rFonts w:cs="Times New Roman"/>
        </w:rPr>
        <w:t>o</w:t>
      </w:r>
      <w:proofErr w:type="spellEnd"/>
      <w:r w:rsidR="00E228AC" w:rsidRPr="00DB2F3A">
        <w:rPr>
          <w:rFonts w:cs="Times New Roman"/>
        </w:rPr>
        <w:t xml:space="preserve"> </w:t>
      </w:r>
      <w:r w:rsidR="005E7AFF" w:rsidRPr="00DB2F3A">
        <w:rPr>
          <w:rFonts w:cs="Times New Roman"/>
        </w:rPr>
        <w:t xml:space="preserve"> prioritārā pasākuma “Pakalpojuma “Hospisa aprūpe mājās pilngadīgām personām un atbalsts viņu ģimenes locekļiem” nodrošināšana” </w:t>
      </w:r>
      <w:r w:rsidR="00E228AC" w:rsidRPr="00DB2F3A">
        <w:rPr>
          <w:rFonts w:cs="Times New Roman"/>
        </w:rPr>
        <w:t xml:space="preserve"> īstenošanai</w:t>
      </w:r>
      <w:r w:rsidR="00E228AC">
        <w:rPr>
          <w:rFonts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5848148"/>
      <w:docPartObj>
        <w:docPartGallery w:val="Page Numbers (Top of Page)"/>
        <w:docPartUnique/>
      </w:docPartObj>
    </w:sdtPr>
    <w:sdtEndPr/>
    <w:sdtContent>
      <w:p w14:paraId="3994D0EE" w14:textId="520BFC22" w:rsidR="00BD28C0" w:rsidRDefault="00BD28C0">
        <w:pPr>
          <w:pStyle w:val="Header"/>
          <w:jc w:val="center"/>
        </w:pPr>
        <w:r>
          <w:fldChar w:fldCharType="begin"/>
        </w:r>
        <w:r>
          <w:instrText>PAGE   \* MERGEFORMAT</w:instrText>
        </w:r>
        <w:r>
          <w:fldChar w:fldCharType="separate"/>
        </w:r>
        <w:r>
          <w:t>2</w:t>
        </w:r>
        <w:r>
          <w:fldChar w:fldCharType="end"/>
        </w:r>
      </w:p>
    </w:sdtContent>
  </w:sdt>
  <w:p w14:paraId="6486DDCD" w14:textId="4AD02189" w:rsidR="4E1FD78B" w:rsidRDefault="4E1FD78B" w:rsidP="4E1FD7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03CA3"/>
    <w:multiLevelType w:val="hybridMultilevel"/>
    <w:tmpl w:val="50203634"/>
    <w:lvl w:ilvl="0" w:tplc="04260003">
      <w:start w:val="1"/>
      <w:numFmt w:val="bullet"/>
      <w:lvlText w:val="o"/>
      <w:lvlJc w:val="left"/>
      <w:pPr>
        <w:ind w:left="1004" w:hanging="360"/>
      </w:pPr>
      <w:rPr>
        <w:rFonts w:ascii="Courier New" w:hAnsi="Courier New" w:cs="Courier New"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 w15:restartNumberingAfterBreak="0">
    <w:nsid w:val="0F820F00"/>
    <w:multiLevelType w:val="multilevel"/>
    <w:tmpl w:val="31FABBFA"/>
    <w:lvl w:ilvl="0">
      <w:start w:val="1"/>
      <w:numFmt w:val="decimal"/>
      <w:lvlText w:val="%1."/>
      <w:lvlJc w:val="left"/>
      <w:pPr>
        <w:ind w:left="360" w:hanging="360"/>
      </w:pPr>
      <w:rPr>
        <w:rFonts w:hint="default"/>
      </w:rPr>
    </w:lvl>
    <w:lvl w:ilvl="1">
      <w:start w:val="1"/>
      <w:numFmt w:val="bullet"/>
      <w:lvlText w:val=""/>
      <w:lvlJc w:val="left"/>
      <w:pPr>
        <w:ind w:left="1097" w:hanging="360"/>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4616BB2"/>
    <w:multiLevelType w:val="hybridMultilevel"/>
    <w:tmpl w:val="C9E85038"/>
    <w:lvl w:ilvl="0" w:tplc="089A4E86">
      <w:start w:val="1"/>
      <w:numFmt w:val="bullet"/>
      <w:lvlText w:val=""/>
      <w:lvlJc w:val="left"/>
      <w:pPr>
        <w:ind w:left="360" w:hanging="360"/>
      </w:pPr>
      <w:rPr>
        <w:rFonts w:ascii="Symbol" w:hAnsi="Symbol" w:hint="default"/>
      </w:rPr>
    </w:lvl>
    <w:lvl w:ilvl="1" w:tplc="D2C46470">
      <w:start w:val="1"/>
      <w:numFmt w:val="bullet"/>
      <w:lvlText w:val="o"/>
      <w:lvlJc w:val="left"/>
      <w:pPr>
        <w:ind w:left="2072" w:hanging="360"/>
      </w:pPr>
      <w:rPr>
        <w:rFonts w:ascii="Courier New" w:hAnsi="Courier New" w:hint="default"/>
      </w:rPr>
    </w:lvl>
    <w:lvl w:ilvl="2" w:tplc="92122C6A">
      <w:start w:val="1"/>
      <w:numFmt w:val="bullet"/>
      <w:lvlText w:val=""/>
      <w:lvlJc w:val="left"/>
      <w:pPr>
        <w:ind w:left="2792" w:hanging="360"/>
      </w:pPr>
      <w:rPr>
        <w:rFonts w:ascii="Wingdings" w:hAnsi="Wingdings" w:hint="default"/>
      </w:rPr>
    </w:lvl>
    <w:lvl w:ilvl="3" w:tplc="44A4BAD0">
      <w:start w:val="1"/>
      <w:numFmt w:val="bullet"/>
      <w:lvlText w:val=""/>
      <w:lvlJc w:val="left"/>
      <w:pPr>
        <w:ind w:left="3512" w:hanging="360"/>
      </w:pPr>
      <w:rPr>
        <w:rFonts w:ascii="Symbol" w:hAnsi="Symbol" w:hint="default"/>
      </w:rPr>
    </w:lvl>
    <w:lvl w:ilvl="4" w:tplc="626415F8">
      <w:start w:val="1"/>
      <w:numFmt w:val="bullet"/>
      <w:lvlText w:val="o"/>
      <w:lvlJc w:val="left"/>
      <w:pPr>
        <w:ind w:left="4232" w:hanging="360"/>
      </w:pPr>
      <w:rPr>
        <w:rFonts w:ascii="Courier New" w:hAnsi="Courier New" w:hint="default"/>
      </w:rPr>
    </w:lvl>
    <w:lvl w:ilvl="5" w:tplc="3EB649F4">
      <w:start w:val="1"/>
      <w:numFmt w:val="bullet"/>
      <w:lvlText w:val=""/>
      <w:lvlJc w:val="left"/>
      <w:pPr>
        <w:ind w:left="4952" w:hanging="360"/>
      </w:pPr>
      <w:rPr>
        <w:rFonts w:ascii="Wingdings" w:hAnsi="Wingdings" w:hint="default"/>
      </w:rPr>
    </w:lvl>
    <w:lvl w:ilvl="6" w:tplc="7C9CD684">
      <w:start w:val="1"/>
      <w:numFmt w:val="bullet"/>
      <w:lvlText w:val=""/>
      <w:lvlJc w:val="left"/>
      <w:pPr>
        <w:ind w:left="5672" w:hanging="360"/>
      </w:pPr>
      <w:rPr>
        <w:rFonts w:ascii="Symbol" w:hAnsi="Symbol" w:hint="default"/>
      </w:rPr>
    </w:lvl>
    <w:lvl w:ilvl="7" w:tplc="19E487F4">
      <w:start w:val="1"/>
      <w:numFmt w:val="bullet"/>
      <w:lvlText w:val="o"/>
      <w:lvlJc w:val="left"/>
      <w:pPr>
        <w:ind w:left="6392" w:hanging="360"/>
      </w:pPr>
      <w:rPr>
        <w:rFonts w:ascii="Courier New" w:hAnsi="Courier New" w:hint="default"/>
      </w:rPr>
    </w:lvl>
    <w:lvl w:ilvl="8" w:tplc="1708F864">
      <w:start w:val="1"/>
      <w:numFmt w:val="bullet"/>
      <w:lvlText w:val=""/>
      <w:lvlJc w:val="left"/>
      <w:pPr>
        <w:ind w:left="7112" w:hanging="360"/>
      </w:pPr>
      <w:rPr>
        <w:rFonts w:ascii="Wingdings" w:hAnsi="Wingdings" w:hint="default"/>
      </w:rPr>
    </w:lvl>
  </w:abstractNum>
  <w:abstractNum w:abstractNumId="3" w15:restartNumberingAfterBreak="0">
    <w:nsid w:val="19807E6D"/>
    <w:multiLevelType w:val="multilevel"/>
    <w:tmpl w:val="31FABBFA"/>
    <w:lvl w:ilvl="0">
      <w:start w:val="1"/>
      <w:numFmt w:val="decimal"/>
      <w:lvlText w:val="%1."/>
      <w:lvlJc w:val="left"/>
      <w:pPr>
        <w:ind w:left="360" w:hanging="360"/>
      </w:pPr>
      <w:rPr>
        <w:rFonts w:hint="default"/>
      </w:rPr>
    </w:lvl>
    <w:lvl w:ilvl="1">
      <w:start w:val="1"/>
      <w:numFmt w:val="bullet"/>
      <w:lvlText w:val=""/>
      <w:lvlJc w:val="left"/>
      <w:pPr>
        <w:ind w:left="1636" w:hanging="360"/>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1BE1BD6"/>
    <w:multiLevelType w:val="hybridMultilevel"/>
    <w:tmpl w:val="3D763812"/>
    <w:lvl w:ilvl="0" w:tplc="96129A98">
      <w:start w:val="1"/>
      <w:numFmt w:val="bullet"/>
      <w:lvlText w:val=""/>
      <w:lvlJc w:val="left"/>
      <w:pPr>
        <w:ind w:left="0" w:firstLine="705"/>
      </w:pPr>
      <w:rPr>
        <w:strike w:val="0"/>
        <w:dstrike w:val="0"/>
        <w:u w:val="none"/>
        <w:effect w:val="none"/>
      </w:rPr>
    </w:lvl>
    <w:lvl w:ilvl="1" w:tplc="4A40EE84">
      <w:numFmt w:val="decimal"/>
      <w:lvlText w:val=""/>
      <w:lvlJc w:val="left"/>
      <w:pPr>
        <w:ind w:left="0" w:firstLine="0"/>
      </w:pPr>
    </w:lvl>
    <w:lvl w:ilvl="2" w:tplc="ED72B7BE">
      <w:numFmt w:val="decimal"/>
      <w:lvlText w:val=""/>
      <w:lvlJc w:val="left"/>
      <w:pPr>
        <w:ind w:left="0" w:firstLine="0"/>
      </w:pPr>
    </w:lvl>
    <w:lvl w:ilvl="3" w:tplc="88269A4E">
      <w:numFmt w:val="decimal"/>
      <w:lvlText w:val=""/>
      <w:lvlJc w:val="left"/>
      <w:pPr>
        <w:ind w:left="0" w:firstLine="0"/>
      </w:pPr>
    </w:lvl>
    <w:lvl w:ilvl="4" w:tplc="5212F3B4">
      <w:numFmt w:val="decimal"/>
      <w:lvlText w:val=""/>
      <w:lvlJc w:val="left"/>
      <w:pPr>
        <w:ind w:left="0" w:firstLine="0"/>
      </w:pPr>
    </w:lvl>
    <w:lvl w:ilvl="5" w:tplc="06927798">
      <w:numFmt w:val="decimal"/>
      <w:lvlText w:val=""/>
      <w:lvlJc w:val="left"/>
      <w:pPr>
        <w:ind w:left="0" w:firstLine="0"/>
      </w:pPr>
    </w:lvl>
    <w:lvl w:ilvl="6" w:tplc="9244C616">
      <w:numFmt w:val="decimal"/>
      <w:lvlText w:val=""/>
      <w:lvlJc w:val="left"/>
      <w:pPr>
        <w:ind w:left="0" w:firstLine="0"/>
      </w:pPr>
    </w:lvl>
    <w:lvl w:ilvl="7" w:tplc="BEBCC896">
      <w:numFmt w:val="decimal"/>
      <w:lvlText w:val=""/>
      <w:lvlJc w:val="left"/>
      <w:pPr>
        <w:ind w:left="0" w:firstLine="0"/>
      </w:pPr>
    </w:lvl>
    <w:lvl w:ilvl="8" w:tplc="AB742424">
      <w:numFmt w:val="decimal"/>
      <w:lvlText w:val=""/>
      <w:lvlJc w:val="left"/>
      <w:pPr>
        <w:ind w:left="0" w:firstLine="0"/>
      </w:pPr>
    </w:lvl>
  </w:abstractNum>
  <w:abstractNum w:abstractNumId="5" w15:restartNumberingAfterBreak="0">
    <w:nsid w:val="365228F9"/>
    <w:multiLevelType w:val="hybridMultilevel"/>
    <w:tmpl w:val="19400438"/>
    <w:lvl w:ilvl="0" w:tplc="0426000B">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6" w15:restartNumberingAfterBreak="0">
    <w:nsid w:val="58712DC1"/>
    <w:multiLevelType w:val="hybridMultilevel"/>
    <w:tmpl w:val="E36AF2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C7D61A8"/>
    <w:multiLevelType w:val="hybridMultilevel"/>
    <w:tmpl w:val="77542E7E"/>
    <w:lvl w:ilvl="0" w:tplc="DC1CBCFA">
      <w:start w:val="1"/>
      <w:numFmt w:val="bullet"/>
      <w:lvlText w:val="-"/>
      <w:lvlJc w:val="left"/>
      <w:pPr>
        <w:ind w:left="1080" w:hanging="360"/>
      </w:pPr>
      <w:rPr>
        <w:rFonts w:ascii="Calibri" w:hAnsi="Calibri" w:hint="default"/>
      </w:rPr>
    </w:lvl>
    <w:lvl w:ilvl="1" w:tplc="585AFB7C">
      <w:start w:val="1"/>
      <w:numFmt w:val="bullet"/>
      <w:lvlText w:val="o"/>
      <w:lvlJc w:val="left"/>
      <w:pPr>
        <w:ind w:left="1800" w:hanging="360"/>
      </w:pPr>
      <w:rPr>
        <w:rFonts w:ascii="Courier New" w:hAnsi="Courier New" w:hint="default"/>
      </w:rPr>
    </w:lvl>
    <w:lvl w:ilvl="2" w:tplc="5B309AFE">
      <w:start w:val="1"/>
      <w:numFmt w:val="bullet"/>
      <w:lvlText w:val=""/>
      <w:lvlJc w:val="left"/>
      <w:pPr>
        <w:ind w:left="2520" w:hanging="360"/>
      </w:pPr>
      <w:rPr>
        <w:rFonts w:ascii="Wingdings" w:hAnsi="Wingdings" w:hint="default"/>
      </w:rPr>
    </w:lvl>
    <w:lvl w:ilvl="3" w:tplc="A802F2F4">
      <w:start w:val="1"/>
      <w:numFmt w:val="bullet"/>
      <w:lvlText w:val=""/>
      <w:lvlJc w:val="left"/>
      <w:pPr>
        <w:ind w:left="3240" w:hanging="360"/>
      </w:pPr>
      <w:rPr>
        <w:rFonts w:ascii="Symbol" w:hAnsi="Symbol" w:hint="default"/>
      </w:rPr>
    </w:lvl>
    <w:lvl w:ilvl="4" w:tplc="4260CE22">
      <w:start w:val="1"/>
      <w:numFmt w:val="bullet"/>
      <w:lvlText w:val="o"/>
      <w:lvlJc w:val="left"/>
      <w:pPr>
        <w:ind w:left="3960" w:hanging="360"/>
      </w:pPr>
      <w:rPr>
        <w:rFonts w:ascii="Courier New" w:hAnsi="Courier New" w:hint="default"/>
      </w:rPr>
    </w:lvl>
    <w:lvl w:ilvl="5" w:tplc="7B0E6BBE">
      <w:start w:val="1"/>
      <w:numFmt w:val="bullet"/>
      <w:lvlText w:val=""/>
      <w:lvlJc w:val="left"/>
      <w:pPr>
        <w:ind w:left="4680" w:hanging="360"/>
      </w:pPr>
      <w:rPr>
        <w:rFonts w:ascii="Wingdings" w:hAnsi="Wingdings" w:hint="default"/>
      </w:rPr>
    </w:lvl>
    <w:lvl w:ilvl="6" w:tplc="E3ACFE22">
      <w:start w:val="1"/>
      <w:numFmt w:val="bullet"/>
      <w:lvlText w:val=""/>
      <w:lvlJc w:val="left"/>
      <w:pPr>
        <w:ind w:left="5400" w:hanging="360"/>
      </w:pPr>
      <w:rPr>
        <w:rFonts w:ascii="Symbol" w:hAnsi="Symbol" w:hint="default"/>
      </w:rPr>
    </w:lvl>
    <w:lvl w:ilvl="7" w:tplc="F23A2D70">
      <w:start w:val="1"/>
      <w:numFmt w:val="bullet"/>
      <w:lvlText w:val="o"/>
      <w:lvlJc w:val="left"/>
      <w:pPr>
        <w:ind w:left="6120" w:hanging="360"/>
      </w:pPr>
      <w:rPr>
        <w:rFonts w:ascii="Courier New" w:hAnsi="Courier New" w:hint="default"/>
      </w:rPr>
    </w:lvl>
    <w:lvl w:ilvl="8" w:tplc="77AEEF04">
      <w:start w:val="1"/>
      <w:numFmt w:val="bullet"/>
      <w:lvlText w:val=""/>
      <w:lvlJc w:val="left"/>
      <w:pPr>
        <w:ind w:left="6840" w:hanging="360"/>
      </w:pPr>
      <w:rPr>
        <w:rFonts w:ascii="Wingdings" w:hAnsi="Wingdings" w:hint="default"/>
      </w:rPr>
    </w:lvl>
  </w:abstractNum>
  <w:abstractNum w:abstractNumId="8" w15:restartNumberingAfterBreak="0">
    <w:nsid w:val="796F6611"/>
    <w:multiLevelType w:val="multilevel"/>
    <w:tmpl w:val="FF0ABD42"/>
    <w:lvl w:ilvl="0">
      <w:start w:val="1"/>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67872588">
    <w:abstractNumId w:val="7"/>
  </w:num>
  <w:num w:numId="2" w16cid:durableId="534925855">
    <w:abstractNumId w:val="2"/>
  </w:num>
  <w:num w:numId="3" w16cid:durableId="1961374814">
    <w:abstractNumId w:val="3"/>
  </w:num>
  <w:num w:numId="4" w16cid:durableId="701442950">
    <w:abstractNumId w:val="1"/>
  </w:num>
  <w:num w:numId="5" w16cid:durableId="1398556456">
    <w:abstractNumId w:val="8"/>
  </w:num>
  <w:num w:numId="6" w16cid:durableId="1060010550">
    <w:abstractNumId w:val="6"/>
  </w:num>
  <w:num w:numId="7" w16cid:durableId="859244216">
    <w:abstractNumId w:val="0"/>
  </w:num>
  <w:num w:numId="8" w16cid:durableId="1596401206">
    <w:abstractNumId w:val="4"/>
  </w:num>
  <w:num w:numId="9" w16cid:durableId="82840858">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1E5"/>
    <w:rsid w:val="00001C2C"/>
    <w:rsid w:val="00006BC4"/>
    <w:rsid w:val="00013277"/>
    <w:rsid w:val="000157DB"/>
    <w:rsid w:val="000235BF"/>
    <w:rsid w:val="00025973"/>
    <w:rsid w:val="00027339"/>
    <w:rsid w:val="00040A97"/>
    <w:rsid w:val="000419B3"/>
    <w:rsid w:val="0005002B"/>
    <w:rsid w:val="00054BFC"/>
    <w:rsid w:val="000567C7"/>
    <w:rsid w:val="000568EF"/>
    <w:rsid w:val="0005747A"/>
    <w:rsid w:val="00057C64"/>
    <w:rsid w:val="0006162D"/>
    <w:rsid w:val="00070CF7"/>
    <w:rsid w:val="00073DC3"/>
    <w:rsid w:val="0007403C"/>
    <w:rsid w:val="000754F0"/>
    <w:rsid w:val="000776F6"/>
    <w:rsid w:val="000840F2"/>
    <w:rsid w:val="000907FC"/>
    <w:rsid w:val="000A054B"/>
    <w:rsid w:val="000A34DF"/>
    <w:rsid w:val="000A36AC"/>
    <w:rsid w:val="000A6E05"/>
    <w:rsid w:val="000A6EF6"/>
    <w:rsid w:val="000B2A65"/>
    <w:rsid w:val="000B40F6"/>
    <w:rsid w:val="000B660B"/>
    <w:rsid w:val="000C1B87"/>
    <w:rsid w:val="000C3FBD"/>
    <w:rsid w:val="000C575F"/>
    <w:rsid w:val="000D120B"/>
    <w:rsid w:val="000D206C"/>
    <w:rsid w:val="000D3E1A"/>
    <w:rsid w:val="000E01F1"/>
    <w:rsid w:val="000E0397"/>
    <w:rsid w:val="000F1152"/>
    <w:rsid w:val="000F2122"/>
    <w:rsid w:val="000F279A"/>
    <w:rsid w:val="000F3158"/>
    <w:rsid w:val="000F56F9"/>
    <w:rsid w:val="00102641"/>
    <w:rsid w:val="00105B0B"/>
    <w:rsid w:val="00106DAA"/>
    <w:rsid w:val="001070B7"/>
    <w:rsid w:val="00112A10"/>
    <w:rsid w:val="00112B1C"/>
    <w:rsid w:val="001154DE"/>
    <w:rsid w:val="00122D97"/>
    <w:rsid w:val="00132797"/>
    <w:rsid w:val="00133164"/>
    <w:rsid w:val="00137068"/>
    <w:rsid w:val="00141077"/>
    <w:rsid w:val="0014247D"/>
    <w:rsid w:val="00142E7A"/>
    <w:rsid w:val="00154F12"/>
    <w:rsid w:val="001552A7"/>
    <w:rsid w:val="00156049"/>
    <w:rsid w:val="00180F61"/>
    <w:rsid w:val="001854CF"/>
    <w:rsid w:val="0019429B"/>
    <w:rsid w:val="001A061D"/>
    <w:rsid w:val="001A1419"/>
    <w:rsid w:val="001B4A26"/>
    <w:rsid w:val="001B5993"/>
    <w:rsid w:val="001C108E"/>
    <w:rsid w:val="001E5572"/>
    <w:rsid w:val="001F153E"/>
    <w:rsid w:val="001F60FA"/>
    <w:rsid w:val="001F6A9A"/>
    <w:rsid w:val="00202AD7"/>
    <w:rsid w:val="00210BF4"/>
    <w:rsid w:val="0021340F"/>
    <w:rsid w:val="00220B04"/>
    <w:rsid w:val="0022665F"/>
    <w:rsid w:val="0022787A"/>
    <w:rsid w:val="0023372E"/>
    <w:rsid w:val="00245143"/>
    <w:rsid w:val="002513B3"/>
    <w:rsid w:val="002527BF"/>
    <w:rsid w:val="00262A2F"/>
    <w:rsid w:val="002641ED"/>
    <w:rsid w:val="002801D3"/>
    <w:rsid w:val="00280302"/>
    <w:rsid w:val="00284FC8"/>
    <w:rsid w:val="00287F5B"/>
    <w:rsid w:val="002902B4"/>
    <w:rsid w:val="0029126B"/>
    <w:rsid w:val="00293871"/>
    <w:rsid w:val="002A0B7A"/>
    <w:rsid w:val="002C173F"/>
    <w:rsid w:val="002C182F"/>
    <w:rsid w:val="002C6ED8"/>
    <w:rsid w:val="002E17ED"/>
    <w:rsid w:val="002E6E57"/>
    <w:rsid w:val="002E7C02"/>
    <w:rsid w:val="002F0763"/>
    <w:rsid w:val="002F4996"/>
    <w:rsid w:val="00300341"/>
    <w:rsid w:val="00306626"/>
    <w:rsid w:val="003161E6"/>
    <w:rsid w:val="00335A70"/>
    <w:rsid w:val="00340D87"/>
    <w:rsid w:val="00354108"/>
    <w:rsid w:val="003625C9"/>
    <w:rsid w:val="0036450F"/>
    <w:rsid w:val="00365B52"/>
    <w:rsid w:val="00377FFD"/>
    <w:rsid w:val="003844EC"/>
    <w:rsid w:val="00391DC3"/>
    <w:rsid w:val="00392EB3"/>
    <w:rsid w:val="003966D7"/>
    <w:rsid w:val="003A3721"/>
    <w:rsid w:val="003A4089"/>
    <w:rsid w:val="003AA917"/>
    <w:rsid w:val="003B0BB0"/>
    <w:rsid w:val="003B61A7"/>
    <w:rsid w:val="003C1571"/>
    <w:rsid w:val="003C1B8F"/>
    <w:rsid w:val="003C1DBB"/>
    <w:rsid w:val="003D364C"/>
    <w:rsid w:val="003E06D1"/>
    <w:rsid w:val="003E2B4E"/>
    <w:rsid w:val="003E5968"/>
    <w:rsid w:val="003F1CA8"/>
    <w:rsid w:val="003F3C4F"/>
    <w:rsid w:val="003F5F92"/>
    <w:rsid w:val="003F620F"/>
    <w:rsid w:val="00402146"/>
    <w:rsid w:val="00405DDD"/>
    <w:rsid w:val="0040671A"/>
    <w:rsid w:val="00413660"/>
    <w:rsid w:val="00413AF3"/>
    <w:rsid w:val="00417FC4"/>
    <w:rsid w:val="00422E13"/>
    <w:rsid w:val="00425D41"/>
    <w:rsid w:val="004274AF"/>
    <w:rsid w:val="00431432"/>
    <w:rsid w:val="00435A73"/>
    <w:rsid w:val="00435C6A"/>
    <w:rsid w:val="00447F41"/>
    <w:rsid w:val="004501D3"/>
    <w:rsid w:val="004527D3"/>
    <w:rsid w:val="00453E39"/>
    <w:rsid w:val="00465AFF"/>
    <w:rsid w:val="00471B1C"/>
    <w:rsid w:val="00472715"/>
    <w:rsid w:val="00473939"/>
    <w:rsid w:val="00485905"/>
    <w:rsid w:val="00486E68"/>
    <w:rsid w:val="004A3BA3"/>
    <w:rsid w:val="004A4152"/>
    <w:rsid w:val="004A670C"/>
    <w:rsid w:val="004B17C1"/>
    <w:rsid w:val="004B4491"/>
    <w:rsid w:val="004B63D8"/>
    <w:rsid w:val="004C4089"/>
    <w:rsid w:val="004C4D37"/>
    <w:rsid w:val="004D658A"/>
    <w:rsid w:val="004D7D40"/>
    <w:rsid w:val="004D7E9B"/>
    <w:rsid w:val="004E0A8F"/>
    <w:rsid w:val="004E3806"/>
    <w:rsid w:val="004E528C"/>
    <w:rsid w:val="004E58F1"/>
    <w:rsid w:val="004E7C7E"/>
    <w:rsid w:val="0050448A"/>
    <w:rsid w:val="005060BC"/>
    <w:rsid w:val="00511095"/>
    <w:rsid w:val="0051120C"/>
    <w:rsid w:val="0051234E"/>
    <w:rsid w:val="0051444B"/>
    <w:rsid w:val="0051580C"/>
    <w:rsid w:val="005210B0"/>
    <w:rsid w:val="005357E2"/>
    <w:rsid w:val="005360CD"/>
    <w:rsid w:val="00540E9E"/>
    <w:rsid w:val="00542390"/>
    <w:rsid w:val="00552CE6"/>
    <w:rsid w:val="00553519"/>
    <w:rsid w:val="0055419E"/>
    <w:rsid w:val="00560E08"/>
    <w:rsid w:val="00562B9D"/>
    <w:rsid w:val="00566F10"/>
    <w:rsid w:val="00575F91"/>
    <w:rsid w:val="005775BF"/>
    <w:rsid w:val="00585D3F"/>
    <w:rsid w:val="00591BF0"/>
    <w:rsid w:val="00592C49"/>
    <w:rsid w:val="00597889"/>
    <w:rsid w:val="005A31F9"/>
    <w:rsid w:val="005A4AE5"/>
    <w:rsid w:val="005C377A"/>
    <w:rsid w:val="005D0852"/>
    <w:rsid w:val="005D20D5"/>
    <w:rsid w:val="005D5692"/>
    <w:rsid w:val="005D60A2"/>
    <w:rsid w:val="005D6907"/>
    <w:rsid w:val="005E5CCB"/>
    <w:rsid w:val="005E65D2"/>
    <w:rsid w:val="005E7AFF"/>
    <w:rsid w:val="005F0B80"/>
    <w:rsid w:val="005F1562"/>
    <w:rsid w:val="005F2512"/>
    <w:rsid w:val="0060121C"/>
    <w:rsid w:val="00601316"/>
    <w:rsid w:val="00603657"/>
    <w:rsid w:val="00604716"/>
    <w:rsid w:val="00614F4F"/>
    <w:rsid w:val="00620F07"/>
    <w:rsid w:val="0062264A"/>
    <w:rsid w:val="006304ED"/>
    <w:rsid w:val="00630B7C"/>
    <w:rsid w:val="0063667E"/>
    <w:rsid w:val="00637495"/>
    <w:rsid w:val="00647B96"/>
    <w:rsid w:val="0067609E"/>
    <w:rsid w:val="00676722"/>
    <w:rsid w:val="00690BDD"/>
    <w:rsid w:val="00693806"/>
    <w:rsid w:val="006975E3"/>
    <w:rsid w:val="006A53EA"/>
    <w:rsid w:val="006A6F59"/>
    <w:rsid w:val="006A7367"/>
    <w:rsid w:val="006B31C2"/>
    <w:rsid w:val="006B4251"/>
    <w:rsid w:val="006B6E32"/>
    <w:rsid w:val="006C1325"/>
    <w:rsid w:val="006D5335"/>
    <w:rsid w:val="006E68A8"/>
    <w:rsid w:val="006E6FCE"/>
    <w:rsid w:val="006F46B9"/>
    <w:rsid w:val="006F4983"/>
    <w:rsid w:val="00701A6E"/>
    <w:rsid w:val="007153CE"/>
    <w:rsid w:val="00721BB7"/>
    <w:rsid w:val="007277F8"/>
    <w:rsid w:val="00730937"/>
    <w:rsid w:val="00731D26"/>
    <w:rsid w:val="00732E6B"/>
    <w:rsid w:val="007353DA"/>
    <w:rsid w:val="007432E4"/>
    <w:rsid w:val="00753486"/>
    <w:rsid w:val="0075485B"/>
    <w:rsid w:val="00755796"/>
    <w:rsid w:val="0076066A"/>
    <w:rsid w:val="00762A6B"/>
    <w:rsid w:val="00766FBE"/>
    <w:rsid w:val="0077234F"/>
    <w:rsid w:val="007748D8"/>
    <w:rsid w:val="00781483"/>
    <w:rsid w:val="00781DC2"/>
    <w:rsid w:val="00785D45"/>
    <w:rsid w:val="00792FDE"/>
    <w:rsid w:val="00796BFC"/>
    <w:rsid w:val="007A0803"/>
    <w:rsid w:val="007A5A10"/>
    <w:rsid w:val="007B21CD"/>
    <w:rsid w:val="007C3E46"/>
    <w:rsid w:val="007C56BA"/>
    <w:rsid w:val="007C5E32"/>
    <w:rsid w:val="007C6F11"/>
    <w:rsid w:val="007D258B"/>
    <w:rsid w:val="007D3110"/>
    <w:rsid w:val="007D6C60"/>
    <w:rsid w:val="007E01E1"/>
    <w:rsid w:val="007E1AB2"/>
    <w:rsid w:val="007F2D99"/>
    <w:rsid w:val="007F7C52"/>
    <w:rsid w:val="0080027F"/>
    <w:rsid w:val="00803FA6"/>
    <w:rsid w:val="00821B6F"/>
    <w:rsid w:val="008226B6"/>
    <w:rsid w:val="008258B2"/>
    <w:rsid w:val="00826B23"/>
    <w:rsid w:val="00830020"/>
    <w:rsid w:val="0083249D"/>
    <w:rsid w:val="00837328"/>
    <w:rsid w:val="008373E5"/>
    <w:rsid w:val="00837621"/>
    <w:rsid w:val="00853F26"/>
    <w:rsid w:val="008556AF"/>
    <w:rsid w:val="0086065F"/>
    <w:rsid w:val="008808A6"/>
    <w:rsid w:val="008856EB"/>
    <w:rsid w:val="00885A9E"/>
    <w:rsid w:val="00890FDE"/>
    <w:rsid w:val="00897140"/>
    <w:rsid w:val="00897FDC"/>
    <w:rsid w:val="008A05BF"/>
    <w:rsid w:val="008A1B93"/>
    <w:rsid w:val="008A247F"/>
    <w:rsid w:val="008A51AC"/>
    <w:rsid w:val="008A5499"/>
    <w:rsid w:val="008A7132"/>
    <w:rsid w:val="008B11C9"/>
    <w:rsid w:val="008B1623"/>
    <w:rsid w:val="008C5F23"/>
    <w:rsid w:val="008C6895"/>
    <w:rsid w:val="008D4212"/>
    <w:rsid w:val="008D4E12"/>
    <w:rsid w:val="008E0A13"/>
    <w:rsid w:val="008E0D5A"/>
    <w:rsid w:val="008E1A67"/>
    <w:rsid w:val="008E26AB"/>
    <w:rsid w:val="008E7B96"/>
    <w:rsid w:val="008E7E0F"/>
    <w:rsid w:val="008F1457"/>
    <w:rsid w:val="008F27EF"/>
    <w:rsid w:val="008F4DFD"/>
    <w:rsid w:val="00902C47"/>
    <w:rsid w:val="0090470C"/>
    <w:rsid w:val="0090704F"/>
    <w:rsid w:val="009213D2"/>
    <w:rsid w:val="00924EA9"/>
    <w:rsid w:val="009253F1"/>
    <w:rsid w:val="00942F7A"/>
    <w:rsid w:val="00943F3D"/>
    <w:rsid w:val="0094508A"/>
    <w:rsid w:val="0094642E"/>
    <w:rsid w:val="00953313"/>
    <w:rsid w:val="009566A3"/>
    <w:rsid w:val="0096184A"/>
    <w:rsid w:val="00974F5B"/>
    <w:rsid w:val="009759EB"/>
    <w:rsid w:val="00990D3C"/>
    <w:rsid w:val="009977F3"/>
    <w:rsid w:val="009A3A95"/>
    <w:rsid w:val="009A4B64"/>
    <w:rsid w:val="009C3E01"/>
    <w:rsid w:val="009C552B"/>
    <w:rsid w:val="009C68F1"/>
    <w:rsid w:val="009D4742"/>
    <w:rsid w:val="009E0019"/>
    <w:rsid w:val="009E3F14"/>
    <w:rsid w:val="009E7DBE"/>
    <w:rsid w:val="009F0C7E"/>
    <w:rsid w:val="009F2CA9"/>
    <w:rsid w:val="009F3D27"/>
    <w:rsid w:val="009F7C7C"/>
    <w:rsid w:val="00A00CAC"/>
    <w:rsid w:val="00A00DCE"/>
    <w:rsid w:val="00A01D9E"/>
    <w:rsid w:val="00A02CD8"/>
    <w:rsid w:val="00A07F2A"/>
    <w:rsid w:val="00A2171B"/>
    <w:rsid w:val="00A40F5E"/>
    <w:rsid w:val="00A41B8A"/>
    <w:rsid w:val="00A47CE6"/>
    <w:rsid w:val="00A51949"/>
    <w:rsid w:val="00A51DDB"/>
    <w:rsid w:val="00A52B11"/>
    <w:rsid w:val="00A53A01"/>
    <w:rsid w:val="00A54391"/>
    <w:rsid w:val="00A578A5"/>
    <w:rsid w:val="00A71353"/>
    <w:rsid w:val="00A72A12"/>
    <w:rsid w:val="00A75459"/>
    <w:rsid w:val="00A75A9F"/>
    <w:rsid w:val="00A778C0"/>
    <w:rsid w:val="00A80358"/>
    <w:rsid w:val="00A81522"/>
    <w:rsid w:val="00A81E8B"/>
    <w:rsid w:val="00A82D71"/>
    <w:rsid w:val="00A8528B"/>
    <w:rsid w:val="00A87FA4"/>
    <w:rsid w:val="00A95774"/>
    <w:rsid w:val="00AB4232"/>
    <w:rsid w:val="00AB77A1"/>
    <w:rsid w:val="00AC0806"/>
    <w:rsid w:val="00AC6BD7"/>
    <w:rsid w:val="00AC70BF"/>
    <w:rsid w:val="00AD3E3A"/>
    <w:rsid w:val="00AD4F3A"/>
    <w:rsid w:val="00AD5ECF"/>
    <w:rsid w:val="00AD7845"/>
    <w:rsid w:val="00AE4B2F"/>
    <w:rsid w:val="00AF4959"/>
    <w:rsid w:val="00AF5965"/>
    <w:rsid w:val="00B05066"/>
    <w:rsid w:val="00B05912"/>
    <w:rsid w:val="00B13972"/>
    <w:rsid w:val="00B161E5"/>
    <w:rsid w:val="00B31CC1"/>
    <w:rsid w:val="00B41FC2"/>
    <w:rsid w:val="00B43367"/>
    <w:rsid w:val="00B433DB"/>
    <w:rsid w:val="00B478B2"/>
    <w:rsid w:val="00B55474"/>
    <w:rsid w:val="00B56D6F"/>
    <w:rsid w:val="00B715CE"/>
    <w:rsid w:val="00B71B72"/>
    <w:rsid w:val="00B73244"/>
    <w:rsid w:val="00B76BB0"/>
    <w:rsid w:val="00B77B8D"/>
    <w:rsid w:val="00B80DA4"/>
    <w:rsid w:val="00B83DF0"/>
    <w:rsid w:val="00B85149"/>
    <w:rsid w:val="00B861B2"/>
    <w:rsid w:val="00BB438D"/>
    <w:rsid w:val="00BB6746"/>
    <w:rsid w:val="00BC0C4B"/>
    <w:rsid w:val="00BC43F6"/>
    <w:rsid w:val="00BC738E"/>
    <w:rsid w:val="00BD07E1"/>
    <w:rsid w:val="00BD25B8"/>
    <w:rsid w:val="00BD28C0"/>
    <w:rsid w:val="00BD3511"/>
    <w:rsid w:val="00BD368E"/>
    <w:rsid w:val="00BD72BB"/>
    <w:rsid w:val="00BE0250"/>
    <w:rsid w:val="00BF07C5"/>
    <w:rsid w:val="00C01A07"/>
    <w:rsid w:val="00C0441B"/>
    <w:rsid w:val="00C2402C"/>
    <w:rsid w:val="00C25B22"/>
    <w:rsid w:val="00C32BA0"/>
    <w:rsid w:val="00C4254E"/>
    <w:rsid w:val="00C44D50"/>
    <w:rsid w:val="00C54023"/>
    <w:rsid w:val="00C60C4F"/>
    <w:rsid w:val="00C62630"/>
    <w:rsid w:val="00C67787"/>
    <w:rsid w:val="00C6EDCB"/>
    <w:rsid w:val="00C713A5"/>
    <w:rsid w:val="00C714BE"/>
    <w:rsid w:val="00C71D0F"/>
    <w:rsid w:val="00C721B2"/>
    <w:rsid w:val="00C76678"/>
    <w:rsid w:val="00C838CB"/>
    <w:rsid w:val="00C93FB0"/>
    <w:rsid w:val="00C947EE"/>
    <w:rsid w:val="00C95E35"/>
    <w:rsid w:val="00CB1C76"/>
    <w:rsid w:val="00CB2BFC"/>
    <w:rsid w:val="00CB351D"/>
    <w:rsid w:val="00CB41B5"/>
    <w:rsid w:val="00CB59E3"/>
    <w:rsid w:val="00CB6E02"/>
    <w:rsid w:val="00CC3BD6"/>
    <w:rsid w:val="00CC4453"/>
    <w:rsid w:val="00CC4AF6"/>
    <w:rsid w:val="00CD14D7"/>
    <w:rsid w:val="00CD7873"/>
    <w:rsid w:val="00CE3391"/>
    <w:rsid w:val="00CE7FD1"/>
    <w:rsid w:val="00CF080E"/>
    <w:rsid w:val="00CF54B0"/>
    <w:rsid w:val="00D074BF"/>
    <w:rsid w:val="00D078C5"/>
    <w:rsid w:val="00D13D06"/>
    <w:rsid w:val="00D15A5E"/>
    <w:rsid w:val="00D23BF1"/>
    <w:rsid w:val="00D27123"/>
    <w:rsid w:val="00D33CD2"/>
    <w:rsid w:val="00D33E19"/>
    <w:rsid w:val="00D379E9"/>
    <w:rsid w:val="00D37F6E"/>
    <w:rsid w:val="00D426EF"/>
    <w:rsid w:val="00D43984"/>
    <w:rsid w:val="00D44699"/>
    <w:rsid w:val="00D46D35"/>
    <w:rsid w:val="00D490A3"/>
    <w:rsid w:val="00D5443D"/>
    <w:rsid w:val="00D56EFF"/>
    <w:rsid w:val="00D62EBE"/>
    <w:rsid w:val="00D656A9"/>
    <w:rsid w:val="00D74821"/>
    <w:rsid w:val="00D75327"/>
    <w:rsid w:val="00D83487"/>
    <w:rsid w:val="00D85F33"/>
    <w:rsid w:val="00D91B53"/>
    <w:rsid w:val="00D95A3B"/>
    <w:rsid w:val="00D972D7"/>
    <w:rsid w:val="00DA10BA"/>
    <w:rsid w:val="00DA36D4"/>
    <w:rsid w:val="00DA55D0"/>
    <w:rsid w:val="00DA6A93"/>
    <w:rsid w:val="00DB06EA"/>
    <w:rsid w:val="00DB2F3A"/>
    <w:rsid w:val="00DB57B8"/>
    <w:rsid w:val="00DB672F"/>
    <w:rsid w:val="00DC5F34"/>
    <w:rsid w:val="00DD4321"/>
    <w:rsid w:val="00DE02F4"/>
    <w:rsid w:val="00DE4C1E"/>
    <w:rsid w:val="00DF07B2"/>
    <w:rsid w:val="00DF2AFB"/>
    <w:rsid w:val="00DF6B14"/>
    <w:rsid w:val="00E01CA4"/>
    <w:rsid w:val="00E024CF"/>
    <w:rsid w:val="00E228AC"/>
    <w:rsid w:val="00E247AE"/>
    <w:rsid w:val="00E33046"/>
    <w:rsid w:val="00E36640"/>
    <w:rsid w:val="00E45DB6"/>
    <w:rsid w:val="00E46A1A"/>
    <w:rsid w:val="00E5001A"/>
    <w:rsid w:val="00E53D93"/>
    <w:rsid w:val="00E55C40"/>
    <w:rsid w:val="00E60FCE"/>
    <w:rsid w:val="00E674CD"/>
    <w:rsid w:val="00E74610"/>
    <w:rsid w:val="00E75B1B"/>
    <w:rsid w:val="00E82820"/>
    <w:rsid w:val="00E8598B"/>
    <w:rsid w:val="00E93B02"/>
    <w:rsid w:val="00E94D9B"/>
    <w:rsid w:val="00EB1B9B"/>
    <w:rsid w:val="00EB4BB5"/>
    <w:rsid w:val="00EB7CC3"/>
    <w:rsid w:val="00EC3512"/>
    <w:rsid w:val="00EC60A2"/>
    <w:rsid w:val="00ED0425"/>
    <w:rsid w:val="00ED1D52"/>
    <w:rsid w:val="00ED2705"/>
    <w:rsid w:val="00ED46B8"/>
    <w:rsid w:val="00ED7D08"/>
    <w:rsid w:val="00EF6D8B"/>
    <w:rsid w:val="00EF6F00"/>
    <w:rsid w:val="00F04781"/>
    <w:rsid w:val="00F117CC"/>
    <w:rsid w:val="00F160C6"/>
    <w:rsid w:val="00F168CB"/>
    <w:rsid w:val="00F16C5B"/>
    <w:rsid w:val="00F212E8"/>
    <w:rsid w:val="00F25FEC"/>
    <w:rsid w:val="00F26971"/>
    <w:rsid w:val="00F26994"/>
    <w:rsid w:val="00F26E83"/>
    <w:rsid w:val="00F30930"/>
    <w:rsid w:val="00F359AE"/>
    <w:rsid w:val="00F35AAE"/>
    <w:rsid w:val="00F35E96"/>
    <w:rsid w:val="00F379BD"/>
    <w:rsid w:val="00F40F02"/>
    <w:rsid w:val="00F41E11"/>
    <w:rsid w:val="00F44328"/>
    <w:rsid w:val="00F50602"/>
    <w:rsid w:val="00F52E8A"/>
    <w:rsid w:val="00F60D70"/>
    <w:rsid w:val="00F72D6A"/>
    <w:rsid w:val="00F768D5"/>
    <w:rsid w:val="00F76DCC"/>
    <w:rsid w:val="00F8185B"/>
    <w:rsid w:val="00F836D0"/>
    <w:rsid w:val="00F8479F"/>
    <w:rsid w:val="00F90EB2"/>
    <w:rsid w:val="00F90F17"/>
    <w:rsid w:val="00F9137A"/>
    <w:rsid w:val="00F95BDA"/>
    <w:rsid w:val="00FA245F"/>
    <w:rsid w:val="00FA2738"/>
    <w:rsid w:val="00FA72D0"/>
    <w:rsid w:val="00FB0C32"/>
    <w:rsid w:val="00FB2023"/>
    <w:rsid w:val="00FC1759"/>
    <w:rsid w:val="00FC6D6E"/>
    <w:rsid w:val="00FC7B3E"/>
    <w:rsid w:val="00FD39AA"/>
    <w:rsid w:val="00FD4E00"/>
    <w:rsid w:val="00FD7887"/>
    <w:rsid w:val="00FE1E6A"/>
    <w:rsid w:val="00FE56E3"/>
    <w:rsid w:val="00FF36EB"/>
    <w:rsid w:val="00FF632F"/>
    <w:rsid w:val="01211E9C"/>
    <w:rsid w:val="0130930B"/>
    <w:rsid w:val="013494CF"/>
    <w:rsid w:val="0145D948"/>
    <w:rsid w:val="01608BBE"/>
    <w:rsid w:val="01912C0C"/>
    <w:rsid w:val="01B22697"/>
    <w:rsid w:val="01B74390"/>
    <w:rsid w:val="01EAF44B"/>
    <w:rsid w:val="01F749F1"/>
    <w:rsid w:val="021E2AC6"/>
    <w:rsid w:val="02699EEC"/>
    <w:rsid w:val="026B2187"/>
    <w:rsid w:val="02BA7500"/>
    <w:rsid w:val="0303B668"/>
    <w:rsid w:val="031364D1"/>
    <w:rsid w:val="032323CB"/>
    <w:rsid w:val="033BE887"/>
    <w:rsid w:val="035C07D2"/>
    <w:rsid w:val="037D4298"/>
    <w:rsid w:val="03805E09"/>
    <w:rsid w:val="038F8AD1"/>
    <w:rsid w:val="03978993"/>
    <w:rsid w:val="03C284A1"/>
    <w:rsid w:val="03CC1788"/>
    <w:rsid w:val="03EBBB0B"/>
    <w:rsid w:val="03F2117A"/>
    <w:rsid w:val="03F38099"/>
    <w:rsid w:val="03F92D8B"/>
    <w:rsid w:val="04148481"/>
    <w:rsid w:val="0430FC9C"/>
    <w:rsid w:val="045A3366"/>
    <w:rsid w:val="0463D27B"/>
    <w:rsid w:val="046C3591"/>
    <w:rsid w:val="04970295"/>
    <w:rsid w:val="04CFE241"/>
    <w:rsid w:val="0506E186"/>
    <w:rsid w:val="051A6B29"/>
    <w:rsid w:val="05257DD6"/>
    <w:rsid w:val="0552F534"/>
    <w:rsid w:val="055EEEF3"/>
    <w:rsid w:val="0587CE0E"/>
    <w:rsid w:val="05AD6B9F"/>
    <w:rsid w:val="05BC72BD"/>
    <w:rsid w:val="05CB58C4"/>
    <w:rsid w:val="05E58176"/>
    <w:rsid w:val="05EB68B4"/>
    <w:rsid w:val="05F4881C"/>
    <w:rsid w:val="05F8DE91"/>
    <w:rsid w:val="060DEF41"/>
    <w:rsid w:val="06194A6B"/>
    <w:rsid w:val="062137F1"/>
    <w:rsid w:val="06608EEB"/>
    <w:rsid w:val="068AB4B3"/>
    <w:rsid w:val="069CDB73"/>
    <w:rsid w:val="069D7316"/>
    <w:rsid w:val="06A08651"/>
    <w:rsid w:val="06A8C9EE"/>
    <w:rsid w:val="06B120B8"/>
    <w:rsid w:val="06B2AE9C"/>
    <w:rsid w:val="06B4E35A"/>
    <w:rsid w:val="06C93BBD"/>
    <w:rsid w:val="06DB749E"/>
    <w:rsid w:val="06F6BA86"/>
    <w:rsid w:val="0702B20A"/>
    <w:rsid w:val="071CEB2D"/>
    <w:rsid w:val="0741EC0B"/>
    <w:rsid w:val="079AAE22"/>
    <w:rsid w:val="07B07C80"/>
    <w:rsid w:val="07B51ACC"/>
    <w:rsid w:val="07E17B63"/>
    <w:rsid w:val="0812E708"/>
    <w:rsid w:val="08214A20"/>
    <w:rsid w:val="082C461C"/>
    <w:rsid w:val="08390F9E"/>
    <w:rsid w:val="083C992E"/>
    <w:rsid w:val="085453F8"/>
    <w:rsid w:val="087744FF"/>
    <w:rsid w:val="08789828"/>
    <w:rsid w:val="087A904E"/>
    <w:rsid w:val="088D6C4A"/>
    <w:rsid w:val="08A21145"/>
    <w:rsid w:val="08A3E3DE"/>
    <w:rsid w:val="08B7C9E1"/>
    <w:rsid w:val="08C13AAE"/>
    <w:rsid w:val="08C80789"/>
    <w:rsid w:val="08D2B0D8"/>
    <w:rsid w:val="08D513B4"/>
    <w:rsid w:val="08D83C02"/>
    <w:rsid w:val="08E64B63"/>
    <w:rsid w:val="091081FA"/>
    <w:rsid w:val="0922C370"/>
    <w:rsid w:val="0925C133"/>
    <w:rsid w:val="0925FDF9"/>
    <w:rsid w:val="092623BB"/>
    <w:rsid w:val="09292ACA"/>
    <w:rsid w:val="09409B62"/>
    <w:rsid w:val="09412657"/>
    <w:rsid w:val="0943EBD0"/>
    <w:rsid w:val="094CBE3E"/>
    <w:rsid w:val="0950EB2D"/>
    <w:rsid w:val="09531F98"/>
    <w:rsid w:val="09540D04"/>
    <w:rsid w:val="0958D8B3"/>
    <w:rsid w:val="095AD911"/>
    <w:rsid w:val="09838EF2"/>
    <w:rsid w:val="0992FA56"/>
    <w:rsid w:val="0993F9B5"/>
    <w:rsid w:val="09B579A0"/>
    <w:rsid w:val="09BDD26A"/>
    <w:rsid w:val="09C25575"/>
    <w:rsid w:val="09CAA0CB"/>
    <w:rsid w:val="09D35BBF"/>
    <w:rsid w:val="09D69D7C"/>
    <w:rsid w:val="09EE6ABE"/>
    <w:rsid w:val="09EEE484"/>
    <w:rsid w:val="09F607CB"/>
    <w:rsid w:val="09F8EEF9"/>
    <w:rsid w:val="0A2D2077"/>
    <w:rsid w:val="0A2F14E3"/>
    <w:rsid w:val="0A3A512D"/>
    <w:rsid w:val="0A41D432"/>
    <w:rsid w:val="0A48AC31"/>
    <w:rsid w:val="0A4AC076"/>
    <w:rsid w:val="0A4B3D09"/>
    <w:rsid w:val="0A63D7EA"/>
    <w:rsid w:val="0A840A4D"/>
    <w:rsid w:val="0A97BF30"/>
    <w:rsid w:val="0A99CA47"/>
    <w:rsid w:val="0AA03E20"/>
    <w:rsid w:val="0AAC9ACE"/>
    <w:rsid w:val="0ABA7009"/>
    <w:rsid w:val="0ACA65A0"/>
    <w:rsid w:val="0AD1490C"/>
    <w:rsid w:val="0B05BE69"/>
    <w:rsid w:val="0B2ECDC5"/>
    <w:rsid w:val="0B66712C"/>
    <w:rsid w:val="0B6F2C20"/>
    <w:rsid w:val="0B8216BB"/>
    <w:rsid w:val="0B973810"/>
    <w:rsid w:val="0BB5E0C5"/>
    <w:rsid w:val="0BD0CBD9"/>
    <w:rsid w:val="0BDDA493"/>
    <w:rsid w:val="0BE3FB02"/>
    <w:rsid w:val="0C00D73B"/>
    <w:rsid w:val="0C1C2889"/>
    <w:rsid w:val="0C22C47B"/>
    <w:rsid w:val="0C3309E7"/>
    <w:rsid w:val="0C34FECE"/>
    <w:rsid w:val="0C3CF828"/>
    <w:rsid w:val="0C656874"/>
    <w:rsid w:val="0C7653DB"/>
    <w:rsid w:val="0C811C35"/>
    <w:rsid w:val="0C907975"/>
    <w:rsid w:val="0C960DE8"/>
    <w:rsid w:val="0C98C826"/>
    <w:rsid w:val="0CA18ECA"/>
    <w:rsid w:val="0CA3D8A0"/>
    <w:rsid w:val="0CAD9FCA"/>
    <w:rsid w:val="0CFF03CE"/>
    <w:rsid w:val="0D0868D8"/>
    <w:rsid w:val="0D306F8A"/>
    <w:rsid w:val="0D3085EC"/>
    <w:rsid w:val="0D387D41"/>
    <w:rsid w:val="0D5B218A"/>
    <w:rsid w:val="0D61B4C9"/>
    <w:rsid w:val="0D6B0A69"/>
    <w:rsid w:val="0D827ACD"/>
    <w:rsid w:val="0DB8B0DE"/>
    <w:rsid w:val="0DC56329"/>
    <w:rsid w:val="0DC9379B"/>
    <w:rsid w:val="0E063F48"/>
    <w:rsid w:val="0E242DB8"/>
    <w:rsid w:val="0E6A6056"/>
    <w:rsid w:val="0E6B54D9"/>
    <w:rsid w:val="0E847D36"/>
    <w:rsid w:val="0E9094BE"/>
    <w:rsid w:val="0EAC5F3F"/>
    <w:rsid w:val="0EAD9CFB"/>
    <w:rsid w:val="0EC757E7"/>
    <w:rsid w:val="0ECC564D"/>
    <w:rsid w:val="0EF3A21C"/>
    <w:rsid w:val="0F02A78E"/>
    <w:rsid w:val="0F1252A1"/>
    <w:rsid w:val="0F28CBDC"/>
    <w:rsid w:val="0F34EFB6"/>
    <w:rsid w:val="0F5A187B"/>
    <w:rsid w:val="0F820BD4"/>
    <w:rsid w:val="0FBB6A8C"/>
    <w:rsid w:val="0FC0CEC1"/>
    <w:rsid w:val="1006189F"/>
    <w:rsid w:val="10262AFA"/>
    <w:rsid w:val="1034EF41"/>
    <w:rsid w:val="10429D43"/>
    <w:rsid w:val="1042A282"/>
    <w:rsid w:val="10451C11"/>
    <w:rsid w:val="1062C119"/>
    <w:rsid w:val="1073B1F3"/>
    <w:rsid w:val="109475F3"/>
    <w:rsid w:val="10BA19BB"/>
    <w:rsid w:val="10BFD1A8"/>
    <w:rsid w:val="10F38545"/>
    <w:rsid w:val="10F95254"/>
    <w:rsid w:val="1139AAF7"/>
    <w:rsid w:val="114978F5"/>
    <w:rsid w:val="1150B8C6"/>
    <w:rsid w:val="117D79E8"/>
    <w:rsid w:val="11AE7223"/>
    <w:rsid w:val="11C2DA11"/>
    <w:rsid w:val="11CE6AB2"/>
    <w:rsid w:val="11E9869C"/>
    <w:rsid w:val="12051CA0"/>
    <w:rsid w:val="1208A875"/>
    <w:rsid w:val="121BD355"/>
    <w:rsid w:val="123AD96B"/>
    <w:rsid w:val="123FE8D5"/>
    <w:rsid w:val="12533C86"/>
    <w:rsid w:val="1254473C"/>
    <w:rsid w:val="1266434C"/>
    <w:rsid w:val="12699A1E"/>
    <w:rsid w:val="127A9BD4"/>
    <w:rsid w:val="1287A766"/>
    <w:rsid w:val="1289230E"/>
    <w:rsid w:val="12A2FB55"/>
    <w:rsid w:val="12B37BCA"/>
    <w:rsid w:val="12C9379B"/>
    <w:rsid w:val="131391B1"/>
    <w:rsid w:val="13209D10"/>
    <w:rsid w:val="133A1B14"/>
    <w:rsid w:val="13478109"/>
    <w:rsid w:val="1356F657"/>
    <w:rsid w:val="13578F8D"/>
    <w:rsid w:val="136937BB"/>
    <w:rsid w:val="137C6914"/>
    <w:rsid w:val="1389ADCC"/>
    <w:rsid w:val="13A19992"/>
    <w:rsid w:val="13A7BEC5"/>
    <w:rsid w:val="13C42489"/>
    <w:rsid w:val="13CA630E"/>
    <w:rsid w:val="140651CD"/>
    <w:rsid w:val="145473CA"/>
    <w:rsid w:val="1462257E"/>
    <w:rsid w:val="1470F18A"/>
    <w:rsid w:val="1483D8B2"/>
    <w:rsid w:val="14937852"/>
    <w:rsid w:val="14B1B02A"/>
    <w:rsid w:val="14DA965D"/>
    <w:rsid w:val="14DC796B"/>
    <w:rsid w:val="14DF9AA3"/>
    <w:rsid w:val="15025D38"/>
    <w:rsid w:val="150ED1BE"/>
    <w:rsid w:val="151C8E2E"/>
    <w:rsid w:val="151CE4E3"/>
    <w:rsid w:val="152DF9B1"/>
    <w:rsid w:val="153CD961"/>
    <w:rsid w:val="1546BF90"/>
    <w:rsid w:val="1550EA6E"/>
    <w:rsid w:val="155D675A"/>
    <w:rsid w:val="1572A3BD"/>
    <w:rsid w:val="15B74CB1"/>
    <w:rsid w:val="15C513BA"/>
    <w:rsid w:val="161844A5"/>
    <w:rsid w:val="167849CC"/>
    <w:rsid w:val="1680CD68"/>
    <w:rsid w:val="16817905"/>
    <w:rsid w:val="16986B1B"/>
    <w:rsid w:val="169AC456"/>
    <w:rsid w:val="16AF4B1E"/>
    <w:rsid w:val="16C7A515"/>
    <w:rsid w:val="16D9F073"/>
    <w:rsid w:val="16E62A06"/>
    <w:rsid w:val="170A08CB"/>
    <w:rsid w:val="171E38FA"/>
    <w:rsid w:val="171EF678"/>
    <w:rsid w:val="1720219B"/>
    <w:rsid w:val="1722CB28"/>
    <w:rsid w:val="172AEEBE"/>
    <w:rsid w:val="173608C1"/>
    <w:rsid w:val="1774E592"/>
    <w:rsid w:val="178E4CAA"/>
    <w:rsid w:val="17B3A7FA"/>
    <w:rsid w:val="17C61F2A"/>
    <w:rsid w:val="17D53F8F"/>
    <w:rsid w:val="17E62737"/>
    <w:rsid w:val="17EAB645"/>
    <w:rsid w:val="18031806"/>
    <w:rsid w:val="1819F27E"/>
    <w:rsid w:val="1842373A"/>
    <w:rsid w:val="18449664"/>
    <w:rsid w:val="184D2FEA"/>
    <w:rsid w:val="1855D13B"/>
    <w:rsid w:val="186A5D01"/>
    <w:rsid w:val="18736DC2"/>
    <w:rsid w:val="187895D9"/>
    <w:rsid w:val="187FCC14"/>
    <w:rsid w:val="18811E80"/>
    <w:rsid w:val="188819BA"/>
    <w:rsid w:val="18B8C07F"/>
    <w:rsid w:val="19067045"/>
    <w:rsid w:val="19210AD6"/>
    <w:rsid w:val="192244A0"/>
    <w:rsid w:val="1936F796"/>
    <w:rsid w:val="19554312"/>
    <w:rsid w:val="195BB916"/>
    <w:rsid w:val="19626B68"/>
    <w:rsid w:val="197667DC"/>
    <w:rsid w:val="199C49CB"/>
    <w:rsid w:val="199FB930"/>
    <w:rsid w:val="19ACFC0D"/>
    <w:rsid w:val="19B30324"/>
    <w:rsid w:val="19C621CC"/>
    <w:rsid w:val="19D8793F"/>
    <w:rsid w:val="19DF8FA9"/>
    <w:rsid w:val="19E45C2D"/>
    <w:rsid w:val="1A1C60AB"/>
    <w:rsid w:val="1A2B7680"/>
    <w:rsid w:val="1A5490E0"/>
    <w:rsid w:val="1A64E6A0"/>
    <w:rsid w:val="1A68029D"/>
    <w:rsid w:val="1A76DC96"/>
    <w:rsid w:val="1A7B1C5F"/>
    <w:rsid w:val="1A7DEC53"/>
    <w:rsid w:val="1AAC30FD"/>
    <w:rsid w:val="1AD824CC"/>
    <w:rsid w:val="1AF78977"/>
    <w:rsid w:val="1B11F44B"/>
    <w:rsid w:val="1B29794E"/>
    <w:rsid w:val="1B3CC0D9"/>
    <w:rsid w:val="1B422358"/>
    <w:rsid w:val="1B4B06A8"/>
    <w:rsid w:val="1B65F9D8"/>
    <w:rsid w:val="1B735FB9"/>
    <w:rsid w:val="1B84827C"/>
    <w:rsid w:val="1BA4243C"/>
    <w:rsid w:val="1BC6EA8C"/>
    <w:rsid w:val="1BCD0075"/>
    <w:rsid w:val="1C1F76B5"/>
    <w:rsid w:val="1C2064B3"/>
    <w:rsid w:val="1C2E6725"/>
    <w:rsid w:val="1C32B735"/>
    <w:rsid w:val="1C331FFC"/>
    <w:rsid w:val="1C48954D"/>
    <w:rsid w:val="1C55D5E3"/>
    <w:rsid w:val="1C66340C"/>
    <w:rsid w:val="1CA7FED3"/>
    <w:rsid w:val="1CCA9BA1"/>
    <w:rsid w:val="1CE69E02"/>
    <w:rsid w:val="1D015ABA"/>
    <w:rsid w:val="1D0ABDF8"/>
    <w:rsid w:val="1D180787"/>
    <w:rsid w:val="1D2052DD"/>
    <w:rsid w:val="1D5C1054"/>
    <w:rsid w:val="1D7BE0BA"/>
    <w:rsid w:val="1D7F1AAC"/>
    <w:rsid w:val="1D83695C"/>
    <w:rsid w:val="1D8C31A2"/>
    <w:rsid w:val="1D8F4C74"/>
    <w:rsid w:val="1D9A34A1"/>
    <w:rsid w:val="1DBEBCE8"/>
    <w:rsid w:val="1DD1F290"/>
    <w:rsid w:val="1DE691E9"/>
    <w:rsid w:val="1DED7142"/>
    <w:rsid w:val="1DF5968C"/>
    <w:rsid w:val="1E474D26"/>
    <w:rsid w:val="1E5AFA1B"/>
    <w:rsid w:val="1E6393AD"/>
    <w:rsid w:val="1E6C1EB8"/>
    <w:rsid w:val="1E85F440"/>
    <w:rsid w:val="1E87A1CC"/>
    <w:rsid w:val="1E8F6FBE"/>
    <w:rsid w:val="1E9C0263"/>
    <w:rsid w:val="1EB835E7"/>
    <w:rsid w:val="1EBF98A8"/>
    <w:rsid w:val="1EC09FB8"/>
    <w:rsid w:val="1ECEF7D4"/>
    <w:rsid w:val="1EE5C23C"/>
    <w:rsid w:val="1EECB4B4"/>
    <w:rsid w:val="1F010880"/>
    <w:rsid w:val="1F2141AE"/>
    <w:rsid w:val="1F280203"/>
    <w:rsid w:val="1FA97E61"/>
    <w:rsid w:val="1FE04C13"/>
    <w:rsid w:val="1FEA95DA"/>
    <w:rsid w:val="2003BE37"/>
    <w:rsid w:val="20218C24"/>
    <w:rsid w:val="20295CEB"/>
    <w:rsid w:val="20341790"/>
    <w:rsid w:val="2036BC50"/>
    <w:rsid w:val="2038D5C8"/>
    <w:rsid w:val="2040225D"/>
    <w:rsid w:val="2058CFA5"/>
    <w:rsid w:val="20605095"/>
    <w:rsid w:val="20671F11"/>
    <w:rsid w:val="209EF731"/>
    <w:rsid w:val="209FB092"/>
    <w:rsid w:val="20A498A7"/>
    <w:rsid w:val="20ABAA5A"/>
    <w:rsid w:val="20AE7D43"/>
    <w:rsid w:val="20B0F568"/>
    <w:rsid w:val="20B31F7C"/>
    <w:rsid w:val="20B8A8A7"/>
    <w:rsid w:val="20D4B913"/>
    <w:rsid w:val="20DB246E"/>
    <w:rsid w:val="20F606F9"/>
    <w:rsid w:val="21035A68"/>
    <w:rsid w:val="210B63FD"/>
    <w:rsid w:val="2113F6CE"/>
    <w:rsid w:val="2123ABCA"/>
    <w:rsid w:val="21251204"/>
    <w:rsid w:val="21364F26"/>
    <w:rsid w:val="2149335D"/>
    <w:rsid w:val="214D6BE5"/>
    <w:rsid w:val="21549995"/>
    <w:rsid w:val="2160DC63"/>
    <w:rsid w:val="219B6365"/>
    <w:rsid w:val="21A3BF7A"/>
    <w:rsid w:val="21A44DC2"/>
    <w:rsid w:val="21A4F8BF"/>
    <w:rsid w:val="21A96071"/>
    <w:rsid w:val="21B4DEE8"/>
    <w:rsid w:val="21CFA9A6"/>
    <w:rsid w:val="21D82D2A"/>
    <w:rsid w:val="21DF8BE9"/>
    <w:rsid w:val="22378DFA"/>
    <w:rsid w:val="22488ABF"/>
    <w:rsid w:val="225D559D"/>
    <w:rsid w:val="22622F1A"/>
    <w:rsid w:val="227DA71A"/>
    <w:rsid w:val="229574B1"/>
    <w:rsid w:val="22A1F8B9"/>
    <w:rsid w:val="22B90492"/>
    <w:rsid w:val="22D2E012"/>
    <w:rsid w:val="22E503BE"/>
    <w:rsid w:val="22E516B4"/>
    <w:rsid w:val="22EF0B65"/>
    <w:rsid w:val="22FC42AE"/>
    <w:rsid w:val="23168632"/>
    <w:rsid w:val="231D3F9E"/>
    <w:rsid w:val="231E13DC"/>
    <w:rsid w:val="233AD5BE"/>
    <w:rsid w:val="2340C920"/>
    <w:rsid w:val="23539DF6"/>
    <w:rsid w:val="236B1FF8"/>
    <w:rsid w:val="2385784E"/>
    <w:rsid w:val="238CAB58"/>
    <w:rsid w:val="23BA0561"/>
    <w:rsid w:val="23C05976"/>
    <w:rsid w:val="23D4209B"/>
    <w:rsid w:val="23D5D8D0"/>
    <w:rsid w:val="23EAC03E"/>
    <w:rsid w:val="23F21A85"/>
    <w:rsid w:val="23F30EEC"/>
    <w:rsid w:val="23FE8DF8"/>
    <w:rsid w:val="24030541"/>
    <w:rsid w:val="24349A06"/>
    <w:rsid w:val="2441EF1E"/>
    <w:rsid w:val="2446792F"/>
    <w:rsid w:val="245C0B23"/>
    <w:rsid w:val="2460DD14"/>
    <w:rsid w:val="246B01A4"/>
    <w:rsid w:val="24727F30"/>
    <w:rsid w:val="2480D41F"/>
    <w:rsid w:val="2486CCBE"/>
    <w:rsid w:val="2491B779"/>
    <w:rsid w:val="24967170"/>
    <w:rsid w:val="24987D25"/>
    <w:rsid w:val="24ACA472"/>
    <w:rsid w:val="24DB45E0"/>
    <w:rsid w:val="24E04CD7"/>
    <w:rsid w:val="24E66DD3"/>
    <w:rsid w:val="24F8A7AD"/>
    <w:rsid w:val="2506F059"/>
    <w:rsid w:val="25122858"/>
    <w:rsid w:val="2561CE7C"/>
    <w:rsid w:val="256C0C3B"/>
    <w:rsid w:val="2589FAA8"/>
    <w:rsid w:val="259A5E59"/>
    <w:rsid w:val="25A9DFED"/>
    <w:rsid w:val="25AB6D65"/>
    <w:rsid w:val="25C590DD"/>
    <w:rsid w:val="25C85B4A"/>
    <w:rsid w:val="25CF5B93"/>
    <w:rsid w:val="25D6E79A"/>
    <w:rsid w:val="25E9AA4B"/>
    <w:rsid w:val="26090346"/>
    <w:rsid w:val="262445B4"/>
    <w:rsid w:val="26337868"/>
    <w:rsid w:val="263754CA"/>
    <w:rsid w:val="2664CFFD"/>
    <w:rsid w:val="26A7827D"/>
    <w:rsid w:val="26B395F4"/>
    <w:rsid w:val="26BFFD11"/>
    <w:rsid w:val="26C078FC"/>
    <w:rsid w:val="26D498CE"/>
    <w:rsid w:val="26DC37D3"/>
    <w:rsid w:val="26E1028B"/>
    <w:rsid w:val="26EB97D8"/>
    <w:rsid w:val="26F39E11"/>
    <w:rsid w:val="26F6B45A"/>
    <w:rsid w:val="26FBAE50"/>
    <w:rsid w:val="270D5E8D"/>
    <w:rsid w:val="270FDCCA"/>
    <w:rsid w:val="271ECF7C"/>
    <w:rsid w:val="2740770A"/>
    <w:rsid w:val="274A9E5A"/>
    <w:rsid w:val="27646DAD"/>
    <w:rsid w:val="27A2A266"/>
    <w:rsid w:val="27BB21E9"/>
    <w:rsid w:val="27CC1F38"/>
    <w:rsid w:val="27D01DE7"/>
    <w:rsid w:val="27DC044F"/>
    <w:rsid w:val="27E92A64"/>
    <w:rsid w:val="2814A3D0"/>
    <w:rsid w:val="2821F21E"/>
    <w:rsid w:val="282CFD53"/>
    <w:rsid w:val="283E911B"/>
    <w:rsid w:val="284F6655"/>
    <w:rsid w:val="2870692F"/>
    <w:rsid w:val="2882D947"/>
    <w:rsid w:val="288C0DF8"/>
    <w:rsid w:val="289FE991"/>
    <w:rsid w:val="28B46376"/>
    <w:rsid w:val="28C322EE"/>
    <w:rsid w:val="28C3EA7C"/>
    <w:rsid w:val="28F91D85"/>
    <w:rsid w:val="290D5A0B"/>
    <w:rsid w:val="291675E2"/>
    <w:rsid w:val="2926258F"/>
    <w:rsid w:val="292B9681"/>
    <w:rsid w:val="294B382E"/>
    <w:rsid w:val="297D1C96"/>
    <w:rsid w:val="298516A5"/>
    <w:rsid w:val="2985C257"/>
    <w:rsid w:val="29926D70"/>
    <w:rsid w:val="29AB5A6D"/>
    <w:rsid w:val="29C37B39"/>
    <w:rsid w:val="29CB07BD"/>
    <w:rsid w:val="29D018A3"/>
    <w:rsid w:val="29D7945D"/>
    <w:rsid w:val="2A0795AA"/>
    <w:rsid w:val="2A1ECF43"/>
    <w:rsid w:val="2A77DA60"/>
    <w:rsid w:val="2A7817CC"/>
    <w:rsid w:val="2AC9FBD7"/>
    <w:rsid w:val="2ACC2289"/>
    <w:rsid w:val="2AD07692"/>
    <w:rsid w:val="2ADC68F8"/>
    <w:rsid w:val="2AE3269E"/>
    <w:rsid w:val="2AE8F6B8"/>
    <w:rsid w:val="2AF62293"/>
    <w:rsid w:val="2B1760C6"/>
    <w:rsid w:val="2B24246D"/>
    <w:rsid w:val="2B3144AF"/>
    <w:rsid w:val="2B5BDB8B"/>
    <w:rsid w:val="2B73E092"/>
    <w:rsid w:val="2B964F1C"/>
    <w:rsid w:val="2BA03638"/>
    <w:rsid w:val="2BCCD33B"/>
    <w:rsid w:val="2BD043D5"/>
    <w:rsid w:val="2C2182B5"/>
    <w:rsid w:val="2C335233"/>
    <w:rsid w:val="2C53D4B5"/>
    <w:rsid w:val="2C571B3E"/>
    <w:rsid w:val="2C692997"/>
    <w:rsid w:val="2C6EB2A3"/>
    <w:rsid w:val="2C786EB2"/>
    <w:rsid w:val="2C9C1C58"/>
    <w:rsid w:val="2CA5FD31"/>
    <w:rsid w:val="2CB8A815"/>
    <w:rsid w:val="2CC1B52B"/>
    <w:rsid w:val="2CEADD2C"/>
    <w:rsid w:val="2D2E2B51"/>
    <w:rsid w:val="2D2FDB12"/>
    <w:rsid w:val="2D3B0636"/>
    <w:rsid w:val="2D43DA52"/>
    <w:rsid w:val="2D4EB5B7"/>
    <w:rsid w:val="2D4F9A21"/>
    <w:rsid w:val="2D57F05F"/>
    <w:rsid w:val="2D73E407"/>
    <w:rsid w:val="2D811217"/>
    <w:rsid w:val="2DBA1C05"/>
    <w:rsid w:val="2DDCBE4F"/>
    <w:rsid w:val="2DE853EA"/>
    <w:rsid w:val="2DE9E705"/>
    <w:rsid w:val="2DFE48AB"/>
    <w:rsid w:val="2DFF07A4"/>
    <w:rsid w:val="2E08C5E7"/>
    <w:rsid w:val="2E1263D9"/>
    <w:rsid w:val="2E1E7B10"/>
    <w:rsid w:val="2E26181C"/>
    <w:rsid w:val="2E32F235"/>
    <w:rsid w:val="2E4D8380"/>
    <w:rsid w:val="2E5887C8"/>
    <w:rsid w:val="2E60158F"/>
    <w:rsid w:val="2E69E5E1"/>
    <w:rsid w:val="2E7CF002"/>
    <w:rsid w:val="2E993331"/>
    <w:rsid w:val="2EA389C6"/>
    <w:rsid w:val="2EA39DEF"/>
    <w:rsid w:val="2EA8B4C5"/>
    <w:rsid w:val="2EAFB7DE"/>
    <w:rsid w:val="2EC2E353"/>
    <w:rsid w:val="2EE87F23"/>
    <w:rsid w:val="2F0889D1"/>
    <w:rsid w:val="2F329685"/>
    <w:rsid w:val="2F3DA098"/>
    <w:rsid w:val="2F4F36AC"/>
    <w:rsid w:val="2F55EC66"/>
    <w:rsid w:val="2F60471E"/>
    <w:rsid w:val="2F763A88"/>
    <w:rsid w:val="2F788EB0"/>
    <w:rsid w:val="2F7C9B8F"/>
    <w:rsid w:val="2F811822"/>
    <w:rsid w:val="2F9A190C"/>
    <w:rsid w:val="2F9F93AC"/>
    <w:rsid w:val="2FA96FE7"/>
    <w:rsid w:val="2FB5D11F"/>
    <w:rsid w:val="2FD36E2C"/>
    <w:rsid w:val="2FDD5260"/>
    <w:rsid w:val="2FE1850F"/>
    <w:rsid w:val="30115F4D"/>
    <w:rsid w:val="3018C063"/>
    <w:rsid w:val="302D1813"/>
    <w:rsid w:val="30572AC2"/>
    <w:rsid w:val="306BF170"/>
    <w:rsid w:val="307D3AC8"/>
    <w:rsid w:val="309B28AD"/>
    <w:rsid w:val="30A48F8B"/>
    <w:rsid w:val="30BA6711"/>
    <w:rsid w:val="30C3261D"/>
    <w:rsid w:val="30CEFC61"/>
    <w:rsid w:val="31065873"/>
    <w:rsid w:val="31405B41"/>
    <w:rsid w:val="315758C7"/>
    <w:rsid w:val="316F3E8D"/>
    <w:rsid w:val="317D52C3"/>
    <w:rsid w:val="319365F1"/>
    <w:rsid w:val="31ABC87E"/>
    <w:rsid w:val="31B3384E"/>
    <w:rsid w:val="31B45B0F"/>
    <w:rsid w:val="31C4EF30"/>
    <w:rsid w:val="31CA109E"/>
    <w:rsid w:val="31DA9C82"/>
    <w:rsid w:val="31DDB058"/>
    <w:rsid w:val="31DEAE54"/>
    <w:rsid w:val="31E732EC"/>
    <w:rsid w:val="32019C74"/>
    <w:rsid w:val="320EADB9"/>
    <w:rsid w:val="321F9B3A"/>
    <w:rsid w:val="326ACCC2"/>
    <w:rsid w:val="326E0E65"/>
    <w:rsid w:val="327CC294"/>
    <w:rsid w:val="3282C96A"/>
    <w:rsid w:val="3286D76E"/>
    <w:rsid w:val="32A8BA71"/>
    <w:rsid w:val="32B02F72"/>
    <w:rsid w:val="32B43C51"/>
    <w:rsid w:val="32BC27DA"/>
    <w:rsid w:val="32C68FB7"/>
    <w:rsid w:val="32DB03A3"/>
    <w:rsid w:val="32E161DA"/>
    <w:rsid w:val="32F058C5"/>
    <w:rsid w:val="32F59167"/>
    <w:rsid w:val="33053A7D"/>
    <w:rsid w:val="3349A0D0"/>
    <w:rsid w:val="334F08AF"/>
    <w:rsid w:val="3360BF91"/>
    <w:rsid w:val="339B93CE"/>
    <w:rsid w:val="33A655BD"/>
    <w:rsid w:val="33BF8593"/>
    <w:rsid w:val="3408D18E"/>
    <w:rsid w:val="341A305F"/>
    <w:rsid w:val="3449ABAB"/>
    <w:rsid w:val="344AAFDD"/>
    <w:rsid w:val="344BEFDB"/>
    <w:rsid w:val="344BFFD3"/>
    <w:rsid w:val="345FF051"/>
    <w:rsid w:val="347019E5"/>
    <w:rsid w:val="349A2E7C"/>
    <w:rsid w:val="34C4B533"/>
    <w:rsid w:val="34C4E356"/>
    <w:rsid w:val="34C79B73"/>
    <w:rsid w:val="34C807BE"/>
    <w:rsid w:val="34EEFFD4"/>
    <w:rsid w:val="34F10774"/>
    <w:rsid w:val="34F2A879"/>
    <w:rsid w:val="3517F649"/>
    <w:rsid w:val="352501A9"/>
    <w:rsid w:val="3525EAC4"/>
    <w:rsid w:val="35393D36"/>
    <w:rsid w:val="35421B77"/>
    <w:rsid w:val="35422D97"/>
    <w:rsid w:val="3547AFD7"/>
    <w:rsid w:val="3570E749"/>
    <w:rsid w:val="35755DE1"/>
    <w:rsid w:val="357800AE"/>
    <w:rsid w:val="357DCE16"/>
    <w:rsid w:val="35887BD9"/>
    <w:rsid w:val="358F90DA"/>
    <w:rsid w:val="35BC37F1"/>
    <w:rsid w:val="35C8E80C"/>
    <w:rsid w:val="35D62DE0"/>
    <w:rsid w:val="35E57C0C"/>
    <w:rsid w:val="35F4F8EA"/>
    <w:rsid w:val="35FF3113"/>
    <w:rsid w:val="360B005F"/>
    <w:rsid w:val="360F6101"/>
    <w:rsid w:val="3635A4EF"/>
    <w:rsid w:val="366B479B"/>
    <w:rsid w:val="366D6646"/>
    <w:rsid w:val="3677E8AE"/>
    <w:rsid w:val="369A2E88"/>
    <w:rsid w:val="36A29FF6"/>
    <w:rsid w:val="36C0D20A"/>
    <w:rsid w:val="36CD6CA4"/>
    <w:rsid w:val="36CF1072"/>
    <w:rsid w:val="36FEF544"/>
    <w:rsid w:val="370F6F73"/>
    <w:rsid w:val="372C588C"/>
    <w:rsid w:val="3735C94C"/>
    <w:rsid w:val="37487C90"/>
    <w:rsid w:val="3751BCE7"/>
    <w:rsid w:val="37539E26"/>
    <w:rsid w:val="376376D9"/>
    <w:rsid w:val="37682410"/>
    <w:rsid w:val="37716D1D"/>
    <w:rsid w:val="37818C08"/>
    <w:rsid w:val="37888039"/>
    <w:rsid w:val="37906E71"/>
    <w:rsid w:val="37CDAF02"/>
    <w:rsid w:val="37EF7B22"/>
    <w:rsid w:val="37F111FB"/>
    <w:rsid w:val="37F7297F"/>
    <w:rsid w:val="381B0A02"/>
    <w:rsid w:val="382279D2"/>
    <w:rsid w:val="38322624"/>
    <w:rsid w:val="38366EAE"/>
    <w:rsid w:val="3848DB2C"/>
    <w:rsid w:val="3854811E"/>
    <w:rsid w:val="3863765B"/>
    <w:rsid w:val="38701E8D"/>
    <w:rsid w:val="3874DB42"/>
    <w:rsid w:val="3875A169"/>
    <w:rsid w:val="3877705C"/>
    <w:rsid w:val="3879BBA5"/>
    <w:rsid w:val="387DD232"/>
    <w:rsid w:val="388F6169"/>
    <w:rsid w:val="38942656"/>
    <w:rsid w:val="38A926ED"/>
    <w:rsid w:val="38AB9FAC"/>
    <w:rsid w:val="38C24A32"/>
    <w:rsid w:val="38D666C1"/>
    <w:rsid w:val="393A2F2C"/>
    <w:rsid w:val="394B788E"/>
    <w:rsid w:val="3950656C"/>
    <w:rsid w:val="39618CA8"/>
    <w:rsid w:val="3984987F"/>
    <w:rsid w:val="39878EB4"/>
    <w:rsid w:val="399B78E1"/>
    <w:rsid w:val="39AF8970"/>
    <w:rsid w:val="39B983CD"/>
    <w:rsid w:val="39CF42E2"/>
    <w:rsid w:val="39F07564"/>
    <w:rsid w:val="3A297446"/>
    <w:rsid w:val="3A781312"/>
    <w:rsid w:val="3A9FCDD7"/>
    <w:rsid w:val="3AB759DB"/>
    <w:rsid w:val="3AD5FF8D"/>
    <w:rsid w:val="3AEC35CD"/>
    <w:rsid w:val="3AF84F39"/>
    <w:rsid w:val="3B0B0078"/>
    <w:rsid w:val="3B148C31"/>
    <w:rsid w:val="3B23DDB3"/>
    <w:rsid w:val="3B306814"/>
    <w:rsid w:val="3B368CFA"/>
    <w:rsid w:val="3B3F03DE"/>
    <w:rsid w:val="3B4B59D1"/>
    <w:rsid w:val="3B4FFFCB"/>
    <w:rsid w:val="3B598E75"/>
    <w:rsid w:val="3B5B730A"/>
    <w:rsid w:val="3B66C7AC"/>
    <w:rsid w:val="3B7B18CE"/>
    <w:rsid w:val="3B7CA14C"/>
    <w:rsid w:val="3B89FA54"/>
    <w:rsid w:val="3B94432D"/>
    <w:rsid w:val="3B99C261"/>
    <w:rsid w:val="3B9B171D"/>
    <w:rsid w:val="3BAC093D"/>
    <w:rsid w:val="3BB16F1B"/>
    <w:rsid w:val="3C1834A7"/>
    <w:rsid w:val="3C3B8B3B"/>
    <w:rsid w:val="3C4FABFA"/>
    <w:rsid w:val="3C6787F6"/>
    <w:rsid w:val="3C6BACED"/>
    <w:rsid w:val="3C88062E"/>
    <w:rsid w:val="3C949E45"/>
    <w:rsid w:val="3C9A0D81"/>
    <w:rsid w:val="3CA8D735"/>
    <w:rsid w:val="3CD0D829"/>
    <w:rsid w:val="3CE1EE4A"/>
    <w:rsid w:val="3CE444A3"/>
    <w:rsid w:val="3CE72A32"/>
    <w:rsid w:val="3CF5B1DC"/>
    <w:rsid w:val="3CF7436B"/>
    <w:rsid w:val="3D0416BA"/>
    <w:rsid w:val="3D17EFB6"/>
    <w:rsid w:val="3D3ED504"/>
    <w:rsid w:val="3D58B14A"/>
    <w:rsid w:val="3D64857A"/>
    <w:rsid w:val="3D8B2B04"/>
    <w:rsid w:val="3DC7B15E"/>
    <w:rsid w:val="3DCC8E3B"/>
    <w:rsid w:val="3DD869C6"/>
    <w:rsid w:val="3E061F8D"/>
    <w:rsid w:val="3E17BE4F"/>
    <w:rsid w:val="3E2C786D"/>
    <w:rsid w:val="3E4275F3"/>
    <w:rsid w:val="3E4B97BC"/>
    <w:rsid w:val="3E801504"/>
    <w:rsid w:val="3E855F9D"/>
    <w:rsid w:val="3E9313CC"/>
    <w:rsid w:val="3EA0C87C"/>
    <w:rsid w:val="3EA20144"/>
    <w:rsid w:val="3EA229BE"/>
    <w:rsid w:val="3EBED88F"/>
    <w:rsid w:val="3EDF6011"/>
    <w:rsid w:val="3EEB796B"/>
    <w:rsid w:val="3EF62188"/>
    <w:rsid w:val="3EFC9C57"/>
    <w:rsid w:val="3F112114"/>
    <w:rsid w:val="3F1EE2F4"/>
    <w:rsid w:val="3F38F165"/>
    <w:rsid w:val="3F5EAD94"/>
    <w:rsid w:val="3F7BB28A"/>
    <w:rsid w:val="3F904853"/>
    <w:rsid w:val="3F9D630A"/>
    <w:rsid w:val="3FAAADFC"/>
    <w:rsid w:val="3FB8E955"/>
    <w:rsid w:val="3FBABA12"/>
    <w:rsid w:val="3FCA8886"/>
    <w:rsid w:val="3FE2BF60"/>
    <w:rsid w:val="4023EA60"/>
    <w:rsid w:val="402FC9F2"/>
    <w:rsid w:val="4043142A"/>
    <w:rsid w:val="40463634"/>
    <w:rsid w:val="405C4CD1"/>
    <w:rsid w:val="406F1305"/>
    <w:rsid w:val="409A1FE2"/>
    <w:rsid w:val="40D7D7C1"/>
    <w:rsid w:val="40E2833F"/>
    <w:rsid w:val="40F0461C"/>
    <w:rsid w:val="41052D34"/>
    <w:rsid w:val="41136029"/>
    <w:rsid w:val="4122716B"/>
    <w:rsid w:val="412A9C9C"/>
    <w:rsid w:val="415BBF6E"/>
    <w:rsid w:val="416790BD"/>
    <w:rsid w:val="416DA2FA"/>
    <w:rsid w:val="416E0934"/>
    <w:rsid w:val="4182F149"/>
    <w:rsid w:val="418D6269"/>
    <w:rsid w:val="419B0015"/>
    <w:rsid w:val="41A66AF5"/>
    <w:rsid w:val="41F93BD8"/>
    <w:rsid w:val="42803841"/>
    <w:rsid w:val="428DC93A"/>
    <w:rsid w:val="42BBDB6F"/>
    <w:rsid w:val="42E4070B"/>
    <w:rsid w:val="42EA33F1"/>
    <w:rsid w:val="42EF4691"/>
    <w:rsid w:val="42F0AC20"/>
    <w:rsid w:val="42FAAEE9"/>
    <w:rsid w:val="4308B46D"/>
    <w:rsid w:val="431575C2"/>
    <w:rsid w:val="431DA819"/>
    <w:rsid w:val="43430218"/>
    <w:rsid w:val="434D47A2"/>
    <w:rsid w:val="43538627"/>
    <w:rsid w:val="435A31EF"/>
    <w:rsid w:val="4362D5FF"/>
    <w:rsid w:val="437119BA"/>
    <w:rsid w:val="4382B41D"/>
    <w:rsid w:val="4388F1DA"/>
    <w:rsid w:val="43AE1688"/>
    <w:rsid w:val="43D5B6D9"/>
    <w:rsid w:val="43DB63D7"/>
    <w:rsid w:val="43FA7845"/>
    <w:rsid w:val="4407BB67"/>
    <w:rsid w:val="44081F70"/>
    <w:rsid w:val="440B7C74"/>
    <w:rsid w:val="442A08A8"/>
    <w:rsid w:val="44411F85"/>
    <w:rsid w:val="448CF085"/>
    <w:rsid w:val="44A11821"/>
    <w:rsid w:val="44A9ED34"/>
    <w:rsid w:val="44CBC79C"/>
    <w:rsid w:val="44D62E2B"/>
    <w:rsid w:val="44E989F9"/>
    <w:rsid w:val="450BDA48"/>
    <w:rsid w:val="450E35D7"/>
    <w:rsid w:val="451B48BA"/>
    <w:rsid w:val="45528959"/>
    <w:rsid w:val="4575D1F7"/>
    <w:rsid w:val="45960FE3"/>
    <w:rsid w:val="45B9335E"/>
    <w:rsid w:val="45C20FFE"/>
    <w:rsid w:val="45C830F9"/>
    <w:rsid w:val="4618EF0C"/>
    <w:rsid w:val="4658F375"/>
    <w:rsid w:val="468A2D3A"/>
    <w:rsid w:val="468B26E9"/>
    <w:rsid w:val="468C54DE"/>
    <w:rsid w:val="46C7C548"/>
    <w:rsid w:val="46D37E84"/>
    <w:rsid w:val="46D4FA39"/>
    <w:rsid w:val="46E8692B"/>
    <w:rsid w:val="46F77648"/>
    <w:rsid w:val="472F9A87"/>
    <w:rsid w:val="476FF801"/>
    <w:rsid w:val="47AA3F7F"/>
    <w:rsid w:val="47D29F91"/>
    <w:rsid w:val="47D43957"/>
    <w:rsid w:val="47E7EC28"/>
    <w:rsid w:val="47FD0FF1"/>
    <w:rsid w:val="480B84AD"/>
    <w:rsid w:val="4811EF29"/>
    <w:rsid w:val="48147F59"/>
    <w:rsid w:val="4815B74B"/>
    <w:rsid w:val="4837FC4B"/>
    <w:rsid w:val="4863D417"/>
    <w:rsid w:val="4877BA5A"/>
    <w:rsid w:val="488187AB"/>
    <w:rsid w:val="4883B753"/>
    <w:rsid w:val="489BCDF4"/>
    <w:rsid w:val="48BC8C6D"/>
    <w:rsid w:val="48BD23AD"/>
    <w:rsid w:val="48CDB2C0"/>
    <w:rsid w:val="48DCEEA9"/>
    <w:rsid w:val="49164AB0"/>
    <w:rsid w:val="4922B596"/>
    <w:rsid w:val="4930D3D7"/>
    <w:rsid w:val="493761A1"/>
    <w:rsid w:val="493BED4C"/>
    <w:rsid w:val="493C9631"/>
    <w:rsid w:val="49624D89"/>
    <w:rsid w:val="4977B86C"/>
    <w:rsid w:val="499F477D"/>
    <w:rsid w:val="49B9882D"/>
    <w:rsid w:val="49FF246E"/>
    <w:rsid w:val="4A0AE552"/>
    <w:rsid w:val="4A1D580C"/>
    <w:rsid w:val="4A2872B9"/>
    <w:rsid w:val="4A373452"/>
    <w:rsid w:val="4A3F450D"/>
    <w:rsid w:val="4A4048B1"/>
    <w:rsid w:val="4A6BD511"/>
    <w:rsid w:val="4A72D072"/>
    <w:rsid w:val="4A749A87"/>
    <w:rsid w:val="4A750804"/>
    <w:rsid w:val="4A7BD18F"/>
    <w:rsid w:val="4A7EB312"/>
    <w:rsid w:val="4A98AB14"/>
    <w:rsid w:val="4A9E21C5"/>
    <w:rsid w:val="4ABCFC9B"/>
    <w:rsid w:val="4B6A300E"/>
    <w:rsid w:val="4B908332"/>
    <w:rsid w:val="4B952CC7"/>
    <w:rsid w:val="4B9688F1"/>
    <w:rsid w:val="4BC4EE2D"/>
    <w:rsid w:val="4BCF806B"/>
    <w:rsid w:val="4BD79FF1"/>
    <w:rsid w:val="4BE5483A"/>
    <w:rsid w:val="4BEC5610"/>
    <w:rsid w:val="4BFDDB19"/>
    <w:rsid w:val="4C00A028"/>
    <w:rsid w:val="4C098B09"/>
    <w:rsid w:val="4C1032F8"/>
    <w:rsid w:val="4C523337"/>
    <w:rsid w:val="4C55408E"/>
    <w:rsid w:val="4C5FAC42"/>
    <w:rsid w:val="4C7A5014"/>
    <w:rsid w:val="4C7A66B5"/>
    <w:rsid w:val="4C9CA896"/>
    <w:rsid w:val="4CA9A3CF"/>
    <w:rsid w:val="4CAFE4F1"/>
    <w:rsid w:val="4CBB7B0F"/>
    <w:rsid w:val="4CECF6F8"/>
    <w:rsid w:val="4D11A5FD"/>
    <w:rsid w:val="4D22F1C3"/>
    <w:rsid w:val="4D2C5393"/>
    <w:rsid w:val="4D39DC67"/>
    <w:rsid w:val="4D55CD96"/>
    <w:rsid w:val="4D5D920E"/>
    <w:rsid w:val="4D60CFEC"/>
    <w:rsid w:val="4D67BB7F"/>
    <w:rsid w:val="4D76C29A"/>
    <w:rsid w:val="4DD2719D"/>
    <w:rsid w:val="4DDABEE6"/>
    <w:rsid w:val="4DEB2C79"/>
    <w:rsid w:val="4E004AEF"/>
    <w:rsid w:val="4E1FD78B"/>
    <w:rsid w:val="4E2D813B"/>
    <w:rsid w:val="4E36BF08"/>
    <w:rsid w:val="4E4E828C"/>
    <w:rsid w:val="4E6437E4"/>
    <w:rsid w:val="4E6AD575"/>
    <w:rsid w:val="4E7172AD"/>
    <w:rsid w:val="4E7D1675"/>
    <w:rsid w:val="4E801B0B"/>
    <w:rsid w:val="4E95E151"/>
    <w:rsid w:val="4E9A10DA"/>
    <w:rsid w:val="4EB2D1A0"/>
    <w:rsid w:val="4EBA4875"/>
    <w:rsid w:val="4EC63754"/>
    <w:rsid w:val="4EDE03D7"/>
    <w:rsid w:val="4EF740F3"/>
    <w:rsid w:val="4F1292FB"/>
    <w:rsid w:val="4F464195"/>
    <w:rsid w:val="4F563C0B"/>
    <w:rsid w:val="4F572963"/>
    <w:rsid w:val="4F68ABFD"/>
    <w:rsid w:val="4F78D85F"/>
    <w:rsid w:val="4F7D9D5A"/>
    <w:rsid w:val="4F80FA15"/>
    <w:rsid w:val="4FBBA7EC"/>
    <w:rsid w:val="4FC8AC5B"/>
    <w:rsid w:val="4FE188B0"/>
    <w:rsid w:val="500C1AFE"/>
    <w:rsid w:val="500C2C73"/>
    <w:rsid w:val="501D2971"/>
    <w:rsid w:val="5022846F"/>
    <w:rsid w:val="502F97B7"/>
    <w:rsid w:val="5034B706"/>
    <w:rsid w:val="505F91E3"/>
    <w:rsid w:val="50AA21A8"/>
    <w:rsid w:val="50AE635C"/>
    <w:rsid w:val="50D8ECD9"/>
    <w:rsid w:val="50DFBE9C"/>
    <w:rsid w:val="50EB5A49"/>
    <w:rsid w:val="510F8954"/>
    <w:rsid w:val="51125FA8"/>
    <w:rsid w:val="5114C072"/>
    <w:rsid w:val="51186556"/>
    <w:rsid w:val="5119910B"/>
    <w:rsid w:val="5147433A"/>
    <w:rsid w:val="514C16EE"/>
    <w:rsid w:val="5161F881"/>
    <w:rsid w:val="517AB131"/>
    <w:rsid w:val="51AF5435"/>
    <w:rsid w:val="51D1B19C"/>
    <w:rsid w:val="51DB6E36"/>
    <w:rsid w:val="51FFC4B6"/>
    <w:rsid w:val="520E5B28"/>
    <w:rsid w:val="52222519"/>
    <w:rsid w:val="522869F1"/>
    <w:rsid w:val="5257F7C8"/>
    <w:rsid w:val="525C032B"/>
    <w:rsid w:val="525C3366"/>
    <w:rsid w:val="52919A1A"/>
    <w:rsid w:val="52AC0AFA"/>
    <w:rsid w:val="52B2CC36"/>
    <w:rsid w:val="52C508DB"/>
    <w:rsid w:val="52D0142D"/>
    <w:rsid w:val="52D341A6"/>
    <w:rsid w:val="52E04286"/>
    <w:rsid w:val="52E3139B"/>
    <w:rsid w:val="5321E2B6"/>
    <w:rsid w:val="5328745E"/>
    <w:rsid w:val="5332DB14"/>
    <w:rsid w:val="53411D6C"/>
    <w:rsid w:val="53895164"/>
    <w:rsid w:val="5399A1FB"/>
    <w:rsid w:val="53C1735F"/>
    <w:rsid w:val="53D7561C"/>
    <w:rsid w:val="53E140AD"/>
    <w:rsid w:val="53F424BD"/>
    <w:rsid w:val="53F759A4"/>
    <w:rsid w:val="53FF2562"/>
    <w:rsid w:val="54278ED6"/>
    <w:rsid w:val="542BB3F1"/>
    <w:rsid w:val="54355CC2"/>
    <w:rsid w:val="54651A3F"/>
    <w:rsid w:val="54991E85"/>
    <w:rsid w:val="549ED4E8"/>
    <w:rsid w:val="54B9043F"/>
    <w:rsid w:val="54D7CDD8"/>
    <w:rsid w:val="54DD12E4"/>
    <w:rsid w:val="54FC4476"/>
    <w:rsid w:val="550DB680"/>
    <w:rsid w:val="553D6B37"/>
    <w:rsid w:val="554AF5F0"/>
    <w:rsid w:val="554D14A8"/>
    <w:rsid w:val="5563C36E"/>
    <w:rsid w:val="55769DB6"/>
    <w:rsid w:val="558F988A"/>
    <w:rsid w:val="55A5C799"/>
    <w:rsid w:val="55A86DA9"/>
    <w:rsid w:val="55AC35C8"/>
    <w:rsid w:val="55CFDC92"/>
    <w:rsid w:val="55D01810"/>
    <w:rsid w:val="55FFCF01"/>
    <w:rsid w:val="5607FB23"/>
    <w:rsid w:val="562514A4"/>
    <w:rsid w:val="5629810A"/>
    <w:rsid w:val="56334288"/>
    <w:rsid w:val="563569A4"/>
    <w:rsid w:val="5679AE4D"/>
    <w:rsid w:val="567A24C0"/>
    <w:rsid w:val="567E25B4"/>
    <w:rsid w:val="56C7A5D0"/>
    <w:rsid w:val="56FBC4BF"/>
    <w:rsid w:val="571AB9F6"/>
    <w:rsid w:val="571CDAC8"/>
    <w:rsid w:val="571DA4E0"/>
    <w:rsid w:val="572E483F"/>
    <w:rsid w:val="5739EB0A"/>
    <w:rsid w:val="574018A3"/>
    <w:rsid w:val="5746073B"/>
    <w:rsid w:val="5748DF68"/>
    <w:rsid w:val="575B6FE5"/>
    <w:rsid w:val="57EC820D"/>
    <w:rsid w:val="57FC5D20"/>
    <w:rsid w:val="582FEF4A"/>
    <w:rsid w:val="583A9A44"/>
    <w:rsid w:val="585CEA31"/>
    <w:rsid w:val="585E8F31"/>
    <w:rsid w:val="587468D6"/>
    <w:rsid w:val="587BCAED"/>
    <w:rsid w:val="58E3D68A"/>
    <w:rsid w:val="58ED7554"/>
    <w:rsid w:val="58F0804A"/>
    <w:rsid w:val="58F51161"/>
    <w:rsid w:val="58F7A396"/>
    <w:rsid w:val="59005921"/>
    <w:rsid w:val="5913499D"/>
    <w:rsid w:val="5914986A"/>
    <w:rsid w:val="59200560"/>
    <w:rsid w:val="593175E0"/>
    <w:rsid w:val="597B4AA5"/>
    <w:rsid w:val="597C063D"/>
    <w:rsid w:val="5983F428"/>
    <w:rsid w:val="59915392"/>
    <w:rsid w:val="599284DE"/>
    <w:rsid w:val="59DAC19B"/>
    <w:rsid w:val="5A1FE673"/>
    <w:rsid w:val="5A341133"/>
    <w:rsid w:val="5A35C6AF"/>
    <w:rsid w:val="5A5545A2"/>
    <w:rsid w:val="5A6B8315"/>
    <w:rsid w:val="5A79F5B6"/>
    <w:rsid w:val="5A7DA7FD"/>
    <w:rsid w:val="5A92094C"/>
    <w:rsid w:val="5AA50B87"/>
    <w:rsid w:val="5AB93E57"/>
    <w:rsid w:val="5AC57A26"/>
    <w:rsid w:val="5ACF0AAB"/>
    <w:rsid w:val="5AE0B520"/>
    <w:rsid w:val="5AE4FEA4"/>
    <w:rsid w:val="5AEAB588"/>
    <w:rsid w:val="5AEAF355"/>
    <w:rsid w:val="5B04DCCC"/>
    <w:rsid w:val="5B0816DB"/>
    <w:rsid w:val="5B0E75F1"/>
    <w:rsid w:val="5B171B06"/>
    <w:rsid w:val="5B1EE2A8"/>
    <w:rsid w:val="5B2FE0EE"/>
    <w:rsid w:val="5B44AD2D"/>
    <w:rsid w:val="5B4F603A"/>
    <w:rsid w:val="5B5253FB"/>
    <w:rsid w:val="5B64E742"/>
    <w:rsid w:val="5B6D2726"/>
    <w:rsid w:val="5B78F616"/>
    <w:rsid w:val="5B7EB2AB"/>
    <w:rsid w:val="5B85189F"/>
    <w:rsid w:val="5B957C88"/>
    <w:rsid w:val="5BA51183"/>
    <w:rsid w:val="5BCC7467"/>
    <w:rsid w:val="5BF11603"/>
    <w:rsid w:val="5BF19671"/>
    <w:rsid w:val="5C14F7B1"/>
    <w:rsid w:val="5C25030F"/>
    <w:rsid w:val="5C3193A5"/>
    <w:rsid w:val="5C32A2BC"/>
    <w:rsid w:val="5C3D00F5"/>
    <w:rsid w:val="5C53DAFA"/>
    <w:rsid w:val="5C55DB03"/>
    <w:rsid w:val="5C80CF05"/>
    <w:rsid w:val="5C874AEA"/>
    <w:rsid w:val="5C8A7EB0"/>
    <w:rsid w:val="5CABDBB4"/>
    <w:rsid w:val="5CAC98AE"/>
    <w:rsid w:val="5CB0CDFD"/>
    <w:rsid w:val="5CB1DB13"/>
    <w:rsid w:val="5CB5BD43"/>
    <w:rsid w:val="5CBE5BE7"/>
    <w:rsid w:val="5CD96728"/>
    <w:rsid w:val="5CE718DC"/>
    <w:rsid w:val="5D0196C5"/>
    <w:rsid w:val="5D314CE9"/>
    <w:rsid w:val="5D639DB7"/>
    <w:rsid w:val="5D69E737"/>
    <w:rsid w:val="5D95B3BD"/>
    <w:rsid w:val="5DA128F2"/>
    <w:rsid w:val="5DB747AD"/>
    <w:rsid w:val="5DC2079C"/>
    <w:rsid w:val="5DC72A31"/>
    <w:rsid w:val="5DC88284"/>
    <w:rsid w:val="5DD54316"/>
    <w:rsid w:val="5E1C9F66"/>
    <w:rsid w:val="5E1E8216"/>
    <w:rsid w:val="5E2CACDF"/>
    <w:rsid w:val="5E35288F"/>
    <w:rsid w:val="5E3C9B57"/>
    <w:rsid w:val="5E3DB353"/>
    <w:rsid w:val="5E427E9A"/>
    <w:rsid w:val="5E48690F"/>
    <w:rsid w:val="5E5DADF7"/>
    <w:rsid w:val="5E668A40"/>
    <w:rsid w:val="5E6D577F"/>
    <w:rsid w:val="5EA9DF53"/>
    <w:rsid w:val="5ECECCD4"/>
    <w:rsid w:val="5EF6CC79"/>
    <w:rsid w:val="5F219111"/>
    <w:rsid w:val="5F22B798"/>
    <w:rsid w:val="5F2FE186"/>
    <w:rsid w:val="5F32A31C"/>
    <w:rsid w:val="5F53180E"/>
    <w:rsid w:val="5F9B2327"/>
    <w:rsid w:val="5F9F74CC"/>
    <w:rsid w:val="5FA93C05"/>
    <w:rsid w:val="5FAC401C"/>
    <w:rsid w:val="5FC87D40"/>
    <w:rsid w:val="5FD86BB8"/>
    <w:rsid w:val="5FE0E4A9"/>
    <w:rsid w:val="6002A391"/>
    <w:rsid w:val="6003E86C"/>
    <w:rsid w:val="60258105"/>
    <w:rsid w:val="602DB089"/>
    <w:rsid w:val="6030DAC2"/>
    <w:rsid w:val="60393787"/>
    <w:rsid w:val="604D4AB7"/>
    <w:rsid w:val="605651E3"/>
    <w:rsid w:val="60E6102F"/>
    <w:rsid w:val="60EA4984"/>
    <w:rsid w:val="60EEE86F"/>
    <w:rsid w:val="60FA4896"/>
    <w:rsid w:val="6148C00C"/>
    <w:rsid w:val="614D4235"/>
    <w:rsid w:val="61802449"/>
    <w:rsid w:val="61A8FC42"/>
    <w:rsid w:val="61AF8015"/>
    <w:rsid w:val="61B7415D"/>
    <w:rsid w:val="61BB6B63"/>
    <w:rsid w:val="61C980EA"/>
    <w:rsid w:val="61CCAB23"/>
    <w:rsid w:val="61D507E8"/>
    <w:rsid w:val="61EA702B"/>
    <w:rsid w:val="61F6878D"/>
    <w:rsid w:val="62103B9E"/>
    <w:rsid w:val="621329EF"/>
    <w:rsid w:val="6223AB25"/>
    <w:rsid w:val="623F8EAC"/>
    <w:rsid w:val="62577599"/>
    <w:rsid w:val="6282CB4A"/>
    <w:rsid w:val="62837003"/>
    <w:rsid w:val="62871141"/>
    <w:rsid w:val="6288B9E2"/>
    <w:rsid w:val="6289E78F"/>
    <w:rsid w:val="62AD2A48"/>
    <w:rsid w:val="62B5968D"/>
    <w:rsid w:val="62C55D4A"/>
    <w:rsid w:val="62C9DD25"/>
    <w:rsid w:val="62E8A71F"/>
    <w:rsid w:val="62E9E76A"/>
    <w:rsid w:val="631C263F"/>
    <w:rsid w:val="631ED959"/>
    <w:rsid w:val="63238888"/>
    <w:rsid w:val="632FC011"/>
    <w:rsid w:val="6333D875"/>
    <w:rsid w:val="6341CE95"/>
    <w:rsid w:val="63711BF0"/>
    <w:rsid w:val="639779F6"/>
    <w:rsid w:val="63B68B3F"/>
    <w:rsid w:val="63D42D2B"/>
    <w:rsid w:val="63D8EB88"/>
    <w:rsid w:val="63E88391"/>
    <w:rsid w:val="63EBC772"/>
    <w:rsid w:val="6402DA99"/>
    <w:rsid w:val="641EB91A"/>
    <w:rsid w:val="64248A43"/>
    <w:rsid w:val="643BD97A"/>
    <w:rsid w:val="6449DB7D"/>
    <w:rsid w:val="645E405D"/>
    <w:rsid w:val="6461B898"/>
    <w:rsid w:val="6490841D"/>
    <w:rsid w:val="64B47760"/>
    <w:rsid w:val="64C7BB63"/>
    <w:rsid w:val="64E0E3C0"/>
    <w:rsid w:val="650123C7"/>
    <w:rsid w:val="650FE1E6"/>
    <w:rsid w:val="65C25992"/>
    <w:rsid w:val="65D4D7FD"/>
    <w:rsid w:val="65E64CAE"/>
    <w:rsid w:val="66215865"/>
    <w:rsid w:val="663748E6"/>
    <w:rsid w:val="663F8189"/>
    <w:rsid w:val="664E3AF6"/>
    <w:rsid w:val="6661BB33"/>
    <w:rsid w:val="667F998B"/>
    <w:rsid w:val="66CC2C23"/>
    <w:rsid w:val="67031084"/>
    <w:rsid w:val="670573FF"/>
    <w:rsid w:val="670B8B7D"/>
    <w:rsid w:val="670CE6C0"/>
    <w:rsid w:val="675E29F3"/>
    <w:rsid w:val="6779A24D"/>
    <w:rsid w:val="6795871C"/>
    <w:rsid w:val="67B55CC6"/>
    <w:rsid w:val="67C8AABA"/>
    <w:rsid w:val="67CC43E1"/>
    <w:rsid w:val="67D6DB56"/>
    <w:rsid w:val="67DA4696"/>
    <w:rsid w:val="67F5AACD"/>
    <w:rsid w:val="68110544"/>
    <w:rsid w:val="68112BDD"/>
    <w:rsid w:val="681F9A11"/>
    <w:rsid w:val="6822CFF6"/>
    <w:rsid w:val="68317E4E"/>
    <w:rsid w:val="683CFC10"/>
    <w:rsid w:val="684B6D4B"/>
    <w:rsid w:val="689DD774"/>
    <w:rsid w:val="68A45384"/>
    <w:rsid w:val="68C029B3"/>
    <w:rsid w:val="68C83CB1"/>
    <w:rsid w:val="68DA7B4D"/>
    <w:rsid w:val="68E3718A"/>
    <w:rsid w:val="68F9FA54"/>
    <w:rsid w:val="68FBD88A"/>
    <w:rsid w:val="68FE8A81"/>
    <w:rsid w:val="6908652D"/>
    <w:rsid w:val="6945B529"/>
    <w:rsid w:val="6966F39B"/>
    <w:rsid w:val="6967F554"/>
    <w:rsid w:val="69681332"/>
    <w:rsid w:val="6988F49A"/>
    <w:rsid w:val="69B454E3"/>
    <w:rsid w:val="69BC45F7"/>
    <w:rsid w:val="69CBE1EC"/>
    <w:rsid w:val="69D17EEA"/>
    <w:rsid w:val="69FEA973"/>
    <w:rsid w:val="6A344628"/>
    <w:rsid w:val="6A43464D"/>
    <w:rsid w:val="6A45AB63"/>
    <w:rsid w:val="6A464640"/>
    <w:rsid w:val="6A484F0D"/>
    <w:rsid w:val="6A49AE49"/>
    <w:rsid w:val="6A4CC66F"/>
    <w:rsid w:val="6A51B395"/>
    <w:rsid w:val="6A549D04"/>
    <w:rsid w:val="6A63046B"/>
    <w:rsid w:val="6A6AB862"/>
    <w:rsid w:val="6A809E67"/>
    <w:rsid w:val="6A87B7FC"/>
    <w:rsid w:val="6A99303C"/>
    <w:rsid w:val="6AA44FDF"/>
    <w:rsid w:val="6AB3E531"/>
    <w:rsid w:val="6AB4CA17"/>
    <w:rsid w:val="6AB72FB3"/>
    <w:rsid w:val="6AD99C56"/>
    <w:rsid w:val="6AEDD618"/>
    <w:rsid w:val="6B03C5B5"/>
    <w:rsid w:val="6B12D7ED"/>
    <w:rsid w:val="6B30E268"/>
    <w:rsid w:val="6B414091"/>
    <w:rsid w:val="6B794D2D"/>
    <w:rsid w:val="6B92787E"/>
    <w:rsid w:val="6BA4C47C"/>
    <w:rsid w:val="6BB70357"/>
    <w:rsid w:val="6BBD8FD0"/>
    <w:rsid w:val="6BD03A30"/>
    <w:rsid w:val="6BEC1A8A"/>
    <w:rsid w:val="6BF06D65"/>
    <w:rsid w:val="6BF3140C"/>
    <w:rsid w:val="6BFDD39A"/>
    <w:rsid w:val="6C0ADF37"/>
    <w:rsid w:val="6C112947"/>
    <w:rsid w:val="6C273585"/>
    <w:rsid w:val="6C34A5AB"/>
    <w:rsid w:val="6C37CDBC"/>
    <w:rsid w:val="6C3F702C"/>
    <w:rsid w:val="6C517666"/>
    <w:rsid w:val="6C571A08"/>
    <w:rsid w:val="6C59FB42"/>
    <w:rsid w:val="6C5D2F66"/>
    <w:rsid w:val="6C6B1163"/>
    <w:rsid w:val="6C7B2D04"/>
    <w:rsid w:val="6C9525E7"/>
    <w:rsid w:val="6C9F9616"/>
    <w:rsid w:val="6CAA296A"/>
    <w:rsid w:val="6CB8CDD8"/>
    <w:rsid w:val="6CC3CD08"/>
    <w:rsid w:val="6CC5775F"/>
    <w:rsid w:val="6CD0FCB7"/>
    <w:rsid w:val="6CFD61BB"/>
    <w:rsid w:val="6D054F92"/>
    <w:rsid w:val="6D194D36"/>
    <w:rsid w:val="6D242438"/>
    <w:rsid w:val="6D3F3060"/>
    <w:rsid w:val="6D5EC415"/>
    <w:rsid w:val="6D66E9B4"/>
    <w:rsid w:val="6D7AB441"/>
    <w:rsid w:val="6D7DFFB2"/>
    <w:rsid w:val="6D9A845F"/>
    <w:rsid w:val="6DA772E5"/>
    <w:rsid w:val="6DC9F155"/>
    <w:rsid w:val="6DCE2D8C"/>
    <w:rsid w:val="6DD35A0F"/>
    <w:rsid w:val="6DF7D0D1"/>
    <w:rsid w:val="6DFC4E33"/>
    <w:rsid w:val="6E01B612"/>
    <w:rsid w:val="6E030E88"/>
    <w:rsid w:val="6E181D63"/>
    <w:rsid w:val="6E3C827B"/>
    <w:rsid w:val="6E3E18F1"/>
    <w:rsid w:val="6E40DCFA"/>
    <w:rsid w:val="6E47BB37"/>
    <w:rsid w:val="6E4AA021"/>
    <w:rsid w:val="6E5D62D6"/>
    <w:rsid w:val="6E5F58B6"/>
    <w:rsid w:val="6E6E9DA9"/>
    <w:rsid w:val="6E9F68B2"/>
    <w:rsid w:val="6EA01887"/>
    <w:rsid w:val="6ED38DE3"/>
    <w:rsid w:val="6EDA17E7"/>
    <w:rsid w:val="6EE6ECCF"/>
    <w:rsid w:val="6EFBE91F"/>
    <w:rsid w:val="6F02BA15"/>
    <w:rsid w:val="6F044896"/>
    <w:rsid w:val="6F19A178"/>
    <w:rsid w:val="6F3301A4"/>
    <w:rsid w:val="6F4A7774"/>
    <w:rsid w:val="6F579898"/>
    <w:rsid w:val="6F65F5E9"/>
    <w:rsid w:val="6F6894B1"/>
    <w:rsid w:val="6F6988A4"/>
    <w:rsid w:val="6F6D7EA7"/>
    <w:rsid w:val="6F725753"/>
    <w:rsid w:val="6F7C2A57"/>
    <w:rsid w:val="6F82ADDC"/>
    <w:rsid w:val="6F981E94"/>
    <w:rsid w:val="6FA2F332"/>
    <w:rsid w:val="6FA6F89F"/>
    <w:rsid w:val="6FC97A03"/>
    <w:rsid w:val="6FCAA3AC"/>
    <w:rsid w:val="6FCB193F"/>
    <w:rsid w:val="6FE8F991"/>
    <w:rsid w:val="6FFA5D3A"/>
    <w:rsid w:val="70029CE0"/>
    <w:rsid w:val="7003B496"/>
    <w:rsid w:val="700E61B3"/>
    <w:rsid w:val="70208586"/>
    <w:rsid w:val="706B5F05"/>
    <w:rsid w:val="709C5F67"/>
    <w:rsid w:val="70A75AB0"/>
    <w:rsid w:val="70AF6B10"/>
    <w:rsid w:val="70C71157"/>
    <w:rsid w:val="70CFEC80"/>
    <w:rsid w:val="70F831AC"/>
    <w:rsid w:val="7153877C"/>
    <w:rsid w:val="7166740D"/>
    <w:rsid w:val="71697100"/>
    <w:rsid w:val="7177121F"/>
    <w:rsid w:val="717C26D4"/>
    <w:rsid w:val="71DBA63C"/>
    <w:rsid w:val="72153996"/>
    <w:rsid w:val="721A9C60"/>
    <w:rsid w:val="721CF719"/>
    <w:rsid w:val="722446FD"/>
    <w:rsid w:val="72283E98"/>
    <w:rsid w:val="72550C01"/>
    <w:rsid w:val="727728C4"/>
    <w:rsid w:val="7290A018"/>
    <w:rsid w:val="72A6CB32"/>
    <w:rsid w:val="72CB85DE"/>
    <w:rsid w:val="72D67FAB"/>
    <w:rsid w:val="72FD0B2A"/>
    <w:rsid w:val="72FFE6DD"/>
    <w:rsid w:val="732194A2"/>
    <w:rsid w:val="7332B571"/>
    <w:rsid w:val="733B09BD"/>
    <w:rsid w:val="73414E15"/>
    <w:rsid w:val="73420ECC"/>
    <w:rsid w:val="734F2A9F"/>
    <w:rsid w:val="735AB621"/>
    <w:rsid w:val="735C9D9E"/>
    <w:rsid w:val="7361E76A"/>
    <w:rsid w:val="73740059"/>
    <w:rsid w:val="737B7730"/>
    <w:rsid w:val="738D9E51"/>
    <w:rsid w:val="738EE999"/>
    <w:rsid w:val="739D00D9"/>
    <w:rsid w:val="73BE9FBD"/>
    <w:rsid w:val="73C175DF"/>
    <w:rsid w:val="73CE962D"/>
    <w:rsid w:val="73DC32C9"/>
    <w:rsid w:val="73E7EC97"/>
    <w:rsid w:val="73EB65B5"/>
    <w:rsid w:val="73EDBEC7"/>
    <w:rsid w:val="73EE57F5"/>
    <w:rsid w:val="73EEAAD3"/>
    <w:rsid w:val="74049EBF"/>
    <w:rsid w:val="74144BA7"/>
    <w:rsid w:val="74467627"/>
    <w:rsid w:val="744E2644"/>
    <w:rsid w:val="744E9248"/>
    <w:rsid w:val="74500EAB"/>
    <w:rsid w:val="745CFAEB"/>
    <w:rsid w:val="7462B3E4"/>
    <w:rsid w:val="749A825A"/>
    <w:rsid w:val="749E14CF"/>
    <w:rsid w:val="74A3EBB3"/>
    <w:rsid w:val="74FEF612"/>
    <w:rsid w:val="750F5A0B"/>
    <w:rsid w:val="75174791"/>
    <w:rsid w:val="7520C0C8"/>
    <w:rsid w:val="752192EC"/>
    <w:rsid w:val="752737F5"/>
    <w:rsid w:val="754AA2F0"/>
    <w:rsid w:val="75578BD7"/>
    <w:rsid w:val="755D7001"/>
    <w:rsid w:val="75BDADDB"/>
    <w:rsid w:val="75D00FD9"/>
    <w:rsid w:val="75DE6BF4"/>
    <w:rsid w:val="75ED96FA"/>
    <w:rsid w:val="75EEC49B"/>
    <w:rsid w:val="7604A52A"/>
    <w:rsid w:val="7610D8EB"/>
    <w:rsid w:val="7626B790"/>
    <w:rsid w:val="7628A0B8"/>
    <w:rsid w:val="7628A95F"/>
    <w:rsid w:val="762DD1AB"/>
    <w:rsid w:val="7639E530"/>
    <w:rsid w:val="764DC347"/>
    <w:rsid w:val="76656344"/>
    <w:rsid w:val="7667D3B0"/>
    <w:rsid w:val="7675851B"/>
    <w:rsid w:val="767C64F7"/>
    <w:rsid w:val="769C27C9"/>
    <w:rsid w:val="76AFE71C"/>
    <w:rsid w:val="76CEB434"/>
    <w:rsid w:val="76D33422"/>
    <w:rsid w:val="76D38A98"/>
    <w:rsid w:val="76EC24C0"/>
    <w:rsid w:val="76EE4296"/>
    <w:rsid w:val="76F557D8"/>
    <w:rsid w:val="76FB51FF"/>
    <w:rsid w:val="76FBCE3B"/>
    <w:rsid w:val="770BF034"/>
    <w:rsid w:val="7727B227"/>
    <w:rsid w:val="77458196"/>
    <w:rsid w:val="775B8498"/>
    <w:rsid w:val="77735E07"/>
    <w:rsid w:val="777A24C2"/>
    <w:rsid w:val="777DA57B"/>
    <w:rsid w:val="778E1216"/>
    <w:rsid w:val="77A6FB12"/>
    <w:rsid w:val="77AE8426"/>
    <w:rsid w:val="77B3F26F"/>
    <w:rsid w:val="77CE2183"/>
    <w:rsid w:val="77D42A0A"/>
    <w:rsid w:val="77D6D947"/>
    <w:rsid w:val="77F63F7B"/>
    <w:rsid w:val="77F9EEA2"/>
    <w:rsid w:val="780152FD"/>
    <w:rsid w:val="78018EED"/>
    <w:rsid w:val="780B5EAD"/>
    <w:rsid w:val="781C9619"/>
    <w:rsid w:val="7839624F"/>
    <w:rsid w:val="783CD2E9"/>
    <w:rsid w:val="783DD867"/>
    <w:rsid w:val="783E582C"/>
    <w:rsid w:val="7860CEDC"/>
    <w:rsid w:val="786DB259"/>
    <w:rsid w:val="786F5AF9"/>
    <w:rsid w:val="787FAD31"/>
    <w:rsid w:val="78BDA3AE"/>
    <w:rsid w:val="78DCFE61"/>
    <w:rsid w:val="78F54E9D"/>
    <w:rsid w:val="7902EADE"/>
    <w:rsid w:val="79099BFB"/>
    <w:rsid w:val="79295854"/>
    <w:rsid w:val="792982E9"/>
    <w:rsid w:val="792CA478"/>
    <w:rsid w:val="79579767"/>
    <w:rsid w:val="79666D7A"/>
    <w:rsid w:val="796B6F50"/>
    <w:rsid w:val="797185F2"/>
    <w:rsid w:val="7977B023"/>
    <w:rsid w:val="79789EAB"/>
    <w:rsid w:val="79854EED"/>
    <w:rsid w:val="7996E1DA"/>
    <w:rsid w:val="79A6B673"/>
    <w:rsid w:val="79B8AA43"/>
    <w:rsid w:val="79C261B7"/>
    <w:rsid w:val="79C3464F"/>
    <w:rsid w:val="7A30BBDC"/>
    <w:rsid w:val="7A5B2D4D"/>
    <w:rsid w:val="7A62D509"/>
    <w:rsid w:val="7AE41006"/>
    <w:rsid w:val="7AEEC204"/>
    <w:rsid w:val="7AEF9402"/>
    <w:rsid w:val="7AF779DA"/>
    <w:rsid w:val="7B073FB1"/>
    <w:rsid w:val="7B0D5653"/>
    <w:rsid w:val="7B1A794A"/>
    <w:rsid w:val="7B1FAC0A"/>
    <w:rsid w:val="7B218682"/>
    <w:rsid w:val="7B23807C"/>
    <w:rsid w:val="7B27A781"/>
    <w:rsid w:val="7B60F2FF"/>
    <w:rsid w:val="7B754C23"/>
    <w:rsid w:val="7B764E3C"/>
    <w:rsid w:val="7B7944F7"/>
    <w:rsid w:val="7B8CC331"/>
    <w:rsid w:val="7B92AE22"/>
    <w:rsid w:val="7BB9FB7A"/>
    <w:rsid w:val="7BCC8C3D"/>
    <w:rsid w:val="7BF646BB"/>
    <w:rsid w:val="7BF97332"/>
    <w:rsid w:val="7C012E78"/>
    <w:rsid w:val="7C0937D6"/>
    <w:rsid w:val="7C1EE6D7"/>
    <w:rsid w:val="7C39D664"/>
    <w:rsid w:val="7C3A8BA0"/>
    <w:rsid w:val="7C45E429"/>
    <w:rsid w:val="7C4DAD78"/>
    <w:rsid w:val="7C6B329A"/>
    <w:rsid w:val="7C726824"/>
    <w:rsid w:val="7C7C45F0"/>
    <w:rsid w:val="7CA926B4"/>
    <w:rsid w:val="7CB576AC"/>
    <w:rsid w:val="7CBBD7B3"/>
    <w:rsid w:val="7CD4B841"/>
    <w:rsid w:val="7CD512C3"/>
    <w:rsid w:val="7CDE0614"/>
    <w:rsid w:val="7D113959"/>
    <w:rsid w:val="7D343FFF"/>
    <w:rsid w:val="7D45AA21"/>
    <w:rsid w:val="7D5901AA"/>
    <w:rsid w:val="7D8BCCC7"/>
    <w:rsid w:val="7D962DC8"/>
    <w:rsid w:val="7DA50837"/>
    <w:rsid w:val="7DB18450"/>
    <w:rsid w:val="7DBAB738"/>
    <w:rsid w:val="7DBEF72B"/>
    <w:rsid w:val="7DC23A82"/>
    <w:rsid w:val="7DDCC71F"/>
    <w:rsid w:val="7DF6B154"/>
    <w:rsid w:val="7DF8F248"/>
    <w:rsid w:val="7DFFF505"/>
    <w:rsid w:val="7E06338A"/>
    <w:rsid w:val="7E436B8E"/>
    <w:rsid w:val="7E44F715"/>
    <w:rsid w:val="7E48ADD5"/>
    <w:rsid w:val="7E536CB3"/>
    <w:rsid w:val="7E6E12AC"/>
    <w:rsid w:val="7E9F56EF"/>
    <w:rsid w:val="7EAD4BAD"/>
    <w:rsid w:val="7EB1CCE6"/>
    <w:rsid w:val="7EB5E7B1"/>
    <w:rsid w:val="7EB83A71"/>
    <w:rsid w:val="7ED8C6E8"/>
    <w:rsid w:val="7EF00C01"/>
    <w:rsid w:val="7EF3CCE8"/>
    <w:rsid w:val="7F1A7AD5"/>
    <w:rsid w:val="7F2858FB"/>
    <w:rsid w:val="7F3CCA25"/>
    <w:rsid w:val="7F55753C"/>
    <w:rsid w:val="7F60EF3C"/>
    <w:rsid w:val="7F88832E"/>
    <w:rsid w:val="7FDF3BEF"/>
    <w:rsid w:val="7FEC05AD"/>
    <w:rsid w:val="7FF490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3A70F"/>
  <w15:chartTrackingRefBased/>
  <w15:docId w15:val="{9FC76A0B-A7A9-4D9D-A275-6041AC9AC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20F"/>
    <w:pPr>
      <w:spacing w:before="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paragraph" w:styleId="ListParagraph">
    <w:name w:val="List Paragraph"/>
    <w:aliases w:val="Punkti ar numuriem,2,Akapit z listą BS,Numbered Para 1,Dot pt,List Paragraph Char Char Char,Indicator Text,List Paragraph1,Bullet 1,Bullet Points,MAIN CONTENT,IFCL - List Paragraph,List Paragraph12,OBC Bullet,F5 List Paragraph,Strip"/>
    <w:basedOn w:val="Normal"/>
    <w:link w:val="ListParagraphChar"/>
    <w:qFormat/>
    <w:rsid w:val="00B161E5"/>
    <w:pPr>
      <w:ind w:left="720"/>
      <w:contextualSpacing/>
    </w:pPr>
  </w:style>
  <w:style w:type="paragraph" w:styleId="NormalWeb">
    <w:name w:val="Normal (Web)"/>
    <w:basedOn w:val="Normal"/>
    <w:unhideWhenUsed/>
    <w:rsid w:val="00ED2705"/>
    <w:pPr>
      <w:spacing w:before="100" w:beforeAutospacing="1" w:after="100" w:afterAutospacing="1"/>
      <w:ind w:firstLine="0"/>
      <w:jc w:val="left"/>
    </w:pPr>
    <w:rPr>
      <w:rFonts w:eastAsia="Times New Roman" w:cs="Times New Roman"/>
      <w:szCs w:val="24"/>
      <w:lang w:eastAsia="lv-LV"/>
    </w:rPr>
  </w:style>
  <w:style w:type="character" w:styleId="Hyperlink">
    <w:name w:val="Hyperlink"/>
    <w:basedOn w:val="DefaultParagraphFont"/>
    <w:uiPriority w:val="99"/>
    <w:unhideWhenUsed/>
    <w:rsid w:val="002527BF"/>
    <w:rPr>
      <w:color w:val="0563C1" w:themeColor="hyperlink"/>
      <w:u w:val="single"/>
    </w:rPr>
  </w:style>
  <w:style w:type="character" w:styleId="UnresolvedMention">
    <w:name w:val="Unresolved Mention"/>
    <w:basedOn w:val="DefaultParagraphFont"/>
    <w:uiPriority w:val="99"/>
    <w:semiHidden/>
    <w:unhideWhenUsed/>
    <w:rsid w:val="002527BF"/>
    <w:rPr>
      <w:color w:val="605E5C"/>
      <w:shd w:val="clear" w:color="auto" w:fill="E1DFDD"/>
    </w:rPr>
  </w:style>
  <w:style w:type="paragraph" w:styleId="FootnoteText">
    <w:name w:val="footnote text"/>
    <w:aliases w:val="Footnote,Fußnote,Footnote Char,Fußnote Char,Vēres teksts Char Char Char Char Char,Char Char Char Char Char Char Char Char Char Char Char Char,Reference Rakstz. Char Char Char Char Char Char Char,Vēres teksts Char Char Char,single space,ft"/>
    <w:basedOn w:val="Normal"/>
    <w:link w:val="FootnoteTextChar"/>
    <w:uiPriority w:val="99"/>
    <w:unhideWhenUsed/>
    <w:qFormat/>
    <w:rsid w:val="003E06D1"/>
    <w:rPr>
      <w:sz w:val="20"/>
      <w:szCs w:val="20"/>
    </w:rPr>
  </w:style>
  <w:style w:type="character" w:customStyle="1" w:styleId="FootnoteTextChar">
    <w:name w:val="Footnote Text Char"/>
    <w:aliases w:val="Footnote Char1,Fußnote Char1,Footnote Char Char,Fußnote Char Char,Vēres teksts Char Char Char Char Char Char,Char Char Char Char Char Char Char Char Char Char Char Char Char,Reference Rakstz. Char Char Char Char Char Char Char Char"/>
    <w:basedOn w:val="DefaultParagraphFont"/>
    <w:link w:val="FootnoteText"/>
    <w:uiPriority w:val="99"/>
    <w:rsid w:val="003E06D1"/>
    <w:rPr>
      <w:rFonts w:ascii="Times New Roman" w:hAnsi="Times New Roman"/>
      <w:sz w:val="20"/>
      <w:szCs w:val="20"/>
    </w:rPr>
  </w:style>
  <w:style w:type="character" w:styleId="FootnoteReference">
    <w:name w:val="footnote reference"/>
    <w:aliases w:val="Footnote Reference Number,Footnote symbol,ftref,EN Footnote Reference,Times 10 Point,Exposant 3 Point,Footnote reference number,note TESI,Ref,de nota al pie,SUPERS,fr,Footnote Reference Superscript,BVI fnr,Footnote Reference text"/>
    <w:basedOn w:val="DefaultParagraphFont"/>
    <w:link w:val="CharCharCharChar"/>
    <w:unhideWhenUsed/>
    <w:qFormat/>
    <w:rsid w:val="003E06D1"/>
    <w:rPr>
      <w:vertAlign w:val="superscript"/>
    </w:rPr>
  </w:style>
  <w:style w:type="character" w:styleId="CommentReference">
    <w:name w:val="annotation reference"/>
    <w:basedOn w:val="DefaultParagraphFont"/>
    <w:uiPriority w:val="99"/>
    <w:semiHidden/>
    <w:unhideWhenUsed/>
    <w:rsid w:val="00D95A3B"/>
    <w:rPr>
      <w:sz w:val="16"/>
      <w:szCs w:val="16"/>
    </w:rPr>
  </w:style>
  <w:style w:type="paragraph" w:styleId="CommentText">
    <w:name w:val="annotation text"/>
    <w:basedOn w:val="Normal"/>
    <w:link w:val="CommentTextChar"/>
    <w:uiPriority w:val="99"/>
    <w:unhideWhenUsed/>
    <w:rsid w:val="00D95A3B"/>
    <w:rPr>
      <w:sz w:val="20"/>
      <w:szCs w:val="20"/>
    </w:rPr>
  </w:style>
  <w:style w:type="character" w:customStyle="1" w:styleId="CommentTextChar">
    <w:name w:val="Comment Text Char"/>
    <w:basedOn w:val="DefaultParagraphFont"/>
    <w:link w:val="CommentText"/>
    <w:uiPriority w:val="99"/>
    <w:rsid w:val="00D95A3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95A3B"/>
    <w:rPr>
      <w:b/>
      <w:bCs/>
    </w:rPr>
  </w:style>
  <w:style w:type="character" w:customStyle="1" w:styleId="CommentSubjectChar">
    <w:name w:val="Comment Subject Char"/>
    <w:basedOn w:val="CommentTextChar"/>
    <w:link w:val="CommentSubject"/>
    <w:uiPriority w:val="99"/>
    <w:semiHidden/>
    <w:rsid w:val="00D95A3B"/>
    <w:rPr>
      <w:rFonts w:ascii="Times New Roman" w:hAnsi="Times New Roman"/>
      <w:b/>
      <w:bCs/>
      <w:sz w:val="20"/>
      <w:szCs w:val="20"/>
    </w:rPr>
  </w:style>
  <w:style w:type="paragraph" w:customStyle="1" w:styleId="pf0">
    <w:name w:val="pf0"/>
    <w:basedOn w:val="Normal"/>
    <w:rsid w:val="00553519"/>
    <w:pPr>
      <w:spacing w:before="100" w:beforeAutospacing="1" w:after="100" w:afterAutospacing="1"/>
      <w:ind w:firstLine="0"/>
      <w:jc w:val="left"/>
    </w:pPr>
    <w:rPr>
      <w:rFonts w:eastAsia="Times New Roman" w:cs="Times New Roman"/>
      <w:szCs w:val="24"/>
      <w:lang w:eastAsia="lv-LV"/>
    </w:rPr>
  </w:style>
  <w:style w:type="character" w:customStyle="1" w:styleId="cf01">
    <w:name w:val="cf01"/>
    <w:basedOn w:val="DefaultParagraphFont"/>
    <w:rsid w:val="00553519"/>
    <w:rPr>
      <w:rFonts w:ascii="Segoe UI" w:hAnsi="Segoe UI" w:cs="Segoe UI" w:hint="default"/>
      <w:sz w:val="18"/>
      <w:szCs w:val="18"/>
    </w:rPr>
  </w:style>
  <w:style w:type="character" w:customStyle="1" w:styleId="cf11">
    <w:name w:val="cf11"/>
    <w:basedOn w:val="DefaultParagraphFont"/>
    <w:rsid w:val="00553519"/>
    <w:rPr>
      <w:rFonts w:ascii="Segoe UI" w:hAnsi="Segoe UI" w:cs="Segoe UI" w:hint="default"/>
      <w:color w:val="414142"/>
      <w:sz w:val="18"/>
      <w:szCs w:val="18"/>
      <w:shd w:val="clear" w:color="auto" w:fill="FFFFFF"/>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D91B53"/>
    <w:rPr>
      <w:color w:val="954F72" w:themeColor="followedHyperlink"/>
      <w:u w:val="single"/>
    </w:rPr>
  </w:style>
  <w:style w:type="character" w:customStyle="1" w:styleId="ListParagraphChar">
    <w:name w:val="List Paragraph Char"/>
    <w:aliases w:val="Punkti ar numuriem Char,2 Char,Akapit z listą BS Char,Numbered Para 1 Char,Dot pt Char,List Paragraph Char Char Char Char,Indicator Text Char,List Paragraph1 Char,Bullet 1 Char,Bullet Points Char,MAIN CONTENT Char,OBC Bullet Char"/>
    <w:link w:val="ListParagraph"/>
    <w:uiPriority w:val="34"/>
    <w:qFormat/>
    <w:locked/>
    <w:rsid w:val="00DF2AFB"/>
    <w:rPr>
      <w:rFonts w:ascii="Times New Roman" w:hAnsi="Times New Roman"/>
      <w:sz w:val="24"/>
    </w:rPr>
  </w:style>
  <w:style w:type="paragraph" w:customStyle="1" w:styleId="CharCharCharChar">
    <w:name w:val="Char Char Char Char"/>
    <w:aliases w:val="Char2"/>
    <w:basedOn w:val="Normal"/>
    <w:next w:val="Normal"/>
    <w:link w:val="FootnoteReference"/>
    <w:rsid w:val="00DF2AFB"/>
    <w:pPr>
      <w:spacing w:after="160" w:line="240" w:lineRule="exact"/>
      <w:ind w:firstLine="0"/>
      <w:textAlignment w:val="baseline"/>
    </w:pPr>
    <w:rPr>
      <w:rFonts w:asciiTheme="minorHAnsi" w:hAnsiTheme="minorHAnsi"/>
      <w:sz w:val="22"/>
      <w:vertAlign w:val="superscript"/>
    </w:rPr>
  </w:style>
  <w:style w:type="paragraph" w:styleId="NoSpacing">
    <w:name w:val="No Spacing"/>
    <w:link w:val="NoSpacingChar"/>
    <w:uiPriority w:val="1"/>
    <w:qFormat/>
    <w:rsid w:val="003A4089"/>
    <w:pPr>
      <w:spacing w:before="0"/>
      <w:ind w:firstLine="0"/>
      <w:jc w:val="left"/>
    </w:pPr>
  </w:style>
  <w:style w:type="character" w:customStyle="1" w:styleId="NoSpacingChar">
    <w:name w:val="No Spacing Char"/>
    <w:link w:val="NoSpacing"/>
    <w:uiPriority w:val="1"/>
    <w:rsid w:val="003A4089"/>
  </w:style>
  <w:style w:type="character" w:customStyle="1" w:styleId="ui-provider">
    <w:name w:val="ui-provider"/>
    <w:basedOn w:val="DefaultParagraphFont"/>
    <w:rsid w:val="004A3BA3"/>
  </w:style>
  <w:style w:type="paragraph" w:customStyle="1" w:styleId="paragraph">
    <w:name w:val="paragraph"/>
    <w:basedOn w:val="Normal"/>
    <w:rsid w:val="00826B23"/>
    <w:pPr>
      <w:spacing w:before="100" w:beforeAutospacing="1" w:after="100" w:afterAutospacing="1"/>
      <w:ind w:firstLine="0"/>
      <w:jc w:val="left"/>
    </w:pPr>
    <w:rPr>
      <w:rFonts w:eastAsia="Times New Roman" w:cs="Times New Roman"/>
      <w:szCs w:val="24"/>
      <w:lang w:eastAsia="lv-LV"/>
    </w:rPr>
  </w:style>
  <w:style w:type="character" w:customStyle="1" w:styleId="normaltextrun">
    <w:name w:val="normaltextrun"/>
    <w:basedOn w:val="DefaultParagraphFont"/>
    <w:rsid w:val="00826B23"/>
  </w:style>
  <w:style w:type="character" w:customStyle="1" w:styleId="eop">
    <w:name w:val="eop"/>
    <w:basedOn w:val="DefaultParagraphFont"/>
    <w:rsid w:val="00826B23"/>
  </w:style>
  <w:style w:type="paragraph" w:styleId="BalloonText">
    <w:name w:val="Balloon Text"/>
    <w:basedOn w:val="Normal"/>
    <w:link w:val="BalloonTextChar"/>
    <w:uiPriority w:val="99"/>
    <w:semiHidden/>
    <w:unhideWhenUsed/>
    <w:rsid w:val="005D08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0852"/>
    <w:rPr>
      <w:rFonts w:ascii="Segoe UI" w:hAnsi="Segoe UI" w:cs="Segoe UI"/>
      <w:sz w:val="18"/>
      <w:szCs w:val="18"/>
    </w:rPr>
  </w:style>
  <w:style w:type="paragraph" w:styleId="Revision">
    <w:name w:val="Revision"/>
    <w:hidden/>
    <w:uiPriority w:val="99"/>
    <w:semiHidden/>
    <w:rsid w:val="00BC0C4B"/>
    <w:pPr>
      <w:spacing w:before="0"/>
      <w:ind w:firstLine="0"/>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91786">
      <w:bodyDiv w:val="1"/>
      <w:marLeft w:val="0"/>
      <w:marRight w:val="0"/>
      <w:marTop w:val="0"/>
      <w:marBottom w:val="0"/>
      <w:divBdr>
        <w:top w:val="none" w:sz="0" w:space="0" w:color="auto"/>
        <w:left w:val="none" w:sz="0" w:space="0" w:color="auto"/>
        <w:bottom w:val="none" w:sz="0" w:space="0" w:color="auto"/>
        <w:right w:val="none" w:sz="0" w:space="0" w:color="auto"/>
      </w:divBdr>
    </w:div>
    <w:div w:id="276714004">
      <w:bodyDiv w:val="1"/>
      <w:marLeft w:val="0"/>
      <w:marRight w:val="0"/>
      <w:marTop w:val="0"/>
      <w:marBottom w:val="0"/>
      <w:divBdr>
        <w:top w:val="none" w:sz="0" w:space="0" w:color="auto"/>
        <w:left w:val="none" w:sz="0" w:space="0" w:color="auto"/>
        <w:bottom w:val="none" w:sz="0" w:space="0" w:color="auto"/>
        <w:right w:val="none" w:sz="0" w:space="0" w:color="auto"/>
      </w:divBdr>
      <w:divsChild>
        <w:div w:id="477457598">
          <w:marLeft w:val="0"/>
          <w:marRight w:val="0"/>
          <w:marTop w:val="480"/>
          <w:marBottom w:val="240"/>
          <w:divBdr>
            <w:top w:val="none" w:sz="0" w:space="0" w:color="auto"/>
            <w:left w:val="none" w:sz="0" w:space="0" w:color="auto"/>
            <w:bottom w:val="none" w:sz="0" w:space="0" w:color="auto"/>
            <w:right w:val="none" w:sz="0" w:space="0" w:color="auto"/>
          </w:divBdr>
        </w:div>
        <w:div w:id="1403060695">
          <w:marLeft w:val="0"/>
          <w:marRight w:val="0"/>
          <w:marTop w:val="0"/>
          <w:marBottom w:val="567"/>
          <w:divBdr>
            <w:top w:val="none" w:sz="0" w:space="0" w:color="auto"/>
            <w:left w:val="none" w:sz="0" w:space="0" w:color="auto"/>
            <w:bottom w:val="none" w:sz="0" w:space="0" w:color="auto"/>
            <w:right w:val="none" w:sz="0" w:space="0" w:color="auto"/>
          </w:divBdr>
        </w:div>
      </w:divsChild>
    </w:div>
    <w:div w:id="604196370">
      <w:bodyDiv w:val="1"/>
      <w:marLeft w:val="0"/>
      <w:marRight w:val="0"/>
      <w:marTop w:val="0"/>
      <w:marBottom w:val="0"/>
      <w:divBdr>
        <w:top w:val="none" w:sz="0" w:space="0" w:color="auto"/>
        <w:left w:val="none" w:sz="0" w:space="0" w:color="auto"/>
        <w:bottom w:val="none" w:sz="0" w:space="0" w:color="auto"/>
        <w:right w:val="none" w:sz="0" w:space="0" w:color="auto"/>
      </w:divBdr>
    </w:div>
    <w:div w:id="704990799">
      <w:bodyDiv w:val="1"/>
      <w:marLeft w:val="0"/>
      <w:marRight w:val="0"/>
      <w:marTop w:val="0"/>
      <w:marBottom w:val="0"/>
      <w:divBdr>
        <w:top w:val="none" w:sz="0" w:space="0" w:color="auto"/>
        <w:left w:val="none" w:sz="0" w:space="0" w:color="auto"/>
        <w:bottom w:val="none" w:sz="0" w:space="0" w:color="auto"/>
        <w:right w:val="none" w:sz="0" w:space="0" w:color="auto"/>
      </w:divBdr>
    </w:div>
    <w:div w:id="919753621">
      <w:bodyDiv w:val="1"/>
      <w:marLeft w:val="0"/>
      <w:marRight w:val="0"/>
      <w:marTop w:val="0"/>
      <w:marBottom w:val="0"/>
      <w:divBdr>
        <w:top w:val="none" w:sz="0" w:space="0" w:color="auto"/>
        <w:left w:val="none" w:sz="0" w:space="0" w:color="auto"/>
        <w:bottom w:val="none" w:sz="0" w:space="0" w:color="auto"/>
        <w:right w:val="none" w:sz="0" w:space="0" w:color="auto"/>
      </w:divBdr>
      <w:divsChild>
        <w:div w:id="566961852">
          <w:marLeft w:val="0"/>
          <w:marRight w:val="0"/>
          <w:marTop w:val="480"/>
          <w:marBottom w:val="240"/>
          <w:divBdr>
            <w:top w:val="none" w:sz="0" w:space="0" w:color="auto"/>
            <w:left w:val="none" w:sz="0" w:space="0" w:color="auto"/>
            <w:bottom w:val="none" w:sz="0" w:space="0" w:color="auto"/>
            <w:right w:val="none" w:sz="0" w:space="0" w:color="auto"/>
          </w:divBdr>
        </w:div>
        <w:div w:id="403918831">
          <w:marLeft w:val="0"/>
          <w:marRight w:val="0"/>
          <w:marTop w:val="0"/>
          <w:marBottom w:val="567"/>
          <w:divBdr>
            <w:top w:val="none" w:sz="0" w:space="0" w:color="auto"/>
            <w:left w:val="none" w:sz="0" w:space="0" w:color="auto"/>
            <w:bottom w:val="none" w:sz="0" w:space="0" w:color="auto"/>
            <w:right w:val="none" w:sz="0" w:space="0" w:color="auto"/>
          </w:divBdr>
        </w:div>
      </w:divsChild>
    </w:div>
    <w:div w:id="938290999">
      <w:bodyDiv w:val="1"/>
      <w:marLeft w:val="0"/>
      <w:marRight w:val="0"/>
      <w:marTop w:val="0"/>
      <w:marBottom w:val="0"/>
      <w:divBdr>
        <w:top w:val="none" w:sz="0" w:space="0" w:color="auto"/>
        <w:left w:val="none" w:sz="0" w:space="0" w:color="auto"/>
        <w:bottom w:val="none" w:sz="0" w:space="0" w:color="auto"/>
        <w:right w:val="none" w:sz="0" w:space="0" w:color="auto"/>
      </w:divBdr>
    </w:div>
    <w:div w:id="1038316205">
      <w:bodyDiv w:val="1"/>
      <w:marLeft w:val="0"/>
      <w:marRight w:val="0"/>
      <w:marTop w:val="0"/>
      <w:marBottom w:val="0"/>
      <w:divBdr>
        <w:top w:val="none" w:sz="0" w:space="0" w:color="auto"/>
        <w:left w:val="none" w:sz="0" w:space="0" w:color="auto"/>
        <w:bottom w:val="none" w:sz="0" w:space="0" w:color="auto"/>
        <w:right w:val="none" w:sz="0" w:space="0" w:color="auto"/>
      </w:divBdr>
    </w:div>
    <w:div w:id="1187989660">
      <w:bodyDiv w:val="1"/>
      <w:marLeft w:val="0"/>
      <w:marRight w:val="0"/>
      <w:marTop w:val="0"/>
      <w:marBottom w:val="0"/>
      <w:divBdr>
        <w:top w:val="none" w:sz="0" w:space="0" w:color="auto"/>
        <w:left w:val="none" w:sz="0" w:space="0" w:color="auto"/>
        <w:bottom w:val="none" w:sz="0" w:space="0" w:color="auto"/>
        <w:right w:val="none" w:sz="0" w:space="0" w:color="auto"/>
      </w:divBdr>
    </w:div>
    <w:div w:id="1507473767">
      <w:bodyDiv w:val="1"/>
      <w:marLeft w:val="0"/>
      <w:marRight w:val="0"/>
      <w:marTop w:val="0"/>
      <w:marBottom w:val="0"/>
      <w:divBdr>
        <w:top w:val="none" w:sz="0" w:space="0" w:color="auto"/>
        <w:left w:val="none" w:sz="0" w:space="0" w:color="auto"/>
        <w:bottom w:val="none" w:sz="0" w:space="0" w:color="auto"/>
        <w:right w:val="none" w:sz="0" w:space="0" w:color="auto"/>
      </w:divBdr>
    </w:div>
    <w:div w:id="1559130038">
      <w:bodyDiv w:val="1"/>
      <w:marLeft w:val="0"/>
      <w:marRight w:val="0"/>
      <w:marTop w:val="0"/>
      <w:marBottom w:val="0"/>
      <w:divBdr>
        <w:top w:val="none" w:sz="0" w:space="0" w:color="auto"/>
        <w:left w:val="none" w:sz="0" w:space="0" w:color="auto"/>
        <w:bottom w:val="none" w:sz="0" w:space="0" w:color="auto"/>
        <w:right w:val="none" w:sz="0" w:space="0" w:color="auto"/>
      </w:divBdr>
    </w:div>
    <w:div w:id="1601984829">
      <w:bodyDiv w:val="1"/>
      <w:marLeft w:val="0"/>
      <w:marRight w:val="0"/>
      <w:marTop w:val="0"/>
      <w:marBottom w:val="0"/>
      <w:divBdr>
        <w:top w:val="none" w:sz="0" w:space="0" w:color="auto"/>
        <w:left w:val="none" w:sz="0" w:space="0" w:color="auto"/>
        <w:bottom w:val="none" w:sz="0" w:space="0" w:color="auto"/>
        <w:right w:val="none" w:sz="0" w:space="0" w:color="auto"/>
      </w:divBdr>
    </w:div>
    <w:div w:id="1730302485">
      <w:bodyDiv w:val="1"/>
      <w:marLeft w:val="0"/>
      <w:marRight w:val="0"/>
      <w:marTop w:val="0"/>
      <w:marBottom w:val="0"/>
      <w:divBdr>
        <w:top w:val="none" w:sz="0" w:space="0" w:color="auto"/>
        <w:left w:val="none" w:sz="0" w:space="0" w:color="auto"/>
        <w:bottom w:val="none" w:sz="0" w:space="0" w:color="auto"/>
        <w:right w:val="none" w:sz="0" w:space="0" w:color="auto"/>
      </w:divBdr>
    </w:div>
    <w:div w:id="1839734783">
      <w:bodyDiv w:val="1"/>
      <w:marLeft w:val="0"/>
      <w:marRight w:val="0"/>
      <w:marTop w:val="0"/>
      <w:marBottom w:val="0"/>
      <w:divBdr>
        <w:top w:val="none" w:sz="0" w:space="0" w:color="auto"/>
        <w:left w:val="none" w:sz="0" w:space="0" w:color="auto"/>
        <w:bottom w:val="none" w:sz="0" w:space="0" w:color="auto"/>
        <w:right w:val="none" w:sz="0" w:space="0" w:color="auto"/>
      </w:divBdr>
    </w:div>
    <w:div w:id="190147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diagramQuickStyle" Target="diagrams/quickStyle1.xml"/><Relationship Id="rId26" Type="http://schemas.openxmlformats.org/officeDocument/2006/relationships/diagramData" Target="diagrams/data3.xml"/><Relationship Id="rId3" Type="http://schemas.openxmlformats.org/officeDocument/2006/relationships/customXml" Target="../customXml/item3.xml"/><Relationship Id="rId21" Type="http://schemas.openxmlformats.org/officeDocument/2006/relationships/diagramData" Target="diagrams/data2.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diagramColors" Target="diagrams/colors2.xml"/><Relationship Id="rId32" Type="http://schemas.openxmlformats.org/officeDocument/2006/relationships/footer" Target="footer1.xm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diagramQuickStyle" Target="diagrams/quickStyle2.xml"/><Relationship Id="rId28" Type="http://schemas.openxmlformats.org/officeDocument/2006/relationships/diagramQuickStyle" Target="diagrams/quickStyle3.xml"/><Relationship Id="rId10" Type="http://schemas.openxmlformats.org/officeDocument/2006/relationships/endnotes" Target="endnotes.xml"/><Relationship Id="rId19" Type="http://schemas.openxmlformats.org/officeDocument/2006/relationships/diagramColors" Target="diagrams/colors1.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scie.org.uk/publications/guides/guide48/choosingtodieathome.asp" TargetMode="External"/><Relationship Id="rId2" Type="http://schemas.openxmlformats.org/officeDocument/2006/relationships/hyperlink" Target="https://www.vestnesis.lv/op/2022/105.4" TargetMode="External"/><Relationship Id="rId1" Type="http://schemas.openxmlformats.org/officeDocument/2006/relationships/hyperlink" Target="https://likumi.lv/ta/id/319516-par-konceptualo-zinojumu-par-situaciju-paliativaja-aprupe-latvija-un-nepieciesamajam-izmainam-paliativas-aprupes-pakalpojumu-pi" TargetMode="External"/><Relationship Id="rId4" Type="http://schemas.openxmlformats.org/officeDocument/2006/relationships/hyperlink" Target="https://www.researchgate.net/publication/317277782_Building_Integrated_Palliative_Care_Programs_and_Services" TargetMode="External"/></Relationships>
</file>

<file path=word/diagrams/_rels/data3.xml.rels><?xml version="1.0" encoding="UTF-8" standalone="yes"?>
<Relationships xmlns="http://schemas.openxmlformats.org/package/2006/relationships"><Relationship Id="rId3" Type="http://schemas.openxmlformats.org/officeDocument/2006/relationships/image" Target="../media/image7.jpg"/><Relationship Id="rId2" Type="http://schemas.openxmlformats.org/officeDocument/2006/relationships/image" Target="../media/image6.jpg"/><Relationship Id="rId1" Type="http://schemas.openxmlformats.org/officeDocument/2006/relationships/image" Target="../media/image5.PNG"/></Relationships>
</file>

<file path=word/diagrams/_rels/drawing3.xml.rels><?xml version="1.0" encoding="UTF-8" standalone="yes"?>
<Relationships xmlns="http://schemas.openxmlformats.org/package/2006/relationships"><Relationship Id="rId3" Type="http://schemas.openxmlformats.org/officeDocument/2006/relationships/image" Target="../media/image7.jpg"/><Relationship Id="rId2" Type="http://schemas.openxmlformats.org/officeDocument/2006/relationships/image" Target="../media/image6.jpg"/><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C2C3DB-E411-414D-9EF7-EB240E28EE8E}" type="doc">
      <dgm:prSet loTypeId="urn:microsoft.com/office/officeart/2005/8/layout/process1" loCatId="process" qsTypeId="urn:microsoft.com/office/officeart/2005/8/quickstyle/simple1" qsCatId="simple" csTypeId="urn:microsoft.com/office/officeart/2005/8/colors/colorful5" csCatId="colorful" phldr="1"/>
      <dgm:spPr/>
    </dgm:pt>
    <dgm:pt modelId="{AC640C11-E72E-4081-99A5-EC48BCDE15C6}">
      <dgm:prSet phldrT="[Teksts]"/>
      <dgm:spPr/>
      <dgm:t>
        <a:bodyPr/>
        <a:lstStyle/>
        <a:p>
          <a:r>
            <a:rPr lang="lv-LV" b="1"/>
            <a:t>NVD līgumu slēgšana </a:t>
          </a:r>
          <a:r>
            <a:rPr lang="lv-LV"/>
            <a:t>par pakalpojuma uzsākšanu ar 2023.gada rudeni</a:t>
          </a:r>
        </a:p>
      </dgm:t>
    </dgm:pt>
    <dgm:pt modelId="{ECF98ABC-B76A-4956-B440-96F1B8A968B9}" type="parTrans" cxnId="{6EF9C46E-4BF4-4CE4-B861-BFD25CFA81F8}">
      <dgm:prSet/>
      <dgm:spPr/>
      <dgm:t>
        <a:bodyPr/>
        <a:lstStyle/>
        <a:p>
          <a:endParaRPr lang="lv-LV"/>
        </a:p>
      </dgm:t>
    </dgm:pt>
    <dgm:pt modelId="{39B2A3F5-21BA-4CAC-9744-5BB0174793C5}" type="sibTrans" cxnId="{6EF9C46E-4BF4-4CE4-B861-BFD25CFA81F8}">
      <dgm:prSet/>
      <dgm:spPr/>
      <dgm:t>
        <a:bodyPr/>
        <a:lstStyle/>
        <a:p>
          <a:endParaRPr lang="lv-LV"/>
        </a:p>
      </dgm:t>
    </dgm:pt>
    <dgm:pt modelId="{EB966CDA-3786-4F3D-982E-101E012B6E87}">
      <dgm:prSet phldrT="[Teksts]"/>
      <dgm:spPr/>
      <dgm:t>
        <a:bodyPr/>
        <a:lstStyle/>
        <a:p>
          <a:r>
            <a:rPr lang="lv-LV"/>
            <a:t>Mobilās komandas paliatīvās aprūpes </a:t>
          </a:r>
          <a:r>
            <a:rPr lang="lv-LV" b="1"/>
            <a:t>pakalpojuma nodrošināšana </a:t>
          </a:r>
          <a:r>
            <a:rPr lang="lv-LV"/>
            <a:t>pacientu dzīvesvietā </a:t>
          </a:r>
        </a:p>
      </dgm:t>
    </dgm:pt>
    <dgm:pt modelId="{E729CD86-9982-409E-8A17-FDF2A409F98F}" type="parTrans" cxnId="{1F2BAD5E-50EB-47FD-B498-6C72196764B4}">
      <dgm:prSet/>
      <dgm:spPr/>
      <dgm:t>
        <a:bodyPr/>
        <a:lstStyle/>
        <a:p>
          <a:endParaRPr lang="lv-LV"/>
        </a:p>
      </dgm:t>
    </dgm:pt>
    <dgm:pt modelId="{0143613C-6093-4409-B52B-55F4AF8DD949}" type="sibTrans" cxnId="{1F2BAD5E-50EB-47FD-B498-6C72196764B4}">
      <dgm:prSet/>
      <dgm:spPr/>
      <dgm:t>
        <a:bodyPr/>
        <a:lstStyle/>
        <a:p>
          <a:endParaRPr lang="lv-LV"/>
        </a:p>
      </dgm:t>
    </dgm:pt>
    <dgm:pt modelId="{ABF4E93E-F485-435A-AD8E-F1C7692BCEEF}">
      <dgm:prSet/>
      <dgm:spPr/>
      <dgm:t>
        <a:bodyPr/>
        <a:lstStyle/>
        <a:p>
          <a:r>
            <a:rPr lang="lv-LV"/>
            <a:t>Noteiktas </a:t>
          </a:r>
          <a:r>
            <a:rPr lang="lv-LV" b="1"/>
            <a:t>obligātās prasības pakalpojuma sniedzējiem </a:t>
          </a:r>
          <a:r>
            <a:rPr lang="lv-LV"/>
            <a:t>kā ārstniecības iestādēm (MK60)</a:t>
          </a:r>
        </a:p>
      </dgm:t>
    </dgm:pt>
    <dgm:pt modelId="{7EA9E7B1-3FBA-4340-B29D-6C145666EF9D}" type="parTrans" cxnId="{E5517056-AD21-4A10-8767-92B0E27A4728}">
      <dgm:prSet/>
      <dgm:spPr/>
      <dgm:t>
        <a:bodyPr/>
        <a:lstStyle/>
        <a:p>
          <a:endParaRPr lang="lv-LV"/>
        </a:p>
      </dgm:t>
    </dgm:pt>
    <dgm:pt modelId="{566E2679-509B-415A-A346-B2CE3FF2F4F1}" type="sibTrans" cxnId="{E5517056-AD21-4A10-8767-92B0E27A4728}">
      <dgm:prSet/>
      <dgm:spPr/>
      <dgm:t>
        <a:bodyPr/>
        <a:lstStyle/>
        <a:p>
          <a:endParaRPr lang="lv-LV"/>
        </a:p>
      </dgm:t>
    </dgm:pt>
    <dgm:pt modelId="{0FB4C619-2426-482D-B3AF-584DF950A315}">
      <dgm:prSet/>
      <dgm:spPr/>
      <dgm:t>
        <a:bodyPr/>
        <a:lstStyle/>
        <a:p>
          <a:r>
            <a:rPr lang="lv-LV" b="1"/>
            <a:t>NVD kritēriju izstrāde un īstenota atlase </a:t>
          </a:r>
          <a:r>
            <a:rPr lang="lv-LV"/>
            <a:t>pakalpojuma sniedzējiem</a:t>
          </a:r>
        </a:p>
      </dgm:t>
    </dgm:pt>
    <dgm:pt modelId="{4A89002B-ACBF-42DC-8A5A-A8B6851038B3}" type="parTrans" cxnId="{C1099C29-9095-4A86-B3D4-7603EC0FEFAD}">
      <dgm:prSet/>
      <dgm:spPr/>
      <dgm:t>
        <a:bodyPr/>
        <a:lstStyle/>
        <a:p>
          <a:endParaRPr lang="lv-LV"/>
        </a:p>
      </dgm:t>
    </dgm:pt>
    <dgm:pt modelId="{EA50B94C-F65A-4F68-AB03-475CAD73A360}" type="sibTrans" cxnId="{C1099C29-9095-4A86-B3D4-7603EC0FEFAD}">
      <dgm:prSet/>
      <dgm:spPr/>
      <dgm:t>
        <a:bodyPr/>
        <a:lstStyle/>
        <a:p>
          <a:endParaRPr lang="lv-LV"/>
        </a:p>
      </dgm:t>
    </dgm:pt>
    <dgm:pt modelId="{969FA294-34DA-44EE-994D-246AA89F9DD2}" type="pres">
      <dgm:prSet presAssocID="{8DC2C3DB-E411-414D-9EF7-EB240E28EE8E}" presName="Name0" presStyleCnt="0">
        <dgm:presLayoutVars>
          <dgm:dir/>
          <dgm:resizeHandles val="exact"/>
        </dgm:presLayoutVars>
      </dgm:prSet>
      <dgm:spPr/>
    </dgm:pt>
    <dgm:pt modelId="{5B42D34A-DF76-4297-A161-9FF01E63CCBB}" type="pres">
      <dgm:prSet presAssocID="{ABF4E93E-F485-435A-AD8E-F1C7692BCEEF}" presName="node" presStyleLbl="node1" presStyleIdx="0" presStyleCnt="4">
        <dgm:presLayoutVars>
          <dgm:bulletEnabled val="1"/>
        </dgm:presLayoutVars>
      </dgm:prSet>
      <dgm:spPr/>
    </dgm:pt>
    <dgm:pt modelId="{43F2CC35-9180-47FD-BAD5-427D1C2D2702}" type="pres">
      <dgm:prSet presAssocID="{566E2679-509B-415A-A346-B2CE3FF2F4F1}" presName="sibTrans" presStyleLbl="sibTrans2D1" presStyleIdx="0" presStyleCnt="3"/>
      <dgm:spPr/>
    </dgm:pt>
    <dgm:pt modelId="{F2443EFF-4B36-47FF-AC90-6618A9FB5F3F}" type="pres">
      <dgm:prSet presAssocID="{566E2679-509B-415A-A346-B2CE3FF2F4F1}" presName="connectorText" presStyleLbl="sibTrans2D1" presStyleIdx="0" presStyleCnt="3"/>
      <dgm:spPr/>
    </dgm:pt>
    <dgm:pt modelId="{3DD076AB-5A62-4F77-BAEC-884414E4DB3D}" type="pres">
      <dgm:prSet presAssocID="{0FB4C619-2426-482D-B3AF-584DF950A315}" presName="node" presStyleLbl="node1" presStyleIdx="1" presStyleCnt="4">
        <dgm:presLayoutVars>
          <dgm:bulletEnabled val="1"/>
        </dgm:presLayoutVars>
      </dgm:prSet>
      <dgm:spPr/>
    </dgm:pt>
    <dgm:pt modelId="{1189D63E-BDC6-4BEB-A663-8C352AD9B1AF}" type="pres">
      <dgm:prSet presAssocID="{EA50B94C-F65A-4F68-AB03-475CAD73A360}" presName="sibTrans" presStyleLbl="sibTrans2D1" presStyleIdx="1" presStyleCnt="3"/>
      <dgm:spPr/>
    </dgm:pt>
    <dgm:pt modelId="{37F6DC31-D59B-47F2-A47C-007D91B1917D}" type="pres">
      <dgm:prSet presAssocID="{EA50B94C-F65A-4F68-AB03-475CAD73A360}" presName="connectorText" presStyleLbl="sibTrans2D1" presStyleIdx="1" presStyleCnt="3"/>
      <dgm:spPr/>
    </dgm:pt>
    <dgm:pt modelId="{5466A34C-616D-4877-9A01-0874F2941BEF}" type="pres">
      <dgm:prSet presAssocID="{AC640C11-E72E-4081-99A5-EC48BCDE15C6}" presName="node" presStyleLbl="node1" presStyleIdx="2" presStyleCnt="4">
        <dgm:presLayoutVars>
          <dgm:bulletEnabled val="1"/>
        </dgm:presLayoutVars>
      </dgm:prSet>
      <dgm:spPr/>
    </dgm:pt>
    <dgm:pt modelId="{6C460BB1-AE3F-48B9-BDCE-D6E5A3A478E9}" type="pres">
      <dgm:prSet presAssocID="{39B2A3F5-21BA-4CAC-9744-5BB0174793C5}" presName="sibTrans" presStyleLbl="sibTrans2D1" presStyleIdx="2" presStyleCnt="3"/>
      <dgm:spPr/>
    </dgm:pt>
    <dgm:pt modelId="{0E6501DC-A8A7-4079-850A-2644AF815AEC}" type="pres">
      <dgm:prSet presAssocID="{39B2A3F5-21BA-4CAC-9744-5BB0174793C5}" presName="connectorText" presStyleLbl="sibTrans2D1" presStyleIdx="2" presStyleCnt="3"/>
      <dgm:spPr/>
    </dgm:pt>
    <dgm:pt modelId="{03A33E55-E51C-43DD-A5E4-B818C47A1336}" type="pres">
      <dgm:prSet presAssocID="{EB966CDA-3786-4F3D-982E-101E012B6E87}" presName="node" presStyleLbl="node1" presStyleIdx="3" presStyleCnt="4">
        <dgm:presLayoutVars>
          <dgm:bulletEnabled val="1"/>
        </dgm:presLayoutVars>
      </dgm:prSet>
      <dgm:spPr/>
    </dgm:pt>
  </dgm:ptLst>
  <dgm:cxnLst>
    <dgm:cxn modelId="{410DAA09-3622-4623-93DA-20ED62577902}" type="presOf" srcId="{EB966CDA-3786-4F3D-982E-101E012B6E87}" destId="{03A33E55-E51C-43DD-A5E4-B818C47A1336}" srcOrd="0" destOrd="0" presId="urn:microsoft.com/office/officeart/2005/8/layout/process1"/>
    <dgm:cxn modelId="{48244B10-573B-490B-B912-B73CE9F7E5ED}" type="presOf" srcId="{EA50B94C-F65A-4F68-AB03-475CAD73A360}" destId="{37F6DC31-D59B-47F2-A47C-007D91B1917D}" srcOrd="1" destOrd="0" presId="urn:microsoft.com/office/officeart/2005/8/layout/process1"/>
    <dgm:cxn modelId="{C1099C29-9095-4A86-B3D4-7603EC0FEFAD}" srcId="{8DC2C3DB-E411-414D-9EF7-EB240E28EE8E}" destId="{0FB4C619-2426-482D-B3AF-584DF950A315}" srcOrd="1" destOrd="0" parTransId="{4A89002B-ACBF-42DC-8A5A-A8B6851038B3}" sibTransId="{EA50B94C-F65A-4F68-AB03-475CAD73A360}"/>
    <dgm:cxn modelId="{E93CD75D-00B0-46B9-A160-0AB93F54C471}" type="presOf" srcId="{566E2679-509B-415A-A346-B2CE3FF2F4F1}" destId="{43F2CC35-9180-47FD-BAD5-427D1C2D2702}" srcOrd="0" destOrd="0" presId="urn:microsoft.com/office/officeart/2005/8/layout/process1"/>
    <dgm:cxn modelId="{1F2BAD5E-50EB-47FD-B498-6C72196764B4}" srcId="{8DC2C3DB-E411-414D-9EF7-EB240E28EE8E}" destId="{EB966CDA-3786-4F3D-982E-101E012B6E87}" srcOrd="3" destOrd="0" parTransId="{E729CD86-9982-409E-8A17-FDF2A409F98F}" sibTransId="{0143613C-6093-4409-B52B-55F4AF8DD949}"/>
    <dgm:cxn modelId="{BB6B434A-4A07-48FB-BCC6-07E7D85EF690}" type="presOf" srcId="{AC640C11-E72E-4081-99A5-EC48BCDE15C6}" destId="{5466A34C-616D-4877-9A01-0874F2941BEF}" srcOrd="0" destOrd="0" presId="urn:microsoft.com/office/officeart/2005/8/layout/process1"/>
    <dgm:cxn modelId="{6EF9C46E-4BF4-4CE4-B861-BFD25CFA81F8}" srcId="{8DC2C3DB-E411-414D-9EF7-EB240E28EE8E}" destId="{AC640C11-E72E-4081-99A5-EC48BCDE15C6}" srcOrd="2" destOrd="0" parTransId="{ECF98ABC-B76A-4956-B440-96F1B8A968B9}" sibTransId="{39B2A3F5-21BA-4CAC-9744-5BB0174793C5}"/>
    <dgm:cxn modelId="{1B95C452-EE9C-415B-AC71-0F8C1469189E}" type="presOf" srcId="{566E2679-509B-415A-A346-B2CE3FF2F4F1}" destId="{F2443EFF-4B36-47FF-AC90-6618A9FB5F3F}" srcOrd="1" destOrd="0" presId="urn:microsoft.com/office/officeart/2005/8/layout/process1"/>
    <dgm:cxn modelId="{2D68BE73-3C90-4D77-844F-83FD2E6F95D3}" type="presOf" srcId="{ABF4E93E-F485-435A-AD8E-F1C7692BCEEF}" destId="{5B42D34A-DF76-4297-A161-9FF01E63CCBB}" srcOrd="0" destOrd="0" presId="urn:microsoft.com/office/officeart/2005/8/layout/process1"/>
    <dgm:cxn modelId="{E5517056-AD21-4A10-8767-92B0E27A4728}" srcId="{8DC2C3DB-E411-414D-9EF7-EB240E28EE8E}" destId="{ABF4E93E-F485-435A-AD8E-F1C7692BCEEF}" srcOrd="0" destOrd="0" parTransId="{7EA9E7B1-3FBA-4340-B29D-6C145666EF9D}" sibTransId="{566E2679-509B-415A-A346-B2CE3FF2F4F1}"/>
    <dgm:cxn modelId="{5C799B87-F19B-4827-B7C2-58ADCDDDFE99}" type="presOf" srcId="{0FB4C619-2426-482D-B3AF-584DF950A315}" destId="{3DD076AB-5A62-4F77-BAEC-884414E4DB3D}" srcOrd="0" destOrd="0" presId="urn:microsoft.com/office/officeart/2005/8/layout/process1"/>
    <dgm:cxn modelId="{533F788A-91A3-43C2-810D-7A218F181102}" type="presOf" srcId="{39B2A3F5-21BA-4CAC-9744-5BB0174793C5}" destId="{0E6501DC-A8A7-4079-850A-2644AF815AEC}" srcOrd="1" destOrd="0" presId="urn:microsoft.com/office/officeart/2005/8/layout/process1"/>
    <dgm:cxn modelId="{5EC81CAF-BCDA-4716-A1E7-33C5D3EA3E0D}" type="presOf" srcId="{8DC2C3DB-E411-414D-9EF7-EB240E28EE8E}" destId="{969FA294-34DA-44EE-994D-246AA89F9DD2}" srcOrd="0" destOrd="0" presId="urn:microsoft.com/office/officeart/2005/8/layout/process1"/>
    <dgm:cxn modelId="{25C3E4C6-EC39-4995-A9E7-D53B926A8E40}" type="presOf" srcId="{EA50B94C-F65A-4F68-AB03-475CAD73A360}" destId="{1189D63E-BDC6-4BEB-A663-8C352AD9B1AF}" srcOrd="0" destOrd="0" presId="urn:microsoft.com/office/officeart/2005/8/layout/process1"/>
    <dgm:cxn modelId="{D03B62E9-269A-44BF-A83F-5BA9E892C8D0}" type="presOf" srcId="{39B2A3F5-21BA-4CAC-9744-5BB0174793C5}" destId="{6C460BB1-AE3F-48B9-BDCE-D6E5A3A478E9}" srcOrd="0" destOrd="0" presId="urn:microsoft.com/office/officeart/2005/8/layout/process1"/>
    <dgm:cxn modelId="{6377B3E5-82C6-459D-9821-3E7AC60CAB8E}" type="presParOf" srcId="{969FA294-34DA-44EE-994D-246AA89F9DD2}" destId="{5B42D34A-DF76-4297-A161-9FF01E63CCBB}" srcOrd="0" destOrd="0" presId="urn:microsoft.com/office/officeart/2005/8/layout/process1"/>
    <dgm:cxn modelId="{F8AD807F-B588-4E91-ACE2-6E1109CC8258}" type="presParOf" srcId="{969FA294-34DA-44EE-994D-246AA89F9DD2}" destId="{43F2CC35-9180-47FD-BAD5-427D1C2D2702}" srcOrd="1" destOrd="0" presId="urn:microsoft.com/office/officeart/2005/8/layout/process1"/>
    <dgm:cxn modelId="{32B9C8A5-CDF2-40B3-8FAD-38206C225648}" type="presParOf" srcId="{43F2CC35-9180-47FD-BAD5-427D1C2D2702}" destId="{F2443EFF-4B36-47FF-AC90-6618A9FB5F3F}" srcOrd="0" destOrd="0" presId="urn:microsoft.com/office/officeart/2005/8/layout/process1"/>
    <dgm:cxn modelId="{B29042BF-4140-4C43-9634-1FF7BAD1EEB1}" type="presParOf" srcId="{969FA294-34DA-44EE-994D-246AA89F9DD2}" destId="{3DD076AB-5A62-4F77-BAEC-884414E4DB3D}" srcOrd="2" destOrd="0" presId="urn:microsoft.com/office/officeart/2005/8/layout/process1"/>
    <dgm:cxn modelId="{6BAD1C3B-D232-4175-B59F-77BCAB29FD65}" type="presParOf" srcId="{969FA294-34DA-44EE-994D-246AA89F9DD2}" destId="{1189D63E-BDC6-4BEB-A663-8C352AD9B1AF}" srcOrd="3" destOrd="0" presId="urn:microsoft.com/office/officeart/2005/8/layout/process1"/>
    <dgm:cxn modelId="{DD0A1B2C-03D3-403E-A7B3-867FBCDA3E10}" type="presParOf" srcId="{1189D63E-BDC6-4BEB-A663-8C352AD9B1AF}" destId="{37F6DC31-D59B-47F2-A47C-007D91B1917D}" srcOrd="0" destOrd="0" presId="urn:microsoft.com/office/officeart/2005/8/layout/process1"/>
    <dgm:cxn modelId="{E4E2159D-2110-4369-B835-358F797E3D2B}" type="presParOf" srcId="{969FA294-34DA-44EE-994D-246AA89F9DD2}" destId="{5466A34C-616D-4877-9A01-0874F2941BEF}" srcOrd="4" destOrd="0" presId="urn:microsoft.com/office/officeart/2005/8/layout/process1"/>
    <dgm:cxn modelId="{9E967CD1-C2FC-44AA-A53E-46932A1775B7}" type="presParOf" srcId="{969FA294-34DA-44EE-994D-246AA89F9DD2}" destId="{6C460BB1-AE3F-48B9-BDCE-D6E5A3A478E9}" srcOrd="5" destOrd="0" presId="urn:microsoft.com/office/officeart/2005/8/layout/process1"/>
    <dgm:cxn modelId="{1A808944-3000-4E07-84E6-303B41C83341}" type="presParOf" srcId="{6C460BB1-AE3F-48B9-BDCE-D6E5A3A478E9}" destId="{0E6501DC-A8A7-4079-850A-2644AF815AEC}" srcOrd="0" destOrd="0" presId="urn:microsoft.com/office/officeart/2005/8/layout/process1"/>
    <dgm:cxn modelId="{5DFBF912-769F-40E9-AF60-A0960F8CC7C7}" type="presParOf" srcId="{969FA294-34DA-44EE-994D-246AA89F9DD2}" destId="{03A33E55-E51C-43DD-A5E4-B818C47A1336}" srcOrd="6"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0BC470C-7D62-405E-AFE3-3F1C7A90E850}" type="doc">
      <dgm:prSet loTypeId="urn:microsoft.com/office/officeart/2005/8/layout/process1" loCatId="process" qsTypeId="urn:microsoft.com/office/officeart/2005/8/quickstyle/simple4" qsCatId="simple" csTypeId="urn:microsoft.com/office/officeart/2005/8/colors/colorful1" csCatId="colorful" phldr="1"/>
      <dgm:spPr/>
      <dgm:t>
        <a:bodyPr/>
        <a:lstStyle/>
        <a:p>
          <a:endParaRPr lang="lv-LV"/>
        </a:p>
      </dgm:t>
    </dgm:pt>
    <dgm:pt modelId="{AA6BA99F-450B-4513-BBB8-805AB713A99A}">
      <dgm:prSet phldrT="[Teksts]" custT="1"/>
      <dgm:spPr>
        <a:solidFill>
          <a:schemeClr val="accent1">
            <a:lumMod val="60000"/>
            <a:lumOff val="40000"/>
          </a:schemeClr>
        </a:solidFill>
      </dgm:spPr>
      <dgm:t>
        <a:bodyPr/>
        <a:lstStyle/>
        <a:p>
          <a:pPr algn="ctr"/>
          <a:r>
            <a:rPr lang="lv-LV" sz="1000" b="1">
              <a:solidFill>
                <a:schemeClr val="bg1"/>
              </a:solidFill>
            </a:rPr>
            <a:t>prioritāro pasākumu pieteikums </a:t>
          </a:r>
          <a:r>
            <a:rPr lang="lv-LV" sz="1000"/>
            <a:t>sociālajai komponentei integrēta pakalpojuma nodrošināšanai</a:t>
          </a:r>
          <a:endParaRPr lang="lv-LV" sz="1000" b="0"/>
        </a:p>
      </dgm:t>
    </dgm:pt>
    <dgm:pt modelId="{EB701062-0218-4A93-95E6-F12F28732EF9}" type="parTrans" cxnId="{52337581-6707-45D6-9C50-406131FB35E4}">
      <dgm:prSet/>
      <dgm:spPr/>
      <dgm:t>
        <a:bodyPr/>
        <a:lstStyle/>
        <a:p>
          <a:pPr algn="ctr"/>
          <a:endParaRPr lang="lv-LV" sz="2800"/>
        </a:p>
      </dgm:t>
    </dgm:pt>
    <dgm:pt modelId="{3C9B596F-77F9-4247-B94A-DAEE5A0A1C74}" type="sibTrans" cxnId="{52337581-6707-45D6-9C50-406131FB35E4}">
      <dgm:prSet custT="1"/>
      <dgm:spPr/>
      <dgm:t>
        <a:bodyPr/>
        <a:lstStyle/>
        <a:p>
          <a:pPr algn="ctr"/>
          <a:endParaRPr lang="lv-LV" sz="900"/>
        </a:p>
      </dgm:t>
    </dgm:pt>
    <dgm:pt modelId="{E4FC006D-D2A2-4EF9-825A-D05C9B9D1BD2}">
      <dgm:prSet phldrT="[Teksts]" custT="1"/>
      <dgm:spPr>
        <a:solidFill>
          <a:schemeClr val="accent4">
            <a:lumMod val="75000"/>
          </a:schemeClr>
        </a:solidFill>
      </dgm:spPr>
      <dgm:t>
        <a:bodyPr/>
        <a:lstStyle/>
        <a:p>
          <a:pPr algn="ctr"/>
          <a:r>
            <a:rPr lang="lv-LV" sz="1000" b="1"/>
            <a:t>grozījumi Sociālo pakalpojumu un sociālās palīdzības likumā</a:t>
          </a:r>
          <a:r>
            <a:rPr lang="lv-LV" sz="1000" b="0"/>
            <a:t>, nosakot sociālo komponenti</a:t>
          </a:r>
        </a:p>
      </dgm:t>
    </dgm:pt>
    <dgm:pt modelId="{DE878C08-D567-469D-92C4-4F7760EA15BB}" type="parTrans" cxnId="{0D003CDB-D5E1-4E52-A2FA-10239B5A21DD}">
      <dgm:prSet/>
      <dgm:spPr/>
      <dgm:t>
        <a:bodyPr/>
        <a:lstStyle/>
        <a:p>
          <a:pPr algn="ctr"/>
          <a:endParaRPr lang="lv-LV" sz="2800"/>
        </a:p>
      </dgm:t>
    </dgm:pt>
    <dgm:pt modelId="{CFB22D23-87C2-475A-A8E0-EB07F240F61A}" type="sibTrans" cxnId="{0D003CDB-D5E1-4E52-A2FA-10239B5A21DD}">
      <dgm:prSet custT="1"/>
      <dgm:spPr/>
      <dgm:t>
        <a:bodyPr/>
        <a:lstStyle/>
        <a:p>
          <a:pPr algn="ctr"/>
          <a:endParaRPr lang="lv-LV" sz="900"/>
        </a:p>
      </dgm:t>
    </dgm:pt>
    <dgm:pt modelId="{CA3C19EE-6C8D-41EA-A9B3-3D8301467F90}">
      <dgm:prSet phldrT="[Teksts]" custT="1"/>
      <dgm:spPr>
        <a:solidFill>
          <a:schemeClr val="accent2"/>
        </a:solidFill>
      </dgm:spPr>
      <dgm:t>
        <a:bodyPr/>
        <a:lstStyle/>
        <a:p>
          <a:pPr algn="ctr"/>
          <a:r>
            <a:rPr lang="lv-LV" sz="1000"/>
            <a:t>jaunie </a:t>
          </a:r>
          <a:r>
            <a:rPr lang="lv-LV" sz="1000" b="1"/>
            <a:t>MK noteikumi par paliatīvās aprūpes organizēšanu, saņemšanu un finansēšanu</a:t>
          </a:r>
          <a:r>
            <a:rPr lang="lv-LV" sz="1000"/>
            <a:t>, t.sk. nosakot sociālās komponentes "grozu"</a:t>
          </a:r>
        </a:p>
      </dgm:t>
    </dgm:pt>
    <dgm:pt modelId="{035BF584-FC04-4609-8113-B4D3560C5A65}" type="parTrans" cxnId="{4EF98F2F-7FD5-4C43-B3B4-6D776D31E42A}">
      <dgm:prSet/>
      <dgm:spPr/>
      <dgm:t>
        <a:bodyPr/>
        <a:lstStyle/>
        <a:p>
          <a:pPr algn="ctr"/>
          <a:endParaRPr lang="lv-LV" sz="2800"/>
        </a:p>
      </dgm:t>
    </dgm:pt>
    <dgm:pt modelId="{561A8AC5-B924-4BA0-AED2-4497A1684347}" type="sibTrans" cxnId="{4EF98F2F-7FD5-4C43-B3B4-6D776D31E42A}">
      <dgm:prSet/>
      <dgm:spPr/>
      <dgm:t>
        <a:bodyPr/>
        <a:lstStyle/>
        <a:p>
          <a:pPr algn="ctr"/>
          <a:endParaRPr lang="lv-LV" sz="2800"/>
        </a:p>
      </dgm:t>
    </dgm:pt>
    <dgm:pt modelId="{84D41A29-348D-4CA7-B2FB-AD665C81B4FB}" type="pres">
      <dgm:prSet presAssocID="{F0BC470C-7D62-405E-AFE3-3F1C7A90E850}" presName="Name0" presStyleCnt="0">
        <dgm:presLayoutVars>
          <dgm:dir/>
          <dgm:resizeHandles val="exact"/>
        </dgm:presLayoutVars>
      </dgm:prSet>
      <dgm:spPr/>
    </dgm:pt>
    <dgm:pt modelId="{B7618B00-630B-4D63-9D19-DB09816F9510}" type="pres">
      <dgm:prSet presAssocID="{AA6BA99F-450B-4513-BBB8-805AB713A99A}" presName="node" presStyleLbl="node1" presStyleIdx="0" presStyleCnt="3">
        <dgm:presLayoutVars>
          <dgm:bulletEnabled val="1"/>
        </dgm:presLayoutVars>
      </dgm:prSet>
      <dgm:spPr/>
    </dgm:pt>
    <dgm:pt modelId="{F1F7AF48-0F78-4A4E-A1B4-57AE9037804C}" type="pres">
      <dgm:prSet presAssocID="{3C9B596F-77F9-4247-B94A-DAEE5A0A1C74}" presName="sibTrans" presStyleLbl="sibTrans2D1" presStyleIdx="0" presStyleCnt="2"/>
      <dgm:spPr/>
    </dgm:pt>
    <dgm:pt modelId="{751E0B08-F303-4E87-8F14-1E1744730FCE}" type="pres">
      <dgm:prSet presAssocID="{3C9B596F-77F9-4247-B94A-DAEE5A0A1C74}" presName="connectorText" presStyleLbl="sibTrans2D1" presStyleIdx="0" presStyleCnt="2"/>
      <dgm:spPr/>
    </dgm:pt>
    <dgm:pt modelId="{3F4212C6-9529-473E-8585-18CC25EEE308}" type="pres">
      <dgm:prSet presAssocID="{E4FC006D-D2A2-4EF9-825A-D05C9B9D1BD2}" presName="node" presStyleLbl="node1" presStyleIdx="1" presStyleCnt="3">
        <dgm:presLayoutVars>
          <dgm:bulletEnabled val="1"/>
        </dgm:presLayoutVars>
      </dgm:prSet>
      <dgm:spPr/>
    </dgm:pt>
    <dgm:pt modelId="{F81EBC50-CEE1-4C83-ADD6-B67F79C68AB3}" type="pres">
      <dgm:prSet presAssocID="{CFB22D23-87C2-475A-A8E0-EB07F240F61A}" presName="sibTrans" presStyleLbl="sibTrans2D1" presStyleIdx="1" presStyleCnt="2"/>
      <dgm:spPr/>
    </dgm:pt>
    <dgm:pt modelId="{B769B32E-1BD0-4C4E-B5D6-17CAE305EA50}" type="pres">
      <dgm:prSet presAssocID="{CFB22D23-87C2-475A-A8E0-EB07F240F61A}" presName="connectorText" presStyleLbl="sibTrans2D1" presStyleIdx="1" presStyleCnt="2"/>
      <dgm:spPr/>
    </dgm:pt>
    <dgm:pt modelId="{EFF98DE1-484D-4AE5-A484-3761F49E69EE}" type="pres">
      <dgm:prSet presAssocID="{CA3C19EE-6C8D-41EA-A9B3-3D8301467F90}" presName="node" presStyleLbl="node1" presStyleIdx="2" presStyleCnt="3">
        <dgm:presLayoutVars>
          <dgm:bulletEnabled val="1"/>
        </dgm:presLayoutVars>
      </dgm:prSet>
      <dgm:spPr/>
    </dgm:pt>
  </dgm:ptLst>
  <dgm:cxnLst>
    <dgm:cxn modelId="{6FDE5A04-1295-4DF5-9828-1A66A35B83B4}" type="presOf" srcId="{E4FC006D-D2A2-4EF9-825A-D05C9B9D1BD2}" destId="{3F4212C6-9529-473E-8585-18CC25EEE308}" srcOrd="0" destOrd="0" presId="urn:microsoft.com/office/officeart/2005/8/layout/process1"/>
    <dgm:cxn modelId="{BDCB0F2B-6792-4672-91C2-CC05DF338710}" type="presOf" srcId="{AA6BA99F-450B-4513-BBB8-805AB713A99A}" destId="{B7618B00-630B-4D63-9D19-DB09816F9510}" srcOrd="0" destOrd="0" presId="urn:microsoft.com/office/officeart/2005/8/layout/process1"/>
    <dgm:cxn modelId="{4EF98F2F-7FD5-4C43-B3B4-6D776D31E42A}" srcId="{F0BC470C-7D62-405E-AFE3-3F1C7A90E850}" destId="{CA3C19EE-6C8D-41EA-A9B3-3D8301467F90}" srcOrd="2" destOrd="0" parTransId="{035BF584-FC04-4609-8113-B4D3560C5A65}" sibTransId="{561A8AC5-B924-4BA0-AED2-4497A1684347}"/>
    <dgm:cxn modelId="{5874743A-FFC0-4AB8-BEE4-038C4FD2264F}" type="presOf" srcId="{F0BC470C-7D62-405E-AFE3-3F1C7A90E850}" destId="{84D41A29-348D-4CA7-B2FB-AD665C81B4FB}" srcOrd="0" destOrd="0" presId="urn:microsoft.com/office/officeart/2005/8/layout/process1"/>
    <dgm:cxn modelId="{5FE20768-89BD-440C-938F-77F5FC45B18A}" type="presOf" srcId="{CFB22D23-87C2-475A-A8E0-EB07F240F61A}" destId="{F81EBC50-CEE1-4C83-ADD6-B67F79C68AB3}" srcOrd="0" destOrd="0" presId="urn:microsoft.com/office/officeart/2005/8/layout/process1"/>
    <dgm:cxn modelId="{52337581-6707-45D6-9C50-406131FB35E4}" srcId="{F0BC470C-7D62-405E-AFE3-3F1C7A90E850}" destId="{AA6BA99F-450B-4513-BBB8-805AB713A99A}" srcOrd="0" destOrd="0" parTransId="{EB701062-0218-4A93-95E6-F12F28732EF9}" sibTransId="{3C9B596F-77F9-4247-B94A-DAEE5A0A1C74}"/>
    <dgm:cxn modelId="{E6C4A084-F504-4737-9E2D-07256A1400F9}" type="presOf" srcId="{CFB22D23-87C2-475A-A8E0-EB07F240F61A}" destId="{B769B32E-1BD0-4C4E-B5D6-17CAE305EA50}" srcOrd="1" destOrd="0" presId="urn:microsoft.com/office/officeart/2005/8/layout/process1"/>
    <dgm:cxn modelId="{6680238B-C4A5-4FED-A8EB-D633FAB833EB}" type="presOf" srcId="{3C9B596F-77F9-4247-B94A-DAEE5A0A1C74}" destId="{F1F7AF48-0F78-4A4E-A1B4-57AE9037804C}" srcOrd="0" destOrd="0" presId="urn:microsoft.com/office/officeart/2005/8/layout/process1"/>
    <dgm:cxn modelId="{6652E7A3-6CD8-4E84-9507-6F199820A26C}" type="presOf" srcId="{3C9B596F-77F9-4247-B94A-DAEE5A0A1C74}" destId="{751E0B08-F303-4E87-8F14-1E1744730FCE}" srcOrd="1" destOrd="0" presId="urn:microsoft.com/office/officeart/2005/8/layout/process1"/>
    <dgm:cxn modelId="{0D003CDB-D5E1-4E52-A2FA-10239B5A21DD}" srcId="{F0BC470C-7D62-405E-AFE3-3F1C7A90E850}" destId="{E4FC006D-D2A2-4EF9-825A-D05C9B9D1BD2}" srcOrd="1" destOrd="0" parTransId="{DE878C08-D567-469D-92C4-4F7760EA15BB}" sibTransId="{CFB22D23-87C2-475A-A8E0-EB07F240F61A}"/>
    <dgm:cxn modelId="{86CBCEEF-1CAA-436D-AFBC-843FE6103AAB}" type="presOf" srcId="{CA3C19EE-6C8D-41EA-A9B3-3D8301467F90}" destId="{EFF98DE1-484D-4AE5-A484-3761F49E69EE}" srcOrd="0" destOrd="0" presId="urn:microsoft.com/office/officeart/2005/8/layout/process1"/>
    <dgm:cxn modelId="{C230802B-B841-429D-99B9-629D730BF01F}" type="presParOf" srcId="{84D41A29-348D-4CA7-B2FB-AD665C81B4FB}" destId="{B7618B00-630B-4D63-9D19-DB09816F9510}" srcOrd="0" destOrd="0" presId="urn:microsoft.com/office/officeart/2005/8/layout/process1"/>
    <dgm:cxn modelId="{2FC05082-7CD2-481F-83B6-14A896FEA28F}" type="presParOf" srcId="{84D41A29-348D-4CA7-B2FB-AD665C81B4FB}" destId="{F1F7AF48-0F78-4A4E-A1B4-57AE9037804C}" srcOrd="1" destOrd="0" presId="urn:microsoft.com/office/officeart/2005/8/layout/process1"/>
    <dgm:cxn modelId="{3B0DAE86-60B4-44DA-BDB0-890EBAD5F684}" type="presParOf" srcId="{F1F7AF48-0F78-4A4E-A1B4-57AE9037804C}" destId="{751E0B08-F303-4E87-8F14-1E1744730FCE}" srcOrd="0" destOrd="0" presId="urn:microsoft.com/office/officeart/2005/8/layout/process1"/>
    <dgm:cxn modelId="{07BF7AB1-E1E4-4497-9149-ABDBF85B8E6A}" type="presParOf" srcId="{84D41A29-348D-4CA7-B2FB-AD665C81B4FB}" destId="{3F4212C6-9529-473E-8585-18CC25EEE308}" srcOrd="2" destOrd="0" presId="urn:microsoft.com/office/officeart/2005/8/layout/process1"/>
    <dgm:cxn modelId="{0C950F3C-E53C-4DC1-9497-361F9CDCB972}" type="presParOf" srcId="{84D41A29-348D-4CA7-B2FB-AD665C81B4FB}" destId="{F81EBC50-CEE1-4C83-ADD6-B67F79C68AB3}" srcOrd="3" destOrd="0" presId="urn:microsoft.com/office/officeart/2005/8/layout/process1"/>
    <dgm:cxn modelId="{F6D3279D-2727-420D-8884-A569B4664987}" type="presParOf" srcId="{F81EBC50-CEE1-4C83-ADD6-B67F79C68AB3}" destId="{B769B32E-1BD0-4C4E-B5D6-17CAE305EA50}" srcOrd="0" destOrd="0" presId="urn:microsoft.com/office/officeart/2005/8/layout/process1"/>
    <dgm:cxn modelId="{5860DABD-B80D-4E93-8C8A-999174BC6AE4}" type="presParOf" srcId="{84D41A29-348D-4CA7-B2FB-AD665C81B4FB}" destId="{EFF98DE1-484D-4AE5-A484-3761F49E69EE}" srcOrd="4"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A66A46C-1343-4C7C-B768-452EE6479171}" type="doc">
      <dgm:prSet loTypeId="urn:microsoft.com/office/officeart/2005/8/layout/pList2" loCatId="list" qsTypeId="urn:microsoft.com/office/officeart/2005/8/quickstyle/simple5" qsCatId="simple" csTypeId="urn:microsoft.com/office/officeart/2005/8/colors/colorful2" csCatId="colorful" phldr="1"/>
      <dgm:spPr/>
    </dgm:pt>
    <dgm:pt modelId="{CE741C80-FE8B-439E-988C-657F0ED9E089}">
      <dgm:prSet phldrT="[Teksts]" custT="1"/>
      <dgm:spPr/>
      <dgm:t>
        <a:bodyPr/>
        <a:lstStyle/>
        <a:p>
          <a:pPr algn="ctr"/>
          <a:r>
            <a:rPr lang="lv-LV" sz="1600" b="1"/>
            <a:t>Fiziskie:</a:t>
          </a:r>
        </a:p>
        <a:p>
          <a:pPr algn="ctr"/>
          <a:r>
            <a:rPr lang="lv-LV" sz="900"/>
            <a:t>&gt; Nodrošināta aprūpe</a:t>
          </a:r>
        </a:p>
        <a:p>
          <a:pPr algn="ctr"/>
          <a:r>
            <a:rPr lang="lv-LV" sz="900"/>
            <a:t>&gt; Tehniskie palīglīdzekļi (piemērota gulta u.c.)</a:t>
          </a:r>
        </a:p>
        <a:p>
          <a:pPr algn="ctr"/>
          <a:r>
            <a:rPr lang="lv-LV" sz="900"/>
            <a:t>&gt; Atvieglotas sāpes</a:t>
          </a:r>
        </a:p>
        <a:p>
          <a:pPr algn="ctr"/>
          <a:r>
            <a:rPr lang="lv-LV" sz="900"/>
            <a:t>&gt; Medicīniskā uzraudzība un palīdzība</a:t>
          </a:r>
        </a:p>
        <a:p>
          <a:pPr algn="ctr"/>
          <a:r>
            <a:rPr lang="lv-LV" sz="900"/>
            <a:t>&gt; Apmierinātas aprūpes pamatvajadzības</a:t>
          </a:r>
        </a:p>
        <a:p>
          <a:pPr algn="ctr"/>
          <a:r>
            <a:rPr lang="lv-LV" sz="900"/>
            <a:t>&gt; Atbalsts/konsultācijas tuviniekiem</a:t>
          </a:r>
        </a:p>
      </dgm:t>
    </dgm:pt>
    <dgm:pt modelId="{D2263BD8-D57C-4524-921D-F45887554934}" type="parTrans" cxnId="{EE0A8C0A-6680-4E36-9509-743211DCB63D}">
      <dgm:prSet/>
      <dgm:spPr/>
      <dgm:t>
        <a:bodyPr/>
        <a:lstStyle/>
        <a:p>
          <a:pPr algn="ctr"/>
          <a:endParaRPr lang="lv-LV" sz="2800"/>
        </a:p>
      </dgm:t>
    </dgm:pt>
    <dgm:pt modelId="{92EF203F-AEEF-4BA5-A7BC-EFACBA354AEA}" type="sibTrans" cxnId="{EE0A8C0A-6680-4E36-9509-743211DCB63D}">
      <dgm:prSet/>
      <dgm:spPr/>
      <dgm:t>
        <a:bodyPr/>
        <a:lstStyle/>
        <a:p>
          <a:pPr algn="ctr"/>
          <a:endParaRPr lang="lv-LV" sz="2800"/>
        </a:p>
      </dgm:t>
    </dgm:pt>
    <dgm:pt modelId="{07B5D918-499E-47D1-B317-5505698E8671}">
      <dgm:prSet phldrT="[Teksts]" custT="1"/>
      <dgm:spPr/>
      <dgm:t>
        <a:bodyPr/>
        <a:lstStyle/>
        <a:p>
          <a:pPr algn="ctr"/>
          <a:r>
            <a:rPr lang="lv-LV" sz="1200" b="1"/>
            <a:t>Garīgie/emocionālie:</a:t>
          </a:r>
        </a:p>
        <a:p>
          <a:pPr algn="ctr"/>
          <a:r>
            <a:rPr lang="lv-LV" sz="1000"/>
            <a:t>&gt; Emocionāls un psiholoģisks atbalsts</a:t>
          </a:r>
        </a:p>
        <a:p>
          <a:pPr algn="ctr"/>
          <a:r>
            <a:rPr lang="lv-LV" sz="1000"/>
            <a:t>&gt; Dzīvesvieta kā atbalstoša vide</a:t>
          </a:r>
        </a:p>
        <a:p>
          <a:pPr algn="ctr"/>
          <a:r>
            <a:rPr lang="lv-LV" sz="1000"/>
            <a:t>&gt; Cieņpilna attieksme</a:t>
          </a:r>
        </a:p>
        <a:p>
          <a:pPr algn="ctr"/>
          <a:r>
            <a:rPr lang="lv-LV" sz="1000"/>
            <a:t>&gt; Rūpes</a:t>
          </a:r>
          <a:endParaRPr lang="lv-LV" sz="1100"/>
        </a:p>
      </dgm:t>
    </dgm:pt>
    <dgm:pt modelId="{B66B8203-B374-4B8B-8D67-BF5457E1F442}" type="parTrans" cxnId="{0548C4BF-2A34-4E5A-ABCB-4DD6654CB08A}">
      <dgm:prSet/>
      <dgm:spPr/>
      <dgm:t>
        <a:bodyPr/>
        <a:lstStyle/>
        <a:p>
          <a:pPr algn="ctr"/>
          <a:endParaRPr lang="lv-LV" sz="2800"/>
        </a:p>
      </dgm:t>
    </dgm:pt>
    <dgm:pt modelId="{6B2599AC-3941-425B-866D-D2925203272A}" type="sibTrans" cxnId="{0548C4BF-2A34-4E5A-ABCB-4DD6654CB08A}">
      <dgm:prSet/>
      <dgm:spPr/>
      <dgm:t>
        <a:bodyPr/>
        <a:lstStyle/>
        <a:p>
          <a:pPr algn="ctr"/>
          <a:endParaRPr lang="lv-LV" sz="2800"/>
        </a:p>
      </dgm:t>
    </dgm:pt>
    <dgm:pt modelId="{27E628DB-C5B9-49ED-A7B7-9D274BABD5D5}">
      <dgm:prSet phldrT="[Teksts]" custT="1"/>
      <dgm:spPr/>
      <dgm:t>
        <a:bodyPr/>
        <a:lstStyle/>
        <a:p>
          <a:pPr algn="ctr"/>
          <a:r>
            <a:rPr lang="lv-LV" sz="1600" b="1">
              <a:solidFill>
                <a:schemeClr val="bg1"/>
              </a:solidFill>
            </a:rPr>
            <a:t>Sistēmiskie:</a:t>
          </a:r>
        </a:p>
        <a:p>
          <a:pPr algn="ctr"/>
          <a:r>
            <a:rPr lang="lv-LV" sz="900"/>
            <a:t>&gt; Integrēts, uz cilvēku vērsts pakalpojums</a:t>
          </a:r>
        </a:p>
        <a:p>
          <a:pPr algn="ctr"/>
          <a:r>
            <a:rPr lang="lv-LV" sz="900"/>
            <a:t>&gt; Pacientam sniegts konkrēts pakalpojums (nevis fragmentēti pa citiem pakalpojumiem)</a:t>
          </a:r>
        </a:p>
        <a:p>
          <a:pPr algn="ctr"/>
          <a:r>
            <a:rPr lang="lv-LV" sz="900"/>
            <a:t>&gt; Mazinātas hospitalizācijas</a:t>
          </a:r>
        </a:p>
        <a:p>
          <a:pPr algn="ctr"/>
          <a:r>
            <a:rPr lang="lv-LV" sz="900"/>
            <a:t>&gt; Mazināti NMPD izsaukumi šai pacientu grupai</a:t>
          </a:r>
        </a:p>
      </dgm:t>
    </dgm:pt>
    <dgm:pt modelId="{8C518AA1-E35D-4979-981F-0733AD9B5AC3}" type="parTrans" cxnId="{22102773-51ED-47C6-8C09-B5C82A3DC611}">
      <dgm:prSet/>
      <dgm:spPr/>
      <dgm:t>
        <a:bodyPr/>
        <a:lstStyle/>
        <a:p>
          <a:pPr algn="ctr"/>
          <a:endParaRPr lang="lv-LV" sz="2800"/>
        </a:p>
      </dgm:t>
    </dgm:pt>
    <dgm:pt modelId="{4430CF0E-F50C-47C4-98BC-BADB8F00A20A}" type="sibTrans" cxnId="{22102773-51ED-47C6-8C09-B5C82A3DC611}">
      <dgm:prSet/>
      <dgm:spPr/>
      <dgm:t>
        <a:bodyPr/>
        <a:lstStyle/>
        <a:p>
          <a:pPr algn="ctr"/>
          <a:endParaRPr lang="lv-LV" sz="2800"/>
        </a:p>
      </dgm:t>
    </dgm:pt>
    <dgm:pt modelId="{B8F1FF62-8461-4FE9-9451-0AE70896809B}" type="pres">
      <dgm:prSet presAssocID="{4A66A46C-1343-4C7C-B768-452EE6479171}" presName="Name0" presStyleCnt="0">
        <dgm:presLayoutVars>
          <dgm:dir/>
          <dgm:resizeHandles val="exact"/>
        </dgm:presLayoutVars>
      </dgm:prSet>
      <dgm:spPr/>
    </dgm:pt>
    <dgm:pt modelId="{ACEC240A-983C-4630-8DED-289A7D502A14}" type="pres">
      <dgm:prSet presAssocID="{4A66A46C-1343-4C7C-B768-452EE6479171}" presName="bkgdShp" presStyleLbl="alignAccFollowNode1" presStyleIdx="0" presStyleCnt="1" custLinFactNeighborX="290" custLinFactNeighborY="2"/>
      <dgm:spPr/>
    </dgm:pt>
    <dgm:pt modelId="{C9A01974-DBDB-4E56-B4F8-8FE2A6B2F661}" type="pres">
      <dgm:prSet presAssocID="{4A66A46C-1343-4C7C-B768-452EE6479171}" presName="linComp" presStyleCnt="0"/>
      <dgm:spPr/>
    </dgm:pt>
    <dgm:pt modelId="{809167A8-5516-4F31-AEDE-08A5BA26025B}" type="pres">
      <dgm:prSet presAssocID="{CE741C80-FE8B-439E-988C-657F0ED9E089}" presName="compNode" presStyleCnt="0"/>
      <dgm:spPr/>
    </dgm:pt>
    <dgm:pt modelId="{29B009C7-27C0-4091-A522-39C28A72DEDF}" type="pres">
      <dgm:prSet presAssocID="{CE741C80-FE8B-439E-988C-657F0ED9E089}" presName="node" presStyleLbl="node1" presStyleIdx="0" presStyleCnt="3" custScaleX="109851" custScaleY="116224">
        <dgm:presLayoutVars>
          <dgm:bulletEnabled val="1"/>
        </dgm:presLayoutVars>
      </dgm:prSet>
      <dgm:spPr/>
    </dgm:pt>
    <dgm:pt modelId="{8D6B5C59-7E9F-4EAA-8145-6A696E39E0EB}" type="pres">
      <dgm:prSet presAssocID="{CE741C80-FE8B-439E-988C-657F0ED9E089}" presName="invisiNode" presStyleLbl="node1" presStyleIdx="0" presStyleCnt="3"/>
      <dgm:spPr/>
    </dgm:pt>
    <dgm:pt modelId="{751270F5-025D-4A54-9570-0A40DFC335C5}" type="pres">
      <dgm:prSet presAssocID="{CE741C80-FE8B-439E-988C-657F0ED9E089}" presName="imagNode"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Lst>
          </a:blip>
          <a:srcRect/>
          <a:stretch>
            <a:fillRect t="-15000" b="-15000"/>
          </a:stretch>
        </a:blipFill>
      </dgm:spPr>
    </dgm:pt>
    <dgm:pt modelId="{650802F1-0337-4336-B9F9-24DF4E86AF98}" type="pres">
      <dgm:prSet presAssocID="{92EF203F-AEEF-4BA5-A7BC-EFACBA354AEA}" presName="sibTrans" presStyleLbl="sibTrans2D1" presStyleIdx="0" presStyleCnt="0"/>
      <dgm:spPr/>
    </dgm:pt>
    <dgm:pt modelId="{193AAB36-83F6-423B-9B6E-AEE73C230706}" type="pres">
      <dgm:prSet presAssocID="{07B5D918-499E-47D1-B317-5505698E8671}" presName="compNode" presStyleCnt="0"/>
      <dgm:spPr/>
    </dgm:pt>
    <dgm:pt modelId="{C23EB76D-8857-4988-BFAC-04CC94D1E863}" type="pres">
      <dgm:prSet presAssocID="{07B5D918-499E-47D1-B317-5505698E8671}" presName="node" presStyleLbl="node1" presStyleIdx="1" presStyleCnt="3" custScaleX="112550" custScaleY="115809">
        <dgm:presLayoutVars>
          <dgm:bulletEnabled val="1"/>
        </dgm:presLayoutVars>
      </dgm:prSet>
      <dgm:spPr/>
    </dgm:pt>
    <dgm:pt modelId="{41A6E586-0F47-4095-9083-1C19AD30D743}" type="pres">
      <dgm:prSet presAssocID="{07B5D918-499E-47D1-B317-5505698E8671}" presName="invisiNode" presStyleLbl="node1" presStyleIdx="1" presStyleCnt="3"/>
      <dgm:spPr/>
    </dgm:pt>
    <dgm:pt modelId="{E80CD753-67C8-42CB-A609-71631602EDB4}" type="pres">
      <dgm:prSet presAssocID="{07B5D918-499E-47D1-B317-5505698E8671}" presName="imagNode" presStyleLbl="fgImgPlace1" presStyleIdx="1" presStyleCnt="3"/>
      <dgm:spPr>
        <a:blipFill>
          <a:blip xmlns:r="http://schemas.openxmlformats.org/officeDocument/2006/relationships" r:embed="rId2">
            <a:extLst>
              <a:ext uri="{28A0092B-C50C-407E-A947-70E740481C1C}">
                <a14:useLocalDpi xmlns:a14="http://schemas.microsoft.com/office/drawing/2010/main" val="0"/>
              </a:ext>
            </a:extLst>
          </a:blip>
          <a:srcRect/>
          <a:stretch>
            <a:fillRect t="-20000" b="-20000"/>
          </a:stretch>
        </a:blipFill>
      </dgm:spPr>
    </dgm:pt>
    <dgm:pt modelId="{04E543D1-764C-49E0-8DDB-C9630B1FB3AA}" type="pres">
      <dgm:prSet presAssocID="{6B2599AC-3941-425B-866D-D2925203272A}" presName="sibTrans" presStyleLbl="sibTrans2D1" presStyleIdx="0" presStyleCnt="0"/>
      <dgm:spPr/>
    </dgm:pt>
    <dgm:pt modelId="{26FF9DA7-520E-4E96-8C4C-6FD2448C73D5}" type="pres">
      <dgm:prSet presAssocID="{27E628DB-C5B9-49ED-A7B7-9D274BABD5D5}" presName="compNode" presStyleCnt="0"/>
      <dgm:spPr/>
    </dgm:pt>
    <dgm:pt modelId="{874F36B1-30A1-4B0C-92B6-780B46EA851F}" type="pres">
      <dgm:prSet presAssocID="{27E628DB-C5B9-49ED-A7B7-9D274BABD5D5}" presName="node" presStyleLbl="node1" presStyleIdx="2" presStyleCnt="3" custScaleX="111308" custScaleY="115013">
        <dgm:presLayoutVars>
          <dgm:bulletEnabled val="1"/>
        </dgm:presLayoutVars>
      </dgm:prSet>
      <dgm:spPr/>
    </dgm:pt>
    <dgm:pt modelId="{46655625-D26B-41E4-9E85-8C9586C84090}" type="pres">
      <dgm:prSet presAssocID="{27E628DB-C5B9-49ED-A7B7-9D274BABD5D5}" presName="invisiNode" presStyleLbl="node1" presStyleIdx="2" presStyleCnt="3"/>
      <dgm:spPr/>
    </dgm:pt>
    <dgm:pt modelId="{C61F0C29-B21C-46D5-AC38-DBBDA374042B}" type="pres">
      <dgm:prSet presAssocID="{27E628DB-C5B9-49ED-A7B7-9D274BABD5D5}" presName="imagNode" presStyleLbl="fgImgPlace1" presStyleIdx="2" presStyleCnt="3"/>
      <dgm:spPr>
        <a:blipFill>
          <a:blip xmlns:r="http://schemas.openxmlformats.org/officeDocument/2006/relationships" r:embed="rId3">
            <a:extLst>
              <a:ext uri="{28A0092B-C50C-407E-A947-70E740481C1C}">
                <a14:useLocalDpi xmlns:a14="http://schemas.microsoft.com/office/drawing/2010/main" val="0"/>
              </a:ext>
            </a:extLst>
          </a:blip>
          <a:srcRect/>
          <a:stretch>
            <a:fillRect t="-20000" b="-20000"/>
          </a:stretch>
        </a:blipFill>
      </dgm:spPr>
    </dgm:pt>
  </dgm:ptLst>
  <dgm:cxnLst>
    <dgm:cxn modelId="{EE0A8C0A-6680-4E36-9509-743211DCB63D}" srcId="{4A66A46C-1343-4C7C-B768-452EE6479171}" destId="{CE741C80-FE8B-439E-988C-657F0ED9E089}" srcOrd="0" destOrd="0" parTransId="{D2263BD8-D57C-4524-921D-F45887554934}" sibTransId="{92EF203F-AEEF-4BA5-A7BC-EFACBA354AEA}"/>
    <dgm:cxn modelId="{F9602352-A688-429B-B3C8-92EEFBBD92A0}" type="presOf" srcId="{CE741C80-FE8B-439E-988C-657F0ED9E089}" destId="{29B009C7-27C0-4091-A522-39C28A72DEDF}" srcOrd="0" destOrd="0" presId="urn:microsoft.com/office/officeart/2005/8/layout/pList2"/>
    <dgm:cxn modelId="{22102773-51ED-47C6-8C09-B5C82A3DC611}" srcId="{4A66A46C-1343-4C7C-B768-452EE6479171}" destId="{27E628DB-C5B9-49ED-A7B7-9D274BABD5D5}" srcOrd="2" destOrd="0" parTransId="{8C518AA1-E35D-4979-981F-0733AD9B5AC3}" sibTransId="{4430CF0E-F50C-47C4-98BC-BADB8F00A20A}"/>
    <dgm:cxn modelId="{4400A374-CE1D-473C-81B5-54C172632997}" type="presOf" srcId="{92EF203F-AEEF-4BA5-A7BC-EFACBA354AEA}" destId="{650802F1-0337-4336-B9F9-24DF4E86AF98}" srcOrd="0" destOrd="0" presId="urn:microsoft.com/office/officeart/2005/8/layout/pList2"/>
    <dgm:cxn modelId="{779551B4-065D-4F40-A6B5-E419B42BAA0F}" type="presOf" srcId="{27E628DB-C5B9-49ED-A7B7-9D274BABD5D5}" destId="{874F36B1-30A1-4B0C-92B6-780B46EA851F}" srcOrd="0" destOrd="0" presId="urn:microsoft.com/office/officeart/2005/8/layout/pList2"/>
    <dgm:cxn modelId="{0548C4BF-2A34-4E5A-ABCB-4DD6654CB08A}" srcId="{4A66A46C-1343-4C7C-B768-452EE6479171}" destId="{07B5D918-499E-47D1-B317-5505698E8671}" srcOrd="1" destOrd="0" parTransId="{B66B8203-B374-4B8B-8D67-BF5457E1F442}" sibTransId="{6B2599AC-3941-425B-866D-D2925203272A}"/>
    <dgm:cxn modelId="{2AF80ECC-FC12-4516-A2E4-B6673B0263AE}" type="presOf" srcId="{07B5D918-499E-47D1-B317-5505698E8671}" destId="{C23EB76D-8857-4988-BFAC-04CC94D1E863}" srcOrd="0" destOrd="0" presId="urn:microsoft.com/office/officeart/2005/8/layout/pList2"/>
    <dgm:cxn modelId="{692354D5-3029-4C53-81C0-023E98037523}" type="presOf" srcId="{4A66A46C-1343-4C7C-B768-452EE6479171}" destId="{B8F1FF62-8461-4FE9-9451-0AE70896809B}" srcOrd="0" destOrd="0" presId="urn:microsoft.com/office/officeart/2005/8/layout/pList2"/>
    <dgm:cxn modelId="{976F02FC-1410-4BDB-A2E0-9F5654ABF294}" type="presOf" srcId="{6B2599AC-3941-425B-866D-D2925203272A}" destId="{04E543D1-764C-49E0-8DDB-C9630B1FB3AA}" srcOrd="0" destOrd="0" presId="urn:microsoft.com/office/officeart/2005/8/layout/pList2"/>
    <dgm:cxn modelId="{70418F21-9451-4B60-B730-22155F7A66E3}" type="presParOf" srcId="{B8F1FF62-8461-4FE9-9451-0AE70896809B}" destId="{ACEC240A-983C-4630-8DED-289A7D502A14}" srcOrd="0" destOrd="0" presId="urn:microsoft.com/office/officeart/2005/8/layout/pList2"/>
    <dgm:cxn modelId="{8EB50701-612E-40FD-8BB8-ECA23CBF258E}" type="presParOf" srcId="{B8F1FF62-8461-4FE9-9451-0AE70896809B}" destId="{C9A01974-DBDB-4E56-B4F8-8FE2A6B2F661}" srcOrd="1" destOrd="0" presId="urn:microsoft.com/office/officeart/2005/8/layout/pList2"/>
    <dgm:cxn modelId="{709DAC0B-0856-47EC-B446-92F1D006DE4B}" type="presParOf" srcId="{C9A01974-DBDB-4E56-B4F8-8FE2A6B2F661}" destId="{809167A8-5516-4F31-AEDE-08A5BA26025B}" srcOrd="0" destOrd="0" presId="urn:microsoft.com/office/officeart/2005/8/layout/pList2"/>
    <dgm:cxn modelId="{967DC865-61E7-498E-89A0-4B9FB4C2F57A}" type="presParOf" srcId="{809167A8-5516-4F31-AEDE-08A5BA26025B}" destId="{29B009C7-27C0-4091-A522-39C28A72DEDF}" srcOrd="0" destOrd="0" presId="urn:microsoft.com/office/officeart/2005/8/layout/pList2"/>
    <dgm:cxn modelId="{9F79A7E1-ACB4-429D-BF14-0F4E1C73FCE3}" type="presParOf" srcId="{809167A8-5516-4F31-AEDE-08A5BA26025B}" destId="{8D6B5C59-7E9F-4EAA-8145-6A696E39E0EB}" srcOrd="1" destOrd="0" presId="urn:microsoft.com/office/officeart/2005/8/layout/pList2"/>
    <dgm:cxn modelId="{26F2CB23-3C9C-4CD4-BF35-645F6CA6992D}" type="presParOf" srcId="{809167A8-5516-4F31-AEDE-08A5BA26025B}" destId="{751270F5-025D-4A54-9570-0A40DFC335C5}" srcOrd="2" destOrd="0" presId="urn:microsoft.com/office/officeart/2005/8/layout/pList2"/>
    <dgm:cxn modelId="{9AF2410F-BB0B-47CE-8015-8F0FE5E81F54}" type="presParOf" srcId="{C9A01974-DBDB-4E56-B4F8-8FE2A6B2F661}" destId="{650802F1-0337-4336-B9F9-24DF4E86AF98}" srcOrd="1" destOrd="0" presId="urn:microsoft.com/office/officeart/2005/8/layout/pList2"/>
    <dgm:cxn modelId="{51CE232E-6704-4C8D-8D52-83EA6F92E563}" type="presParOf" srcId="{C9A01974-DBDB-4E56-B4F8-8FE2A6B2F661}" destId="{193AAB36-83F6-423B-9B6E-AEE73C230706}" srcOrd="2" destOrd="0" presId="urn:microsoft.com/office/officeart/2005/8/layout/pList2"/>
    <dgm:cxn modelId="{C3BF5162-8E80-4328-BA4D-3DFEB03DFBD4}" type="presParOf" srcId="{193AAB36-83F6-423B-9B6E-AEE73C230706}" destId="{C23EB76D-8857-4988-BFAC-04CC94D1E863}" srcOrd="0" destOrd="0" presId="urn:microsoft.com/office/officeart/2005/8/layout/pList2"/>
    <dgm:cxn modelId="{32380D3B-BB75-4ACA-919F-3A6A63A93B48}" type="presParOf" srcId="{193AAB36-83F6-423B-9B6E-AEE73C230706}" destId="{41A6E586-0F47-4095-9083-1C19AD30D743}" srcOrd="1" destOrd="0" presId="urn:microsoft.com/office/officeart/2005/8/layout/pList2"/>
    <dgm:cxn modelId="{09ABDF72-F37F-44E9-802C-E69BDE1A092A}" type="presParOf" srcId="{193AAB36-83F6-423B-9B6E-AEE73C230706}" destId="{E80CD753-67C8-42CB-A609-71631602EDB4}" srcOrd="2" destOrd="0" presId="urn:microsoft.com/office/officeart/2005/8/layout/pList2"/>
    <dgm:cxn modelId="{956DB20E-4FEA-4F9F-9B5A-A2CDCBE58061}" type="presParOf" srcId="{C9A01974-DBDB-4E56-B4F8-8FE2A6B2F661}" destId="{04E543D1-764C-49E0-8DDB-C9630B1FB3AA}" srcOrd="3" destOrd="0" presId="urn:microsoft.com/office/officeart/2005/8/layout/pList2"/>
    <dgm:cxn modelId="{3D897DD6-A021-491A-9B55-07E689E5BA96}" type="presParOf" srcId="{C9A01974-DBDB-4E56-B4F8-8FE2A6B2F661}" destId="{26FF9DA7-520E-4E96-8C4C-6FD2448C73D5}" srcOrd="4" destOrd="0" presId="urn:microsoft.com/office/officeart/2005/8/layout/pList2"/>
    <dgm:cxn modelId="{B688193C-7910-408A-877E-1310B5B04A6D}" type="presParOf" srcId="{26FF9DA7-520E-4E96-8C4C-6FD2448C73D5}" destId="{874F36B1-30A1-4B0C-92B6-780B46EA851F}" srcOrd="0" destOrd="0" presId="urn:microsoft.com/office/officeart/2005/8/layout/pList2"/>
    <dgm:cxn modelId="{CE4968D8-E029-4B83-A15E-65BDC6963CD8}" type="presParOf" srcId="{26FF9DA7-520E-4E96-8C4C-6FD2448C73D5}" destId="{46655625-D26B-41E4-9E85-8C9586C84090}" srcOrd="1" destOrd="0" presId="urn:microsoft.com/office/officeart/2005/8/layout/pList2"/>
    <dgm:cxn modelId="{2C60F428-DFB5-4C84-8414-B93CA2C325B7}" type="presParOf" srcId="{26FF9DA7-520E-4E96-8C4C-6FD2448C73D5}" destId="{C61F0C29-B21C-46D5-AC38-DBBDA374042B}" srcOrd="2" destOrd="0" presId="urn:microsoft.com/office/officeart/2005/8/layout/pList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42D34A-DF76-4297-A161-9FF01E63CCBB}">
      <dsp:nvSpPr>
        <dsp:cNvPr id="0" name=""/>
        <dsp:cNvSpPr/>
      </dsp:nvSpPr>
      <dsp:spPr>
        <a:xfrm>
          <a:off x="2515" y="25887"/>
          <a:ext cx="1099902" cy="140237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v-LV" sz="1100" kern="1200"/>
            <a:t>Noteiktas </a:t>
          </a:r>
          <a:r>
            <a:rPr lang="lv-LV" sz="1100" b="1" kern="1200"/>
            <a:t>obligātās prasības pakalpojuma sniedzējiem </a:t>
          </a:r>
          <a:r>
            <a:rPr lang="lv-LV" sz="1100" kern="1200"/>
            <a:t>kā ārstniecības iestādēm (MK60)</a:t>
          </a:r>
        </a:p>
      </dsp:txBody>
      <dsp:txXfrm>
        <a:off x="34730" y="58102"/>
        <a:ext cx="1035472" cy="1337945"/>
      </dsp:txXfrm>
    </dsp:sp>
    <dsp:sp modelId="{43F2CC35-9180-47FD-BAD5-427D1C2D2702}">
      <dsp:nvSpPr>
        <dsp:cNvPr id="0" name=""/>
        <dsp:cNvSpPr/>
      </dsp:nvSpPr>
      <dsp:spPr>
        <a:xfrm>
          <a:off x="1212408" y="590687"/>
          <a:ext cx="233179" cy="272775"/>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lv-LV" sz="900" kern="1200"/>
        </a:p>
      </dsp:txBody>
      <dsp:txXfrm>
        <a:off x="1212408" y="645242"/>
        <a:ext cx="163225" cy="163665"/>
      </dsp:txXfrm>
    </dsp:sp>
    <dsp:sp modelId="{3DD076AB-5A62-4F77-BAEC-884414E4DB3D}">
      <dsp:nvSpPr>
        <dsp:cNvPr id="0" name=""/>
        <dsp:cNvSpPr/>
      </dsp:nvSpPr>
      <dsp:spPr>
        <a:xfrm>
          <a:off x="1542379" y="25887"/>
          <a:ext cx="1099902" cy="1402375"/>
        </a:xfrm>
        <a:prstGeom prst="roundRect">
          <a:avLst>
            <a:gd name="adj" fmla="val 10000"/>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v-LV" sz="1100" b="1" kern="1200"/>
            <a:t>NVD kritēriju izstrāde un īstenota atlase </a:t>
          </a:r>
          <a:r>
            <a:rPr lang="lv-LV" sz="1100" kern="1200"/>
            <a:t>pakalpojuma sniedzējiem</a:t>
          </a:r>
        </a:p>
      </dsp:txBody>
      <dsp:txXfrm>
        <a:off x="1574594" y="58102"/>
        <a:ext cx="1035472" cy="1337945"/>
      </dsp:txXfrm>
    </dsp:sp>
    <dsp:sp modelId="{1189D63E-BDC6-4BEB-A663-8C352AD9B1AF}">
      <dsp:nvSpPr>
        <dsp:cNvPr id="0" name=""/>
        <dsp:cNvSpPr/>
      </dsp:nvSpPr>
      <dsp:spPr>
        <a:xfrm>
          <a:off x="2752272" y="590687"/>
          <a:ext cx="233179" cy="272775"/>
        </a:xfrm>
        <a:prstGeom prst="rightArrow">
          <a:avLst>
            <a:gd name="adj1" fmla="val 60000"/>
            <a:gd name="adj2" fmla="val 50000"/>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lv-LV" sz="900" kern="1200"/>
        </a:p>
      </dsp:txBody>
      <dsp:txXfrm>
        <a:off x="2752272" y="645242"/>
        <a:ext cx="163225" cy="163665"/>
      </dsp:txXfrm>
    </dsp:sp>
    <dsp:sp modelId="{5466A34C-616D-4877-9A01-0874F2941BEF}">
      <dsp:nvSpPr>
        <dsp:cNvPr id="0" name=""/>
        <dsp:cNvSpPr/>
      </dsp:nvSpPr>
      <dsp:spPr>
        <a:xfrm>
          <a:off x="3082243" y="25887"/>
          <a:ext cx="1099902" cy="1402375"/>
        </a:xfrm>
        <a:prstGeom prst="roundRect">
          <a:avLst>
            <a:gd name="adj" fmla="val 10000"/>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v-LV" sz="1100" b="1" kern="1200"/>
            <a:t>NVD līgumu slēgšana </a:t>
          </a:r>
          <a:r>
            <a:rPr lang="lv-LV" sz="1100" kern="1200"/>
            <a:t>par pakalpojuma uzsākšanu ar 2023.gada rudeni</a:t>
          </a:r>
        </a:p>
      </dsp:txBody>
      <dsp:txXfrm>
        <a:off x="3114458" y="58102"/>
        <a:ext cx="1035472" cy="1337945"/>
      </dsp:txXfrm>
    </dsp:sp>
    <dsp:sp modelId="{6C460BB1-AE3F-48B9-BDCE-D6E5A3A478E9}">
      <dsp:nvSpPr>
        <dsp:cNvPr id="0" name=""/>
        <dsp:cNvSpPr/>
      </dsp:nvSpPr>
      <dsp:spPr>
        <a:xfrm>
          <a:off x="4292135" y="590687"/>
          <a:ext cx="233179" cy="272775"/>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lv-LV" sz="900" kern="1200"/>
        </a:p>
      </dsp:txBody>
      <dsp:txXfrm>
        <a:off x="4292135" y="645242"/>
        <a:ext cx="163225" cy="163665"/>
      </dsp:txXfrm>
    </dsp:sp>
    <dsp:sp modelId="{03A33E55-E51C-43DD-A5E4-B818C47A1336}">
      <dsp:nvSpPr>
        <dsp:cNvPr id="0" name=""/>
        <dsp:cNvSpPr/>
      </dsp:nvSpPr>
      <dsp:spPr>
        <a:xfrm>
          <a:off x="4622106" y="25887"/>
          <a:ext cx="1099902" cy="1402375"/>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v-LV" sz="1100" kern="1200"/>
            <a:t>Mobilās komandas paliatīvās aprūpes </a:t>
          </a:r>
          <a:r>
            <a:rPr lang="lv-LV" sz="1100" b="1" kern="1200"/>
            <a:t>pakalpojuma nodrošināšana </a:t>
          </a:r>
          <a:r>
            <a:rPr lang="lv-LV" sz="1100" kern="1200"/>
            <a:t>pacientu dzīvesvietā </a:t>
          </a:r>
        </a:p>
      </dsp:txBody>
      <dsp:txXfrm>
        <a:off x="4654321" y="58102"/>
        <a:ext cx="1035472" cy="13379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618B00-630B-4D63-9D19-DB09816F9510}">
      <dsp:nvSpPr>
        <dsp:cNvPr id="0" name=""/>
        <dsp:cNvSpPr/>
      </dsp:nvSpPr>
      <dsp:spPr>
        <a:xfrm>
          <a:off x="4811" y="58772"/>
          <a:ext cx="1438248" cy="1146104"/>
        </a:xfrm>
        <a:prstGeom prst="roundRect">
          <a:avLst>
            <a:gd name="adj" fmla="val 10000"/>
          </a:avLst>
        </a:prstGeom>
        <a:solidFill>
          <a:schemeClr val="accent1">
            <a:lumMod val="60000"/>
            <a:lumOff val="40000"/>
          </a:schemeClr>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v-LV" sz="1000" b="1" kern="1200">
              <a:solidFill>
                <a:schemeClr val="bg1"/>
              </a:solidFill>
            </a:rPr>
            <a:t>prioritāro pasākumu pieteikums </a:t>
          </a:r>
          <a:r>
            <a:rPr lang="lv-LV" sz="1000" kern="1200"/>
            <a:t>sociālajai komponentei integrēta pakalpojuma nodrošināšanai</a:t>
          </a:r>
          <a:endParaRPr lang="lv-LV" sz="1000" b="0" kern="1200"/>
        </a:p>
      </dsp:txBody>
      <dsp:txXfrm>
        <a:off x="38379" y="92340"/>
        <a:ext cx="1371112" cy="1078968"/>
      </dsp:txXfrm>
    </dsp:sp>
    <dsp:sp modelId="{F1F7AF48-0F78-4A4E-A1B4-57AE9037804C}">
      <dsp:nvSpPr>
        <dsp:cNvPr id="0" name=""/>
        <dsp:cNvSpPr/>
      </dsp:nvSpPr>
      <dsp:spPr>
        <a:xfrm>
          <a:off x="1586885" y="453482"/>
          <a:ext cx="304908" cy="356685"/>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lv-LV" sz="900" kern="1200"/>
        </a:p>
      </dsp:txBody>
      <dsp:txXfrm>
        <a:off x="1586885" y="524819"/>
        <a:ext cx="213436" cy="214011"/>
      </dsp:txXfrm>
    </dsp:sp>
    <dsp:sp modelId="{3F4212C6-9529-473E-8585-18CC25EEE308}">
      <dsp:nvSpPr>
        <dsp:cNvPr id="0" name=""/>
        <dsp:cNvSpPr/>
      </dsp:nvSpPr>
      <dsp:spPr>
        <a:xfrm>
          <a:off x="2018360" y="58772"/>
          <a:ext cx="1438248" cy="1146104"/>
        </a:xfrm>
        <a:prstGeom prst="roundRect">
          <a:avLst>
            <a:gd name="adj" fmla="val 10000"/>
          </a:avLst>
        </a:prstGeom>
        <a:solidFill>
          <a:schemeClr val="accent4">
            <a:lumMod val="75000"/>
          </a:schemeClr>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v-LV" sz="1000" b="1" kern="1200"/>
            <a:t>grozījumi Sociālo pakalpojumu un sociālās palīdzības likumā</a:t>
          </a:r>
          <a:r>
            <a:rPr lang="lv-LV" sz="1000" b="0" kern="1200"/>
            <a:t>, nosakot sociālo komponenti</a:t>
          </a:r>
        </a:p>
      </dsp:txBody>
      <dsp:txXfrm>
        <a:off x="2051928" y="92340"/>
        <a:ext cx="1371112" cy="1078968"/>
      </dsp:txXfrm>
    </dsp:sp>
    <dsp:sp modelId="{F81EBC50-CEE1-4C83-ADD6-B67F79C68AB3}">
      <dsp:nvSpPr>
        <dsp:cNvPr id="0" name=""/>
        <dsp:cNvSpPr/>
      </dsp:nvSpPr>
      <dsp:spPr>
        <a:xfrm>
          <a:off x="3600434" y="453482"/>
          <a:ext cx="304908" cy="356685"/>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lv-LV" sz="900" kern="1200"/>
        </a:p>
      </dsp:txBody>
      <dsp:txXfrm>
        <a:off x="3600434" y="524819"/>
        <a:ext cx="213436" cy="214011"/>
      </dsp:txXfrm>
    </dsp:sp>
    <dsp:sp modelId="{EFF98DE1-484D-4AE5-A484-3761F49E69EE}">
      <dsp:nvSpPr>
        <dsp:cNvPr id="0" name=""/>
        <dsp:cNvSpPr/>
      </dsp:nvSpPr>
      <dsp:spPr>
        <a:xfrm>
          <a:off x="4031909" y="58772"/>
          <a:ext cx="1438248" cy="1146104"/>
        </a:xfrm>
        <a:prstGeom prst="roundRect">
          <a:avLst>
            <a:gd name="adj" fmla="val 10000"/>
          </a:avLst>
        </a:prstGeom>
        <a:solidFill>
          <a:schemeClr val="accent2"/>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v-LV" sz="1000" kern="1200"/>
            <a:t>jaunie </a:t>
          </a:r>
          <a:r>
            <a:rPr lang="lv-LV" sz="1000" b="1" kern="1200"/>
            <a:t>MK noteikumi par paliatīvās aprūpes organizēšanu, saņemšanu un finansēšanu</a:t>
          </a:r>
          <a:r>
            <a:rPr lang="lv-LV" sz="1000" kern="1200"/>
            <a:t>, t.sk. nosakot sociālās komponentes "grozu"</a:t>
          </a:r>
        </a:p>
      </dsp:txBody>
      <dsp:txXfrm>
        <a:off x="4065477" y="92340"/>
        <a:ext cx="1371112" cy="10789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EC240A-983C-4630-8DED-289A7D502A14}">
      <dsp:nvSpPr>
        <dsp:cNvPr id="0" name=""/>
        <dsp:cNvSpPr/>
      </dsp:nvSpPr>
      <dsp:spPr>
        <a:xfrm>
          <a:off x="0" y="26"/>
          <a:ext cx="5756275" cy="1334452"/>
        </a:xfrm>
        <a:prstGeom prst="roundRect">
          <a:avLst>
            <a:gd name="adj" fmla="val 10000"/>
          </a:avLst>
        </a:prstGeom>
        <a:solidFill>
          <a:schemeClr val="accent2">
            <a:tint val="40000"/>
            <a:alpha val="90000"/>
            <a:hueOff val="0"/>
            <a:satOff val="0"/>
            <a:lumOff val="0"/>
            <a:alphaOff val="0"/>
          </a:schemeClr>
        </a:solidFill>
        <a:ln w="6350" cap="flat" cmpd="sng" algn="ctr">
          <a:solidFill>
            <a:schemeClr val="accent2">
              <a:tint val="40000"/>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751270F5-025D-4A54-9570-0A40DFC335C5}">
      <dsp:nvSpPr>
        <dsp:cNvPr id="0" name=""/>
        <dsp:cNvSpPr/>
      </dsp:nvSpPr>
      <dsp:spPr>
        <a:xfrm>
          <a:off x="250636" y="111773"/>
          <a:ext cx="1528247" cy="978598"/>
        </a:xfrm>
        <a:prstGeom prst="roundRect">
          <a:avLst>
            <a:gd name="adj" fmla="val 10000"/>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t="-15000" b="-1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29B009C7-27C0-4091-A522-39C28A72DEDF}">
      <dsp:nvSpPr>
        <dsp:cNvPr id="0" name=""/>
        <dsp:cNvSpPr/>
      </dsp:nvSpPr>
      <dsp:spPr>
        <a:xfrm rot="10800000">
          <a:off x="175363" y="1135992"/>
          <a:ext cx="1678795" cy="1895610"/>
        </a:xfrm>
        <a:prstGeom prst="round2SameRect">
          <a:avLst>
            <a:gd name="adj1" fmla="val 10500"/>
            <a:gd name="adj2" fmla="val 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ctr" defTabSz="711200">
            <a:lnSpc>
              <a:spcPct val="90000"/>
            </a:lnSpc>
            <a:spcBef>
              <a:spcPct val="0"/>
            </a:spcBef>
            <a:spcAft>
              <a:spcPct val="35000"/>
            </a:spcAft>
            <a:buNone/>
          </a:pPr>
          <a:r>
            <a:rPr lang="lv-LV" sz="1600" b="1" kern="1200"/>
            <a:t>Fiziskie:</a:t>
          </a:r>
        </a:p>
        <a:p>
          <a:pPr marL="0" lvl="0" indent="0" algn="ctr" defTabSz="711200">
            <a:lnSpc>
              <a:spcPct val="90000"/>
            </a:lnSpc>
            <a:spcBef>
              <a:spcPct val="0"/>
            </a:spcBef>
            <a:spcAft>
              <a:spcPct val="35000"/>
            </a:spcAft>
            <a:buNone/>
          </a:pPr>
          <a:r>
            <a:rPr lang="lv-LV" sz="900" kern="1200"/>
            <a:t>&gt; Nodrošināta aprūpe</a:t>
          </a:r>
        </a:p>
        <a:p>
          <a:pPr marL="0" lvl="0" indent="0" algn="ctr" defTabSz="711200">
            <a:lnSpc>
              <a:spcPct val="90000"/>
            </a:lnSpc>
            <a:spcBef>
              <a:spcPct val="0"/>
            </a:spcBef>
            <a:spcAft>
              <a:spcPct val="35000"/>
            </a:spcAft>
            <a:buNone/>
          </a:pPr>
          <a:r>
            <a:rPr lang="lv-LV" sz="900" kern="1200"/>
            <a:t>&gt; Tehniskie palīglīdzekļi (piemērota gulta u.c.)</a:t>
          </a:r>
        </a:p>
        <a:p>
          <a:pPr marL="0" lvl="0" indent="0" algn="ctr" defTabSz="711200">
            <a:lnSpc>
              <a:spcPct val="90000"/>
            </a:lnSpc>
            <a:spcBef>
              <a:spcPct val="0"/>
            </a:spcBef>
            <a:spcAft>
              <a:spcPct val="35000"/>
            </a:spcAft>
            <a:buNone/>
          </a:pPr>
          <a:r>
            <a:rPr lang="lv-LV" sz="900" kern="1200"/>
            <a:t>&gt; Atvieglotas sāpes</a:t>
          </a:r>
        </a:p>
        <a:p>
          <a:pPr marL="0" lvl="0" indent="0" algn="ctr" defTabSz="711200">
            <a:lnSpc>
              <a:spcPct val="90000"/>
            </a:lnSpc>
            <a:spcBef>
              <a:spcPct val="0"/>
            </a:spcBef>
            <a:spcAft>
              <a:spcPct val="35000"/>
            </a:spcAft>
            <a:buNone/>
          </a:pPr>
          <a:r>
            <a:rPr lang="lv-LV" sz="900" kern="1200"/>
            <a:t>&gt; Medicīniskā uzraudzība un palīdzība</a:t>
          </a:r>
        </a:p>
        <a:p>
          <a:pPr marL="0" lvl="0" indent="0" algn="ctr" defTabSz="711200">
            <a:lnSpc>
              <a:spcPct val="90000"/>
            </a:lnSpc>
            <a:spcBef>
              <a:spcPct val="0"/>
            </a:spcBef>
            <a:spcAft>
              <a:spcPct val="35000"/>
            </a:spcAft>
            <a:buNone/>
          </a:pPr>
          <a:r>
            <a:rPr lang="lv-LV" sz="900" kern="1200"/>
            <a:t>&gt; Apmierinātas aprūpes pamatvajadzības</a:t>
          </a:r>
        </a:p>
        <a:p>
          <a:pPr marL="0" lvl="0" indent="0" algn="ctr" defTabSz="711200">
            <a:lnSpc>
              <a:spcPct val="90000"/>
            </a:lnSpc>
            <a:spcBef>
              <a:spcPct val="0"/>
            </a:spcBef>
            <a:spcAft>
              <a:spcPct val="35000"/>
            </a:spcAft>
            <a:buNone/>
          </a:pPr>
          <a:r>
            <a:rPr lang="lv-LV" sz="900" kern="1200"/>
            <a:t>&gt; Atbalsts/konsultācijas tuviniekiem</a:t>
          </a:r>
        </a:p>
      </dsp:txBody>
      <dsp:txXfrm rot="10800000">
        <a:off x="226992" y="1135992"/>
        <a:ext cx="1575537" cy="1843981"/>
      </dsp:txXfrm>
    </dsp:sp>
    <dsp:sp modelId="{E80CD753-67C8-42CB-A609-71631602EDB4}">
      <dsp:nvSpPr>
        <dsp:cNvPr id="0" name=""/>
        <dsp:cNvSpPr/>
      </dsp:nvSpPr>
      <dsp:spPr>
        <a:xfrm>
          <a:off x="2102880" y="113465"/>
          <a:ext cx="1528247" cy="978598"/>
        </a:xfrm>
        <a:prstGeom prst="roundRect">
          <a:avLst>
            <a:gd name="adj" fmla="val 10000"/>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t="-20000" b="-20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C23EB76D-8857-4988-BFAC-04CC94D1E863}">
      <dsp:nvSpPr>
        <dsp:cNvPr id="0" name=""/>
        <dsp:cNvSpPr/>
      </dsp:nvSpPr>
      <dsp:spPr>
        <a:xfrm rot="10800000">
          <a:off x="2006982" y="1141069"/>
          <a:ext cx="1720042" cy="1888841"/>
        </a:xfrm>
        <a:prstGeom prst="round2SameRect">
          <a:avLst>
            <a:gd name="adj1" fmla="val 10500"/>
            <a:gd name="adj2" fmla="val 0"/>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t" anchorCtr="0">
          <a:noAutofit/>
        </a:bodyPr>
        <a:lstStyle/>
        <a:p>
          <a:pPr marL="0" lvl="0" indent="0" algn="ctr" defTabSz="533400">
            <a:lnSpc>
              <a:spcPct val="90000"/>
            </a:lnSpc>
            <a:spcBef>
              <a:spcPct val="0"/>
            </a:spcBef>
            <a:spcAft>
              <a:spcPct val="35000"/>
            </a:spcAft>
            <a:buNone/>
          </a:pPr>
          <a:r>
            <a:rPr lang="lv-LV" sz="1200" b="1" kern="1200"/>
            <a:t>Garīgie/emocionālie:</a:t>
          </a:r>
        </a:p>
        <a:p>
          <a:pPr marL="0" lvl="0" indent="0" algn="ctr" defTabSz="533400">
            <a:lnSpc>
              <a:spcPct val="90000"/>
            </a:lnSpc>
            <a:spcBef>
              <a:spcPct val="0"/>
            </a:spcBef>
            <a:spcAft>
              <a:spcPct val="35000"/>
            </a:spcAft>
            <a:buNone/>
          </a:pPr>
          <a:r>
            <a:rPr lang="lv-LV" sz="1000" kern="1200"/>
            <a:t>&gt; Emocionāls un psiholoģisks atbalsts</a:t>
          </a:r>
        </a:p>
        <a:p>
          <a:pPr marL="0" lvl="0" indent="0" algn="ctr" defTabSz="533400">
            <a:lnSpc>
              <a:spcPct val="90000"/>
            </a:lnSpc>
            <a:spcBef>
              <a:spcPct val="0"/>
            </a:spcBef>
            <a:spcAft>
              <a:spcPct val="35000"/>
            </a:spcAft>
            <a:buNone/>
          </a:pPr>
          <a:r>
            <a:rPr lang="lv-LV" sz="1000" kern="1200"/>
            <a:t>&gt; Dzīvesvieta kā atbalstoša vide</a:t>
          </a:r>
        </a:p>
        <a:p>
          <a:pPr marL="0" lvl="0" indent="0" algn="ctr" defTabSz="533400">
            <a:lnSpc>
              <a:spcPct val="90000"/>
            </a:lnSpc>
            <a:spcBef>
              <a:spcPct val="0"/>
            </a:spcBef>
            <a:spcAft>
              <a:spcPct val="35000"/>
            </a:spcAft>
            <a:buNone/>
          </a:pPr>
          <a:r>
            <a:rPr lang="lv-LV" sz="1000" kern="1200"/>
            <a:t>&gt; Cieņpilna attieksme</a:t>
          </a:r>
        </a:p>
        <a:p>
          <a:pPr marL="0" lvl="0" indent="0" algn="ctr" defTabSz="533400">
            <a:lnSpc>
              <a:spcPct val="90000"/>
            </a:lnSpc>
            <a:spcBef>
              <a:spcPct val="0"/>
            </a:spcBef>
            <a:spcAft>
              <a:spcPct val="35000"/>
            </a:spcAft>
            <a:buNone/>
          </a:pPr>
          <a:r>
            <a:rPr lang="lv-LV" sz="1000" kern="1200"/>
            <a:t>&gt; Rūpes</a:t>
          </a:r>
          <a:endParaRPr lang="lv-LV" sz="1100" kern="1200"/>
        </a:p>
      </dsp:txBody>
      <dsp:txXfrm rot="10800000">
        <a:off x="2059879" y="1141069"/>
        <a:ext cx="1614248" cy="1835944"/>
      </dsp:txXfrm>
    </dsp:sp>
    <dsp:sp modelId="{C61F0C29-B21C-46D5-AC38-DBBDA374042B}">
      <dsp:nvSpPr>
        <dsp:cNvPr id="0" name=""/>
        <dsp:cNvSpPr/>
      </dsp:nvSpPr>
      <dsp:spPr>
        <a:xfrm>
          <a:off x="3966257" y="116711"/>
          <a:ext cx="1528247" cy="978598"/>
        </a:xfrm>
        <a:prstGeom prst="roundRect">
          <a:avLst>
            <a:gd name="adj" fmla="val 10000"/>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t="-20000" b="-20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874F36B1-30A1-4B0C-92B6-780B46EA851F}">
      <dsp:nvSpPr>
        <dsp:cNvPr id="0" name=""/>
        <dsp:cNvSpPr/>
      </dsp:nvSpPr>
      <dsp:spPr>
        <a:xfrm rot="10800000">
          <a:off x="3879850" y="1150806"/>
          <a:ext cx="1701061" cy="1875859"/>
        </a:xfrm>
        <a:prstGeom prst="round2SameRect">
          <a:avLst>
            <a:gd name="adj1" fmla="val 10500"/>
            <a:gd name="adj2" fmla="val 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ctr" defTabSz="711200">
            <a:lnSpc>
              <a:spcPct val="90000"/>
            </a:lnSpc>
            <a:spcBef>
              <a:spcPct val="0"/>
            </a:spcBef>
            <a:spcAft>
              <a:spcPct val="35000"/>
            </a:spcAft>
            <a:buNone/>
          </a:pPr>
          <a:r>
            <a:rPr lang="lv-LV" sz="1600" b="1" kern="1200">
              <a:solidFill>
                <a:schemeClr val="bg1"/>
              </a:solidFill>
            </a:rPr>
            <a:t>Sistēmiskie:</a:t>
          </a:r>
        </a:p>
        <a:p>
          <a:pPr marL="0" lvl="0" indent="0" algn="ctr" defTabSz="711200">
            <a:lnSpc>
              <a:spcPct val="90000"/>
            </a:lnSpc>
            <a:spcBef>
              <a:spcPct val="0"/>
            </a:spcBef>
            <a:spcAft>
              <a:spcPct val="35000"/>
            </a:spcAft>
            <a:buNone/>
          </a:pPr>
          <a:r>
            <a:rPr lang="lv-LV" sz="900" kern="1200"/>
            <a:t>&gt; Integrēts, uz cilvēku vērsts pakalpojums</a:t>
          </a:r>
        </a:p>
        <a:p>
          <a:pPr marL="0" lvl="0" indent="0" algn="ctr" defTabSz="711200">
            <a:lnSpc>
              <a:spcPct val="90000"/>
            </a:lnSpc>
            <a:spcBef>
              <a:spcPct val="0"/>
            </a:spcBef>
            <a:spcAft>
              <a:spcPct val="35000"/>
            </a:spcAft>
            <a:buNone/>
          </a:pPr>
          <a:r>
            <a:rPr lang="lv-LV" sz="900" kern="1200"/>
            <a:t>&gt; Pacientam sniegts konkrēts pakalpojums (nevis fragmentēti pa citiem pakalpojumiem)</a:t>
          </a:r>
        </a:p>
        <a:p>
          <a:pPr marL="0" lvl="0" indent="0" algn="ctr" defTabSz="711200">
            <a:lnSpc>
              <a:spcPct val="90000"/>
            </a:lnSpc>
            <a:spcBef>
              <a:spcPct val="0"/>
            </a:spcBef>
            <a:spcAft>
              <a:spcPct val="35000"/>
            </a:spcAft>
            <a:buNone/>
          </a:pPr>
          <a:r>
            <a:rPr lang="lv-LV" sz="900" kern="1200"/>
            <a:t>&gt; Mazinātas hospitalizācijas</a:t>
          </a:r>
        </a:p>
        <a:p>
          <a:pPr marL="0" lvl="0" indent="0" algn="ctr" defTabSz="711200">
            <a:lnSpc>
              <a:spcPct val="90000"/>
            </a:lnSpc>
            <a:spcBef>
              <a:spcPct val="0"/>
            </a:spcBef>
            <a:spcAft>
              <a:spcPct val="35000"/>
            </a:spcAft>
            <a:buNone/>
          </a:pPr>
          <a:r>
            <a:rPr lang="lv-LV" sz="900" kern="1200"/>
            <a:t>&gt; Mazināti NMPD izsaukumi šai pacientu grupai</a:t>
          </a:r>
        </a:p>
      </dsp:txBody>
      <dsp:txXfrm rot="10800000">
        <a:off x="3932163" y="1150806"/>
        <a:ext cx="1596435" cy="182354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AFC4B9EC9CCB458784C8338F95B026" ma:contentTypeVersion="11" ma:contentTypeDescription="Create a new document." ma:contentTypeScope="" ma:versionID="496eb2ae9b243584b39f1d0b95f32110">
  <xsd:schema xmlns:xsd="http://www.w3.org/2001/XMLSchema" xmlns:xs="http://www.w3.org/2001/XMLSchema" xmlns:p="http://schemas.microsoft.com/office/2006/metadata/properties" xmlns:ns2="b1cfdd35-5ce4-41ae-a47b-b21cd7b14d22" xmlns:ns3="102829ed-d2aa-41be-8915-101300bb82a1" targetNamespace="http://schemas.microsoft.com/office/2006/metadata/properties" ma:root="true" ma:fieldsID="fed8ec18bc311ccbfdf373fb74143786" ns2:_="" ns3:_="">
    <xsd:import namespace="b1cfdd35-5ce4-41ae-a47b-b21cd7b14d22"/>
    <xsd:import namespace="102829ed-d2aa-41be-8915-101300bb82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fdd35-5ce4-41ae-a47b-b21cd7b14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829ed-d2aa-41be-8915-101300bb82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84B86A-456C-4FE2-9CB5-8DA475743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cfdd35-5ce4-41ae-a47b-b21cd7b14d22"/>
    <ds:schemaRef ds:uri="102829ed-d2aa-41be-8915-101300bb8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9D32D4-1679-452C-84BC-41EEB5BB8D67}">
  <ds:schemaRefs>
    <ds:schemaRef ds:uri="http://schemas.openxmlformats.org/officeDocument/2006/bibliography"/>
  </ds:schemaRefs>
</ds:datastoreItem>
</file>

<file path=customXml/itemProps3.xml><?xml version="1.0" encoding="utf-8"?>
<ds:datastoreItem xmlns:ds="http://schemas.openxmlformats.org/officeDocument/2006/customXml" ds:itemID="{8583994A-0B08-4782-BFF3-0CB2483B3809}">
  <ds:schemaRefs>
    <ds:schemaRef ds:uri="http://schemas.microsoft.com/sharepoint/v3/contenttype/forms"/>
  </ds:schemaRefs>
</ds:datastoreItem>
</file>

<file path=customXml/itemProps4.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15</Pages>
  <Words>24100</Words>
  <Characters>13737</Characters>
  <Application>Microsoft Office Word</Application>
  <DocSecurity>0</DocSecurity>
  <Lines>114</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Kunkule</dc:creator>
  <cp:keywords/>
  <dc:description/>
  <cp:lastModifiedBy>Indira Balcere</cp:lastModifiedBy>
  <cp:revision>10</cp:revision>
  <dcterms:created xsi:type="dcterms:W3CDTF">2023-07-21T08:18:00Z</dcterms:created>
  <dcterms:modified xsi:type="dcterms:W3CDTF">2023-07-25T10:23:00Z</dcterms:modified>
</cp:coreProperties>
</file>