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74861" w14:textId="77777777" w:rsidR="003F5406" w:rsidRDefault="003F5406" w:rsidP="00764067">
      <w:pPr>
        <w:tabs>
          <w:tab w:val="left" w:pos="567"/>
        </w:tabs>
        <w:ind w:right="-6"/>
        <w:jc w:val="center"/>
        <w:rPr>
          <w:b/>
          <w:sz w:val="28"/>
          <w:szCs w:val="28"/>
        </w:rPr>
      </w:pPr>
      <w:r w:rsidRPr="008D5097">
        <w:rPr>
          <w:b/>
          <w:sz w:val="28"/>
          <w:szCs w:val="28"/>
        </w:rPr>
        <w:t xml:space="preserve">Informatīvais ziņojums </w:t>
      </w:r>
    </w:p>
    <w:p w14:paraId="07C757BE" w14:textId="5EBC7963" w:rsidR="00EE5D9A" w:rsidRDefault="003F5406" w:rsidP="00764067">
      <w:pPr>
        <w:jc w:val="center"/>
        <w:rPr>
          <w:b/>
          <w:sz w:val="28"/>
          <w:szCs w:val="28"/>
        </w:rPr>
      </w:pPr>
      <w:r>
        <w:rPr>
          <w:b/>
          <w:sz w:val="28"/>
          <w:szCs w:val="28"/>
        </w:rPr>
        <w:t>“P</w:t>
      </w:r>
      <w:r w:rsidRPr="008D5097">
        <w:rPr>
          <w:b/>
          <w:sz w:val="28"/>
          <w:szCs w:val="28"/>
        </w:rPr>
        <w:t xml:space="preserve">ar </w:t>
      </w:r>
      <w:r w:rsidRPr="00D618F2">
        <w:rPr>
          <w:b/>
          <w:sz w:val="28"/>
          <w:szCs w:val="28"/>
        </w:rPr>
        <w:t>Valsts autoceļu sakārtošanas programmas 2014.</w:t>
      </w:r>
      <w:r w:rsidR="00A24022">
        <w:rPr>
          <w:b/>
          <w:sz w:val="28"/>
          <w:szCs w:val="28"/>
        </w:rPr>
        <w:t xml:space="preserve"> </w:t>
      </w:r>
      <w:r w:rsidR="003C340F">
        <w:rPr>
          <w:rFonts w:eastAsia="Calibri"/>
          <w:szCs w:val="28"/>
        </w:rPr>
        <w:t>–</w:t>
      </w:r>
      <w:r w:rsidR="00A24022">
        <w:rPr>
          <w:b/>
          <w:sz w:val="28"/>
          <w:szCs w:val="28"/>
        </w:rPr>
        <w:t xml:space="preserve"> </w:t>
      </w:r>
      <w:r w:rsidRPr="00D618F2">
        <w:rPr>
          <w:b/>
          <w:sz w:val="28"/>
          <w:szCs w:val="28"/>
        </w:rPr>
        <w:t>2023. gadam</w:t>
      </w:r>
      <w:r>
        <w:rPr>
          <w:b/>
          <w:sz w:val="28"/>
          <w:szCs w:val="28"/>
        </w:rPr>
        <w:t xml:space="preserve"> izpildi</w:t>
      </w:r>
      <w:r w:rsidR="0046418D">
        <w:rPr>
          <w:b/>
          <w:sz w:val="28"/>
          <w:szCs w:val="28"/>
        </w:rPr>
        <w:t>, valsts reģionālo un vietējo autoceļu būvniecības stratēģij</w:t>
      </w:r>
      <w:r w:rsidR="00362F58">
        <w:rPr>
          <w:b/>
          <w:sz w:val="28"/>
          <w:szCs w:val="28"/>
        </w:rPr>
        <w:t>u</w:t>
      </w:r>
      <w:r w:rsidR="0046418D">
        <w:rPr>
          <w:b/>
          <w:sz w:val="28"/>
          <w:szCs w:val="28"/>
        </w:rPr>
        <w:t xml:space="preserve"> līdz 2027. gadam, kā arī</w:t>
      </w:r>
      <w:r>
        <w:rPr>
          <w:b/>
          <w:sz w:val="28"/>
          <w:szCs w:val="28"/>
        </w:rPr>
        <w:t xml:space="preserve"> </w:t>
      </w:r>
      <w:r w:rsidRPr="003F5406">
        <w:rPr>
          <w:b/>
          <w:sz w:val="28"/>
          <w:szCs w:val="28"/>
        </w:rPr>
        <w:t>valsts autoceļu tīkla izvērtējumu</w:t>
      </w:r>
      <w:r>
        <w:rPr>
          <w:b/>
          <w:sz w:val="28"/>
          <w:szCs w:val="28"/>
        </w:rPr>
        <w:t>”</w:t>
      </w:r>
    </w:p>
    <w:p w14:paraId="3A86818A" w14:textId="55246AD1" w:rsidR="003F5406" w:rsidRDefault="003F5406" w:rsidP="00764067">
      <w:pPr>
        <w:jc w:val="center"/>
        <w:rPr>
          <w:b/>
          <w:sz w:val="28"/>
          <w:szCs w:val="28"/>
        </w:rPr>
      </w:pPr>
    </w:p>
    <w:p w14:paraId="5A2EECD9" w14:textId="2ACE828C" w:rsidR="003F5406" w:rsidRDefault="003F5406" w:rsidP="00764067">
      <w:pPr>
        <w:jc w:val="both"/>
      </w:pPr>
      <w:r w:rsidRPr="008D5097">
        <w:t>Informatīvais ziņojums</w:t>
      </w:r>
      <w:r w:rsidR="007D1506">
        <w:t xml:space="preserve"> “</w:t>
      </w:r>
      <w:r w:rsidR="007D1506" w:rsidRPr="00304726">
        <w:t>Par Valsts autoceļu sakārtošanas programmas 2014. - 2023. gadam izpildi, valsts reģionālo un vietējo autoceļu būvniecības stratēģiju līdz 2027. gadam, kā arī valsts autoceļu tīkla izvērtējumu</w:t>
      </w:r>
      <w:r w:rsidR="007D1506">
        <w:t>” (turpmāk – Informatīvais ziņojums)</w:t>
      </w:r>
      <w:r w:rsidRPr="008D5097">
        <w:t xml:space="preserve"> izstrādāts, pamatojoties uz:</w:t>
      </w:r>
    </w:p>
    <w:p w14:paraId="55412C5A" w14:textId="76D6CC02" w:rsidR="003F5406" w:rsidRDefault="003F5406" w:rsidP="00764067">
      <w:pPr>
        <w:pStyle w:val="ListParagraph"/>
        <w:numPr>
          <w:ilvl w:val="0"/>
          <w:numId w:val="1"/>
        </w:numPr>
        <w:ind w:left="851" w:hanging="284"/>
        <w:jc w:val="both"/>
      </w:pPr>
      <w:r w:rsidRPr="00A73521">
        <w:t xml:space="preserve">Deklarācijas par Artura Krišjāņa Kariņa vadītā Ministru kabineta iecerēto darbību (turpmāk – </w:t>
      </w:r>
      <w:r w:rsidR="007D1506" w:rsidRPr="00A73521">
        <w:t>Valdības rīcības plāns</w:t>
      </w:r>
      <w:r w:rsidRPr="00A73521">
        <w:t>) 89. punktu – “Turpināsim mērķtiecīgu autoceļu atjaunošanu visā Latvijā, īpašu uzmanību pievēršot ceļiem ar augstu satiksmes intensitāti un ceļiem uz</w:t>
      </w:r>
      <w:r w:rsidRPr="00824E13">
        <w:t xml:space="preserve"> novadu centriem. Rūpīgi sekosim veikto darbu kvalitātei. Turpināsim pilnveidot autoceļu finansēšanas modeli, mazāk izmantotos vietējos ceļus nododot pašvaldībām</w:t>
      </w:r>
      <w:r>
        <w:t>.</w:t>
      </w:r>
      <w:r w:rsidRPr="00824E13">
        <w:t>”</w:t>
      </w:r>
    </w:p>
    <w:p w14:paraId="404F6BA3" w14:textId="295D7046" w:rsidR="003F5406" w:rsidRDefault="003F5406" w:rsidP="00764067">
      <w:pPr>
        <w:pStyle w:val="ListParagraph"/>
        <w:numPr>
          <w:ilvl w:val="0"/>
          <w:numId w:val="1"/>
        </w:numPr>
        <w:ind w:left="851" w:hanging="284"/>
        <w:jc w:val="both"/>
      </w:pPr>
      <w:r w:rsidRPr="00824E13">
        <w:t>Valdības rīcības plāna</w:t>
      </w:r>
      <w:r>
        <w:t xml:space="preserve"> 89.3. pasākuma </w:t>
      </w:r>
      <w:r w:rsidRPr="00824E13">
        <w:t>“Noteikt algoritmu, ka autoceļu finansējums tiek piesaistīts valsts ekonomiskajai attīstībai”</w:t>
      </w:r>
      <w:r>
        <w:t xml:space="preserve"> izpildei paredzēto uzdevumu </w:t>
      </w:r>
      <w:r w:rsidRPr="00824E13">
        <w:t>Satiksmes ministrijai sadarbībā ar Finanšu ministriju līdz 2020.</w:t>
      </w:r>
      <w:r>
        <w:t xml:space="preserve"> </w:t>
      </w:r>
      <w:r w:rsidRPr="00824E13">
        <w:t>gada 31.</w:t>
      </w:r>
      <w:r>
        <w:t xml:space="preserve"> </w:t>
      </w:r>
      <w:r w:rsidRPr="00824E13">
        <w:t xml:space="preserve">martam </w:t>
      </w:r>
      <w:r>
        <w:t>izstrādāt</w:t>
      </w:r>
      <w:r w:rsidRPr="00824E13">
        <w:t xml:space="preserve"> informatīv</w:t>
      </w:r>
      <w:r>
        <w:t>o</w:t>
      </w:r>
      <w:r w:rsidRPr="00824E13">
        <w:t xml:space="preserve"> ziņojum</w:t>
      </w:r>
      <w:r>
        <w:t>u</w:t>
      </w:r>
      <w:r w:rsidRPr="00824E13">
        <w:t xml:space="preserve"> par iespējamību piesaistīt papildu finansējumu ceļu uzturēšanai, pārbūvei un atjaunošanai papildus valsts budžetā paredzētajam finansējumam</w:t>
      </w:r>
      <w:r>
        <w:t>.</w:t>
      </w:r>
    </w:p>
    <w:p w14:paraId="5B4E73DE" w14:textId="5BB2C315" w:rsidR="003F5406" w:rsidRDefault="003F5406" w:rsidP="00764067">
      <w:pPr>
        <w:pStyle w:val="ListParagraph"/>
        <w:numPr>
          <w:ilvl w:val="0"/>
          <w:numId w:val="1"/>
        </w:numPr>
        <w:ind w:left="851" w:hanging="284"/>
        <w:jc w:val="both"/>
      </w:pPr>
      <w:r w:rsidRPr="003F5406">
        <w:t xml:space="preserve">Valdības rīcības plāna 89.4. </w:t>
      </w:r>
      <w:r w:rsidR="00B55F0C" w:rsidRPr="00B55F0C">
        <w:t>pasākuma “Izvērtēt iespējamo valsts vietējo autoceļu posmu pārvaldīšanas formas maiņu un mazāk izmantotos valsts vietējos ceļus nodot pašvaldībām” izpildei paredzēto uzdevumu Satiksmes ministrijai līdz 2019. gada 30. decembrim izstrādāt informatīvo ziņojumu par esošo ceļu tīkla izvērtējumu un izstrādāt normatīvo aktu projektus par attiecīgo ceļu nodošanu pašvaldībām.</w:t>
      </w:r>
    </w:p>
    <w:p w14:paraId="41E1181E" w14:textId="5E2659CC" w:rsidR="003F5406" w:rsidRDefault="003F5406" w:rsidP="00764067">
      <w:pPr>
        <w:pStyle w:val="ListParagraph"/>
        <w:numPr>
          <w:ilvl w:val="0"/>
          <w:numId w:val="1"/>
        </w:numPr>
        <w:ind w:left="851" w:hanging="284"/>
        <w:jc w:val="both"/>
      </w:pPr>
      <w:r w:rsidRPr="00262074">
        <w:t>Nacionālajā attīstības plānā 2021. – 2027.</w:t>
      </w:r>
      <w:r>
        <w:t xml:space="preserve"> </w:t>
      </w:r>
      <w:r w:rsidRPr="00262074">
        <w:t>gadam (turpmāk – NAP2027) izvirzīt</w:t>
      </w:r>
      <w:r>
        <w:t>ā</w:t>
      </w:r>
      <w:r w:rsidRPr="00262074">
        <w:t xml:space="preserve"> rīcības virzien</w:t>
      </w:r>
      <w:r w:rsidR="007D1506">
        <w:t>a</w:t>
      </w:r>
      <w:r w:rsidRPr="00262074">
        <w:t xml:space="preserve"> “Tehnoloģiskā vide un pakalpojumi”</w:t>
      </w:r>
      <w:r>
        <w:t xml:space="preserve"> </w:t>
      </w:r>
      <w:r w:rsidRPr="00262074">
        <w:t>uzdevum</w:t>
      </w:r>
      <w:r w:rsidR="003C340F">
        <w:t xml:space="preserve">u: </w:t>
      </w:r>
      <w:r w:rsidRPr="00262074">
        <w:t xml:space="preserve">„[312] Multimodāla sabiedriskā transporta tīkla ar dzelzceļu kā sabiedriskā transporta </w:t>
      </w:r>
      <w:r>
        <w:t>“</w:t>
      </w:r>
      <w:r w:rsidRPr="00262074">
        <w:t>mugurkaulu</w:t>
      </w:r>
      <w:r>
        <w:t>”</w:t>
      </w:r>
      <w:r w:rsidRPr="00262074">
        <w:t xml:space="preserve"> izveidošana, integrējot Rail Baltica esošajā valsts un pašvaldību transporta tīklā, veidojot multimodālus transporta un pasažieru pārsēšanās mezglus, veicinot reģionu sasniedzamību, iedzīvotāju mobilitāti un vides pieejamību, turpinot dzelzceļa elektrifikāciju, vienlaikus attīstot drošu autoceļu un ielu infrastruktūru un nodrošinot ērtus savienojumus starp vilcienu un autobusu reisiem, visās darbībās nodrošinot </w:t>
      </w:r>
      <w:proofErr w:type="spellStart"/>
      <w:r w:rsidRPr="00262074">
        <w:t>piekļūstamības</w:t>
      </w:r>
      <w:proofErr w:type="spellEnd"/>
      <w:r w:rsidRPr="00262074">
        <w:t xml:space="preserve"> prasības”.</w:t>
      </w:r>
    </w:p>
    <w:p w14:paraId="379A1F04" w14:textId="412CE192" w:rsidR="005D06B8" w:rsidRDefault="00F775C7" w:rsidP="00764067">
      <w:pPr>
        <w:pStyle w:val="ListParagraph"/>
        <w:numPr>
          <w:ilvl w:val="0"/>
          <w:numId w:val="1"/>
        </w:numPr>
        <w:ind w:left="851" w:hanging="284"/>
        <w:jc w:val="both"/>
      </w:pPr>
      <w:r>
        <w:t>Ministru prezidenta 2019. gada 27. jūlija rezolūcij</w:t>
      </w:r>
      <w:r w:rsidR="007D1506">
        <w:t>u</w:t>
      </w:r>
      <w:r>
        <w:t xml:space="preserve"> Nr. 7.8.5./2019-DOC-1329-1289, ar kuru lūgts izvērtēt Latvijas Pašvaldības savienības 2019. gada 20. jūnija vēstulē Nr.201906/INIC34 minēto, tostarp veikt funkcionālu valsts reģionālo un vietējo autoceļu revīziju un aktualizēt “Valsts autoceļu sakārtošanas programmu 2014.-2023. gadam”</w:t>
      </w:r>
      <w:r w:rsidR="005D06B8">
        <w:t>.</w:t>
      </w:r>
    </w:p>
    <w:p w14:paraId="533B0789" w14:textId="77777777" w:rsidR="00B55F0C" w:rsidRDefault="005D06B8" w:rsidP="00514399">
      <w:pPr>
        <w:pStyle w:val="ListParagraph"/>
        <w:numPr>
          <w:ilvl w:val="0"/>
          <w:numId w:val="1"/>
        </w:numPr>
        <w:ind w:left="851"/>
        <w:jc w:val="both"/>
      </w:pPr>
      <w:r w:rsidRPr="00530F02">
        <w:t xml:space="preserve">“Latvijas ilgtspējīgas attīstības stratēģija 2030” </w:t>
      </w:r>
      <w:r w:rsidR="00B55F0C" w:rsidRPr="00B55F0C">
        <w:t>prioritātes “Telpiskās attīstības perspektīva” noteiktos attīstības virzienus transporta infrastruktūras plānošanā, lai veicinātu ārējo un iekšējo sasniedzamību, kas paredz attīstīt transporta infrastruktūras plānošanu, kā prioritāti infrastruktūras saglabāšanā un attīstības plānošanā, izvirzot esošās infrastruktūras atjaunošanu un rekonstrukciju.</w:t>
      </w:r>
    </w:p>
    <w:p w14:paraId="4817A1E7" w14:textId="1DB21453" w:rsidR="00B55F0C" w:rsidRPr="00B55F0C" w:rsidRDefault="00B55F0C" w:rsidP="00514399">
      <w:pPr>
        <w:pStyle w:val="ListParagraph"/>
        <w:numPr>
          <w:ilvl w:val="0"/>
          <w:numId w:val="1"/>
        </w:numPr>
        <w:ind w:left="851"/>
        <w:jc w:val="both"/>
      </w:pPr>
      <w:r w:rsidRPr="00B55F0C">
        <w:t>“Transporta attīstības pamatnostādn</w:t>
      </w:r>
      <w:r w:rsidR="003C340F">
        <w:t>e</w:t>
      </w:r>
      <w:r w:rsidRPr="00B55F0C">
        <w:t xml:space="preserve">s 2021. – 2027. gadam” (turpmāk – TAP 20207) iekļautā 1. rīcības virziena “Multimodāla sabiedriskā transporta tīkla </w:t>
      </w:r>
      <w:r w:rsidRPr="00B55F0C">
        <w:lastRenderedPageBreak/>
        <w:t>ar dzelzceļu kā sabiedriskā transporta “mugurkaula” attīstību ”1.2. uzdevuma “Uzlabot reģionālo sasniedzamību un piekļuvi TEN-T autoceļiem” 1.2.1. pasākumu  “Pārbūvēt valsts reģionālos autoceļus, stiprināt virsmas nestspēju, vienlaikus īstenojot ceļu satiksmes drošības uzlabošanu”.</w:t>
      </w:r>
    </w:p>
    <w:p w14:paraId="4EA8F266" w14:textId="378DC576" w:rsidR="003F5406" w:rsidRPr="003F5406" w:rsidRDefault="003F5406" w:rsidP="00764067">
      <w:pPr>
        <w:ind w:firstLine="567"/>
        <w:jc w:val="both"/>
        <w:rPr>
          <w:rFonts w:eastAsia="Calibri"/>
          <w:szCs w:val="28"/>
        </w:rPr>
      </w:pPr>
      <w:r w:rsidRPr="003F5406">
        <w:rPr>
          <w:rFonts w:eastAsia="Calibri"/>
          <w:szCs w:val="28"/>
        </w:rPr>
        <w:t>Informatīvā ziņojums mērķis – i</w:t>
      </w:r>
      <w:r>
        <w:rPr>
          <w:rFonts w:eastAsia="Calibri"/>
          <w:szCs w:val="28"/>
        </w:rPr>
        <w:t>nformēt par Valsts autoceļu sakārtošanas programmas 2014.</w:t>
      </w:r>
      <w:r w:rsidR="003C340F">
        <w:rPr>
          <w:rFonts w:eastAsia="Calibri"/>
          <w:szCs w:val="28"/>
        </w:rPr>
        <w:t xml:space="preserve"> </w:t>
      </w:r>
      <w:r w:rsidR="003C340F" w:rsidRPr="003C340F">
        <w:rPr>
          <w:rFonts w:eastAsia="Calibri"/>
          <w:szCs w:val="28"/>
        </w:rPr>
        <w:t>–</w:t>
      </w:r>
      <w:r w:rsidR="003C340F">
        <w:rPr>
          <w:rFonts w:eastAsia="Calibri"/>
          <w:szCs w:val="28"/>
        </w:rPr>
        <w:t xml:space="preserve"> </w:t>
      </w:r>
      <w:r>
        <w:rPr>
          <w:rFonts w:eastAsia="Calibri"/>
          <w:szCs w:val="28"/>
        </w:rPr>
        <w:t>2023. gadam</w:t>
      </w:r>
      <w:r w:rsidR="007C7928">
        <w:rPr>
          <w:rFonts w:eastAsia="Calibri"/>
          <w:szCs w:val="28"/>
        </w:rPr>
        <w:t xml:space="preserve"> </w:t>
      </w:r>
      <w:r>
        <w:rPr>
          <w:rFonts w:eastAsia="Calibri"/>
          <w:szCs w:val="28"/>
        </w:rPr>
        <w:t xml:space="preserve">izpildi </w:t>
      </w:r>
      <w:r w:rsidR="00DE6FDC">
        <w:rPr>
          <w:rFonts w:eastAsia="Calibri"/>
          <w:szCs w:val="28"/>
        </w:rPr>
        <w:t xml:space="preserve">un par valsts reģionālo un vietējo autoceļu </w:t>
      </w:r>
      <w:r w:rsidR="00362F58">
        <w:rPr>
          <w:rFonts w:eastAsia="Calibri"/>
          <w:szCs w:val="28"/>
        </w:rPr>
        <w:t>būvniecības stratēģiju</w:t>
      </w:r>
      <w:r w:rsidR="00DE6FDC">
        <w:rPr>
          <w:rFonts w:eastAsia="Calibri"/>
          <w:szCs w:val="28"/>
        </w:rPr>
        <w:t xml:space="preserve"> līdz 2027. gadam </w:t>
      </w:r>
      <w:r>
        <w:rPr>
          <w:rFonts w:eastAsia="Calibri"/>
          <w:szCs w:val="28"/>
        </w:rPr>
        <w:t>un i</w:t>
      </w:r>
      <w:r w:rsidRPr="003F5406">
        <w:rPr>
          <w:rFonts w:eastAsia="Calibri"/>
          <w:szCs w:val="28"/>
        </w:rPr>
        <w:t xml:space="preserve">egūt skaidru redzējumu par valsts īpašumā esošo autoceļu kopumu un to atbilstību likuma “Par autoceļiem” 3.panta trešās daļas iedalījumam. </w:t>
      </w:r>
    </w:p>
    <w:p w14:paraId="0E086E3A" w14:textId="77777777" w:rsidR="008B5A1A" w:rsidRDefault="008B5A1A" w:rsidP="008B5A1A">
      <w:pPr>
        <w:pStyle w:val="Heading1"/>
        <w:rPr>
          <w:rFonts w:ascii="Times New Roman Bold" w:hAnsi="Times New Roman Bold"/>
          <w:caps/>
        </w:rPr>
      </w:pPr>
    </w:p>
    <w:p w14:paraId="4DCF6522" w14:textId="77777777" w:rsidR="008B5A1A" w:rsidRDefault="008B5A1A">
      <w:pPr>
        <w:spacing w:after="160" w:line="259" w:lineRule="auto"/>
        <w:rPr>
          <w:rFonts w:ascii="Times New Roman Bold" w:eastAsiaTheme="majorEastAsia" w:hAnsi="Times New Roman Bold" w:cstheme="majorBidi"/>
          <w:b/>
          <w:caps/>
          <w:szCs w:val="32"/>
        </w:rPr>
      </w:pPr>
      <w:r>
        <w:rPr>
          <w:rFonts w:ascii="Times New Roman Bold" w:hAnsi="Times New Roman Bold"/>
          <w:caps/>
        </w:rPr>
        <w:br w:type="page"/>
      </w:r>
    </w:p>
    <w:p w14:paraId="7ACF4F7D" w14:textId="488267A8" w:rsidR="003F5406" w:rsidRPr="00BC6C3B" w:rsidRDefault="003F5406" w:rsidP="008B5A1A">
      <w:pPr>
        <w:pStyle w:val="Heading1"/>
        <w:numPr>
          <w:ilvl w:val="0"/>
          <w:numId w:val="20"/>
        </w:numPr>
        <w:ind w:left="0" w:firstLine="0"/>
        <w:jc w:val="center"/>
        <w:rPr>
          <w:rFonts w:ascii="Times New Roman Bold" w:hAnsi="Times New Roman Bold"/>
          <w:caps/>
        </w:rPr>
      </w:pPr>
      <w:r w:rsidRPr="00BC6C3B">
        <w:rPr>
          <w:rFonts w:ascii="Times New Roman Bold" w:hAnsi="Times New Roman Bold"/>
          <w:caps/>
        </w:rPr>
        <w:lastRenderedPageBreak/>
        <w:t>Latvijas ceļu tīkls</w:t>
      </w:r>
    </w:p>
    <w:p w14:paraId="410A412D" w14:textId="4A5710C2" w:rsidR="003F5406" w:rsidRDefault="003F5406" w:rsidP="00764067">
      <w:pPr>
        <w:jc w:val="center"/>
      </w:pPr>
    </w:p>
    <w:p w14:paraId="4636F03B" w14:textId="48460576" w:rsidR="003F5406" w:rsidRDefault="003F5406" w:rsidP="00764067">
      <w:pPr>
        <w:ind w:firstLine="567"/>
        <w:jc w:val="both"/>
        <w:rPr>
          <w:szCs w:val="28"/>
        </w:rPr>
      </w:pPr>
      <w:r>
        <w:tab/>
      </w:r>
      <w:r w:rsidRPr="000C3864">
        <w:rPr>
          <w:rFonts w:eastAsia="Calibri"/>
          <w:szCs w:val="28"/>
        </w:rPr>
        <w:t>Saskaņā ar likuma “Par autoceļiem” 3. panta pirmo daļu visi Latvijas ceļi pēc to nozīmes iedalāmi valsts</w:t>
      </w:r>
      <w:r w:rsidR="00BC6C3B">
        <w:rPr>
          <w:rFonts w:eastAsia="Calibri"/>
          <w:szCs w:val="28"/>
        </w:rPr>
        <w:t xml:space="preserve"> autoceļos</w:t>
      </w:r>
      <w:r w:rsidRPr="000C3864">
        <w:rPr>
          <w:rFonts w:eastAsia="Calibri"/>
          <w:szCs w:val="28"/>
        </w:rPr>
        <w:t>, pašvaldību</w:t>
      </w:r>
      <w:r w:rsidR="00BC6C3B">
        <w:rPr>
          <w:rFonts w:eastAsia="Calibri"/>
          <w:szCs w:val="28"/>
        </w:rPr>
        <w:t xml:space="preserve"> ceļos</w:t>
      </w:r>
      <w:r w:rsidRPr="000C3864">
        <w:rPr>
          <w:rFonts w:eastAsia="Calibri"/>
          <w:szCs w:val="28"/>
        </w:rPr>
        <w:t xml:space="preserve">, komersantu </w:t>
      </w:r>
      <w:r w:rsidR="00BC6C3B">
        <w:rPr>
          <w:rFonts w:eastAsia="Calibri"/>
          <w:szCs w:val="28"/>
        </w:rPr>
        <w:t xml:space="preserve">ceļos </w:t>
      </w:r>
      <w:r w:rsidRPr="000C3864">
        <w:rPr>
          <w:rFonts w:eastAsia="Calibri"/>
          <w:szCs w:val="28"/>
        </w:rPr>
        <w:t xml:space="preserve">un </w:t>
      </w:r>
      <w:r w:rsidRPr="00035390">
        <w:rPr>
          <w:rFonts w:eastAsia="Calibri"/>
          <w:szCs w:val="28"/>
        </w:rPr>
        <w:t>māju ceļos, un katru no ceļiem pārvalda tā īpašnieks vai īpašnieka pilnvarota persona. Latvijā 202</w:t>
      </w:r>
      <w:r>
        <w:rPr>
          <w:rFonts w:eastAsia="Calibri"/>
          <w:szCs w:val="28"/>
        </w:rPr>
        <w:t>1</w:t>
      </w:r>
      <w:r w:rsidRPr="00035390">
        <w:rPr>
          <w:rFonts w:eastAsia="Calibri"/>
          <w:szCs w:val="28"/>
        </w:rPr>
        <w:t>. gada 1. janvārī uzskaitīti 70 </w:t>
      </w:r>
      <w:r>
        <w:rPr>
          <w:rFonts w:eastAsia="Calibri"/>
          <w:szCs w:val="28"/>
        </w:rPr>
        <w:t>846</w:t>
      </w:r>
      <w:r w:rsidRPr="000C3864">
        <w:rPr>
          <w:rFonts w:eastAsia="Calibri"/>
          <w:szCs w:val="28"/>
        </w:rPr>
        <w:t xml:space="preserve"> km valsts </w:t>
      </w:r>
      <w:r w:rsidRPr="00035390">
        <w:rPr>
          <w:rFonts w:eastAsia="Calibri"/>
          <w:szCs w:val="28"/>
        </w:rPr>
        <w:t xml:space="preserve">autoceļu un pašvaldību autoceļu un ielu. Komersantu ceļu kopgarums nav apkopots, </w:t>
      </w:r>
      <w:r w:rsidR="00E608E1">
        <w:rPr>
          <w:rFonts w:eastAsia="Calibri"/>
          <w:szCs w:val="28"/>
        </w:rPr>
        <w:t>c</w:t>
      </w:r>
      <w:r w:rsidRPr="00035390">
        <w:rPr>
          <w:rFonts w:eastAsia="Calibri"/>
          <w:szCs w:val="28"/>
        </w:rPr>
        <w:t xml:space="preserve">eļu tīkla vidējais blīvums ir </w:t>
      </w:r>
      <w:r>
        <w:rPr>
          <w:rFonts w:eastAsia="Calibri"/>
          <w:szCs w:val="28"/>
        </w:rPr>
        <w:t>1,097</w:t>
      </w:r>
      <w:r w:rsidRPr="00035390">
        <w:rPr>
          <w:rFonts w:eastAsia="Calibri"/>
          <w:color w:val="FF0000"/>
          <w:szCs w:val="28"/>
        </w:rPr>
        <w:t xml:space="preserve"> </w:t>
      </w:r>
      <w:r w:rsidRPr="00035390">
        <w:rPr>
          <w:rFonts w:eastAsia="Calibri"/>
          <w:szCs w:val="28"/>
        </w:rPr>
        <w:t>km uz 1 km</w:t>
      </w:r>
      <w:r w:rsidRPr="00035390">
        <w:rPr>
          <w:rFonts w:eastAsia="Calibri"/>
          <w:szCs w:val="28"/>
          <w:vertAlign w:val="superscript"/>
        </w:rPr>
        <w:t>2</w:t>
      </w:r>
      <w:r w:rsidRPr="00035390">
        <w:rPr>
          <w:rFonts w:eastAsia="Calibri"/>
          <w:szCs w:val="28"/>
        </w:rPr>
        <w:t xml:space="preserve">. </w:t>
      </w:r>
      <w:r w:rsidR="00BC6C3B">
        <w:rPr>
          <w:rFonts w:eastAsia="Calibri"/>
          <w:szCs w:val="28"/>
        </w:rPr>
        <w:t>C</w:t>
      </w:r>
      <w:r w:rsidRPr="00035390">
        <w:rPr>
          <w:szCs w:val="28"/>
        </w:rPr>
        <w:t>eļu</w:t>
      </w:r>
      <w:r w:rsidRPr="000C3864">
        <w:rPr>
          <w:szCs w:val="28"/>
        </w:rPr>
        <w:t xml:space="preserve"> tīkla blīvums Latvijā nodrošina pieejamību no jebkuras apdzīvotas </w:t>
      </w:r>
      <w:r w:rsidR="00B55F0C">
        <w:rPr>
          <w:szCs w:val="28"/>
        </w:rPr>
        <w:t>vietas</w:t>
      </w:r>
      <w:r w:rsidRPr="000C3864">
        <w:rPr>
          <w:szCs w:val="28"/>
        </w:rPr>
        <w:t xml:space="preserve"> līdz tuvākajam administratīvajam centram, savieno administratīvos centrus savā starpā, kā arī ar valsts galvaspilsētu. </w:t>
      </w:r>
    </w:p>
    <w:p w14:paraId="092AB38D" w14:textId="4A381910" w:rsidR="003F5406" w:rsidRDefault="003F5406" w:rsidP="00764067">
      <w:pPr>
        <w:jc w:val="center"/>
      </w:pPr>
    </w:p>
    <w:p w14:paraId="2549E8F8" w14:textId="531251A5" w:rsidR="008F3B04" w:rsidRPr="008F3B04" w:rsidRDefault="008F3B04" w:rsidP="00764067">
      <w:pPr>
        <w:pStyle w:val="Heading2"/>
        <w:keepLines w:val="0"/>
        <w:numPr>
          <w:ilvl w:val="1"/>
          <w:numId w:val="3"/>
        </w:numPr>
        <w:ind w:left="567" w:hanging="567"/>
        <w:jc w:val="center"/>
        <w:rPr>
          <w:rFonts w:eastAsia="Calibri"/>
        </w:rPr>
      </w:pPr>
      <w:bookmarkStart w:id="0" w:name="_Toc39569685"/>
      <w:bookmarkStart w:id="1" w:name="_Toc39569684"/>
      <w:r w:rsidRPr="008F3B04">
        <w:rPr>
          <w:rFonts w:eastAsia="Calibri"/>
        </w:rPr>
        <w:t xml:space="preserve">Pašvaldību </w:t>
      </w:r>
      <w:r w:rsidR="00D31E30" w:rsidRPr="008F3B04">
        <w:rPr>
          <w:rFonts w:eastAsia="Calibri"/>
        </w:rPr>
        <w:t>autoceļ</w:t>
      </w:r>
      <w:r w:rsidR="00D31E30">
        <w:rPr>
          <w:rFonts w:eastAsia="Calibri"/>
        </w:rPr>
        <w:t>i</w:t>
      </w:r>
      <w:r w:rsidR="00D31E30" w:rsidRPr="008F3B04">
        <w:rPr>
          <w:rFonts w:eastAsia="Calibri"/>
        </w:rPr>
        <w:t xml:space="preserve"> </w:t>
      </w:r>
      <w:r w:rsidRPr="008F3B04">
        <w:rPr>
          <w:rFonts w:eastAsia="Calibri"/>
        </w:rPr>
        <w:t>un iel</w:t>
      </w:r>
      <w:r w:rsidR="00D31E30">
        <w:rPr>
          <w:rFonts w:eastAsia="Calibri"/>
        </w:rPr>
        <w:t>as</w:t>
      </w:r>
      <w:bookmarkEnd w:id="0"/>
    </w:p>
    <w:p w14:paraId="1F7B2F76" w14:textId="77777777" w:rsidR="008F3B04" w:rsidRPr="008F3B04" w:rsidRDefault="008F3B04" w:rsidP="00764067">
      <w:pPr>
        <w:rPr>
          <w:rFonts w:eastAsia="Calibri"/>
        </w:rPr>
      </w:pPr>
    </w:p>
    <w:p w14:paraId="53D892A4" w14:textId="797B8B40" w:rsidR="008F3B04" w:rsidRPr="008F3B04" w:rsidRDefault="008F3B04" w:rsidP="00764067">
      <w:pPr>
        <w:pStyle w:val="tv213"/>
        <w:spacing w:before="0" w:beforeAutospacing="0" w:after="0" w:afterAutospacing="0"/>
        <w:ind w:firstLine="601"/>
        <w:jc w:val="both"/>
        <w:rPr>
          <w:rFonts w:eastAsia="Calibri"/>
          <w:szCs w:val="28"/>
        </w:rPr>
      </w:pPr>
      <w:r w:rsidRPr="008F3B04">
        <w:rPr>
          <w:rFonts w:eastAsia="Calibri"/>
          <w:szCs w:val="28"/>
        </w:rPr>
        <w:t>Saskaņā ar likuma “Par autoceļiem” 4.</w:t>
      </w:r>
      <w:r>
        <w:rPr>
          <w:rFonts w:eastAsia="Calibri"/>
          <w:szCs w:val="28"/>
        </w:rPr>
        <w:t xml:space="preserve"> </w:t>
      </w:r>
      <w:r w:rsidRPr="008F3B04">
        <w:rPr>
          <w:rFonts w:eastAsia="Calibri"/>
          <w:szCs w:val="28"/>
        </w:rPr>
        <w:t xml:space="preserve">panta trešo daļu pašvaldību ceļi un to zemes, tai skaitā ceļu zemes nodalījuma joslas ir attiecīgo pašvaldību īpašums. </w:t>
      </w:r>
    </w:p>
    <w:p w14:paraId="367E7013" w14:textId="4A8EB310" w:rsidR="008F3B04" w:rsidRPr="00123920" w:rsidRDefault="008F3B04" w:rsidP="00764067">
      <w:pPr>
        <w:pStyle w:val="tv213"/>
        <w:spacing w:before="0" w:beforeAutospacing="0" w:after="0" w:afterAutospacing="0"/>
        <w:ind w:firstLine="601"/>
        <w:jc w:val="both"/>
        <w:rPr>
          <w:rFonts w:eastAsia="Calibri"/>
          <w:szCs w:val="28"/>
        </w:rPr>
      </w:pPr>
      <w:bookmarkStart w:id="2" w:name="_Hlk39045555"/>
      <w:r w:rsidRPr="008F3B04">
        <w:rPr>
          <w:rFonts w:eastAsia="Calibri"/>
          <w:szCs w:val="28"/>
        </w:rPr>
        <w:t>Kopējais pašv</w:t>
      </w:r>
      <w:r w:rsidRPr="00123920">
        <w:rPr>
          <w:rFonts w:eastAsia="Calibri"/>
          <w:szCs w:val="28"/>
        </w:rPr>
        <w:t xml:space="preserve">aldību </w:t>
      </w:r>
      <w:r w:rsidR="00304726">
        <w:rPr>
          <w:rFonts w:eastAsia="Calibri"/>
          <w:szCs w:val="28"/>
        </w:rPr>
        <w:t>ceļu (</w:t>
      </w:r>
      <w:r w:rsidRPr="00123920">
        <w:rPr>
          <w:rFonts w:eastAsia="Calibri"/>
          <w:szCs w:val="28"/>
        </w:rPr>
        <w:t>autoceļu un ielu</w:t>
      </w:r>
      <w:r w:rsidR="00304726">
        <w:rPr>
          <w:rFonts w:eastAsia="Calibri"/>
          <w:szCs w:val="28"/>
        </w:rPr>
        <w:t>)</w:t>
      </w:r>
      <w:r w:rsidRPr="00123920">
        <w:rPr>
          <w:rFonts w:eastAsia="Calibri"/>
          <w:szCs w:val="28"/>
        </w:rPr>
        <w:t xml:space="preserve"> garums ir 38230 km. Pašvaldību autoceļu tīkla vidējais blīvums ir 0,592 km uz 1 km</w:t>
      </w:r>
      <w:r w:rsidRPr="00123920">
        <w:rPr>
          <w:rFonts w:eastAsia="Calibri"/>
          <w:szCs w:val="28"/>
          <w:vertAlign w:val="superscript"/>
        </w:rPr>
        <w:t>2</w:t>
      </w:r>
      <w:r w:rsidRPr="00123920">
        <w:rPr>
          <w:rFonts w:eastAsia="Calibri"/>
          <w:szCs w:val="28"/>
        </w:rPr>
        <w:t>. Pašvaldību autoceļi ir 54% no visiem Latvijas autoceļiem (skat. 1. pielikuma 5. attēlu).</w:t>
      </w:r>
    </w:p>
    <w:bookmarkEnd w:id="2"/>
    <w:p w14:paraId="2B9E6238" w14:textId="77777777" w:rsidR="008F3B04" w:rsidRPr="008F3B04" w:rsidRDefault="008F3B04" w:rsidP="00764067">
      <w:pPr>
        <w:pStyle w:val="tv213"/>
        <w:spacing w:before="0" w:beforeAutospacing="0" w:after="0" w:afterAutospacing="0"/>
        <w:ind w:firstLine="601"/>
        <w:jc w:val="both"/>
        <w:rPr>
          <w:szCs w:val="28"/>
        </w:rPr>
      </w:pPr>
      <w:r w:rsidRPr="00123920">
        <w:rPr>
          <w:szCs w:val="28"/>
        </w:rPr>
        <w:t>Pašvaldības iela ir pašvaldības īpašumā esoša</w:t>
      </w:r>
      <w:r w:rsidRPr="008F3B04">
        <w:rPr>
          <w:szCs w:val="28"/>
        </w:rPr>
        <w:t xml:space="preserve"> satiksmei paredzēta kompleksa inženierbūve pilsētas teritorijā un pašvaldības ceļš apdzīvotā vietā, kam ielas statusu piešķīrusi pašvaldība un kas ietverts pašvaldības teritorijas plānojumā.</w:t>
      </w:r>
    </w:p>
    <w:p w14:paraId="61EB74D1" w14:textId="77777777" w:rsidR="008F3B04" w:rsidRPr="008F3B04" w:rsidRDefault="008F3B04" w:rsidP="00535A39">
      <w:pPr>
        <w:pStyle w:val="tv213"/>
        <w:spacing w:before="0" w:beforeAutospacing="0" w:after="0" w:afterAutospacing="0"/>
        <w:ind w:firstLine="600"/>
        <w:jc w:val="both"/>
        <w:rPr>
          <w:szCs w:val="28"/>
        </w:rPr>
      </w:pPr>
      <w:r w:rsidRPr="008F3B04">
        <w:rPr>
          <w:szCs w:val="28"/>
        </w:rPr>
        <w:t>Pašvaldību ceļus iedala šādās grupās:</w:t>
      </w:r>
    </w:p>
    <w:p w14:paraId="20ED680B" w14:textId="77777777" w:rsidR="008F3B04" w:rsidRPr="008F3B04" w:rsidRDefault="008F3B04" w:rsidP="00535A39">
      <w:pPr>
        <w:pStyle w:val="tv213"/>
        <w:spacing w:before="0" w:beforeAutospacing="0" w:after="0" w:afterAutospacing="0"/>
        <w:ind w:left="851"/>
        <w:jc w:val="both"/>
        <w:rPr>
          <w:szCs w:val="28"/>
        </w:rPr>
      </w:pPr>
      <w:r w:rsidRPr="008F3B04">
        <w:rPr>
          <w:szCs w:val="28"/>
        </w:rPr>
        <w:t>A grupa – ceļi, kas nodrošina transportlīdzekļu satiksmi starp apdzīvotām vietām vai savieno apdzīvotas vietas ar valsts autoceļiem;</w:t>
      </w:r>
    </w:p>
    <w:p w14:paraId="4EBD39F9" w14:textId="77777777" w:rsidR="008F3B04" w:rsidRPr="008F3B04" w:rsidRDefault="008F3B04" w:rsidP="00535A39">
      <w:pPr>
        <w:pStyle w:val="tv213"/>
        <w:spacing w:before="0" w:beforeAutospacing="0" w:after="0" w:afterAutospacing="0"/>
        <w:ind w:left="851"/>
        <w:jc w:val="both"/>
        <w:rPr>
          <w:szCs w:val="28"/>
        </w:rPr>
      </w:pPr>
      <w:r w:rsidRPr="008F3B04">
        <w:rPr>
          <w:szCs w:val="28"/>
        </w:rPr>
        <w:t>B grupa – ceļi, kas nodrošina transportlīdzekļu piebraukšanu ne mazāk kā trim viensētām;</w:t>
      </w:r>
    </w:p>
    <w:p w14:paraId="4C65E657" w14:textId="77777777" w:rsidR="008F3B04" w:rsidRPr="008F3B04" w:rsidRDefault="008F3B04" w:rsidP="00535A39">
      <w:pPr>
        <w:pStyle w:val="tv213"/>
        <w:spacing w:before="0" w:beforeAutospacing="0" w:after="0" w:afterAutospacing="0"/>
        <w:ind w:left="851"/>
        <w:jc w:val="both"/>
        <w:rPr>
          <w:szCs w:val="28"/>
        </w:rPr>
      </w:pPr>
      <w:r w:rsidRPr="008F3B04">
        <w:rPr>
          <w:szCs w:val="28"/>
        </w:rPr>
        <w:t>C grupa – ceļi, kas nodrošina transportlīdzekļu piebraukšanu zemju īpašumiem vai mazāk nekā trim viensētām.</w:t>
      </w:r>
    </w:p>
    <w:p w14:paraId="7C426C1F" w14:textId="77777777" w:rsidR="008F3B04" w:rsidRPr="008F3B04" w:rsidRDefault="008F3B04" w:rsidP="00764067">
      <w:pPr>
        <w:pStyle w:val="tv213"/>
        <w:spacing w:before="0" w:beforeAutospacing="0" w:after="0" w:afterAutospacing="0"/>
        <w:ind w:firstLine="600"/>
        <w:jc w:val="both"/>
        <w:rPr>
          <w:szCs w:val="28"/>
        </w:rPr>
      </w:pPr>
    </w:p>
    <w:p w14:paraId="1B3ADD45" w14:textId="7AC4FF89" w:rsidR="008F3B04" w:rsidRPr="008F3B04" w:rsidRDefault="008F3B04" w:rsidP="00764067">
      <w:pPr>
        <w:pStyle w:val="Heading2"/>
        <w:keepLines w:val="0"/>
        <w:numPr>
          <w:ilvl w:val="1"/>
          <w:numId w:val="3"/>
        </w:numPr>
        <w:ind w:left="567" w:hanging="567"/>
        <w:jc w:val="center"/>
        <w:rPr>
          <w:rFonts w:eastAsia="Calibri"/>
        </w:rPr>
      </w:pPr>
      <w:bookmarkStart w:id="3" w:name="_Toc39569686"/>
      <w:r w:rsidRPr="008F3B04">
        <w:rPr>
          <w:rFonts w:eastAsia="Calibri"/>
        </w:rPr>
        <w:t>Komersantu</w:t>
      </w:r>
      <w:r w:rsidR="008466DB">
        <w:rPr>
          <w:rFonts w:eastAsia="Calibri"/>
        </w:rPr>
        <w:t xml:space="preserve"> un māju</w:t>
      </w:r>
      <w:r w:rsidRPr="008F3B04">
        <w:rPr>
          <w:rFonts w:eastAsia="Calibri"/>
        </w:rPr>
        <w:t xml:space="preserve"> ceļ</w:t>
      </w:r>
      <w:r w:rsidR="008466DB">
        <w:rPr>
          <w:rFonts w:eastAsia="Calibri"/>
        </w:rPr>
        <w:t>i</w:t>
      </w:r>
      <w:r w:rsidRPr="008F3B04">
        <w:rPr>
          <w:rFonts w:eastAsia="Calibri"/>
        </w:rPr>
        <w:t xml:space="preserve"> </w:t>
      </w:r>
      <w:bookmarkEnd w:id="3"/>
    </w:p>
    <w:p w14:paraId="3C476B38" w14:textId="77777777" w:rsidR="008F3B04" w:rsidRPr="008F3B04" w:rsidRDefault="008F3B04" w:rsidP="00764067">
      <w:pPr>
        <w:rPr>
          <w:rFonts w:eastAsia="Calibri"/>
        </w:rPr>
      </w:pPr>
    </w:p>
    <w:p w14:paraId="1AE9244E" w14:textId="44FBDCAF" w:rsidR="008F3B04" w:rsidRPr="008F3B04" w:rsidRDefault="008F3B04" w:rsidP="00764067">
      <w:pPr>
        <w:pStyle w:val="tv213"/>
        <w:spacing w:before="0" w:beforeAutospacing="0" w:after="0" w:afterAutospacing="0"/>
        <w:ind w:firstLine="601"/>
        <w:jc w:val="both"/>
        <w:rPr>
          <w:szCs w:val="28"/>
        </w:rPr>
      </w:pPr>
      <w:r w:rsidRPr="008F3B04">
        <w:rPr>
          <w:szCs w:val="28"/>
        </w:rPr>
        <w:t>Saskaņā ar likuma “Par autoceļiem” 3.</w:t>
      </w:r>
      <w:r>
        <w:rPr>
          <w:szCs w:val="28"/>
        </w:rPr>
        <w:t xml:space="preserve"> </w:t>
      </w:r>
      <w:r w:rsidRPr="008F3B04">
        <w:rPr>
          <w:szCs w:val="28"/>
        </w:rPr>
        <w:t xml:space="preserve">panta </w:t>
      </w:r>
      <w:r w:rsidR="003C340F">
        <w:rPr>
          <w:szCs w:val="28"/>
        </w:rPr>
        <w:t>1.</w:t>
      </w:r>
      <w:r w:rsidR="003C340F" w:rsidRPr="003C340F">
        <w:rPr>
          <w:szCs w:val="28"/>
          <w:vertAlign w:val="superscript"/>
        </w:rPr>
        <w:t>1</w:t>
      </w:r>
      <w:r w:rsidRPr="008F3B04">
        <w:rPr>
          <w:szCs w:val="28"/>
        </w:rPr>
        <w:t xml:space="preserve"> daļu ar terminu “komersantu ceļi” tiek saprasti ceļi, kas pieder uzņēmumiem (uzņēmējsabiedrībām) kā tiesību subjektiem, kā arī citām privāto tiesību juridiskajām personām. Komersantu ceļi pārsvarā ir autoceļi, kurus pārvalda </w:t>
      </w:r>
      <w:r w:rsidR="00304726">
        <w:rPr>
          <w:szCs w:val="28"/>
        </w:rPr>
        <w:t>AS “Latvijas Valsts meži”</w:t>
      </w:r>
      <w:r w:rsidR="003C340F">
        <w:rPr>
          <w:szCs w:val="28"/>
        </w:rPr>
        <w:t xml:space="preserve"> (turpmāk – LVM)</w:t>
      </w:r>
      <w:r w:rsidRPr="008F3B04">
        <w:rPr>
          <w:szCs w:val="28"/>
        </w:rPr>
        <w:t>.</w:t>
      </w:r>
    </w:p>
    <w:p w14:paraId="7D227975" w14:textId="7DB1387B" w:rsidR="008F3B04" w:rsidRDefault="008F3B04" w:rsidP="00764067">
      <w:pPr>
        <w:pStyle w:val="NormalWeb"/>
        <w:spacing w:before="0" w:beforeAutospacing="0" w:after="0" w:afterAutospacing="0"/>
        <w:ind w:firstLine="600"/>
        <w:jc w:val="both"/>
        <w:rPr>
          <w:szCs w:val="28"/>
          <w:bdr w:val="none" w:sz="0" w:space="0" w:color="auto" w:frame="1"/>
        </w:rPr>
      </w:pPr>
      <w:r w:rsidRPr="00123920">
        <w:rPr>
          <w:rFonts w:eastAsia="Calibri"/>
          <w:szCs w:val="28"/>
        </w:rPr>
        <w:t>Kopējais LVM pārvaldībā esošo autoceļu garums ir 12575 km. K</w:t>
      </w:r>
      <w:r w:rsidRPr="00123920">
        <w:rPr>
          <w:szCs w:val="28"/>
          <w:bdr w:val="none" w:sz="0" w:space="0" w:color="auto" w:frame="1"/>
        </w:rPr>
        <w:t xml:space="preserve">opā ar 5000 km dabiskajām brauktuvēm un 2830 km citu īpašnieku ceļiem veido 0,18 km uz </w:t>
      </w:r>
      <w:r w:rsidRPr="00123920">
        <w:rPr>
          <w:rFonts w:eastAsia="Calibri"/>
          <w:szCs w:val="28"/>
        </w:rPr>
        <w:t>1 km</w:t>
      </w:r>
      <w:r w:rsidRPr="00123920">
        <w:rPr>
          <w:rFonts w:eastAsia="Calibri"/>
          <w:szCs w:val="28"/>
          <w:vertAlign w:val="superscript"/>
        </w:rPr>
        <w:t>2</w:t>
      </w:r>
      <w:r w:rsidRPr="00123920">
        <w:rPr>
          <w:szCs w:val="28"/>
          <w:bdr w:val="none" w:sz="0" w:space="0" w:color="auto" w:frame="1"/>
        </w:rPr>
        <w:t xml:space="preserve"> lielu ceļu tīkla blīvumu</w:t>
      </w:r>
      <w:r w:rsidRPr="00123920">
        <w:rPr>
          <w:rStyle w:val="FootnoteReference"/>
          <w:szCs w:val="28"/>
          <w:bdr w:val="none" w:sz="0" w:space="0" w:color="auto" w:frame="1"/>
        </w:rPr>
        <w:footnoteReference w:id="1"/>
      </w:r>
      <w:r w:rsidRPr="00123920">
        <w:rPr>
          <w:szCs w:val="28"/>
          <w:bdr w:val="none" w:sz="0" w:space="0" w:color="auto" w:frame="1"/>
        </w:rPr>
        <w:t xml:space="preserve"> (skat. 1. pielikuma 6. attēlu).</w:t>
      </w:r>
    </w:p>
    <w:p w14:paraId="12D0B1AF" w14:textId="52DBCEBD" w:rsidR="00911486" w:rsidRDefault="00911486" w:rsidP="00764067">
      <w:pPr>
        <w:pStyle w:val="NormalWeb"/>
        <w:spacing w:before="0" w:beforeAutospacing="0" w:after="0" w:afterAutospacing="0"/>
        <w:ind w:firstLine="600"/>
        <w:jc w:val="both"/>
        <w:rPr>
          <w:szCs w:val="28"/>
          <w:bdr w:val="none" w:sz="0" w:space="0" w:color="auto" w:frame="1"/>
        </w:rPr>
      </w:pPr>
      <w:r>
        <w:rPr>
          <w:szCs w:val="28"/>
          <w:bdr w:val="none" w:sz="0" w:space="0" w:color="auto" w:frame="1"/>
        </w:rPr>
        <w:t>Māju ceļu uzskaite netiek veikta.</w:t>
      </w:r>
    </w:p>
    <w:p w14:paraId="4819EA9A" w14:textId="77777777" w:rsidR="008F3B04" w:rsidRDefault="008F3B04" w:rsidP="00764067">
      <w:pPr>
        <w:pStyle w:val="Heading2"/>
        <w:rPr>
          <w:rFonts w:eastAsia="Calibri"/>
        </w:rPr>
      </w:pPr>
    </w:p>
    <w:p w14:paraId="08B5D16C" w14:textId="524F526C" w:rsidR="001A3588" w:rsidRDefault="001A3588" w:rsidP="00764067">
      <w:pPr>
        <w:pStyle w:val="Heading2"/>
        <w:numPr>
          <w:ilvl w:val="1"/>
          <w:numId w:val="3"/>
        </w:numPr>
        <w:tabs>
          <w:tab w:val="num" w:pos="360"/>
        </w:tabs>
        <w:ind w:left="0" w:firstLine="0"/>
        <w:jc w:val="center"/>
        <w:rPr>
          <w:rFonts w:eastAsia="Calibri"/>
        </w:rPr>
      </w:pPr>
      <w:r w:rsidRPr="00A542D4">
        <w:rPr>
          <w:rFonts w:eastAsia="Calibri"/>
        </w:rPr>
        <w:t>Valsts autoceļu tīkls</w:t>
      </w:r>
      <w:bookmarkEnd w:id="1"/>
    </w:p>
    <w:p w14:paraId="65264870" w14:textId="61E5A373" w:rsidR="001A3588" w:rsidRDefault="001A3588" w:rsidP="00764067">
      <w:pPr>
        <w:jc w:val="center"/>
      </w:pPr>
    </w:p>
    <w:p w14:paraId="7E782147" w14:textId="418B00F7" w:rsidR="001A3588" w:rsidRDefault="001A3588" w:rsidP="00764067">
      <w:pPr>
        <w:ind w:firstLine="567"/>
        <w:jc w:val="both"/>
        <w:rPr>
          <w:rFonts w:eastAsia="Calibri"/>
          <w:szCs w:val="28"/>
        </w:rPr>
      </w:pPr>
      <w:r w:rsidRPr="00035390">
        <w:rPr>
          <w:rFonts w:eastAsia="Calibri"/>
          <w:szCs w:val="28"/>
        </w:rPr>
        <w:t>Kopējais valsts autoceļu garums ir 20 0</w:t>
      </w:r>
      <w:r>
        <w:rPr>
          <w:rFonts w:eastAsia="Calibri"/>
          <w:szCs w:val="28"/>
        </w:rPr>
        <w:t>4</w:t>
      </w:r>
      <w:r w:rsidRPr="00035390">
        <w:rPr>
          <w:rFonts w:eastAsia="Calibri"/>
          <w:szCs w:val="28"/>
        </w:rPr>
        <w:t>1 km</w:t>
      </w:r>
      <w:r w:rsidRPr="00035390">
        <w:rPr>
          <w:rStyle w:val="FootnoteReference"/>
          <w:rFonts w:eastAsia="Calibri"/>
          <w:szCs w:val="28"/>
        </w:rPr>
        <w:footnoteReference w:id="2"/>
      </w:r>
      <w:r w:rsidRPr="00035390">
        <w:rPr>
          <w:rFonts w:eastAsia="Calibri"/>
          <w:szCs w:val="28"/>
        </w:rPr>
        <w:t xml:space="preserve">, no tiem </w:t>
      </w:r>
      <w:r w:rsidRPr="00035390">
        <w:rPr>
          <w:szCs w:val="28"/>
        </w:rPr>
        <w:t>4</w:t>
      </w:r>
      <w:r>
        <w:rPr>
          <w:szCs w:val="28"/>
        </w:rPr>
        <w:t>7</w:t>
      </w:r>
      <w:r w:rsidRPr="00035390">
        <w:rPr>
          <w:szCs w:val="28"/>
        </w:rPr>
        <w:t>% ir ar asfaltbetona segumu un 5</w:t>
      </w:r>
      <w:r>
        <w:rPr>
          <w:szCs w:val="28"/>
        </w:rPr>
        <w:t>3</w:t>
      </w:r>
      <w:r w:rsidRPr="00035390">
        <w:rPr>
          <w:szCs w:val="28"/>
        </w:rPr>
        <w:t>% - ar grants segumu (skat. 1.</w:t>
      </w:r>
      <w:r w:rsidR="001564EA">
        <w:rPr>
          <w:szCs w:val="28"/>
        </w:rPr>
        <w:t xml:space="preserve"> </w:t>
      </w:r>
      <w:r w:rsidRPr="00035390">
        <w:rPr>
          <w:szCs w:val="28"/>
        </w:rPr>
        <w:t>tabulu)</w:t>
      </w:r>
      <w:r w:rsidRPr="00035390">
        <w:rPr>
          <w:rFonts w:eastAsia="Calibri"/>
          <w:szCs w:val="28"/>
        </w:rPr>
        <w:t>. Valsts autoceļu tīkla vidējais blīvums ir 0,310 km uz 1 km</w:t>
      </w:r>
      <w:r w:rsidRPr="00035390">
        <w:rPr>
          <w:rFonts w:eastAsia="Calibri"/>
          <w:szCs w:val="28"/>
          <w:vertAlign w:val="superscript"/>
        </w:rPr>
        <w:t>2</w:t>
      </w:r>
      <w:r w:rsidRPr="00035390">
        <w:rPr>
          <w:rFonts w:eastAsia="Calibri"/>
          <w:szCs w:val="28"/>
        </w:rPr>
        <w:t>. Tātad valsts autoceļi ir 2</w:t>
      </w:r>
      <w:r>
        <w:rPr>
          <w:rFonts w:eastAsia="Calibri"/>
          <w:szCs w:val="28"/>
        </w:rPr>
        <w:t>8</w:t>
      </w:r>
      <w:r w:rsidRPr="00035390">
        <w:rPr>
          <w:rFonts w:eastAsia="Calibri"/>
          <w:szCs w:val="28"/>
        </w:rPr>
        <w:t xml:space="preserve">% no visiem valsts un pašvaldību autoceļiem. Saskaņā ar likuma “Par autoceļiem” 4.panta pirmo daļu valsts autoceļi un to zemes, tai skaitā ceļu zemes nodalījuma joslas, ar visām šo autoceļu </w:t>
      </w:r>
      <w:r w:rsidRPr="00035390">
        <w:rPr>
          <w:rFonts w:eastAsia="Calibri"/>
          <w:szCs w:val="28"/>
        </w:rPr>
        <w:lastRenderedPageBreak/>
        <w:t>kompleksā</w:t>
      </w:r>
      <w:r w:rsidRPr="000C3864">
        <w:rPr>
          <w:rFonts w:eastAsia="Calibri"/>
          <w:szCs w:val="28"/>
        </w:rPr>
        <w:t xml:space="preserve"> ietilpstošajām būvēm ir </w:t>
      </w:r>
      <w:r w:rsidRPr="00123920">
        <w:rPr>
          <w:rFonts w:eastAsia="Calibri"/>
          <w:szCs w:val="28"/>
        </w:rPr>
        <w:t>Latvijas Republikas īpašums, kas nodots VSIA “Latvijas Valsts ceļi” (turpmāk – LVC) pārziņā (skat. 1. pielikuma 1. attēlu).</w:t>
      </w:r>
    </w:p>
    <w:p w14:paraId="3C2B25C7" w14:textId="77777777" w:rsidR="001A3588" w:rsidRDefault="001A3588" w:rsidP="00764067">
      <w:pPr>
        <w:ind w:firstLine="567"/>
        <w:jc w:val="both"/>
        <w:rPr>
          <w:rFonts w:eastAsia="Calibri"/>
          <w:szCs w:val="28"/>
        </w:rPr>
      </w:pPr>
    </w:p>
    <w:p w14:paraId="61A18A97" w14:textId="20BE9E6E" w:rsidR="001A3588" w:rsidRPr="00DC5D40" w:rsidRDefault="001A3588" w:rsidP="00764067">
      <w:pPr>
        <w:pStyle w:val="tv213"/>
        <w:spacing w:before="0" w:beforeAutospacing="0" w:after="0" w:afterAutospacing="0"/>
        <w:ind w:left="600"/>
        <w:jc w:val="right"/>
        <w:rPr>
          <w:sz w:val="20"/>
          <w:szCs w:val="20"/>
        </w:rPr>
      </w:pPr>
      <w:r w:rsidRPr="00DC5D40">
        <w:rPr>
          <w:sz w:val="20"/>
          <w:szCs w:val="20"/>
        </w:rPr>
        <w:t>1.</w:t>
      </w:r>
      <w:r w:rsidR="001564EA">
        <w:rPr>
          <w:sz w:val="20"/>
          <w:szCs w:val="20"/>
        </w:rPr>
        <w:t xml:space="preserve"> </w:t>
      </w:r>
      <w:r w:rsidRPr="00DC5D40">
        <w:rPr>
          <w:sz w:val="20"/>
          <w:szCs w:val="20"/>
        </w:rPr>
        <w:t xml:space="preserve">tabula “Valsts </w:t>
      </w:r>
      <w:r w:rsidRPr="006D2A35">
        <w:rPr>
          <w:sz w:val="20"/>
          <w:szCs w:val="20"/>
        </w:rPr>
        <w:t>autoceļu tīkls 2020. gadā”</w:t>
      </w:r>
    </w:p>
    <w:tbl>
      <w:tblPr>
        <w:tblW w:w="8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802"/>
        <w:gridCol w:w="1559"/>
        <w:gridCol w:w="2018"/>
        <w:gridCol w:w="1985"/>
      </w:tblGrid>
      <w:tr w:rsidR="001A3588" w:rsidRPr="00CD6D8B" w14:paraId="0F1B200E" w14:textId="77777777" w:rsidTr="00660C8C">
        <w:trPr>
          <w:trHeight w:val="439"/>
        </w:trPr>
        <w:tc>
          <w:tcPr>
            <w:tcW w:w="2802" w:type="dxa"/>
            <w:tcBorders>
              <w:top w:val="nil"/>
              <w:left w:val="nil"/>
              <w:bottom w:val="single" w:sz="4" w:space="0" w:color="auto"/>
              <w:right w:val="single" w:sz="4" w:space="0" w:color="auto"/>
            </w:tcBorders>
            <w:shd w:val="clear" w:color="auto" w:fill="auto"/>
            <w:vAlign w:val="center"/>
            <w:hideMark/>
          </w:tcPr>
          <w:p w14:paraId="0D4EAEFB" w14:textId="77777777" w:rsidR="001A3588" w:rsidRPr="00CD6D8B" w:rsidRDefault="001A3588" w:rsidP="00764067">
            <w:pPr>
              <w:jc w:val="center"/>
              <w:rPr>
                <w:sz w:val="22"/>
              </w:rPr>
            </w:pPr>
          </w:p>
        </w:tc>
        <w:tc>
          <w:tcPr>
            <w:tcW w:w="1559" w:type="dxa"/>
            <w:tcBorders>
              <w:left w:val="single" w:sz="4" w:space="0" w:color="auto"/>
            </w:tcBorders>
            <w:shd w:val="clear" w:color="auto" w:fill="425563"/>
            <w:vAlign w:val="center"/>
            <w:hideMark/>
          </w:tcPr>
          <w:p w14:paraId="1E9B8AC8" w14:textId="77777777" w:rsidR="001A3588" w:rsidRPr="00345A1C" w:rsidRDefault="001A3588" w:rsidP="00764067">
            <w:pPr>
              <w:jc w:val="center"/>
              <w:textAlignment w:val="bottom"/>
              <w:rPr>
                <w:b/>
                <w:color w:val="FFFFFF" w:themeColor="background1"/>
                <w:sz w:val="22"/>
              </w:rPr>
            </w:pPr>
            <w:r w:rsidRPr="00345A1C">
              <w:rPr>
                <w:b/>
                <w:color w:val="FFFFFF" w:themeColor="background1"/>
                <w:kern w:val="24"/>
                <w:sz w:val="22"/>
                <w:szCs w:val="22"/>
              </w:rPr>
              <w:t>Kopā, km</w:t>
            </w:r>
          </w:p>
        </w:tc>
        <w:tc>
          <w:tcPr>
            <w:tcW w:w="2018" w:type="dxa"/>
            <w:shd w:val="clear" w:color="auto" w:fill="425563"/>
            <w:vAlign w:val="center"/>
            <w:hideMark/>
          </w:tcPr>
          <w:p w14:paraId="5027EBF4" w14:textId="77777777" w:rsidR="001A3588" w:rsidRPr="00345A1C" w:rsidRDefault="001A3588" w:rsidP="00764067">
            <w:pPr>
              <w:jc w:val="center"/>
              <w:textAlignment w:val="bottom"/>
              <w:rPr>
                <w:b/>
                <w:color w:val="FFFFFF" w:themeColor="background1"/>
                <w:sz w:val="22"/>
              </w:rPr>
            </w:pPr>
            <w:r w:rsidRPr="00345A1C">
              <w:rPr>
                <w:b/>
                <w:color w:val="FFFFFF" w:themeColor="background1"/>
                <w:kern w:val="24"/>
                <w:sz w:val="22"/>
                <w:szCs w:val="22"/>
              </w:rPr>
              <w:t>Ar melno segumu, km</w:t>
            </w:r>
          </w:p>
        </w:tc>
        <w:tc>
          <w:tcPr>
            <w:tcW w:w="1985" w:type="dxa"/>
            <w:shd w:val="clear" w:color="auto" w:fill="425563"/>
            <w:vAlign w:val="center"/>
            <w:hideMark/>
          </w:tcPr>
          <w:p w14:paraId="2693CC8E" w14:textId="77777777" w:rsidR="001A3588" w:rsidRPr="00345A1C" w:rsidRDefault="001A3588" w:rsidP="00764067">
            <w:pPr>
              <w:jc w:val="center"/>
              <w:textAlignment w:val="bottom"/>
              <w:rPr>
                <w:b/>
                <w:color w:val="FFFFFF" w:themeColor="background1"/>
                <w:sz w:val="22"/>
              </w:rPr>
            </w:pPr>
            <w:r w:rsidRPr="00345A1C">
              <w:rPr>
                <w:b/>
                <w:color w:val="FFFFFF" w:themeColor="background1"/>
                <w:kern w:val="24"/>
                <w:sz w:val="22"/>
                <w:szCs w:val="22"/>
              </w:rPr>
              <w:t>Ar grants segumu, km</w:t>
            </w:r>
          </w:p>
        </w:tc>
      </w:tr>
      <w:tr w:rsidR="001A3588" w:rsidRPr="00CD6D8B" w14:paraId="6B2F6B96" w14:textId="77777777" w:rsidTr="00F775C7">
        <w:trPr>
          <w:trHeight w:val="395"/>
        </w:trPr>
        <w:tc>
          <w:tcPr>
            <w:tcW w:w="2802" w:type="dxa"/>
            <w:tcBorders>
              <w:top w:val="single" w:sz="4" w:space="0" w:color="auto"/>
              <w:bottom w:val="single" w:sz="4" w:space="0" w:color="auto"/>
            </w:tcBorders>
            <w:shd w:val="clear" w:color="auto" w:fill="E7E6E6" w:themeFill="background2"/>
            <w:vAlign w:val="center"/>
            <w:hideMark/>
          </w:tcPr>
          <w:p w14:paraId="1EA982F8" w14:textId="77D4FB9C" w:rsidR="001A3588" w:rsidRPr="00CD6D8B" w:rsidRDefault="00E608E1" w:rsidP="00764067">
            <w:pPr>
              <w:jc w:val="right"/>
              <w:textAlignment w:val="bottom"/>
              <w:rPr>
                <w:sz w:val="22"/>
              </w:rPr>
            </w:pPr>
            <w:r>
              <w:rPr>
                <w:bCs/>
                <w:color w:val="000000"/>
                <w:kern w:val="24"/>
                <w:sz w:val="22"/>
                <w:szCs w:val="22"/>
              </w:rPr>
              <w:t>Valsts g</w:t>
            </w:r>
            <w:r w:rsidR="001A3588" w:rsidRPr="00CD6D8B">
              <w:rPr>
                <w:bCs/>
                <w:color w:val="000000"/>
                <w:kern w:val="24"/>
                <w:sz w:val="22"/>
                <w:szCs w:val="22"/>
              </w:rPr>
              <w:t>alvenie autoceļi</w:t>
            </w:r>
          </w:p>
        </w:tc>
        <w:tc>
          <w:tcPr>
            <w:tcW w:w="1559" w:type="dxa"/>
            <w:tcBorders>
              <w:bottom w:val="single" w:sz="4" w:space="0" w:color="auto"/>
            </w:tcBorders>
            <w:shd w:val="clear" w:color="auto" w:fill="auto"/>
            <w:vAlign w:val="center"/>
            <w:hideMark/>
          </w:tcPr>
          <w:p w14:paraId="68121B50" w14:textId="77777777" w:rsidR="001A3588" w:rsidRPr="00CD6D8B" w:rsidRDefault="001A3588" w:rsidP="00764067">
            <w:pPr>
              <w:jc w:val="center"/>
              <w:textAlignment w:val="bottom"/>
              <w:rPr>
                <w:sz w:val="22"/>
              </w:rPr>
            </w:pPr>
            <w:r w:rsidRPr="00CD6D8B">
              <w:rPr>
                <w:color w:val="000000"/>
                <w:kern w:val="24"/>
                <w:sz w:val="22"/>
                <w:szCs w:val="22"/>
              </w:rPr>
              <w:t>1673</w:t>
            </w:r>
          </w:p>
        </w:tc>
        <w:tc>
          <w:tcPr>
            <w:tcW w:w="2018" w:type="dxa"/>
            <w:tcBorders>
              <w:bottom w:val="single" w:sz="4" w:space="0" w:color="auto"/>
            </w:tcBorders>
            <w:shd w:val="clear" w:color="auto" w:fill="auto"/>
            <w:vAlign w:val="center"/>
            <w:hideMark/>
          </w:tcPr>
          <w:p w14:paraId="19AEC73F" w14:textId="77777777" w:rsidR="001A3588" w:rsidRPr="00CD6D8B" w:rsidRDefault="001A3588" w:rsidP="00764067">
            <w:pPr>
              <w:jc w:val="center"/>
              <w:textAlignment w:val="bottom"/>
              <w:rPr>
                <w:sz w:val="22"/>
              </w:rPr>
            </w:pPr>
            <w:r w:rsidRPr="00CD6D8B">
              <w:rPr>
                <w:color w:val="000000"/>
                <w:kern w:val="24"/>
                <w:sz w:val="22"/>
                <w:szCs w:val="22"/>
              </w:rPr>
              <w:t>1673</w:t>
            </w:r>
          </w:p>
        </w:tc>
        <w:tc>
          <w:tcPr>
            <w:tcW w:w="1985" w:type="dxa"/>
            <w:tcBorders>
              <w:bottom w:val="single" w:sz="4" w:space="0" w:color="auto"/>
            </w:tcBorders>
            <w:shd w:val="clear" w:color="auto" w:fill="auto"/>
            <w:vAlign w:val="center"/>
            <w:hideMark/>
          </w:tcPr>
          <w:p w14:paraId="611E870A" w14:textId="77777777" w:rsidR="001A3588" w:rsidRPr="00CD6D8B" w:rsidRDefault="001A3588" w:rsidP="00764067">
            <w:pPr>
              <w:jc w:val="center"/>
              <w:textAlignment w:val="bottom"/>
              <w:rPr>
                <w:sz w:val="22"/>
              </w:rPr>
            </w:pPr>
            <w:r w:rsidRPr="00CD6D8B">
              <w:rPr>
                <w:color w:val="000000"/>
                <w:kern w:val="24"/>
                <w:sz w:val="22"/>
                <w:szCs w:val="22"/>
              </w:rPr>
              <w:t>0</w:t>
            </w:r>
          </w:p>
        </w:tc>
      </w:tr>
      <w:tr w:rsidR="001A3588" w:rsidRPr="00CD6D8B" w14:paraId="4A81F957" w14:textId="77777777" w:rsidTr="00F775C7">
        <w:trPr>
          <w:trHeight w:val="414"/>
        </w:trPr>
        <w:tc>
          <w:tcPr>
            <w:tcW w:w="2802" w:type="dxa"/>
            <w:shd w:val="clear" w:color="auto" w:fill="E7E6E6" w:themeFill="background2"/>
            <w:vAlign w:val="center"/>
            <w:hideMark/>
          </w:tcPr>
          <w:p w14:paraId="153F5B59" w14:textId="77777777" w:rsidR="001A3588" w:rsidRPr="00CD6D8B" w:rsidRDefault="001A3588" w:rsidP="00764067">
            <w:pPr>
              <w:jc w:val="right"/>
              <w:textAlignment w:val="bottom"/>
              <w:rPr>
                <w:sz w:val="22"/>
              </w:rPr>
            </w:pPr>
            <w:r w:rsidRPr="00CD6D8B">
              <w:rPr>
                <w:bCs/>
                <w:color w:val="000000"/>
                <w:kern w:val="24"/>
                <w:sz w:val="22"/>
                <w:szCs w:val="22"/>
              </w:rPr>
              <w:t>Valsts reģionālie autoceļi</w:t>
            </w:r>
          </w:p>
        </w:tc>
        <w:tc>
          <w:tcPr>
            <w:tcW w:w="1559" w:type="dxa"/>
            <w:shd w:val="clear" w:color="auto" w:fill="auto"/>
            <w:vAlign w:val="center"/>
            <w:hideMark/>
          </w:tcPr>
          <w:p w14:paraId="3AA01091" w14:textId="77777777" w:rsidR="001A3588" w:rsidRPr="00CD6D8B" w:rsidRDefault="001A3588" w:rsidP="00764067">
            <w:pPr>
              <w:jc w:val="center"/>
              <w:textAlignment w:val="bottom"/>
              <w:rPr>
                <w:sz w:val="22"/>
              </w:rPr>
            </w:pPr>
            <w:r w:rsidRPr="00CD6D8B">
              <w:rPr>
                <w:color w:val="000000"/>
                <w:kern w:val="24"/>
                <w:sz w:val="22"/>
                <w:szCs w:val="22"/>
              </w:rPr>
              <w:t>5460</w:t>
            </w:r>
          </w:p>
        </w:tc>
        <w:tc>
          <w:tcPr>
            <w:tcW w:w="2018" w:type="dxa"/>
            <w:shd w:val="clear" w:color="auto" w:fill="auto"/>
            <w:vAlign w:val="center"/>
            <w:hideMark/>
          </w:tcPr>
          <w:p w14:paraId="29A85D19" w14:textId="77777777" w:rsidR="001A3588" w:rsidRPr="00CD6D8B" w:rsidRDefault="001A3588" w:rsidP="00764067">
            <w:pPr>
              <w:jc w:val="center"/>
              <w:textAlignment w:val="bottom"/>
              <w:rPr>
                <w:sz w:val="22"/>
              </w:rPr>
            </w:pPr>
            <w:r w:rsidRPr="00CD6D8B">
              <w:rPr>
                <w:color w:val="000000"/>
                <w:kern w:val="24"/>
                <w:sz w:val="22"/>
                <w:szCs w:val="22"/>
              </w:rPr>
              <w:t>4652</w:t>
            </w:r>
          </w:p>
        </w:tc>
        <w:tc>
          <w:tcPr>
            <w:tcW w:w="1985" w:type="dxa"/>
            <w:shd w:val="clear" w:color="auto" w:fill="auto"/>
            <w:vAlign w:val="center"/>
            <w:hideMark/>
          </w:tcPr>
          <w:p w14:paraId="3B085A6E" w14:textId="77777777" w:rsidR="001A3588" w:rsidRPr="00CD6D8B" w:rsidRDefault="001A3588" w:rsidP="00764067">
            <w:pPr>
              <w:jc w:val="center"/>
              <w:textAlignment w:val="bottom"/>
              <w:rPr>
                <w:sz w:val="22"/>
              </w:rPr>
            </w:pPr>
            <w:r w:rsidRPr="00CD6D8B">
              <w:rPr>
                <w:color w:val="000000"/>
                <w:kern w:val="24"/>
                <w:sz w:val="22"/>
                <w:szCs w:val="22"/>
              </w:rPr>
              <w:t>808</w:t>
            </w:r>
          </w:p>
        </w:tc>
      </w:tr>
      <w:tr w:rsidR="001A3588" w:rsidRPr="00CD6D8B" w14:paraId="1AB54900" w14:textId="77777777" w:rsidTr="00F775C7">
        <w:trPr>
          <w:trHeight w:val="407"/>
        </w:trPr>
        <w:tc>
          <w:tcPr>
            <w:tcW w:w="2802" w:type="dxa"/>
            <w:tcBorders>
              <w:bottom w:val="single" w:sz="4" w:space="0" w:color="auto"/>
            </w:tcBorders>
            <w:shd w:val="clear" w:color="auto" w:fill="E7E6E6" w:themeFill="background2"/>
            <w:vAlign w:val="center"/>
            <w:hideMark/>
          </w:tcPr>
          <w:p w14:paraId="77474E1A" w14:textId="77777777" w:rsidR="001A3588" w:rsidRPr="00CD6D8B" w:rsidRDefault="001A3588" w:rsidP="00764067">
            <w:pPr>
              <w:jc w:val="right"/>
              <w:textAlignment w:val="bottom"/>
              <w:rPr>
                <w:sz w:val="22"/>
              </w:rPr>
            </w:pPr>
            <w:r w:rsidRPr="00CD6D8B">
              <w:rPr>
                <w:bCs/>
                <w:color w:val="000000"/>
                <w:kern w:val="24"/>
                <w:sz w:val="22"/>
                <w:szCs w:val="22"/>
              </w:rPr>
              <w:t>Valsts vietējie autoceļi</w:t>
            </w:r>
          </w:p>
        </w:tc>
        <w:tc>
          <w:tcPr>
            <w:tcW w:w="1559" w:type="dxa"/>
            <w:tcBorders>
              <w:bottom w:val="single" w:sz="4" w:space="0" w:color="auto"/>
            </w:tcBorders>
            <w:shd w:val="clear" w:color="auto" w:fill="auto"/>
            <w:vAlign w:val="center"/>
            <w:hideMark/>
          </w:tcPr>
          <w:p w14:paraId="058C30F0" w14:textId="77777777" w:rsidR="001A3588" w:rsidRPr="00CD6D8B" w:rsidRDefault="001A3588" w:rsidP="00764067">
            <w:pPr>
              <w:jc w:val="center"/>
              <w:textAlignment w:val="bottom"/>
              <w:rPr>
                <w:sz w:val="22"/>
              </w:rPr>
            </w:pPr>
            <w:r w:rsidRPr="00CD6D8B">
              <w:rPr>
                <w:color w:val="000000"/>
                <w:kern w:val="24"/>
                <w:sz w:val="22"/>
                <w:szCs w:val="22"/>
              </w:rPr>
              <w:t>12848</w:t>
            </w:r>
          </w:p>
        </w:tc>
        <w:tc>
          <w:tcPr>
            <w:tcW w:w="2018" w:type="dxa"/>
            <w:tcBorders>
              <w:bottom w:val="single" w:sz="4" w:space="0" w:color="auto"/>
            </w:tcBorders>
            <w:shd w:val="clear" w:color="auto" w:fill="auto"/>
            <w:vAlign w:val="center"/>
            <w:hideMark/>
          </w:tcPr>
          <w:p w14:paraId="6E3E1378" w14:textId="77777777" w:rsidR="001A3588" w:rsidRPr="00CD6D8B" w:rsidRDefault="001A3588" w:rsidP="00764067">
            <w:pPr>
              <w:jc w:val="center"/>
              <w:textAlignment w:val="bottom"/>
              <w:rPr>
                <w:sz w:val="22"/>
              </w:rPr>
            </w:pPr>
            <w:r w:rsidRPr="00CD6D8B">
              <w:rPr>
                <w:color w:val="000000"/>
                <w:kern w:val="24"/>
                <w:sz w:val="22"/>
                <w:szCs w:val="22"/>
              </w:rPr>
              <w:t>3031</w:t>
            </w:r>
          </w:p>
        </w:tc>
        <w:tc>
          <w:tcPr>
            <w:tcW w:w="1985" w:type="dxa"/>
            <w:tcBorders>
              <w:bottom w:val="single" w:sz="4" w:space="0" w:color="auto"/>
            </w:tcBorders>
            <w:shd w:val="clear" w:color="auto" w:fill="auto"/>
            <w:vAlign w:val="center"/>
            <w:hideMark/>
          </w:tcPr>
          <w:p w14:paraId="5E7DC9D8" w14:textId="77777777" w:rsidR="001A3588" w:rsidRPr="00CD6D8B" w:rsidRDefault="001A3588" w:rsidP="00764067">
            <w:pPr>
              <w:jc w:val="center"/>
              <w:textAlignment w:val="bottom"/>
              <w:rPr>
                <w:sz w:val="22"/>
              </w:rPr>
            </w:pPr>
            <w:r w:rsidRPr="00CD6D8B">
              <w:rPr>
                <w:color w:val="000000"/>
                <w:kern w:val="24"/>
                <w:sz w:val="22"/>
                <w:szCs w:val="22"/>
              </w:rPr>
              <w:t>9817</w:t>
            </w:r>
          </w:p>
        </w:tc>
      </w:tr>
      <w:tr w:rsidR="001A3588" w:rsidRPr="00CD6D8B" w14:paraId="092E808D" w14:textId="77777777" w:rsidTr="00F775C7">
        <w:trPr>
          <w:trHeight w:val="427"/>
        </w:trPr>
        <w:tc>
          <w:tcPr>
            <w:tcW w:w="2802" w:type="dxa"/>
            <w:tcBorders>
              <w:top w:val="single" w:sz="4" w:space="0" w:color="auto"/>
              <w:left w:val="nil"/>
              <w:bottom w:val="nil"/>
              <w:right w:val="nil"/>
            </w:tcBorders>
            <w:shd w:val="clear" w:color="auto" w:fill="auto"/>
            <w:vAlign w:val="center"/>
            <w:hideMark/>
          </w:tcPr>
          <w:p w14:paraId="37BE3D32" w14:textId="77777777" w:rsidR="001A3588" w:rsidRPr="00CD6D8B" w:rsidRDefault="001A3588" w:rsidP="00764067">
            <w:pPr>
              <w:jc w:val="right"/>
              <w:textAlignment w:val="bottom"/>
              <w:rPr>
                <w:b/>
                <w:sz w:val="22"/>
              </w:rPr>
            </w:pPr>
            <w:r w:rsidRPr="00CD6D8B">
              <w:rPr>
                <w:b/>
                <w:color w:val="000000"/>
                <w:kern w:val="24"/>
                <w:sz w:val="22"/>
                <w:szCs w:val="22"/>
              </w:rPr>
              <w:t>Kopā:</w:t>
            </w:r>
          </w:p>
        </w:tc>
        <w:tc>
          <w:tcPr>
            <w:tcW w:w="1559" w:type="dxa"/>
            <w:tcBorders>
              <w:top w:val="single" w:sz="4" w:space="0" w:color="auto"/>
              <w:left w:val="nil"/>
              <w:bottom w:val="nil"/>
              <w:right w:val="nil"/>
            </w:tcBorders>
            <w:shd w:val="clear" w:color="auto" w:fill="auto"/>
            <w:vAlign w:val="center"/>
            <w:hideMark/>
          </w:tcPr>
          <w:p w14:paraId="183E89D9" w14:textId="77777777" w:rsidR="001A3588" w:rsidRPr="00CD6D8B" w:rsidRDefault="001A3588" w:rsidP="00764067">
            <w:pPr>
              <w:jc w:val="center"/>
              <w:textAlignment w:val="bottom"/>
              <w:rPr>
                <w:b/>
                <w:sz w:val="22"/>
              </w:rPr>
            </w:pPr>
            <w:r w:rsidRPr="00CD6D8B">
              <w:rPr>
                <w:b/>
                <w:bCs/>
                <w:color w:val="000000"/>
                <w:kern w:val="24"/>
                <w:sz w:val="22"/>
                <w:szCs w:val="22"/>
              </w:rPr>
              <w:t>20041</w:t>
            </w:r>
          </w:p>
        </w:tc>
        <w:tc>
          <w:tcPr>
            <w:tcW w:w="2018" w:type="dxa"/>
            <w:tcBorders>
              <w:top w:val="single" w:sz="4" w:space="0" w:color="auto"/>
              <w:left w:val="nil"/>
              <w:bottom w:val="nil"/>
              <w:right w:val="nil"/>
            </w:tcBorders>
            <w:shd w:val="clear" w:color="auto" w:fill="auto"/>
            <w:vAlign w:val="center"/>
            <w:hideMark/>
          </w:tcPr>
          <w:p w14:paraId="323B05C7" w14:textId="77777777" w:rsidR="001A3588" w:rsidRPr="00CD6D8B" w:rsidRDefault="001A3588" w:rsidP="00764067">
            <w:pPr>
              <w:jc w:val="center"/>
              <w:textAlignment w:val="bottom"/>
              <w:rPr>
                <w:b/>
                <w:sz w:val="22"/>
              </w:rPr>
            </w:pPr>
            <w:r w:rsidRPr="00CD6D8B">
              <w:rPr>
                <w:b/>
                <w:bCs/>
                <w:color w:val="000000"/>
                <w:kern w:val="24"/>
                <w:sz w:val="22"/>
                <w:szCs w:val="22"/>
              </w:rPr>
              <w:t>9361</w:t>
            </w:r>
          </w:p>
        </w:tc>
        <w:tc>
          <w:tcPr>
            <w:tcW w:w="1985" w:type="dxa"/>
            <w:tcBorders>
              <w:top w:val="single" w:sz="4" w:space="0" w:color="auto"/>
              <w:left w:val="nil"/>
              <w:bottom w:val="nil"/>
              <w:right w:val="nil"/>
            </w:tcBorders>
            <w:shd w:val="clear" w:color="auto" w:fill="auto"/>
            <w:vAlign w:val="center"/>
            <w:hideMark/>
          </w:tcPr>
          <w:p w14:paraId="1D5962C2" w14:textId="77777777" w:rsidR="001A3588" w:rsidRPr="00CD6D8B" w:rsidRDefault="001A3588" w:rsidP="00764067">
            <w:pPr>
              <w:jc w:val="center"/>
              <w:textAlignment w:val="bottom"/>
              <w:rPr>
                <w:b/>
                <w:sz w:val="22"/>
              </w:rPr>
            </w:pPr>
            <w:r w:rsidRPr="00CD6D8B">
              <w:rPr>
                <w:b/>
                <w:bCs/>
                <w:color w:val="000000"/>
                <w:kern w:val="24"/>
                <w:sz w:val="22"/>
                <w:szCs w:val="22"/>
              </w:rPr>
              <w:t>10680</w:t>
            </w:r>
          </w:p>
        </w:tc>
      </w:tr>
    </w:tbl>
    <w:p w14:paraId="58064D0E" w14:textId="77777777" w:rsidR="001A3588" w:rsidRDefault="001A3588" w:rsidP="00764067">
      <w:pPr>
        <w:pStyle w:val="NormalWeb"/>
        <w:spacing w:before="0" w:beforeAutospacing="0" w:after="0" w:afterAutospacing="0"/>
        <w:ind w:firstLine="600"/>
        <w:jc w:val="both"/>
        <w:rPr>
          <w:szCs w:val="28"/>
          <w:bdr w:val="none" w:sz="0" w:space="0" w:color="auto" w:frame="1"/>
        </w:rPr>
      </w:pPr>
    </w:p>
    <w:p w14:paraId="04C6F5E5" w14:textId="77777777" w:rsidR="001A3588" w:rsidRPr="000C3864" w:rsidRDefault="001A3588" w:rsidP="00764067">
      <w:pPr>
        <w:pStyle w:val="tv213"/>
        <w:spacing w:before="0" w:beforeAutospacing="0" w:after="0" w:afterAutospacing="0"/>
        <w:ind w:firstLine="567"/>
        <w:jc w:val="both"/>
        <w:rPr>
          <w:szCs w:val="28"/>
        </w:rPr>
      </w:pPr>
      <w:r>
        <w:rPr>
          <w:szCs w:val="28"/>
        </w:rPr>
        <w:t>Saskaņā ar likuma “Par autoceļiem” 3.panta trešo daļu v</w:t>
      </w:r>
      <w:r w:rsidRPr="000C3864">
        <w:rPr>
          <w:szCs w:val="28"/>
        </w:rPr>
        <w:t>alsts autoceļi iedalāmi:</w:t>
      </w:r>
    </w:p>
    <w:p w14:paraId="5FD40391" w14:textId="77777777" w:rsidR="001A3588" w:rsidRPr="000C3864" w:rsidRDefault="001A3588" w:rsidP="00764067">
      <w:pPr>
        <w:pStyle w:val="tv213"/>
        <w:numPr>
          <w:ilvl w:val="0"/>
          <w:numId w:val="4"/>
        </w:numPr>
        <w:spacing w:before="0" w:beforeAutospacing="0" w:after="0" w:afterAutospacing="0"/>
        <w:ind w:left="1134" w:hanging="567"/>
        <w:jc w:val="both"/>
        <w:rPr>
          <w:szCs w:val="28"/>
        </w:rPr>
      </w:pPr>
      <w:r w:rsidRPr="000C3864">
        <w:rPr>
          <w:szCs w:val="28"/>
        </w:rPr>
        <w:t xml:space="preserve">galvenajos autoceļos, kas valsts autoceļu tīklu savieno ar citu valstu galvenās nozīmes autoceļu tīklu un galvaspilsētu — ar pārējām </w:t>
      </w:r>
      <w:proofErr w:type="spellStart"/>
      <w:r>
        <w:rPr>
          <w:szCs w:val="28"/>
        </w:rPr>
        <w:t>valsts</w:t>
      </w:r>
      <w:r w:rsidRPr="000C3864">
        <w:rPr>
          <w:szCs w:val="28"/>
        </w:rPr>
        <w:t>pilsētām</w:t>
      </w:r>
      <w:proofErr w:type="spellEnd"/>
      <w:r w:rsidRPr="000C3864">
        <w:rPr>
          <w:szCs w:val="28"/>
        </w:rPr>
        <w:t xml:space="preserve"> vai kas ir </w:t>
      </w:r>
      <w:proofErr w:type="spellStart"/>
      <w:r>
        <w:rPr>
          <w:szCs w:val="28"/>
        </w:rPr>
        <w:t>valsts</w:t>
      </w:r>
      <w:r w:rsidRPr="000C3864">
        <w:rPr>
          <w:szCs w:val="28"/>
        </w:rPr>
        <w:t>pilsētu</w:t>
      </w:r>
      <w:proofErr w:type="spellEnd"/>
      <w:r w:rsidRPr="000C3864">
        <w:rPr>
          <w:szCs w:val="28"/>
        </w:rPr>
        <w:t xml:space="preserve"> apvedceļi;</w:t>
      </w:r>
    </w:p>
    <w:p w14:paraId="6399C66A" w14:textId="77777777" w:rsidR="001A3588" w:rsidRPr="000C3864" w:rsidRDefault="001A3588" w:rsidP="00764067">
      <w:pPr>
        <w:pStyle w:val="tv213"/>
        <w:numPr>
          <w:ilvl w:val="0"/>
          <w:numId w:val="4"/>
        </w:numPr>
        <w:spacing w:before="0" w:beforeAutospacing="0" w:after="0" w:afterAutospacing="0"/>
        <w:ind w:left="1134" w:hanging="567"/>
        <w:jc w:val="both"/>
        <w:rPr>
          <w:szCs w:val="28"/>
        </w:rPr>
      </w:pPr>
      <w:r w:rsidRPr="000C3864">
        <w:rPr>
          <w:szCs w:val="28"/>
        </w:rPr>
        <w:t xml:space="preserve">reģionālajos autoceļos, kas novadu administratīvos centrus savieno savā starpā vai ar </w:t>
      </w:r>
      <w:proofErr w:type="spellStart"/>
      <w:r>
        <w:rPr>
          <w:szCs w:val="28"/>
        </w:rPr>
        <w:t>valsts</w:t>
      </w:r>
      <w:r w:rsidRPr="000C3864">
        <w:rPr>
          <w:szCs w:val="28"/>
        </w:rPr>
        <w:t>pilsētām</w:t>
      </w:r>
      <w:proofErr w:type="spellEnd"/>
      <w:r w:rsidRPr="000C3864">
        <w:rPr>
          <w:szCs w:val="28"/>
        </w:rPr>
        <w:t xml:space="preserve"> vai galvaspilsētu, vai ar galvenajiem vai reģionālajiem autoceļiem vai savā starpā </w:t>
      </w:r>
      <w:proofErr w:type="spellStart"/>
      <w:r>
        <w:rPr>
          <w:szCs w:val="28"/>
        </w:rPr>
        <w:t>valsts</w:t>
      </w:r>
      <w:r w:rsidRPr="000C3864">
        <w:rPr>
          <w:szCs w:val="28"/>
        </w:rPr>
        <w:t>pilsētas</w:t>
      </w:r>
      <w:proofErr w:type="spellEnd"/>
      <w:r w:rsidRPr="000C3864">
        <w:rPr>
          <w:szCs w:val="28"/>
        </w:rPr>
        <w:t>;</w:t>
      </w:r>
    </w:p>
    <w:p w14:paraId="1D5DAA33" w14:textId="77777777" w:rsidR="001A3588" w:rsidRDefault="001A3588" w:rsidP="00764067">
      <w:pPr>
        <w:pStyle w:val="tv213"/>
        <w:numPr>
          <w:ilvl w:val="0"/>
          <w:numId w:val="4"/>
        </w:numPr>
        <w:spacing w:before="0" w:beforeAutospacing="0" w:after="0" w:afterAutospacing="0"/>
        <w:ind w:left="1134" w:hanging="567"/>
        <w:jc w:val="both"/>
        <w:rPr>
          <w:szCs w:val="28"/>
        </w:rPr>
      </w:pPr>
      <w:r w:rsidRPr="000C3864">
        <w:rPr>
          <w:szCs w:val="28"/>
        </w:rPr>
        <w:t>vietējos autoceļos, kas novada administratīvos centrus savieno ar novada pilsētām, novada apdzīvotām teritorijām, kurās atrodas</w:t>
      </w:r>
      <w:r>
        <w:rPr>
          <w:szCs w:val="28"/>
        </w:rPr>
        <w:t xml:space="preserve"> </w:t>
      </w:r>
      <w:r w:rsidRPr="000C3864">
        <w:rPr>
          <w:szCs w:val="28"/>
        </w:rPr>
        <w:t>pagastu pārvaldes, ciemiem vai citiem valsts autoceļiem vai savā starpā atsevišķu novadu administratīvos centrus.</w:t>
      </w:r>
    </w:p>
    <w:p w14:paraId="41BC6D96" w14:textId="245D9EC4" w:rsidR="001A3588" w:rsidRDefault="001A3588" w:rsidP="00764067">
      <w:pPr>
        <w:jc w:val="center"/>
      </w:pPr>
    </w:p>
    <w:p w14:paraId="23EE0BD7" w14:textId="09028673" w:rsidR="001A3588" w:rsidRPr="00AE0040" w:rsidRDefault="001A3588" w:rsidP="00123920">
      <w:pPr>
        <w:pStyle w:val="ListParagraph"/>
        <w:numPr>
          <w:ilvl w:val="1"/>
          <w:numId w:val="3"/>
        </w:numPr>
        <w:ind w:left="0" w:right="-1" w:firstLine="0"/>
        <w:jc w:val="center"/>
        <w:rPr>
          <w:b/>
        </w:rPr>
      </w:pPr>
      <w:r w:rsidRPr="00AE0040">
        <w:rPr>
          <w:b/>
        </w:rPr>
        <w:t>Valsts autoceļu ar melno segumu vizuālais vērtējums</w:t>
      </w:r>
    </w:p>
    <w:p w14:paraId="7E48F43E" w14:textId="77777777" w:rsidR="001A3588" w:rsidRDefault="001A3588" w:rsidP="00764067">
      <w:pPr>
        <w:pStyle w:val="ListParagraph"/>
        <w:ind w:left="780" w:right="-1"/>
      </w:pPr>
    </w:p>
    <w:p w14:paraId="4FCEF71E" w14:textId="266D8193" w:rsidR="001A3588" w:rsidRDefault="001A3588" w:rsidP="00764067">
      <w:pPr>
        <w:ind w:right="-1" w:firstLine="720"/>
        <w:jc w:val="both"/>
      </w:pPr>
      <w:r w:rsidRPr="008B788F">
        <w:t>20</w:t>
      </w:r>
      <w:r>
        <w:t>20</w:t>
      </w:r>
      <w:r w:rsidRPr="008B788F">
        <w:t>.</w:t>
      </w:r>
      <w:r w:rsidRPr="00FF0F15">
        <w:t>gadā 1451,6 km jeb 1</w:t>
      </w:r>
      <w:r w:rsidR="00AD062E">
        <w:t>5,</w:t>
      </w:r>
      <w:r w:rsidRPr="00FF0F15">
        <w:t xml:space="preserve">6% valsts autoceļu ar melno segumu </w:t>
      </w:r>
      <w:r>
        <w:t>klasificējami kā</w:t>
      </w:r>
      <w:r w:rsidRPr="00FF0F15">
        <w:t xml:space="preserve"> </w:t>
      </w:r>
      <w:r>
        <w:t xml:space="preserve">ļoti sliktā </w:t>
      </w:r>
      <w:r w:rsidRPr="00123920">
        <w:t>stāvoklī esoši un tiem nepieciešama segas pārbūve (2018.gadā – 21,6%, 2019.gadā – 19%)</w:t>
      </w:r>
      <w:r w:rsidR="00123920" w:rsidRPr="00123920">
        <w:t xml:space="preserve"> (skat. 1. pielikuma 2. attēlu)</w:t>
      </w:r>
      <w:r w:rsidRPr="00123920">
        <w:t>. Detalizētāka informācija par valsts autoceļu ar melno segumu stāvokli ir parādīta 2.</w:t>
      </w:r>
      <w:r w:rsidR="001564EA" w:rsidRPr="00123920">
        <w:t xml:space="preserve"> </w:t>
      </w:r>
      <w:r w:rsidRPr="00123920">
        <w:t>tabulā</w:t>
      </w:r>
      <w:r w:rsidRPr="00FF0F15">
        <w:t>.</w:t>
      </w:r>
    </w:p>
    <w:p w14:paraId="4D25766C" w14:textId="77777777" w:rsidR="007C7928" w:rsidRDefault="007C7928" w:rsidP="00764067">
      <w:pPr>
        <w:ind w:right="-1" w:firstLine="720"/>
        <w:jc w:val="both"/>
      </w:pPr>
    </w:p>
    <w:p w14:paraId="51EB18D5" w14:textId="724D2C4D" w:rsidR="001A3588" w:rsidRDefault="001A3588" w:rsidP="00764067">
      <w:pPr>
        <w:jc w:val="right"/>
        <w:rPr>
          <w:b/>
          <w:sz w:val="20"/>
        </w:rPr>
      </w:pPr>
      <w:r w:rsidRPr="00E65598">
        <w:rPr>
          <w:bCs/>
          <w:sz w:val="20"/>
          <w:szCs w:val="20"/>
        </w:rPr>
        <w:t>2.</w:t>
      </w:r>
      <w:r w:rsidR="001564EA">
        <w:rPr>
          <w:bCs/>
          <w:sz w:val="20"/>
          <w:szCs w:val="20"/>
        </w:rPr>
        <w:t xml:space="preserve"> </w:t>
      </w:r>
      <w:r w:rsidRPr="00E65598">
        <w:rPr>
          <w:bCs/>
          <w:sz w:val="20"/>
          <w:szCs w:val="20"/>
        </w:rPr>
        <w:t>tabula “Valsts autoceļu ar melno segumu stāvoklis 2020.</w:t>
      </w:r>
      <w:r>
        <w:rPr>
          <w:bCs/>
          <w:sz w:val="20"/>
          <w:szCs w:val="20"/>
        </w:rPr>
        <w:t xml:space="preserve"> </w:t>
      </w:r>
      <w:r w:rsidRPr="00E65598">
        <w:rPr>
          <w:bCs/>
          <w:sz w:val="20"/>
          <w:szCs w:val="20"/>
        </w:rPr>
        <w:t>gadā”</w:t>
      </w:r>
      <w:r w:rsidRPr="003153D8">
        <w:rPr>
          <w:b/>
          <w:sz w:val="20"/>
        </w:rPr>
        <w:t xml:space="preserve"> </w:t>
      </w:r>
    </w:p>
    <w:tbl>
      <w:tblPr>
        <w:tblW w:w="8222" w:type="dxa"/>
        <w:tblCellMar>
          <w:left w:w="0" w:type="dxa"/>
          <w:right w:w="0" w:type="dxa"/>
        </w:tblCellMar>
        <w:tblLook w:val="0600" w:firstRow="0" w:lastRow="0" w:firstColumn="0" w:lastColumn="0" w:noHBand="1" w:noVBand="1"/>
      </w:tblPr>
      <w:tblGrid>
        <w:gridCol w:w="1858"/>
        <w:gridCol w:w="1102"/>
        <w:gridCol w:w="1009"/>
        <w:gridCol w:w="1105"/>
        <w:gridCol w:w="1022"/>
        <w:gridCol w:w="1134"/>
        <w:gridCol w:w="992"/>
      </w:tblGrid>
      <w:tr w:rsidR="001A3588" w:rsidRPr="00CD6D8B" w14:paraId="791BCC9D" w14:textId="77777777" w:rsidTr="00D81046">
        <w:trPr>
          <w:trHeight w:val="604"/>
        </w:trPr>
        <w:tc>
          <w:tcPr>
            <w:tcW w:w="1858"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14:paraId="4324828A" w14:textId="77777777" w:rsidR="001A3588" w:rsidRPr="00CD6D8B" w:rsidRDefault="001A3588" w:rsidP="00764067">
            <w:pPr>
              <w:textAlignment w:val="bottom"/>
              <w:rPr>
                <w:sz w:val="22"/>
              </w:rPr>
            </w:pPr>
            <w:r w:rsidRPr="00CD6D8B">
              <w:rPr>
                <w:color w:val="000000"/>
                <w:kern w:val="24"/>
                <w:sz w:val="22"/>
                <w:szCs w:val="22"/>
              </w:rPr>
              <w:t> </w:t>
            </w:r>
          </w:p>
        </w:tc>
        <w:tc>
          <w:tcPr>
            <w:tcW w:w="2111" w:type="dxa"/>
            <w:gridSpan w:val="2"/>
            <w:tcBorders>
              <w:top w:val="single" w:sz="8" w:space="0" w:color="000000"/>
              <w:left w:val="single" w:sz="8" w:space="0" w:color="000000"/>
              <w:bottom w:val="single" w:sz="8" w:space="0" w:color="000000"/>
              <w:right w:val="single" w:sz="8" w:space="0" w:color="000000"/>
            </w:tcBorders>
            <w:shd w:val="clear" w:color="auto" w:fill="425563"/>
            <w:tcMar>
              <w:top w:w="15" w:type="dxa"/>
              <w:left w:w="15" w:type="dxa"/>
              <w:bottom w:w="0" w:type="dxa"/>
              <w:right w:w="15" w:type="dxa"/>
            </w:tcMar>
            <w:vAlign w:val="center"/>
            <w:hideMark/>
          </w:tcPr>
          <w:p w14:paraId="6AB0B5D5"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Galvenie autoceļi</w:t>
            </w:r>
          </w:p>
        </w:tc>
        <w:tc>
          <w:tcPr>
            <w:tcW w:w="2127" w:type="dxa"/>
            <w:gridSpan w:val="2"/>
            <w:tcBorders>
              <w:top w:val="single" w:sz="8" w:space="0" w:color="000000"/>
              <w:left w:val="single" w:sz="8" w:space="0" w:color="000000"/>
              <w:bottom w:val="single" w:sz="8" w:space="0" w:color="000000"/>
              <w:right w:val="single" w:sz="8" w:space="0" w:color="000000"/>
            </w:tcBorders>
            <w:shd w:val="clear" w:color="auto" w:fill="425563"/>
            <w:tcMar>
              <w:top w:w="15" w:type="dxa"/>
              <w:left w:w="15" w:type="dxa"/>
              <w:bottom w:w="0" w:type="dxa"/>
              <w:right w:w="15" w:type="dxa"/>
            </w:tcMar>
            <w:vAlign w:val="center"/>
            <w:hideMark/>
          </w:tcPr>
          <w:p w14:paraId="183C9415"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Valsts reģionālie autoceļi</w:t>
            </w:r>
          </w:p>
        </w:tc>
        <w:tc>
          <w:tcPr>
            <w:tcW w:w="2126" w:type="dxa"/>
            <w:gridSpan w:val="2"/>
            <w:tcBorders>
              <w:top w:val="single" w:sz="8" w:space="0" w:color="000000"/>
              <w:left w:val="single" w:sz="8" w:space="0" w:color="000000"/>
              <w:bottom w:val="single" w:sz="8" w:space="0" w:color="000000"/>
              <w:right w:val="single" w:sz="8" w:space="0" w:color="000000"/>
            </w:tcBorders>
            <w:shd w:val="clear" w:color="auto" w:fill="425563"/>
            <w:tcMar>
              <w:top w:w="15" w:type="dxa"/>
              <w:left w:w="15" w:type="dxa"/>
              <w:bottom w:w="0" w:type="dxa"/>
              <w:right w:w="15" w:type="dxa"/>
            </w:tcMar>
            <w:vAlign w:val="center"/>
            <w:hideMark/>
          </w:tcPr>
          <w:p w14:paraId="6709AC17"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Valsts vietējie autoceļi</w:t>
            </w:r>
          </w:p>
        </w:tc>
      </w:tr>
      <w:tr w:rsidR="001A3588" w:rsidRPr="00CD6D8B" w14:paraId="25DA65E1" w14:textId="77777777" w:rsidTr="00D81046">
        <w:trPr>
          <w:trHeight w:val="387"/>
        </w:trPr>
        <w:tc>
          <w:tcPr>
            <w:tcW w:w="1858" w:type="dxa"/>
            <w:tcBorders>
              <w:top w:val="nil"/>
              <w:left w:val="nil"/>
              <w:bottom w:val="single" w:sz="4" w:space="0" w:color="000000"/>
              <w:right w:val="single" w:sz="8" w:space="0" w:color="000000"/>
            </w:tcBorders>
            <w:shd w:val="clear" w:color="auto" w:fill="auto"/>
            <w:tcMar>
              <w:top w:w="15" w:type="dxa"/>
              <w:left w:w="15" w:type="dxa"/>
              <w:bottom w:w="0" w:type="dxa"/>
              <w:right w:w="15" w:type="dxa"/>
            </w:tcMar>
            <w:vAlign w:val="bottom"/>
            <w:hideMark/>
          </w:tcPr>
          <w:p w14:paraId="3A859035" w14:textId="77777777" w:rsidR="001A3588" w:rsidRPr="00CD6D8B" w:rsidRDefault="001A3588" w:rsidP="00764067">
            <w:pPr>
              <w:rPr>
                <w:sz w:val="22"/>
              </w:rPr>
            </w:pPr>
          </w:p>
        </w:tc>
        <w:tc>
          <w:tcPr>
            <w:tcW w:w="1102" w:type="dxa"/>
            <w:tcBorders>
              <w:top w:val="single" w:sz="8" w:space="0" w:color="000000"/>
              <w:left w:val="single" w:sz="8" w:space="0" w:color="000000"/>
              <w:bottom w:val="single" w:sz="8" w:space="0" w:color="000000"/>
              <w:right w:val="single" w:sz="8" w:space="0" w:color="000000"/>
            </w:tcBorders>
            <w:shd w:val="clear" w:color="auto" w:fill="425563"/>
            <w:tcMar>
              <w:top w:w="15" w:type="dxa"/>
              <w:left w:w="15" w:type="dxa"/>
              <w:bottom w:w="0" w:type="dxa"/>
              <w:right w:w="15" w:type="dxa"/>
            </w:tcMar>
            <w:vAlign w:val="center"/>
            <w:hideMark/>
          </w:tcPr>
          <w:p w14:paraId="30FA0DC2"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km</w:t>
            </w:r>
          </w:p>
        </w:tc>
        <w:tc>
          <w:tcPr>
            <w:tcW w:w="1009" w:type="dxa"/>
            <w:tcBorders>
              <w:top w:val="single" w:sz="8" w:space="0" w:color="000000"/>
              <w:left w:val="single" w:sz="8" w:space="0" w:color="000000"/>
              <w:bottom w:val="single" w:sz="8" w:space="0" w:color="000000"/>
              <w:right w:val="single" w:sz="8" w:space="0" w:color="000000"/>
            </w:tcBorders>
            <w:shd w:val="clear" w:color="auto" w:fill="425563"/>
            <w:tcMar>
              <w:top w:w="15" w:type="dxa"/>
              <w:left w:w="15" w:type="dxa"/>
              <w:bottom w:w="0" w:type="dxa"/>
              <w:right w:w="15" w:type="dxa"/>
            </w:tcMar>
            <w:vAlign w:val="center"/>
            <w:hideMark/>
          </w:tcPr>
          <w:p w14:paraId="03EE906A"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w:t>
            </w:r>
          </w:p>
        </w:tc>
        <w:tc>
          <w:tcPr>
            <w:tcW w:w="1105" w:type="dxa"/>
            <w:tcBorders>
              <w:top w:val="single" w:sz="8" w:space="0" w:color="000000"/>
              <w:left w:val="single" w:sz="8" w:space="0" w:color="000000"/>
              <w:bottom w:val="single" w:sz="8" w:space="0" w:color="000000"/>
              <w:right w:val="single" w:sz="8" w:space="0" w:color="000000"/>
            </w:tcBorders>
            <w:shd w:val="clear" w:color="auto" w:fill="425563"/>
            <w:tcMar>
              <w:top w:w="15" w:type="dxa"/>
              <w:left w:w="15" w:type="dxa"/>
              <w:bottom w:w="0" w:type="dxa"/>
              <w:right w:w="15" w:type="dxa"/>
            </w:tcMar>
            <w:vAlign w:val="center"/>
            <w:hideMark/>
          </w:tcPr>
          <w:p w14:paraId="7226EA2D"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km</w:t>
            </w:r>
          </w:p>
        </w:tc>
        <w:tc>
          <w:tcPr>
            <w:tcW w:w="1022" w:type="dxa"/>
            <w:tcBorders>
              <w:top w:val="single" w:sz="8" w:space="0" w:color="000000"/>
              <w:left w:val="single" w:sz="8" w:space="0" w:color="000000"/>
              <w:bottom w:val="single" w:sz="8" w:space="0" w:color="000000"/>
              <w:right w:val="single" w:sz="8" w:space="0" w:color="000000"/>
            </w:tcBorders>
            <w:shd w:val="clear" w:color="auto" w:fill="425563"/>
            <w:tcMar>
              <w:top w:w="15" w:type="dxa"/>
              <w:left w:w="15" w:type="dxa"/>
              <w:bottom w:w="0" w:type="dxa"/>
              <w:right w:w="15" w:type="dxa"/>
            </w:tcMar>
            <w:vAlign w:val="center"/>
            <w:hideMark/>
          </w:tcPr>
          <w:p w14:paraId="59F2BEFA"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w:t>
            </w:r>
          </w:p>
        </w:tc>
        <w:tc>
          <w:tcPr>
            <w:tcW w:w="1134" w:type="dxa"/>
            <w:tcBorders>
              <w:top w:val="single" w:sz="8" w:space="0" w:color="000000"/>
              <w:left w:val="single" w:sz="8" w:space="0" w:color="000000"/>
              <w:bottom w:val="single" w:sz="8" w:space="0" w:color="000000"/>
              <w:right w:val="single" w:sz="8" w:space="0" w:color="000000"/>
            </w:tcBorders>
            <w:shd w:val="clear" w:color="auto" w:fill="425563"/>
            <w:tcMar>
              <w:top w:w="15" w:type="dxa"/>
              <w:left w:w="15" w:type="dxa"/>
              <w:bottom w:w="0" w:type="dxa"/>
              <w:right w:w="15" w:type="dxa"/>
            </w:tcMar>
            <w:vAlign w:val="center"/>
            <w:hideMark/>
          </w:tcPr>
          <w:p w14:paraId="509555C2"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km</w:t>
            </w:r>
          </w:p>
        </w:tc>
        <w:tc>
          <w:tcPr>
            <w:tcW w:w="992" w:type="dxa"/>
            <w:tcBorders>
              <w:top w:val="single" w:sz="8" w:space="0" w:color="000000"/>
              <w:left w:val="single" w:sz="8" w:space="0" w:color="000000"/>
              <w:bottom w:val="single" w:sz="8" w:space="0" w:color="000000"/>
              <w:right w:val="single" w:sz="8" w:space="0" w:color="000000"/>
            </w:tcBorders>
            <w:shd w:val="clear" w:color="auto" w:fill="425563"/>
            <w:tcMar>
              <w:top w:w="15" w:type="dxa"/>
              <w:left w:w="15" w:type="dxa"/>
              <w:bottom w:w="0" w:type="dxa"/>
              <w:right w:w="15" w:type="dxa"/>
            </w:tcMar>
            <w:vAlign w:val="center"/>
            <w:hideMark/>
          </w:tcPr>
          <w:p w14:paraId="0C07E49F"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w:t>
            </w:r>
          </w:p>
        </w:tc>
      </w:tr>
      <w:tr w:rsidR="001A3588" w:rsidRPr="00CD6D8B" w14:paraId="1818F4F4" w14:textId="77777777" w:rsidTr="00D81046">
        <w:trPr>
          <w:trHeight w:val="394"/>
        </w:trPr>
        <w:tc>
          <w:tcPr>
            <w:tcW w:w="1858" w:type="dxa"/>
            <w:tcBorders>
              <w:top w:val="single" w:sz="4" w:space="0" w:color="000000"/>
              <w:left w:val="single" w:sz="4" w:space="0" w:color="000000"/>
              <w:bottom w:val="single" w:sz="4" w:space="0" w:color="000000"/>
              <w:right w:val="single" w:sz="8" w:space="0" w:color="000000"/>
            </w:tcBorders>
            <w:shd w:val="clear" w:color="auto" w:fill="00B050"/>
            <w:tcMar>
              <w:top w:w="15" w:type="dxa"/>
              <w:left w:w="15" w:type="dxa"/>
              <w:bottom w:w="0" w:type="dxa"/>
              <w:right w:w="15" w:type="dxa"/>
            </w:tcMar>
            <w:vAlign w:val="bottom"/>
            <w:hideMark/>
          </w:tcPr>
          <w:p w14:paraId="46833278" w14:textId="77777777" w:rsidR="001A3588" w:rsidRPr="00CD6D8B" w:rsidRDefault="001A3588" w:rsidP="00764067">
            <w:pPr>
              <w:jc w:val="center"/>
              <w:textAlignment w:val="bottom"/>
              <w:rPr>
                <w:sz w:val="22"/>
              </w:rPr>
            </w:pPr>
            <w:r w:rsidRPr="00CD6D8B">
              <w:rPr>
                <w:b/>
                <w:bCs/>
                <w:color w:val="000000"/>
                <w:kern w:val="24"/>
                <w:sz w:val="22"/>
                <w:szCs w:val="22"/>
              </w:rPr>
              <w:t>Ļoti labā, labā</w:t>
            </w:r>
          </w:p>
        </w:tc>
        <w:tc>
          <w:tcPr>
            <w:tcW w:w="110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233F53E" w14:textId="77777777" w:rsidR="001A3588" w:rsidRPr="00CD6D8B" w:rsidRDefault="001A3588" w:rsidP="00764067">
            <w:pPr>
              <w:jc w:val="center"/>
              <w:textAlignment w:val="center"/>
              <w:rPr>
                <w:sz w:val="22"/>
              </w:rPr>
            </w:pPr>
            <w:r w:rsidRPr="00CD6D8B">
              <w:rPr>
                <w:rFonts w:eastAsia="Calibri"/>
                <w:sz w:val="22"/>
                <w:szCs w:val="22"/>
              </w:rPr>
              <w:t>1276,5</w:t>
            </w:r>
          </w:p>
        </w:tc>
        <w:tc>
          <w:tcPr>
            <w:tcW w:w="10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E542896" w14:textId="77777777" w:rsidR="001A3588" w:rsidRPr="00CD6D8B" w:rsidRDefault="001A3588" w:rsidP="00764067">
            <w:pPr>
              <w:jc w:val="center"/>
              <w:textAlignment w:val="center"/>
              <w:rPr>
                <w:sz w:val="22"/>
              </w:rPr>
            </w:pPr>
            <w:r w:rsidRPr="00CD6D8B">
              <w:rPr>
                <w:rFonts w:eastAsia="Calibri"/>
                <w:sz w:val="22"/>
                <w:szCs w:val="22"/>
              </w:rPr>
              <w:t>76,3%</w:t>
            </w:r>
          </w:p>
        </w:tc>
        <w:tc>
          <w:tcPr>
            <w:tcW w:w="11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DA5CCE5" w14:textId="77777777" w:rsidR="001A3588" w:rsidRPr="00CD6D8B" w:rsidRDefault="001A3588" w:rsidP="00764067">
            <w:pPr>
              <w:jc w:val="center"/>
              <w:textAlignment w:val="center"/>
              <w:rPr>
                <w:sz w:val="22"/>
              </w:rPr>
            </w:pPr>
            <w:r w:rsidRPr="00CD6D8B">
              <w:rPr>
                <w:rFonts w:eastAsia="Calibri"/>
                <w:sz w:val="22"/>
                <w:szCs w:val="22"/>
              </w:rPr>
              <w:t>2260,9</w:t>
            </w:r>
          </w:p>
        </w:tc>
        <w:tc>
          <w:tcPr>
            <w:tcW w:w="102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CB25531" w14:textId="77777777" w:rsidR="001A3588" w:rsidRPr="00CD6D8B" w:rsidRDefault="001A3588" w:rsidP="00764067">
            <w:pPr>
              <w:jc w:val="center"/>
              <w:textAlignment w:val="center"/>
              <w:rPr>
                <w:sz w:val="22"/>
              </w:rPr>
            </w:pPr>
            <w:r w:rsidRPr="00CD6D8B">
              <w:rPr>
                <w:rFonts w:eastAsia="Calibri"/>
                <w:sz w:val="22"/>
                <w:szCs w:val="22"/>
              </w:rPr>
              <w:t>48,6%</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07B1724" w14:textId="77777777" w:rsidR="001A3588" w:rsidRPr="00CD6D8B" w:rsidRDefault="001A3588" w:rsidP="00764067">
            <w:pPr>
              <w:jc w:val="center"/>
              <w:textAlignment w:val="center"/>
              <w:rPr>
                <w:sz w:val="22"/>
              </w:rPr>
            </w:pPr>
            <w:r w:rsidRPr="00CD6D8B">
              <w:rPr>
                <w:rFonts w:eastAsia="Calibri"/>
                <w:sz w:val="22"/>
                <w:szCs w:val="22"/>
              </w:rPr>
              <w:t>1194,2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D336790" w14:textId="77777777" w:rsidR="001A3588" w:rsidRPr="00CD6D8B" w:rsidRDefault="001A3588" w:rsidP="00764067">
            <w:pPr>
              <w:jc w:val="center"/>
              <w:textAlignment w:val="center"/>
              <w:rPr>
                <w:sz w:val="22"/>
              </w:rPr>
            </w:pPr>
            <w:r w:rsidRPr="00CD6D8B">
              <w:rPr>
                <w:rFonts w:eastAsia="Calibri"/>
                <w:sz w:val="22"/>
                <w:szCs w:val="22"/>
              </w:rPr>
              <w:t>39,4%</w:t>
            </w:r>
          </w:p>
        </w:tc>
      </w:tr>
      <w:tr w:rsidR="001A3588" w:rsidRPr="00CD6D8B" w14:paraId="13144506" w14:textId="77777777" w:rsidTr="00D81046">
        <w:trPr>
          <w:trHeight w:val="386"/>
        </w:trPr>
        <w:tc>
          <w:tcPr>
            <w:tcW w:w="1858" w:type="dxa"/>
            <w:tcBorders>
              <w:top w:val="single" w:sz="4" w:space="0" w:color="000000"/>
              <w:left w:val="single" w:sz="4" w:space="0" w:color="000000"/>
              <w:bottom w:val="single" w:sz="4" w:space="0" w:color="000000"/>
              <w:right w:val="single" w:sz="8" w:space="0" w:color="000000"/>
            </w:tcBorders>
            <w:shd w:val="clear" w:color="auto" w:fill="FFC000"/>
            <w:tcMar>
              <w:top w:w="15" w:type="dxa"/>
              <w:left w:w="15" w:type="dxa"/>
              <w:bottom w:w="0" w:type="dxa"/>
              <w:right w:w="15" w:type="dxa"/>
            </w:tcMar>
            <w:vAlign w:val="bottom"/>
            <w:hideMark/>
          </w:tcPr>
          <w:p w14:paraId="1079EEDD" w14:textId="77777777" w:rsidR="001A3588" w:rsidRPr="00CD6D8B" w:rsidRDefault="001A3588" w:rsidP="00764067">
            <w:pPr>
              <w:jc w:val="center"/>
              <w:textAlignment w:val="bottom"/>
              <w:rPr>
                <w:sz w:val="22"/>
              </w:rPr>
            </w:pPr>
            <w:r w:rsidRPr="00CD6D8B">
              <w:rPr>
                <w:b/>
                <w:bCs/>
                <w:color w:val="000000"/>
                <w:kern w:val="24"/>
                <w:sz w:val="22"/>
                <w:szCs w:val="22"/>
              </w:rPr>
              <w:t>Apmierinošā</w:t>
            </w:r>
          </w:p>
        </w:tc>
        <w:tc>
          <w:tcPr>
            <w:tcW w:w="110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0CD4CEF" w14:textId="77777777" w:rsidR="001A3588" w:rsidRPr="00CD6D8B" w:rsidRDefault="001A3588" w:rsidP="00764067">
            <w:pPr>
              <w:jc w:val="center"/>
              <w:textAlignment w:val="center"/>
              <w:rPr>
                <w:sz w:val="22"/>
              </w:rPr>
            </w:pPr>
            <w:r w:rsidRPr="00CD6D8B">
              <w:rPr>
                <w:rFonts w:eastAsia="Calibri"/>
                <w:sz w:val="22"/>
                <w:szCs w:val="22"/>
              </w:rPr>
              <w:t>140,5</w:t>
            </w:r>
          </w:p>
        </w:tc>
        <w:tc>
          <w:tcPr>
            <w:tcW w:w="10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F0D2C96" w14:textId="77777777" w:rsidR="001A3588" w:rsidRPr="00CD6D8B" w:rsidRDefault="001A3588" w:rsidP="00764067">
            <w:pPr>
              <w:jc w:val="center"/>
              <w:textAlignment w:val="center"/>
              <w:rPr>
                <w:sz w:val="22"/>
              </w:rPr>
            </w:pPr>
            <w:r w:rsidRPr="00CD6D8B">
              <w:rPr>
                <w:rFonts w:eastAsia="Calibri"/>
                <w:sz w:val="22"/>
                <w:szCs w:val="22"/>
              </w:rPr>
              <w:t>8,4%</w:t>
            </w:r>
          </w:p>
        </w:tc>
        <w:tc>
          <w:tcPr>
            <w:tcW w:w="11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774666F" w14:textId="77777777" w:rsidR="001A3588" w:rsidRPr="00CD6D8B" w:rsidRDefault="001A3588" w:rsidP="00764067">
            <w:pPr>
              <w:jc w:val="center"/>
              <w:textAlignment w:val="center"/>
              <w:rPr>
                <w:sz w:val="22"/>
              </w:rPr>
            </w:pPr>
            <w:r w:rsidRPr="00CD6D8B">
              <w:rPr>
                <w:rFonts w:eastAsia="Calibri"/>
                <w:sz w:val="22"/>
                <w:szCs w:val="22"/>
              </w:rPr>
              <w:t>837,4</w:t>
            </w:r>
          </w:p>
        </w:tc>
        <w:tc>
          <w:tcPr>
            <w:tcW w:w="102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78A9866" w14:textId="77777777" w:rsidR="001A3588" w:rsidRPr="00CD6D8B" w:rsidRDefault="001A3588" w:rsidP="00764067">
            <w:pPr>
              <w:jc w:val="center"/>
              <w:textAlignment w:val="center"/>
              <w:rPr>
                <w:sz w:val="22"/>
              </w:rPr>
            </w:pPr>
            <w:r w:rsidRPr="00CD6D8B">
              <w:rPr>
                <w:rFonts w:eastAsia="Calibri"/>
                <w:sz w:val="22"/>
                <w:szCs w:val="22"/>
              </w:rPr>
              <w:t>18%</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B05665B" w14:textId="77777777" w:rsidR="001A3588" w:rsidRPr="00CD6D8B" w:rsidRDefault="001A3588" w:rsidP="00764067">
            <w:pPr>
              <w:jc w:val="center"/>
              <w:textAlignment w:val="center"/>
              <w:rPr>
                <w:sz w:val="22"/>
              </w:rPr>
            </w:pPr>
            <w:r w:rsidRPr="00CD6D8B">
              <w:rPr>
                <w:rFonts w:eastAsia="Calibri"/>
                <w:sz w:val="22"/>
                <w:szCs w:val="22"/>
              </w:rPr>
              <w:t>760,8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934A114" w14:textId="77777777" w:rsidR="001A3588" w:rsidRPr="00CD6D8B" w:rsidRDefault="001A3588" w:rsidP="00764067">
            <w:pPr>
              <w:jc w:val="center"/>
              <w:textAlignment w:val="center"/>
              <w:rPr>
                <w:sz w:val="22"/>
              </w:rPr>
            </w:pPr>
            <w:r w:rsidRPr="00CD6D8B">
              <w:rPr>
                <w:rFonts w:eastAsia="Calibri"/>
                <w:sz w:val="22"/>
                <w:szCs w:val="22"/>
              </w:rPr>
              <w:t>25,1%</w:t>
            </w:r>
          </w:p>
        </w:tc>
      </w:tr>
      <w:tr w:rsidR="001A3588" w:rsidRPr="00CD6D8B" w14:paraId="18220981" w14:textId="77777777" w:rsidTr="00D81046">
        <w:trPr>
          <w:trHeight w:val="472"/>
        </w:trPr>
        <w:tc>
          <w:tcPr>
            <w:tcW w:w="1858" w:type="dxa"/>
            <w:tcBorders>
              <w:top w:val="single" w:sz="4" w:space="0" w:color="000000"/>
              <w:left w:val="single" w:sz="4" w:space="0" w:color="000000"/>
              <w:bottom w:val="single" w:sz="4" w:space="0" w:color="000000"/>
              <w:right w:val="single" w:sz="8" w:space="0" w:color="000000"/>
            </w:tcBorders>
            <w:shd w:val="clear" w:color="auto" w:fill="FF0000"/>
            <w:tcMar>
              <w:top w:w="15" w:type="dxa"/>
              <w:left w:w="15" w:type="dxa"/>
              <w:bottom w:w="0" w:type="dxa"/>
              <w:right w:w="15" w:type="dxa"/>
            </w:tcMar>
            <w:vAlign w:val="center"/>
            <w:hideMark/>
          </w:tcPr>
          <w:p w14:paraId="0BA8B8F8" w14:textId="77777777" w:rsidR="001A3588" w:rsidRPr="00CD6D8B" w:rsidRDefault="001A3588" w:rsidP="00764067">
            <w:pPr>
              <w:jc w:val="center"/>
              <w:textAlignment w:val="bottom"/>
              <w:rPr>
                <w:sz w:val="22"/>
              </w:rPr>
            </w:pPr>
            <w:r w:rsidRPr="00CD6D8B">
              <w:rPr>
                <w:b/>
                <w:bCs/>
                <w:color w:val="000000"/>
                <w:kern w:val="24"/>
                <w:sz w:val="22"/>
                <w:szCs w:val="22"/>
              </w:rPr>
              <w:t>Ļoti sliktā, sliktā</w:t>
            </w:r>
          </w:p>
        </w:tc>
        <w:tc>
          <w:tcPr>
            <w:tcW w:w="110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2CCC800" w14:textId="77777777" w:rsidR="001A3588" w:rsidRPr="00CD6D8B" w:rsidRDefault="001A3588" w:rsidP="00764067">
            <w:pPr>
              <w:jc w:val="center"/>
              <w:textAlignment w:val="center"/>
              <w:rPr>
                <w:sz w:val="22"/>
              </w:rPr>
            </w:pPr>
            <w:r w:rsidRPr="00CD6D8B">
              <w:rPr>
                <w:rFonts w:eastAsia="Calibri"/>
                <w:sz w:val="22"/>
                <w:szCs w:val="22"/>
              </w:rPr>
              <w:t>256</w:t>
            </w:r>
          </w:p>
        </w:tc>
        <w:tc>
          <w:tcPr>
            <w:tcW w:w="10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52193E5" w14:textId="77777777" w:rsidR="001A3588" w:rsidRPr="00CD6D8B" w:rsidRDefault="001A3588" w:rsidP="00764067">
            <w:pPr>
              <w:jc w:val="center"/>
              <w:textAlignment w:val="center"/>
              <w:rPr>
                <w:rFonts w:eastAsia="Calibri"/>
                <w:sz w:val="22"/>
              </w:rPr>
            </w:pPr>
            <w:r w:rsidRPr="00CD6D8B">
              <w:rPr>
                <w:rFonts w:eastAsia="Calibri"/>
                <w:sz w:val="22"/>
                <w:szCs w:val="22"/>
              </w:rPr>
              <w:t>15,3%</w:t>
            </w:r>
          </w:p>
        </w:tc>
        <w:tc>
          <w:tcPr>
            <w:tcW w:w="11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433A79C" w14:textId="77777777" w:rsidR="001A3588" w:rsidRPr="00CD6D8B" w:rsidRDefault="001A3588" w:rsidP="00764067">
            <w:pPr>
              <w:jc w:val="center"/>
              <w:textAlignment w:val="center"/>
              <w:rPr>
                <w:sz w:val="22"/>
              </w:rPr>
            </w:pPr>
            <w:r w:rsidRPr="00CD6D8B">
              <w:rPr>
                <w:rFonts w:eastAsia="Calibri"/>
                <w:sz w:val="22"/>
                <w:szCs w:val="22"/>
              </w:rPr>
              <w:t>1553,7</w:t>
            </w:r>
          </w:p>
        </w:tc>
        <w:tc>
          <w:tcPr>
            <w:tcW w:w="102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CB1E955" w14:textId="77777777" w:rsidR="001A3588" w:rsidRPr="00CD6D8B" w:rsidRDefault="001A3588" w:rsidP="00764067">
            <w:pPr>
              <w:jc w:val="center"/>
              <w:textAlignment w:val="center"/>
              <w:rPr>
                <w:sz w:val="22"/>
              </w:rPr>
            </w:pPr>
            <w:r w:rsidRPr="00CD6D8B">
              <w:rPr>
                <w:rFonts w:eastAsia="Calibri"/>
                <w:sz w:val="22"/>
                <w:szCs w:val="22"/>
              </w:rPr>
              <w:t>33,4%</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0513DAB" w14:textId="77777777" w:rsidR="001A3588" w:rsidRPr="00CD6D8B" w:rsidRDefault="001A3588" w:rsidP="00764067">
            <w:pPr>
              <w:jc w:val="center"/>
              <w:textAlignment w:val="center"/>
              <w:rPr>
                <w:sz w:val="22"/>
              </w:rPr>
            </w:pPr>
            <w:r w:rsidRPr="00CD6D8B">
              <w:rPr>
                <w:rFonts w:eastAsia="Calibri"/>
                <w:sz w:val="22"/>
                <w:szCs w:val="22"/>
              </w:rPr>
              <w:t>1076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7B79027" w14:textId="77777777" w:rsidR="001A3588" w:rsidRPr="00CD6D8B" w:rsidRDefault="001A3588" w:rsidP="00764067">
            <w:pPr>
              <w:jc w:val="center"/>
              <w:textAlignment w:val="center"/>
              <w:rPr>
                <w:sz w:val="22"/>
              </w:rPr>
            </w:pPr>
            <w:r w:rsidRPr="00CD6D8B">
              <w:rPr>
                <w:rFonts w:eastAsia="Calibri"/>
                <w:sz w:val="22"/>
                <w:szCs w:val="22"/>
              </w:rPr>
              <w:t>35,5%</w:t>
            </w:r>
          </w:p>
        </w:tc>
      </w:tr>
      <w:tr w:rsidR="001A3588" w:rsidRPr="00CD6D8B" w14:paraId="031DAD66" w14:textId="77777777" w:rsidTr="00D81046">
        <w:trPr>
          <w:trHeight w:val="238"/>
        </w:trPr>
        <w:tc>
          <w:tcPr>
            <w:tcW w:w="1858" w:type="dxa"/>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6CD34B77" w14:textId="77777777" w:rsidR="001A3588" w:rsidRPr="00CD6D8B" w:rsidRDefault="001A3588" w:rsidP="00764067">
            <w:pPr>
              <w:jc w:val="right"/>
              <w:textAlignment w:val="bottom"/>
              <w:rPr>
                <w:sz w:val="22"/>
              </w:rPr>
            </w:pPr>
            <w:r w:rsidRPr="00CD6D8B">
              <w:rPr>
                <w:b/>
                <w:bCs/>
                <w:color w:val="000000"/>
                <w:kern w:val="24"/>
                <w:sz w:val="22"/>
                <w:szCs w:val="22"/>
              </w:rPr>
              <w:t>Kopā:</w:t>
            </w:r>
          </w:p>
        </w:tc>
        <w:tc>
          <w:tcPr>
            <w:tcW w:w="1102"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0102F784" w14:textId="77777777" w:rsidR="001A3588" w:rsidRPr="00CD6D8B" w:rsidRDefault="001A3588" w:rsidP="00764067">
            <w:pPr>
              <w:jc w:val="center"/>
              <w:textAlignment w:val="center"/>
              <w:rPr>
                <w:sz w:val="22"/>
              </w:rPr>
            </w:pPr>
            <w:r w:rsidRPr="00CD6D8B">
              <w:rPr>
                <w:color w:val="000000"/>
                <w:kern w:val="24"/>
                <w:sz w:val="22"/>
                <w:szCs w:val="22"/>
              </w:rPr>
              <w:t>1673</w:t>
            </w:r>
          </w:p>
        </w:tc>
        <w:tc>
          <w:tcPr>
            <w:tcW w:w="1009"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69DE29FD" w14:textId="77777777" w:rsidR="001A3588" w:rsidRPr="00CD6D8B" w:rsidRDefault="001A3588" w:rsidP="00764067">
            <w:pPr>
              <w:rPr>
                <w:sz w:val="22"/>
              </w:rPr>
            </w:pPr>
          </w:p>
        </w:tc>
        <w:tc>
          <w:tcPr>
            <w:tcW w:w="1105"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0AFDC11B" w14:textId="77777777" w:rsidR="001A3588" w:rsidRPr="00CD6D8B" w:rsidRDefault="001A3588" w:rsidP="00764067">
            <w:pPr>
              <w:jc w:val="center"/>
              <w:textAlignment w:val="center"/>
              <w:rPr>
                <w:sz w:val="22"/>
              </w:rPr>
            </w:pPr>
            <w:r w:rsidRPr="00CD6D8B">
              <w:rPr>
                <w:color w:val="000000"/>
                <w:kern w:val="24"/>
                <w:sz w:val="22"/>
                <w:szCs w:val="22"/>
              </w:rPr>
              <w:t>4652</w:t>
            </w:r>
          </w:p>
        </w:tc>
        <w:tc>
          <w:tcPr>
            <w:tcW w:w="1022"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43E5E0DB" w14:textId="77777777" w:rsidR="001A3588" w:rsidRPr="00CD6D8B" w:rsidRDefault="001A3588" w:rsidP="00764067">
            <w:pPr>
              <w:rPr>
                <w:sz w:val="22"/>
              </w:rPr>
            </w:pPr>
          </w:p>
        </w:tc>
        <w:tc>
          <w:tcPr>
            <w:tcW w:w="1134"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64F0064D" w14:textId="77777777" w:rsidR="001A3588" w:rsidRPr="00CD6D8B" w:rsidRDefault="001A3588" w:rsidP="00764067">
            <w:pPr>
              <w:jc w:val="center"/>
              <w:textAlignment w:val="center"/>
              <w:rPr>
                <w:sz w:val="22"/>
              </w:rPr>
            </w:pPr>
            <w:r w:rsidRPr="00CD6D8B">
              <w:rPr>
                <w:color w:val="000000"/>
                <w:kern w:val="24"/>
                <w:sz w:val="22"/>
                <w:szCs w:val="22"/>
              </w:rPr>
              <w:t>3031</w:t>
            </w:r>
          </w:p>
        </w:tc>
        <w:tc>
          <w:tcPr>
            <w:tcW w:w="992"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672EA285" w14:textId="77777777" w:rsidR="001A3588" w:rsidRPr="00CD6D8B" w:rsidRDefault="001A3588" w:rsidP="00764067">
            <w:pPr>
              <w:rPr>
                <w:sz w:val="22"/>
              </w:rPr>
            </w:pPr>
          </w:p>
        </w:tc>
      </w:tr>
    </w:tbl>
    <w:p w14:paraId="2491D6CE" w14:textId="77777777" w:rsidR="001A3588" w:rsidRDefault="001A3588" w:rsidP="00764067">
      <w:pPr>
        <w:jc w:val="right"/>
        <w:rPr>
          <w:b/>
          <w:sz w:val="20"/>
        </w:rPr>
      </w:pPr>
    </w:p>
    <w:p w14:paraId="09EA71E3" w14:textId="3633EAAE" w:rsidR="001A3588" w:rsidRDefault="001A3588" w:rsidP="00764067">
      <w:pPr>
        <w:ind w:right="-1" w:firstLine="720"/>
        <w:jc w:val="both"/>
        <w:rPr>
          <w:b/>
          <w:lang w:eastAsia="en-US"/>
        </w:rPr>
      </w:pPr>
      <w:r>
        <w:rPr>
          <w:lang w:eastAsia="en-US"/>
        </w:rPr>
        <w:t xml:space="preserve">2020. gadā </w:t>
      </w:r>
      <w:r w:rsidRPr="00FF0F15">
        <w:rPr>
          <w:lang w:eastAsia="en-US"/>
        </w:rPr>
        <w:t>93</w:t>
      </w:r>
      <w:r>
        <w:rPr>
          <w:lang w:eastAsia="en-US"/>
        </w:rPr>
        <w:t>56</w:t>
      </w:r>
      <w:r w:rsidRPr="00FF0F15">
        <w:rPr>
          <w:lang w:eastAsia="en-US"/>
        </w:rPr>
        <w:t xml:space="preserve"> km valsts autoceļu ir ar asfalta segumu. Autoceļu segu stāvokli kopumā nosaka savlaicīga un pietiekamā</w:t>
      </w:r>
      <w:r w:rsidRPr="006F2E96">
        <w:rPr>
          <w:lang w:eastAsia="en-US"/>
        </w:rPr>
        <w:t xml:space="preserve"> apjomā veikta ikgadējo atjaunošanas programmu izpilde, atļauto satiksmes slodžu ievērošana un </w:t>
      </w:r>
      <w:r>
        <w:rPr>
          <w:lang w:eastAsia="en-US"/>
        </w:rPr>
        <w:t>kalpošanas laika</w:t>
      </w:r>
      <w:r w:rsidRPr="006F2E96">
        <w:rPr>
          <w:lang w:eastAsia="en-US"/>
        </w:rPr>
        <w:t xml:space="preserve"> ietekme.</w:t>
      </w:r>
      <w:r w:rsidRPr="006F2E96">
        <w:rPr>
          <w:b/>
          <w:lang w:eastAsia="en-US"/>
        </w:rPr>
        <w:t xml:space="preserve">        </w:t>
      </w:r>
    </w:p>
    <w:p w14:paraId="099BB3A2" w14:textId="77777777" w:rsidR="008B5A1A" w:rsidRDefault="008B5A1A" w:rsidP="008B5A1A">
      <w:pPr>
        <w:ind w:firstLine="720"/>
        <w:jc w:val="both"/>
      </w:pPr>
    </w:p>
    <w:p w14:paraId="72ADBCC3" w14:textId="7ADCE2DA" w:rsidR="008B5A1A" w:rsidRDefault="008B5A1A" w:rsidP="008B5A1A">
      <w:pPr>
        <w:ind w:firstLine="720"/>
        <w:jc w:val="both"/>
      </w:pPr>
      <w:r w:rsidRPr="006F2E96">
        <w:t>Atbilstoši projektētajai slodzei izbūvēt</w:t>
      </w:r>
      <w:r>
        <w:t>am</w:t>
      </w:r>
      <w:r w:rsidRPr="006F2E96">
        <w:t xml:space="preserve"> asfaltbetona segum</w:t>
      </w:r>
      <w:r>
        <w:t>am</w:t>
      </w:r>
      <w:r w:rsidRPr="006F2E96">
        <w:t xml:space="preserve"> </w:t>
      </w:r>
      <w:r>
        <w:t>jākalpo</w:t>
      </w:r>
      <w:r w:rsidRPr="006F2E96">
        <w:t xml:space="preserve"> 8-10 gad</w:t>
      </w:r>
      <w:r w:rsidR="00DF0B0F">
        <w:t>us</w:t>
      </w:r>
      <w:r w:rsidRPr="006F2E96">
        <w:t>, taču šajā laikā segā uzkrājas paliekošas deformācijas, rodas seguma izdilums rišu v</w:t>
      </w:r>
      <w:r>
        <w:t>eidā</w:t>
      </w:r>
      <w:r w:rsidRPr="006F2E96">
        <w:t>, parādās plaisas un virsmas izdrupumi</w:t>
      </w:r>
      <w:r>
        <w:t>,</w:t>
      </w:r>
      <w:r w:rsidRPr="006F2E96">
        <w:t xml:space="preserve"> sega noveco. Asfaltbetona segumus </w:t>
      </w:r>
      <w:r w:rsidRPr="006F2E96">
        <w:lastRenderedPageBreak/>
        <w:t xml:space="preserve">ir ekonomiski lietderīgi atjaunot savlaicīgi, kad defekti nav kļuvuši masveidīgi un neprognozējami un šo segumu vidējais kalpošanas vecums nepārsniedz 12 gadus. Tad asfaltbetona seguma atjaunošanas izmaksas ir viszemākās. </w:t>
      </w:r>
    </w:p>
    <w:p w14:paraId="2CBE42E9" w14:textId="2A65468D" w:rsidR="00764067" w:rsidRDefault="00764067" w:rsidP="00764067">
      <w:pPr>
        <w:pStyle w:val="ListParagraph"/>
        <w:ind w:left="0"/>
        <w:jc w:val="right"/>
        <w:rPr>
          <w:bCs/>
          <w:sz w:val="20"/>
        </w:rPr>
      </w:pPr>
    </w:p>
    <w:p w14:paraId="3B95C904" w14:textId="4161908B" w:rsidR="00764067" w:rsidRPr="00551FBC" w:rsidRDefault="00764067" w:rsidP="00764067">
      <w:pPr>
        <w:pStyle w:val="ListParagraph"/>
        <w:ind w:left="0"/>
        <w:jc w:val="right"/>
        <w:rPr>
          <w:bCs/>
          <w:color w:val="FF0000"/>
          <w:sz w:val="20"/>
        </w:rPr>
      </w:pPr>
      <w:r w:rsidRPr="00551FBC">
        <w:rPr>
          <w:bCs/>
          <w:sz w:val="20"/>
        </w:rPr>
        <w:t>1.</w:t>
      </w:r>
      <w:r w:rsidR="001564EA">
        <w:rPr>
          <w:bCs/>
          <w:sz w:val="20"/>
        </w:rPr>
        <w:t xml:space="preserve"> </w:t>
      </w:r>
      <w:r w:rsidRPr="00551FBC">
        <w:rPr>
          <w:bCs/>
          <w:sz w:val="20"/>
        </w:rPr>
        <w:t>attēls “Ceļu pārvaldīšanas stratēģija”</w:t>
      </w:r>
    </w:p>
    <w:p w14:paraId="7C4D694E" w14:textId="77777777" w:rsidR="00764067" w:rsidRDefault="00764067" w:rsidP="00D060E3">
      <w:pPr>
        <w:pStyle w:val="ListParagraph"/>
        <w:ind w:left="-567"/>
        <w:jc w:val="center"/>
        <w:rPr>
          <w:b/>
          <w:sz w:val="20"/>
        </w:rPr>
      </w:pPr>
      <w:r>
        <w:rPr>
          <w:noProof/>
        </w:rPr>
        <w:drawing>
          <wp:inline distT="0" distB="0" distL="0" distR="0" wp14:anchorId="40CDC0C9" wp14:editId="3AEF2909">
            <wp:extent cx="5665422" cy="3724275"/>
            <wp:effectExtent l="0" t="0" r="0" b="0"/>
            <wp:docPr id="2" name="Attēls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ēls 2" descr="A picture containing diagram&#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9965"/>
                    <a:stretch/>
                  </pic:blipFill>
                  <pic:spPr bwMode="auto">
                    <a:xfrm>
                      <a:off x="0" y="0"/>
                      <a:ext cx="5692352" cy="3741978"/>
                    </a:xfrm>
                    <a:prstGeom prst="rect">
                      <a:avLst/>
                    </a:prstGeom>
                    <a:noFill/>
                    <a:ln>
                      <a:noFill/>
                    </a:ln>
                    <a:extLst>
                      <a:ext uri="{53640926-AAD7-44D8-BBD7-CCE9431645EC}">
                        <a14:shadowObscured xmlns:a14="http://schemas.microsoft.com/office/drawing/2010/main"/>
                      </a:ext>
                    </a:extLst>
                  </pic:spPr>
                </pic:pic>
              </a:graphicData>
            </a:graphic>
          </wp:inline>
        </w:drawing>
      </w:r>
    </w:p>
    <w:p w14:paraId="3EED3A93" w14:textId="77777777" w:rsidR="001A3588" w:rsidRPr="00F97885" w:rsidRDefault="001A3588" w:rsidP="00764067">
      <w:pPr>
        <w:jc w:val="right"/>
        <w:rPr>
          <w:b/>
          <w:sz w:val="20"/>
        </w:rPr>
      </w:pPr>
    </w:p>
    <w:p w14:paraId="2DECE3BC" w14:textId="77777777" w:rsidR="001A3588" w:rsidRDefault="001A3588" w:rsidP="00764067">
      <w:pPr>
        <w:pStyle w:val="ListParagraph"/>
        <w:numPr>
          <w:ilvl w:val="1"/>
          <w:numId w:val="3"/>
        </w:numPr>
        <w:ind w:left="0" w:firstLine="0"/>
        <w:jc w:val="center"/>
        <w:rPr>
          <w:b/>
        </w:rPr>
      </w:pPr>
      <w:r w:rsidRPr="008D1028">
        <w:rPr>
          <w:b/>
        </w:rPr>
        <w:t>Valsts autoceļu ar grants segumu vizuālais vērtējums</w:t>
      </w:r>
    </w:p>
    <w:p w14:paraId="73E95DF6" w14:textId="77777777" w:rsidR="001A3588" w:rsidRPr="008D1028" w:rsidRDefault="001A3588" w:rsidP="00764067">
      <w:pPr>
        <w:pStyle w:val="ListParagraph"/>
        <w:ind w:left="0"/>
        <w:rPr>
          <w:b/>
        </w:rPr>
      </w:pPr>
    </w:p>
    <w:p w14:paraId="5AC6AF2F" w14:textId="36532980" w:rsidR="001A3588" w:rsidRDefault="001A3588" w:rsidP="00764067">
      <w:pPr>
        <w:ind w:firstLine="720"/>
        <w:jc w:val="both"/>
      </w:pPr>
      <w:bookmarkStart w:id="4" w:name="_Hlk85176561"/>
      <w:r>
        <w:t>2020. gadā 10625 km valsts autoceļu ir ar grants segumu, no kuriem 5938,2</w:t>
      </w:r>
      <w:r w:rsidRPr="00FF0F15">
        <w:t>6 km jeb 56%</w:t>
      </w:r>
      <w:r>
        <w:t xml:space="preserve"> valsts</w:t>
      </w:r>
      <w:r w:rsidRPr="007A05A7">
        <w:t xml:space="preserve"> </w:t>
      </w:r>
      <w:r w:rsidRPr="00FF0F15">
        <w:t xml:space="preserve">autoceļu ar grants segumu </w:t>
      </w:r>
      <w:r>
        <w:t>klasificējami kā</w:t>
      </w:r>
      <w:r w:rsidRPr="00FF0F15">
        <w:t xml:space="preserve"> </w:t>
      </w:r>
      <w:r>
        <w:t>ļoti sliktā stāvoklī esoši</w:t>
      </w:r>
      <w:r w:rsidRPr="00FF0F15">
        <w:t xml:space="preserve"> un tiem ir nepieciešama segas pārbūve (2018.</w:t>
      </w:r>
      <w:r>
        <w:t xml:space="preserve"> </w:t>
      </w:r>
      <w:r w:rsidRPr="00FF0F15">
        <w:t>gadā – 46,4%, 2019.</w:t>
      </w:r>
      <w:r>
        <w:t xml:space="preserve"> </w:t>
      </w:r>
      <w:r w:rsidRPr="00FF0F15">
        <w:t>gadā – 51%). Detalizētāka informācija par valsts autoceļu ar grants segumu stāvokli ir parādīta 3.tabulā.</w:t>
      </w:r>
    </w:p>
    <w:p w14:paraId="133B91FE" w14:textId="77777777" w:rsidR="001A3588" w:rsidRDefault="001A3588" w:rsidP="00764067">
      <w:pPr>
        <w:ind w:firstLine="720"/>
        <w:jc w:val="right"/>
        <w:rPr>
          <w:bCs/>
          <w:sz w:val="20"/>
          <w:szCs w:val="20"/>
        </w:rPr>
      </w:pPr>
    </w:p>
    <w:p w14:paraId="6F5C70AC" w14:textId="3FC299D4" w:rsidR="001A3588" w:rsidRDefault="001A3588" w:rsidP="00764067">
      <w:pPr>
        <w:ind w:firstLine="720"/>
        <w:jc w:val="right"/>
        <w:rPr>
          <w:bCs/>
          <w:sz w:val="20"/>
          <w:szCs w:val="20"/>
        </w:rPr>
      </w:pPr>
      <w:r w:rsidRPr="00E65598">
        <w:rPr>
          <w:bCs/>
          <w:sz w:val="20"/>
          <w:szCs w:val="20"/>
        </w:rPr>
        <w:t>3.</w:t>
      </w:r>
      <w:r w:rsidR="001564EA">
        <w:rPr>
          <w:bCs/>
          <w:sz w:val="20"/>
          <w:szCs w:val="20"/>
        </w:rPr>
        <w:t xml:space="preserve"> </w:t>
      </w:r>
      <w:r w:rsidRPr="00E65598">
        <w:rPr>
          <w:bCs/>
          <w:sz w:val="20"/>
          <w:szCs w:val="20"/>
        </w:rPr>
        <w:t xml:space="preserve">tabula </w:t>
      </w:r>
      <w:r>
        <w:rPr>
          <w:bCs/>
          <w:sz w:val="20"/>
          <w:szCs w:val="20"/>
        </w:rPr>
        <w:t>“</w:t>
      </w:r>
      <w:r w:rsidRPr="00E65598">
        <w:rPr>
          <w:bCs/>
          <w:sz w:val="20"/>
          <w:szCs w:val="20"/>
        </w:rPr>
        <w:t>Valsts autoceļu ar grants segumu stāvoklis 20</w:t>
      </w:r>
      <w:r>
        <w:rPr>
          <w:bCs/>
          <w:sz w:val="20"/>
          <w:szCs w:val="20"/>
        </w:rPr>
        <w:t>20</w:t>
      </w:r>
      <w:r w:rsidRPr="00E65598">
        <w:rPr>
          <w:bCs/>
          <w:sz w:val="20"/>
          <w:szCs w:val="20"/>
        </w:rPr>
        <w:t>.gadā</w:t>
      </w:r>
      <w:r>
        <w:rPr>
          <w:bCs/>
          <w:sz w:val="20"/>
          <w:szCs w:val="20"/>
        </w:rPr>
        <w:t>”</w:t>
      </w:r>
    </w:p>
    <w:tbl>
      <w:tblPr>
        <w:tblW w:w="8222" w:type="dxa"/>
        <w:tblCellMar>
          <w:left w:w="0" w:type="dxa"/>
          <w:right w:w="0" w:type="dxa"/>
        </w:tblCellMar>
        <w:tblLook w:val="0600" w:firstRow="0" w:lastRow="0" w:firstColumn="0" w:lastColumn="0" w:noHBand="1" w:noVBand="1"/>
      </w:tblPr>
      <w:tblGrid>
        <w:gridCol w:w="2268"/>
        <w:gridCol w:w="1560"/>
        <w:gridCol w:w="1559"/>
        <w:gridCol w:w="1429"/>
        <w:gridCol w:w="1406"/>
      </w:tblGrid>
      <w:tr w:rsidR="001A3588" w:rsidRPr="00CD6D8B" w14:paraId="1BCF2DF9" w14:textId="77777777" w:rsidTr="00D060E3">
        <w:trPr>
          <w:trHeight w:val="501"/>
        </w:trPr>
        <w:tc>
          <w:tcPr>
            <w:tcW w:w="2268" w:type="dxa"/>
            <w:vMerge w:val="restart"/>
            <w:tcBorders>
              <w:top w:val="nil"/>
              <w:left w:val="nil"/>
              <w:bottom w:val="single" w:sz="8" w:space="0" w:color="000000"/>
              <w:right w:val="single" w:sz="8" w:space="0" w:color="000000"/>
            </w:tcBorders>
            <w:shd w:val="clear" w:color="auto" w:fill="auto"/>
            <w:tcMar>
              <w:top w:w="12" w:type="dxa"/>
              <w:left w:w="12" w:type="dxa"/>
              <w:bottom w:w="0" w:type="dxa"/>
              <w:right w:w="12" w:type="dxa"/>
            </w:tcMar>
            <w:vAlign w:val="center"/>
            <w:hideMark/>
          </w:tcPr>
          <w:p w14:paraId="485B678D" w14:textId="77777777" w:rsidR="001A3588" w:rsidRPr="00CD6D8B" w:rsidRDefault="001A3588" w:rsidP="00764067">
            <w:pPr>
              <w:rPr>
                <w:sz w:val="22"/>
              </w:rPr>
            </w:pPr>
          </w:p>
        </w:tc>
        <w:tc>
          <w:tcPr>
            <w:tcW w:w="3119" w:type="dxa"/>
            <w:gridSpan w:val="2"/>
            <w:tcBorders>
              <w:top w:val="single" w:sz="8" w:space="0" w:color="000000"/>
              <w:left w:val="single" w:sz="8" w:space="0" w:color="000000"/>
              <w:bottom w:val="single" w:sz="8" w:space="0" w:color="000000"/>
              <w:right w:val="single" w:sz="8" w:space="0" w:color="000000"/>
            </w:tcBorders>
            <w:shd w:val="clear" w:color="auto" w:fill="425563"/>
            <w:tcMar>
              <w:top w:w="12" w:type="dxa"/>
              <w:left w:w="12" w:type="dxa"/>
              <w:bottom w:w="0" w:type="dxa"/>
              <w:right w:w="12" w:type="dxa"/>
            </w:tcMar>
            <w:vAlign w:val="center"/>
            <w:hideMark/>
          </w:tcPr>
          <w:p w14:paraId="75A069CE"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Valsts reģionālie autoceļi</w:t>
            </w:r>
          </w:p>
        </w:tc>
        <w:tc>
          <w:tcPr>
            <w:tcW w:w="2835" w:type="dxa"/>
            <w:gridSpan w:val="2"/>
            <w:tcBorders>
              <w:top w:val="single" w:sz="8" w:space="0" w:color="000000"/>
              <w:left w:val="single" w:sz="8" w:space="0" w:color="000000"/>
              <w:bottom w:val="single" w:sz="8" w:space="0" w:color="000000"/>
              <w:right w:val="single" w:sz="8" w:space="0" w:color="000000"/>
            </w:tcBorders>
            <w:shd w:val="clear" w:color="auto" w:fill="425563"/>
            <w:tcMar>
              <w:top w:w="12" w:type="dxa"/>
              <w:left w:w="12" w:type="dxa"/>
              <w:bottom w:w="0" w:type="dxa"/>
              <w:right w:w="12" w:type="dxa"/>
            </w:tcMar>
            <w:vAlign w:val="center"/>
            <w:hideMark/>
          </w:tcPr>
          <w:p w14:paraId="2607FF05"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Valsts vietējie autoceļi</w:t>
            </w:r>
          </w:p>
        </w:tc>
      </w:tr>
      <w:tr w:rsidR="001A3588" w:rsidRPr="00CD6D8B" w14:paraId="6F09A694" w14:textId="77777777" w:rsidTr="00F775C7">
        <w:trPr>
          <w:trHeight w:val="346"/>
        </w:trPr>
        <w:tc>
          <w:tcPr>
            <w:tcW w:w="2268" w:type="dxa"/>
            <w:vMerge/>
            <w:tcBorders>
              <w:top w:val="nil"/>
              <w:left w:val="nil"/>
              <w:bottom w:val="single" w:sz="8" w:space="0" w:color="000000"/>
              <w:right w:val="single" w:sz="8" w:space="0" w:color="000000"/>
            </w:tcBorders>
            <w:vAlign w:val="center"/>
            <w:hideMark/>
          </w:tcPr>
          <w:p w14:paraId="7623640C" w14:textId="77777777" w:rsidR="001A3588" w:rsidRPr="006D2A35" w:rsidRDefault="001A3588" w:rsidP="00764067">
            <w:pPr>
              <w:rPr>
                <w:sz w:val="22"/>
              </w:rPr>
            </w:pPr>
          </w:p>
        </w:tc>
        <w:tc>
          <w:tcPr>
            <w:tcW w:w="1560" w:type="dxa"/>
            <w:tcBorders>
              <w:top w:val="single" w:sz="8" w:space="0" w:color="000000"/>
              <w:left w:val="single" w:sz="8" w:space="0" w:color="000000"/>
              <w:bottom w:val="single" w:sz="8" w:space="0" w:color="000000"/>
              <w:right w:val="single" w:sz="8" w:space="0" w:color="000000"/>
            </w:tcBorders>
            <w:shd w:val="clear" w:color="auto" w:fill="425563"/>
            <w:tcMar>
              <w:top w:w="12" w:type="dxa"/>
              <w:left w:w="12" w:type="dxa"/>
              <w:bottom w:w="0" w:type="dxa"/>
              <w:right w:w="12" w:type="dxa"/>
            </w:tcMar>
            <w:vAlign w:val="center"/>
            <w:hideMark/>
          </w:tcPr>
          <w:p w14:paraId="46C22236"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km</w:t>
            </w:r>
          </w:p>
        </w:tc>
        <w:tc>
          <w:tcPr>
            <w:tcW w:w="1559" w:type="dxa"/>
            <w:tcBorders>
              <w:top w:val="single" w:sz="8" w:space="0" w:color="000000"/>
              <w:left w:val="single" w:sz="8" w:space="0" w:color="000000"/>
              <w:bottom w:val="single" w:sz="8" w:space="0" w:color="000000"/>
              <w:right w:val="single" w:sz="8" w:space="0" w:color="000000"/>
            </w:tcBorders>
            <w:shd w:val="clear" w:color="auto" w:fill="425563"/>
            <w:tcMar>
              <w:top w:w="12" w:type="dxa"/>
              <w:left w:w="12" w:type="dxa"/>
              <w:bottom w:w="0" w:type="dxa"/>
              <w:right w:w="12" w:type="dxa"/>
            </w:tcMar>
            <w:vAlign w:val="center"/>
            <w:hideMark/>
          </w:tcPr>
          <w:p w14:paraId="20A74337"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w:t>
            </w:r>
          </w:p>
        </w:tc>
        <w:tc>
          <w:tcPr>
            <w:tcW w:w="1429" w:type="dxa"/>
            <w:tcBorders>
              <w:top w:val="single" w:sz="8" w:space="0" w:color="000000"/>
              <w:left w:val="single" w:sz="8" w:space="0" w:color="000000"/>
              <w:bottom w:val="single" w:sz="8" w:space="0" w:color="000000"/>
              <w:right w:val="single" w:sz="8" w:space="0" w:color="000000"/>
            </w:tcBorders>
            <w:shd w:val="clear" w:color="auto" w:fill="425563"/>
            <w:tcMar>
              <w:top w:w="12" w:type="dxa"/>
              <w:left w:w="12" w:type="dxa"/>
              <w:bottom w:w="0" w:type="dxa"/>
              <w:right w:w="12" w:type="dxa"/>
            </w:tcMar>
            <w:vAlign w:val="center"/>
            <w:hideMark/>
          </w:tcPr>
          <w:p w14:paraId="4BCA6767"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km</w:t>
            </w:r>
          </w:p>
        </w:tc>
        <w:tc>
          <w:tcPr>
            <w:tcW w:w="1406" w:type="dxa"/>
            <w:tcBorders>
              <w:top w:val="single" w:sz="8" w:space="0" w:color="000000"/>
              <w:left w:val="single" w:sz="8" w:space="0" w:color="000000"/>
              <w:bottom w:val="single" w:sz="8" w:space="0" w:color="000000"/>
              <w:right w:val="single" w:sz="8" w:space="0" w:color="000000"/>
            </w:tcBorders>
            <w:shd w:val="clear" w:color="auto" w:fill="425563"/>
            <w:tcMar>
              <w:top w:w="12" w:type="dxa"/>
              <w:left w:w="12" w:type="dxa"/>
              <w:bottom w:w="0" w:type="dxa"/>
              <w:right w:w="12" w:type="dxa"/>
            </w:tcMar>
            <w:vAlign w:val="center"/>
            <w:hideMark/>
          </w:tcPr>
          <w:p w14:paraId="2EEDACC4"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w:t>
            </w:r>
          </w:p>
        </w:tc>
      </w:tr>
      <w:tr w:rsidR="001A3588" w:rsidRPr="00CD6D8B" w14:paraId="75919FE0" w14:textId="77777777" w:rsidTr="00F775C7">
        <w:trPr>
          <w:trHeight w:val="334"/>
        </w:trPr>
        <w:tc>
          <w:tcPr>
            <w:tcW w:w="2268" w:type="dxa"/>
            <w:tcBorders>
              <w:top w:val="single" w:sz="8" w:space="0" w:color="000000"/>
              <w:left w:val="single" w:sz="8" w:space="0" w:color="000000"/>
              <w:bottom w:val="single" w:sz="8" w:space="0" w:color="000000"/>
              <w:right w:val="single" w:sz="8" w:space="0" w:color="000000"/>
            </w:tcBorders>
            <w:shd w:val="clear" w:color="auto" w:fill="00B050"/>
            <w:tcMar>
              <w:top w:w="12" w:type="dxa"/>
              <w:left w:w="12" w:type="dxa"/>
              <w:bottom w:w="0" w:type="dxa"/>
              <w:right w:w="12" w:type="dxa"/>
            </w:tcMar>
            <w:vAlign w:val="center"/>
            <w:hideMark/>
          </w:tcPr>
          <w:p w14:paraId="604871A0" w14:textId="77777777" w:rsidR="001A3588" w:rsidRPr="00CD6D8B" w:rsidRDefault="001A3588" w:rsidP="00764067">
            <w:pPr>
              <w:jc w:val="center"/>
              <w:textAlignment w:val="center"/>
              <w:rPr>
                <w:sz w:val="22"/>
              </w:rPr>
            </w:pPr>
            <w:r w:rsidRPr="00CD6D8B">
              <w:rPr>
                <w:b/>
                <w:bCs/>
                <w:color w:val="000000"/>
                <w:kern w:val="24"/>
                <w:sz w:val="22"/>
                <w:szCs w:val="22"/>
              </w:rPr>
              <w:t>Labā</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63BFCB0" w14:textId="77777777" w:rsidR="001A3588" w:rsidRPr="00CD6D8B" w:rsidRDefault="001A3588" w:rsidP="00764067">
            <w:pPr>
              <w:jc w:val="center"/>
              <w:textAlignment w:val="center"/>
              <w:rPr>
                <w:sz w:val="22"/>
              </w:rPr>
            </w:pPr>
            <w:r w:rsidRPr="00CD6D8B">
              <w:rPr>
                <w:rFonts w:eastAsia="Calibri"/>
                <w:color w:val="000000"/>
                <w:sz w:val="22"/>
                <w:szCs w:val="22"/>
                <w:lang w:val="en-US"/>
              </w:rPr>
              <w:t>63,8</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659C58D" w14:textId="77777777" w:rsidR="001A3588" w:rsidRPr="00CD6D8B" w:rsidRDefault="001A3588" w:rsidP="00764067">
            <w:pPr>
              <w:jc w:val="center"/>
              <w:textAlignment w:val="center"/>
              <w:rPr>
                <w:sz w:val="22"/>
              </w:rPr>
            </w:pPr>
            <w:r w:rsidRPr="00CD6D8B">
              <w:rPr>
                <w:rFonts w:eastAsia="Calibri"/>
                <w:color w:val="000000"/>
                <w:sz w:val="22"/>
                <w:szCs w:val="22"/>
                <w:lang w:val="en-US"/>
              </w:rPr>
              <w:t>7,9%</w:t>
            </w:r>
          </w:p>
        </w:tc>
        <w:tc>
          <w:tcPr>
            <w:tcW w:w="14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CFC955A" w14:textId="77777777" w:rsidR="001A3588" w:rsidRPr="00CD6D8B" w:rsidRDefault="001A3588" w:rsidP="00764067">
            <w:pPr>
              <w:jc w:val="center"/>
              <w:textAlignment w:val="center"/>
              <w:rPr>
                <w:sz w:val="22"/>
              </w:rPr>
            </w:pPr>
            <w:r w:rsidRPr="00CD6D8B">
              <w:rPr>
                <w:rFonts w:eastAsia="Calibri"/>
                <w:color w:val="000000"/>
                <w:sz w:val="22"/>
                <w:szCs w:val="22"/>
                <w:lang w:val="en-US"/>
              </w:rPr>
              <w:t>647,9</w:t>
            </w:r>
          </w:p>
        </w:tc>
        <w:tc>
          <w:tcPr>
            <w:tcW w:w="140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0FA8373" w14:textId="77777777" w:rsidR="001A3588" w:rsidRPr="00CD6D8B" w:rsidRDefault="001A3588" w:rsidP="00764067">
            <w:pPr>
              <w:jc w:val="center"/>
              <w:textAlignment w:val="center"/>
              <w:rPr>
                <w:sz w:val="22"/>
              </w:rPr>
            </w:pPr>
            <w:r w:rsidRPr="00CD6D8B">
              <w:rPr>
                <w:rFonts w:eastAsia="Calibri"/>
                <w:color w:val="000000"/>
                <w:sz w:val="22"/>
                <w:szCs w:val="22"/>
                <w:lang w:val="en-US"/>
              </w:rPr>
              <w:t>6,6%</w:t>
            </w:r>
          </w:p>
        </w:tc>
      </w:tr>
      <w:tr w:rsidR="001A3588" w:rsidRPr="00CD6D8B" w14:paraId="60EDB95C" w14:textId="77777777" w:rsidTr="00F775C7">
        <w:trPr>
          <w:trHeight w:val="381"/>
        </w:trPr>
        <w:tc>
          <w:tcPr>
            <w:tcW w:w="2268" w:type="dxa"/>
            <w:tcBorders>
              <w:top w:val="single" w:sz="8" w:space="0" w:color="000000"/>
              <w:left w:val="single" w:sz="8" w:space="0" w:color="000000"/>
              <w:bottom w:val="single" w:sz="8" w:space="0" w:color="000000"/>
              <w:right w:val="single" w:sz="8" w:space="0" w:color="000000"/>
            </w:tcBorders>
            <w:shd w:val="clear" w:color="auto" w:fill="FFC000"/>
            <w:tcMar>
              <w:top w:w="12" w:type="dxa"/>
              <w:left w:w="12" w:type="dxa"/>
              <w:bottom w:w="0" w:type="dxa"/>
              <w:right w:w="12" w:type="dxa"/>
            </w:tcMar>
            <w:vAlign w:val="center"/>
            <w:hideMark/>
          </w:tcPr>
          <w:p w14:paraId="6EAF510E" w14:textId="77777777" w:rsidR="001A3588" w:rsidRPr="00CD6D8B" w:rsidRDefault="001A3588" w:rsidP="00764067">
            <w:pPr>
              <w:jc w:val="center"/>
              <w:textAlignment w:val="center"/>
              <w:rPr>
                <w:sz w:val="22"/>
              </w:rPr>
            </w:pPr>
            <w:r w:rsidRPr="00CD6D8B">
              <w:rPr>
                <w:b/>
                <w:bCs/>
                <w:color w:val="000000"/>
                <w:kern w:val="24"/>
                <w:sz w:val="22"/>
                <w:szCs w:val="22"/>
              </w:rPr>
              <w:t>Apmierinošā</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6C56984" w14:textId="77777777" w:rsidR="001A3588" w:rsidRPr="00CD6D8B" w:rsidRDefault="001A3588" w:rsidP="00764067">
            <w:pPr>
              <w:jc w:val="center"/>
              <w:textAlignment w:val="center"/>
              <w:rPr>
                <w:sz w:val="22"/>
              </w:rPr>
            </w:pPr>
            <w:r w:rsidRPr="00CD6D8B">
              <w:rPr>
                <w:rFonts w:eastAsia="Calibri"/>
                <w:color w:val="000000"/>
                <w:sz w:val="22"/>
                <w:szCs w:val="22"/>
                <w:lang w:val="en-US"/>
              </w:rPr>
              <w:t>254,5</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E6DC84A" w14:textId="77777777" w:rsidR="001A3588" w:rsidRPr="00CD6D8B" w:rsidRDefault="001A3588" w:rsidP="00764067">
            <w:pPr>
              <w:jc w:val="center"/>
              <w:textAlignment w:val="center"/>
              <w:rPr>
                <w:sz w:val="22"/>
              </w:rPr>
            </w:pPr>
            <w:r w:rsidRPr="00CD6D8B">
              <w:rPr>
                <w:rFonts w:eastAsia="Calibri"/>
                <w:color w:val="000000"/>
                <w:sz w:val="22"/>
                <w:szCs w:val="22"/>
                <w:lang w:val="en-US"/>
              </w:rPr>
              <w:t>31,5%</w:t>
            </w:r>
          </w:p>
        </w:tc>
        <w:tc>
          <w:tcPr>
            <w:tcW w:w="14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4A9A8D6" w14:textId="77777777" w:rsidR="001A3588" w:rsidRPr="00CD6D8B" w:rsidRDefault="001A3588" w:rsidP="00764067">
            <w:pPr>
              <w:jc w:val="center"/>
              <w:textAlignment w:val="center"/>
              <w:rPr>
                <w:sz w:val="22"/>
              </w:rPr>
            </w:pPr>
            <w:r w:rsidRPr="00CD6D8B">
              <w:rPr>
                <w:rFonts w:eastAsia="Calibri"/>
                <w:color w:val="000000"/>
                <w:sz w:val="22"/>
                <w:szCs w:val="22"/>
                <w:lang w:val="en-US"/>
              </w:rPr>
              <w:t>3720,6</w:t>
            </w:r>
          </w:p>
        </w:tc>
        <w:tc>
          <w:tcPr>
            <w:tcW w:w="140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BBEC738" w14:textId="77777777" w:rsidR="001A3588" w:rsidRPr="00CD6D8B" w:rsidRDefault="001A3588" w:rsidP="00764067">
            <w:pPr>
              <w:jc w:val="center"/>
              <w:textAlignment w:val="center"/>
              <w:rPr>
                <w:sz w:val="22"/>
              </w:rPr>
            </w:pPr>
            <w:r w:rsidRPr="00CD6D8B">
              <w:rPr>
                <w:rFonts w:eastAsia="Calibri"/>
                <w:color w:val="000000"/>
                <w:sz w:val="22"/>
                <w:szCs w:val="22"/>
                <w:lang w:val="en-US"/>
              </w:rPr>
              <w:t>37,9%</w:t>
            </w:r>
          </w:p>
        </w:tc>
      </w:tr>
      <w:tr w:rsidR="001A3588" w:rsidRPr="00CD6D8B" w14:paraId="11D1C6F8" w14:textId="77777777" w:rsidTr="00F775C7">
        <w:trPr>
          <w:trHeight w:val="402"/>
        </w:trPr>
        <w:tc>
          <w:tcPr>
            <w:tcW w:w="2268" w:type="dxa"/>
            <w:tcBorders>
              <w:top w:val="single" w:sz="8" w:space="0" w:color="000000"/>
              <w:left w:val="single" w:sz="8" w:space="0" w:color="000000"/>
              <w:bottom w:val="single" w:sz="8" w:space="0" w:color="000000"/>
              <w:right w:val="single" w:sz="8" w:space="0" w:color="000000"/>
            </w:tcBorders>
            <w:shd w:val="clear" w:color="auto" w:fill="FF0000"/>
            <w:tcMar>
              <w:top w:w="12" w:type="dxa"/>
              <w:left w:w="12" w:type="dxa"/>
              <w:bottom w:w="0" w:type="dxa"/>
              <w:right w:w="12" w:type="dxa"/>
            </w:tcMar>
            <w:vAlign w:val="center"/>
            <w:hideMark/>
          </w:tcPr>
          <w:p w14:paraId="1AECEEBE" w14:textId="77777777" w:rsidR="001A3588" w:rsidRPr="00CD6D8B" w:rsidRDefault="001A3588" w:rsidP="00764067">
            <w:pPr>
              <w:jc w:val="center"/>
              <w:textAlignment w:val="center"/>
              <w:rPr>
                <w:sz w:val="22"/>
              </w:rPr>
            </w:pPr>
            <w:r w:rsidRPr="00CD6D8B">
              <w:rPr>
                <w:b/>
                <w:bCs/>
                <w:color w:val="000000"/>
                <w:kern w:val="24"/>
                <w:sz w:val="22"/>
                <w:szCs w:val="22"/>
              </w:rPr>
              <w:t>Sliktā</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E8FAD38" w14:textId="77777777" w:rsidR="001A3588" w:rsidRPr="00CD6D8B" w:rsidRDefault="001A3588" w:rsidP="00764067">
            <w:pPr>
              <w:jc w:val="center"/>
              <w:textAlignment w:val="center"/>
              <w:rPr>
                <w:sz w:val="22"/>
              </w:rPr>
            </w:pPr>
            <w:r w:rsidRPr="00CD6D8B">
              <w:rPr>
                <w:rFonts w:eastAsia="Calibri"/>
                <w:color w:val="000000"/>
                <w:sz w:val="22"/>
                <w:szCs w:val="22"/>
                <w:lang w:val="en-US"/>
              </w:rPr>
              <w:t>489,7</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8F4E7AE" w14:textId="77777777" w:rsidR="001A3588" w:rsidRPr="00CD6D8B" w:rsidRDefault="001A3588" w:rsidP="00764067">
            <w:pPr>
              <w:jc w:val="center"/>
              <w:textAlignment w:val="center"/>
              <w:rPr>
                <w:sz w:val="22"/>
              </w:rPr>
            </w:pPr>
            <w:r w:rsidRPr="00CD6D8B">
              <w:rPr>
                <w:rFonts w:eastAsia="Calibri"/>
                <w:color w:val="000000"/>
                <w:sz w:val="22"/>
                <w:szCs w:val="22"/>
                <w:lang w:val="en-US"/>
              </w:rPr>
              <w:t>60,6%</w:t>
            </w:r>
          </w:p>
        </w:tc>
        <w:tc>
          <w:tcPr>
            <w:tcW w:w="14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668C9BE" w14:textId="77777777" w:rsidR="001A3588" w:rsidRPr="00CD6D8B" w:rsidRDefault="001A3588" w:rsidP="00764067">
            <w:pPr>
              <w:jc w:val="center"/>
              <w:textAlignment w:val="center"/>
              <w:rPr>
                <w:sz w:val="22"/>
              </w:rPr>
            </w:pPr>
            <w:r w:rsidRPr="00CD6D8B">
              <w:rPr>
                <w:rFonts w:eastAsia="Calibri"/>
                <w:color w:val="000000"/>
                <w:sz w:val="22"/>
                <w:szCs w:val="22"/>
                <w:lang w:val="en-US"/>
              </w:rPr>
              <w:t>5448,5</w:t>
            </w:r>
          </w:p>
        </w:tc>
        <w:tc>
          <w:tcPr>
            <w:tcW w:w="140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D103519" w14:textId="77777777" w:rsidR="001A3588" w:rsidRPr="00CD6D8B" w:rsidRDefault="001A3588" w:rsidP="00764067">
            <w:pPr>
              <w:jc w:val="center"/>
              <w:textAlignment w:val="center"/>
              <w:rPr>
                <w:sz w:val="22"/>
              </w:rPr>
            </w:pPr>
            <w:r w:rsidRPr="00CD6D8B">
              <w:rPr>
                <w:rFonts w:eastAsia="Calibri"/>
                <w:color w:val="000000"/>
                <w:sz w:val="22"/>
                <w:szCs w:val="22"/>
                <w:lang w:val="en-US"/>
              </w:rPr>
              <w:t>55,5%</w:t>
            </w:r>
          </w:p>
        </w:tc>
      </w:tr>
      <w:tr w:rsidR="001A3588" w:rsidRPr="00CD6D8B" w14:paraId="7CC1931A" w14:textId="77777777" w:rsidTr="00F775C7">
        <w:trPr>
          <w:trHeight w:val="330"/>
        </w:trPr>
        <w:tc>
          <w:tcPr>
            <w:tcW w:w="2268" w:type="dxa"/>
            <w:tcBorders>
              <w:top w:val="single" w:sz="8" w:space="0" w:color="000000"/>
              <w:left w:val="nil"/>
              <w:bottom w:val="nil"/>
              <w:right w:val="nil"/>
            </w:tcBorders>
            <w:shd w:val="clear" w:color="auto" w:fill="auto"/>
            <w:tcMar>
              <w:top w:w="12" w:type="dxa"/>
              <w:left w:w="12" w:type="dxa"/>
              <w:bottom w:w="0" w:type="dxa"/>
              <w:right w:w="12" w:type="dxa"/>
            </w:tcMar>
            <w:vAlign w:val="center"/>
            <w:hideMark/>
          </w:tcPr>
          <w:p w14:paraId="37CAC520" w14:textId="77777777" w:rsidR="001A3588" w:rsidRPr="00CD6D8B" w:rsidRDefault="001A3588" w:rsidP="00764067">
            <w:pPr>
              <w:jc w:val="right"/>
              <w:textAlignment w:val="center"/>
              <w:rPr>
                <w:sz w:val="22"/>
              </w:rPr>
            </w:pPr>
            <w:r w:rsidRPr="00CD6D8B">
              <w:rPr>
                <w:b/>
                <w:bCs/>
                <w:color w:val="000000"/>
                <w:kern w:val="24"/>
                <w:sz w:val="22"/>
                <w:szCs w:val="22"/>
              </w:rPr>
              <w:t>Kopā:</w:t>
            </w:r>
          </w:p>
        </w:tc>
        <w:tc>
          <w:tcPr>
            <w:tcW w:w="156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78F93CD4" w14:textId="77777777" w:rsidR="001A3588" w:rsidRPr="00CD6D8B" w:rsidRDefault="001A3588" w:rsidP="00764067">
            <w:pPr>
              <w:jc w:val="center"/>
              <w:textAlignment w:val="center"/>
              <w:rPr>
                <w:sz w:val="22"/>
              </w:rPr>
            </w:pPr>
            <w:r w:rsidRPr="00CD6D8B">
              <w:rPr>
                <w:color w:val="000000"/>
                <w:kern w:val="24"/>
                <w:sz w:val="22"/>
                <w:szCs w:val="22"/>
              </w:rPr>
              <w:t>808</w:t>
            </w:r>
          </w:p>
        </w:tc>
        <w:tc>
          <w:tcPr>
            <w:tcW w:w="1559"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0C9F99EA" w14:textId="77777777" w:rsidR="001A3588" w:rsidRPr="00CD6D8B" w:rsidRDefault="001A3588" w:rsidP="00764067">
            <w:pPr>
              <w:rPr>
                <w:sz w:val="22"/>
              </w:rPr>
            </w:pPr>
          </w:p>
        </w:tc>
        <w:tc>
          <w:tcPr>
            <w:tcW w:w="1429"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61E05416" w14:textId="77777777" w:rsidR="001A3588" w:rsidRPr="00CD6D8B" w:rsidRDefault="001A3588" w:rsidP="00764067">
            <w:pPr>
              <w:ind w:left="136"/>
              <w:jc w:val="center"/>
              <w:textAlignment w:val="center"/>
              <w:rPr>
                <w:sz w:val="22"/>
              </w:rPr>
            </w:pPr>
            <w:r w:rsidRPr="00CD6D8B">
              <w:rPr>
                <w:color w:val="000000"/>
                <w:kern w:val="24"/>
                <w:sz w:val="22"/>
                <w:szCs w:val="22"/>
              </w:rPr>
              <w:t>9817</w:t>
            </w:r>
          </w:p>
        </w:tc>
        <w:tc>
          <w:tcPr>
            <w:tcW w:w="1406"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7606C507" w14:textId="77777777" w:rsidR="001A3588" w:rsidRPr="00CD6D8B" w:rsidRDefault="001A3588" w:rsidP="00764067">
            <w:pPr>
              <w:rPr>
                <w:sz w:val="22"/>
              </w:rPr>
            </w:pPr>
          </w:p>
        </w:tc>
      </w:tr>
    </w:tbl>
    <w:p w14:paraId="36A08DCF" w14:textId="627C086A" w:rsidR="001A3588" w:rsidRDefault="001A3588" w:rsidP="00764067">
      <w:pPr>
        <w:jc w:val="center"/>
      </w:pPr>
    </w:p>
    <w:bookmarkEnd w:id="4"/>
    <w:p w14:paraId="58057A3D" w14:textId="77777777" w:rsidR="00AE0040" w:rsidRDefault="00AE0040" w:rsidP="00764067">
      <w:pPr>
        <w:numPr>
          <w:ilvl w:val="1"/>
          <w:numId w:val="3"/>
        </w:numPr>
        <w:ind w:left="567" w:hanging="567"/>
        <w:jc w:val="center"/>
        <w:rPr>
          <w:b/>
          <w:szCs w:val="28"/>
        </w:rPr>
      </w:pPr>
      <w:r>
        <w:rPr>
          <w:b/>
          <w:szCs w:val="28"/>
        </w:rPr>
        <w:t>Satiksmes intensitāte uz valsts autoceļiem</w:t>
      </w:r>
    </w:p>
    <w:p w14:paraId="652F4F9F" w14:textId="77777777" w:rsidR="00AE0040" w:rsidRPr="00C7300F" w:rsidRDefault="00AE0040" w:rsidP="00764067">
      <w:pPr>
        <w:ind w:left="360"/>
        <w:rPr>
          <w:b/>
          <w:szCs w:val="28"/>
        </w:rPr>
      </w:pPr>
    </w:p>
    <w:p w14:paraId="630E8251" w14:textId="77777777" w:rsidR="00AE0040" w:rsidRPr="00035390" w:rsidRDefault="00AE0040" w:rsidP="00764067">
      <w:pPr>
        <w:ind w:firstLine="567"/>
        <w:jc w:val="both"/>
        <w:rPr>
          <w:b/>
          <w:szCs w:val="28"/>
        </w:rPr>
      </w:pPr>
      <w:r w:rsidRPr="00C7300F">
        <w:rPr>
          <w:szCs w:val="28"/>
        </w:rPr>
        <w:t xml:space="preserve">Latvijā uzskaita vidējo transportlīdzekļu kustības biežumu diennaktī. Satiksmes intensitāte ir </w:t>
      </w:r>
      <w:r w:rsidRPr="00035390">
        <w:rPr>
          <w:szCs w:val="28"/>
        </w:rPr>
        <w:t>viens no būtiskākajiem autoceļu noslodzes rādītājiem.</w:t>
      </w:r>
    </w:p>
    <w:p w14:paraId="3EAA4B6C" w14:textId="77777777" w:rsidR="00AE0040" w:rsidRPr="00C7300F" w:rsidRDefault="00AE0040" w:rsidP="00764067">
      <w:pPr>
        <w:ind w:firstLine="567"/>
        <w:jc w:val="both"/>
        <w:rPr>
          <w:szCs w:val="28"/>
        </w:rPr>
      </w:pPr>
      <w:r w:rsidRPr="00035390">
        <w:rPr>
          <w:szCs w:val="28"/>
        </w:rPr>
        <w:lastRenderedPageBreak/>
        <w:t xml:space="preserve">Visi valsts galvenie autoceļi pilnībā ir aprīkoti ar stacionāriem satiksmes uzskaites punktiem, no kuriem 33 ir pastāvīgās satiksmes uzskaites punkti ar automatizētu datu pārraidi un tiešsaistes pārraidi LVC tīmekļa vietnē </w:t>
      </w:r>
      <w:hyperlink r:id="rId9" w:history="1">
        <w:r w:rsidRPr="00035390">
          <w:rPr>
            <w:rStyle w:val="Hyperlink"/>
            <w:szCs w:val="28"/>
          </w:rPr>
          <w:t>www.lvceli.lv</w:t>
        </w:r>
      </w:hyperlink>
      <w:r w:rsidRPr="00035390">
        <w:rPr>
          <w:szCs w:val="28"/>
        </w:rPr>
        <w:t xml:space="preserve">, 4 punkti papildus uzskaites funkcijai veic arī ass slodžu noteikšanu un darbojas patstāvīgi, bet pārējos 73 satiksmes uzskaites iekārtas tiek ievietotas periodiski. Informācija tiek apkopota un ik gadu tiek publicēta LVC tīmekļa vietnē </w:t>
      </w:r>
      <w:hyperlink r:id="rId10" w:history="1">
        <w:r w:rsidRPr="00035390">
          <w:rPr>
            <w:rStyle w:val="Hyperlink"/>
            <w:szCs w:val="28"/>
          </w:rPr>
          <w:t>www.lvceli.lv</w:t>
        </w:r>
      </w:hyperlink>
      <w:r w:rsidRPr="00035390">
        <w:rPr>
          <w:szCs w:val="28"/>
        </w:rPr>
        <w:t>.</w:t>
      </w:r>
      <w:r w:rsidRPr="00C7300F">
        <w:rPr>
          <w:szCs w:val="28"/>
        </w:rPr>
        <w:t xml:space="preserve"> </w:t>
      </w:r>
    </w:p>
    <w:p w14:paraId="261C3A97" w14:textId="06F7C507" w:rsidR="00AE0040" w:rsidRPr="00123920" w:rsidRDefault="00AE0040" w:rsidP="00764067">
      <w:pPr>
        <w:ind w:firstLine="567"/>
        <w:jc w:val="both"/>
        <w:rPr>
          <w:szCs w:val="28"/>
        </w:rPr>
      </w:pPr>
      <w:r w:rsidRPr="00C7300F">
        <w:rPr>
          <w:szCs w:val="28"/>
        </w:rPr>
        <w:t>Latvijas val</w:t>
      </w:r>
      <w:r w:rsidRPr="00980192">
        <w:rPr>
          <w:szCs w:val="28"/>
        </w:rPr>
        <w:t xml:space="preserve">sts autoceļu tīkla noslodzes dati parāda, ka divas trešdaļas (66,9%) automašīnu ikdienas braucieniem izmanto tikai 10% valsts ceļu posmu. Vislielākā </w:t>
      </w:r>
      <w:r w:rsidRPr="00123920">
        <w:rPr>
          <w:szCs w:val="28"/>
        </w:rPr>
        <w:t>satiksmes intensitāte ir uz autoceļiem Rīgas plānošanas reģionā (skat.</w:t>
      </w:r>
      <w:r w:rsidR="00DF0B0F">
        <w:rPr>
          <w:szCs w:val="28"/>
        </w:rPr>
        <w:t xml:space="preserve"> Informatīvā ziņojuma</w:t>
      </w:r>
      <w:r w:rsidRPr="00123920">
        <w:rPr>
          <w:szCs w:val="28"/>
        </w:rPr>
        <w:t xml:space="preserve"> 1. pielikuma 3. attēlu)</w:t>
      </w:r>
      <w:r w:rsidR="00DF0B0F">
        <w:rPr>
          <w:szCs w:val="28"/>
        </w:rPr>
        <w:t>.</w:t>
      </w:r>
      <w:r w:rsidRPr="00123920">
        <w:rPr>
          <w:szCs w:val="28"/>
        </w:rPr>
        <w:t xml:space="preserve"> </w:t>
      </w:r>
    </w:p>
    <w:p w14:paraId="3EE9B679" w14:textId="77777777" w:rsidR="00AE0040" w:rsidRPr="00123920" w:rsidRDefault="00AE0040" w:rsidP="00764067">
      <w:pPr>
        <w:ind w:firstLine="567"/>
        <w:jc w:val="both"/>
        <w:rPr>
          <w:szCs w:val="28"/>
        </w:rPr>
      </w:pPr>
      <w:r w:rsidRPr="00123920">
        <w:rPr>
          <w:szCs w:val="28"/>
        </w:rPr>
        <w:t>Kravas transporta satiksmes intensitāte</w:t>
      </w:r>
      <w:r w:rsidRPr="00123920">
        <w:rPr>
          <w:b/>
          <w:szCs w:val="28"/>
        </w:rPr>
        <w:t xml:space="preserve"> </w:t>
      </w:r>
      <w:r w:rsidRPr="00123920">
        <w:rPr>
          <w:szCs w:val="28"/>
        </w:rPr>
        <w:t>ir viens no būtiskākajiem rādītājiem, ar kuriem jārēķinās, plānojot ceļu seguma nolietošanos. 70,4% kravas transporta vienību ikdienas braucieniem izmanto tikai 10% valsts ceļu posmu. Vislielākā satiksmes intensitāte ir uz autoceļiem Rīgas plānošanas reģionā.</w:t>
      </w:r>
    </w:p>
    <w:p w14:paraId="270A177A" w14:textId="73072663" w:rsidR="00AE0040" w:rsidRPr="00C7300F" w:rsidRDefault="003C340F" w:rsidP="00764067">
      <w:pPr>
        <w:ind w:firstLine="567"/>
        <w:jc w:val="both"/>
        <w:rPr>
          <w:szCs w:val="28"/>
        </w:rPr>
      </w:pPr>
      <w:r w:rsidRPr="00123920">
        <w:rPr>
          <w:szCs w:val="28"/>
        </w:rPr>
        <w:t xml:space="preserve">Latviju šķērso vairāki Eiropas nozīmes autoceļu koridori, pa kuriem notiek tranzīta satiksmes plūsma. Kā noslogotākais virziens Latvijā ir </w:t>
      </w:r>
      <w:r>
        <w:rPr>
          <w:szCs w:val="28"/>
        </w:rPr>
        <w:t>Dienvidu–Ziemeļu</w:t>
      </w:r>
      <w:r w:rsidRPr="00123920">
        <w:rPr>
          <w:szCs w:val="28"/>
        </w:rPr>
        <w:t xml:space="preserve"> virziens</w:t>
      </w:r>
      <w:r>
        <w:rPr>
          <w:szCs w:val="28"/>
        </w:rPr>
        <w:t xml:space="preserve">, jeb valsts galveno autoceļu </w:t>
      </w:r>
      <w:r w:rsidRPr="00975C47">
        <w:rPr>
          <w:szCs w:val="28"/>
        </w:rPr>
        <w:t>Rīga (Baltezers)</w:t>
      </w:r>
      <w:r>
        <w:rPr>
          <w:szCs w:val="28"/>
        </w:rPr>
        <w:t>–</w:t>
      </w:r>
      <w:r w:rsidRPr="00975C47">
        <w:rPr>
          <w:szCs w:val="28"/>
        </w:rPr>
        <w:t>Igaunijas robeža (Ainaži)</w:t>
      </w:r>
      <w:r>
        <w:rPr>
          <w:szCs w:val="28"/>
        </w:rPr>
        <w:t>, maršruts</w:t>
      </w:r>
      <w:r w:rsidRPr="00123920">
        <w:rPr>
          <w:szCs w:val="28"/>
        </w:rPr>
        <w:t xml:space="preserve"> Ainaži</w:t>
      </w:r>
      <w:r>
        <w:rPr>
          <w:szCs w:val="28"/>
        </w:rPr>
        <w:t>–</w:t>
      </w:r>
      <w:r w:rsidRPr="00123920">
        <w:rPr>
          <w:szCs w:val="28"/>
        </w:rPr>
        <w:t>Grenctāle</w:t>
      </w:r>
      <w:r>
        <w:rPr>
          <w:szCs w:val="28"/>
        </w:rPr>
        <w:t xml:space="preserve">, A4 </w:t>
      </w:r>
      <w:r w:rsidRPr="00975C47">
        <w:rPr>
          <w:szCs w:val="28"/>
        </w:rPr>
        <w:t>Rīgas apvedceļš (Baltezers</w:t>
      </w:r>
      <w:r>
        <w:rPr>
          <w:szCs w:val="28"/>
        </w:rPr>
        <w:t>–</w:t>
      </w:r>
      <w:r w:rsidRPr="00975C47">
        <w:rPr>
          <w:szCs w:val="28"/>
        </w:rPr>
        <w:t>Saulkalne)</w:t>
      </w:r>
      <w:r>
        <w:rPr>
          <w:szCs w:val="28"/>
        </w:rPr>
        <w:t xml:space="preserve">, A5 </w:t>
      </w:r>
      <w:r w:rsidRPr="00975C47">
        <w:rPr>
          <w:szCs w:val="28"/>
        </w:rPr>
        <w:t>Rīgas apvedceļš (Salaspils</w:t>
      </w:r>
      <w:r>
        <w:rPr>
          <w:szCs w:val="28"/>
        </w:rPr>
        <w:t>–</w:t>
      </w:r>
      <w:r w:rsidRPr="00975C47">
        <w:rPr>
          <w:szCs w:val="28"/>
        </w:rPr>
        <w:t>Babīte)</w:t>
      </w:r>
      <w:r>
        <w:rPr>
          <w:szCs w:val="28"/>
        </w:rPr>
        <w:t xml:space="preserve"> un A7 </w:t>
      </w:r>
      <w:r w:rsidRPr="00975C47">
        <w:rPr>
          <w:szCs w:val="28"/>
        </w:rPr>
        <w:t>Rīga</w:t>
      </w:r>
      <w:r>
        <w:rPr>
          <w:szCs w:val="28"/>
        </w:rPr>
        <w:t>–</w:t>
      </w:r>
      <w:r w:rsidRPr="00975C47">
        <w:rPr>
          <w:szCs w:val="28"/>
        </w:rPr>
        <w:t>Bauska</w:t>
      </w:r>
      <w:r>
        <w:rPr>
          <w:szCs w:val="28"/>
        </w:rPr>
        <w:t>–</w:t>
      </w:r>
      <w:r w:rsidRPr="00975C47">
        <w:rPr>
          <w:szCs w:val="28"/>
        </w:rPr>
        <w:t>Lietuvas robeža (Grenctāle)</w:t>
      </w:r>
      <w:r>
        <w:rPr>
          <w:szCs w:val="28"/>
        </w:rPr>
        <w:t xml:space="preserve"> veidots maršruts jeb tā sauktais </w:t>
      </w:r>
      <w:r w:rsidRPr="00123920">
        <w:rPr>
          <w:szCs w:val="28"/>
        </w:rPr>
        <w:t xml:space="preserve">VIA Baltica koridors, kur kravas satiksmes intensitāte ir vidēji </w:t>
      </w:r>
      <w:r w:rsidR="00AE0040" w:rsidRPr="00123920">
        <w:rPr>
          <w:szCs w:val="28"/>
        </w:rPr>
        <w:t>3100 automašīnas diennaktī (skat.</w:t>
      </w:r>
      <w:r w:rsidR="00DF0B0F">
        <w:rPr>
          <w:szCs w:val="28"/>
        </w:rPr>
        <w:t xml:space="preserve"> Informatīvā ziņojuma</w:t>
      </w:r>
      <w:r w:rsidR="00AE0040" w:rsidRPr="00123920">
        <w:rPr>
          <w:szCs w:val="28"/>
        </w:rPr>
        <w:t xml:space="preserve"> 1.pielikuma 4. attēlu).</w:t>
      </w:r>
    </w:p>
    <w:p w14:paraId="1621E1C3" w14:textId="77777777" w:rsidR="00535A39" w:rsidRDefault="00535A39" w:rsidP="00764067">
      <w:pPr>
        <w:jc w:val="center"/>
      </w:pPr>
    </w:p>
    <w:p w14:paraId="1F368BFA" w14:textId="77777777" w:rsidR="00687338" w:rsidRDefault="00687338" w:rsidP="00764067">
      <w:pPr>
        <w:pStyle w:val="ListParagraph"/>
        <w:numPr>
          <w:ilvl w:val="1"/>
          <w:numId w:val="3"/>
        </w:numPr>
        <w:ind w:left="0" w:firstLine="0"/>
        <w:jc w:val="center"/>
        <w:rPr>
          <w:b/>
        </w:rPr>
      </w:pPr>
      <w:r w:rsidRPr="008D1028">
        <w:rPr>
          <w:b/>
        </w:rPr>
        <w:t xml:space="preserve">Valsts autoceļu </w:t>
      </w:r>
      <w:r>
        <w:rPr>
          <w:b/>
        </w:rPr>
        <w:t>stāvokļa ietekme uz tautsaimniecību</w:t>
      </w:r>
    </w:p>
    <w:p w14:paraId="0AA4AE3F" w14:textId="77777777" w:rsidR="00687338" w:rsidRDefault="00687338" w:rsidP="00764067">
      <w:pPr>
        <w:ind w:right="-2" w:firstLine="720"/>
        <w:jc w:val="both"/>
      </w:pPr>
    </w:p>
    <w:p w14:paraId="6ABD51BE" w14:textId="0B80776B" w:rsidR="00687338" w:rsidRDefault="00415C56" w:rsidP="00764067">
      <w:pPr>
        <w:ind w:right="-2" w:firstLine="720"/>
        <w:jc w:val="both"/>
      </w:pPr>
      <w:r>
        <w:t>B</w:t>
      </w:r>
      <w:r w:rsidRPr="00FF0F15">
        <w:t>raucot pa sliktā stāvoklī esošiem autoceļiem</w:t>
      </w:r>
      <w:r w:rsidRPr="00A212FB">
        <w:t xml:space="preserve"> </w:t>
      </w:r>
      <w:r w:rsidR="00687338" w:rsidRPr="00A212FB">
        <w:t xml:space="preserve">katru gadu </w:t>
      </w:r>
      <w:r w:rsidR="00687338" w:rsidRPr="00FF0F15">
        <w:t>tautsaimniecībai</w:t>
      </w:r>
      <w:r w:rsidR="000B0B10">
        <w:t xml:space="preserve"> tiek</w:t>
      </w:r>
      <w:r w:rsidR="00687338" w:rsidRPr="00FF0F15">
        <w:t xml:space="preserve"> nodar</w:t>
      </w:r>
      <w:r w:rsidR="000B0B10">
        <w:t>īti</w:t>
      </w:r>
      <w:r w:rsidR="00687338" w:rsidRPr="00FF0F15">
        <w:t xml:space="preserve"> zaudējum</w:t>
      </w:r>
      <w:r w:rsidR="000B0B10">
        <w:t>i</w:t>
      </w:r>
      <w:r w:rsidR="00687338" w:rsidRPr="00FF0F15">
        <w:t xml:space="preserve"> 555 milj. </w:t>
      </w:r>
      <w:r w:rsidR="00687338" w:rsidRPr="00FF0F15">
        <w:rPr>
          <w:iCs/>
        </w:rPr>
        <w:t>EUR</w:t>
      </w:r>
      <w:r w:rsidR="00687338" w:rsidRPr="00FF0F15">
        <w:rPr>
          <w:rStyle w:val="FootnoteReference"/>
          <w:iCs/>
        </w:rPr>
        <w:footnoteReference w:id="3"/>
      </w:r>
      <w:r w:rsidR="00687338" w:rsidRPr="00FF0F15">
        <w:t xml:space="preserve"> apmērā, proti, pieaug autotransporta ekspluatācijas izmaksas, brauciena ilgums un </w:t>
      </w:r>
      <w:r w:rsidR="003C340F">
        <w:t xml:space="preserve">secīgi </w:t>
      </w:r>
      <w:r w:rsidR="00687338" w:rsidRPr="00FF0F15">
        <w:t xml:space="preserve">siltumnīcefekta gāzes emisijas. Problēmas cēlonis ir savlaicīgi un pietiekamā apjomā </w:t>
      </w:r>
      <w:r w:rsidR="00975C47">
        <w:t>(finansējuma nepietiekamības</w:t>
      </w:r>
      <w:r w:rsidR="003C340F">
        <w:t xml:space="preserve"> dēļ</w:t>
      </w:r>
      <w:r w:rsidR="00975C47">
        <w:t xml:space="preserve">) </w:t>
      </w:r>
      <w:r w:rsidR="00687338" w:rsidRPr="00FF0F15">
        <w:t>neveiktie</w:t>
      </w:r>
      <w:r w:rsidR="00975C47">
        <w:t xml:space="preserve"> </w:t>
      </w:r>
      <w:r w:rsidR="00687338" w:rsidRPr="00FF0F15">
        <w:t xml:space="preserve"> autoceļu </w:t>
      </w:r>
      <w:r w:rsidR="000B0B10">
        <w:t>būvniecības un uzturēšanas</w:t>
      </w:r>
      <w:r w:rsidR="000B0B10" w:rsidRPr="00FF0F15">
        <w:t xml:space="preserve"> </w:t>
      </w:r>
      <w:r w:rsidR="00687338" w:rsidRPr="00FF0F15">
        <w:t>darbi</w:t>
      </w:r>
      <w:r w:rsidR="00687338">
        <w:t xml:space="preserve">, </w:t>
      </w:r>
      <w:r w:rsidR="00687338" w:rsidRPr="00FF0F15">
        <w:t xml:space="preserve">kuriem ir jākompensē satiksmes slodžu radītais autoceļu konstrukciju nolietojums un klimatisko apstākļu radītā materiālu novecošanās. </w:t>
      </w:r>
    </w:p>
    <w:p w14:paraId="7BF5E253" w14:textId="79396FCF" w:rsidR="00687338" w:rsidRDefault="00687338" w:rsidP="00764067">
      <w:pPr>
        <w:ind w:firstLine="720"/>
        <w:jc w:val="both"/>
      </w:pPr>
      <w:bookmarkStart w:id="5" w:name="_Hlk35334453"/>
      <w:r w:rsidRPr="006F2E96">
        <w:t xml:space="preserve">Valsts autoceļu un to kompleksā ietilpstošo inženierbūvju un satiksmes organizācijas tehnisko līdzekļu bilances vērtība </w:t>
      </w:r>
      <w:r w:rsidRPr="00DE7259">
        <w:t>20</w:t>
      </w:r>
      <w:r>
        <w:t>20</w:t>
      </w:r>
      <w:r w:rsidRPr="00DE7259">
        <w:t>.</w:t>
      </w:r>
      <w:r>
        <w:t xml:space="preserve"> </w:t>
      </w:r>
      <w:r w:rsidRPr="00DE7259">
        <w:t>gada 1.</w:t>
      </w:r>
      <w:r>
        <w:t xml:space="preserve"> </w:t>
      </w:r>
      <w:r w:rsidRPr="00DE7259">
        <w:t>janvārī</w:t>
      </w:r>
      <w:r w:rsidRPr="006F2E96">
        <w:t xml:space="preserve"> ir parādīta</w:t>
      </w:r>
      <w:r>
        <w:t xml:space="preserve"> 4.</w:t>
      </w:r>
      <w:r w:rsidR="001564EA">
        <w:t xml:space="preserve"> </w:t>
      </w:r>
      <w:r w:rsidRPr="006F2E96">
        <w:t>tabulā.</w:t>
      </w:r>
    </w:p>
    <w:p w14:paraId="22F89778" w14:textId="77777777" w:rsidR="00687338" w:rsidRDefault="00687338" w:rsidP="00764067">
      <w:pPr>
        <w:jc w:val="both"/>
      </w:pPr>
    </w:p>
    <w:p w14:paraId="35D7A040" w14:textId="2D00611D" w:rsidR="00687338" w:rsidRPr="00E65598" w:rsidRDefault="00687338" w:rsidP="00764067">
      <w:pPr>
        <w:jc w:val="right"/>
        <w:rPr>
          <w:bCs/>
          <w:sz w:val="20"/>
          <w:szCs w:val="20"/>
        </w:rPr>
      </w:pPr>
      <w:r w:rsidRPr="00E65598">
        <w:rPr>
          <w:bCs/>
          <w:sz w:val="20"/>
          <w:szCs w:val="20"/>
        </w:rPr>
        <w:t>4.</w:t>
      </w:r>
      <w:r w:rsidR="001564EA">
        <w:rPr>
          <w:bCs/>
          <w:sz w:val="20"/>
          <w:szCs w:val="20"/>
        </w:rPr>
        <w:t xml:space="preserve"> </w:t>
      </w:r>
      <w:r w:rsidRPr="00E65598">
        <w:rPr>
          <w:bCs/>
          <w:sz w:val="20"/>
          <w:szCs w:val="20"/>
        </w:rPr>
        <w:t>tabula “Bilances vērtība pa autoceļu grupām 2020.gadā, milj</w:t>
      </w:r>
      <w:r w:rsidRPr="005F4549">
        <w:rPr>
          <w:bCs/>
          <w:i/>
          <w:iCs/>
          <w:sz w:val="20"/>
          <w:szCs w:val="20"/>
        </w:rPr>
        <w:t xml:space="preserve">. </w:t>
      </w:r>
      <w:r w:rsidRPr="00551FBC">
        <w:rPr>
          <w:bCs/>
          <w:sz w:val="20"/>
          <w:szCs w:val="20"/>
        </w:rPr>
        <w:t>EUR</w:t>
      </w:r>
      <w:r w:rsidRPr="00E65598">
        <w:rPr>
          <w:bCs/>
          <w:i/>
          <w:sz w:val="20"/>
          <w:szCs w:val="2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7"/>
        <w:gridCol w:w="1123"/>
        <w:gridCol w:w="1779"/>
        <w:gridCol w:w="1446"/>
        <w:gridCol w:w="1246"/>
      </w:tblGrid>
      <w:tr w:rsidR="00660C8C" w:rsidRPr="006F2E96" w14:paraId="716651DF" w14:textId="77777777" w:rsidTr="00F775C7">
        <w:trPr>
          <w:trHeight w:val="718"/>
        </w:trPr>
        <w:tc>
          <w:tcPr>
            <w:tcW w:w="3119" w:type="dxa"/>
            <w:shd w:val="clear" w:color="auto" w:fill="425563"/>
            <w:vAlign w:val="center"/>
          </w:tcPr>
          <w:p w14:paraId="2C2B7FEF" w14:textId="77777777" w:rsidR="00687338" w:rsidRPr="007C7928" w:rsidRDefault="00687338" w:rsidP="00764067">
            <w:pPr>
              <w:jc w:val="center"/>
              <w:rPr>
                <w:b/>
                <w:color w:val="FFFFFF" w:themeColor="background1"/>
              </w:rPr>
            </w:pPr>
            <w:r w:rsidRPr="007C7928">
              <w:rPr>
                <w:b/>
                <w:color w:val="FFFFFF" w:themeColor="background1"/>
              </w:rPr>
              <w:t>Rādītāji</w:t>
            </w:r>
          </w:p>
        </w:tc>
        <w:tc>
          <w:tcPr>
            <w:tcW w:w="286" w:type="dxa"/>
            <w:shd w:val="clear" w:color="auto" w:fill="425563"/>
            <w:vAlign w:val="center"/>
          </w:tcPr>
          <w:p w14:paraId="1BD7AEA5" w14:textId="77777777" w:rsidR="00687338" w:rsidRPr="007C7928" w:rsidRDefault="00687338" w:rsidP="00764067">
            <w:pPr>
              <w:jc w:val="center"/>
              <w:rPr>
                <w:b/>
                <w:color w:val="FFFFFF" w:themeColor="background1"/>
              </w:rPr>
            </w:pPr>
            <w:r w:rsidRPr="007C7928">
              <w:rPr>
                <w:b/>
                <w:color w:val="FFFFFF" w:themeColor="background1"/>
              </w:rPr>
              <w:t>Galvenie autoceļi</w:t>
            </w:r>
          </w:p>
        </w:tc>
        <w:tc>
          <w:tcPr>
            <w:tcW w:w="1932" w:type="dxa"/>
            <w:shd w:val="clear" w:color="auto" w:fill="425563"/>
            <w:vAlign w:val="center"/>
          </w:tcPr>
          <w:p w14:paraId="3C53B9F9" w14:textId="77777777" w:rsidR="00687338" w:rsidRPr="007C7928" w:rsidRDefault="00687338" w:rsidP="00764067">
            <w:pPr>
              <w:jc w:val="center"/>
              <w:rPr>
                <w:b/>
                <w:color w:val="FFFFFF" w:themeColor="background1"/>
              </w:rPr>
            </w:pPr>
            <w:r w:rsidRPr="007C7928">
              <w:rPr>
                <w:b/>
                <w:color w:val="FFFFFF" w:themeColor="background1"/>
              </w:rPr>
              <w:t>Reģionālie autoceļi</w:t>
            </w:r>
          </w:p>
        </w:tc>
        <w:tc>
          <w:tcPr>
            <w:tcW w:w="1582" w:type="dxa"/>
            <w:shd w:val="clear" w:color="auto" w:fill="425563"/>
            <w:vAlign w:val="center"/>
          </w:tcPr>
          <w:p w14:paraId="73124A9D" w14:textId="77777777" w:rsidR="00687338" w:rsidRPr="007C7928" w:rsidRDefault="00687338" w:rsidP="00764067">
            <w:pPr>
              <w:jc w:val="center"/>
              <w:rPr>
                <w:b/>
                <w:color w:val="FFFFFF" w:themeColor="background1"/>
              </w:rPr>
            </w:pPr>
            <w:r w:rsidRPr="007C7928">
              <w:rPr>
                <w:b/>
                <w:color w:val="FFFFFF" w:themeColor="background1"/>
              </w:rPr>
              <w:t>Vietējie autoceļi</w:t>
            </w:r>
          </w:p>
        </w:tc>
        <w:tc>
          <w:tcPr>
            <w:tcW w:w="1382" w:type="dxa"/>
            <w:shd w:val="clear" w:color="auto" w:fill="425563"/>
            <w:vAlign w:val="center"/>
          </w:tcPr>
          <w:p w14:paraId="1FC55BFA" w14:textId="77777777" w:rsidR="00687338" w:rsidRPr="007C7928" w:rsidRDefault="00687338" w:rsidP="00764067">
            <w:pPr>
              <w:jc w:val="center"/>
              <w:rPr>
                <w:b/>
                <w:color w:val="FFFFFF" w:themeColor="background1"/>
              </w:rPr>
            </w:pPr>
            <w:r w:rsidRPr="007C7928">
              <w:rPr>
                <w:b/>
                <w:color w:val="FFFFFF" w:themeColor="background1"/>
              </w:rPr>
              <w:t>Kopā</w:t>
            </w:r>
          </w:p>
        </w:tc>
      </w:tr>
      <w:tr w:rsidR="00687338" w:rsidRPr="00821FFF" w14:paraId="65025202" w14:textId="77777777" w:rsidTr="00D060E3">
        <w:trPr>
          <w:trHeight w:val="570"/>
        </w:trPr>
        <w:tc>
          <w:tcPr>
            <w:tcW w:w="3119" w:type="dxa"/>
            <w:shd w:val="clear" w:color="auto" w:fill="E7E6E6" w:themeFill="background2"/>
            <w:vAlign w:val="center"/>
          </w:tcPr>
          <w:p w14:paraId="7D5FBFDC" w14:textId="77777777" w:rsidR="00687338" w:rsidRPr="00E65598" w:rsidRDefault="00687338" w:rsidP="00764067">
            <w:pPr>
              <w:rPr>
                <w:bCs/>
              </w:rPr>
            </w:pPr>
            <w:r w:rsidRPr="00E65598">
              <w:rPr>
                <w:bCs/>
              </w:rPr>
              <w:t>Sākotnējā vērtība</w:t>
            </w:r>
          </w:p>
        </w:tc>
        <w:tc>
          <w:tcPr>
            <w:tcW w:w="286" w:type="dxa"/>
            <w:shd w:val="clear" w:color="auto" w:fill="auto"/>
            <w:vAlign w:val="center"/>
          </w:tcPr>
          <w:p w14:paraId="5D5051D5" w14:textId="77777777" w:rsidR="00687338" w:rsidRPr="00FF0F15" w:rsidRDefault="00687338" w:rsidP="00764067">
            <w:pPr>
              <w:jc w:val="center"/>
              <w:rPr>
                <w:bCs/>
              </w:rPr>
            </w:pPr>
            <w:r w:rsidRPr="00FF0F15">
              <w:t>  1673</w:t>
            </w:r>
          </w:p>
        </w:tc>
        <w:tc>
          <w:tcPr>
            <w:tcW w:w="1932" w:type="dxa"/>
            <w:shd w:val="clear" w:color="auto" w:fill="auto"/>
            <w:vAlign w:val="center"/>
          </w:tcPr>
          <w:p w14:paraId="6D603C68" w14:textId="77777777" w:rsidR="00687338" w:rsidRPr="00FF0F15" w:rsidRDefault="00687338" w:rsidP="00764067">
            <w:pPr>
              <w:jc w:val="center"/>
              <w:rPr>
                <w:bCs/>
              </w:rPr>
            </w:pPr>
            <w:r w:rsidRPr="00FF0F15">
              <w:t xml:space="preserve"> 2014</w:t>
            </w:r>
          </w:p>
        </w:tc>
        <w:tc>
          <w:tcPr>
            <w:tcW w:w="1582" w:type="dxa"/>
            <w:shd w:val="clear" w:color="auto" w:fill="auto"/>
            <w:vAlign w:val="center"/>
          </w:tcPr>
          <w:p w14:paraId="1FFA4E6E" w14:textId="77777777" w:rsidR="00687338" w:rsidRPr="00FF0F15" w:rsidRDefault="00687338" w:rsidP="00764067">
            <w:pPr>
              <w:jc w:val="center"/>
              <w:rPr>
                <w:bCs/>
              </w:rPr>
            </w:pPr>
            <w:r w:rsidRPr="00FF0F15">
              <w:t xml:space="preserve"> 1709</w:t>
            </w:r>
          </w:p>
        </w:tc>
        <w:tc>
          <w:tcPr>
            <w:tcW w:w="1382" w:type="dxa"/>
            <w:shd w:val="clear" w:color="auto" w:fill="auto"/>
            <w:vAlign w:val="center"/>
          </w:tcPr>
          <w:p w14:paraId="609F941F" w14:textId="77777777" w:rsidR="00687338" w:rsidRPr="00FF0F15" w:rsidRDefault="00687338" w:rsidP="00764067">
            <w:pPr>
              <w:jc w:val="center"/>
              <w:rPr>
                <w:bCs/>
              </w:rPr>
            </w:pPr>
            <w:r w:rsidRPr="00FF0F15">
              <w:t xml:space="preserve">  5397 </w:t>
            </w:r>
          </w:p>
        </w:tc>
      </w:tr>
      <w:tr w:rsidR="00687338" w:rsidRPr="006F2E96" w14:paraId="21341486" w14:textId="77777777" w:rsidTr="00D060E3">
        <w:trPr>
          <w:trHeight w:val="564"/>
        </w:trPr>
        <w:tc>
          <w:tcPr>
            <w:tcW w:w="3119" w:type="dxa"/>
            <w:shd w:val="clear" w:color="auto" w:fill="E7E6E6" w:themeFill="background2"/>
            <w:vAlign w:val="center"/>
          </w:tcPr>
          <w:p w14:paraId="25111462" w14:textId="77777777" w:rsidR="00687338" w:rsidRPr="00E65598" w:rsidRDefault="00687338" w:rsidP="00764067">
            <w:pPr>
              <w:rPr>
                <w:bCs/>
              </w:rPr>
            </w:pPr>
            <w:r w:rsidRPr="00E65598">
              <w:rPr>
                <w:bCs/>
              </w:rPr>
              <w:t>Nolietojums</w:t>
            </w:r>
          </w:p>
        </w:tc>
        <w:tc>
          <w:tcPr>
            <w:tcW w:w="286" w:type="dxa"/>
            <w:shd w:val="clear" w:color="auto" w:fill="auto"/>
            <w:vAlign w:val="center"/>
          </w:tcPr>
          <w:p w14:paraId="1B47BE88" w14:textId="77777777" w:rsidR="00687338" w:rsidRPr="00FF0F15" w:rsidRDefault="00687338" w:rsidP="00764067">
            <w:pPr>
              <w:jc w:val="center"/>
              <w:rPr>
                <w:bCs/>
              </w:rPr>
            </w:pPr>
            <w:r w:rsidRPr="00FF0F15">
              <w:t xml:space="preserve"> 995</w:t>
            </w:r>
          </w:p>
        </w:tc>
        <w:tc>
          <w:tcPr>
            <w:tcW w:w="1932" w:type="dxa"/>
            <w:shd w:val="clear" w:color="auto" w:fill="auto"/>
            <w:vAlign w:val="center"/>
          </w:tcPr>
          <w:p w14:paraId="2A653376" w14:textId="77777777" w:rsidR="00687338" w:rsidRPr="00FF0F15" w:rsidRDefault="00687338" w:rsidP="00764067">
            <w:pPr>
              <w:jc w:val="center"/>
              <w:rPr>
                <w:bCs/>
              </w:rPr>
            </w:pPr>
            <w:r w:rsidRPr="00FF0F15">
              <w:t xml:space="preserve"> 1367</w:t>
            </w:r>
          </w:p>
        </w:tc>
        <w:tc>
          <w:tcPr>
            <w:tcW w:w="1582" w:type="dxa"/>
            <w:shd w:val="clear" w:color="auto" w:fill="auto"/>
            <w:vAlign w:val="center"/>
          </w:tcPr>
          <w:p w14:paraId="0773F75C" w14:textId="77777777" w:rsidR="00687338" w:rsidRPr="00FF0F15" w:rsidRDefault="00687338" w:rsidP="00764067">
            <w:pPr>
              <w:jc w:val="center"/>
              <w:rPr>
                <w:bCs/>
              </w:rPr>
            </w:pPr>
            <w:r w:rsidRPr="00FF0F15">
              <w:t>  1464</w:t>
            </w:r>
          </w:p>
        </w:tc>
        <w:tc>
          <w:tcPr>
            <w:tcW w:w="1382" w:type="dxa"/>
            <w:shd w:val="clear" w:color="auto" w:fill="auto"/>
            <w:vAlign w:val="center"/>
          </w:tcPr>
          <w:p w14:paraId="06E52E76" w14:textId="77777777" w:rsidR="00687338" w:rsidRPr="00FF0F15" w:rsidRDefault="00687338" w:rsidP="00764067">
            <w:pPr>
              <w:jc w:val="center"/>
              <w:rPr>
                <w:bCs/>
              </w:rPr>
            </w:pPr>
            <w:r w:rsidRPr="00FF0F15">
              <w:t>  3827</w:t>
            </w:r>
          </w:p>
        </w:tc>
      </w:tr>
      <w:tr w:rsidR="00687338" w:rsidRPr="006F2E96" w14:paraId="7E46A0F5" w14:textId="77777777" w:rsidTr="00D060E3">
        <w:trPr>
          <w:trHeight w:val="557"/>
        </w:trPr>
        <w:tc>
          <w:tcPr>
            <w:tcW w:w="3119" w:type="dxa"/>
            <w:shd w:val="clear" w:color="auto" w:fill="E7E6E6" w:themeFill="background2"/>
            <w:vAlign w:val="center"/>
          </w:tcPr>
          <w:p w14:paraId="6604203C" w14:textId="77777777" w:rsidR="00687338" w:rsidRPr="001A67E6" w:rsidRDefault="00687338" w:rsidP="00764067">
            <w:pPr>
              <w:rPr>
                <w:bCs/>
              </w:rPr>
            </w:pPr>
            <w:r w:rsidRPr="001A67E6">
              <w:rPr>
                <w:bCs/>
              </w:rPr>
              <w:t>Autoceļu bilances vērtība</w:t>
            </w:r>
          </w:p>
        </w:tc>
        <w:tc>
          <w:tcPr>
            <w:tcW w:w="286" w:type="dxa"/>
            <w:shd w:val="clear" w:color="auto" w:fill="auto"/>
            <w:vAlign w:val="center"/>
          </w:tcPr>
          <w:p w14:paraId="4755898B" w14:textId="77777777" w:rsidR="00687338" w:rsidRPr="001A67E6" w:rsidRDefault="00687338" w:rsidP="00764067">
            <w:pPr>
              <w:jc w:val="center"/>
              <w:rPr>
                <w:bCs/>
              </w:rPr>
            </w:pPr>
            <w:r w:rsidRPr="001A67E6">
              <w:t xml:space="preserve"> 678</w:t>
            </w:r>
          </w:p>
        </w:tc>
        <w:tc>
          <w:tcPr>
            <w:tcW w:w="1932" w:type="dxa"/>
            <w:shd w:val="clear" w:color="auto" w:fill="auto"/>
            <w:vAlign w:val="center"/>
          </w:tcPr>
          <w:p w14:paraId="378A7AFB" w14:textId="77777777" w:rsidR="00687338" w:rsidRPr="001A67E6" w:rsidRDefault="00687338" w:rsidP="00764067">
            <w:pPr>
              <w:jc w:val="center"/>
              <w:rPr>
                <w:bCs/>
              </w:rPr>
            </w:pPr>
            <w:r w:rsidRPr="001A67E6">
              <w:t xml:space="preserve"> 647</w:t>
            </w:r>
          </w:p>
        </w:tc>
        <w:tc>
          <w:tcPr>
            <w:tcW w:w="1582" w:type="dxa"/>
            <w:shd w:val="clear" w:color="auto" w:fill="auto"/>
            <w:vAlign w:val="center"/>
          </w:tcPr>
          <w:p w14:paraId="569CAEB9" w14:textId="77777777" w:rsidR="00687338" w:rsidRPr="001A67E6" w:rsidRDefault="00687338" w:rsidP="00764067">
            <w:pPr>
              <w:jc w:val="center"/>
              <w:rPr>
                <w:bCs/>
              </w:rPr>
            </w:pPr>
            <w:r w:rsidRPr="001A67E6">
              <w:t xml:space="preserve"> 244</w:t>
            </w:r>
          </w:p>
        </w:tc>
        <w:tc>
          <w:tcPr>
            <w:tcW w:w="1382" w:type="dxa"/>
            <w:shd w:val="clear" w:color="auto" w:fill="auto"/>
            <w:vAlign w:val="center"/>
          </w:tcPr>
          <w:p w14:paraId="53E7CA3E" w14:textId="77777777" w:rsidR="00687338" w:rsidRPr="00FF0F15" w:rsidRDefault="00687338" w:rsidP="00764067">
            <w:pPr>
              <w:jc w:val="center"/>
              <w:rPr>
                <w:bCs/>
              </w:rPr>
            </w:pPr>
            <w:r w:rsidRPr="001A67E6">
              <w:t>  1570</w:t>
            </w:r>
          </w:p>
        </w:tc>
      </w:tr>
      <w:bookmarkEnd w:id="5"/>
    </w:tbl>
    <w:p w14:paraId="0FD88849" w14:textId="00F10050" w:rsidR="006800E6" w:rsidRDefault="006800E6" w:rsidP="006800E6">
      <w:pPr>
        <w:pStyle w:val="ListParagraph"/>
        <w:ind w:left="0"/>
        <w:rPr>
          <w:b/>
        </w:rPr>
      </w:pPr>
    </w:p>
    <w:p w14:paraId="38A59B7C" w14:textId="77777777" w:rsidR="006800E6" w:rsidRDefault="006800E6" w:rsidP="006800E6">
      <w:pPr>
        <w:pStyle w:val="ListParagraph"/>
        <w:ind w:left="0"/>
        <w:rPr>
          <w:b/>
        </w:rPr>
      </w:pPr>
    </w:p>
    <w:p w14:paraId="086E8C28" w14:textId="78F95255" w:rsidR="00687338" w:rsidRDefault="00687338" w:rsidP="006800E6">
      <w:pPr>
        <w:pStyle w:val="ListParagraph"/>
        <w:numPr>
          <w:ilvl w:val="1"/>
          <w:numId w:val="3"/>
        </w:numPr>
        <w:ind w:left="0" w:firstLine="0"/>
        <w:jc w:val="center"/>
        <w:rPr>
          <w:b/>
        </w:rPr>
      </w:pPr>
      <w:r w:rsidRPr="001A67E6">
        <w:rPr>
          <w:b/>
        </w:rPr>
        <w:lastRenderedPageBreak/>
        <w:t>Ilgtspējīga autoceļu tīkla nodrošināšanai nepieciešamais finansējums</w:t>
      </w:r>
    </w:p>
    <w:p w14:paraId="40796FDE" w14:textId="77777777" w:rsidR="00D060E3" w:rsidRPr="001A67E6" w:rsidRDefault="00D060E3" w:rsidP="00D060E3">
      <w:pPr>
        <w:pStyle w:val="ListParagraph"/>
        <w:ind w:left="0"/>
        <w:rPr>
          <w:b/>
        </w:rPr>
      </w:pPr>
    </w:p>
    <w:p w14:paraId="696B5D60" w14:textId="10D293B5" w:rsidR="00687338" w:rsidRPr="001A67E6" w:rsidRDefault="00687338" w:rsidP="00764067">
      <w:pPr>
        <w:ind w:right="-2" w:firstLine="720"/>
        <w:jc w:val="both"/>
      </w:pPr>
      <w:r w:rsidRPr="001A67E6">
        <w:t xml:space="preserve">2021.gadā valsts autoceļu tīkla pilnīgai atjaunošanai nepieciešami 3,2 miljardi </w:t>
      </w:r>
      <w:r w:rsidRPr="001A67E6">
        <w:rPr>
          <w:iCs/>
        </w:rPr>
        <w:t>EUR</w:t>
      </w:r>
      <w:r w:rsidRPr="001A67E6">
        <w:rPr>
          <w:rStyle w:val="FootnoteReference"/>
          <w:i/>
        </w:rPr>
        <w:footnoteReference w:id="4"/>
      </w:r>
      <w:r w:rsidRPr="001A67E6">
        <w:rPr>
          <w:iCs/>
        </w:rPr>
        <w:t xml:space="preserve"> (5.</w:t>
      </w:r>
      <w:r w:rsidR="001564EA">
        <w:rPr>
          <w:iCs/>
        </w:rPr>
        <w:t xml:space="preserve"> </w:t>
      </w:r>
      <w:r w:rsidRPr="001A67E6">
        <w:rPr>
          <w:iCs/>
        </w:rPr>
        <w:t>tabula)</w:t>
      </w:r>
      <w:r w:rsidRPr="001A67E6">
        <w:t xml:space="preserve">. </w:t>
      </w:r>
    </w:p>
    <w:p w14:paraId="56EA26FB" w14:textId="77777777" w:rsidR="00687338" w:rsidRPr="001A67E6" w:rsidRDefault="00687338" w:rsidP="00764067"/>
    <w:p w14:paraId="6FE655BB" w14:textId="797950EE" w:rsidR="00687338" w:rsidRPr="00E65598" w:rsidRDefault="00687338" w:rsidP="00764067">
      <w:pPr>
        <w:jc w:val="right"/>
        <w:rPr>
          <w:bCs/>
          <w:sz w:val="20"/>
          <w:szCs w:val="20"/>
        </w:rPr>
      </w:pPr>
      <w:r w:rsidRPr="001A67E6">
        <w:rPr>
          <w:bCs/>
          <w:sz w:val="20"/>
          <w:szCs w:val="20"/>
        </w:rPr>
        <w:t>5.</w:t>
      </w:r>
      <w:r w:rsidR="001564EA">
        <w:rPr>
          <w:bCs/>
          <w:sz w:val="20"/>
          <w:szCs w:val="20"/>
        </w:rPr>
        <w:t xml:space="preserve"> </w:t>
      </w:r>
      <w:r w:rsidRPr="001A67E6">
        <w:rPr>
          <w:bCs/>
          <w:sz w:val="20"/>
          <w:szCs w:val="20"/>
        </w:rPr>
        <w:t xml:space="preserve">tabula “Normatīvi paredzētajā laikā neveikto valsts autoceļu </w:t>
      </w:r>
      <w:r w:rsidR="00B250E4">
        <w:rPr>
          <w:bCs/>
          <w:sz w:val="20"/>
          <w:szCs w:val="20"/>
        </w:rPr>
        <w:t xml:space="preserve">būvniecības </w:t>
      </w:r>
      <w:r w:rsidRPr="001A67E6">
        <w:rPr>
          <w:bCs/>
          <w:sz w:val="20"/>
          <w:szCs w:val="20"/>
        </w:rPr>
        <w:t>darbu izmaksas (remontdarbu deficīts) 2021.gadā, milj. EUR</w:t>
      </w:r>
      <w:r w:rsidRPr="001A67E6">
        <w:rPr>
          <w:bCs/>
          <w:i/>
          <w:sz w:val="20"/>
          <w:szCs w:val="20"/>
        </w:rPr>
        <w:t>”</w:t>
      </w:r>
    </w:p>
    <w:tbl>
      <w:tblPr>
        <w:tblStyle w:val="TableGrid"/>
        <w:tblW w:w="0" w:type="auto"/>
        <w:tblLook w:val="04A0" w:firstRow="1" w:lastRow="0" w:firstColumn="1" w:lastColumn="0" w:noHBand="0" w:noVBand="1"/>
      </w:tblPr>
      <w:tblGrid>
        <w:gridCol w:w="2122"/>
        <w:gridCol w:w="1701"/>
        <w:gridCol w:w="1701"/>
        <w:gridCol w:w="992"/>
        <w:gridCol w:w="1780"/>
      </w:tblGrid>
      <w:tr w:rsidR="00477E7A" w:rsidRPr="00C51DAE" w14:paraId="75E2870C" w14:textId="77777777" w:rsidTr="00477E7A">
        <w:trPr>
          <w:trHeight w:val="419"/>
        </w:trPr>
        <w:tc>
          <w:tcPr>
            <w:tcW w:w="2122" w:type="dxa"/>
            <w:shd w:val="clear" w:color="auto" w:fill="425563"/>
            <w:noWrap/>
            <w:vAlign w:val="center"/>
          </w:tcPr>
          <w:p w14:paraId="6B8FAD15" w14:textId="52ACBEB5" w:rsidR="00477E7A" w:rsidRPr="00477E7A" w:rsidRDefault="00477E7A" w:rsidP="00477E7A">
            <w:pPr>
              <w:jc w:val="center"/>
              <w:rPr>
                <w:rFonts w:ascii="Times New Roman" w:hAnsi="Times New Roman"/>
                <w:b/>
                <w:bCs/>
                <w:color w:val="FFFFFF" w:themeColor="background1"/>
                <w:sz w:val="22"/>
                <w:szCs w:val="28"/>
              </w:rPr>
            </w:pPr>
            <w:r w:rsidRPr="00477E7A">
              <w:rPr>
                <w:rFonts w:ascii="Times New Roman" w:hAnsi="Times New Roman"/>
                <w:b/>
                <w:bCs/>
                <w:color w:val="FFFFFF" w:themeColor="background1"/>
                <w:sz w:val="22"/>
                <w:szCs w:val="28"/>
              </w:rPr>
              <w:t>Valsts autoceļi</w:t>
            </w:r>
          </w:p>
        </w:tc>
        <w:tc>
          <w:tcPr>
            <w:tcW w:w="1701" w:type="dxa"/>
            <w:tcBorders>
              <w:top w:val="single" w:sz="4" w:space="0" w:color="auto"/>
            </w:tcBorders>
            <w:shd w:val="clear" w:color="auto" w:fill="425563"/>
            <w:noWrap/>
            <w:vAlign w:val="center"/>
          </w:tcPr>
          <w:p w14:paraId="01EFE8E2" w14:textId="5AEBB4A8" w:rsidR="00477E7A" w:rsidRPr="00477E7A" w:rsidRDefault="00477E7A" w:rsidP="00477E7A">
            <w:pPr>
              <w:jc w:val="center"/>
              <w:rPr>
                <w:rFonts w:ascii="Times New Roman" w:hAnsi="Times New Roman"/>
                <w:b/>
                <w:bCs/>
                <w:color w:val="FFFFFF" w:themeColor="background1"/>
                <w:sz w:val="22"/>
                <w:szCs w:val="28"/>
              </w:rPr>
            </w:pPr>
            <w:r w:rsidRPr="00477E7A">
              <w:rPr>
                <w:rFonts w:ascii="Times New Roman" w:hAnsi="Times New Roman"/>
                <w:b/>
                <w:bCs/>
                <w:color w:val="FFFFFF" w:themeColor="background1"/>
                <w:sz w:val="22"/>
                <w:szCs w:val="28"/>
              </w:rPr>
              <w:t>Melnais segums</w:t>
            </w:r>
          </w:p>
        </w:tc>
        <w:tc>
          <w:tcPr>
            <w:tcW w:w="1701" w:type="dxa"/>
            <w:tcBorders>
              <w:top w:val="single" w:sz="4" w:space="0" w:color="auto"/>
            </w:tcBorders>
            <w:shd w:val="clear" w:color="auto" w:fill="425563"/>
            <w:noWrap/>
            <w:vAlign w:val="center"/>
          </w:tcPr>
          <w:p w14:paraId="6BC5C917" w14:textId="697B5292" w:rsidR="00477E7A" w:rsidRPr="00477E7A" w:rsidRDefault="00477E7A" w:rsidP="00477E7A">
            <w:pPr>
              <w:jc w:val="center"/>
              <w:rPr>
                <w:rFonts w:ascii="Times New Roman" w:hAnsi="Times New Roman"/>
                <w:b/>
                <w:bCs/>
                <w:color w:val="FFFFFF" w:themeColor="background1"/>
                <w:sz w:val="22"/>
                <w:szCs w:val="28"/>
              </w:rPr>
            </w:pPr>
            <w:r w:rsidRPr="00477E7A">
              <w:rPr>
                <w:rFonts w:ascii="Times New Roman" w:hAnsi="Times New Roman"/>
                <w:b/>
                <w:bCs/>
                <w:color w:val="FFFFFF" w:themeColor="background1"/>
                <w:sz w:val="22"/>
                <w:szCs w:val="28"/>
              </w:rPr>
              <w:t>Grants segums</w:t>
            </w:r>
          </w:p>
        </w:tc>
        <w:tc>
          <w:tcPr>
            <w:tcW w:w="992" w:type="dxa"/>
            <w:shd w:val="clear" w:color="auto" w:fill="425563"/>
            <w:noWrap/>
            <w:vAlign w:val="center"/>
          </w:tcPr>
          <w:p w14:paraId="1DC070E5" w14:textId="5D57B782" w:rsidR="00477E7A" w:rsidRPr="00477E7A" w:rsidRDefault="00477E7A" w:rsidP="00477E7A">
            <w:pPr>
              <w:jc w:val="center"/>
              <w:rPr>
                <w:rFonts w:ascii="Times New Roman" w:hAnsi="Times New Roman"/>
                <w:b/>
                <w:bCs/>
                <w:color w:val="FFFFFF" w:themeColor="background1"/>
                <w:sz w:val="22"/>
                <w:szCs w:val="28"/>
              </w:rPr>
            </w:pPr>
            <w:r w:rsidRPr="00477E7A">
              <w:rPr>
                <w:rFonts w:ascii="Times New Roman" w:hAnsi="Times New Roman"/>
                <w:b/>
                <w:bCs/>
                <w:color w:val="FFFFFF" w:themeColor="background1"/>
                <w:sz w:val="22"/>
                <w:szCs w:val="28"/>
              </w:rPr>
              <w:t>Tilti</w:t>
            </w:r>
          </w:p>
        </w:tc>
        <w:tc>
          <w:tcPr>
            <w:tcW w:w="1780" w:type="dxa"/>
            <w:shd w:val="clear" w:color="auto" w:fill="425563"/>
            <w:noWrap/>
            <w:vAlign w:val="center"/>
          </w:tcPr>
          <w:p w14:paraId="7AB7BD35" w14:textId="41D79B7B" w:rsidR="00477E7A" w:rsidRPr="00477E7A" w:rsidRDefault="00477E7A" w:rsidP="00477E7A">
            <w:pPr>
              <w:jc w:val="center"/>
              <w:rPr>
                <w:rFonts w:ascii="Times New Roman" w:hAnsi="Times New Roman"/>
                <w:b/>
                <w:bCs/>
                <w:color w:val="FFFFFF" w:themeColor="background1"/>
                <w:sz w:val="22"/>
                <w:szCs w:val="28"/>
              </w:rPr>
            </w:pPr>
            <w:r w:rsidRPr="00477E7A">
              <w:rPr>
                <w:rFonts w:ascii="Times New Roman" w:hAnsi="Times New Roman"/>
                <w:b/>
                <w:bCs/>
                <w:color w:val="FFFFFF" w:themeColor="background1"/>
                <w:sz w:val="22"/>
                <w:szCs w:val="28"/>
              </w:rPr>
              <w:t>Kopā</w:t>
            </w:r>
          </w:p>
        </w:tc>
      </w:tr>
      <w:tr w:rsidR="008B5A1A" w:rsidRPr="00C51DAE" w14:paraId="2BD7543C" w14:textId="77777777" w:rsidTr="00F775C7">
        <w:trPr>
          <w:trHeight w:val="419"/>
        </w:trPr>
        <w:tc>
          <w:tcPr>
            <w:tcW w:w="2122" w:type="dxa"/>
            <w:shd w:val="clear" w:color="auto" w:fill="E7E6E6" w:themeFill="background2"/>
            <w:noWrap/>
            <w:vAlign w:val="center"/>
            <w:hideMark/>
          </w:tcPr>
          <w:p w14:paraId="5003D7E6" w14:textId="77777777" w:rsidR="00687338" w:rsidRPr="00284EE4" w:rsidRDefault="00687338" w:rsidP="00764067">
            <w:pPr>
              <w:ind w:firstLine="720"/>
              <w:jc w:val="center"/>
              <w:rPr>
                <w:rFonts w:ascii="Times New Roman" w:hAnsi="Times New Roman"/>
                <w:sz w:val="22"/>
                <w:szCs w:val="28"/>
              </w:rPr>
            </w:pPr>
            <w:r w:rsidRPr="00284EE4">
              <w:rPr>
                <w:rFonts w:ascii="Times New Roman" w:hAnsi="Times New Roman"/>
                <w:sz w:val="22"/>
                <w:szCs w:val="28"/>
              </w:rPr>
              <w:t>Galvenie</w:t>
            </w:r>
          </w:p>
        </w:tc>
        <w:tc>
          <w:tcPr>
            <w:tcW w:w="1701" w:type="dxa"/>
            <w:tcBorders>
              <w:top w:val="single" w:sz="4" w:space="0" w:color="auto"/>
            </w:tcBorders>
            <w:shd w:val="clear" w:color="auto" w:fill="auto"/>
            <w:noWrap/>
            <w:vAlign w:val="center"/>
            <w:hideMark/>
          </w:tcPr>
          <w:p w14:paraId="3E7E765C"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272</w:t>
            </w:r>
          </w:p>
        </w:tc>
        <w:tc>
          <w:tcPr>
            <w:tcW w:w="1701" w:type="dxa"/>
            <w:tcBorders>
              <w:top w:val="single" w:sz="4" w:space="0" w:color="auto"/>
            </w:tcBorders>
            <w:shd w:val="clear" w:color="auto" w:fill="auto"/>
            <w:noWrap/>
            <w:vAlign w:val="center"/>
            <w:hideMark/>
          </w:tcPr>
          <w:p w14:paraId="148F7F2A"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0</w:t>
            </w:r>
          </w:p>
        </w:tc>
        <w:tc>
          <w:tcPr>
            <w:tcW w:w="992" w:type="dxa"/>
            <w:shd w:val="clear" w:color="auto" w:fill="auto"/>
            <w:noWrap/>
            <w:vAlign w:val="center"/>
            <w:hideMark/>
          </w:tcPr>
          <w:p w14:paraId="600E3CA2"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23,5</w:t>
            </w:r>
          </w:p>
        </w:tc>
        <w:tc>
          <w:tcPr>
            <w:tcW w:w="1780" w:type="dxa"/>
            <w:shd w:val="clear" w:color="auto" w:fill="auto"/>
            <w:noWrap/>
            <w:vAlign w:val="center"/>
            <w:hideMark/>
          </w:tcPr>
          <w:p w14:paraId="1D38EC8B"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295,5</w:t>
            </w:r>
          </w:p>
        </w:tc>
      </w:tr>
      <w:tr w:rsidR="008B5A1A" w:rsidRPr="00C51DAE" w14:paraId="729F7D8F" w14:textId="77777777" w:rsidTr="00F775C7">
        <w:trPr>
          <w:trHeight w:val="411"/>
        </w:trPr>
        <w:tc>
          <w:tcPr>
            <w:tcW w:w="2122" w:type="dxa"/>
            <w:shd w:val="clear" w:color="auto" w:fill="E7E6E6" w:themeFill="background2"/>
            <w:noWrap/>
            <w:vAlign w:val="center"/>
            <w:hideMark/>
          </w:tcPr>
          <w:p w14:paraId="7EC73D10" w14:textId="77777777" w:rsidR="00687338" w:rsidRPr="00284EE4" w:rsidRDefault="00687338" w:rsidP="00764067">
            <w:pPr>
              <w:ind w:firstLine="720"/>
              <w:jc w:val="center"/>
              <w:rPr>
                <w:rFonts w:ascii="Times New Roman" w:hAnsi="Times New Roman"/>
                <w:sz w:val="22"/>
                <w:szCs w:val="28"/>
              </w:rPr>
            </w:pPr>
            <w:r w:rsidRPr="00284EE4">
              <w:rPr>
                <w:rFonts w:ascii="Times New Roman" w:hAnsi="Times New Roman"/>
                <w:sz w:val="22"/>
                <w:szCs w:val="28"/>
              </w:rPr>
              <w:t>Reģionālie</w:t>
            </w:r>
          </w:p>
        </w:tc>
        <w:tc>
          <w:tcPr>
            <w:tcW w:w="1701" w:type="dxa"/>
            <w:shd w:val="clear" w:color="auto" w:fill="auto"/>
            <w:noWrap/>
            <w:vAlign w:val="center"/>
            <w:hideMark/>
          </w:tcPr>
          <w:p w14:paraId="3C7E82A7"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825</w:t>
            </w:r>
          </w:p>
        </w:tc>
        <w:tc>
          <w:tcPr>
            <w:tcW w:w="1701" w:type="dxa"/>
            <w:shd w:val="clear" w:color="auto" w:fill="auto"/>
            <w:noWrap/>
            <w:vAlign w:val="center"/>
            <w:hideMark/>
          </w:tcPr>
          <w:p w14:paraId="5C67139D"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123</w:t>
            </w:r>
          </w:p>
        </w:tc>
        <w:tc>
          <w:tcPr>
            <w:tcW w:w="992" w:type="dxa"/>
            <w:shd w:val="clear" w:color="auto" w:fill="auto"/>
            <w:noWrap/>
            <w:vAlign w:val="center"/>
            <w:hideMark/>
          </w:tcPr>
          <w:p w14:paraId="79684ACB"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53</w:t>
            </w:r>
          </w:p>
        </w:tc>
        <w:tc>
          <w:tcPr>
            <w:tcW w:w="1780" w:type="dxa"/>
            <w:shd w:val="clear" w:color="auto" w:fill="auto"/>
            <w:noWrap/>
            <w:vAlign w:val="center"/>
            <w:hideMark/>
          </w:tcPr>
          <w:p w14:paraId="310A4901"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1001</w:t>
            </w:r>
          </w:p>
        </w:tc>
      </w:tr>
      <w:tr w:rsidR="008B5A1A" w:rsidRPr="00C51DAE" w14:paraId="16AD0AC6" w14:textId="77777777" w:rsidTr="00F775C7">
        <w:trPr>
          <w:trHeight w:val="416"/>
        </w:trPr>
        <w:tc>
          <w:tcPr>
            <w:tcW w:w="2122" w:type="dxa"/>
            <w:shd w:val="clear" w:color="auto" w:fill="E7E6E6" w:themeFill="background2"/>
            <w:noWrap/>
            <w:vAlign w:val="center"/>
            <w:hideMark/>
          </w:tcPr>
          <w:p w14:paraId="6BA0BAC0" w14:textId="77777777" w:rsidR="00687338" w:rsidRPr="00284EE4" w:rsidRDefault="00687338" w:rsidP="00764067">
            <w:pPr>
              <w:ind w:firstLine="720"/>
              <w:jc w:val="center"/>
              <w:rPr>
                <w:rFonts w:ascii="Times New Roman" w:hAnsi="Times New Roman"/>
                <w:sz w:val="22"/>
                <w:szCs w:val="28"/>
              </w:rPr>
            </w:pPr>
            <w:r w:rsidRPr="00284EE4">
              <w:rPr>
                <w:rFonts w:ascii="Times New Roman" w:hAnsi="Times New Roman"/>
                <w:sz w:val="22"/>
                <w:szCs w:val="28"/>
              </w:rPr>
              <w:t>Vietējie</w:t>
            </w:r>
          </w:p>
        </w:tc>
        <w:tc>
          <w:tcPr>
            <w:tcW w:w="1701" w:type="dxa"/>
            <w:shd w:val="clear" w:color="auto" w:fill="auto"/>
            <w:noWrap/>
            <w:vAlign w:val="center"/>
            <w:hideMark/>
          </w:tcPr>
          <w:p w14:paraId="102955DC"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522</w:t>
            </w:r>
          </w:p>
        </w:tc>
        <w:tc>
          <w:tcPr>
            <w:tcW w:w="1701" w:type="dxa"/>
            <w:shd w:val="clear" w:color="auto" w:fill="auto"/>
            <w:noWrap/>
            <w:vAlign w:val="center"/>
            <w:hideMark/>
          </w:tcPr>
          <w:p w14:paraId="1CCF8103"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1316</w:t>
            </w:r>
          </w:p>
        </w:tc>
        <w:tc>
          <w:tcPr>
            <w:tcW w:w="992" w:type="dxa"/>
            <w:shd w:val="clear" w:color="auto" w:fill="auto"/>
            <w:noWrap/>
            <w:vAlign w:val="center"/>
            <w:hideMark/>
          </w:tcPr>
          <w:p w14:paraId="5F950A62"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92</w:t>
            </w:r>
          </w:p>
        </w:tc>
        <w:tc>
          <w:tcPr>
            <w:tcW w:w="1780" w:type="dxa"/>
            <w:shd w:val="clear" w:color="auto" w:fill="auto"/>
            <w:noWrap/>
            <w:vAlign w:val="center"/>
            <w:hideMark/>
          </w:tcPr>
          <w:p w14:paraId="73BC3793"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1930</w:t>
            </w:r>
          </w:p>
        </w:tc>
      </w:tr>
      <w:tr w:rsidR="008B5A1A" w:rsidRPr="00C51DAE" w14:paraId="3B330A38" w14:textId="77777777" w:rsidTr="00477E7A">
        <w:trPr>
          <w:trHeight w:val="405"/>
        </w:trPr>
        <w:tc>
          <w:tcPr>
            <w:tcW w:w="2122" w:type="dxa"/>
            <w:vMerge w:val="restart"/>
            <w:shd w:val="clear" w:color="auto" w:fill="E7E6E6" w:themeFill="background2"/>
            <w:noWrap/>
            <w:vAlign w:val="center"/>
            <w:hideMark/>
          </w:tcPr>
          <w:p w14:paraId="078317E3" w14:textId="77777777" w:rsidR="00687338" w:rsidRPr="00284EE4" w:rsidRDefault="00687338" w:rsidP="00764067">
            <w:pPr>
              <w:ind w:firstLine="720"/>
              <w:jc w:val="center"/>
              <w:rPr>
                <w:rFonts w:ascii="Times New Roman" w:hAnsi="Times New Roman"/>
                <w:sz w:val="22"/>
                <w:szCs w:val="28"/>
              </w:rPr>
            </w:pPr>
            <w:r w:rsidRPr="00284EE4">
              <w:rPr>
                <w:rFonts w:ascii="Times New Roman" w:hAnsi="Times New Roman"/>
                <w:sz w:val="22"/>
                <w:szCs w:val="28"/>
              </w:rPr>
              <w:t>Kopā</w:t>
            </w:r>
          </w:p>
        </w:tc>
        <w:tc>
          <w:tcPr>
            <w:tcW w:w="1701" w:type="dxa"/>
            <w:shd w:val="clear" w:color="auto" w:fill="auto"/>
            <w:noWrap/>
            <w:vAlign w:val="center"/>
            <w:hideMark/>
          </w:tcPr>
          <w:p w14:paraId="4B381DA8"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1619</w:t>
            </w:r>
          </w:p>
        </w:tc>
        <w:tc>
          <w:tcPr>
            <w:tcW w:w="1701" w:type="dxa"/>
            <w:shd w:val="clear" w:color="auto" w:fill="auto"/>
            <w:noWrap/>
            <w:vAlign w:val="center"/>
            <w:hideMark/>
          </w:tcPr>
          <w:p w14:paraId="42D686BB"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1439</w:t>
            </w:r>
          </w:p>
        </w:tc>
        <w:tc>
          <w:tcPr>
            <w:tcW w:w="992" w:type="dxa"/>
            <w:vMerge w:val="restart"/>
            <w:shd w:val="clear" w:color="auto" w:fill="auto"/>
            <w:noWrap/>
            <w:vAlign w:val="center"/>
            <w:hideMark/>
          </w:tcPr>
          <w:p w14:paraId="3AFB7F76"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168,5</w:t>
            </w:r>
          </w:p>
        </w:tc>
        <w:tc>
          <w:tcPr>
            <w:tcW w:w="1780" w:type="dxa"/>
            <w:vMerge w:val="restart"/>
            <w:shd w:val="clear" w:color="auto" w:fill="auto"/>
            <w:noWrap/>
            <w:vAlign w:val="center"/>
            <w:hideMark/>
          </w:tcPr>
          <w:p w14:paraId="5D55AF4D"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3 226,5</w:t>
            </w:r>
          </w:p>
        </w:tc>
      </w:tr>
      <w:tr w:rsidR="00687338" w:rsidRPr="00C51DAE" w14:paraId="69A0E455" w14:textId="77777777" w:rsidTr="00477E7A">
        <w:trPr>
          <w:trHeight w:val="424"/>
        </w:trPr>
        <w:tc>
          <w:tcPr>
            <w:tcW w:w="2122" w:type="dxa"/>
            <w:vMerge/>
            <w:shd w:val="clear" w:color="auto" w:fill="E7E6E6" w:themeFill="background2"/>
            <w:hideMark/>
          </w:tcPr>
          <w:p w14:paraId="301BD9BE" w14:textId="77777777" w:rsidR="00687338" w:rsidRPr="00C51DAE" w:rsidRDefault="00687338" w:rsidP="00764067">
            <w:pPr>
              <w:ind w:firstLine="720"/>
              <w:jc w:val="center"/>
            </w:pPr>
          </w:p>
        </w:tc>
        <w:tc>
          <w:tcPr>
            <w:tcW w:w="3402" w:type="dxa"/>
            <w:gridSpan w:val="2"/>
            <w:shd w:val="clear" w:color="auto" w:fill="auto"/>
            <w:noWrap/>
            <w:vAlign w:val="center"/>
            <w:hideMark/>
          </w:tcPr>
          <w:p w14:paraId="377D07DE" w14:textId="77777777" w:rsidR="00687338" w:rsidRPr="00284EE4" w:rsidRDefault="00687338" w:rsidP="00764067">
            <w:pPr>
              <w:jc w:val="center"/>
              <w:rPr>
                <w:rFonts w:ascii="Times New Roman" w:hAnsi="Times New Roman"/>
              </w:rPr>
            </w:pPr>
            <w:r w:rsidRPr="00284EE4">
              <w:rPr>
                <w:rFonts w:ascii="Times New Roman" w:hAnsi="Times New Roman"/>
                <w:sz w:val="22"/>
                <w:szCs w:val="28"/>
              </w:rPr>
              <w:t>3058</w:t>
            </w:r>
          </w:p>
        </w:tc>
        <w:tc>
          <w:tcPr>
            <w:tcW w:w="992" w:type="dxa"/>
            <w:vMerge/>
            <w:hideMark/>
          </w:tcPr>
          <w:p w14:paraId="52A3B22E" w14:textId="77777777" w:rsidR="00687338" w:rsidRPr="00C51DAE" w:rsidRDefault="00687338" w:rsidP="00764067">
            <w:pPr>
              <w:ind w:firstLine="720"/>
              <w:jc w:val="center"/>
            </w:pPr>
          </w:p>
        </w:tc>
        <w:tc>
          <w:tcPr>
            <w:tcW w:w="1780" w:type="dxa"/>
            <w:vMerge/>
            <w:hideMark/>
          </w:tcPr>
          <w:p w14:paraId="6CF76314" w14:textId="77777777" w:rsidR="00687338" w:rsidRPr="00C51DAE" w:rsidRDefault="00687338" w:rsidP="00764067">
            <w:pPr>
              <w:ind w:firstLine="720"/>
              <w:jc w:val="center"/>
            </w:pPr>
          </w:p>
        </w:tc>
      </w:tr>
    </w:tbl>
    <w:p w14:paraId="18276F6D" w14:textId="63100ACB" w:rsidR="00687338" w:rsidRPr="001A67E6" w:rsidRDefault="00687338" w:rsidP="00764067">
      <w:pPr>
        <w:ind w:firstLine="720"/>
        <w:jc w:val="both"/>
      </w:pPr>
      <w:r w:rsidRPr="001A67E6">
        <w:t xml:space="preserve">Lai nodrošinātu ilgtspējīgu valsts autoceļu tīklu un veiktu pilnvērtīgu visu valsts autoceļu stāvokļa uzlabošanu, kas ietver gan to </w:t>
      </w:r>
      <w:r w:rsidR="00F775C7">
        <w:t>būvniecību</w:t>
      </w:r>
      <w:r w:rsidR="003C340F">
        <w:t>, gan</w:t>
      </w:r>
      <w:r w:rsidRPr="001A67E6">
        <w:t xml:space="preserve"> uzturēšanu, kā arī mērķdotāciju pašvaldību ceļiem vismaz 25% apmērā, būtu nepieciešami 888,0 milj. EUR gadā (6.tabula).</w:t>
      </w:r>
    </w:p>
    <w:p w14:paraId="3BEA64C4" w14:textId="77777777" w:rsidR="00687338" w:rsidRPr="001A67E6" w:rsidRDefault="00687338" w:rsidP="00764067">
      <w:pPr>
        <w:ind w:firstLine="720"/>
        <w:jc w:val="both"/>
      </w:pPr>
    </w:p>
    <w:p w14:paraId="2A288793" w14:textId="28187F90" w:rsidR="00687338" w:rsidRPr="00E65598" w:rsidRDefault="00687338" w:rsidP="00764067">
      <w:pPr>
        <w:jc w:val="right"/>
        <w:rPr>
          <w:bCs/>
          <w:sz w:val="20"/>
          <w:szCs w:val="20"/>
        </w:rPr>
      </w:pPr>
      <w:r w:rsidRPr="001A67E6">
        <w:rPr>
          <w:bCs/>
          <w:sz w:val="20"/>
          <w:szCs w:val="20"/>
        </w:rPr>
        <w:t>6.</w:t>
      </w:r>
      <w:r w:rsidR="001564EA">
        <w:rPr>
          <w:bCs/>
          <w:sz w:val="20"/>
          <w:szCs w:val="20"/>
        </w:rPr>
        <w:t xml:space="preserve"> </w:t>
      </w:r>
      <w:r w:rsidRPr="001A67E6">
        <w:rPr>
          <w:bCs/>
          <w:sz w:val="20"/>
          <w:szCs w:val="20"/>
        </w:rPr>
        <w:t>tabula “Nepieciešamais finansējums ilgtspējīga valsts autoceļu tīkla nodrošināšanai, milj. EUR gadā</w:t>
      </w:r>
      <w:r w:rsidRPr="001A67E6">
        <w:rPr>
          <w:bCs/>
          <w:i/>
          <w:sz w:val="20"/>
          <w:szCs w:val="20"/>
        </w:rPr>
        <w:t>”</w:t>
      </w:r>
    </w:p>
    <w:tbl>
      <w:tblPr>
        <w:tblW w:w="8207" w:type="dxa"/>
        <w:tblInd w:w="10" w:type="dxa"/>
        <w:tblCellMar>
          <w:left w:w="0" w:type="dxa"/>
          <w:right w:w="0" w:type="dxa"/>
        </w:tblCellMar>
        <w:tblLook w:val="04A0" w:firstRow="1" w:lastRow="0" w:firstColumn="1" w:lastColumn="0" w:noHBand="0" w:noVBand="1"/>
      </w:tblPr>
      <w:tblGrid>
        <w:gridCol w:w="3317"/>
        <w:gridCol w:w="1418"/>
        <w:gridCol w:w="1230"/>
        <w:gridCol w:w="949"/>
        <w:gridCol w:w="1293"/>
      </w:tblGrid>
      <w:tr w:rsidR="00687338" w:rsidRPr="00383808" w14:paraId="2A76B604" w14:textId="77777777" w:rsidTr="00660C8C">
        <w:trPr>
          <w:trHeight w:val="433"/>
        </w:trPr>
        <w:tc>
          <w:tcPr>
            <w:tcW w:w="3317" w:type="dxa"/>
            <w:vMerge w:val="restart"/>
            <w:tcBorders>
              <w:top w:val="single" w:sz="8" w:space="0" w:color="auto"/>
              <w:left w:val="single" w:sz="4" w:space="0" w:color="auto"/>
              <w:right w:val="single" w:sz="8" w:space="0" w:color="auto"/>
            </w:tcBorders>
            <w:shd w:val="clear" w:color="auto" w:fill="425563"/>
            <w:tcMar>
              <w:top w:w="0" w:type="dxa"/>
              <w:left w:w="108" w:type="dxa"/>
              <w:bottom w:w="0" w:type="dxa"/>
              <w:right w:w="108" w:type="dxa"/>
            </w:tcMar>
            <w:vAlign w:val="center"/>
            <w:hideMark/>
          </w:tcPr>
          <w:p w14:paraId="6FE5DA1B" w14:textId="77777777" w:rsidR="00687338" w:rsidRPr="007C7928" w:rsidRDefault="00687338" w:rsidP="00764067">
            <w:pPr>
              <w:jc w:val="center"/>
              <w:rPr>
                <w:b/>
                <w:bCs/>
                <w:color w:val="FFFFFF" w:themeColor="background1"/>
                <w:sz w:val="22"/>
              </w:rPr>
            </w:pPr>
            <w:r w:rsidRPr="007C7928">
              <w:rPr>
                <w:b/>
                <w:bCs/>
                <w:color w:val="FFFFFF" w:themeColor="background1"/>
                <w:sz w:val="22"/>
                <w:szCs w:val="22"/>
              </w:rPr>
              <w:t>Darbu veids</w:t>
            </w:r>
          </w:p>
        </w:tc>
        <w:tc>
          <w:tcPr>
            <w:tcW w:w="4890" w:type="dxa"/>
            <w:gridSpan w:val="4"/>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tcPr>
          <w:p w14:paraId="5FED377E" w14:textId="77777777" w:rsidR="00687338" w:rsidRPr="007C7928" w:rsidRDefault="00687338" w:rsidP="00764067">
            <w:pPr>
              <w:jc w:val="center"/>
              <w:rPr>
                <w:b/>
                <w:bCs/>
                <w:color w:val="FFFFFF" w:themeColor="background1"/>
                <w:sz w:val="22"/>
              </w:rPr>
            </w:pPr>
            <w:r w:rsidRPr="007C7928">
              <w:rPr>
                <w:b/>
                <w:bCs/>
                <w:color w:val="FFFFFF" w:themeColor="background1"/>
                <w:sz w:val="22"/>
                <w:szCs w:val="22"/>
              </w:rPr>
              <w:t>Autoceļa veids</w:t>
            </w:r>
          </w:p>
        </w:tc>
      </w:tr>
      <w:tr w:rsidR="00687338" w:rsidRPr="00383808" w14:paraId="68B56C57" w14:textId="77777777" w:rsidTr="008B5A1A">
        <w:trPr>
          <w:trHeight w:val="278"/>
        </w:trPr>
        <w:tc>
          <w:tcPr>
            <w:tcW w:w="3317" w:type="dxa"/>
            <w:vMerge/>
            <w:tcBorders>
              <w:left w:val="single" w:sz="4" w:space="0" w:color="auto"/>
              <w:bottom w:val="single" w:sz="8" w:space="0" w:color="auto"/>
              <w:right w:val="single" w:sz="8" w:space="0" w:color="auto"/>
            </w:tcBorders>
            <w:shd w:val="clear" w:color="auto" w:fill="425563"/>
            <w:tcMar>
              <w:top w:w="0" w:type="dxa"/>
              <w:left w:w="108" w:type="dxa"/>
              <w:bottom w:w="0" w:type="dxa"/>
              <w:right w:w="108" w:type="dxa"/>
            </w:tcMar>
            <w:vAlign w:val="center"/>
          </w:tcPr>
          <w:p w14:paraId="273177BE" w14:textId="77777777" w:rsidR="00687338" w:rsidRPr="007C7928" w:rsidRDefault="00687338" w:rsidP="00764067">
            <w:pPr>
              <w:jc w:val="center"/>
              <w:rPr>
                <w:b/>
                <w:bCs/>
                <w:color w:val="FFFFFF" w:themeColor="background1"/>
                <w:sz w:val="22"/>
              </w:rPr>
            </w:pPr>
          </w:p>
        </w:tc>
        <w:tc>
          <w:tcPr>
            <w:tcW w:w="1418"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tcPr>
          <w:p w14:paraId="2FCB8805" w14:textId="77777777" w:rsidR="00687338" w:rsidRPr="007C7928" w:rsidRDefault="00687338" w:rsidP="00764067">
            <w:pPr>
              <w:jc w:val="center"/>
              <w:rPr>
                <w:b/>
                <w:bCs/>
                <w:color w:val="FFFFFF" w:themeColor="background1"/>
                <w:sz w:val="22"/>
              </w:rPr>
            </w:pPr>
            <w:r w:rsidRPr="007C7928">
              <w:rPr>
                <w:b/>
                <w:bCs/>
                <w:color w:val="FFFFFF" w:themeColor="background1"/>
                <w:sz w:val="22"/>
                <w:szCs w:val="22"/>
              </w:rPr>
              <w:t>galvenie</w:t>
            </w:r>
          </w:p>
        </w:tc>
        <w:tc>
          <w:tcPr>
            <w:tcW w:w="1230"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tcPr>
          <w:p w14:paraId="2E2DF30C" w14:textId="77777777" w:rsidR="00687338" w:rsidRPr="007C7928" w:rsidRDefault="00687338" w:rsidP="00764067">
            <w:pPr>
              <w:jc w:val="center"/>
              <w:rPr>
                <w:b/>
                <w:bCs/>
                <w:color w:val="FFFFFF" w:themeColor="background1"/>
                <w:sz w:val="22"/>
              </w:rPr>
            </w:pPr>
            <w:r w:rsidRPr="007C7928">
              <w:rPr>
                <w:b/>
                <w:bCs/>
                <w:color w:val="FFFFFF" w:themeColor="background1"/>
                <w:sz w:val="22"/>
                <w:szCs w:val="22"/>
              </w:rPr>
              <w:t>reģionālie</w:t>
            </w:r>
          </w:p>
        </w:tc>
        <w:tc>
          <w:tcPr>
            <w:tcW w:w="949"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tcPr>
          <w:p w14:paraId="33D1D4EC" w14:textId="77777777" w:rsidR="00687338" w:rsidRPr="007C7928" w:rsidRDefault="00687338" w:rsidP="00764067">
            <w:pPr>
              <w:jc w:val="center"/>
              <w:rPr>
                <w:b/>
                <w:bCs/>
                <w:color w:val="FFFFFF" w:themeColor="background1"/>
                <w:sz w:val="22"/>
              </w:rPr>
            </w:pPr>
            <w:r w:rsidRPr="007C7928">
              <w:rPr>
                <w:b/>
                <w:bCs/>
                <w:color w:val="FFFFFF" w:themeColor="background1"/>
                <w:sz w:val="22"/>
                <w:szCs w:val="22"/>
              </w:rPr>
              <w:t>vietējie</w:t>
            </w:r>
          </w:p>
        </w:tc>
        <w:tc>
          <w:tcPr>
            <w:tcW w:w="1293" w:type="dxa"/>
            <w:tcBorders>
              <w:left w:val="nil"/>
              <w:bottom w:val="single" w:sz="8" w:space="0" w:color="auto"/>
              <w:right w:val="single" w:sz="8" w:space="0" w:color="auto"/>
            </w:tcBorders>
            <w:shd w:val="clear" w:color="auto" w:fill="425563"/>
            <w:tcMar>
              <w:top w:w="0" w:type="dxa"/>
              <w:left w:w="108" w:type="dxa"/>
              <w:bottom w:w="0" w:type="dxa"/>
              <w:right w:w="108" w:type="dxa"/>
            </w:tcMar>
            <w:vAlign w:val="center"/>
          </w:tcPr>
          <w:p w14:paraId="13E2391B" w14:textId="77777777" w:rsidR="00687338" w:rsidRPr="00383C03" w:rsidRDefault="00687338" w:rsidP="00764067">
            <w:pPr>
              <w:jc w:val="center"/>
              <w:rPr>
                <w:b/>
                <w:bCs/>
                <w:color w:val="FFFFFF" w:themeColor="background1"/>
                <w:sz w:val="22"/>
              </w:rPr>
            </w:pPr>
            <w:r w:rsidRPr="00383C03">
              <w:rPr>
                <w:b/>
                <w:bCs/>
                <w:color w:val="FFFFFF" w:themeColor="background1"/>
                <w:sz w:val="22"/>
                <w:szCs w:val="22"/>
              </w:rPr>
              <w:t>Visi autoceļi</w:t>
            </w:r>
          </w:p>
        </w:tc>
      </w:tr>
      <w:tr w:rsidR="00687338" w:rsidRPr="00383808" w14:paraId="735C2300" w14:textId="77777777" w:rsidTr="00057B8D">
        <w:trPr>
          <w:trHeight w:val="405"/>
        </w:trPr>
        <w:tc>
          <w:tcPr>
            <w:tcW w:w="3317" w:type="dxa"/>
            <w:tcBorders>
              <w:top w:val="single" w:sz="8" w:space="0" w:color="auto"/>
              <w:left w:val="single" w:sz="4" w:space="0" w:color="auto"/>
              <w:bottom w:val="single" w:sz="8" w:space="0" w:color="auto"/>
              <w:right w:val="single" w:sz="8" w:space="0" w:color="auto"/>
            </w:tcBorders>
            <w:shd w:val="clear" w:color="auto" w:fill="E7E6E6" w:themeFill="background2"/>
            <w:noWrap/>
            <w:tcMar>
              <w:top w:w="0" w:type="dxa"/>
              <w:left w:w="108" w:type="dxa"/>
              <w:bottom w:w="0" w:type="dxa"/>
              <w:right w:w="108" w:type="dxa"/>
            </w:tcMar>
            <w:vAlign w:val="center"/>
            <w:hideMark/>
          </w:tcPr>
          <w:p w14:paraId="130A33E7" w14:textId="77777777" w:rsidR="00687338" w:rsidRPr="00284EE4" w:rsidRDefault="00687338" w:rsidP="00764067">
            <w:pPr>
              <w:rPr>
                <w:sz w:val="22"/>
              </w:rPr>
            </w:pPr>
            <w:r w:rsidRPr="00284EE4">
              <w:rPr>
                <w:sz w:val="22"/>
                <w:szCs w:val="22"/>
              </w:rPr>
              <w:t>Uzturēšana</w:t>
            </w:r>
          </w:p>
        </w:tc>
        <w:tc>
          <w:tcPr>
            <w:tcW w:w="141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0975E6C9" w14:textId="77777777" w:rsidR="00687338" w:rsidRPr="00284EE4" w:rsidRDefault="00687338" w:rsidP="00764067">
            <w:pPr>
              <w:jc w:val="center"/>
              <w:rPr>
                <w:sz w:val="22"/>
              </w:rPr>
            </w:pPr>
            <w:r w:rsidRPr="00284EE4">
              <w:rPr>
                <w:sz w:val="22"/>
                <w:szCs w:val="22"/>
              </w:rPr>
              <w:t>36,3</w:t>
            </w:r>
          </w:p>
        </w:tc>
        <w:tc>
          <w:tcPr>
            <w:tcW w:w="123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0B235389" w14:textId="77777777" w:rsidR="00687338" w:rsidRPr="00284EE4" w:rsidRDefault="00687338" w:rsidP="00764067">
            <w:pPr>
              <w:jc w:val="center"/>
              <w:rPr>
                <w:sz w:val="22"/>
              </w:rPr>
            </w:pPr>
            <w:r w:rsidRPr="00284EE4">
              <w:rPr>
                <w:sz w:val="22"/>
                <w:szCs w:val="22"/>
              </w:rPr>
              <w:t>70,2</w:t>
            </w:r>
          </w:p>
        </w:tc>
        <w:tc>
          <w:tcPr>
            <w:tcW w:w="94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6548702E" w14:textId="77777777" w:rsidR="00687338" w:rsidRPr="00284EE4" w:rsidRDefault="00687338" w:rsidP="00764067">
            <w:pPr>
              <w:jc w:val="center"/>
              <w:rPr>
                <w:sz w:val="22"/>
              </w:rPr>
            </w:pPr>
            <w:r w:rsidRPr="00284EE4">
              <w:rPr>
                <w:sz w:val="22"/>
                <w:szCs w:val="22"/>
              </w:rPr>
              <w:t>53,6</w:t>
            </w:r>
          </w:p>
        </w:tc>
        <w:tc>
          <w:tcPr>
            <w:tcW w:w="129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27048481" w14:textId="77777777" w:rsidR="00687338" w:rsidRPr="00284EE4" w:rsidRDefault="00687338" w:rsidP="00764067">
            <w:pPr>
              <w:jc w:val="center"/>
              <w:rPr>
                <w:sz w:val="22"/>
              </w:rPr>
            </w:pPr>
            <w:r w:rsidRPr="00284EE4">
              <w:rPr>
                <w:sz w:val="22"/>
                <w:szCs w:val="22"/>
              </w:rPr>
              <w:t>160</w:t>
            </w:r>
          </w:p>
        </w:tc>
      </w:tr>
      <w:tr w:rsidR="00687338" w:rsidRPr="00383808" w14:paraId="3D1D5B2E" w14:textId="77777777" w:rsidTr="00057B8D">
        <w:trPr>
          <w:trHeight w:val="411"/>
        </w:trPr>
        <w:tc>
          <w:tcPr>
            <w:tcW w:w="3317" w:type="dxa"/>
            <w:tcBorders>
              <w:top w:val="single" w:sz="8" w:space="0" w:color="auto"/>
              <w:left w:val="single" w:sz="4" w:space="0" w:color="auto"/>
              <w:bottom w:val="single" w:sz="8" w:space="0" w:color="auto"/>
              <w:right w:val="single" w:sz="8" w:space="0" w:color="auto"/>
            </w:tcBorders>
            <w:shd w:val="clear" w:color="auto" w:fill="E7E6E6" w:themeFill="background2"/>
            <w:noWrap/>
            <w:tcMar>
              <w:top w:w="0" w:type="dxa"/>
              <w:left w:w="108" w:type="dxa"/>
              <w:bottom w:w="0" w:type="dxa"/>
              <w:right w:w="108" w:type="dxa"/>
            </w:tcMar>
            <w:vAlign w:val="center"/>
            <w:hideMark/>
          </w:tcPr>
          <w:p w14:paraId="30B7A48C" w14:textId="77777777" w:rsidR="00687338" w:rsidRPr="00284EE4" w:rsidRDefault="00687338" w:rsidP="00764067">
            <w:pPr>
              <w:rPr>
                <w:sz w:val="22"/>
              </w:rPr>
            </w:pPr>
            <w:r w:rsidRPr="00284EE4">
              <w:rPr>
                <w:sz w:val="22"/>
                <w:szCs w:val="22"/>
              </w:rPr>
              <w:t>Segumu atjaunošana</w:t>
            </w:r>
          </w:p>
        </w:tc>
        <w:tc>
          <w:tcPr>
            <w:tcW w:w="141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103057EB" w14:textId="77777777" w:rsidR="00687338" w:rsidRPr="00284EE4" w:rsidRDefault="00687338" w:rsidP="00764067">
            <w:pPr>
              <w:jc w:val="center"/>
              <w:rPr>
                <w:sz w:val="22"/>
              </w:rPr>
            </w:pPr>
            <w:r w:rsidRPr="00284EE4">
              <w:rPr>
                <w:sz w:val="22"/>
                <w:szCs w:val="22"/>
              </w:rPr>
              <w:t>19,4</w:t>
            </w:r>
          </w:p>
        </w:tc>
        <w:tc>
          <w:tcPr>
            <w:tcW w:w="123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29A989AB" w14:textId="77777777" w:rsidR="00687338" w:rsidRPr="00284EE4" w:rsidRDefault="00687338" w:rsidP="00764067">
            <w:pPr>
              <w:jc w:val="center"/>
              <w:rPr>
                <w:sz w:val="22"/>
              </w:rPr>
            </w:pPr>
            <w:r w:rsidRPr="00284EE4">
              <w:rPr>
                <w:sz w:val="22"/>
                <w:szCs w:val="22"/>
              </w:rPr>
              <w:t>56,9</w:t>
            </w:r>
          </w:p>
        </w:tc>
        <w:tc>
          <w:tcPr>
            <w:tcW w:w="94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681340E8" w14:textId="77777777" w:rsidR="00687338" w:rsidRPr="00284EE4" w:rsidRDefault="00687338" w:rsidP="00764067">
            <w:pPr>
              <w:jc w:val="center"/>
              <w:rPr>
                <w:sz w:val="22"/>
              </w:rPr>
            </w:pPr>
            <w:r w:rsidRPr="00284EE4">
              <w:rPr>
                <w:sz w:val="22"/>
                <w:szCs w:val="22"/>
              </w:rPr>
              <w:t>182,2</w:t>
            </w:r>
          </w:p>
        </w:tc>
        <w:tc>
          <w:tcPr>
            <w:tcW w:w="129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45ADF1AD" w14:textId="77777777" w:rsidR="00687338" w:rsidRPr="00284EE4" w:rsidRDefault="00687338" w:rsidP="00764067">
            <w:pPr>
              <w:jc w:val="center"/>
              <w:rPr>
                <w:sz w:val="22"/>
              </w:rPr>
            </w:pPr>
            <w:r w:rsidRPr="00284EE4">
              <w:rPr>
                <w:sz w:val="22"/>
                <w:szCs w:val="22"/>
              </w:rPr>
              <w:t>259</w:t>
            </w:r>
          </w:p>
        </w:tc>
      </w:tr>
      <w:tr w:rsidR="00687338" w:rsidRPr="00383808" w14:paraId="463D23C0" w14:textId="77777777" w:rsidTr="00057B8D">
        <w:trPr>
          <w:trHeight w:val="403"/>
        </w:trPr>
        <w:tc>
          <w:tcPr>
            <w:tcW w:w="3317" w:type="dxa"/>
            <w:tcBorders>
              <w:top w:val="single" w:sz="8" w:space="0" w:color="auto"/>
              <w:left w:val="single" w:sz="4" w:space="0" w:color="auto"/>
              <w:bottom w:val="single" w:sz="8" w:space="0" w:color="auto"/>
              <w:right w:val="single" w:sz="8" w:space="0" w:color="auto"/>
            </w:tcBorders>
            <w:shd w:val="clear" w:color="auto" w:fill="E7E6E6" w:themeFill="background2"/>
            <w:noWrap/>
            <w:tcMar>
              <w:top w:w="0" w:type="dxa"/>
              <w:left w:w="108" w:type="dxa"/>
              <w:bottom w:w="0" w:type="dxa"/>
              <w:right w:w="108" w:type="dxa"/>
            </w:tcMar>
            <w:vAlign w:val="center"/>
            <w:hideMark/>
          </w:tcPr>
          <w:p w14:paraId="2A3FCBAE" w14:textId="77777777" w:rsidR="00687338" w:rsidRPr="00284EE4" w:rsidRDefault="00687338" w:rsidP="00764067">
            <w:pPr>
              <w:rPr>
                <w:sz w:val="22"/>
              </w:rPr>
            </w:pPr>
            <w:r w:rsidRPr="00284EE4">
              <w:rPr>
                <w:sz w:val="22"/>
                <w:szCs w:val="22"/>
              </w:rPr>
              <w:t>Pārbūve</w:t>
            </w:r>
          </w:p>
        </w:tc>
        <w:tc>
          <w:tcPr>
            <w:tcW w:w="141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6C758F20" w14:textId="77777777" w:rsidR="00687338" w:rsidRPr="00284EE4" w:rsidRDefault="00687338" w:rsidP="00764067">
            <w:pPr>
              <w:jc w:val="center"/>
              <w:rPr>
                <w:sz w:val="22"/>
              </w:rPr>
            </w:pPr>
            <w:r w:rsidRPr="00284EE4">
              <w:rPr>
                <w:sz w:val="22"/>
                <w:szCs w:val="22"/>
              </w:rPr>
              <w:t>39,9</w:t>
            </w:r>
          </w:p>
        </w:tc>
        <w:tc>
          <w:tcPr>
            <w:tcW w:w="123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7500B250" w14:textId="77777777" w:rsidR="00687338" w:rsidRPr="00284EE4" w:rsidRDefault="00687338" w:rsidP="00764067">
            <w:pPr>
              <w:jc w:val="center"/>
              <w:rPr>
                <w:sz w:val="22"/>
              </w:rPr>
            </w:pPr>
            <w:r w:rsidRPr="00284EE4">
              <w:rPr>
                <w:sz w:val="22"/>
                <w:szCs w:val="22"/>
              </w:rPr>
              <w:t>49,0</w:t>
            </w:r>
          </w:p>
        </w:tc>
        <w:tc>
          <w:tcPr>
            <w:tcW w:w="94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36C59249" w14:textId="77777777" w:rsidR="00687338" w:rsidRPr="00284EE4" w:rsidRDefault="00687338" w:rsidP="00764067">
            <w:pPr>
              <w:jc w:val="center"/>
              <w:rPr>
                <w:sz w:val="22"/>
              </w:rPr>
            </w:pPr>
            <w:r w:rsidRPr="00284EE4">
              <w:rPr>
                <w:sz w:val="22"/>
                <w:szCs w:val="22"/>
              </w:rPr>
              <w:t>117,4</w:t>
            </w:r>
          </w:p>
        </w:tc>
        <w:tc>
          <w:tcPr>
            <w:tcW w:w="129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5489D1A9" w14:textId="77777777" w:rsidR="00687338" w:rsidRPr="00284EE4" w:rsidRDefault="00687338" w:rsidP="00764067">
            <w:pPr>
              <w:jc w:val="center"/>
              <w:rPr>
                <w:sz w:val="22"/>
              </w:rPr>
            </w:pPr>
            <w:r w:rsidRPr="00284EE4">
              <w:rPr>
                <w:sz w:val="22"/>
                <w:szCs w:val="22"/>
              </w:rPr>
              <w:t>206</w:t>
            </w:r>
          </w:p>
        </w:tc>
      </w:tr>
      <w:tr w:rsidR="00687338" w:rsidRPr="00383808" w14:paraId="042D6887" w14:textId="77777777" w:rsidTr="00057B8D">
        <w:trPr>
          <w:trHeight w:val="408"/>
        </w:trPr>
        <w:tc>
          <w:tcPr>
            <w:tcW w:w="6914" w:type="dxa"/>
            <w:gridSpan w:val="4"/>
            <w:tcBorders>
              <w:top w:val="nil"/>
              <w:left w:val="single" w:sz="8" w:space="0" w:color="auto"/>
              <w:bottom w:val="single" w:sz="8" w:space="0" w:color="auto"/>
              <w:right w:val="single" w:sz="8" w:space="0" w:color="auto"/>
            </w:tcBorders>
            <w:shd w:val="clear" w:color="auto" w:fill="E7E6E6" w:themeFill="background2"/>
            <w:noWrap/>
            <w:tcMar>
              <w:top w:w="0" w:type="dxa"/>
              <w:left w:w="108" w:type="dxa"/>
              <w:bottom w:w="0" w:type="dxa"/>
              <w:right w:w="108" w:type="dxa"/>
            </w:tcMar>
            <w:vAlign w:val="center"/>
            <w:hideMark/>
          </w:tcPr>
          <w:p w14:paraId="3291510C" w14:textId="77777777" w:rsidR="00687338" w:rsidRPr="00284EE4" w:rsidRDefault="00687338" w:rsidP="00764067">
            <w:pPr>
              <w:rPr>
                <w:sz w:val="22"/>
              </w:rPr>
            </w:pPr>
            <w:r w:rsidRPr="00284EE4">
              <w:rPr>
                <w:sz w:val="22"/>
                <w:szCs w:val="22"/>
              </w:rPr>
              <w:t>Tiltu ikdienas uzturēšanai, atjaunošanai un pārbūvei</w:t>
            </w:r>
          </w:p>
        </w:tc>
        <w:tc>
          <w:tcPr>
            <w:tcW w:w="129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0BDEFA1A" w14:textId="77777777" w:rsidR="00687338" w:rsidRPr="00284EE4" w:rsidRDefault="00687338" w:rsidP="00764067">
            <w:pPr>
              <w:jc w:val="center"/>
              <w:rPr>
                <w:sz w:val="22"/>
              </w:rPr>
            </w:pPr>
            <w:r w:rsidRPr="00284EE4">
              <w:rPr>
                <w:sz w:val="22"/>
                <w:szCs w:val="22"/>
              </w:rPr>
              <w:t>41</w:t>
            </w:r>
          </w:p>
        </w:tc>
      </w:tr>
      <w:tr w:rsidR="00687338" w:rsidRPr="00383808" w14:paraId="2D92ABB9" w14:textId="77777777" w:rsidTr="00057B8D">
        <w:trPr>
          <w:trHeight w:val="400"/>
        </w:trPr>
        <w:tc>
          <w:tcPr>
            <w:tcW w:w="6914" w:type="dxa"/>
            <w:gridSpan w:val="4"/>
            <w:tcBorders>
              <w:top w:val="nil"/>
              <w:left w:val="single" w:sz="8" w:space="0" w:color="auto"/>
              <w:bottom w:val="single" w:sz="8" w:space="0" w:color="auto"/>
              <w:right w:val="single" w:sz="8" w:space="0" w:color="auto"/>
            </w:tcBorders>
            <w:shd w:val="clear" w:color="auto" w:fill="E7E6E6" w:themeFill="background2"/>
            <w:noWrap/>
            <w:tcMar>
              <w:top w:w="0" w:type="dxa"/>
              <w:left w:w="108" w:type="dxa"/>
              <w:bottom w:w="0" w:type="dxa"/>
              <w:right w:w="108" w:type="dxa"/>
            </w:tcMar>
            <w:vAlign w:val="center"/>
            <w:hideMark/>
          </w:tcPr>
          <w:p w14:paraId="5D0FB58B" w14:textId="77777777" w:rsidR="00687338" w:rsidRPr="00284EE4" w:rsidRDefault="00687338" w:rsidP="00764067">
            <w:pPr>
              <w:rPr>
                <w:sz w:val="22"/>
              </w:rPr>
            </w:pPr>
            <w:r w:rsidRPr="00284EE4">
              <w:rPr>
                <w:sz w:val="22"/>
                <w:szCs w:val="22"/>
              </w:rPr>
              <w:t>Mērķdotācija pašvaldību ceļiem</w:t>
            </w:r>
          </w:p>
        </w:tc>
        <w:tc>
          <w:tcPr>
            <w:tcW w:w="129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3EB47FAB" w14:textId="77777777" w:rsidR="00687338" w:rsidRPr="00284EE4" w:rsidRDefault="00687338" w:rsidP="00764067">
            <w:pPr>
              <w:jc w:val="center"/>
              <w:rPr>
                <w:sz w:val="22"/>
              </w:rPr>
            </w:pPr>
            <w:r w:rsidRPr="00284EE4">
              <w:rPr>
                <w:sz w:val="22"/>
                <w:szCs w:val="22"/>
              </w:rPr>
              <w:t>222</w:t>
            </w:r>
          </w:p>
        </w:tc>
      </w:tr>
      <w:tr w:rsidR="00687338" w:rsidRPr="00383808" w14:paraId="35263480" w14:textId="77777777" w:rsidTr="00057B8D">
        <w:trPr>
          <w:trHeight w:val="407"/>
        </w:trPr>
        <w:tc>
          <w:tcPr>
            <w:tcW w:w="6914" w:type="dxa"/>
            <w:gridSpan w:val="4"/>
            <w:tcBorders>
              <w:top w:val="nil"/>
              <w:left w:val="single" w:sz="8" w:space="0" w:color="auto"/>
              <w:bottom w:val="single" w:sz="8" w:space="0" w:color="auto"/>
              <w:right w:val="single" w:sz="8" w:space="0" w:color="auto"/>
            </w:tcBorders>
            <w:shd w:val="clear" w:color="auto" w:fill="E7E6E6" w:themeFill="background2"/>
            <w:noWrap/>
            <w:tcMar>
              <w:top w:w="0" w:type="dxa"/>
              <w:left w:w="108" w:type="dxa"/>
              <w:bottom w:w="0" w:type="dxa"/>
              <w:right w:w="108" w:type="dxa"/>
            </w:tcMar>
            <w:vAlign w:val="center"/>
            <w:hideMark/>
          </w:tcPr>
          <w:p w14:paraId="6ED2A18F" w14:textId="77777777" w:rsidR="00687338" w:rsidRPr="00284EE4" w:rsidRDefault="00687338" w:rsidP="00764067">
            <w:pPr>
              <w:rPr>
                <w:sz w:val="22"/>
              </w:rPr>
            </w:pPr>
            <w:r w:rsidRPr="00284EE4">
              <w:rPr>
                <w:sz w:val="22"/>
                <w:szCs w:val="22"/>
              </w:rPr>
              <w:t>Pavisam kopā:</w:t>
            </w:r>
          </w:p>
        </w:tc>
        <w:tc>
          <w:tcPr>
            <w:tcW w:w="129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218CE47C" w14:textId="77777777" w:rsidR="00687338" w:rsidRPr="00284EE4" w:rsidRDefault="00687338" w:rsidP="00764067">
            <w:pPr>
              <w:jc w:val="center"/>
              <w:rPr>
                <w:sz w:val="22"/>
              </w:rPr>
            </w:pPr>
            <w:r w:rsidRPr="00284EE4">
              <w:rPr>
                <w:sz w:val="22"/>
                <w:szCs w:val="22"/>
              </w:rPr>
              <w:t>888</w:t>
            </w:r>
          </w:p>
        </w:tc>
      </w:tr>
    </w:tbl>
    <w:p w14:paraId="15B8E8F8" w14:textId="5CCBF750" w:rsidR="00687338" w:rsidRDefault="00687338" w:rsidP="00764067">
      <w:pPr>
        <w:rPr>
          <w:b/>
          <w:highlight w:val="yellow"/>
        </w:rPr>
      </w:pPr>
    </w:p>
    <w:p w14:paraId="25B69982" w14:textId="77777777" w:rsidR="00A07147" w:rsidRDefault="00A07147">
      <w:pPr>
        <w:spacing w:after="160" w:line="259" w:lineRule="auto"/>
        <w:rPr>
          <w:rFonts w:ascii="Times New Roman Bold" w:hAnsi="Times New Roman Bold"/>
          <w:caps/>
        </w:rPr>
      </w:pPr>
      <w:r>
        <w:rPr>
          <w:rFonts w:ascii="Times New Roman Bold" w:hAnsi="Times New Roman Bold"/>
          <w:caps/>
        </w:rPr>
        <w:br w:type="page"/>
      </w:r>
    </w:p>
    <w:p w14:paraId="771296F7" w14:textId="7296FEB7" w:rsidR="00687338" w:rsidRPr="00192ED8" w:rsidRDefault="00BD1E64" w:rsidP="00535A39">
      <w:pPr>
        <w:pStyle w:val="ListParagraph"/>
        <w:numPr>
          <w:ilvl w:val="0"/>
          <w:numId w:val="6"/>
        </w:numPr>
        <w:ind w:left="0" w:firstLine="0"/>
        <w:jc w:val="center"/>
      </w:pPr>
      <w:r>
        <w:rPr>
          <w:rFonts w:ascii="Times New Roman Bold" w:hAnsi="Times New Roman Bold"/>
          <w:caps/>
        </w:rPr>
        <w:lastRenderedPageBreak/>
        <w:t>valsts auto</w:t>
      </w:r>
      <w:r w:rsidR="00BC6C3B" w:rsidRPr="00BC6C3B">
        <w:rPr>
          <w:rFonts w:ascii="Times New Roman Bold" w:hAnsi="Times New Roman Bold"/>
          <w:caps/>
        </w:rPr>
        <w:t xml:space="preserve">ceļu </w:t>
      </w:r>
      <w:r w:rsidR="00192ED8">
        <w:rPr>
          <w:rFonts w:ascii="Times New Roman Bold" w:hAnsi="Times New Roman Bold"/>
          <w:caps/>
        </w:rPr>
        <w:t>FINANSĒJUMS</w:t>
      </w:r>
    </w:p>
    <w:p w14:paraId="726DD80E" w14:textId="7B068D3D" w:rsidR="00192ED8" w:rsidRDefault="00192ED8" w:rsidP="00192ED8">
      <w:pPr>
        <w:pStyle w:val="ListParagraph"/>
        <w:ind w:left="0"/>
        <w:rPr>
          <w:rFonts w:ascii="Times New Roman Bold" w:hAnsi="Times New Roman Bold"/>
          <w:caps/>
        </w:rPr>
      </w:pPr>
    </w:p>
    <w:p w14:paraId="5E5977E8" w14:textId="77777777" w:rsidR="00192ED8" w:rsidRPr="00383808" w:rsidRDefault="00192ED8" w:rsidP="00192ED8">
      <w:pPr>
        <w:pStyle w:val="ListParagraph"/>
        <w:numPr>
          <w:ilvl w:val="1"/>
          <w:numId w:val="6"/>
        </w:numPr>
        <w:ind w:left="0" w:right="-6" w:firstLine="0"/>
        <w:jc w:val="center"/>
        <w:rPr>
          <w:lang w:eastAsia="en-US"/>
        </w:rPr>
      </w:pPr>
      <w:r w:rsidRPr="00383808">
        <w:rPr>
          <w:b/>
          <w:bCs/>
        </w:rPr>
        <w:t>Valsts autoceļu vidēja termiņa finansējums</w:t>
      </w:r>
    </w:p>
    <w:p w14:paraId="2959F405" w14:textId="77777777" w:rsidR="00192ED8" w:rsidRDefault="00192ED8" w:rsidP="00192ED8">
      <w:pPr>
        <w:pStyle w:val="ListParagraph"/>
        <w:ind w:right="-6"/>
        <w:rPr>
          <w:lang w:eastAsia="en-US"/>
        </w:rPr>
      </w:pPr>
    </w:p>
    <w:p w14:paraId="7AF33D81" w14:textId="61DCD6EA" w:rsidR="00192ED8" w:rsidRDefault="007C7013" w:rsidP="00192ED8">
      <w:pPr>
        <w:ind w:firstLine="720"/>
        <w:jc w:val="both"/>
        <w:rPr>
          <w:bCs/>
        </w:rPr>
      </w:pPr>
      <w:r>
        <w:rPr>
          <w:lang w:eastAsia="en-US"/>
        </w:rPr>
        <w:t>Valsts budžeta programmā 23.00.00 “</w:t>
      </w:r>
      <w:r w:rsidR="006800E6">
        <w:rPr>
          <w:lang w:eastAsia="en-US"/>
        </w:rPr>
        <w:t>Valsts a</w:t>
      </w:r>
      <w:r w:rsidR="00192ED8">
        <w:rPr>
          <w:lang w:eastAsia="en-US"/>
        </w:rPr>
        <w:t>utoceļu fond</w:t>
      </w:r>
      <w:r>
        <w:rPr>
          <w:lang w:eastAsia="en-US"/>
        </w:rPr>
        <w:t xml:space="preserve">s” (turpmāk </w:t>
      </w:r>
      <w:r w:rsidR="006800E6">
        <w:rPr>
          <w:lang w:eastAsia="en-US"/>
        </w:rPr>
        <w:t>–</w:t>
      </w:r>
      <w:r>
        <w:rPr>
          <w:lang w:eastAsia="en-US"/>
        </w:rPr>
        <w:t xml:space="preserve"> </w:t>
      </w:r>
      <w:r w:rsidR="006800E6">
        <w:rPr>
          <w:lang w:eastAsia="en-US"/>
        </w:rPr>
        <w:t xml:space="preserve">programma </w:t>
      </w:r>
      <w:r w:rsidRPr="008E7522">
        <w:rPr>
          <w:lang w:eastAsia="en-US"/>
        </w:rPr>
        <w:t>"Valsts autoceļu fonds"</w:t>
      </w:r>
      <w:r>
        <w:rPr>
          <w:lang w:eastAsia="en-US"/>
        </w:rPr>
        <w:t>)</w:t>
      </w:r>
      <w:r w:rsidR="00192ED8">
        <w:rPr>
          <w:lang w:eastAsia="en-US"/>
        </w:rPr>
        <w:t>,</w:t>
      </w:r>
      <w:r w:rsidR="00192ED8" w:rsidRPr="008D5097">
        <w:rPr>
          <w:b/>
          <w:bCs/>
        </w:rPr>
        <w:t xml:space="preserve"> </w:t>
      </w:r>
      <w:r w:rsidR="00192ED8" w:rsidRPr="008D5097">
        <w:rPr>
          <w:bCs/>
        </w:rPr>
        <w:t>kā noteikts likuma “Par autoceļiem” 12.</w:t>
      </w:r>
      <w:r w:rsidR="00192ED8">
        <w:rPr>
          <w:bCs/>
        </w:rPr>
        <w:t xml:space="preserve"> </w:t>
      </w:r>
      <w:r w:rsidR="00192ED8" w:rsidRPr="008D5097">
        <w:rPr>
          <w:bCs/>
        </w:rPr>
        <w:t>panta ceturtajā daļā,</w:t>
      </w:r>
      <w:r w:rsidR="00192ED8" w:rsidRPr="008D5097">
        <w:rPr>
          <w:b/>
          <w:bCs/>
        </w:rPr>
        <w:t xml:space="preserve"> </w:t>
      </w:r>
      <w:r w:rsidR="00192ED8" w:rsidRPr="008D5097">
        <w:rPr>
          <w:bCs/>
        </w:rPr>
        <w:t>jāieskaita valsts budžeta ieņēmumi no transportlīdzekļa ekspluatācijas nodokļa (turpmāk – TEN),  autoceļu lietošanas nodevas un 80 procenti no prognozētajiem valsts budžeta ieņēmumiem no akcīzes nodokļa par naftas produktiem</w:t>
      </w:r>
      <w:r w:rsidR="003C340F">
        <w:rPr>
          <w:bCs/>
        </w:rPr>
        <w:t xml:space="preserve">, ja </w:t>
      </w:r>
      <w:proofErr w:type="spellStart"/>
      <w:r w:rsidR="003C340F">
        <w:rPr>
          <w:bCs/>
        </w:rPr>
        <w:t>gadskartējā</w:t>
      </w:r>
      <w:proofErr w:type="spellEnd"/>
      <w:r w:rsidR="003C340F">
        <w:rPr>
          <w:bCs/>
        </w:rPr>
        <w:t xml:space="preserve"> valsts budžeta likumā nav noteikts citādi</w:t>
      </w:r>
      <w:r w:rsidR="00192ED8" w:rsidRPr="008D5097">
        <w:rPr>
          <w:bCs/>
        </w:rPr>
        <w:t>.</w:t>
      </w:r>
      <w:r w:rsidR="00192ED8" w:rsidRPr="008D5097" w:rsidDel="008A66BA">
        <w:rPr>
          <w:bCs/>
        </w:rPr>
        <w:t xml:space="preserve"> </w:t>
      </w:r>
    </w:p>
    <w:p w14:paraId="535AEFE2" w14:textId="77777777" w:rsidR="00A07147" w:rsidRDefault="00A07147" w:rsidP="00192ED8">
      <w:pPr>
        <w:ind w:firstLine="720"/>
        <w:jc w:val="both"/>
        <w:rPr>
          <w:bCs/>
        </w:rPr>
      </w:pPr>
    </w:p>
    <w:p w14:paraId="30BF5B70" w14:textId="77777777" w:rsidR="008B5A1A" w:rsidRPr="0096228D" w:rsidRDefault="008B5A1A" w:rsidP="008B5A1A">
      <w:pPr>
        <w:ind w:right="-110"/>
        <w:jc w:val="right"/>
        <w:rPr>
          <w:bCs/>
          <w:i/>
          <w:sz w:val="20"/>
          <w:szCs w:val="20"/>
        </w:rPr>
      </w:pPr>
      <w:r>
        <w:rPr>
          <w:bCs/>
          <w:sz w:val="20"/>
          <w:szCs w:val="20"/>
        </w:rPr>
        <w:t>7</w:t>
      </w:r>
      <w:r w:rsidRPr="0096228D">
        <w:rPr>
          <w:bCs/>
          <w:sz w:val="20"/>
          <w:szCs w:val="20"/>
        </w:rPr>
        <w:t>.</w:t>
      </w:r>
      <w:r>
        <w:rPr>
          <w:bCs/>
          <w:sz w:val="20"/>
          <w:szCs w:val="20"/>
        </w:rPr>
        <w:t xml:space="preserve"> </w:t>
      </w:r>
      <w:r w:rsidRPr="0096228D">
        <w:rPr>
          <w:bCs/>
          <w:sz w:val="20"/>
          <w:szCs w:val="20"/>
        </w:rPr>
        <w:t xml:space="preserve">tabula “Ceļu lietotāju samaksātie nodokļi un nodevas, milj. </w:t>
      </w:r>
      <w:r w:rsidRPr="00FC0738">
        <w:rPr>
          <w:bCs/>
          <w:iCs/>
          <w:sz w:val="20"/>
          <w:szCs w:val="20"/>
        </w:rPr>
        <w:t>EUR</w:t>
      </w:r>
      <w:r w:rsidRPr="0096228D">
        <w:rPr>
          <w:bCs/>
          <w:i/>
          <w:sz w:val="20"/>
          <w:szCs w:val="20"/>
        </w:rPr>
        <w:t>”</w:t>
      </w:r>
    </w:p>
    <w:tbl>
      <w:tblPr>
        <w:tblW w:w="8669" w:type="dxa"/>
        <w:tblInd w:w="-147" w:type="dxa"/>
        <w:tblLook w:val="00A0" w:firstRow="1" w:lastRow="0" w:firstColumn="1" w:lastColumn="0" w:noHBand="0" w:noVBand="0"/>
      </w:tblPr>
      <w:tblGrid>
        <w:gridCol w:w="1381"/>
        <w:gridCol w:w="2128"/>
        <w:gridCol w:w="1133"/>
        <w:gridCol w:w="992"/>
        <w:gridCol w:w="993"/>
        <w:gridCol w:w="978"/>
        <w:gridCol w:w="1064"/>
      </w:tblGrid>
      <w:tr w:rsidR="00D76E31" w:rsidRPr="0096228D" w14:paraId="1DAD98F0" w14:textId="77777777" w:rsidTr="00D76E31">
        <w:trPr>
          <w:trHeight w:val="600"/>
        </w:trPr>
        <w:tc>
          <w:tcPr>
            <w:tcW w:w="3509" w:type="dxa"/>
            <w:gridSpan w:val="2"/>
            <w:tcBorders>
              <w:top w:val="single" w:sz="4" w:space="0" w:color="auto"/>
              <w:left w:val="single" w:sz="4" w:space="0" w:color="auto"/>
              <w:bottom w:val="single" w:sz="4" w:space="0" w:color="auto"/>
              <w:right w:val="single" w:sz="4" w:space="0" w:color="auto"/>
            </w:tcBorders>
            <w:shd w:val="clear" w:color="auto" w:fill="425563"/>
            <w:vAlign w:val="center"/>
          </w:tcPr>
          <w:p w14:paraId="382399B3" w14:textId="53B5E396" w:rsidR="00D76E31" w:rsidRPr="007C7928" w:rsidRDefault="00D76E31" w:rsidP="00702CAD">
            <w:pPr>
              <w:jc w:val="center"/>
              <w:rPr>
                <w:b/>
                <w:bCs/>
                <w:color w:val="FFFFFF" w:themeColor="background1"/>
              </w:rPr>
            </w:pPr>
            <w:r w:rsidRPr="007C7928">
              <w:rPr>
                <w:b/>
                <w:bCs/>
                <w:color w:val="FFFFFF" w:themeColor="background1"/>
              </w:rPr>
              <w:t>Nodokļu veidi</w:t>
            </w:r>
          </w:p>
        </w:tc>
        <w:tc>
          <w:tcPr>
            <w:tcW w:w="1133" w:type="dxa"/>
            <w:tcBorders>
              <w:top w:val="single" w:sz="4" w:space="0" w:color="auto"/>
              <w:left w:val="nil"/>
              <w:bottom w:val="single" w:sz="4" w:space="0" w:color="auto"/>
              <w:right w:val="single" w:sz="4" w:space="0" w:color="auto"/>
            </w:tcBorders>
            <w:shd w:val="clear" w:color="auto" w:fill="425563"/>
            <w:noWrap/>
            <w:vAlign w:val="center"/>
          </w:tcPr>
          <w:p w14:paraId="5F2D11A3" w14:textId="77777777" w:rsidR="00D76E31" w:rsidRPr="007C7928" w:rsidRDefault="00D76E31" w:rsidP="00702CAD">
            <w:pPr>
              <w:jc w:val="center"/>
              <w:rPr>
                <w:b/>
                <w:bCs/>
                <w:color w:val="FFFFFF" w:themeColor="background1"/>
              </w:rPr>
            </w:pPr>
            <w:r w:rsidRPr="007C7928">
              <w:rPr>
                <w:b/>
                <w:bCs/>
                <w:color w:val="FFFFFF" w:themeColor="background1"/>
              </w:rPr>
              <w:t>2019. gads</w:t>
            </w:r>
          </w:p>
        </w:tc>
        <w:tc>
          <w:tcPr>
            <w:tcW w:w="992" w:type="dxa"/>
            <w:tcBorders>
              <w:top w:val="single" w:sz="4" w:space="0" w:color="auto"/>
              <w:left w:val="nil"/>
              <w:bottom w:val="single" w:sz="4" w:space="0" w:color="auto"/>
              <w:right w:val="single" w:sz="4" w:space="0" w:color="auto"/>
            </w:tcBorders>
            <w:shd w:val="clear" w:color="auto" w:fill="425563"/>
            <w:noWrap/>
            <w:vAlign w:val="center"/>
          </w:tcPr>
          <w:p w14:paraId="5F0A8AC1" w14:textId="77777777" w:rsidR="00D76E31" w:rsidRPr="007C7928" w:rsidRDefault="00D76E31" w:rsidP="00702CAD">
            <w:pPr>
              <w:jc w:val="center"/>
              <w:rPr>
                <w:b/>
                <w:bCs/>
                <w:color w:val="FFFFFF" w:themeColor="background1"/>
              </w:rPr>
            </w:pPr>
            <w:r w:rsidRPr="007C7928">
              <w:rPr>
                <w:b/>
                <w:bCs/>
                <w:color w:val="FFFFFF" w:themeColor="background1"/>
              </w:rPr>
              <w:t>2020. gads</w:t>
            </w:r>
          </w:p>
        </w:tc>
        <w:tc>
          <w:tcPr>
            <w:tcW w:w="993" w:type="dxa"/>
            <w:tcBorders>
              <w:top w:val="single" w:sz="4" w:space="0" w:color="auto"/>
              <w:left w:val="nil"/>
              <w:bottom w:val="single" w:sz="4" w:space="0" w:color="auto"/>
              <w:right w:val="single" w:sz="4" w:space="0" w:color="auto"/>
            </w:tcBorders>
            <w:shd w:val="clear" w:color="auto" w:fill="425563"/>
            <w:noWrap/>
            <w:vAlign w:val="center"/>
          </w:tcPr>
          <w:p w14:paraId="327A0793" w14:textId="77777777" w:rsidR="00D76E31" w:rsidRPr="007C7928" w:rsidRDefault="00D76E31" w:rsidP="00702CAD">
            <w:pPr>
              <w:jc w:val="center"/>
              <w:rPr>
                <w:b/>
                <w:bCs/>
                <w:color w:val="FFFFFF" w:themeColor="background1"/>
              </w:rPr>
            </w:pPr>
            <w:r w:rsidRPr="007C7928">
              <w:rPr>
                <w:b/>
                <w:bCs/>
                <w:color w:val="FFFFFF" w:themeColor="background1"/>
              </w:rPr>
              <w:t>2021. gads</w:t>
            </w:r>
            <w:r w:rsidRPr="007C7928">
              <w:rPr>
                <w:rStyle w:val="FootnoteReference"/>
                <w:b/>
                <w:bCs/>
                <w:color w:val="FFFFFF" w:themeColor="background1"/>
              </w:rPr>
              <w:footnoteReference w:id="5"/>
            </w:r>
          </w:p>
        </w:tc>
        <w:tc>
          <w:tcPr>
            <w:tcW w:w="978" w:type="dxa"/>
            <w:tcBorders>
              <w:top w:val="single" w:sz="4" w:space="0" w:color="auto"/>
              <w:left w:val="nil"/>
              <w:bottom w:val="single" w:sz="4" w:space="0" w:color="auto"/>
              <w:right w:val="single" w:sz="4" w:space="0" w:color="auto"/>
            </w:tcBorders>
            <w:shd w:val="clear" w:color="auto" w:fill="425563"/>
            <w:vAlign w:val="center"/>
          </w:tcPr>
          <w:p w14:paraId="0E8156BE" w14:textId="29FB0E2F" w:rsidR="00D76E31" w:rsidRPr="007C7928" w:rsidRDefault="00D76E31" w:rsidP="00702CAD">
            <w:pPr>
              <w:jc w:val="center"/>
              <w:rPr>
                <w:b/>
                <w:bCs/>
                <w:color w:val="FFFFFF" w:themeColor="background1"/>
              </w:rPr>
            </w:pPr>
            <w:r w:rsidRPr="007C7928">
              <w:rPr>
                <w:b/>
                <w:bCs/>
                <w:color w:val="FFFFFF" w:themeColor="background1"/>
              </w:rPr>
              <w:t>2022. gads</w:t>
            </w:r>
            <w:r w:rsidR="00810EBE">
              <w:rPr>
                <w:b/>
                <w:bCs/>
                <w:color w:val="FFFFFF" w:themeColor="background1"/>
                <w:vertAlign w:val="superscript"/>
              </w:rPr>
              <w:t>5</w:t>
            </w:r>
          </w:p>
        </w:tc>
        <w:tc>
          <w:tcPr>
            <w:tcW w:w="1064" w:type="dxa"/>
            <w:tcBorders>
              <w:top w:val="single" w:sz="4" w:space="0" w:color="auto"/>
              <w:left w:val="nil"/>
              <w:bottom w:val="single" w:sz="4" w:space="0" w:color="auto"/>
              <w:right w:val="single" w:sz="4" w:space="0" w:color="auto"/>
            </w:tcBorders>
            <w:shd w:val="clear" w:color="auto" w:fill="425563"/>
            <w:vAlign w:val="center"/>
          </w:tcPr>
          <w:p w14:paraId="12E95D51" w14:textId="21FE6B00" w:rsidR="00D76E31" w:rsidRPr="007C7928" w:rsidRDefault="00D76E31" w:rsidP="00702CAD">
            <w:pPr>
              <w:jc w:val="center"/>
              <w:rPr>
                <w:b/>
                <w:bCs/>
                <w:color w:val="FFFFFF" w:themeColor="background1"/>
              </w:rPr>
            </w:pPr>
            <w:r w:rsidRPr="007C7928">
              <w:rPr>
                <w:b/>
                <w:bCs/>
                <w:color w:val="FFFFFF" w:themeColor="background1"/>
              </w:rPr>
              <w:t>2023. gads</w:t>
            </w:r>
            <w:r w:rsidR="00810EBE">
              <w:rPr>
                <w:b/>
                <w:bCs/>
                <w:color w:val="FFFFFF" w:themeColor="background1"/>
                <w:vertAlign w:val="superscript"/>
              </w:rPr>
              <w:t>5</w:t>
            </w:r>
          </w:p>
        </w:tc>
      </w:tr>
      <w:tr w:rsidR="00D76E31" w:rsidRPr="0096228D" w14:paraId="544F61E8" w14:textId="77777777" w:rsidTr="00D76E31">
        <w:trPr>
          <w:trHeight w:val="349"/>
        </w:trPr>
        <w:tc>
          <w:tcPr>
            <w:tcW w:w="1381" w:type="dxa"/>
            <w:vMerge w:val="restart"/>
            <w:tcBorders>
              <w:top w:val="single" w:sz="4" w:space="0" w:color="auto"/>
              <w:left w:val="single" w:sz="4" w:space="0" w:color="auto"/>
              <w:right w:val="single" w:sz="4" w:space="0" w:color="auto"/>
            </w:tcBorders>
            <w:shd w:val="clear" w:color="auto" w:fill="E7E6E6" w:themeFill="background2"/>
            <w:vAlign w:val="center"/>
          </w:tcPr>
          <w:p w14:paraId="777AA59A" w14:textId="725DDA3B" w:rsidR="00D76E31" w:rsidRDefault="00D76E31" w:rsidP="00702CAD">
            <w:r>
              <w:t>Autoceļu finansējums atbilstoši likuma “Par autoceļiem” 12. pantam</w:t>
            </w:r>
          </w:p>
        </w:tc>
        <w:tc>
          <w:tcPr>
            <w:tcW w:w="2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D0DE9E" w14:textId="16DB55E3" w:rsidR="00D76E31" w:rsidRPr="0096228D" w:rsidRDefault="00D76E31" w:rsidP="00702CAD">
            <w:r>
              <w:t>TEN</w:t>
            </w:r>
            <w:r w:rsidRPr="0096228D">
              <w:t xml:space="preserve"> </w:t>
            </w:r>
          </w:p>
        </w:tc>
        <w:tc>
          <w:tcPr>
            <w:tcW w:w="1133" w:type="dxa"/>
            <w:tcBorders>
              <w:top w:val="single" w:sz="4" w:space="0" w:color="auto"/>
              <w:left w:val="nil"/>
              <w:bottom w:val="single" w:sz="4" w:space="0" w:color="auto"/>
              <w:right w:val="single" w:sz="4" w:space="0" w:color="auto"/>
            </w:tcBorders>
            <w:shd w:val="clear" w:color="auto" w:fill="auto"/>
            <w:noWrap/>
            <w:vAlign w:val="center"/>
          </w:tcPr>
          <w:p w14:paraId="7C29B040" w14:textId="77777777" w:rsidR="00D76E31" w:rsidRPr="00400721" w:rsidRDefault="00D76E31" w:rsidP="00702CAD">
            <w:pPr>
              <w:jc w:val="center"/>
            </w:pPr>
            <w:r w:rsidRPr="00400721">
              <w:rPr>
                <w:color w:val="000000"/>
                <w:kern w:val="24"/>
              </w:rPr>
              <w:t>95,30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65B8DF8" w14:textId="77777777" w:rsidR="00D76E31" w:rsidRPr="00400721" w:rsidRDefault="00D76E31" w:rsidP="00702CAD">
            <w:pPr>
              <w:jc w:val="center"/>
            </w:pPr>
            <w:r w:rsidRPr="00400721">
              <w:rPr>
                <w:color w:val="000000"/>
                <w:kern w:val="24"/>
              </w:rPr>
              <w:t>97,45</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616253B6" w14:textId="77777777" w:rsidR="00D76E31" w:rsidRPr="00400721" w:rsidRDefault="00D76E31" w:rsidP="00702CAD">
            <w:pPr>
              <w:jc w:val="center"/>
            </w:pPr>
            <w:r w:rsidRPr="00400721">
              <w:rPr>
                <w:color w:val="000000"/>
                <w:kern w:val="24"/>
              </w:rPr>
              <w:t>103,66</w:t>
            </w:r>
          </w:p>
        </w:tc>
        <w:tc>
          <w:tcPr>
            <w:tcW w:w="978" w:type="dxa"/>
            <w:tcBorders>
              <w:top w:val="single" w:sz="4" w:space="0" w:color="auto"/>
              <w:left w:val="nil"/>
              <w:bottom w:val="single" w:sz="4" w:space="0" w:color="auto"/>
              <w:right w:val="single" w:sz="4" w:space="0" w:color="auto"/>
            </w:tcBorders>
            <w:shd w:val="clear" w:color="auto" w:fill="auto"/>
            <w:vAlign w:val="center"/>
          </w:tcPr>
          <w:p w14:paraId="1432472F" w14:textId="77777777" w:rsidR="00D76E31" w:rsidRPr="00400721" w:rsidRDefault="00D76E31" w:rsidP="00702CAD">
            <w:pPr>
              <w:jc w:val="center"/>
            </w:pPr>
            <w:r w:rsidRPr="00400721">
              <w:rPr>
                <w:color w:val="000000"/>
                <w:kern w:val="24"/>
              </w:rPr>
              <w:t>106,14</w:t>
            </w:r>
          </w:p>
        </w:tc>
        <w:tc>
          <w:tcPr>
            <w:tcW w:w="1064" w:type="dxa"/>
            <w:tcBorders>
              <w:top w:val="single" w:sz="4" w:space="0" w:color="auto"/>
              <w:left w:val="nil"/>
              <w:bottom w:val="single" w:sz="4" w:space="0" w:color="auto"/>
              <w:right w:val="single" w:sz="4" w:space="0" w:color="auto"/>
            </w:tcBorders>
            <w:shd w:val="clear" w:color="auto" w:fill="auto"/>
            <w:vAlign w:val="center"/>
          </w:tcPr>
          <w:p w14:paraId="67E19649" w14:textId="77777777" w:rsidR="00D76E31" w:rsidRPr="00400721" w:rsidRDefault="00D76E31" w:rsidP="00702CAD">
            <w:pPr>
              <w:jc w:val="center"/>
            </w:pPr>
            <w:r w:rsidRPr="00400721">
              <w:rPr>
                <w:color w:val="000000"/>
                <w:kern w:val="24"/>
              </w:rPr>
              <w:t>108,68</w:t>
            </w:r>
          </w:p>
        </w:tc>
      </w:tr>
      <w:tr w:rsidR="00D76E31" w:rsidRPr="0096228D" w14:paraId="18AEFF59" w14:textId="77777777" w:rsidTr="00D76E31">
        <w:trPr>
          <w:trHeight w:val="600"/>
        </w:trPr>
        <w:tc>
          <w:tcPr>
            <w:tcW w:w="1381" w:type="dxa"/>
            <w:vMerge/>
            <w:tcBorders>
              <w:left w:val="single" w:sz="4" w:space="0" w:color="auto"/>
              <w:right w:val="single" w:sz="4" w:space="0" w:color="auto"/>
            </w:tcBorders>
            <w:shd w:val="clear" w:color="auto" w:fill="E7E6E6" w:themeFill="background2"/>
            <w:vAlign w:val="center"/>
          </w:tcPr>
          <w:p w14:paraId="454B76B2" w14:textId="77777777" w:rsidR="00D76E31" w:rsidRPr="0096228D" w:rsidRDefault="00D76E31" w:rsidP="00702CAD"/>
        </w:tc>
        <w:tc>
          <w:tcPr>
            <w:tcW w:w="2128" w:type="dxa"/>
            <w:tcBorders>
              <w:top w:val="nil"/>
              <w:left w:val="single" w:sz="4" w:space="0" w:color="auto"/>
              <w:bottom w:val="single" w:sz="4" w:space="0" w:color="auto"/>
              <w:right w:val="single" w:sz="4" w:space="0" w:color="auto"/>
            </w:tcBorders>
            <w:shd w:val="clear" w:color="auto" w:fill="E7E6E6" w:themeFill="background2"/>
            <w:vAlign w:val="center"/>
          </w:tcPr>
          <w:p w14:paraId="046BF6FF" w14:textId="372FF15E" w:rsidR="00D76E31" w:rsidRPr="0096228D" w:rsidRDefault="00D76E31" w:rsidP="00702CAD">
            <w:r w:rsidRPr="0096228D">
              <w:t xml:space="preserve">Autoceļu lietošanas nodeva </w:t>
            </w:r>
          </w:p>
        </w:tc>
        <w:tc>
          <w:tcPr>
            <w:tcW w:w="1133" w:type="dxa"/>
            <w:tcBorders>
              <w:top w:val="nil"/>
              <w:left w:val="nil"/>
              <w:bottom w:val="single" w:sz="4" w:space="0" w:color="auto"/>
              <w:right w:val="single" w:sz="4" w:space="0" w:color="auto"/>
            </w:tcBorders>
            <w:shd w:val="clear" w:color="auto" w:fill="auto"/>
            <w:noWrap/>
            <w:vAlign w:val="center"/>
          </w:tcPr>
          <w:p w14:paraId="44BC5A8A" w14:textId="77777777" w:rsidR="00D76E31" w:rsidRPr="00400721" w:rsidRDefault="00D76E31" w:rsidP="00702CAD">
            <w:pPr>
              <w:jc w:val="center"/>
            </w:pPr>
            <w:r w:rsidRPr="00400721">
              <w:rPr>
                <w:color w:val="000000"/>
                <w:kern w:val="24"/>
              </w:rPr>
              <w:t>27,88</w:t>
            </w:r>
          </w:p>
        </w:tc>
        <w:tc>
          <w:tcPr>
            <w:tcW w:w="992" w:type="dxa"/>
            <w:tcBorders>
              <w:top w:val="nil"/>
              <w:left w:val="nil"/>
              <w:bottom w:val="single" w:sz="4" w:space="0" w:color="auto"/>
              <w:right w:val="single" w:sz="4" w:space="0" w:color="auto"/>
            </w:tcBorders>
            <w:shd w:val="clear" w:color="auto" w:fill="auto"/>
            <w:noWrap/>
            <w:vAlign w:val="center"/>
          </w:tcPr>
          <w:p w14:paraId="08EA46A3" w14:textId="77777777" w:rsidR="00D76E31" w:rsidRPr="00400721" w:rsidRDefault="00D76E31" w:rsidP="00702CAD">
            <w:pPr>
              <w:jc w:val="center"/>
            </w:pPr>
            <w:r w:rsidRPr="00400721">
              <w:rPr>
                <w:color w:val="000000"/>
                <w:kern w:val="24"/>
              </w:rPr>
              <w:t>28,41</w:t>
            </w:r>
          </w:p>
        </w:tc>
        <w:tc>
          <w:tcPr>
            <w:tcW w:w="993" w:type="dxa"/>
            <w:tcBorders>
              <w:top w:val="nil"/>
              <w:left w:val="nil"/>
              <w:bottom w:val="single" w:sz="4" w:space="0" w:color="auto"/>
              <w:right w:val="single" w:sz="4" w:space="0" w:color="auto"/>
            </w:tcBorders>
            <w:shd w:val="clear" w:color="auto" w:fill="auto"/>
            <w:noWrap/>
            <w:vAlign w:val="center"/>
          </w:tcPr>
          <w:p w14:paraId="1EA4A146" w14:textId="77777777" w:rsidR="00D76E31" w:rsidRPr="00400721" w:rsidRDefault="00D76E31" w:rsidP="00702CAD">
            <w:pPr>
              <w:jc w:val="center"/>
            </w:pPr>
            <w:r w:rsidRPr="00400721">
              <w:rPr>
                <w:color w:val="000000"/>
                <w:kern w:val="24"/>
              </w:rPr>
              <w:t>31,37</w:t>
            </w:r>
          </w:p>
        </w:tc>
        <w:tc>
          <w:tcPr>
            <w:tcW w:w="978" w:type="dxa"/>
            <w:tcBorders>
              <w:top w:val="nil"/>
              <w:left w:val="nil"/>
              <w:bottom w:val="single" w:sz="4" w:space="0" w:color="auto"/>
              <w:right w:val="single" w:sz="4" w:space="0" w:color="auto"/>
            </w:tcBorders>
            <w:shd w:val="clear" w:color="auto" w:fill="auto"/>
            <w:vAlign w:val="center"/>
          </w:tcPr>
          <w:p w14:paraId="2CCBCDE7" w14:textId="77777777" w:rsidR="00D76E31" w:rsidRPr="00400721" w:rsidRDefault="00D76E31" w:rsidP="00702CAD">
            <w:pPr>
              <w:jc w:val="center"/>
            </w:pPr>
            <w:r w:rsidRPr="00400721">
              <w:rPr>
                <w:color w:val="000000"/>
                <w:kern w:val="24"/>
              </w:rPr>
              <w:t>32,63</w:t>
            </w:r>
          </w:p>
        </w:tc>
        <w:tc>
          <w:tcPr>
            <w:tcW w:w="1064" w:type="dxa"/>
            <w:tcBorders>
              <w:top w:val="nil"/>
              <w:left w:val="nil"/>
              <w:bottom w:val="single" w:sz="4" w:space="0" w:color="auto"/>
              <w:right w:val="single" w:sz="4" w:space="0" w:color="auto"/>
            </w:tcBorders>
            <w:shd w:val="clear" w:color="auto" w:fill="auto"/>
            <w:vAlign w:val="center"/>
          </w:tcPr>
          <w:p w14:paraId="21A6D7BC" w14:textId="77777777" w:rsidR="00D76E31" w:rsidRPr="00400721" w:rsidRDefault="00D76E31" w:rsidP="00702CAD">
            <w:pPr>
              <w:jc w:val="center"/>
            </w:pPr>
            <w:r w:rsidRPr="00400721">
              <w:rPr>
                <w:color w:val="000000"/>
                <w:kern w:val="24"/>
              </w:rPr>
              <w:t>33,93</w:t>
            </w:r>
          </w:p>
        </w:tc>
      </w:tr>
      <w:tr w:rsidR="00D76E31" w:rsidRPr="0096228D" w14:paraId="0EA64C9E" w14:textId="77777777" w:rsidTr="00D76E31">
        <w:trPr>
          <w:trHeight w:val="300"/>
        </w:trPr>
        <w:tc>
          <w:tcPr>
            <w:tcW w:w="1381" w:type="dxa"/>
            <w:vMerge/>
            <w:tcBorders>
              <w:left w:val="single" w:sz="4" w:space="0" w:color="auto"/>
              <w:right w:val="single" w:sz="4" w:space="0" w:color="auto"/>
            </w:tcBorders>
            <w:shd w:val="clear" w:color="auto" w:fill="E7E6E6" w:themeFill="background2"/>
            <w:vAlign w:val="center"/>
          </w:tcPr>
          <w:p w14:paraId="7C08B9B3" w14:textId="77777777" w:rsidR="00D76E31" w:rsidRPr="0096228D" w:rsidRDefault="00D76E31" w:rsidP="00702CAD"/>
        </w:tc>
        <w:tc>
          <w:tcPr>
            <w:tcW w:w="2128" w:type="dxa"/>
            <w:tcBorders>
              <w:top w:val="nil"/>
              <w:left w:val="single" w:sz="4" w:space="0" w:color="auto"/>
              <w:bottom w:val="single" w:sz="4" w:space="0" w:color="auto"/>
              <w:right w:val="single" w:sz="4" w:space="0" w:color="auto"/>
            </w:tcBorders>
            <w:shd w:val="clear" w:color="auto" w:fill="E7E6E6" w:themeFill="background2"/>
            <w:vAlign w:val="center"/>
          </w:tcPr>
          <w:p w14:paraId="0C86A7B7" w14:textId="7B155271" w:rsidR="00D76E31" w:rsidRPr="0096228D" w:rsidRDefault="00D76E31" w:rsidP="00702CAD">
            <w:r w:rsidRPr="0096228D">
              <w:t>A</w:t>
            </w:r>
            <w:r>
              <w:t>kcīzes nodoklis</w:t>
            </w:r>
            <w:r w:rsidRPr="0096228D">
              <w:t xml:space="preserve"> naftas produktiem </w:t>
            </w:r>
          </w:p>
        </w:tc>
        <w:tc>
          <w:tcPr>
            <w:tcW w:w="1133" w:type="dxa"/>
            <w:tcBorders>
              <w:top w:val="nil"/>
              <w:left w:val="nil"/>
              <w:bottom w:val="single" w:sz="4" w:space="0" w:color="auto"/>
              <w:right w:val="single" w:sz="4" w:space="0" w:color="auto"/>
            </w:tcBorders>
            <w:shd w:val="clear" w:color="auto" w:fill="auto"/>
            <w:noWrap/>
            <w:vAlign w:val="center"/>
          </w:tcPr>
          <w:p w14:paraId="47E3EDD6" w14:textId="77777777" w:rsidR="00D76E31" w:rsidRPr="00400721" w:rsidRDefault="00D76E31" w:rsidP="00702CAD">
            <w:pPr>
              <w:jc w:val="center"/>
            </w:pPr>
            <w:r w:rsidRPr="00400721">
              <w:rPr>
                <w:color w:val="000000"/>
                <w:kern w:val="24"/>
              </w:rPr>
              <w:t>540,57</w:t>
            </w:r>
          </w:p>
        </w:tc>
        <w:tc>
          <w:tcPr>
            <w:tcW w:w="992" w:type="dxa"/>
            <w:tcBorders>
              <w:top w:val="nil"/>
              <w:left w:val="nil"/>
              <w:bottom w:val="single" w:sz="4" w:space="0" w:color="auto"/>
              <w:right w:val="single" w:sz="4" w:space="0" w:color="auto"/>
            </w:tcBorders>
            <w:shd w:val="clear" w:color="auto" w:fill="auto"/>
            <w:noWrap/>
            <w:vAlign w:val="center"/>
          </w:tcPr>
          <w:p w14:paraId="0E2805DC" w14:textId="77777777" w:rsidR="00D76E31" w:rsidRPr="00400721" w:rsidRDefault="00D76E31" w:rsidP="00702CAD">
            <w:pPr>
              <w:jc w:val="center"/>
            </w:pPr>
            <w:r w:rsidRPr="00400721">
              <w:rPr>
                <w:color w:val="000000"/>
                <w:kern w:val="24"/>
              </w:rPr>
              <w:t>556,91</w:t>
            </w:r>
          </w:p>
        </w:tc>
        <w:tc>
          <w:tcPr>
            <w:tcW w:w="993" w:type="dxa"/>
            <w:tcBorders>
              <w:top w:val="nil"/>
              <w:left w:val="nil"/>
              <w:bottom w:val="single" w:sz="4" w:space="0" w:color="auto"/>
              <w:right w:val="single" w:sz="4" w:space="0" w:color="auto"/>
            </w:tcBorders>
            <w:shd w:val="clear" w:color="auto" w:fill="auto"/>
            <w:noWrap/>
            <w:vAlign w:val="center"/>
          </w:tcPr>
          <w:p w14:paraId="3075779A" w14:textId="77777777" w:rsidR="00D76E31" w:rsidRPr="00400721" w:rsidRDefault="00D76E31" w:rsidP="00702CAD">
            <w:pPr>
              <w:jc w:val="center"/>
            </w:pPr>
            <w:r w:rsidRPr="00400721">
              <w:rPr>
                <w:color w:val="000000"/>
                <w:kern w:val="24"/>
              </w:rPr>
              <w:t>567,90</w:t>
            </w:r>
          </w:p>
        </w:tc>
        <w:tc>
          <w:tcPr>
            <w:tcW w:w="978" w:type="dxa"/>
            <w:tcBorders>
              <w:top w:val="nil"/>
              <w:left w:val="nil"/>
              <w:bottom w:val="single" w:sz="4" w:space="0" w:color="auto"/>
              <w:right w:val="single" w:sz="4" w:space="0" w:color="auto"/>
            </w:tcBorders>
            <w:shd w:val="clear" w:color="auto" w:fill="auto"/>
            <w:vAlign w:val="center"/>
          </w:tcPr>
          <w:p w14:paraId="257A2F01" w14:textId="77777777" w:rsidR="00D76E31" w:rsidRPr="00400721" w:rsidRDefault="00D76E31" w:rsidP="00702CAD">
            <w:pPr>
              <w:jc w:val="center"/>
            </w:pPr>
            <w:r w:rsidRPr="00400721">
              <w:rPr>
                <w:color w:val="000000"/>
                <w:kern w:val="24"/>
              </w:rPr>
              <w:t>590,30</w:t>
            </w:r>
          </w:p>
        </w:tc>
        <w:tc>
          <w:tcPr>
            <w:tcW w:w="1064" w:type="dxa"/>
            <w:tcBorders>
              <w:top w:val="nil"/>
              <w:left w:val="nil"/>
              <w:bottom w:val="single" w:sz="4" w:space="0" w:color="auto"/>
              <w:right w:val="single" w:sz="4" w:space="0" w:color="auto"/>
            </w:tcBorders>
            <w:shd w:val="clear" w:color="auto" w:fill="auto"/>
            <w:vAlign w:val="center"/>
          </w:tcPr>
          <w:p w14:paraId="5B6A0DF5" w14:textId="77777777" w:rsidR="00D76E31" w:rsidRPr="00400721" w:rsidRDefault="00D76E31" w:rsidP="00702CAD">
            <w:pPr>
              <w:jc w:val="center"/>
            </w:pPr>
            <w:r w:rsidRPr="00400721">
              <w:rPr>
                <w:color w:val="000000"/>
                <w:kern w:val="24"/>
              </w:rPr>
              <w:t>611,30</w:t>
            </w:r>
          </w:p>
        </w:tc>
      </w:tr>
      <w:tr w:rsidR="00D76E31" w:rsidRPr="0096228D" w14:paraId="014216E0" w14:textId="77777777" w:rsidTr="00D76E31">
        <w:trPr>
          <w:trHeight w:val="371"/>
        </w:trPr>
        <w:tc>
          <w:tcPr>
            <w:tcW w:w="1381" w:type="dxa"/>
            <w:vMerge/>
            <w:tcBorders>
              <w:left w:val="single" w:sz="4" w:space="0" w:color="auto"/>
              <w:bottom w:val="single" w:sz="4" w:space="0" w:color="auto"/>
              <w:right w:val="single" w:sz="4" w:space="0" w:color="auto"/>
            </w:tcBorders>
            <w:shd w:val="clear" w:color="auto" w:fill="E7E6E6" w:themeFill="background2"/>
            <w:vAlign w:val="center"/>
          </w:tcPr>
          <w:p w14:paraId="3B9B5933" w14:textId="77777777" w:rsidR="00D76E31" w:rsidRPr="00A07147" w:rsidRDefault="00D76E31" w:rsidP="00702CAD">
            <w:pPr>
              <w:rPr>
                <w:b/>
                <w:bCs/>
              </w:rPr>
            </w:pPr>
          </w:p>
        </w:tc>
        <w:tc>
          <w:tcPr>
            <w:tcW w:w="2128" w:type="dxa"/>
            <w:tcBorders>
              <w:top w:val="nil"/>
              <w:left w:val="single" w:sz="4" w:space="0" w:color="auto"/>
              <w:bottom w:val="single" w:sz="4" w:space="0" w:color="auto"/>
              <w:right w:val="single" w:sz="4" w:space="0" w:color="auto"/>
            </w:tcBorders>
            <w:shd w:val="clear" w:color="auto" w:fill="E7E6E6" w:themeFill="background2"/>
            <w:noWrap/>
            <w:vAlign w:val="center"/>
          </w:tcPr>
          <w:p w14:paraId="1CD6105C" w14:textId="75C90395" w:rsidR="00D76E31" w:rsidRPr="00A07147" w:rsidRDefault="00D76E31" w:rsidP="00702CAD">
            <w:pPr>
              <w:rPr>
                <w:b/>
                <w:bCs/>
              </w:rPr>
            </w:pPr>
            <w:r w:rsidRPr="00A07147">
              <w:rPr>
                <w:b/>
                <w:bCs/>
              </w:rPr>
              <w:t>Kopā</w:t>
            </w:r>
          </w:p>
        </w:tc>
        <w:tc>
          <w:tcPr>
            <w:tcW w:w="1133" w:type="dxa"/>
            <w:tcBorders>
              <w:top w:val="nil"/>
              <w:left w:val="nil"/>
              <w:bottom w:val="single" w:sz="4" w:space="0" w:color="auto"/>
              <w:right w:val="single" w:sz="4" w:space="0" w:color="auto"/>
            </w:tcBorders>
            <w:shd w:val="clear" w:color="auto" w:fill="auto"/>
            <w:noWrap/>
            <w:vAlign w:val="center"/>
          </w:tcPr>
          <w:p w14:paraId="002D0453" w14:textId="77777777" w:rsidR="00D76E31" w:rsidRPr="00A07147" w:rsidRDefault="00D76E31" w:rsidP="00702CAD">
            <w:pPr>
              <w:jc w:val="center"/>
              <w:rPr>
                <w:b/>
                <w:bCs/>
              </w:rPr>
            </w:pPr>
            <w:r w:rsidRPr="00A07147">
              <w:rPr>
                <w:b/>
                <w:bCs/>
              </w:rPr>
              <w:t>663,75</w:t>
            </w:r>
          </w:p>
        </w:tc>
        <w:tc>
          <w:tcPr>
            <w:tcW w:w="992" w:type="dxa"/>
            <w:tcBorders>
              <w:top w:val="nil"/>
              <w:left w:val="nil"/>
              <w:bottom w:val="single" w:sz="4" w:space="0" w:color="auto"/>
              <w:right w:val="single" w:sz="4" w:space="0" w:color="auto"/>
            </w:tcBorders>
            <w:shd w:val="clear" w:color="auto" w:fill="auto"/>
            <w:noWrap/>
            <w:vAlign w:val="center"/>
          </w:tcPr>
          <w:p w14:paraId="5A0BA0B1" w14:textId="77777777" w:rsidR="00D76E31" w:rsidRPr="00A07147" w:rsidRDefault="00D76E31" w:rsidP="00702CAD">
            <w:pPr>
              <w:jc w:val="center"/>
              <w:rPr>
                <w:b/>
                <w:bCs/>
              </w:rPr>
            </w:pPr>
            <w:r w:rsidRPr="00A07147">
              <w:rPr>
                <w:b/>
                <w:bCs/>
              </w:rPr>
              <w:t>682,77</w:t>
            </w:r>
          </w:p>
        </w:tc>
        <w:tc>
          <w:tcPr>
            <w:tcW w:w="993" w:type="dxa"/>
            <w:tcBorders>
              <w:top w:val="nil"/>
              <w:left w:val="nil"/>
              <w:bottom w:val="single" w:sz="4" w:space="0" w:color="auto"/>
              <w:right w:val="single" w:sz="4" w:space="0" w:color="auto"/>
            </w:tcBorders>
            <w:shd w:val="clear" w:color="auto" w:fill="auto"/>
            <w:noWrap/>
            <w:vAlign w:val="center"/>
          </w:tcPr>
          <w:p w14:paraId="0B209D84" w14:textId="77777777" w:rsidR="00D76E31" w:rsidRPr="00A07147" w:rsidRDefault="00D76E31" w:rsidP="00702CAD">
            <w:pPr>
              <w:jc w:val="center"/>
              <w:rPr>
                <w:b/>
                <w:bCs/>
              </w:rPr>
            </w:pPr>
            <w:r w:rsidRPr="00A07147">
              <w:rPr>
                <w:b/>
                <w:bCs/>
              </w:rPr>
              <w:t>702,93</w:t>
            </w:r>
          </w:p>
        </w:tc>
        <w:tc>
          <w:tcPr>
            <w:tcW w:w="978" w:type="dxa"/>
            <w:tcBorders>
              <w:top w:val="nil"/>
              <w:left w:val="nil"/>
              <w:bottom w:val="single" w:sz="4" w:space="0" w:color="auto"/>
              <w:right w:val="single" w:sz="4" w:space="0" w:color="auto"/>
            </w:tcBorders>
            <w:shd w:val="clear" w:color="auto" w:fill="auto"/>
            <w:vAlign w:val="center"/>
          </w:tcPr>
          <w:p w14:paraId="7D479270" w14:textId="77777777" w:rsidR="00D76E31" w:rsidRPr="00A07147" w:rsidRDefault="00D76E31" w:rsidP="00702CAD">
            <w:pPr>
              <w:jc w:val="center"/>
              <w:rPr>
                <w:b/>
                <w:bCs/>
              </w:rPr>
            </w:pPr>
            <w:r w:rsidRPr="00A07147">
              <w:rPr>
                <w:b/>
                <w:bCs/>
              </w:rPr>
              <w:t>729,07</w:t>
            </w:r>
          </w:p>
        </w:tc>
        <w:tc>
          <w:tcPr>
            <w:tcW w:w="1064" w:type="dxa"/>
            <w:tcBorders>
              <w:top w:val="nil"/>
              <w:left w:val="nil"/>
              <w:bottom w:val="single" w:sz="4" w:space="0" w:color="auto"/>
              <w:right w:val="single" w:sz="4" w:space="0" w:color="auto"/>
            </w:tcBorders>
            <w:shd w:val="clear" w:color="auto" w:fill="auto"/>
            <w:vAlign w:val="center"/>
          </w:tcPr>
          <w:p w14:paraId="3DC9C973" w14:textId="77777777" w:rsidR="00D76E31" w:rsidRPr="00A07147" w:rsidRDefault="00D76E31" w:rsidP="00702CAD">
            <w:pPr>
              <w:jc w:val="center"/>
              <w:rPr>
                <w:b/>
                <w:bCs/>
              </w:rPr>
            </w:pPr>
            <w:r w:rsidRPr="00A07147">
              <w:rPr>
                <w:b/>
                <w:bCs/>
              </w:rPr>
              <w:t>753,91</w:t>
            </w:r>
          </w:p>
        </w:tc>
      </w:tr>
      <w:tr w:rsidR="00D76E31" w:rsidRPr="0096228D" w14:paraId="64F9EC95" w14:textId="77777777" w:rsidTr="00B6330C">
        <w:trPr>
          <w:trHeight w:val="418"/>
        </w:trPr>
        <w:tc>
          <w:tcPr>
            <w:tcW w:w="3509"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743789" w14:textId="63EE2FF6" w:rsidR="00D76E31" w:rsidRPr="0096228D" w:rsidRDefault="006800E6" w:rsidP="00702CAD">
            <w:r>
              <w:t xml:space="preserve">Programma </w:t>
            </w:r>
            <w:r w:rsidR="007C7013" w:rsidRPr="007C7013">
              <w:t>"Valsts autoceļu fonds"</w:t>
            </w:r>
            <w:r w:rsidR="00D76E31">
              <w:rPr>
                <w:rStyle w:val="FootnoteReference"/>
              </w:rPr>
              <w:footnoteReference w:id="6"/>
            </w:r>
            <w:r w:rsidR="00D76E31">
              <w:t>, tajā skaitā:</w:t>
            </w:r>
          </w:p>
        </w:tc>
        <w:tc>
          <w:tcPr>
            <w:tcW w:w="1133" w:type="dxa"/>
            <w:tcBorders>
              <w:top w:val="single" w:sz="4" w:space="0" w:color="auto"/>
              <w:left w:val="nil"/>
              <w:bottom w:val="single" w:sz="4" w:space="0" w:color="auto"/>
              <w:right w:val="single" w:sz="4" w:space="0" w:color="auto"/>
            </w:tcBorders>
            <w:shd w:val="clear" w:color="auto" w:fill="auto"/>
            <w:noWrap/>
            <w:vAlign w:val="center"/>
          </w:tcPr>
          <w:p w14:paraId="34959203" w14:textId="30889E00" w:rsidR="00D76E31" w:rsidRPr="0096228D" w:rsidRDefault="00D76E31" w:rsidP="00702CAD">
            <w:pPr>
              <w:jc w:val="center"/>
            </w:pPr>
            <w:r>
              <w:t>300,37</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90F5774" w14:textId="7D26874B" w:rsidR="00D76E31" w:rsidRPr="0096228D" w:rsidRDefault="00D76E31" w:rsidP="00702CAD">
            <w:pPr>
              <w:jc w:val="center"/>
            </w:pPr>
            <w:r>
              <w:t>365,60</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0C9AD93B" w14:textId="2A4120FA" w:rsidR="00D76E31" w:rsidRPr="0096228D" w:rsidRDefault="00D76E31" w:rsidP="00702CAD">
            <w:pPr>
              <w:jc w:val="center"/>
            </w:pPr>
            <w:r>
              <w:t>379,31</w:t>
            </w:r>
          </w:p>
        </w:tc>
        <w:tc>
          <w:tcPr>
            <w:tcW w:w="978" w:type="dxa"/>
            <w:tcBorders>
              <w:top w:val="single" w:sz="4" w:space="0" w:color="auto"/>
              <w:left w:val="nil"/>
              <w:bottom w:val="single" w:sz="4" w:space="0" w:color="auto"/>
              <w:right w:val="single" w:sz="4" w:space="0" w:color="auto"/>
            </w:tcBorders>
            <w:shd w:val="clear" w:color="auto" w:fill="auto"/>
            <w:vAlign w:val="center"/>
          </w:tcPr>
          <w:p w14:paraId="2B8C68FA" w14:textId="505379DD" w:rsidR="00D76E31" w:rsidRPr="0096228D" w:rsidRDefault="00D76E31" w:rsidP="00702CAD">
            <w:pPr>
              <w:jc w:val="center"/>
            </w:pPr>
            <w:r>
              <w:t>267,08</w:t>
            </w:r>
          </w:p>
        </w:tc>
        <w:tc>
          <w:tcPr>
            <w:tcW w:w="1064" w:type="dxa"/>
            <w:tcBorders>
              <w:top w:val="single" w:sz="4" w:space="0" w:color="auto"/>
              <w:left w:val="nil"/>
              <w:bottom w:val="single" w:sz="4" w:space="0" w:color="auto"/>
              <w:right w:val="single" w:sz="4" w:space="0" w:color="auto"/>
            </w:tcBorders>
            <w:shd w:val="clear" w:color="auto" w:fill="auto"/>
            <w:vAlign w:val="center"/>
          </w:tcPr>
          <w:p w14:paraId="44A40FAB" w14:textId="4579A18C" w:rsidR="00D76E31" w:rsidRPr="00400721" w:rsidRDefault="00D76E31" w:rsidP="00702CAD">
            <w:pPr>
              <w:jc w:val="center"/>
            </w:pPr>
            <w:r w:rsidRPr="00400721">
              <w:t>266,5</w:t>
            </w:r>
            <w:r>
              <w:t>3</w:t>
            </w:r>
          </w:p>
        </w:tc>
      </w:tr>
      <w:tr w:rsidR="00D76E31" w:rsidRPr="0096228D" w14:paraId="00DDDE26" w14:textId="77777777" w:rsidTr="00F96297">
        <w:trPr>
          <w:trHeight w:val="426"/>
        </w:trPr>
        <w:tc>
          <w:tcPr>
            <w:tcW w:w="3509"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2F60BAF" w14:textId="4FC589CA" w:rsidR="00D76E31" w:rsidRDefault="00D76E31" w:rsidP="00B55F0C">
            <w:pPr>
              <w:jc w:val="right"/>
            </w:pPr>
            <w:r>
              <w:t>Papildus finansējums</w:t>
            </w:r>
          </w:p>
        </w:tc>
        <w:tc>
          <w:tcPr>
            <w:tcW w:w="1133" w:type="dxa"/>
            <w:tcBorders>
              <w:top w:val="single" w:sz="4" w:space="0" w:color="auto"/>
              <w:left w:val="nil"/>
              <w:bottom w:val="single" w:sz="4" w:space="0" w:color="auto"/>
              <w:right w:val="single" w:sz="4" w:space="0" w:color="auto"/>
            </w:tcBorders>
            <w:shd w:val="clear" w:color="auto" w:fill="auto"/>
            <w:noWrap/>
            <w:vAlign w:val="center"/>
          </w:tcPr>
          <w:p w14:paraId="56737B64" w14:textId="77777777" w:rsidR="00D76E31" w:rsidRDefault="00D76E31" w:rsidP="00702CAD">
            <w:pPr>
              <w:jc w:val="center"/>
            </w:pPr>
            <w:r>
              <w:t>-</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75188B1" w14:textId="77777777" w:rsidR="00D76E31" w:rsidRDefault="00D76E31" w:rsidP="00702CAD">
            <w:pPr>
              <w:jc w:val="center"/>
            </w:pPr>
            <w:r>
              <w:t>75,73</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7DF5AE36" w14:textId="06E61B13" w:rsidR="00D76E31" w:rsidRDefault="00B55F0C" w:rsidP="00702CAD">
            <w:pPr>
              <w:jc w:val="center"/>
            </w:pPr>
            <w:r>
              <w:t>156,61</w:t>
            </w:r>
          </w:p>
        </w:tc>
        <w:tc>
          <w:tcPr>
            <w:tcW w:w="978" w:type="dxa"/>
            <w:tcBorders>
              <w:top w:val="single" w:sz="4" w:space="0" w:color="auto"/>
              <w:left w:val="nil"/>
              <w:bottom w:val="single" w:sz="4" w:space="0" w:color="auto"/>
              <w:right w:val="single" w:sz="4" w:space="0" w:color="auto"/>
            </w:tcBorders>
            <w:shd w:val="clear" w:color="auto" w:fill="auto"/>
            <w:vAlign w:val="center"/>
          </w:tcPr>
          <w:p w14:paraId="55294B7F" w14:textId="77777777" w:rsidR="00D76E31" w:rsidRDefault="00D76E31" w:rsidP="00702CAD">
            <w:pPr>
              <w:jc w:val="center"/>
            </w:pPr>
            <w:r>
              <w:t>-</w:t>
            </w:r>
          </w:p>
        </w:tc>
        <w:tc>
          <w:tcPr>
            <w:tcW w:w="1064" w:type="dxa"/>
            <w:tcBorders>
              <w:top w:val="single" w:sz="4" w:space="0" w:color="auto"/>
              <w:left w:val="nil"/>
              <w:bottom w:val="single" w:sz="4" w:space="0" w:color="auto"/>
              <w:right w:val="single" w:sz="4" w:space="0" w:color="auto"/>
            </w:tcBorders>
            <w:shd w:val="clear" w:color="auto" w:fill="auto"/>
            <w:vAlign w:val="center"/>
          </w:tcPr>
          <w:p w14:paraId="2C4226F9" w14:textId="77777777" w:rsidR="00D76E31" w:rsidRPr="00400721" w:rsidRDefault="00D76E31" w:rsidP="00702CAD">
            <w:pPr>
              <w:jc w:val="center"/>
            </w:pPr>
            <w:r>
              <w:t>-</w:t>
            </w:r>
          </w:p>
        </w:tc>
      </w:tr>
      <w:tr w:rsidR="00D76E31" w:rsidRPr="0096228D" w14:paraId="50171502" w14:textId="77777777" w:rsidTr="00833EEB">
        <w:trPr>
          <w:trHeight w:val="416"/>
        </w:trPr>
        <w:tc>
          <w:tcPr>
            <w:tcW w:w="350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B2C4D4A" w14:textId="34E74892" w:rsidR="00D76E31" w:rsidRPr="0096228D" w:rsidRDefault="00D76E31" w:rsidP="00702CAD">
            <w:r>
              <w:t>Autoceļu finansējums, %</w:t>
            </w:r>
            <w:r>
              <w:rPr>
                <w:rStyle w:val="FootnoteReference"/>
              </w:rPr>
              <w:footnoteReference w:id="7"/>
            </w:r>
            <w:r>
              <w:t xml:space="preserve"> no likuma “Par autoceļiem” 12. pantā paredzētajam</w:t>
            </w:r>
          </w:p>
        </w:tc>
        <w:tc>
          <w:tcPr>
            <w:tcW w:w="11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184AF2" w14:textId="1AACE2EF" w:rsidR="00D76E31" w:rsidRDefault="00D76E31" w:rsidP="00702CAD">
            <w:pPr>
              <w:jc w:val="center"/>
            </w:pPr>
            <w:r>
              <w:t>54,06%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001BEE" w14:textId="72710B29" w:rsidR="00D76E31" w:rsidRDefault="00D76E31" w:rsidP="00702CAD">
            <w:pPr>
              <w:jc w:val="center"/>
            </w:pPr>
            <w:r>
              <w:t>63,98%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3C302A" w14:textId="28E6A3AA" w:rsidR="00D76E31" w:rsidRDefault="00D76E31" w:rsidP="00702CAD">
            <w:pPr>
              <w:jc w:val="center"/>
            </w:pPr>
            <w:r>
              <w:t>64,36%</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E105F4C" w14:textId="77777777" w:rsidR="00D76E31" w:rsidRDefault="00D76E31" w:rsidP="00702CAD">
            <w:pPr>
              <w:jc w:val="center"/>
            </w:pPr>
            <w:r>
              <w:t>43,71%</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6524CE9C" w14:textId="3DD3461E" w:rsidR="00D76E31" w:rsidRPr="00400721" w:rsidRDefault="00D76E31" w:rsidP="00702CAD">
            <w:pPr>
              <w:jc w:val="center"/>
            </w:pPr>
            <w:r>
              <w:t>42,20%</w:t>
            </w:r>
          </w:p>
        </w:tc>
      </w:tr>
    </w:tbl>
    <w:p w14:paraId="51EDBA58" w14:textId="77777777" w:rsidR="00A07147" w:rsidRDefault="00A07147" w:rsidP="00192ED8">
      <w:pPr>
        <w:ind w:right="-2" w:firstLine="720"/>
        <w:jc w:val="both"/>
      </w:pPr>
    </w:p>
    <w:p w14:paraId="1430D37D" w14:textId="07A54048" w:rsidR="00A719A9" w:rsidRDefault="00D23C4E" w:rsidP="007C7013">
      <w:pPr>
        <w:ind w:right="-2" w:firstLine="720"/>
        <w:jc w:val="both"/>
        <w:rPr>
          <w:bCs/>
        </w:rPr>
      </w:pPr>
      <w:r>
        <w:rPr>
          <w:noProof/>
        </w:rPr>
        <mc:AlternateContent>
          <mc:Choice Requires="wpg">
            <w:drawing>
              <wp:anchor distT="45720" distB="45720" distL="182880" distR="182880" simplePos="0" relativeHeight="251665408" behindDoc="0" locked="0" layoutInCell="1" allowOverlap="1" wp14:anchorId="6D9A4AC6" wp14:editId="76EC2240">
                <wp:simplePos x="0" y="0"/>
                <wp:positionH relativeFrom="margin">
                  <wp:posOffset>7620</wp:posOffset>
                </wp:positionH>
                <wp:positionV relativeFrom="margin">
                  <wp:posOffset>5746115</wp:posOffset>
                </wp:positionV>
                <wp:extent cx="5231130" cy="1921510"/>
                <wp:effectExtent l="7620" t="12065" r="9525" b="9525"/>
                <wp:wrapSquare wrapText="bothSides"/>
                <wp:docPr id="11"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1130" cy="1921510"/>
                          <a:chOff x="0" y="2526"/>
                          <a:chExt cx="35674" cy="10468"/>
                        </a:xfrm>
                      </wpg:grpSpPr>
                      <wps:wsp>
                        <wps:cNvPr id="12" name="Rectangle 199"/>
                        <wps:cNvSpPr>
                          <a:spLocks noChangeArrowheads="1"/>
                        </wps:cNvSpPr>
                        <wps:spPr bwMode="auto">
                          <a:xfrm>
                            <a:off x="0" y="2526"/>
                            <a:ext cx="2864" cy="10469"/>
                          </a:xfrm>
                          <a:prstGeom prst="rect">
                            <a:avLst/>
                          </a:prstGeom>
                          <a:solidFill>
                            <a:srgbClr val="425563"/>
                          </a:solidFill>
                          <a:ln w="12700">
                            <a:solidFill>
                              <a:schemeClr val="tx1">
                                <a:lumMod val="100000"/>
                                <a:lumOff val="0"/>
                              </a:schemeClr>
                            </a:solidFill>
                            <a:miter lim="800000"/>
                            <a:headEnd/>
                            <a:tailEnd/>
                          </a:ln>
                        </wps:spPr>
                        <wps:txbx>
                          <w:txbxContent>
                            <w:p w14:paraId="4C9F51B0" w14:textId="77777777" w:rsidR="006F0176" w:rsidRDefault="006F0176" w:rsidP="006F0176">
                              <w:pPr>
                                <w:jc w:val="center"/>
                                <w:rPr>
                                  <w:rFonts w:asciiTheme="majorHAnsi" w:eastAsiaTheme="majorEastAsia" w:hAnsiTheme="majorHAnsi" w:cstheme="majorBidi"/>
                                  <w:color w:val="FFFFFF" w:themeColor="background1"/>
                                  <w:szCs w:val="28"/>
                                </w:rPr>
                              </w:pPr>
                            </w:p>
                          </w:txbxContent>
                        </wps:txbx>
                        <wps:bodyPr rot="0" vert="horz" wrap="square" lIns="91440" tIns="45720" rIns="91440" bIns="45720" anchor="ctr" anchorCtr="0" upright="1">
                          <a:noAutofit/>
                        </wps:bodyPr>
                      </wps:wsp>
                      <wps:wsp>
                        <wps:cNvPr id="13" name="Text Box 200"/>
                        <wps:cNvSpPr txBox="1">
                          <a:spLocks noChangeArrowheads="1"/>
                        </wps:cNvSpPr>
                        <wps:spPr bwMode="auto">
                          <a:xfrm>
                            <a:off x="3189" y="2526"/>
                            <a:ext cx="32485" cy="10469"/>
                          </a:xfrm>
                          <a:prstGeom prst="rect">
                            <a:avLst/>
                          </a:prstGeom>
                          <a:noFill/>
                          <a:ln w="63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170DB89D" w14:textId="495A1A50" w:rsidR="006F0176" w:rsidRPr="007C7928" w:rsidRDefault="00BB74BA" w:rsidP="00646CE1">
                              <w:pPr>
                                <w:ind w:right="-6"/>
                                <w:jc w:val="both"/>
                                <w:rPr>
                                  <w:b/>
                                  <w:bCs/>
                                </w:rPr>
                              </w:pPr>
                              <w:r>
                                <w:rPr>
                                  <w:b/>
                                  <w:bCs/>
                                </w:rPr>
                                <w:t xml:space="preserve">Likuma “Par autoceļiem” 12. pantā noteiktais autoceļu finansējums </w:t>
                              </w:r>
                              <w:r w:rsidR="00810EBE">
                                <w:rPr>
                                  <w:b/>
                                  <w:bCs/>
                                </w:rPr>
                                <w:t xml:space="preserve">atbilstoši </w:t>
                              </w:r>
                              <w:r>
                                <w:rPr>
                                  <w:b/>
                                  <w:bCs/>
                                </w:rPr>
                                <w:t>2021.-2023. gada</w:t>
                              </w:r>
                              <w:r w:rsidR="00810EBE">
                                <w:rPr>
                                  <w:b/>
                                  <w:bCs/>
                                </w:rPr>
                                <w:t xml:space="preserve"> plānam</w:t>
                              </w:r>
                              <w:r>
                                <w:rPr>
                                  <w:b/>
                                  <w:bCs/>
                                </w:rPr>
                                <w:t xml:space="preserve"> </w:t>
                              </w:r>
                              <w:r w:rsidR="00810EBE">
                                <w:rPr>
                                  <w:b/>
                                  <w:bCs/>
                                </w:rPr>
                                <w:t xml:space="preserve">no </w:t>
                              </w:r>
                              <w:r>
                                <w:rPr>
                                  <w:b/>
                                  <w:bCs/>
                                </w:rPr>
                                <w:t xml:space="preserve">700 </w:t>
                              </w:r>
                              <w:r w:rsidR="00810EBE">
                                <w:rPr>
                                  <w:b/>
                                  <w:bCs/>
                                </w:rPr>
                                <w:t>līdz</w:t>
                              </w:r>
                              <w:r>
                                <w:rPr>
                                  <w:b/>
                                  <w:bCs/>
                                </w:rPr>
                                <w:t xml:space="preserve"> 750 milj. EUR apmērā</w:t>
                              </w:r>
                              <w:r w:rsidR="00810EBE">
                                <w:rPr>
                                  <w:b/>
                                  <w:bCs/>
                                </w:rPr>
                                <w:t xml:space="preserve"> </w:t>
                              </w:r>
                              <w:r>
                                <w:rPr>
                                  <w:b/>
                                  <w:bCs/>
                                </w:rPr>
                                <w:t>nodrošinātu</w:t>
                              </w:r>
                              <w:r w:rsidR="00810EBE">
                                <w:rPr>
                                  <w:b/>
                                  <w:bCs/>
                                </w:rPr>
                                <w:t xml:space="preserve"> no 79% līdz 84% no ilgtspējīga</w:t>
                              </w:r>
                              <w:r>
                                <w:rPr>
                                  <w:b/>
                                  <w:bCs/>
                                </w:rPr>
                                <w:t xml:space="preserve"> </w:t>
                              </w:r>
                              <w:r w:rsidR="00810EBE" w:rsidRPr="00BB74BA">
                                <w:rPr>
                                  <w:b/>
                                  <w:bCs/>
                                </w:rPr>
                                <w:t>autoceļu</w:t>
                              </w:r>
                              <w:r w:rsidR="00810EBE">
                                <w:rPr>
                                  <w:b/>
                                  <w:bCs/>
                                </w:rPr>
                                <w:t xml:space="preserve"> tīkla nodrošināšanai nepieciešamā finansējuma, tostarp mērķdotācijas pašvaldību ceļiem.</w:t>
                              </w:r>
                            </w:p>
                            <w:p w14:paraId="04701330" w14:textId="3138901C" w:rsidR="006F0176" w:rsidRPr="00582733" w:rsidRDefault="006F0176" w:rsidP="00646CE1">
                              <w:pPr>
                                <w:jc w:val="both"/>
                                <w:rPr>
                                  <w:rFonts w:ascii="Times New Roman Bold" w:hAnsi="Times New Roman Bold"/>
                                  <w:b/>
                                  <w:bCs/>
                                  <w:sz w:val="26"/>
                                  <w:szCs w:val="26"/>
                                </w:rPr>
                              </w:pPr>
                            </w:p>
                            <w:p w14:paraId="61FD4A53" w14:textId="15CA803C" w:rsidR="00582733" w:rsidRPr="00582733" w:rsidRDefault="00582733" w:rsidP="00646CE1">
                              <w:pPr>
                                <w:jc w:val="both"/>
                                <w:rPr>
                                  <w:rFonts w:ascii="Times New Roman Bold" w:hAnsi="Times New Roman Bold"/>
                                  <w:b/>
                                  <w:bCs/>
                                </w:rPr>
                              </w:pPr>
                              <w:r w:rsidRPr="00582733">
                                <w:rPr>
                                  <w:rFonts w:ascii="Times New Roman Bold" w:hAnsi="Times New Roman Bold"/>
                                  <w:b/>
                                  <w:bCs/>
                                </w:rPr>
                                <w:t>Š</w:t>
                              </w:r>
                              <w:r>
                                <w:rPr>
                                  <w:rFonts w:ascii="Times New Roman Bold" w:hAnsi="Times New Roman Bold"/>
                                  <w:b/>
                                  <w:bCs/>
                                </w:rPr>
                                <w:t xml:space="preserve">āds </w:t>
                              </w:r>
                              <w:r w:rsidR="00043774">
                                <w:rPr>
                                  <w:rFonts w:ascii="Times New Roman Bold" w:hAnsi="Times New Roman Bold"/>
                                  <w:b/>
                                  <w:bCs/>
                                </w:rPr>
                                <w:t>finansējuma apmērs ļautu ievērojami uzlabot valsts autoceļu stāvokli, veicot to būvniecību ievērojami palielinātā apjomā</w:t>
                              </w:r>
                              <w:r w:rsidR="009526BD">
                                <w:rPr>
                                  <w:rFonts w:ascii="Times New Roman Bold" w:hAnsi="Times New Roman Bold"/>
                                  <w:b/>
                                  <w:bCs/>
                                </w:rPr>
                                <w:t xml:space="preserve"> un veikt pilnvērtīgi </w:t>
                              </w:r>
                              <w:r w:rsidR="00646CE1">
                                <w:rPr>
                                  <w:rFonts w:ascii="Times New Roman Bold" w:hAnsi="Times New Roman Bold"/>
                                  <w:b/>
                                  <w:bCs/>
                                </w:rPr>
                                <w:t xml:space="preserve">to </w:t>
                              </w:r>
                              <w:r w:rsidR="009526BD">
                                <w:rPr>
                                  <w:rFonts w:ascii="Times New Roman Bold" w:hAnsi="Times New Roman Bold"/>
                                  <w:b/>
                                  <w:bCs/>
                                </w:rPr>
                                <w:t>uzturēšanu</w:t>
                              </w:r>
                              <w:r w:rsidR="00646CE1">
                                <w:rPr>
                                  <w:rFonts w:ascii="Times New Roman Bold" w:hAnsi="Times New Roman Bold"/>
                                  <w:b/>
                                  <w:bCs/>
                                </w:rPr>
                                <w:t>, vienlaicīgi palielinot mērķdotācijas pašvaldību ceļiem apjomu.</w:t>
                              </w:r>
                            </w:p>
                          </w:txbxContent>
                        </wps:txbx>
                        <wps:bodyPr rot="0" vert="horz" wrap="square" lIns="91440" tIns="91440" rIns="9144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D9A4AC6" id="Group 59" o:spid="_x0000_s1026" style="position:absolute;left:0;text-align:left;margin-left:.6pt;margin-top:452.45pt;width:411.9pt;height:151.3pt;z-index:251665408;mso-wrap-distance-left:14.4pt;mso-wrap-distance-top:3.6pt;mso-wrap-distance-right:14.4pt;mso-wrap-distance-bottom:3.6pt;mso-position-horizontal-relative:margin;mso-position-vertical-relative:margin;mso-width-relative:margin;mso-height-relative:margin" coordorigin=",2526" coordsize="35674,10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">
                <v:rect id="Rectangle 199" o:spid="_x0000_s1027" style="position:absolute;top:2526;width:2864;height:104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" fillcolor="#425563" strokecolor="black [3213]" strokeweight="1pt">
                  <v:textbox>
                    <w:txbxContent>
                      <w:p w14:paraId="4C9F51B0" w14:textId="77777777" w:rsidR="006F0176" w:rsidRDefault="006F0176" w:rsidP="006F0176">
                        <w:pPr>
                          <w:jc w:val="center"/>
                          <w:rPr>
                            <w:rFonts w:asciiTheme="majorHAnsi" w:eastAsiaTheme="majorEastAsia" w:hAnsiTheme="majorHAnsi" w:cstheme="majorBidi"/>
                            <w:color w:val="FFFFFF" w:themeColor="background1"/>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left:3189;top:2526;width:32485;height:10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" filled="f" strokecolor="black [3213]" strokeweight=".5pt">
                  <v:textbox inset=",7.2pt,,0">
                    <w:txbxContent>
                      <w:p w14:paraId="170DB89D" w14:textId="495A1A50" w:rsidR="006F0176" w:rsidRPr="007C7928" w:rsidRDefault="00BB74BA" w:rsidP="00646CE1">
                        <w:pPr>
                          <w:ind w:right="-6"/>
                          <w:jc w:val="both"/>
                          <w:rPr>
                            <w:b/>
                            <w:bCs/>
                          </w:rPr>
                        </w:pPr>
                        <w:r>
                          <w:rPr>
                            <w:b/>
                            <w:bCs/>
                          </w:rPr>
                          <w:t xml:space="preserve">Likuma “Par autoceļiem” 12. pantā noteiktais autoceļu finansējums </w:t>
                        </w:r>
                        <w:r w:rsidR="00810EBE">
                          <w:rPr>
                            <w:b/>
                            <w:bCs/>
                          </w:rPr>
                          <w:t xml:space="preserve">atbilstoši </w:t>
                        </w:r>
                        <w:r>
                          <w:rPr>
                            <w:b/>
                            <w:bCs/>
                          </w:rPr>
                          <w:t>2021.-2023. gada</w:t>
                        </w:r>
                        <w:r w:rsidR="00810EBE">
                          <w:rPr>
                            <w:b/>
                            <w:bCs/>
                          </w:rPr>
                          <w:t xml:space="preserve"> plānam</w:t>
                        </w:r>
                        <w:r>
                          <w:rPr>
                            <w:b/>
                            <w:bCs/>
                          </w:rPr>
                          <w:t xml:space="preserve"> </w:t>
                        </w:r>
                        <w:r w:rsidR="00810EBE">
                          <w:rPr>
                            <w:b/>
                            <w:bCs/>
                          </w:rPr>
                          <w:t xml:space="preserve">no </w:t>
                        </w:r>
                        <w:r>
                          <w:rPr>
                            <w:b/>
                            <w:bCs/>
                          </w:rPr>
                          <w:t xml:space="preserve">700 </w:t>
                        </w:r>
                        <w:r w:rsidR="00810EBE">
                          <w:rPr>
                            <w:b/>
                            <w:bCs/>
                          </w:rPr>
                          <w:t>līdz</w:t>
                        </w:r>
                        <w:r>
                          <w:rPr>
                            <w:b/>
                            <w:bCs/>
                          </w:rPr>
                          <w:t xml:space="preserve"> 750 milj. EUR apmērā</w:t>
                        </w:r>
                        <w:r w:rsidR="00810EBE">
                          <w:rPr>
                            <w:b/>
                            <w:bCs/>
                          </w:rPr>
                          <w:t xml:space="preserve"> </w:t>
                        </w:r>
                        <w:r>
                          <w:rPr>
                            <w:b/>
                            <w:bCs/>
                          </w:rPr>
                          <w:t>nodrošinātu</w:t>
                        </w:r>
                        <w:r w:rsidR="00810EBE">
                          <w:rPr>
                            <w:b/>
                            <w:bCs/>
                          </w:rPr>
                          <w:t xml:space="preserve"> no 79% līdz 84% no ilgtspējīga</w:t>
                        </w:r>
                        <w:r>
                          <w:rPr>
                            <w:b/>
                            <w:bCs/>
                          </w:rPr>
                          <w:t xml:space="preserve"> </w:t>
                        </w:r>
                        <w:r w:rsidR="00810EBE" w:rsidRPr="00BB74BA">
                          <w:rPr>
                            <w:b/>
                            <w:bCs/>
                          </w:rPr>
                          <w:t>autoceļu</w:t>
                        </w:r>
                        <w:r w:rsidR="00810EBE">
                          <w:rPr>
                            <w:b/>
                            <w:bCs/>
                          </w:rPr>
                          <w:t xml:space="preserve"> tīkla nodrošināšanai nepieciešamā finansējuma, tostarp mērķdotācijas pašvaldību ceļiem.</w:t>
                        </w:r>
                      </w:p>
                      <w:p w14:paraId="04701330" w14:textId="3138901C" w:rsidR="006F0176" w:rsidRPr="00582733" w:rsidRDefault="006F0176" w:rsidP="00646CE1">
                        <w:pPr>
                          <w:jc w:val="both"/>
                          <w:rPr>
                            <w:rFonts w:ascii="Times New Roman Bold" w:hAnsi="Times New Roman Bold"/>
                            <w:b/>
                            <w:bCs/>
                            <w:sz w:val="26"/>
                            <w:szCs w:val="26"/>
                          </w:rPr>
                        </w:pPr>
                      </w:p>
                      <w:p w14:paraId="61FD4A53" w14:textId="15CA803C" w:rsidR="00582733" w:rsidRPr="00582733" w:rsidRDefault="00582733" w:rsidP="00646CE1">
                        <w:pPr>
                          <w:jc w:val="both"/>
                          <w:rPr>
                            <w:rFonts w:ascii="Times New Roman Bold" w:hAnsi="Times New Roman Bold"/>
                            <w:b/>
                            <w:bCs/>
                          </w:rPr>
                        </w:pPr>
                        <w:r w:rsidRPr="00582733">
                          <w:rPr>
                            <w:rFonts w:ascii="Times New Roman Bold" w:hAnsi="Times New Roman Bold"/>
                            <w:b/>
                            <w:bCs/>
                          </w:rPr>
                          <w:t>Š</w:t>
                        </w:r>
                        <w:r>
                          <w:rPr>
                            <w:rFonts w:ascii="Times New Roman Bold" w:hAnsi="Times New Roman Bold"/>
                            <w:b/>
                            <w:bCs/>
                          </w:rPr>
                          <w:t xml:space="preserve">āds </w:t>
                        </w:r>
                        <w:r w:rsidR="00043774">
                          <w:rPr>
                            <w:rFonts w:ascii="Times New Roman Bold" w:hAnsi="Times New Roman Bold"/>
                            <w:b/>
                            <w:bCs/>
                          </w:rPr>
                          <w:t>finansējuma apmērs ļautu ievērojami uzlabot valsts autoceļu stāvokli, veicot to būvniecību ievērojami palielinātā apjomā</w:t>
                        </w:r>
                        <w:r w:rsidR="009526BD">
                          <w:rPr>
                            <w:rFonts w:ascii="Times New Roman Bold" w:hAnsi="Times New Roman Bold"/>
                            <w:b/>
                            <w:bCs/>
                          </w:rPr>
                          <w:t xml:space="preserve"> un veikt pilnvērtīgi </w:t>
                        </w:r>
                        <w:r w:rsidR="00646CE1">
                          <w:rPr>
                            <w:rFonts w:ascii="Times New Roman Bold" w:hAnsi="Times New Roman Bold"/>
                            <w:b/>
                            <w:bCs/>
                          </w:rPr>
                          <w:t xml:space="preserve">to </w:t>
                        </w:r>
                        <w:r w:rsidR="009526BD">
                          <w:rPr>
                            <w:rFonts w:ascii="Times New Roman Bold" w:hAnsi="Times New Roman Bold"/>
                            <w:b/>
                            <w:bCs/>
                          </w:rPr>
                          <w:t>uzturēšanu</w:t>
                        </w:r>
                        <w:r w:rsidR="00646CE1">
                          <w:rPr>
                            <w:rFonts w:ascii="Times New Roman Bold" w:hAnsi="Times New Roman Bold"/>
                            <w:b/>
                            <w:bCs/>
                          </w:rPr>
                          <w:t>, vienlaicīgi palielinot mērķdotācijas pašvaldību ceļiem apjomu.</w:t>
                        </w:r>
                      </w:p>
                    </w:txbxContent>
                  </v:textbox>
                </v:shape>
                <w10:wrap type="square" anchorx="margin" anchory="margin"/>
              </v:group>
            </w:pict>
          </mc:Fallback>
        </mc:AlternateContent>
      </w:r>
      <w:r w:rsidR="00192ED8" w:rsidRPr="008D5097">
        <w:t xml:space="preserve">No </w:t>
      </w:r>
      <w:r w:rsidR="00192ED8">
        <w:t>7</w:t>
      </w:r>
      <w:r w:rsidR="00192ED8" w:rsidRPr="008D5097">
        <w:t>.</w:t>
      </w:r>
      <w:r w:rsidR="001564EA">
        <w:t xml:space="preserve"> </w:t>
      </w:r>
      <w:r w:rsidR="00192ED8" w:rsidRPr="008D5097">
        <w:t>tabulas datiem ir redzams, ka ceļu lietotāju samaksātie nodokļi pārsniedz 600 milj</w:t>
      </w:r>
      <w:r w:rsidR="00192ED8">
        <w:t xml:space="preserve">. EUR </w:t>
      </w:r>
      <w:r w:rsidR="00192ED8" w:rsidRPr="0050284E">
        <w:t>gadā, taču no valsts budžeta finansējums gan pašvaldību ceļu, gan valsts ceļu pārvaldīšanai, uzturēšanai un atjaunošanai ik gadu tiek piešķirts</w:t>
      </w:r>
      <w:r w:rsidR="00192ED8">
        <w:t xml:space="preserve"> (ieskaitot Eiropas </w:t>
      </w:r>
      <w:r w:rsidR="00192ED8">
        <w:lastRenderedPageBreak/>
        <w:t>Savienības fondu finansējumu)</w:t>
      </w:r>
      <w:r w:rsidR="00192ED8" w:rsidRPr="0050284E">
        <w:t xml:space="preserve"> vai to plānots piešķirt 266 - 3</w:t>
      </w:r>
      <w:r w:rsidR="00352798">
        <w:t>79</w:t>
      </w:r>
      <w:r w:rsidR="00192ED8" w:rsidRPr="0050284E">
        <w:t xml:space="preserve"> milj. EUR apmērā jeb vidēji 5</w:t>
      </w:r>
      <w:r w:rsidR="00352798">
        <w:t>5</w:t>
      </w:r>
      <w:r w:rsidR="00192ED8" w:rsidRPr="0050284E">
        <w:t>,</w:t>
      </w:r>
      <w:r w:rsidR="00352798">
        <w:t>0</w:t>
      </w:r>
      <w:r w:rsidR="00192ED8" w:rsidRPr="0050284E">
        <w:t>% no tiem valsts</w:t>
      </w:r>
      <w:r w:rsidR="00192ED8" w:rsidRPr="008D5097">
        <w:t xml:space="preserve"> budžeta ieņēmumiem, kurus samaksā ceļu lietotāji. </w:t>
      </w:r>
    </w:p>
    <w:p w14:paraId="699FC1FA" w14:textId="77777777" w:rsidR="003C340F" w:rsidRPr="00B6330C" w:rsidRDefault="003C340F" w:rsidP="007C7013">
      <w:pPr>
        <w:ind w:right="-2" w:firstLine="720"/>
        <w:jc w:val="both"/>
        <w:rPr>
          <w:bCs/>
        </w:rPr>
      </w:pPr>
    </w:p>
    <w:p w14:paraId="41B63434" w14:textId="77B6D523" w:rsidR="002033E1" w:rsidRPr="00B6330C" w:rsidRDefault="006800E6" w:rsidP="002033E1">
      <w:pPr>
        <w:pStyle w:val="ListParagraph"/>
        <w:numPr>
          <w:ilvl w:val="1"/>
          <w:numId w:val="6"/>
        </w:numPr>
        <w:ind w:left="0" w:right="-6" w:firstLine="0"/>
        <w:jc w:val="center"/>
        <w:rPr>
          <w:b/>
          <w:bCs/>
        </w:rPr>
      </w:pPr>
      <w:r>
        <w:rPr>
          <w:b/>
          <w:bCs/>
        </w:rPr>
        <w:t xml:space="preserve">Programmas </w:t>
      </w:r>
      <w:r w:rsidR="003C340F" w:rsidRPr="003C340F">
        <w:rPr>
          <w:b/>
          <w:bCs/>
        </w:rPr>
        <w:t>“</w:t>
      </w:r>
      <w:r w:rsidRPr="006800E6">
        <w:rPr>
          <w:b/>
          <w:bCs/>
        </w:rPr>
        <w:t>Valsts autoceļu fond</w:t>
      </w:r>
      <w:r>
        <w:rPr>
          <w:b/>
          <w:bCs/>
        </w:rPr>
        <w:t>a</w:t>
      </w:r>
      <w:r w:rsidR="003C340F" w:rsidRPr="003C340F">
        <w:rPr>
          <w:b/>
          <w:bCs/>
        </w:rPr>
        <w:t>”</w:t>
      </w:r>
      <w:r w:rsidR="002033E1">
        <w:rPr>
          <w:b/>
          <w:bCs/>
        </w:rPr>
        <w:t xml:space="preserve"> finansējuma palielinājums</w:t>
      </w:r>
    </w:p>
    <w:p w14:paraId="05FD84EA" w14:textId="69E0A633" w:rsidR="002033E1" w:rsidRDefault="002033E1" w:rsidP="002033E1">
      <w:pPr>
        <w:ind w:right="-6"/>
        <w:jc w:val="center"/>
        <w:rPr>
          <w:b/>
          <w:bCs/>
        </w:rPr>
      </w:pPr>
    </w:p>
    <w:p w14:paraId="6A54DE46" w14:textId="70330F83" w:rsidR="002033E1" w:rsidRDefault="002033E1" w:rsidP="008D68C4">
      <w:pPr>
        <w:ind w:right="-6" w:firstLine="720"/>
        <w:jc w:val="both"/>
      </w:pPr>
      <w:r w:rsidRPr="002033E1">
        <w:t xml:space="preserve">Atbilstoši likuma “Par autoceļiem” pārejas noteikumu 23. punkta </w:t>
      </w:r>
      <w:r w:rsidR="003C340F">
        <w:t>1. apakšpunktam</w:t>
      </w:r>
      <w:r w:rsidRPr="002033E1">
        <w:t xml:space="preserve"> </w:t>
      </w:r>
      <w:r>
        <w:t>v</w:t>
      </w:r>
      <w:r w:rsidRPr="002033E1">
        <w:t>alsts budžeta programmai</w:t>
      </w:r>
      <w:r w:rsidR="006800E6">
        <w:t xml:space="preserve"> 23.00.00</w:t>
      </w:r>
      <w:r w:rsidRPr="002033E1">
        <w:t xml:space="preserve"> </w:t>
      </w:r>
      <w:r w:rsidR="003C340F" w:rsidRPr="003C340F">
        <w:t>“Valsts autoceļu fonda”</w:t>
      </w:r>
      <w:r w:rsidR="003C340F">
        <w:t xml:space="preserve"> </w:t>
      </w:r>
      <w:r w:rsidRPr="002033E1">
        <w:t>piešķirto finansējumu no valsts budžeta dotācijas no vispārējiem ieņēmumiem</w:t>
      </w:r>
      <w:r>
        <w:t xml:space="preserve"> no 2018. gada</w:t>
      </w:r>
      <w:r w:rsidRPr="002033E1">
        <w:t xml:space="preserve"> palielin</w:t>
      </w:r>
      <w:r>
        <w:t xml:space="preserve">a </w:t>
      </w:r>
      <w:r w:rsidRPr="002033E1">
        <w:t>par summu, kas nav mazāka par starpību starp valsts budžeta faktiskajiem ieņēmumiem no akcīzes nodokļa par naftas produktiem un gadskārtējā valsts budžeta likumā plānotajiem ieņēmumiem no akcīzes nodokļa par naftas produktiem, ja faktiskie ieņēmumi attiecīgajā gadā pārsniedz plānotos ieņēmumus, par bāzes gadu pieņemot pēdējo gadu, par kuru zināmi akcīzes nodokļa par naftas produktiem faktiskie ieņēmumi</w:t>
      </w:r>
      <w:r>
        <w:t>.</w:t>
      </w:r>
      <w:r w:rsidR="00FA791B" w:rsidRPr="00FA791B">
        <w:rPr>
          <w:lang w:eastAsia="en-US"/>
        </w:rPr>
        <w:t xml:space="preserve"> </w:t>
      </w:r>
      <w:r w:rsidR="008D68C4">
        <w:rPr>
          <w:lang w:eastAsia="en-US"/>
        </w:rPr>
        <w:t xml:space="preserve">Uz iepriekš minētā likuma pārejas noteikumu punkta pamata </w:t>
      </w:r>
      <w:r w:rsidR="008D68C4">
        <w:t>v</w:t>
      </w:r>
      <w:r w:rsidR="008D68C4" w:rsidRPr="002033E1">
        <w:t xml:space="preserve">alsts budžeta programmai "Valsts autoceļu fonds" </w:t>
      </w:r>
      <w:r w:rsidR="008D68C4">
        <w:t xml:space="preserve">bāzes finansējums </w:t>
      </w:r>
      <w:r w:rsidR="00FA791B" w:rsidRPr="00FA791B">
        <w:rPr>
          <w:lang w:eastAsia="en-US"/>
        </w:rPr>
        <w:t xml:space="preserve">2018. gadā tika palielināts par 25,6 milj. </w:t>
      </w:r>
      <w:r w:rsidR="00FA791B">
        <w:rPr>
          <w:lang w:eastAsia="en-US"/>
        </w:rPr>
        <w:t>EUR</w:t>
      </w:r>
      <w:r w:rsidR="00FA791B" w:rsidRPr="00FA791B">
        <w:rPr>
          <w:lang w:eastAsia="en-US"/>
        </w:rPr>
        <w:t xml:space="preserve">, 2019. gadā par 3 milj. </w:t>
      </w:r>
      <w:r w:rsidR="00FA791B">
        <w:rPr>
          <w:lang w:eastAsia="en-US"/>
        </w:rPr>
        <w:t>EUR</w:t>
      </w:r>
      <w:r w:rsidR="00FA791B" w:rsidRPr="00FA791B">
        <w:rPr>
          <w:lang w:eastAsia="en-US"/>
        </w:rPr>
        <w:t xml:space="preserve"> un 2020. gadā par 3 milj. </w:t>
      </w:r>
      <w:r w:rsidR="00FA791B">
        <w:rPr>
          <w:lang w:eastAsia="en-US"/>
        </w:rPr>
        <w:t>EUR.</w:t>
      </w:r>
    </w:p>
    <w:p w14:paraId="55104D89" w14:textId="13D89D77" w:rsidR="00FA791B" w:rsidRDefault="002033E1" w:rsidP="008D68C4">
      <w:pPr>
        <w:ind w:firstLine="720"/>
        <w:jc w:val="both"/>
        <w:rPr>
          <w:rFonts w:eastAsia="Calibri"/>
          <w:lang w:eastAsia="en-US"/>
        </w:rPr>
      </w:pPr>
      <w:r>
        <w:t xml:space="preserve">Savukārt atbilstoši šī paša likuma </w:t>
      </w:r>
      <w:r w:rsidRPr="002033E1">
        <w:t xml:space="preserve">pārejas noteikumu 23. punkta </w:t>
      </w:r>
      <w:r w:rsidR="003C340F">
        <w:t>2. apakšpunktam</w:t>
      </w:r>
      <w:r>
        <w:t>,</w:t>
      </w:r>
      <w:r w:rsidRPr="002033E1">
        <w:t xml:space="preserve"> </w:t>
      </w:r>
      <w:r>
        <w:t>v</w:t>
      </w:r>
      <w:r w:rsidRPr="002033E1">
        <w:t>alsts</w:t>
      </w:r>
      <w:r>
        <w:t xml:space="preserve"> </w:t>
      </w:r>
      <w:r w:rsidRPr="002033E1">
        <w:t xml:space="preserve">budžeta programmai </w:t>
      </w:r>
      <w:r w:rsidR="003C340F" w:rsidRPr="003C340F">
        <w:t>“Valsts autoceļu fonda”</w:t>
      </w:r>
      <w:r w:rsidRPr="002033E1">
        <w:t xml:space="preserve"> piešķirto finansējumu no valsts budžeta dotācijas no vispārējiem ieņēmumiem</w:t>
      </w:r>
      <w:r>
        <w:t xml:space="preserve"> no 2020. gada palielina par </w:t>
      </w:r>
      <w:r w:rsidRPr="002033E1">
        <w:t xml:space="preserve">vismaz pieciem procentiem gadā salīdzinājumā ar iepriekšējā gadā valsts budžeta programmai </w:t>
      </w:r>
      <w:r w:rsidR="003C340F" w:rsidRPr="003C340F">
        <w:t>“Valsts autoceļu fonda”</w:t>
      </w:r>
      <w:r w:rsidRPr="002033E1">
        <w:t xml:space="preserve"> novirzīto valsts budžeta finansējumu, ja nominālā iekšzemes kopprodukta prognoze attiecīgajam gadam pieaug vismaz par pieciem procentiem.</w:t>
      </w:r>
      <w:r w:rsidR="00FA791B" w:rsidRPr="00FA791B">
        <w:rPr>
          <w:rFonts w:eastAsia="Calibri"/>
          <w:lang w:eastAsia="en-US"/>
        </w:rPr>
        <w:t xml:space="preserve"> </w:t>
      </w:r>
      <w:r w:rsidR="008D68C4">
        <w:rPr>
          <w:lang w:eastAsia="en-US"/>
        </w:rPr>
        <w:t xml:space="preserve">Uz iepriekš minētā likuma pārejas noteikumu punkta pamata </w:t>
      </w:r>
      <w:r w:rsidR="008D68C4">
        <w:t>v</w:t>
      </w:r>
      <w:r w:rsidR="008D68C4" w:rsidRPr="002033E1">
        <w:t xml:space="preserve">alsts budžeta programmai </w:t>
      </w:r>
      <w:r w:rsidR="003C340F" w:rsidRPr="003C340F">
        <w:t>“Valsts autoceļu fonda”</w:t>
      </w:r>
      <w:r w:rsidR="008D68C4" w:rsidRPr="002033E1">
        <w:t xml:space="preserve"> </w:t>
      </w:r>
      <w:r w:rsidR="008D68C4">
        <w:t xml:space="preserve">bāzes finansējums </w:t>
      </w:r>
      <w:r w:rsidR="00FA791B" w:rsidRPr="00FA791B">
        <w:rPr>
          <w:rFonts w:eastAsia="Calibri"/>
          <w:lang w:eastAsia="en-US"/>
        </w:rPr>
        <w:t>2020. gadā finansējums tika palielināts par 11,66 m</w:t>
      </w:r>
      <w:r w:rsidR="00FA791B">
        <w:rPr>
          <w:rFonts w:eastAsia="Calibri"/>
          <w:lang w:eastAsia="en-US"/>
        </w:rPr>
        <w:t>ilj. EUR.</w:t>
      </w:r>
    </w:p>
    <w:p w14:paraId="30344FFD" w14:textId="77777777" w:rsidR="008D68C4" w:rsidRDefault="008D68C4" w:rsidP="008D68C4">
      <w:pPr>
        <w:ind w:firstLine="720"/>
        <w:jc w:val="both"/>
        <w:rPr>
          <w:rFonts w:eastAsia="Calibri"/>
          <w:lang w:eastAsia="en-US"/>
        </w:rPr>
      </w:pPr>
    </w:p>
    <w:p w14:paraId="2E9B1378" w14:textId="07C11DC7" w:rsidR="00AE2FA1" w:rsidRPr="00AE2FA1" w:rsidRDefault="00AE2FA1" w:rsidP="008D68C4">
      <w:pPr>
        <w:ind w:firstLine="720"/>
        <w:jc w:val="both"/>
        <w:rPr>
          <w:rFonts w:eastAsia="Calibri"/>
          <w:lang w:eastAsia="en-US"/>
        </w:rPr>
      </w:pPr>
      <w:r w:rsidRPr="00AE2FA1">
        <w:rPr>
          <w:rFonts w:eastAsia="Calibri"/>
          <w:lang w:eastAsia="en-US"/>
        </w:rPr>
        <w:t>Papildus tam</w:t>
      </w:r>
      <w:r w:rsidR="00DF0B0F">
        <w:rPr>
          <w:rFonts w:eastAsia="Calibri"/>
          <w:lang w:eastAsia="en-US"/>
        </w:rPr>
        <w:t>,</w:t>
      </w:r>
      <w:r w:rsidRPr="00AE2FA1">
        <w:rPr>
          <w:rFonts w:eastAsia="Calibri"/>
          <w:lang w:eastAsia="en-US"/>
        </w:rPr>
        <w:t xml:space="preserve"> </w:t>
      </w:r>
      <w:r w:rsidR="00C62242">
        <w:rPr>
          <w:rFonts w:eastAsia="Calibri"/>
          <w:lang w:eastAsia="en-US"/>
        </w:rPr>
        <w:t>p</w:t>
      </w:r>
      <w:r w:rsidRPr="00AE2FA1">
        <w:rPr>
          <w:rFonts w:eastAsia="Calibri"/>
          <w:lang w:eastAsia="en-US"/>
        </w:rPr>
        <w:t xml:space="preserve">amatojoties uz Ministru kabineta 2019.gada 17. septembra sēdē izskatītā Informatīvā ziņojuma </w:t>
      </w:r>
      <w:r w:rsidR="003C340F" w:rsidRPr="003C340F">
        <w:t>“</w:t>
      </w:r>
      <w:r w:rsidRPr="00AE2FA1">
        <w:rPr>
          <w:rFonts w:eastAsia="Calibri"/>
          <w:lang w:eastAsia="en-US"/>
        </w:rPr>
        <w:t>Par prioritārajiem pasākumiem valsts budžetam 2020.gadam un ietvaram 2020.–2022.gadam</w:t>
      </w:r>
      <w:r w:rsidR="003C340F" w:rsidRPr="003C340F">
        <w:t>”</w:t>
      </w:r>
      <w:r w:rsidRPr="00AE2FA1">
        <w:rPr>
          <w:rFonts w:eastAsia="Calibri"/>
          <w:lang w:eastAsia="en-US"/>
        </w:rPr>
        <w:t xml:space="preserve">  (protokols Nr. Nr.42, 34.§) 2. punktā minēto, tika palielināts valsts budžeta finansējums </w:t>
      </w:r>
      <w:r w:rsidR="00F436AC" w:rsidRPr="00AE2FA1">
        <w:rPr>
          <w:rFonts w:eastAsia="Calibri"/>
          <w:lang w:eastAsia="en-US"/>
        </w:rPr>
        <w:t>valsts galveno un reģionālo autoceļu atjaunošanai</w:t>
      </w:r>
      <w:r w:rsidR="00F436AC">
        <w:rPr>
          <w:rFonts w:eastAsia="Calibri"/>
          <w:lang w:eastAsia="en-US"/>
        </w:rPr>
        <w:t>,</w:t>
      </w:r>
      <w:r w:rsidR="00F436AC" w:rsidRPr="00AE2FA1">
        <w:rPr>
          <w:rFonts w:eastAsia="Calibri"/>
          <w:lang w:eastAsia="en-US"/>
        </w:rPr>
        <w:t xml:space="preserve"> </w:t>
      </w:r>
      <w:r w:rsidRPr="00AE2FA1">
        <w:rPr>
          <w:rFonts w:eastAsia="Calibri"/>
          <w:lang w:eastAsia="en-US"/>
        </w:rPr>
        <w:t xml:space="preserve">2020. gadā par 7,7 milj. </w:t>
      </w:r>
      <w:r>
        <w:rPr>
          <w:rFonts w:eastAsia="Calibri"/>
          <w:lang w:eastAsia="en-US"/>
        </w:rPr>
        <w:t>EUR</w:t>
      </w:r>
      <w:r w:rsidRPr="00AE2FA1">
        <w:rPr>
          <w:rFonts w:eastAsia="Calibri"/>
          <w:lang w:eastAsia="en-US"/>
        </w:rPr>
        <w:t xml:space="preserve">, 2021. gadā par 7,0 milj. </w:t>
      </w:r>
      <w:r>
        <w:rPr>
          <w:rFonts w:eastAsia="Calibri"/>
          <w:lang w:eastAsia="en-US"/>
        </w:rPr>
        <w:t>EUR</w:t>
      </w:r>
      <w:r w:rsidR="00F436AC">
        <w:rPr>
          <w:rFonts w:eastAsia="Calibri"/>
          <w:lang w:eastAsia="en-US"/>
        </w:rPr>
        <w:t xml:space="preserve"> un </w:t>
      </w:r>
      <w:r w:rsidRPr="00AE2FA1">
        <w:rPr>
          <w:rFonts w:eastAsia="Calibri"/>
          <w:lang w:eastAsia="en-US"/>
        </w:rPr>
        <w:t xml:space="preserve">2022. gadā par 7,0 milj. </w:t>
      </w:r>
      <w:r>
        <w:rPr>
          <w:rFonts w:eastAsia="Calibri"/>
          <w:lang w:eastAsia="en-US"/>
        </w:rPr>
        <w:t>EUR</w:t>
      </w:r>
      <w:r w:rsidRPr="00AE2FA1">
        <w:rPr>
          <w:rFonts w:eastAsia="Calibri"/>
          <w:lang w:eastAsia="en-US"/>
        </w:rPr>
        <w:t>.</w:t>
      </w:r>
    </w:p>
    <w:p w14:paraId="36E2FEBD" w14:textId="77777777" w:rsidR="002033E1" w:rsidRPr="00B6330C" w:rsidRDefault="002033E1" w:rsidP="00192ED8">
      <w:pPr>
        <w:ind w:right="-110"/>
        <w:jc w:val="right"/>
        <w:rPr>
          <w:bCs/>
        </w:rPr>
      </w:pPr>
    </w:p>
    <w:p w14:paraId="236F2B90" w14:textId="08B17411" w:rsidR="00192ED8" w:rsidRPr="00B6330C" w:rsidRDefault="00192ED8" w:rsidP="00192ED8">
      <w:pPr>
        <w:pStyle w:val="ListParagraph"/>
        <w:numPr>
          <w:ilvl w:val="1"/>
          <w:numId w:val="6"/>
        </w:numPr>
        <w:ind w:left="0" w:right="-6" w:firstLine="0"/>
        <w:jc w:val="center"/>
        <w:rPr>
          <w:b/>
          <w:bCs/>
        </w:rPr>
      </w:pPr>
      <w:r w:rsidRPr="00B6330C">
        <w:rPr>
          <w:b/>
          <w:bCs/>
        </w:rPr>
        <w:t>Eiropas Savienības fondu līdzekļi</w:t>
      </w:r>
    </w:p>
    <w:p w14:paraId="7AE6FE8A" w14:textId="77777777" w:rsidR="00192ED8" w:rsidRPr="001A67E6" w:rsidRDefault="00192ED8" w:rsidP="00192ED8">
      <w:pPr>
        <w:pStyle w:val="ListParagraph"/>
        <w:ind w:left="0" w:right="-6"/>
        <w:rPr>
          <w:b/>
          <w:bCs/>
        </w:rPr>
      </w:pPr>
    </w:p>
    <w:p w14:paraId="0ABFDC10" w14:textId="77777777" w:rsidR="00192ED8" w:rsidRPr="001A06DC" w:rsidRDefault="00192ED8" w:rsidP="00192ED8">
      <w:pPr>
        <w:ind w:firstLine="567"/>
        <w:jc w:val="both"/>
        <w:rPr>
          <w:shd w:val="clear" w:color="auto" w:fill="FFFFFF"/>
        </w:rPr>
      </w:pPr>
      <w:r w:rsidRPr="001A06DC">
        <w:rPr>
          <w:shd w:val="clear" w:color="auto" w:fill="FFFFFF"/>
        </w:rPr>
        <w:t>Eiropas Savienības struktūrfondu un Kohēzijas fonda 2021. – 2027.</w:t>
      </w:r>
      <w:r>
        <w:rPr>
          <w:shd w:val="clear" w:color="auto" w:fill="FFFFFF"/>
        </w:rPr>
        <w:t xml:space="preserve"> </w:t>
      </w:r>
      <w:r w:rsidRPr="001A06DC">
        <w:rPr>
          <w:shd w:val="clear" w:color="auto" w:fill="FFFFFF"/>
        </w:rPr>
        <w:t>gada plānošanas perioda darbības programmas ietvaros ir paredzēts</w:t>
      </w:r>
      <w:r w:rsidRPr="001A06DC">
        <w:rPr>
          <w:rStyle w:val="FootnoteReference"/>
          <w:shd w:val="clear" w:color="auto" w:fill="FFFFFF"/>
        </w:rPr>
        <w:footnoteReference w:id="8"/>
      </w:r>
      <w:r w:rsidRPr="001A06DC">
        <w:rPr>
          <w:shd w:val="clear" w:color="auto" w:fill="FFFFFF"/>
        </w:rPr>
        <w:t xml:space="preserve"> finansējums:</w:t>
      </w:r>
    </w:p>
    <w:p w14:paraId="7D6A02E3" w14:textId="77777777" w:rsidR="00192ED8" w:rsidRPr="001A06DC" w:rsidRDefault="00192ED8" w:rsidP="00192ED8">
      <w:pPr>
        <w:pStyle w:val="ListParagraph"/>
        <w:numPr>
          <w:ilvl w:val="0"/>
          <w:numId w:val="7"/>
        </w:numPr>
        <w:jc w:val="both"/>
        <w:rPr>
          <w:shd w:val="clear" w:color="auto" w:fill="FFFFFF"/>
        </w:rPr>
      </w:pPr>
      <w:r w:rsidRPr="001A06DC">
        <w:rPr>
          <w:shd w:val="clear" w:color="auto" w:fill="FFFFFF"/>
        </w:rPr>
        <w:t>valsts reģionālo autoceļu pārbūvei un modernizācijai 40,8 milj. EUR apmērā, no kuriem 34,6 milj. EUR ir Eiropas Reģionālās attīstības fonda finansējums;</w:t>
      </w:r>
    </w:p>
    <w:p w14:paraId="1C7CAFD7" w14:textId="77777777" w:rsidR="003C340F" w:rsidRPr="003C340F" w:rsidRDefault="003C340F" w:rsidP="003C340F">
      <w:pPr>
        <w:pStyle w:val="ListParagraph"/>
        <w:numPr>
          <w:ilvl w:val="0"/>
          <w:numId w:val="7"/>
        </w:numPr>
        <w:jc w:val="both"/>
        <w:rPr>
          <w:shd w:val="clear" w:color="auto" w:fill="FFFFFF"/>
        </w:rPr>
      </w:pPr>
      <w:r w:rsidRPr="003C340F">
        <w:rPr>
          <w:shd w:val="clear" w:color="auto" w:fill="FFFFFF"/>
        </w:rPr>
        <w:t xml:space="preserve">valsts galveno autoceļu rekonstrukcijai vai modernizācijai, tai skaitā </w:t>
      </w:r>
      <w:proofErr w:type="spellStart"/>
      <w:r w:rsidRPr="003C340F">
        <w:rPr>
          <w:shd w:val="clear" w:color="auto" w:fill="FFFFFF"/>
        </w:rPr>
        <w:t>robežšķērsošanas</w:t>
      </w:r>
      <w:proofErr w:type="spellEnd"/>
      <w:r w:rsidRPr="003C340F">
        <w:rPr>
          <w:shd w:val="clear" w:color="auto" w:fill="FFFFFF"/>
        </w:rPr>
        <w:t xml:space="preserve"> vietu (RŠV “Terehova”, “Silene” un “Pāternieki” modernizācijas pabeigšana) infrastruktūras attīstībai drošai Latvijas nākotnei, ietverot nepieciešamo zaļo mobilitātes infrastruktūru, 330,2 milj. EUR, no kuriem 280,7 milj. EUR ir Kohēzijas fonda finansējums.</w:t>
      </w:r>
    </w:p>
    <w:p w14:paraId="2F6319A0" w14:textId="6BFF4771" w:rsidR="00192ED8" w:rsidRDefault="00192ED8" w:rsidP="00192ED8">
      <w:pPr>
        <w:ind w:left="360"/>
        <w:jc w:val="both"/>
        <w:rPr>
          <w:shd w:val="clear" w:color="auto" w:fill="FFFFFF"/>
        </w:rPr>
      </w:pPr>
      <w:r w:rsidRPr="001A06DC">
        <w:rPr>
          <w:shd w:val="clear" w:color="auto" w:fill="FFFFFF"/>
        </w:rPr>
        <w:t>E</w:t>
      </w:r>
      <w:r w:rsidR="006800E6">
        <w:rPr>
          <w:shd w:val="clear" w:color="auto" w:fill="FFFFFF"/>
        </w:rPr>
        <w:t xml:space="preserve">iropas </w:t>
      </w:r>
      <w:r w:rsidRPr="001A06DC">
        <w:rPr>
          <w:shd w:val="clear" w:color="auto" w:fill="FFFFFF"/>
        </w:rPr>
        <w:t>S</w:t>
      </w:r>
      <w:r w:rsidR="006800E6">
        <w:rPr>
          <w:shd w:val="clear" w:color="auto" w:fill="FFFFFF"/>
        </w:rPr>
        <w:t xml:space="preserve">avienības </w:t>
      </w:r>
      <w:r w:rsidRPr="001A06DC">
        <w:rPr>
          <w:shd w:val="clear" w:color="auto" w:fill="FFFFFF"/>
        </w:rPr>
        <w:t>fondu darbības programma Latvijai 2021.</w:t>
      </w:r>
      <w:r w:rsidR="003C340F">
        <w:rPr>
          <w:shd w:val="clear" w:color="auto" w:fill="FFFFFF"/>
        </w:rPr>
        <w:t xml:space="preserve"> </w:t>
      </w:r>
      <w:r w:rsidR="003C340F" w:rsidRPr="001A06DC">
        <w:rPr>
          <w:shd w:val="clear" w:color="auto" w:fill="FFFFFF"/>
        </w:rPr>
        <w:t>–</w:t>
      </w:r>
      <w:r w:rsidR="003C340F">
        <w:rPr>
          <w:shd w:val="clear" w:color="auto" w:fill="FFFFFF"/>
        </w:rPr>
        <w:t xml:space="preserve"> </w:t>
      </w:r>
      <w:r w:rsidRPr="001A06DC">
        <w:rPr>
          <w:shd w:val="clear" w:color="auto" w:fill="FFFFFF"/>
        </w:rPr>
        <w:t xml:space="preserve">2027. gadam </w:t>
      </w:r>
      <w:r w:rsidR="003C340F" w:rsidRPr="001A06DC">
        <w:rPr>
          <w:shd w:val="clear" w:color="auto" w:fill="FFFFFF"/>
        </w:rPr>
        <w:t xml:space="preserve">šobrīd </w:t>
      </w:r>
      <w:r w:rsidRPr="001A06DC">
        <w:rPr>
          <w:shd w:val="clear" w:color="auto" w:fill="FFFFFF"/>
        </w:rPr>
        <w:t xml:space="preserve"> ir izstrādes stadijā, attiecīgi norādītais plānotais </w:t>
      </w:r>
      <w:r w:rsidR="006800E6" w:rsidRPr="001A06DC">
        <w:rPr>
          <w:shd w:val="clear" w:color="auto" w:fill="FFFFFF"/>
        </w:rPr>
        <w:t>E</w:t>
      </w:r>
      <w:r w:rsidR="006800E6">
        <w:rPr>
          <w:shd w:val="clear" w:color="auto" w:fill="FFFFFF"/>
        </w:rPr>
        <w:t xml:space="preserve">iropas </w:t>
      </w:r>
      <w:r w:rsidR="006800E6" w:rsidRPr="001A06DC">
        <w:rPr>
          <w:shd w:val="clear" w:color="auto" w:fill="FFFFFF"/>
        </w:rPr>
        <w:t>S</w:t>
      </w:r>
      <w:r w:rsidR="006800E6">
        <w:rPr>
          <w:shd w:val="clear" w:color="auto" w:fill="FFFFFF"/>
        </w:rPr>
        <w:t>avienības</w:t>
      </w:r>
      <w:r w:rsidRPr="001A06DC">
        <w:rPr>
          <w:shd w:val="clear" w:color="auto" w:fill="FFFFFF"/>
        </w:rPr>
        <w:t xml:space="preserve"> fondu finansējums ir indikatīvs.</w:t>
      </w:r>
    </w:p>
    <w:p w14:paraId="5A848B32" w14:textId="2B60AE7D" w:rsidR="00B6330C" w:rsidRDefault="00B6330C" w:rsidP="00192ED8">
      <w:pPr>
        <w:ind w:right="-6"/>
        <w:jc w:val="center"/>
        <w:rPr>
          <w:b/>
          <w:bCs/>
        </w:rPr>
      </w:pPr>
    </w:p>
    <w:p w14:paraId="3712CD33" w14:textId="6756E48F" w:rsidR="00537C27" w:rsidRDefault="00537C27" w:rsidP="00192ED8">
      <w:pPr>
        <w:ind w:right="-6"/>
        <w:jc w:val="center"/>
        <w:rPr>
          <w:b/>
          <w:bCs/>
        </w:rPr>
      </w:pPr>
    </w:p>
    <w:p w14:paraId="0B8B2349" w14:textId="77777777" w:rsidR="00537C27" w:rsidRDefault="00537C27" w:rsidP="00192ED8">
      <w:pPr>
        <w:ind w:right="-6"/>
        <w:jc w:val="center"/>
        <w:rPr>
          <w:b/>
          <w:bCs/>
        </w:rPr>
      </w:pPr>
    </w:p>
    <w:p w14:paraId="72B54E15" w14:textId="542815C6" w:rsidR="00192ED8" w:rsidRPr="009D21D7" w:rsidRDefault="00192ED8" w:rsidP="00192ED8">
      <w:pPr>
        <w:pStyle w:val="ListParagraph"/>
        <w:numPr>
          <w:ilvl w:val="1"/>
          <w:numId w:val="6"/>
        </w:numPr>
        <w:ind w:left="0" w:right="-6" w:firstLine="0"/>
        <w:jc w:val="center"/>
        <w:rPr>
          <w:b/>
          <w:bCs/>
        </w:rPr>
      </w:pPr>
      <w:r w:rsidRPr="009D21D7">
        <w:rPr>
          <w:b/>
          <w:bCs/>
        </w:rPr>
        <w:t>Papildu finansējums valsts autoceļiem 2020.</w:t>
      </w:r>
      <w:r w:rsidR="008B5A1A">
        <w:rPr>
          <w:b/>
          <w:bCs/>
        </w:rPr>
        <w:t xml:space="preserve"> </w:t>
      </w:r>
      <w:r w:rsidRPr="009D21D7">
        <w:rPr>
          <w:b/>
          <w:bCs/>
        </w:rPr>
        <w:t>gadā</w:t>
      </w:r>
    </w:p>
    <w:p w14:paraId="308175EA" w14:textId="77777777" w:rsidR="00192ED8" w:rsidRDefault="00192ED8" w:rsidP="00192ED8">
      <w:pPr>
        <w:ind w:right="-6"/>
        <w:jc w:val="both"/>
      </w:pPr>
    </w:p>
    <w:p w14:paraId="091B5AC1" w14:textId="1650E39A" w:rsidR="00192ED8" w:rsidRDefault="003C340F" w:rsidP="003C340F">
      <w:pPr>
        <w:ind w:right="-6" w:firstLine="720"/>
        <w:jc w:val="both"/>
      </w:pPr>
      <w:r w:rsidRPr="003C340F">
        <w:t>Atbilstoši Ministru kabineta 2020. gada 28. janvāra rīkojuma Nr. 36 “Par valstij dividendēs izmaksājamo valsts akciju sabiedrības “Latvijas autoceļu uzturētājs” peļņas daļu par 2018. gadu” 2. punktā noteiktajam Satiksmes ministrijai nodrošināja, ka dividendēs izmaksājamā kapitālsabiedrības 2018. gadā gūtās peļņas daļa 3 214 113 EUR apmērā (ietver uzņēmuma ienākuma nodokli) tika novirzīta deleģētā valsts pārvaldes uzdevuma īstenošanai – valsts autoceļu uzturēšanas darbiem.</w:t>
      </w:r>
    </w:p>
    <w:p w14:paraId="38384E9B" w14:textId="77777777" w:rsidR="003C340F" w:rsidRPr="001A67E6" w:rsidRDefault="003C340F" w:rsidP="003C340F">
      <w:pPr>
        <w:ind w:right="-6" w:firstLine="720"/>
        <w:jc w:val="both"/>
      </w:pPr>
    </w:p>
    <w:p w14:paraId="79754EE3" w14:textId="53BD7619" w:rsidR="00192ED8" w:rsidRDefault="00192ED8" w:rsidP="00192ED8">
      <w:pPr>
        <w:ind w:right="-6" w:firstLine="720"/>
        <w:jc w:val="both"/>
      </w:pPr>
      <w:r w:rsidRPr="001A67E6">
        <w:t>Atbilstoši Ministru kabineta 2020.</w:t>
      </w:r>
      <w:r>
        <w:t xml:space="preserve"> </w:t>
      </w:r>
      <w:r w:rsidRPr="001A67E6">
        <w:t>gada 29.</w:t>
      </w:r>
      <w:r>
        <w:t xml:space="preserve"> </w:t>
      </w:r>
      <w:r w:rsidRPr="001A67E6">
        <w:t xml:space="preserve">aprīļa rīkojumam </w:t>
      </w:r>
      <w:r w:rsidR="003C340F" w:rsidRPr="001A67E6">
        <w:t xml:space="preserve">Nr.222 “Par finanšu līdzekļu piešķiršanu no valsts budžeta programmas 02.00.00 </w:t>
      </w:r>
      <w:r w:rsidR="003C340F">
        <w:t>“</w:t>
      </w:r>
      <w:r w:rsidR="003C340F" w:rsidRPr="001A67E6">
        <w:t>Līdzekļi neparedzētiem gadījumiem</w:t>
      </w:r>
      <w:r w:rsidR="003C340F">
        <w:t>”,</w:t>
      </w:r>
      <w:r w:rsidRPr="001A67E6">
        <w:t xml:space="preserve"> Satiksmes ministrijai piešķirts finansējums, kas nepārsniedz 75 000 000 EUR projektu īstenošanai autoceļu jomā, no kura </w:t>
      </w:r>
      <w:r w:rsidR="006800E6">
        <w:t xml:space="preserve">2020. gadā </w:t>
      </w:r>
      <w:r w:rsidRPr="001A67E6">
        <w:t>tika izmantots finansējums 72 512 248 EUR (finansējums iekļauts 7.</w:t>
      </w:r>
      <w:r w:rsidR="001564EA">
        <w:t xml:space="preserve"> </w:t>
      </w:r>
      <w:r w:rsidRPr="001A67E6">
        <w:t>tabulā norādītajā apjomā).</w:t>
      </w:r>
    </w:p>
    <w:p w14:paraId="2460642F" w14:textId="77777777" w:rsidR="00192ED8" w:rsidRDefault="00192ED8" w:rsidP="00192ED8">
      <w:pPr>
        <w:ind w:right="-6"/>
        <w:jc w:val="both"/>
      </w:pPr>
    </w:p>
    <w:p w14:paraId="20F03385" w14:textId="13455DBE" w:rsidR="00192ED8" w:rsidRPr="009D21D7" w:rsidRDefault="00192ED8" w:rsidP="00192ED8">
      <w:pPr>
        <w:pStyle w:val="ListParagraph"/>
        <w:numPr>
          <w:ilvl w:val="1"/>
          <w:numId w:val="6"/>
        </w:numPr>
        <w:ind w:left="0" w:right="-6" w:firstLine="0"/>
        <w:jc w:val="center"/>
        <w:rPr>
          <w:b/>
          <w:bCs/>
        </w:rPr>
      </w:pPr>
      <w:r w:rsidRPr="009D21D7">
        <w:rPr>
          <w:b/>
          <w:bCs/>
        </w:rPr>
        <w:t>Papildu finansējums valsts autoceļiem 202</w:t>
      </w:r>
      <w:r>
        <w:rPr>
          <w:b/>
          <w:bCs/>
        </w:rPr>
        <w:t>1</w:t>
      </w:r>
      <w:r w:rsidRPr="009D21D7">
        <w:rPr>
          <w:b/>
          <w:bCs/>
        </w:rPr>
        <w:t>.</w:t>
      </w:r>
      <w:r w:rsidR="008B5A1A">
        <w:rPr>
          <w:b/>
          <w:bCs/>
        </w:rPr>
        <w:t xml:space="preserve"> </w:t>
      </w:r>
      <w:r w:rsidRPr="009D21D7">
        <w:rPr>
          <w:b/>
          <w:bCs/>
        </w:rPr>
        <w:t>gadā</w:t>
      </w:r>
    </w:p>
    <w:p w14:paraId="7E1ED743" w14:textId="553DD962" w:rsidR="00D76E31" w:rsidRDefault="00D76E31" w:rsidP="007016F3">
      <w:pPr>
        <w:ind w:right="-6" w:firstLine="720"/>
        <w:jc w:val="both"/>
      </w:pPr>
    </w:p>
    <w:p w14:paraId="01D5AC61" w14:textId="65A79DB8" w:rsidR="00192ED8" w:rsidRPr="001A67E6" w:rsidRDefault="00AA4F2A" w:rsidP="00192ED8">
      <w:pPr>
        <w:ind w:right="-6" w:firstLine="720"/>
        <w:jc w:val="both"/>
      </w:pPr>
      <w:r>
        <w:t>2021. gadā</w:t>
      </w:r>
      <w:r w:rsidR="00535A39">
        <w:t xml:space="preserve"> a</w:t>
      </w:r>
      <w:r w:rsidR="00192ED8" w:rsidRPr="001A67E6">
        <w:t xml:space="preserve">tbilstoši </w:t>
      </w:r>
      <w:r w:rsidR="003C340F" w:rsidRPr="003C340F">
        <w:t>Ministru kabineta 2020. gada 21. decembra rīkojuma Nr.793 “Par valstij dividendēs izmaksājamo valsts akciju sabiedrības “Latvijas autoceļu uzturētājs” peļņas daļu par 2019.gadu” 2. punktā noteiktajam</w:t>
      </w:r>
      <w:r w:rsidR="00192ED8" w:rsidRPr="001A67E6">
        <w:t xml:space="preserve"> noteiktajam Satiksmes ministrija nodrošināja, ka dividendēs izmaksājamā </w:t>
      </w:r>
      <w:r w:rsidR="00C203E5" w:rsidRPr="001A67E6">
        <w:t xml:space="preserve">valsts akciju sabiedrības "Latvijas autoceļu uzturētājs" </w:t>
      </w:r>
      <w:r w:rsidR="00192ED8" w:rsidRPr="001A67E6">
        <w:t>2019.</w:t>
      </w:r>
      <w:r w:rsidR="00192ED8">
        <w:t xml:space="preserve"> </w:t>
      </w:r>
      <w:r w:rsidR="00192ED8" w:rsidRPr="001A67E6">
        <w:t xml:space="preserve">gadā gūtās peļņas daļa 2 009 860 EUR apmērā (ietver uzņēmumu ienākuma nodokli 401 972 EUR apmērā un darbiem paredzēto summu 1 607 888 EUR apmērā) tika novirzīta deleģētā valsts pārvaldes uzdevuma īstenošanai </w:t>
      </w:r>
      <w:r w:rsidR="003C340F">
        <w:t>–</w:t>
      </w:r>
      <w:r w:rsidR="00192ED8" w:rsidRPr="001A67E6">
        <w:t xml:space="preserve"> valsts autoceļu uzturēšanas darbiem.</w:t>
      </w:r>
    </w:p>
    <w:p w14:paraId="7D42ABF9" w14:textId="77777777" w:rsidR="00192ED8" w:rsidRPr="001A67E6" w:rsidRDefault="00192ED8" w:rsidP="00192ED8">
      <w:pPr>
        <w:ind w:right="-6"/>
      </w:pPr>
    </w:p>
    <w:p w14:paraId="2A1DDDC9" w14:textId="3FF870E0" w:rsidR="0070475F" w:rsidRDefault="00192ED8" w:rsidP="00192ED8">
      <w:pPr>
        <w:ind w:right="-6" w:firstLine="720"/>
        <w:jc w:val="both"/>
      </w:pPr>
      <w:bookmarkStart w:id="6" w:name="_Hlk67328176"/>
      <w:r w:rsidRPr="001A67E6">
        <w:t>Atbilstoši Ministru kabineta  2021. gada 18.</w:t>
      </w:r>
      <w:r w:rsidR="00E96300">
        <w:t xml:space="preserve"> </w:t>
      </w:r>
      <w:r w:rsidRPr="001A67E6">
        <w:t>marta rīkojumam Nr.182 “Par finanšu līdzekļu piešķiršanu no valsts budžeta programmas 02.00.00 „Līdzekļi neparedzētiem gadījumiem”” Satiksmes ministrijai ir piešķirts finansējums, kas nepārsniedz 55 000 000 EUR, lai nodrošināt</w:t>
      </w:r>
      <w:r w:rsidR="00C203E5">
        <w:t>u</w:t>
      </w:r>
      <w:r w:rsidRPr="001A67E6">
        <w:t xml:space="preserve"> valsts autoceļu attīstību saistībā ar administratīvi teritoriālo reformu.</w:t>
      </w:r>
      <w:bookmarkEnd w:id="6"/>
    </w:p>
    <w:p w14:paraId="6EA88F14" w14:textId="6CBFF386" w:rsidR="00A22A1F" w:rsidRDefault="00A22A1F" w:rsidP="00192ED8">
      <w:pPr>
        <w:ind w:right="-6" w:firstLine="720"/>
        <w:jc w:val="both"/>
      </w:pPr>
    </w:p>
    <w:p w14:paraId="10A210CA" w14:textId="2761A9A2" w:rsidR="00AA4F2A" w:rsidRDefault="00AA4F2A" w:rsidP="00AA4F2A">
      <w:pPr>
        <w:ind w:right="-6" w:firstLine="720"/>
        <w:jc w:val="both"/>
      </w:pPr>
      <w:r>
        <w:t xml:space="preserve">Savukārt atbilstoši </w:t>
      </w:r>
      <w:r w:rsidRPr="00D76E31">
        <w:t>Ministru kabineta 2021. gada 9.</w:t>
      </w:r>
      <w:r>
        <w:t xml:space="preserve"> </w:t>
      </w:r>
      <w:r w:rsidRPr="00D76E31">
        <w:t>aprīļa rīkojum</w:t>
      </w:r>
      <w:r>
        <w:t>a</w:t>
      </w:r>
      <w:r w:rsidRPr="00D76E31">
        <w:t xml:space="preserve"> Nr.237 “Par finanšu līdzekļu piešķiršanu no valsts budžeta </w:t>
      </w:r>
      <w:r w:rsidR="005579EE" w:rsidRPr="005579EE">
        <w:t>programmas 02.00.00 “Līdzekļi neparedzētiem gadījumiem” 1. punktā noteiktajam Satiksmes ministrijai ir piešķirts finansējums, kas nepārsniedz 100 000 000 EUR, valsts autoceļu atjaunošanas projektu īstenošanai 2021. gadā, tai skaitā finansējums</w:t>
      </w:r>
      <w:r w:rsidRPr="00D76E31">
        <w:t xml:space="preserve">, kas nav mazāks par 36 906 000 </w:t>
      </w:r>
      <w:r>
        <w:t>EUR</w:t>
      </w:r>
      <w:r w:rsidRPr="00D76E31">
        <w:t>, valsts autoceļu attīstībai saistībā ar administratīvi teritoriālo reformu</w:t>
      </w:r>
      <w:r>
        <w:t>.</w:t>
      </w:r>
    </w:p>
    <w:p w14:paraId="4A6778D4" w14:textId="77777777" w:rsidR="00DA5320" w:rsidRDefault="00DA5320" w:rsidP="00192ED8">
      <w:pPr>
        <w:ind w:right="-6" w:firstLine="720"/>
        <w:jc w:val="both"/>
      </w:pPr>
    </w:p>
    <w:p w14:paraId="01F061CA" w14:textId="733B5F4B" w:rsidR="00BC23E8" w:rsidRPr="00BC23E8" w:rsidRDefault="00BC23E8" w:rsidP="00BC23E8">
      <w:pPr>
        <w:pStyle w:val="ListParagraph"/>
        <w:numPr>
          <w:ilvl w:val="1"/>
          <w:numId w:val="6"/>
        </w:numPr>
        <w:ind w:left="0" w:right="-6" w:firstLine="0"/>
        <w:jc w:val="center"/>
        <w:rPr>
          <w:b/>
          <w:bCs/>
        </w:rPr>
      </w:pPr>
      <w:r w:rsidRPr="00BC23E8">
        <w:rPr>
          <w:b/>
          <w:bCs/>
        </w:rPr>
        <w:t>Papildu finansējuma piesaistīšana ceļu uzturēšanai, pārbūvei un atjaunošanai</w:t>
      </w:r>
    </w:p>
    <w:p w14:paraId="35DF1703" w14:textId="140AF1EC" w:rsidR="00BC23E8" w:rsidRDefault="00BC23E8" w:rsidP="00192ED8">
      <w:pPr>
        <w:ind w:right="-6" w:firstLine="720"/>
        <w:jc w:val="both"/>
      </w:pPr>
    </w:p>
    <w:p w14:paraId="5232966A" w14:textId="2C1A3A8D" w:rsidR="00BC23E8" w:rsidRPr="008326B2" w:rsidRDefault="00BC23E8" w:rsidP="00BC23E8">
      <w:pPr>
        <w:ind w:firstLine="567"/>
        <w:jc w:val="both"/>
        <w:rPr>
          <w:b/>
          <w:bCs/>
        </w:rPr>
      </w:pPr>
      <w:r w:rsidRPr="008326B2">
        <w:rPr>
          <w:lang w:eastAsia="en-US"/>
        </w:rPr>
        <w:t xml:space="preserve">Lai nodrošinātu valsts autoceļu būvniecību un uzturēšanu, kā arī valsts autoceļu ilgtermiņa attīstību, </w:t>
      </w:r>
      <w:r w:rsidRPr="008326B2">
        <w:rPr>
          <w:bCs/>
        </w:rPr>
        <w:t xml:space="preserve">nepieciešams radīt stabilu budžeta finansējuma bāzi autoceļu tīkla uzturēšanai un aizdevumu atmaksai </w:t>
      </w:r>
      <w:r w:rsidR="005579EE" w:rsidRPr="005579EE">
        <w:rPr>
          <w:bCs/>
        </w:rPr>
        <w:t>–</w:t>
      </w:r>
      <w:r w:rsidRPr="008326B2">
        <w:rPr>
          <w:bCs/>
        </w:rPr>
        <w:t xml:space="preserve"> tas ir, ikgadējus stabilus un prognozējamus finansējuma avotus.</w:t>
      </w:r>
      <w:r w:rsidRPr="008326B2">
        <w:rPr>
          <w:b/>
          <w:bCs/>
        </w:rPr>
        <w:t xml:space="preserve"> </w:t>
      </w:r>
    </w:p>
    <w:p w14:paraId="79C1352C" w14:textId="54B1C4E1" w:rsidR="00BC23E8" w:rsidRPr="008326B2" w:rsidRDefault="00BC23E8" w:rsidP="00BC23E8">
      <w:pPr>
        <w:ind w:firstLine="567"/>
        <w:jc w:val="both"/>
        <w:rPr>
          <w:lang w:eastAsia="en-US"/>
        </w:rPr>
      </w:pPr>
      <w:r w:rsidRPr="008326B2">
        <w:lastRenderedPageBreak/>
        <w:t>Ņemot vērā iepriekš minēto,</w:t>
      </w:r>
      <w:r w:rsidRPr="008326B2">
        <w:rPr>
          <w:lang w:eastAsia="en-US"/>
        </w:rPr>
        <w:t xml:space="preserve"> ir </w:t>
      </w:r>
      <w:r w:rsidRPr="008326B2">
        <w:rPr>
          <w:bCs/>
          <w:lang w:eastAsia="en-US"/>
        </w:rPr>
        <w:t>izvirzāms mērķis</w:t>
      </w:r>
      <w:r w:rsidRPr="008326B2">
        <w:rPr>
          <w:lang w:eastAsia="en-US"/>
        </w:rPr>
        <w:t xml:space="preserve"> – palielināt </w:t>
      </w:r>
      <w:r w:rsidR="006800E6">
        <w:rPr>
          <w:lang w:eastAsia="en-US"/>
        </w:rPr>
        <w:t xml:space="preserve">programmai </w:t>
      </w:r>
      <w:r w:rsidRPr="008326B2">
        <w:rPr>
          <w:lang w:eastAsia="en-US"/>
        </w:rPr>
        <w:t>“</w:t>
      </w:r>
      <w:r w:rsidR="006800E6">
        <w:rPr>
          <w:lang w:eastAsia="en-US"/>
        </w:rPr>
        <w:t>Valsts a</w:t>
      </w:r>
      <w:r w:rsidRPr="008326B2">
        <w:rPr>
          <w:lang w:eastAsia="en-US"/>
        </w:rPr>
        <w:t>utoceļu fond</w:t>
      </w:r>
      <w:r w:rsidR="006800E6">
        <w:rPr>
          <w:lang w:eastAsia="en-US"/>
        </w:rPr>
        <w:t>a</w:t>
      </w:r>
      <w:r w:rsidRPr="008326B2">
        <w:rPr>
          <w:lang w:eastAsia="en-US"/>
        </w:rPr>
        <w:t>”</w:t>
      </w:r>
      <w:r w:rsidR="006800E6">
        <w:rPr>
          <w:lang w:eastAsia="en-US"/>
        </w:rPr>
        <w:t xml:space="preserve"> piešķirto līdzekļu palielinājumu</w:t>
      </w:r>
      <w:r w:rsidRPr="008326B2">
        <w:rPr>
          <w:lang w:eastAsia="en-US"/>
        </w:rPr>
        <w:t>, kas izdarāms, pakāpeniski nodrošinot likuma “Par autoceļiem” 12.</w:t>
      </w:r>
      <w:r>
        <w:rPr>
          <w:lang w:eastAsia="en-US"/>
        </w:rPr>
        <w:t xml:space="preserve"> </w:t>
      </w:r>
      <w:r w:rsidRPr="008326B2">
        <w:rPr>
          <w:lang w:eastAsia="en-US"/>
        </w:rPr>
        <w:t>pantā noteiktā apjoma ceļu lietotāju samaksāto nodokļu un nodevu ieņēmumu novirzīšanu ceļiem</w:t>
      </w:r>
      <w:r w:rsidR="005579EE">
        <w:rPr>
          <w:lang w:eastAsia="en-US"/>
        </w:rPr>
        <w:t>. P</w:t>
      </w:r>
      <w:r w:rsidR="005579EE" w:rsidRPr="005579EE">
        <w:rPr>
          <w:lang w:eastAsia="en-US"/>
        </w:rPr>
        <w:t>rogrammai “Valsts autoceļu fond</w:t>
      </w:r>
      <w:r w:rsidR="005579EE">
        <w:rPr>
          <w:lang w:eastAsia="en-US"/>
        </w:rPr>
        <w:t>s</w:t>
      </w:r>
      <w:r w:rsidR="005579EE" w:rsidRPr="005579EE">
        <w:rPr>
          <w:lang w:eastAsia="en-US"/>
        </w:rPr>
        <w:t>” piešķirto līdzekļu palielinājum</w:t>
      </w:r>
      <w:r w:rsidR="005579EE">
        <w:rPr>
          <w:lang w:eastAsia="en-US"/>
        </w:rPr>
        <w:t>s</w:t>
      </w:r>
      <w:r w:rsidRPr="008326B2">
        <w:rPr>
          <w:lang w:eastAsia="en-US"/>
        </w:rPr>
        <w:t>:</w:t>
      </w:r>
    </w:p>
    <w:p w14:paraId="0421E2EE" w14:textId="3D83ADD5" w:rsidR="00BC23E8" w:rsidRDefault="00BC23E8" w:rsidP="00BC23E8">
      <w:pPr>
        <w:pStyle w:val="ListParagraph"/>
        <w:numPr>
          <w:ilvl w:val="0"/>
          <w:numId w:val="10"/>
        </w:numPr>
        <w:ind w:left="709"/>
        <w:jc w:val="both"/>
        <w:rPr>
          <w:lang w:eastAsia="en-US"/>
        </w:rPr>
      </w:pPr>
      <w:r w:rsidRPr="008326B2">
        <w:rPr>
          <w:lang w:eastAsia="en-US"/>
        </w:rPr>
        <w:t xml:space="preserve">nodrošinātu </w:t>
      </w:r>
      <w:r w:rsidR="00B55F0C">
        <w:rPr>
          <w:lang w:eastAsia="en-US"/>
        </w:rPr>
        <w:t>TAP2027</w:t>
      </w:r>
      <w:r w:rsidR="00D060E3">
        <w:rPr>
          <w:lang w:eastAsia="en-US"/>
        </w:rPr>
        <w:t xml:space="preserve"> </w:t>
      </w:r>
      <w:r w:rsidRPr="008326B2">
        <w:rPr>
          <w:lang w:eastAsia="en-US"/>
        </w:rPr>
        <w:t>izvirzītā rezultatīvā rādītāja sasniegšanu (</w:t>
      </w:r>
      <w:r w:rsidR="001564EA">
        <w:rPr>
          <w:lang w:eastAsia="en-US"/>
        </w:rPr>
        <w:t>8</w:t>
      </w:r>
      <w:r w:rsidRPr="008326B2">
        <w:rPr>
          <w:lang w:eastAsia="en-US"/>
        </w:rPr>
        <w:t>.</w:t>
      </w:r>
      <w:r w:rsidR="001564EA">
        <w:rPr>
          <w:lang w:eastAsia="en-US"/>
        </w:rPr>
        <w:t xml:space="preserve"> </w:t>
      </w:r>
      <w:r w:rsidRPr="008326B2">
        <w:rPr>
          <w:lang w:eastAsia="en-US"/>
        </w:rPr>
        <w:t>tabula) sasniegšanu.</w:t>
      </w:r>
    </w:p>
    <w:p w14:paraId="035773A7" w14:textId="77777777" w:rsidR="00B55F0C" w:rsidRDefault="00B55F0C" w:rsidP="00B55F0C">
      <w:pPr>
        <w:pStyle w:val="ListParagraph"/>
        <w:ind w:left="709"/>
        <w:jc w:val="both"/>
        <w:rPr>
          <w:lang w:eastAsia="en-US"/>
        </w:rPr>
      </w:pPr>
    </w:p>
    <w:p w14:paraId="55F214B6" w14:textId="23571DF2" w:rsidR="00DD6990" w:rsidRPr="00DD6990" w:rsidRDefault="00DD6990" w:rsidP="00DD6990">
      <w:pPr>
        <w:jc w:val="right"/>
        <w:rPr>
          <w:bCs/>
          <w:sz w:val="20"/>
          <w:szCs w:val="20"/>
        </w:rPr>
      </w:pPr>
      <w:r w:rsidRPr="00DD6990">
        <w:rPr>
          <w:bCs/>
          <w:sz w:val="20"/>
          <w:szCs w:val="20"/>
        </w:rPr>
        <w:t>8. tabula “Transporta attīstības pamatnostādnēs 2021.-2027.gadam valsts autoceļiem noteiktais rezultatīvais rādītājs”</w:t>
      </w:r>
    </w:p>
    <w:tbl>
      <w:tblPr>
        <w:tblStyle w:val="TableGrid1"/>
        <w:tblW w:w="8472" w:type="dxa"/>
        <w:tblLook w:val="04A0" w:firstRow="1" w:lastRow="0" w:firstColumn="1" w:lastColumn="0" w:noHBand="0" w:noVBand="1"/>
      </w:tblPr>
      <w:tblGrid>
        <w:gridCol w:w="2689"/>
        <w:gridCol w:w="850"/>
        <w:gridCol w:w="1418"/>
        <w:gridCol w:w="1559"/>
        <w:gridCol w:w="1956"/>
      </w:tblGrid>
      <w:tr w:rsidR="00DD6990" w:rsidRPr="00BC23E8" w14:paraId="5545B5B4" w14:textId="77777777" w:rsidTr="00E96300">
        <w:trPr>
          <w:trHeight w:val="693"/>
        </w:trPr>
        <w:tc>
          <w:tcPr>
            <w:tcW w:w="2689" w:type="dxa"/>
            <w:shd w:val="clear" w:color="auto" w:fill="425563"/>
            <w:vAlign w:val="center"/>
          </w:tcPr>
          <w:p w14:paraId="43117591" w14:textId="77777777" w:rsidR="00DD6990" w:rsidRPr="007C7928" w:rsidRDefault="00DD6990" w:rsidP="00702CAD">
            <w:pPr>
              <w:jc w:val="center"/>
              <w:rPr>
                <w:rFonts w:ascii="Times New Roman" w:eastAsia="Calibri" w:hAnsi="Times New Roman" w:cs="Times New Roman"/>
                <w:b/>
                <w:bCs/>
                <w:color w:val="FFFFFF" w:themeColor="background1"/>
                <w:sz w:val="24"/>
              </w:rPr>
            </w:pPr>
            <w:r w:rsidRPr="007C7928">
              <w:rPr>
                <w:rFonts w:ascii="Times New Roman" w:eastAsia="Calibri" w:hAnsi="Times New Roman" w:cs="Times New Roman"/>
                <w:b/>
                <w:bCs/>
                <w:color w:val="FFFFFF" w:themeColor="background1"/>
                <w:sz w:val="24"/>
              </w:rPr>
              <w:t>Rezultatīvais rādītājs</w:t>
            </w:r>
          </w:p>
        </w:tc>
        <w:tc>
          <w:tcPr>
            <w:tcW w:w="850" w:type="dxa"/>
            <w:shd w:val="clear" w:color="auto" w:fill="425563"/>
            <w:vAlign w:val="center"/>
          </w:tcPr>
          <w:p w14:paraId="0FD8014A" w14:textId="77777777" w:rsidR="00DD6990" w:rsidRPr="007C7928" w:rsidRDefault="00DD6990" w:rsidP="00702CAD">
            <w:pPr>
              <w:jc w:val="center"/>
              <w:rPr>
                <w:rFonts w:ascii="Times New Roman" w:eastAsia="Calibri" w:hAnsi="Times New Roman" w:cs="Times New Roman"/>
                <w:b/>
                <w:bCs/>
                <w:color w:val="FFFFFF" w:themeColor="background1"/>
                <w:sz w:val="24"/>
              </w:rPr>
            </w:pPr>
            <w:r w:rsidRPr="007C7928">
              <w:rPr>
                <w:rFonts w:ascii="Times New Roman" w:eastAsia="Calibri" w:hAnsi="Times New Roman" w:cs="Times New Roman"/>
                <w:b/>
                <w:bCs/>
                <w:color w:val="FFFFFF" w:themeColor="background1"/>
                <w:sz w:val="24"/>
              </w:rPr>
              <w:t>Bāzes gads</w:t>
            </w:r>
          </w:p>
        </w:tc>
        <w:tc>
          <w:tcPr>
            <w:tcW w:w="1418" w:type="dxa"/>
            <w:shd w:val="clear" w:color="auto" w:fill="425563"/>
            <w:vAlign w:val="center"/>
          </w:tcPr>
          <w:p w14:paraId="6CB61D8A" w14:textId="77777777" w:rsidR="00DD6990" w:rsidRPr="007C7928" w:rsidRDefault="00DD6990" w:rsidP="00702CAD">
            <w:pPr>
              <w:jc w:val="center"/>
              <w:rPr>
                <w:rFonts w:ascii="Times New Roman" w:eastAsia="Calibri" w:hAnsi="Times New Roman" w:cs="Times New Roman"/>
                <w:b/>
                <w:bCs/>
                <w:color w:val="FFFFFF" w:themeColor="background1"/>
                <w:sz w:val="24"/>
              </w:rPr>
            </w:pPr>
            <w:r w:rsidRPr="007C7928">
              <w:rPr>
                <w:rFonts w:ascii="Times New Roman" w:eastAsia="Calibri" w:hAnsi="Times New Roman" w:cs="Times New Roman"/>
                <w:b/>
                <w:bCs/>
                <w:color w:val="FFFFFF" w:themeColor="background1"/>
                <w:sz w:val="24"/>
              </w:rPr>
              <w:t>Bāzes gada vērtība</w:t>
            </w:r>
            <w:r>
              <w:rPr>
                <w:rFonts w:ascii="Times New Roman" w:eastAsia="Calibri" w:hAnsi="Times New Roman" w:cs="Times New Roman"/>
                <w:b/>
                <w:bCs/>
                <w:color w:val="FFFFFF" w:themeColor="background1"/>
                <w:sz w:val="24"/>
              </w:rPr>
              <w:t>, %</w:t>
            </w:r>
          </w:p>
        </w:tc>
        <w:tc>
          <w:tcPr>
            <w:tcW w:w="1559" w:type="dxa"/>
            <w:shd w:val="clear" w:color="auto" w:fill="425563"/>
            <w:vAlign w:val="center"/>
          </w:tcPr>
          <w:p w14:paraId="2198370A" w14:textId="5EAC66FF" w:rsidR="00DD6990" w:rsidRPr="007C7928" w:rsidRDefault="00DD6990" w:rsidP="00702CAD">
            <w:pPr>
              <w:jc w:val="center"/>
              <w:rPr>
                <w:rFonts w:ascii="Times New Roman" w:eastAsia="Calibri" w:hAnsi="Times New Roman" w:cs="Times New Roman"/>
                <w:b/>
                <w:bCs/>
                <w:color w:val="FFFFFF" w:themeColor="background1"/>
                <w:sz w:val="24"/>
              </w:rPr>
            </w:pPr>
            <w:r w:rsidRPr="007C7928">
              <w:rPr>
                <w:rFonts w:ascii="Times New Roman" w:eastAsia="Calibri" w:hAnsi="Times New Roman" w:cs="Times New Roman"/>
                <w:b/>
                <w:bCs/>
                <w:color w:val="FFFFFF" w:themeColor="background1"/>
                <w:sz w:val="24"/>
              </w:rPr>
              <w:t>Mērķa vērtība 2023. gad</w:t>
            </w:r>
            <w:r w:rsidR="005579EE">
              <w:rPr>
                <w:rFonts w:ascii="Times New Roman" w:eastAsia="Calibri" w:hAnsi="Times New Roman" w:cs="Times New Roman"/>
                <w:b/>
                <w:bCs/>
                <w:color w:val="FFFFFF" w:themeColor="background1"/>
                <w:sz w:val="24"/>
              </w:rPr>
              <w:t>ā</w:t>
            </w:r>
            <w:r>
              <w:rPr>
                <w:rFonts w:ascii="Times New Roman" w:eastAsia="Calibri" w:hAnsi="Times New Roman" w:cs="Times New Roman"/>
                <w:b/>
                <w:bCs/>
                <w:color w:val="FFFFFF" w:themeColor="background1"/>
                <w:sz w:val="24"/>
              </w:rPr>
              <w:t>, %</w:t>
            </w:r>
          </w:p>
        </w:tc>
        <w:tc>
          <w:tcPr>
            <w:tcW w:w="1956" w:type="dxa"/>
            <w:shd w:val="clear" w:color="auto" w:fill="425563"/>
            <w:vAlign w:val="center"/>
          </w:tcPr>
          <w:p w14:paraId="67843081" w14:textId="488D964B" w:rsidR="00DD6990" w:rsidRPr="007C7928" w:rsidRDefault="00DD6990" w:rsidP="00702CAD">
            <w:pPr>
              <w:jc w:val="center"/>
              <w:rPr>
                <w:rFonts w:ascii="Times New Roman" w:eastAsia="Calibri" w:hAnsi="Times New Roman" w:cs="Times New Roman"/>
                <w:b/>
                <w:bCs/>
                <w:color w:val="FFFFFF" w:themeColor="background1"/>
                <w:sz w:val="24"/>
              </w:rPr>
            </w:pPr>
            <w:r w:rsidRPr="007C7928">
              <w:rPr>
                <w:rFonts w:ascii="Times New Roman" w:eastAsia="Calibri" w:hAnsi="Times New Roman" w:cs="Times New Roman"/>
                <w:b/>
                <w:bCs/>
                <w:color w:val="FFFFFF" w:themeColor="background1"/>
                <w:sz w:val="24"/>
              </w:rPr>
              <w:t>Mērķa vērtība 2027. gad</w:t>
            </w:r>
            <w:r w:rsidR="005579EE">
              <w:rPr>
                <w:rFonts w:ascii="Times New Roman" w:eastAsia="Calibri" w:hAnsi="Times New Roman" w:cs="Times New Roman"/>
                <w:b/>
                <w:bCs/>
                <w:color w:val="FFFFFF" w:themeColor="background1"/>
                <w:sz w:val="24"/>
              </w:rPr>
              <w:t>ā</w:t>
            </w:r>
            <w:r>
              <w:rPr>
                <w:rFonts w:ascii="Times New Roman" w:eastAsia="Calibri" w:hAnsi="Times New Roman" w:cs="Times New Roman"/>
                <w:b/>
                <w:bCs/>
                <w:color w:val="FFFFFF" w:themeColor="background1"/>
                <w:sz w:val="24"/>
              </w:rPr>
              <w:t>, %</w:t>
            </w:r>
          </w:p>
        </w:tc>
      </w:tr>
      <w:tr w:rsidR="00DD6990" w:rsidRPr="00BC23E8" w14:paraId="0DF8373F" w14:textId="77777777" w:rsidTr="00E96300">
        <w:trPr>
          <w:trHeight w:val="720"/>
        </w:trPr>
        <w:tc>
          <w:tcPr>
            <w:tcW w:w="2689" w:type="dxa"/>
            <w:shd w:val="clear" w:color="auto" w:fill="E7E6E6" w:themeFill="background2"/>
            <w:vAlign w:val="center"/>
          </w:tcPr>
          <w:p w14:paraId="6E58A95B" w14:textId="77777777" w:rsidR="00DD6990" w:rsidRPr="00BC23E8" w:rsidRDefault="00DD6990" w:rsidP="00702CAD">
            <w:pPr>
              <w:contextualSpacing/>
              <w:jc w:val="center"/>
              <w:rPr>
                <w:rFonts w:ascii="Times New Roman" w:eastAsia="Calibri" w:hAnsi="Times New Roman" w:cs="Times New Roman"/>
                <w:sz w:val="24"/>
              </w:rPr>
            </w:pPr>
            <w:r w:rsidRPr="00BC23E8">
              <w:rPr>
                <w:rFonts w:ascii="Times New Roman" w:eastAsia="Calibri" w:hAnsi="Times New Roman" w:cs="Times New Roman"/>
                <w:sz w:val="24"/>
              </w:rPr>
              <w:t>Valsts galvenie autoceļi ļoti labā vai labā stāvoklī</w:t>
            </w:r>
          </w:p>
        </w:tc>
        <w:tc>
          <w:tcPr>
            <w:tcW w:w="850" w:type="dxa"/>
            <w:vAlign w:val="center"/>
          </w:tcPr>
          <w:p w14:paraId="5A6608A2" w14:textId="77777777" w:rsidR="00DD6990" w:rsidRPr="00BC23E8" w:rsidRDefault="00DD6990" w:rsidP="00702CAD">
            <w:pPr>
              <w:jc w:val="center"/>
              <w:rPr>
                <w:rFonts w:ascii="Times New Roman" w:eastAsia="Calibri" w:hAnsi="Times New Roman" w:cs="Times New Roman"/>
                <w:sz w:val="24"/>
              </w:rPr>
            </w:pPr>
            <w:r w:rsidRPr="00BC23E8">
              <w:rPr>
                <w:rFonts w:ascii="Times New Roman" w:eastAsia="Calibri" w:hAnsi="Times New Roman" w:cs="Times New Roman"/>
                <w:sz w:val="24"/>
              </w:rPr>
              <w:t>2020</w:t>
            </w:r>
            <w:r>
              <w:rPr>
                <w:rFonts w:ascii="Times New Roman" w:eastAsia="Calibri" w:hAnsi="Times New Roman" w:cs="Times New Roman"/>
                <w:sz w:val="24"/>
              </w:rPr>
              <w:t>.</w:t>
            </w:r>
          </w:p>
        </w:tc>
        <w:tc>
          <w:tcPr>
            <w:tcW w:w="1418" w:type="dxa"/>
            <w:vAlign w:val="center"/>
          </w:tcPr>
          <w:p w14:paraId="1766235E" w14:textId="77777777" w:rsidR="00DD6990" w:rsidRPr="00BC23E8" w:rsidRDefault="00DD6990" w:rsidP="00702CAD">
            <w:pPr>
              <w:jc w:val="center"/>
              <w:rPr>
                <w:rFonts w:ascii="Times New Roman" w:eastAsia="Calibri" w:hAnsi="Times New Roman" w:cs="Times New Roman"/>
                <w:sz w:val="24"/>
              </w:rPr>
            </w:pPr>
            <w:r w:rsidRPr="00BC23E8">
              <w:rPr>
                <w:rFonts w:ascii="Times New Roman" w:eastAsia="Calibri" w:hAnsi="Times New Roman" w:cs="Times New Roman"/>
                <w:sz w:val="24"/>
              </w:rPr>
              <w:t>76</w:t>
            </w:r>
          </w:p>
        </w:tc>
        <w:tc>
          <w:tcPr>
            <w:tcW w:w="1559" w:type="dxa"/>
            <w:shd w:val="clear" w:color="auto" w:fill="auto"/>
            <w:vAlign w:val="center"/>
          </w:tcPr>
          <w:p w14:paraId="446791EF" w14:textId="77777777" w:rsidR="00DD6990" w:rsidRPr="00BC23E8" w:rsidRDefault="00DD6990" w:rsidP="00702CAD">
            <w:pPr>
              <w:jc w:val="center"/>
              <w:rPr>
                <w:rFonts w:ascii="Times New Roman" w:hAnsi="Times New Roman" w:cs="Times New Roman"/>
                <w:sz w:val="24"/>
              </w:rPr>
            </w:pPr>
            <w:r w:rsidRPr="00BC23E8">
              <w:rPr>
                <w:rFonts w:ascii="Times New Roman" w:hAnsi="Times New Roman" w:cs="Times New Roman"/>
                <w:sz w:val="24"/>
              </w:rPr>
              <w:t>80</w:t>
            </w:r>
          </w:p>
        </w:tc>
        <w:tc>
          <w:tcPr>
            <w:tcW w:w="1956" w:type="dxa"/>
            <w:shd w:val="clear" w:color="auto" w:fill="auto"/>
            <w:vAlign w:val="center"/>
          </w:tcPr>
          <w:p w14:paraId="54564DEC" w14:textId="77777777" w:rsidR="00DD6990" w:rsidRPr="00BC23E8" w:rsidRDefault="00DD6990" w:rsidP="00702CAD">
            <w:pPr>
              <w:jc w:val="center"/>
              <w:rPr>
                <w:rFonts w:ascii="Times New Roman" w:hAnsi="Times New Roman" w:cs="Times New Roman"/>
                <w:sz w:val="24"/>
              </w:rPr>
            </w:pPr>
            <w:r w:rsidRPr="00BC23E8">
              <w:rPr>
                <w:rFonts w:ascii="Times New Roman" w:eastAsia="Calibri" w:hAnsi="Times New Roman" w:cs="Times New Roman"/>
                <w:sz w:val="24"/>
              </w:rPr>
              <w:t>85</w:t>
            </w:r>
          </w:p>
        </w:tc>
      </w:tr>
    </w:tbl>
    <w:p w14:paraId="0C8E9B8C" w14:textId="77777777" w:rsidR="00DD6990" w:rsidRPr="008326B2" w:rsidRDefault="00DD6990" w:rsidP="00DD6990">
      <w:pPr>
        <w:pStyle w:val="ListParagraph"/>
        <w:ind w:left="709"/>
        <w:jc w:val="both"/>
        <w:rPr>
          <w:lang w:eastAsia="en-US"/>
        </w:rPr>
      </w:pPr>
    </w:p>
    <w:p w14:paraId="230B8760" w14:textId="455B598F" w:rsidR="00BC23E8" w:rsidRPr="008326B2" w:rsidRDefault="00BC23E8" w:rsidP="00BC23E8">
      <w:pPr>
        <w:pStyle w:val="ListParagraph"/>
        <w:numPr>
          <w:ilvl w:val="0"/>
          <w:numId w:val="10"/>
        </w:numPr>
        <w:ind w:left="709"/>
        <w:jc w:val="both"/>
        <w:rPr>
          <w:lang w:eastAsia="en-US"/>
        </w:rPr>
      </w:pPr>
      <w:r w:rsidRPr="008326B2">
        <w:rPr>
          <w:lang w:eastAsia="en-US"/>
        </w:rPr>
        <w:t>nodrošinātu Eiropas Parlamenta un Padomes 2013.</w:t>
      </w:r>
      <w:r>
        <w:rPr>
          <w:lang w:eastAsia="en-US"/>
        </w:rPr>
        <w:t xml:space="preserve"> </w:t>
      </w:r>
      <w:r w:rsidRPr="008326B2">
        <w:rPr>
          <w:lang w:eastAsia="en-US"/>
        </w:rPr>
        <w:t>gada 11.</w:t>
      </w:r>
      <w:r>
        <w:rPr>
          <w:lang w:eastAsia="en-US"/>
        </w:rPr>
        <w:t xml:space="preserve"> </w:t>
      </w:r>
      <w:r w:rsidRPr="008326B2">
        <w:rPr>
          <w:lang w:eastAsia="en-US"/>
        </w:rPr>
        <w:t xml:space="preserve">decembra Regulā Nr.1315/2013  par Savienības pamatnostādnēm Eiropas transporta tīkla attīstībai un ar ko atceļ Lēmumu Nr. 661/2010/ES (turpmāk </w:t>
      </w:r>
      <w:r w:rsidRPr="008326B2">
        <w:t>–</w:t>
      </w:r>
      <w:r w:rsidRPr="008326B2">
        <w:rPr>
          <w:lang w:eastAsia="en-US"/>
        </w:rPr>
        <w:t xml:space="preserve"> TEN-T regula) noteikto, kas paredz pamatnostādnes tāda Eiropas transporta tīkla izveidei, kas ietver divu līmeņu struktūru – visaptverošo tīklu un pamattīklu izveidi ar </w:t>
      </w:r>
      <w:r w:rsidR="005579EE">
        <w:rPr>
          <w:lang w:eastAsia="en-US"/>
        </w:rPr>
        <w:t>šādiem</w:t>
      </w:r>
      <w:r w:rsidRPr="008326B2">
        <w:rPr>
          <w:lang w:eastAsia="en-US"/>
        </w:rPr>
        <w:t xml:space="preserve"> termiņiem:</w:t>
      </w:r>
    </w:p>
    <w:p w14:paraId="0C552939" w14:textId="77777777" w:rsidR="00BC23E8" w:rsidRPr="008326B2" w:rsidRDefault="00BC23E8" w:rsidP="00BC23E8">
      <w:pPr>
        <w:pStyle w:val="ListParagraph"/>
        <w:numPr>
          <w:ilvl w:val="0"/>
          <w:numId w:val="11"/>
        </w:numPr>
        <w:ind w:left="1134"/>
        <w:jc w:val="both"/>
        <w:rPr>
          <w:lang w:eastAsia="en-US"/>
        </w:rPr>
      </w:pPr>
      <w:r w:rsidRPr="008326B2">
        <w:rPr>
          <w:lang w:eastAsia="en-US"/>
        </w:rPr>
        <w:t>visaptverošais tīkls ir jāpabeidz līdz 2050.</w:t>
      </w:r>
      <w:r>
        <w:rPr>
          <w:lang w:eastAsia="en-US"/>
        </w:rPr>
        <w:t xml:space="preserve"> </w:t>
      </w:r>
      <w:r w:rsidRPr="008326B2">
        <w:rPr>
          <w:lang w:eastAsia="en-US"/>
        </w:rPr>
        <w:t>gadam;</w:t>
      </w:r>
    </w:p>
    <w:p w14:paraId="3A1B1DCA" w14:textId="0194A8DC" w:rsidR="00BC23E8" w:rsidRPr="008326B2" w:rsidRDefault="00BC23E8" w:rsidP="00BC23E8">
      <w:pPr>
        <w:pStyle w:val="ListParagraph"/>
        <w:numPr>
          <w:ilvl w:val="0"/>
          <w:numId w:val="11"/>
        </w:numPr>
        <w:ind w:left="1134"/>
        <w:jc w:val="both"/>
        <w:rPr>
          <w:lang w:eastAsia="en-US"/>
        </w:rPr>
      </w:pPr>
      <w:r w:rsidRPr="008326B2">
        <w:rPr>
          <w:lang w:eastAsia="en-US"/>
        </w:rPr>
        <w:t>pamattīkls ir jāpabeidz līdz 2030.</w:t>
      </w:r>
      <w:r>
        <w:rPr>
          <w:lang w:eastAsia="en-US"/>
        </w:rPr>
        <w:t xml:space="preserve">  </w:t>
      </w:r>
      <w:r w:rsidRPr="008326B2">
        <w:rPr>
          <w:lang w:eastAsia="en-US"/>
        </w:rPr>
        <w:t>gadam</w:t>
      </w:r>
      <w:r w:rsidR="005579EE">
        <w:rPr>
          <w:lang w:eastAsia="en-US"/>
        </w:rPr>
        <w:t>;</w:t>
      </w:r>
    </w:p>
    <w:p w14:paraId="3D529D0F" w14:textId="18E075B4" w:rsidR="00BC23E8" w:rsidRPr="008326B2" w:rsidRDefault="00BC23E8" w:rsidP="00BC23E8">
      <w:pPr>
        <w:pStyle w:val="ListParagraph"/>
        <w:numPr>
          <w:ilvl w:val="0"/>
          <w:numId w:val="10"/>
        </w:numPr>
        <w:ind w:left="709" w:hanging="709"/>
        <w:jc w:val="both"/>
        <w:rPr>
          <w:lang w:eastAsia="en-US"/>
        </w:rPr>
      </w:pPr>
      <w:r w:rsidRPr="008326B2">
        <w:rPr>
          <w:lang w:eastAsia="en-US"/>
        </w:rPr>
        <w:t>ļautu uzlabot valsts autoceļu stāvokli un tādā veidā samazinātu valsts autoceļu stāvokļa negatīvo ietekmi uz tautsaimniecību</w:t>
      </w:r>
      <w:r w:rsidR="005579EE">
        <w:rPr>
          <w:lang w:eastAsia="en-US"/>
        </w:rPr>
        <w:t>;</w:t>
      </w:r>
    </w:p>
    <w:p w14:paraId="256017A6" w14:textId="1A39E4B8" w:rsidR="00BC23E8" w:rsidRPr="008326B2" w:rsidRDefault="00BC23E8" w:rsidP="00BC23E8">
      <w:pPr>
        <w:pStyle w:val="ListParagraph"/>
        <w:numPr>
          <w:ilvl w:val="0"/>
          <w:numId w:val="10"/>
        </w:numPr>
        <w:ind w:left="709" w:hanging="709"/>
        <w:jc w:val="both"/>
        <w:rPr>
          <w:lang w:eastAsia="en-US"/>
        </w:rPr>
      </w:pPr>
      <w:r w:rsidRPr="008326B2">
        <w:rPr>
          <w:lang w:eastAsia="en-US"/>
        </w:rPr>
        <w:t xml:space="preserve">ļautu uzlabot arī pašvaldību </w:t>
      </w:r>
      <w:r w:rsidR="00304726">
        <w:rPr>
          <w:lang w:eastAsia="en-US"/>
        </w:rPr>
        <w:t>ceļu (</w:t>
      </w:r>
      <w:r w:rsidRPr="008326B2">
        <w:rPr>
          <w:lang w:eastAsia="en-US"/>
        </w:rPr>
        <w:t>autoceļu un ielu</w:t>
      </w:r>
      <w:r w:rsidR="00304726">
        <w:rPr>
          <w:lang w:eastAsia="en-US"/>
        </w:rPr>
        <w:t>)</w:t>
      </w:r>
      <w:r w:rsidRPr="008326B2">
        <w:rPr>
          <w:lang w:eastAsia="en-US"/>
        </w:rPr>
        <w:t xml:space="preserve"> stāvokli, jo tiktu palielināts mērķdotācijas finansējums pašvaldību autoceļiem un ielām, kas tiek piešķirts atbilstoši likum</w:t>
      </w:r>
      <w:r w:rsidR="005579EE">
        <w:rPr>
          <w:lang w:eastAsia="en-US"/>
        </w:rPr>
        <w:t>a</w:t>
      </w:r>
      <w:r w:rsidRPr="008326B2">
        <w:rPr>
          <w:lang w:eastAsia="en-US"/>
        </w:rPr>
        <w:t xml:space="preserve"> “Par autoceļiem” 12.</w:t>
      </w:r>
      <w:r w:rsidR="001564EA">
        <w:rPr>
          <w:lang w:eastAsia="en-US"/>
        </w:rPr>
        <w:t xml:space="preserve"> </w:t>
      </w:r>
      <w:r w:rsidRPr="008326B2">
        <w:rPr>
          <w:lang w:eastAsia="en-US"/>
        </w:rPr>
        <w:t xml:space="preserve">panta ceturtajā daļā noteiktajam, ka mērķdotācijai pašvaldību autoceļiem un ielām piešķirtais finansējums nedrīkst būt mazāks par 25 procentiem no programmai </w:t>
      </w:r>
      <w:r w:rsidR="005579EE" w:rsidRPr="005579EE">
        <w:rPr>
          <w:lang w:eastAsia="en-US"/>
        </w:rPr>
        <w:t>“Valsts autoceļu fond</w:t>
      </w:r>
      <w:r w:rsidR="005579EE">
        <w:rPr>
          <w:lang w:eastAsia="en-US"/>
        </w:rPr>
        <w:t>s</w:t>
      </w:r>
      <w:r w:rsidR="005579EE" w:rsidRPr="005579EE">
        <w:rPr>
          <w:lang w:eastAsia="en-US"/>
        </w:rPr>
        <w:t xml:space="preserve">” </w:t>
      </w:r>
      <w:r w:rsidRPr="008326B2">
        <w:rPr>
          <w:lang w:eastAsia="en-US"/>
        </w:rPr>
        <w:t xml:space="preserve"> piešķirtā valsts budžeta finansējuma, neskaitot prognozētos ieņēmumus no autoceļu lietošanas nodevas.</w:t>
      </w:r>
    </w:p>
    <w:p w14:paraId="4BE1A60D" w14:textId="77777777" w:rsidR="00DD6990" w:rsidRDefault="00DD6990" w:rsidP="00BC23E8">
      <w:pPr>
        <w:ind w:right="-1" w:firstLine="709"/>
        <w:jc w:val="both"/>
      </w:pPr>
    </w:p>
    <w:p w14:paraId="02EF9D04" w14:textId="4EAA3DAD" w:rsidR="00BC23E8" w:rsidRDefault="00DD6990" w:rsidP="00BC23E8">
      <w:pPr>
        <w:ind w:right="-6" w:firstLine="720"/>
        <w:jc w:val="both"/>
      </w:pPr>
      <w:r>
        <w:rPr>
          <w:lang w:eastAsia="en-US"/>
        </w:rPr>
        <w:t>Savukārt</w:t>
      </w:r>
      <w:r w:rsidR="00BC23E8">
        <w:rPr>
          <w:lang w:eastAsia="en-US"/>
        </w:rPr>
        <w:t xml:space="preserve"> </w:t>
      </w:r>
      <w:r w:rsidR="00BC23E8" w:rsidRPr="00067512">
        <w:rPr>
          <w:lang w:eastAsia="en-US"/>
        </w:rPr>
        <w:t>Finanšu ministrija</w:t>
      </w:r>
      <w:r>
        <w:rPr>
          <w:lang w:eastAsia="en-US"/>
        </w:rPr>
        <w:t xml:space="preserve"> ir sniegusi</w:t>
      </w:r>
      <w:r w:rsidR="00BC23E8" w:rsidRPr="00067512">
        <w:rPr>
          <w:lang w:eastAsia="en-US"/>
        </w:rPr>
        <w:t xml:space="preserve"> </w:t>
      </w:r>
      <w:r w:rsidR="00BC23E8">
        <w:rPr>
          <w:lang w:eastAsia="en-US"/>
        </w:rPr>
        <w:t>viedokli</w:t>
      </w:r>
      <w:r>
        <w:rPr>
          <w:rStyle w:val="FootnoteReference"/>
          <w:lang w:eastAsia="en-US"/>
        </w:rPr>
        <w:footnoteReference w:id="9"/>
      </w:r>
      <w:r w:rsidR="00BC23E8" w:rsidRPr="00067512">
        <w:rPr>
          <w:lang w:eastAsia="en-US"/>
        </w:rPr>
        <w:t>,</w:t>
      </w:r>
      <w:r>
        <w:rPr>
          <w:lang w:eastAsia="en-US"/>
        </w:rPr>
        <w:t xml:space="preserve"> ka </w:t>
      </w:r>
      <w:r w:rsidRPr="00DD6990">
        <w:rPr>
          <w:lang w:eastAsia="en-US"/>
        </w:rPr>
        <w:t xml:space="preserve">pasākumus </w:t>
      </w:r>
      <w:r w:rsidR="006800E6" w:rsidRPr="008326B2">
        <w:rPr>
          <w:lang w:eastAsia="en-US"/>
        </w:rPr>
        <w:t xml:space="preserve">programmai "Valsts autoceļu fonds" </w:t>
      </w:r>
      <w:r w:rsidRPr="00DD6990">
        <w:rPr>
          <w:lang w:eastAsia="en-US"/>
        </w:rPr>
        <w:t xml:space="preserve">novirzāmo līdzekļu apmēra palielināšanai </w:t>
      </w:r>
      <w:r w:rsidR="006800E6">
        <w:rPr>
          <w:lang w:eastAsia="en-US"/>
        </w:rPr>
        <w:t xml:space="preserve">iespējams </w:t>
      </w:r>
      <w:r w:rsidRPr="00DD6990">
        <w:rPr>
          <w:lang w:eastAsia="en-US"/>
        </w:rPr>
        <w:t>uzsākt tikai no 2023. gada</w:t>
      </w:r>
      <w:r>
        <w:rPr>
          <w:lang w:eastAsia="en-US"/>
        </w:rPr>
        <w:t>,</w:t>
      </w:r>
      <w:r w:rsidR="00BC23E8" w:rsidRPr="00067512">
        <w:rPr>
          <w:lang w:eastAsia="en-US"/>
        </w:rPr>
        <w:t xml:space="preserve"> </w:t>
      </w:r>
      <w:r>
        <w:rPr>
          <w:lang w:eastAsia="en-US"/>
        </w:rPr>
        <w:t>ņ</w:t>
      </w:r>
      <w:r w:rsidR="00BC23E8" w:rsidRPr="00067512">
        <w:rPr>
          <w:lang w:eastAsia="en-US"/>
        </w:rPr>
        <w:t xml:space="preserve">emot vērā valstī </w:t>
      </w:r>
      <w:r w:rsidR="005579EE">
        <w:rPr>
          <w:lang w:eastAsia="en-US"/>
        </w:rPr>
        <w:t xml:space="preserve">2020. gadā </w:t>
      </w:r>
      <w:r w:rsidR="00BC23E8" w:rsidRPr="00067512">
        <w:rPr>
          <w:lang w:eastAsia="en-US"/>
        </w:rPr>
        <w:t>izsludināto ārkārtējo situāciju</w:t>
      </w:r>
      <w:r>
        <w:rPr>
          <w:lang w:eastAsia="en-US"/>
        </w:rPr>
        <w:t xml:space="preserve"> , kuras izsludināšanas </w:t>
      </w:r>
      <w:r w:rsidR="00BC23E8" w:rsidRPr="00067512">
        <w:rPr>
          <w:lang w:eastAsia="en-US"/>
        </w:rPr>
        <w:t>mērķi</w:t>
      </w:r>
      <w:r>
        <w:rPr>
          <w:lang w:eastAsia="en-US"/>
        </w:rPr>
        <w:t>s bija</w:t>
      </w:r>
      <w:r w:rsidR="00BC23E8" w:rsidRPr="00067512">
        <w:rPr>
          <w:lang w:eastAsia="en-US"/>
        </w:rPr>
        <w:t xml:space="preserve"> ierobežot Covid-19 izplatību un tās radīto ekonomisko lejupslīdi</w:t>
      </w:r>
      <w:r>
        <w:rPr>
          <w:lang w:eastAsia="en-US"/>
        </w:rPr>
        <w:t>.</w:t>
      </w:r>
      <w:r w:rsidR="00BC23E8" w:rsidRPr="00067512">
        <w:rPr>
          <w:lang w:eastAsia="en-US"/>
        </w:rPr>
        <w:t xml:space="preserve"> </w:t>
      </w:r>
    </w:p>
    <w:p w14:paraId="60130265" w14:textId="127F5111" w:rsidR="00A07147" w:rsidRDefault="00A07147">
      <w:pPr>
        <w:spacing w:after="160" w:line="259" w:lineRule="auto"/>
        <w:rPr>
          <w:rFonts w:ascii="Times New Roman Bold" w:hAnsi="Times New Roman Bold"/>
          <w:b/>
          <w:caps/>
        </w:rPr>
      </w:pPr>
      <w:r>
        <w:rPr>
          <w:rFonts w:ascii="Times New Roman Bold" w:hAnsi="Times New Roman Bold"/>
          <w:b/>
          <w:caps/>
        </w:rPr>
        <w:br w:type="page"/>
      </w:r>
    </w:p>
    <w:p w14:paraId="753806AA" w14:textId="3B5C5418" w:rsidR="00BC23E8" w:rsidRPr="00A07147" w:rsidRDefault="00BC23E8" w:rsidP="00A07147">
      <w:pPr>
        <w:pStyle w:val="ListParagraph"/>
        <w:numPr>
          <w:ilvl w:val="0"/>
          <w:numId w:val="6"/>
        </w:numPr>
        <w:ind w:left="0" w:right="-6" w:firstLine="0"/>
        <w:jc w:val="center"/>
        <w:rPr>
          <w:rFonts w:ascii="Times New Roman Bold" w:hAnsi="Times New Roman Bold"/>
          <w:caps/>
        </w:rPr>
      </w:pPr>
      <w:r w:rsidRPr="00A07147">
        <w:rPr>
          <w:rFonts w:ascii="Times New Roman Bold" w:hAnsi="Times New Roman Bold"/>
          <w:b/>
          <w:caps/>
        </w:rPr>
        <w:lastRenderedPageBreak/>
        <w:t>Valsts autoceļu stāvoklim izvirzītie rezultatīvie rādītāji</w:t>
      </w:r>
    </w:p>
    <w:p w14:paraId="45656827" w14:textId="08F5FBC1" w:rsidR="00192ED8" w:rsidRDefault="00192ED8" w:rsidP="00192ED8">
      <w:pPr>
        <w:pStyle w:val="ListParagraph"/>
        <w:ind w:left="0"/>
      </w:pPr>
    </w:p>
    <w:p w14:paraId="0EAF2FA5" w14:textId="12F71D68" w:rsidR="00BC23E8" w:rsidRPr="00BC23E8" w:rsidRDefault="00BC23E8" w:rsidP="00BC23E8">
      <w:pPr>
        <w:pStyle w:val="ListParagraph"/>
        <w:numPr>
          <w:ilvl w:val="1"/>
          <w:numId w:val="12"/>
        </w:numPr>
        <w:ind w:left="0" w:right="-6" w:firstLine="0"/>
        <w:jc w:val="center"/>
        <w:rPr>
          <w:b/>
          <w:bCs/>
        </w:rPr>
      </w:pPr>
      <w:r w:rsidRPr="00BC23E8">
        <w:rPr>
          <w:b/>
          <w:bCs/>
        </w:rPr>
        <w:t>Nacionālais attīstības plāns 2014.</w:t>
      </w:r>
      <w:r w:rsidR="005579EE">
        <w:t>–</w:t>
      </w:r>
      <w:r w:rsidRPr="00BC23E8">
        <w:rPr>
          <w:b/>
          <w:bCs/>
        </w:rPr>
        <w:t>2020. gadam</w:t>
      </w:r>
    </w:p>
    <w:p w14:paraId="71C37C71" w14:textId="77777777" w:rsidR="00BC23E8" w:rsidRDefault="00BC23E8" w:rsidP="00BC23E8">
      <w:pPr>
        <w:pStyle w:val="ListParagraph"/>
        <w:ind w:left="1080" w:right="-6"/>
        <w:rPr>
          <w:b/>
          <w:bCs/>
        </w:rPr>
      </w:pPr>
    </w:p>
    <w:p w14:paraId="738A0165" w14:textId="209BE8E4" w:rsidR="00BC23E8" w:rsidRDefault="00BC23E8" w:rsidP="00BC23E8">
      <w:pPr>
        <w:ind w:right="-6" w:firstLine="720"/>
        <w:jc w:val="both"/>
      </w:pPr>
      <w:r>
        <w:t>Nacionālais attīstības plāns</w:t>
      </w:r>
      <w:r w:rsidRPr="00704E96">
        <w:t xml:space="preserve"> 2014.</w:t>
      </w:r>
      <w:r w:rsidR="005579EE">
        <w:t>–</w:t>
      </w:r>
      <w:r w:rsidRPr="00704E96">
        <w:t>2020.</w:t>
      </w:r>
      <w:r>
        <w:t xml:space="preserve"> </w:t>
      </w:r>
      <w:r w:rsidRPr="00704E96">
        <w:t>gadam</w:t>
      </w:r>
      <w:r>
        <w:t xml:space="preserve"> (turpmāk – NAP2020)</w:t>
      </w:r>
      <w:r w:rsidRPr="00CC5B1B">
        <w:t xml:space="preserve"> ir hierarhiski augstākais nacionāla līmeņa vidēja termiņa plānošanas dokuments.</w:t>
      </w:r>
    </w:p>
    <w:p w14:paraId="106473C2" w14:textId="2C9EA039" w:rsidR="00BC23E8" w:rsidRDefault="00BC23E8" w:rsidP="00BC23E8">
      <w:pPr>
        <w:ind w:right="-6" w:firstLine="720"/>
        <w:jc w:val="both"/>
      </w:pPr>
      <w:r>
        <w:t>NAP2020 tika iekļauti šādi valsts autoceļu sasniedzamie rezultatīvie rādītāji (</w:t>
      </w:r>
      <w:r w:rsidR="001564EA">
        <w:t>9</w:t>
      </w:r>
      <w:r>
        <w:t>.tabula):</w:t>
      </w:r>
    </w:p>
    <w:p w14:paraId="78B99AE3" w14:textId="77777777" w:rsidR="00BC23E8" w:rsidRDefault="00BC23E8" w:rsidP="00BC23E8">
      <w:pPr>
        <w:ind w:right="-6" w:firstLine="720"/>
      </w:pPr>
    </w:p>
    <w:p w14:paraId="0377E643" w14:textId="0DC3DDCA" w:rsidR="00BC23E8" w:rsidRPr="00B76DBE" w:rsidRDefault="001564EA" w:rsidP="00BC23E8">
      <w:pPr>
        <w:ind w:right="-6"/>
        <w:jc w:val="right"/>
        <w:rPr>
          <w:b/>
          <w:sz w:val="20"/>
          <w:szCs w:val="20"/>
        </w:rPr>
      </w:pPr>
      <w:r>
        <w:rPr>
          <w:bCs/>
          <w:sz w:val="20"/>
          <w:szCs w:val="20"/>
        </w:rPr>
        <w:t>9</w:t>
      </w:r>
      <w:r w:rsidR="00BC23E8" w:rsidRPr="000F5DF7">
        <w:rPr>
          <w:bCs/>
          <w:sz w:val="20"/>
          <w:szCs w:val="20"/>
        </w:rPr>
        <w:t>.</w:t>
      </w:r>
      <w:r>
        <w:rPr>
          <w:bCs/>
          <w:sz w:val="20"/>
          <w:szCs w:val="20"/>
        </w:rPr>
        <w:t xml:space="preserve"> </w:t>
      </w:r>
      <w:r w:rsidR="00BC23E8" w:rsidRPr="000F5DF7">
        <w:rPr>
          <w:bCs/>
          <w:sz w:val="20"/>
          <w:szCs w:val="20"/>
        </w:rPr>
        <w:t>tabula “</w:t>
      </w:r>
      <w:r w:rsidR="00BC23E8">
        <w:rPr>
          <w:bCs/>
          <w:sz w:val="20"/>
          <w:szCs w:val="20"/>
        </w:rPr>
        <w:t>NAP2020</w:t>
      </w:r>
      <w:r w:rsidR="00BC23E8" w:rsidRPr="000F5DF7">
        <w:rPr>
          <w:bCs/>
          <w:sz w:val="20"/>
          <w:szCs w:val="20"/>
        </w:rPr>
        <w:t xml:space="preserve"> noteiktie valsts autoceļu rezultatīvie rādītāji</w:t>
      </w:r>
      <w:r w:rsidR="00BC23E8">
        <w:rPr>
          <w:bCs/>
          <w:sz w:val="20"/>
          <w:szCs w:val="20"/>
        </w:rPr>
        <w:t xml:space="preserve"> un to izpilde 2020. gadā, kā arī plāns 2021. gadam</w:t>
      </w:r>
      <w:r w:rsidR="00BC23E8">
        <w:rPr>
          <w:b/>
          <w:sz w:val="20"/>
          <w:szCs w:val="20"/>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0"/>
        <w:gridCol w:w="950"/>
        <w:gridCol w:w="756"/>
        <w:gridCol w:w="756"/>
        <w:gridCol w:w="756"/>
        <w:gridCol w:w="923"/>
        <w:gridCol w:w="910"/>
      </w:tblGrid>
      <w:tr w:rsidR="00660C8C" w14:paraId="5196A3B4" w14:textId="77777777" w:rsidTr="00660C8C">
        <w:trPr>
          <w:trHeight w:val="667"/>
        </w:trPr>
        <w:tc>
          <w:tcPr>
            <w:tcW w:w="3969" w:type="dxa"/>
            <w:tcBorders>
              <w:top w:val="single" w:sz="4" w:space="0" w:color="auto"/>
              <w:left w:val="single" w:sz="4" w:space="0" w:color="auto"/>
              <w:bottom w:val="single" w:sz="4" w:space="0" w:color="auto"/>
              <w:right w:val="single" w:sz="4" w:space="0" w:color="auto"/>
            </w:tcBorders>
            <w:shd w:val="clear" w:color="auto" w:fill="425563"/>
            <w:vAlign w:val="center"/>
          </w:tcPr>
          <w:p w14:paraId="29C94C1E" w14:textId="77777777" w:rsidR="00BC23E8" w:rsidRPr="007C7928" w:rsidRDefault="00BC23E8" w:rsidP="00702CAD">
            <w:pPr>
              <w:pStyle w:val="ListParagraph"/>
              <w:ind w:left="0"/>
              <w:jc w:val="center"/>
              <w:rPr>
                <w:b/>
                <w:bCs/>
                <w:color w:val="FFFFFF" w:themeColor="background1"/>
                <w:lang w:eastAsia="en-US"/>
              </w:rPr>
            </w:pPr>
          </w:p>
        </w:tc>
        <w:tc>
          <w:tcPr>
            <w:tcW w:w="409" w:type="dxa"/>
            <w:tcBorders>
              <w:top w:val="single" w:sz="4" w:space="0" w:color="auto"/>
              <w:left w:val="single" w:sz="4" w:space="0" w:color="auto"/>
              <w:bottom w:val="single" w:sz="4" w:space="0" w:color="auto"/>
              <w:right w:val="single" w:sz="4" w:space="0" w:color="auto"/>
            </w:tcBorders>
            <w:shd w:val="clear" w:color="auto" w:fill="425563"/>
            <w:vAlign w:val="center"/>
            <w:hideMark/>
          </w:tcPr>
          <w:p w14:paraId="2A79E215" w14:textId="77777777" w:rsidR="00BC23E8" w:rsidRPr="007C7928" w:rsidRDefault="00BC23E8" w:rsidP="00702CAD">
            <w:pPr>
              <w:jc w:val="center"/>
              <w:rPr>
                <w:b/>
                <w:bCs/>
                <w:color w:val="FFFFFF" w:themeColor="background1"/>
                <w:kern w:val="32"/>
              </w:rPr>
            </w:pPr>
            <w:r w:rsidRPr="007C7928">
              <w:rPr>
                <w:b/>
                <w:bCs/>
                <w:color w:val="FFFFFF" w:themeColor="background1"/>
                <w:kern w:val="32"/>
              </w:rPr>
              <w:t>Bāzes vērtība</w:t>
            </w:r>
          </w:p>
        </w:tc>
        <w:tc>
          <w:tcPr>
            <w:tcW w:w="756" w:type="dxa"/>
            <w:tcBorders>
              <w:top w:val="single" w:sz="4" w:space="0" w:color="auto"/>
              <w:left w:val="single" w:sz="4" w:space="0" w:color="auto"/>
              <w:bottom w:val="single" w:sz="4" w:space="0" w:color="auto"/>
              <w:right w:val="single" w:sz="4" w:space="0" w:color="auto"/>
            </w:tcBorders>
            <w:shd w:val="clear" w:color="auto" w:fill="425563"/>
            <w:vAlign w:val="center"/>
            <w:hideMark/>
          </w:tcPr>
          <w:p w14:paraId="20E30889" w14:textId="77777777" w:rsidR="00BC23E8" w:rsidRPr="007C7928" w:rsidRDefault="00BC23E8" w:rsidP="00702CAD">
            <w:pPr>
              <w:jc w:val="center"/>
              <w:rPr>
                <w:b/>
                <w:bCs/>
                <w:color w:val="FFFFFF" w:themeColor="background1"/>
                <w:kern w:val="32"/>
              </w:rPr>
            </w:pPr>
            <w:r w:rsidRPr="007C7928">
              <w:rPr>
                <w:b/>
                <w:bCs/>
                <w:color w:val="FFFFFF" w:themeColor="background1"/>
                <w:kern w:val="32"/>
              </w:rPr>
              <w:t>2014. gads</w:t>
            </w:r>
          </w:p>
        </w:tc>
        <w:tc>
          <w:tcPr>
            <w:tcW w:w="756" w:type="dxa"/>
            <w:tcBorders>
              <w:top w:val="single" w:sz="4" w:space="0" w:color="auto"/>
              <w:left w:val="single" w:sz="4" w:space="0" w:color="auto"/>
              <w:bottom w:val="single" w:sz="4" w:space="0" w:color="auto"/>
              <w:right w:val="single" w:sz="4" w:space="0" w:color="auto"/>
            </w:tcBorders>
            <w:shd w:val="clear" w:color="auto" w:fill="425563"/>
            <w:vAlign w:val="center"/>
            <w:hideMark/>
          </w:tcPr>
          <w:p w14:paraId="40CB3F7E" w14:textId="77777777" w:rsidR="00BC23E8" w:rsidRPr="007C7928" w:rsidRDefault="00BC23E8" w:rsidP="00702CAD">
            <w:pPr>
              <w:jc w:val="center"/>
              <w:rPr>
                <w:b/>
                <w:bCs/>
                <w:color w:val="FFFFFF" w:themeColor="background1"/>
                <w:kern w:val="32"/>
              </w:rPr>
            </w:pPr>
            <w:r w:rsidRPr="007C7928">
              <w:rPr>
                <w:b/>
                <w:bCs/>
                <w:color w:val="FFFFFF" w:themeColor="background1"/>
                <w:kern w:val="32"/>
              </w:rPr>
              <w:t>2017. gads</w:t>
            </w:r>
          </w:p>
        </w:tc>
        <w:tc>
          <w:tcPr>
            <w:tcW w:w="756" w:type="dxa"/>
            <w:tcBorders>
              <w:top w:val="single" w:sz="4" w:space="0" w:color="auto"/>
              <w:left w:val="single" w:sz="4" w:space="0" w:color="auto"/>
              <w:bottom w:val="single" w:sz="4" w:space="0" w:color="auto"/>
              <w:right w:val="single" w:sz="4" w:space="0" w:color="auto"/>
            </w:tcBorders>
            <w:shd w:val="clear" w:color="auto" w:fill="425563"/>
            <w:vAlign w:val="center"/>
            <w:hideMark/>
          </w:tcPr>
          <w:p w14:paraId="504FA8CD" w14:textId="77777777" w:rsidR="00BC23E8" w:rsidRPr="007C7928" w:rsidRDefault="00BC23E8" w:rsidP="00702CAD">
            <w:pPr>
              <w:jc w:val="center"/>
              <w:rPr>
                <w:b/>
                <w:bCs/>
                <w:color w:val="FFFFFF" w:themeColor="background1"/>
                <w:kern w:val="32"/>
              </w:rPr>
            </w:pPr>
            <w:r w:rsidRPr="007C7928">
              <w:rPr>
                <w:b/>
                <w:bCs/>
                <w:color w:val="FFFFFF" w:themeColor="background1"/>
                <w:kern w:val="32"/>
              </w:rPr>
              <w:t>2020. gads</w:t>
            </w:r>
          </w:p>
        </w:tc>
        <w:tc>
          <w:tcPr>
            <w:tcW w:w="883" w:type="dxa"/>
            <w:tcBorders>
              <w:top w:val="single" w:sz="4" w:space="0" w:color="auto"/>
              <w:left w:val="single" w:sz="4" w:space="0" w:color="auto"/>
              <w:bottom w:val="single" w:sz="4" w:space="0" w:color="auto"/>
              <w:right w:val="single" w:sz="4" w:space="0" w:color="auto"/>
            </w:tcBorders>
            <w:shd w:val="clear" w:color="auto" w:fill="425563"/>
          </w:tcPr>
          <w:p w14:paraId="1B0BAD1F" w14:textId="77777777" w:rsidR="00BC23E8" w:rsidRPr="007C7928" w:rsidRDefault="00BC23E8" w:rsidP="00702CAD">
            <w:pPr>
              <w:jc w:val="center"/>
              <w:rPr>
                <w:b/>
                <w:bCs/>
                <w:color w:val="FFFFFF" w:themeColor="background1"/>
              </w:rPr>
            </w:pPr>
            <w:r w:rsidRPr="007C7928">
              <w:rPr>
                <w:b/>
                <w:bCs/>
                <w:color w:val="FFFFFF" w:themeColor="background1"/>
              </w:rPr>
              <w:t>Izpilde</w:t>
            </w:r>
          </w:p>
          <w:p w14:paraId="29FD4046" w14:textId="77777777" w:rsidR="00BC23E8" w:rsidRPr="007C7928" w:rsidRDefault="00BC23E8" w:rsidP="00702CAD">
            <w:pPr>
              <w:jc w:val="center"/>
              <w:rPr>
                <w:b/>
                <w:bCs/>
                <w:color w:val="FFFFFF" w:themeColor="background1"/>
                <w:kern w:val="32"/>
              </w:rPr>
            </w:pPr>
            <w:r w:rsidRPr="007C7928">
              <w:rPr>
                <w:b/>
                <w:bCs/>
                <w:color w:val="FFFFFF" w:themeColor="background1"/>
              </w:rPr>
              <w:t>2020. gads</w:t>
            </w:r>
          </w:p>
        </w:tc>
        <w:tc>
          <w:tcPr>
            <w:tcW w:w="772" w:type="dxa"/>
            <w:tcBorders>
              <w:top w:val="single" w:sz="4" w:space="0" w:color="auto"/>
              <w:left w:val="single" w:sz="4" w:space="0" w:color="auto"/>
              <w:bottom w:val="single" w:sz="4" w:space="0" w:color="auto"/>
              <w:right w:val="single" w:sz="4" w:space="0" w:color="auto"/>
            </w:tcBorders>
            <w:shd w:val="clear" w:color="auto" w:fill="425563"/>
          </w:tcPr>
          <w:p w14:paraId="7397983D" w14:textId="77777777" w:rsidR="00BC23E8" w:rsidRPr="007C7928" w:rsidRDefault="00BC23E8" w:rsidP="00702CAD">
            <w:pPr>
              <w:jc w:val="center"/>
              <w:rPr>
                <w:b/>
                <w:bCs/>
                <w:color w:val="FFFFFF" w:themeColor="background1"/>
                <w:kern w:val="32"/>
              </w:rPr>
            </w:pPr>
            <w:r w:rsidRPr="007C7928">
              <w:rPr>
                <w:b/>
                <w:bCs/>
                <w:color w:val="FFFFFF" w:themeColor="background1"/>
                <w:kern w:val="32"/>
              </w:rPr>
              <w:t>Plāns</w:t>
            </w:r>
          </w:p>
          <w:p w14:paraId="19B8620F" w14:textId="18C6F3F4" w:rsidR="00BC23E8" w:rsidRPr="007C7928" w:rsidRDefault="00BC23E8" w:rsidP="00702CAD">
            <w:pPr>
              <w:jc w:val="center"/>
              <w:rPr>
                <w:b/>
                <w:bCs/>
                <w:color w:val="FFFFFF" w:themeColor="background1"/>
                <w:kern w:val="32"/>
              </w:rPr>
            </w:pPr>
            <w:r w:rsidRPr="007C7928">
              <w:rPr>
                <w:b/>
                <w:bCs/>
                <w:color w:val="FFFFFF" w:themeColor="background1"/>
                <w:kern w:val="32"/>
              </w:rPr>
              <w:t>2021. gad</w:t>
            </w:r>
            <w:r w:rsidR="00C02F0F">
              <w:rPr>
                <w:b/>
                <w:bCs/>
                <w:color w:val="FFFFFF" w:themeColor="background1"/>
                <w:kern w:val="32"/>
              </w:rPr>
              <w:t>am</w:t>
            </w:r>
          </w:p>
        </w:tc>
      </w:tr>
      <w:tr w:rsidR="00DA7437" w14:paraId="40E413CC" w14:textId="77777777" w:rsidTr="004B5A3C">
        <w:trPr>
          <w:trHeight w:val="454"/>
        </w:trPr>
        <w:tc>
          <w:tcPr>
            <w:tcW w:w="396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B130A75" w14:textId="77777777" w:rsidR="00BC23E8" w:rsidRPr="00F5246F" w:rsidRDefault="00BC23E8" w:rsidP="00702CAD">
            <w:pPr>
              <w:pStyle w:val="ListParagraph"/>
              <w:ind w:left="0"/>
              <w:jc w:val="both"/>
              <w:rPr>
                <w:sz w:val="22"/>
                <w:lang w:eastAsia="en-US"/>
              </w:rPr>
            </w:pPr>
            <w:r w:rsidRPr="00F5246F">
              <w:rPr>
                <w:sz w:val="22"/>
                <w:szCs w:val="22"/>
                <w:lang w:eastAsia="en-US"/>
              </w:rPr>
              <w:t>Samazināts sliktā un ļoti sliktā stāvoklī esošo valsts galveno autoceļu garums par, % (bāzes gads – 2012.gads)</w:t>
            </w:r>
          </w:p>
        </w:tc>
        <w:tc>
          <w:tcPr>
            <w:tcW w:w="409" w:type="dxa"/>
            <w:tcBorders>
              <w:top w:val="single" w:sz="4" w:space="0" w:color="auto"/>
              <w:left w:val="single" w:sz="4" w:space="0" w:color="auto"/>
              <w:bottom w:val="single" w:sz="4" w:space="0" w:color="auto"/>
              <w:right w:val="single" w:sz="4" w:space="0" w:color="auto"/>
            </w:tcBorders>
            <w:vAlign w:val="center"/>
            <w:hideMark/>
          </w:tcPr>
          <w:p w14:paraId="4484EAB8" w14:textId="77777777" w:rsidR="00BC23E8" w:rsidRPr="00F5246F" w:rsidRDefault="00BC23E8" w:rsidP="00702CAD">
            <w:pPr>
              <w:jc w:val="center"/>
              <w:rPr>
                <w:sz w:val="22"/>
              </w:rPr>
            </w:pPr>
            <w:r w:rsidRPr="00F5246F">
              <w:rPr>
                <w:sz w:val="22"/>
                <w:szCs w:val="22"/>
              </w:rPr>
              <w:t>0</w:t>
            </w:r>
          </w:p>
        </w:tc>
        <w:tc>
          <w:tcPr>
            <w:tcW w:w="756" w:type="dxa"/>
            <w:tcBorders>
              <w:top w:val="single" w:sz="4" w:space="0" w:color="auto"/>
              <w:left w:val="single" w:sz="4" w:space="0" w:color="auto"/>
              <w:bottom w:val="single" w:sz="4" w:space="0" w:color="auto"/>
              <w:right w:val="single" w:sz="4" w:space="0" w:color="auto"/>
            </w:tcBorders>
            <w:vAlign w:val="center"/>
            <w:hideMark/>
          </w:tcPr>
          <w:p w14:paraId="3A2D61DF" w14:textId="6AE5BCB1" w:rsidR="00C26783" w:rsidRPr="00F5246F" w:rsidRDefault="00C26783" w:rsidP="00702CAD">
            <w:pPr>
              <w:jc w:val="center"/>
              <w:rPr>
                <w:sz w:val="22"/>
              </w:rPr>
            </w:pPr>
            <w:r>
              <w:rPr>
                <w:sz w:val="22"/>
              </w:rPr>
              <w:t>15</w:t>
            </w:r>
          </w:p>
        </w:tc>
        <w:tc>
          <w:tcPr>
            <w:tcW w:w="756" w:type="dxa"/>
            <w:tcBorders>
              <w:top w:val="single" w:sz="4" w:space="0" w:color="auto"/>
              <w:left w:val="single" w:sz="4" w:space="0" w:color="auto"/>
              <w:bottom w:val="single" w:sz="4" w:space="0" w:color="auto"/>
              <w:right w:val="single" w:sz="4" w:space="0" w:color="auto"/>
            </w:tcBorders>
            <w:vAlign w:val="center"/>
            <w:hideMark/>
          </w:tcPr>
          <w:p w14:paraId="7A10775C" w14:textId="0A84D428" w:rsidR="00C26783" w:rsidRPr="00F5246F" w:rsidRDefault="00C26783" w:rsidP="00702CAD">
            <w:pPr>
              <w:jc w:val="center"/>
              <w:rPr>
                <w:sz w:val="22"/>
              </w:rPr>
            </w:pPr>
            <w:r>
              <w:rPr>
                <w:sz w:val="22"/>
              </w:rPr>
              <w:t>28</w:t>
            </w:r>
          </w:p>
        </w:tc>
        <w:tc>
          <w:tcPr>
            <w:tcW w:w="756" w:type="dxa"/>
            <w:tcBorders>
              <w:top w:val="single" w:sz="4" w:space="0" w:color="auto"/>
              <w:left w:val="single" w:sz="4" w:space="0" w:color="auto"/>
              <w:bottom w:val="single" w:sz="4" w:space="0" w:color="auto"/>
              <w:right w:val="single" w:sz="4" w:space="0" w:color="auto"/>
            </w:tcBorders>
            <w:vAlign w:val="center"/>
            <w:hideMark/>
          </w:tcPr>
          <w:p w14:paraId="64BFEBF9" w14:textId="77777777" w:rsidR="00BC23E8" w:rsidRPr="00F5246F" w:rsidRDefault="00BC23E8" w:rsidP="00702CAD">
            <w:pPr>
              <w:pStyle w:val="ListParagraph"/>
              <w:ind w:left="0"/>
              <w:jc w:val="center"/>
              <w:rPr>
                <w:sz w:val="22"/>
                <w:lang w:eastAsia="en-US"/>
              </w:rPr>
            </w:pPr>
            <w:r w:rsidRPr="00F5246F">
              <w:rPr>
                <w:sz w:val="22"/>
                <w:szCs w:val="22"/>
                <w:lang w:eastAsia="en-US"/>
              </w:rPr>
              <w:t>50</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1CC8A7F" w14:textId="77777777" w:rsidR="00BC23E8" w:rsidRPr="00F5246F" w:rsidRDefault="00BC23E8" w:rsidP="00702CAD">
            <w:pPr>
              <w:pStyle w:val="ListParagraph"/>
              <w:ind w:left="0"/>
              <w:jc w:val="center"/>
              <w:rPr>
                <w:sz w:val="22"/>
                <w:lang w:eastAsia="en-US"/>
              </w:rPr>
            </w:pPr>
            <w:r w:rsidRPr="00F5246F">
              <w:rPr>
                <w:sz w:val="22"/>
                <w:szCs w:val="22"/>
                <w:lang w:eastAsia="en-US"/>
              </w:rPr>
              <w:t>67</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14:paraId="0EE9F837" w14:textId="77777777" w:rsidR="00BC23E8" w:rsidRPr="00F5246F" w:rsidRDefault="00BC23E8" w:rsidP="00702CAD">
            <w:pPr>
              <w:pStyle w:val="ListParagraph"/>
              <w:ind w:left="0"/>
              <w:jc w:val="center"/>
              <w:rPr>
                <w:sz w:val="22"/>
                <w:lang w:eastAsia="en-US"/>
              </w:rPr>
            </w:pPr>
            <w:r w:rsidRPr="00F5246F">
              <w:rPr>
                <w:sz w:val="22"/>
                <w:szCs w:val="22"/>
                <w:lang w:eastAsia="en-US"/>
              </w:rPr>
              <w:t>75</w:t>
            </w:r>
          </w:p>
        </w:tc>
      </w:tr>
      <w:tr w:rsidR="00DA7437" w14:paraId="4971FDD8" w14:textId="77777777" w:rsidTr="004B5A3C">
        <w:trPr>
          <w:trHeight w:val="484"/>
        </w:trPr>
        <w:tc>
          <w:tcPr>
            <w:tcW w:w="396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8D84D55" w14:textId="77777777" w:rsidR="00BC23E8" w:rsidRPr="00F5246F" w:rsidRDefault="00BC23E8" w:rsidP="00702CAD">
            <w:pPr>
              <w:pStyle w:val="ListParagraph"/>
              <w:ind w:left="0"/>
              <w:jc w:val="both"/>
              <w:rPr>
                <w:sz w:val="22"/>
                <w:lang w:eastAsia="en-US"/>
              </w:rPr>
            </w:pPr>
            <w:r w:rsidRPr="00F5246F">
              <w:rPr>
                <w:sz w:val="22"/>
                <w:szCs w:val="22"/>
                <w:lang w:eastAsia="en-US"/>
              </w:rPr>
              <w:t>Samazināts sliktā un ļoti sliktā stāvoklī esošo valsts reģionālo autoceļu ar melno segumu garums par, % (bāzes gads – 2012.gads)</w:t>
            </w:r>
          </w:p>
        </w:tc>
        <w:tc>
          <w:tcPr>
            <w:tcW w:w="409" w:type="dxa"/>
            <w:tcBorders>
              <w:top w:val="single" w:sz="4" w:space="0" w:color="auto"/>
              <w:left w:val="single" w:sz="4" w:space="0" w:color="auto"/>
              <w:bottom w:val="single" w:sz="4" w:space="0" w:color="auto"/>
              <w:right w:val="single" w:sz="4" w:space="0" w:color="auto"/>
            </w:tcBorders>
            <w:vAlign w:val="center"/>
            <w:hideMark/>
          </w:tcPr>
          <w:p w14:paraId="6D1B6FA5" w14:textId="77777777" w:rsidR="00BC23E8" w:rsidRPr="00F5246F" w:rsidRDefault="00BC23E8" w:rsidP="00702CAD">
            <w:pPr>
              <w:jc w:val="center"/>
              <w:rPr>
                <w:sz w:val="22"/>
                <w:lang w:eastAsia="en-US"/>
              </w:rPr>
            </w:pPr>
            <w:r w:rsidRPr="00F5246F">
              <w:rPr>
                <w:sz w:val="22"/>
                <w:szCs w:val="22"/>
              </w:rPr>
              <w:t>0</w:t>
            </w:r>
          </w:p>
        </w:tc>
        <w:tc>
          <w:tcPr>
            <w:tcW w:w="756" w:type="dxa"/>
            <w:tcBorders>
              <w:top w:val="single" w:sz="4" w:space="0" w:color="auto"/>
              <w:left w:val="single" w:sz="4" w:space="0" w:color="auto"/>
              <w:bottom w:val="single" w:sz="4" w:space="0" w:color="auto"/>
              <w:right w:val="single" w:sz="4" w:space="0" w:color="auto"/>
            </w:tcBorders>
            <w:vAlign w:val="center"/>
            <w:hideMark/>
          </w:tcPr>
          <w:p w14:paraId="50970EDE" w14:textId="77777777" w:rsidR="00BC23E8" w:rsidRPr="00F5246F" w:rsidRDefault="00BC23E8" w:rsidP="00702CAD">
            <w:pPr>
              <w:pStyle w:val="ListParagraph"/>
              <w:ind w:left="0"/>
              <w:jc w:val="center"/>
              <w:rPr>
                <w:sz w:val="22"/>
                <w:lang w:eastAsia="en-US"/>
              </w:rPr>
            </w:pPr>
            <w:r w:rsidRPr="00F5246F">
              <w:rPr>
                <w:sz w:val="22"/>
                <w:szCs w:val="22"/>
                <w:lang w:eastAsia="en-US"/>
              </w:rPr>
              <w:t>5</w:t>
            </w:r>
          </w:p>
        </w:tc>
        <w:tc>
          <w:tcPr>
            <w:tcW w:w="756" w:type="dxa"/>
            <w:tcBorders>
              <w:top w:val="single" w:sz="4" w:space="0" w:color="auto"/>
              <w:left w:val="single" w:sz="4" w:space="0" w:color="auto"/>
              <w:bottom w:val="single" w:sz="4" w:space="0" w:color="auto"/>
              <w:right w:val="single" w:sz="4" w:space="0" w:color="auto"/>
            </w:tcBorders>
            <w:vAlign w:val="center"/>
            <w:hideMark/>
          </w:tcPr>
          <w:p w14:paraId="4E22334A" w14:textId="77777777" w:rsidR="00BC23E8" w:rsidRPr="00F5246F" w:rsidRDefault="00BC23E8" w:rsidP="00702CAD">
            <w:pPr>
              <w:pStyle w:val="ListParagraph"/>
              <w:ind w:left="0"/>
              <w:jc w:val="center"/>
              <w:rPr>
                <w:sz w:val="22"/>
                <w:lang w:eastAsia="en-US"/>
              </w:rPr>
            </w:pPr>
            <w:r w:rsidRPr="00F5246F">
              <w:rPr>
                <w:sz w:val="22"/>
                <w:szCs w:val="22"/>
                <w:lang w:eastAsia="en-US"/>
              </w:rPr>
              <w:t>20</w:t>
            </w:r>
          </w:p>
        </w:tc>
        <w:tc>
          <w:tcPr>
            <w:tcW w:w="756" w:type="dxa"/>
            <w:tcBorders>
              <w:top w:val="single" w:sz="4" w:space="0" w:color="auto"/>
              <w:left w:val="single" w:sz="4" w:space="0" w:color="auto"/>
              <w:bottom w:val="single" w:sz="4" w:space="0" w:color="auto"/>
              <w:right w:val="single" w:sz="4" w:space="0" w:color="auto"/>
            </w:tcBorders>
            <w:vAlign w:val="center"/>
            <w:hideMark/>
          </w:tcPr>
          <w:p w14:paraId="11167328" w14:textId="77777777" w:rsidR="00BC23E8" w:rsidRPr="00F5246F" w:rsidRDefault="00BC23E8" w:rsidP="00702CAD">
            <w:pPr>
              <w:pStyle w:val="ListParagraph"/>
              <w:ind w:left="0"/>
              <w:jc w:val="center"/>
              <w:rPr>
                <w:sz w:val="22"/>
                <w:lang w:eastAsia="en-US"/>
              </w:rPr>
            </w:pPr>
            <w:r w:rsidRPr="00F5246F">
              <w:rPr>
                <w:sz w:val="22"/>
                <w:szCs w:val="22"/>
                <w:lang w:eastAsia="en-US"/>
              </w:rPr>
              <w:t>50</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54C6DC5" w14:textId="77777777" w:rsidR="00BC23E8" w:rsidRPr="00F5246F" w:rsidRDefault="00BC23E8" w:rsidP="00702CAD">
            <w:pPr>
              <w:pStyle w:val="ListParagraph"/>
              <w:ind w:left="0"/>
              <w:jc w:val="center"/>
              <w:rPr>
                <w:sz w:val="22"/>
                <w:lang w:eastAsia="en-US"/>
              </w:rPr>
            </w:pPr>
            <w:r w:rsidRPr="00F5246F">
              <w:rPr>
                <w:sz w:val="22"/>
                <w:szCs w:val="22"/>
                <w:lang w:eastAsia="en-US"/>
              </w:rPr>
              <w:t>33</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14:paraId="001BE6CD" w14:textId="77777777" w:rsidR="00BC23E8" w:rsidRPr="00F5246F" w:rsidRDefault="00BC23E8" w:rsidP="00702CAD">
            <w:pPr>
              <w:pStyle w:val="ListParagraph"/>
              <w:ind w:left="0"/>
              <w:jc w:val="center"/>
              <w:rPr>
                <w:sz w:val="22"/>
                <w:lang w:eastAsia="en-US"/>
              </w:rPr>
            </w:pPr>
            <w:r w:rsidRPr="00F5246F">
              <w:rPr>
                <w:sz w:val="22"/>
                <w:szCs w:val="22"/>
                <w:lang w:eastAsia="en-US"/>
              </w:rPr>
              <w:t>55</w:t>
            </w:r>
          </w:p>
        </w:tc>
      </w:tr>
      <w:tr w:rsidR="00DA7437" w14:paraId="3B149D53" w14:textId="77777777" w:rsidTr="004B5A3C">
        <w:trPr>
          <w:trHeight w:val="70"/>
        </w:trPr>
        <w:tc>
          <w:tcPr>
            <w:tcW w:w="396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5242A3A" w14:textId="77777777" w:rsidR="00BC23E8" w:rsidRPr="00F5246F" w:rsidRDefault="00BC23E8" w:rsidP="00702CAD">
            <w:pPr>
              <w:pStyle w:val="ListParagraph"/>
              <w:ind w:left="0"/>
              <w:jc w:val="both"/>
              <w:rPr>
                <w:sz w:val="22"/>
                <w:lang w:eastAsia="en-US"/>
              </w:rPr>
            </w:pPr>
            <w:r w:rsidRPr="00F5246F">
              <w:rPr>
                <w:sz w:val="22"/>
                <w:szCs w:val="22"/>
                <w:lang w:eastAsia="en-US"/>
              </w:rPr>
              <w:t>Autoceļi ar melno segumu no reģionālajiem valsts autoceļiem, % (bāzes gads – 2009.gads)</w:t>
            </w:r>
          </w:p>
        </w:tc>
        <w:tc>
          <w:tcPr>
            <w:tcW w:w="409" w:type="dxa"/>
            <w:tcBorders>
              <w:top w:val="single" w:sz="4" w:space="0" w:color="auto"/>
              <w:left w:val="single" w:sz="4" w:space="0" w:color="auto"/>
              <w:bottom w:val="single" w:sz="4" w:space="0" w:color="auto"/>
              <w:right w:val="single" w:sz="4" w:space="0" w:color="auto"/>
            </w:tcBorders>
            <w:vAlign w:val="center"/>
            <w:hideMark/>
          </w:tcPr>
          <w:p w14:paraId="4774C45E" w14:textId="77777777" w:rsidR="00BC23E8" w:rsidRPr="00F5246F" w:rsidRDefault="00BC23E8" w:rsidP="00702CAD">
            <w:pPr>
              <w:pStyle w:val="ListParagraph"/>
              <w:ind w:left="0"/>
              <w:jc w:val="center"/>
              <w:rPr>
                <w:sz w:val="22"/>
                <w:lang w:eastAsia="en-US"/>
              </w:rPr>
            </w:pPr>
            <w:r w:rsidRPr="00F5246F">
              <w:rPr>
                <w:sz w:val="22"/>
                <w:szCs w:val="22"/>
                <w:lang w:eastAsia="en-US"/>
              </w:rPr>
              <w:t>75,4</w:t>
            </w:r>
          </w:p>
        </w:tc>
        <w:tc>
          <w:tcPr>
            <w:tcW w:w="756" w:type="dxa"/>
            <w:tcBorders>
              <w:top w:val="single" w:sz="4" w:space="0" w:color="auto"/>
              <w:left w:val="single" w:sz="4" w:space="0" w:color="auto"/>
              <w:bottom w:val="single" w:sz="4" w:space="0" w:color="auto"/>
              <w:right w:val="single" w:sz="4" w:space="0" w:color="auto"/>
            </w:tcBorders>
            <w:vAlign w:val="center"/>
            <w:hideMark/>
          </w:tcPr>
          <w:p w14:paraId="659E270F" w14:textId="77777777" w:rsidR="00BC23E8" w:rsidRPr="00F5246F" w:rsidRDefault="00BC23E8" w:rsidP="00702CAD">
            <w:pPr>
              <w:pStyle w:val="ListParagraph"/>
              <w:ind w:left="0"/>
              <w:jc w:val="center"/>
              <w:rPr>
                <w:sz w:val="22"/>
                <w:lang w:eastAsia="en-US"/>
              </w:rPr>
            </w:pPr>
            <w:r w:rsidRPr="00F5246F">
              <w:rPr>
                <w:sz w:val="22"/>
                <w:szCs w:val="22"/>
                <w:lang w:eastAsia="en-US"/>
              </w:rPr>
              <w:t>80</w:t>
            </w:r>
          </w:p>
        </w:tc>
        <w:tc>
          <w:tcPr>
            <w:tcW w:w="756" w:type="dxa"/>
            <w:tcBorders>
              <w:top w:val="single" w:sz="4" w:space="0" w:color="auto"/>
              <w:left w:val="single" w:sz="4" w:space="0" w:color="auto"/>
              <w:bottom w:val="single" w:sz="4" w:space="0" w:color="auto"/>
              <w:right w:val="single" w:sz="4" w:space="0" w:color="auto"/>
            </w:tcBorders>
            <w:vAlign w:val="center"/>
            <w:hideMark/>
          </w:tcPr>
          <w:p w14:paraId="7F4D4D47" w14:textId="77777777" w:rsidR="00BC23E8" w:rsidRPr="00F5246F" w:rsidRDefault="00BC23E8" w:rsidP="00702CAD">
            <w:pPr>
              <w:pStyle w:val="ListParagraph"/>
              <w:ind w:left="0"/>
              <w:jc w:val="center"/>
              <w:rPr>
                <w:sz w:val="22"/>
                <w:lang w:eastAsia="en-US"/>
              </w:rPr>
            </w:pPr>
            <w:r w:rsidRPr="00F5246F">
              <w:rPr>
                <w:sz w:val="22"/>
                <w:szCs w:val="22"/>
                <w:lang w:eastAsia="en-US"/>
              </w:rPr>
              <w:t>81</w:t>
            </w:r>
          </w:p>
        </w:tc>
        <w:tc>
          <w:tcPr>
            <w:tcW w:w="756" w:type="dxa"/>
            <w:tcBorders>
              <w:top w:val="single" w:sz="4" w:space="0" w:color="auto"/>
              <w:left w:val="single" w:sz="4" w:space="0" w:color="auto"/>
              <w:bottom w:val="single" w:sz="4" w:space="0" w:color="auto"/>
              <w:right w:val="single" w:sz="4" w:space="0" w:color="auto"/>
            </w:tcBorders>
            <w:vAlign w:val="center"/>
            <w:hideMark/>
          </w:tcPr>
          <w:p w14:paraId="539A8D09" w14:textId="55E40D7D" w:rsidR="00C26783" w:rsidRPr="00F5246F" w:rsidRDefault="00BC23E8" w:rsidP="00702CAD">
            <w:pPr>
              <w:pStyle w:val="ListParagraph"/>
              <w:ind w:left="0"/>
              <w:jc w:val="center"/>
              <w:rPr>
                <w:sz w:val="22"/>
                <w:lang w:eastAsia="en-US"/>
              </w:rPr>
            </w:pPr>
            <w:r w:rsidRPr="00F5246F">
              <w:rPr>
                <w:sz w:val="22"/>
                <w:szCs w:val="22"/>
                <w:lang w:eastAsia="en-US"/>
              </w:rPr>
              <w:t>83</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B217001" w14:textId="77777777" w:rsidR="00BC23E8" w:rsidRPr="00F5246F" w:rsidRDefault="00BC23E8" w:rsidP="00702CAD">
            <w:pPr>
              <w:pStyle w:val="ListParagraph"/>
              <w:ind w:left="0"/>
              <w:jc w:val="center"/>
              <w:rPr>
                <w:sz w:val="22"/>
                <w:lang w:eastAsia="en-US"/>
              </w:rPr>
            </w:pPr>
            <w:r w:rsidRPr="00F5246F">
              <w:rPr>
                <w:sz w:val="22"/>
                <w:szCs w:val="22"/>
                <w:lang w:eastAsia="en-US"/>
              </w:rPr>
              <w:t>85</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14:paraId="7CD2B91E" w14:textId="77777777" w:rsidR="00BC23E8" w:rsidRPr="00F5246F" w:rsidRDefault="00BC23E8" w:rsidP="00702CAD">
            <w:pPr>
              <w:pStyle w:val="ListParagraph"/>
              <w:ind w:left="0"/>
              <w:jc w:val="center"/>
              <w:rPr>
                <w:sz w:val="22"/>
                <w:lang w:eastAsia="en-US"/>
              </w:rPr>
            </w:pPr>
            <w:r w:rsidRPr="00F5246F">
              <w:rPr>
                <w:sz w:val="22"/>
                <w:szCs w:val="22"/>
                <w:lang w:eastAsia="en-US"/>
              </w:rPr>
              <w:t>86</w:t>
            </w:r>
          </w:p>
        </w:tc>
      </w:tr>
    </w:tbl>
    <w:p w14:paraId="13E610E1" w14:textId="6CB6D7D5" w:rsidR="00A07147" w:rsidRDefault="00A07147" w:rsidP="00BC23E8">
      <w:pPr>
        <w:ind w:right="-6" w:firstLine="720"/>
        <w:jc w:val="both"/>
        <w:rPr>
          <w:color w:val="000000"/>
        </w:rPr>
      </w:pPr>
    </w:p>
    <w:p w14:paraId="31EAC063" w14:textId="6EF8FAAB" w:rsidR="005579EE" w:rsidRDefault="005579EE" w:rsidP="005579EE">
      <w:pPr>
        <w:ind w:right="-6" w:firstLine="720"/>
        <w:jc w:val="both"/>
        <w:rPr>
          <w:color w:val="000000"/>
        </w:rPr>
      </w:pPr>
      <w:r>
        <w:rPr>
          <w:color w:val="000000"/>
        </w:rPr>
        <w:t>L</w:t>
      </w:r>
      <w:r w:rsidRPr="00347355">
        <w:rPr>
          <w:color w:val="000000"/>
        </w:rPr>
        <w:t>ai sasniegtu NAP2020 rezultatīvos rādītājus</w:t>
      </w:r>
      <w:r>
        <w:rPr>
          <w:color w:val="000000"/>
        </w:rPr>
        <w:t>,</w:t>
      </w:r>
      <w:r w:rsidRPr="00347355">
        <w:rPr>
          <w:color w:val="000000"/>
        </w:rPr>
        <w:t xml:space="preserve"> </w:t>
      </w:r>
      <w:r>
        <w:rPr>
          <w:color w:val="000000"/>
        </w:rPr>
        <w:t xml:space="preserve">2013. gadā </w:t>
      </w:r>
      <w:r w:rsidRPr="00347355">
        <w:rPr>
          <w:color w:val="000000"/>
        </w:rPr>
        <w:t xml:space="preserve">tika izstrādāta </w:t>
      </w:r>
      <w:r>
        <w:rPr>
          <w:color w:val="000000"/>
        </w:rPr>
        <w:t>“</w:t>
      </w:r>
      <w:r w:rsidRPr="00347355">
        <w:rPr>
          <w:color w:val="000000"/>
        </w:rPr>
        <w:t>Valsts autoceļu sakārtošanas programma 2014.</w:t>
      </w:r>
      <w:r>
        <w:t>–</w:t>
      </w:r>
      <w:r w:rsidRPr="00347355">
        <w:rPr>
          <w:color w:val="000000"/>
        </w:rPr>
        <w:t>2020.</w:t>
      </w:r>
      <w:r>
        <w:rPr>
          <w:color w:val="000000"/>
        </w:rPr>
        <w:t xml:space="preserve"> </w:t>
      </w:r>
      <w:r w:rsidRPr="00347355">
        <w:rPr>
          <w:color w:val="000000"/>
        </w:rPr>
        <w:t>gadam</w:t>
      </w:r>
      <w:r>
        <w:rPr>
          <w:color w:val="000000"/>
        </w:rPr>
        <w:t>”, kas 2013. gada 21. maijā</w:t>
      </w:r>
      <w:r>
        <w:rPr>
          <w:rStyle w:val="FootnoteReference"/>
          <w:color w:val="000000"/>
        </w:rPr>
        <w:footnoteReference w:id="10"/>
      </w:r>
      <w:r>
        <w:rPr>
          <w:color w:val="000000"/>
        </w:rPr>
        <w:t xml:space="preserve"> kā i</w:t>
      </w:r>
      <w:r w:rsidRPr="00801575">
        <w:rPr>
          <w:color w:val="000000"/>
        </w:rPr>
        <w:t xml:space="preserve">nformatīvais ziņojums </w:t>
      </w:r>
      <w:r>
        <w:rPr>
          <w:color w:val="000000"/>
        </w:rPr>
        <w:t>“</w:t>
      </w:r>
      <w:r w:rsidRPr="00801575">
        <w:rPr>
          <w:color w:val="000000"/>
        </w:rPr>
        <w:t>Par Valsts autoceļu sakārtošanas programmu 2014.–2020.</w:t>
      </w:r>
      <w:r>
        <w:rPr>
          <w:color w:val="000000"/>
        </w:rPr>
        <w:t> </w:t>
      </w:r>
      <w:r w:rsidRPr="00801575">
        <w:rPr>
          <w:color w:val="000000"/>
        </w:rPr>
        <w:t>gadam un tās īstenošanai nepieciešamo finansējumu</w:t>
      </w:r>
      <w:r>
        <w:rPr>
          <w:color w:val="000000"/>
        </w:rPr>
        <w:t>” pieņemts zināšanai Ministru kabineta sēdē</w:t>
      </w:r>
      <w:r w:rsidR="00305B4D">
        <w:rPr>
          <w:color w:val="000000"/>
        </w:rPr>
        <w:t xml:space="preserve"> (protokols Nr.30, 57. </w:t>
      </w:r>
      <w:r w:rsidR="00305B4D" w:rsidRPr="00CE2704">
        <w:rPr>
          <w:color w:val="000000"/>
        </w:rPr>
        <w:t>§</w:t>
      </w:r>
      <w:r w:rsidR="00305B4D">
        <w:rPr>
          <w:color w:val="000000"/>
        </w:rPr>
        <w:t>, 1. punkts)</w:t>
      </w:r>
      <w:r>
        <w:rPr>
          <w:color w:val="000000"/>
        </w:rPr>
        <w:t xml:space="preserve">. </w:t>
      </w:r>
      <w:r w:rsidR="00305B4D" w:rsidRPr="00305B4D">
        <w:rPr>
          <w:color w:val="000000"/>
        </w:rPr>
        <w:t>Informatīvajā ziņojumā tika izklāstīta situācija par valsts autoceļu tehnisko stāvokli kopumā, norādīti darbu apjomi un finansējums valsts autoceļu tīkla sakārtošanai, lai tiktu sasniegts NAP2020 izvirzītais mērķis. Ņemot vērā iepriekš minēto, Informatīvajam ziņojumam kā pielikums tika sagatavota Valsts autoceļu sakārtošanas programma 2014.</w:t>
      </w:r>
      <w:r w:rsidR="00305B4D" w:rsidRPr="00305B4D">
        <w:t xml:space="preserve"> </w:t>
      </w:r>
      <w:r w:rsidR="00305B4D">
        <w:t>–</w:t>
      </w:r>
      <w:r w:rsidR="00305B4D" w:rsidRPr="00305B4D">
        <w:rPr>
          <w:color w:val="000000"/>
        </w:rPr>
        <w:t>2020. gadam (turpmāk - Programma). Programmā tika iekļauti valsts autoceļu tīkla sakārtošanai veicamie darbu apjomi, neietverot autoceļu ikdienas uzturēšanu un pārvaldīšanu, projektu vadību un būvuzraudzību.</w:t>
      </w:r>
      <w:r w:rsidR="00305B4D">
        <w:rPr>
          <w:color w:val="000000"/>
        </w:rPr>
        <w:t xml:space="preserve"> </w:t>
      </w:r>
      <w:r>
        <w:rPr>
          <w:color w:val="000000"/>
        </w:rPr>
        <w:t xml:space="preserve">Sēdes </w:t>
      </w:r>
      <w:proofErr w:type="spellStart"/>
      <w:r>
        <w:rPr>
          <w:color w:val="000000"/>
        </w:rPr>
        <w:t>protokollēmum</w:t>
      </w:r>
      <w:r w:rsidR="00305B4D">
        <w:rPr>
          <w:color w:val="000000"/>
        </w:rPr>
        <w:t>a</w:t>
      </w:r>
      <w:proofErr w:type="spellEnd"/>
      <w:r w:rsidR="00305B4D">
        <w:rPr>
          <w:color w:val="000000"/>
        </w:rPr>
        <w:t xml:space="preserve"> 2. punktā</w:t>
      </w:r>
      <w:r>
        <w:rPr>
          <w:color w:val="000000"/>
        </w:rPr>
        <w:t xml:space="preserve"> noteikts, ka jautājumu par “</w:t>
      </w:r>
      <w:r w:rsidRPr="00801575">
        <w:rPr>
          <w:color w:val="000000"/>
        </w:rPr>
        <w:t>Valsts autoceļu sakārtošanas programmas 2014.</w:t>
      </w:r>
      <w:r>
        <w:t>–</w:t>
      </w:r>
      <w:r w:rsidRPr="00801575">
        <w:rPr>
          <w:color w:val="000000"/>
        </w:rPr>
        <w:t>2020.</w:t>
      </w:r>
      <w:r>
        <w:rPr>
          <w:color w:val="000000"/>
        </w:rPr>
        <w:t xml:space="preserve"> </w:t>
      </w:r>
      <w:r w:rsidRPr="00801575">
        <w:rPr>
          <w:color w:val="000000"/>
        </w:rPr>
        <w:t>gadam” finansēšanu izskatīt 2014.</w:t>
      </w:r>
      <w:r>
        <w:rPr>
          <w:color w:val="000000"/>
        </w:rPr>
        <w:t> </w:t>
      </w:r>
      <w:r w:rsidRPr="00801575">
        <w:rPr>
          <w:color w:val="000000"/>
        </w:rPr>
        <w:t>gada valsts budžeta projekta sagatavošanas procesā.</w:t>
      </w:r>
    </w:p>
    <w:p w14:paraId="575E3C5B" w14:textId="0B0E67BD" w:rsidR="00BC23E8" w:rsidRPr="00190A4E" w:rsidRDefault="00BC23E8" w:rsidP="00BC23E8">
      <w:pPr>
        <w:ind w:right="-6" w:firstLine="720"/>
        <w:jc w:val="both"/>
        <w:rPr>
          <w:color w:val="000000"/>
        </w:rPr>
      </w:pPr>
      <w:r>
        <w:rPr>
          <w:color w:val="000000"/>
        </w:rPr>
        <w:t xml:space="preserve">Savukārt Ministru kabineta </w:t>
      </w:r>
      <w:r w:rsidR="00C02F0F">
        <w:rPr>
          <w:color w:val="000000"/>
        </w:rPr>
        <w:t xml:space="preserve">2016. gada 20. decembra </w:t>
      </w:r>
      <w:r>
        <w:rPr>
          <w:color w:val="000000"/>
        </w:rPr>
        <w:t>sēdē</w:t>
      </w:r>
      <w:r>
        <w:rPr>
          <w:rStyle w:val="FootnoteReference"/>
          <w:color w:val="000000"/>
        </w:rPr>
        <w:footnoteReference w:id="11"/>
      </w:r>
      <w:r>
        <w:rPr>
          <w:color w:val="000000"/>
        </w:rPr>
        <w:t xml:space="preserve"> tika izskatīts </w:t>
      </w:r>
      <w:r w:rsidR="007419F9">
        <w:rPr>
          <w:color w:val="000000"/>
        </w:rPr>
        <w:t>“</w:t>
      </w:r>
      <w:r w:rsidRPr="00801575">
        <w:rPr>
          <w:color w:val="000000"/>
        </w:rPr>
        <w:t xml:space="preserve">Informatīvais ziņojums par autoceļu finansēšanas modeli un </w:t>
      </w:r>
      <w:bookmarkStart w:id="7" w:name="_Hlk65764260"/>
      <w:r>
        <w:rPr>
          <w:color w:val="000000"/>
        </w:rPr>
        <w:t>“</w:t>
      </w:r>
      <w:r w:rsidRPr="00801575">
        <w:rPr>
          <w:color w:val="000000"/>
        </w:rPr>
        <w:t>Valsts autoceļu sakārtošanas programmu 2014.</w:t>
      </w:r>
      <w:r w:rsidR="00C02F0F">
        <w:t>–</w:t>
      </w:r>
      <w:r w:rsidRPr="00801575">
        <w:rPr>
          <w:color w:val="000000"/>
        </w:rPr>
        <w:t>2023.</w:t>
      </w:r>
      <w:r>
        <w:rPr>
          <w:color w:val="000000"/>
        </w:rPr>
        <w:t xml:space="preserve"> </w:t>
      </w:r>
      <w:r w:rsidRPr="00801575">
        <w:rPr>
          <w:color w:val="000000"/>
        </w:rPr>
        <w:t>gadam</w:t>
      </w:r>
      <w:r>
        <w:rPr>
          <w:color w:val="000000"/>
        </w:rPr>
        <w:t>”</w:t>
      </w:r>
      <w:r w:rsidRPr="00801575">
        <w:rPr>
          <w:color w:val="000000"/>
        </w:rPr>
        <w:t xml:space="preserve"> </w:t>
      </w:r>
      <w:bookmarkEnd w:id="7"/>
      <w:r w:rsidRPr="00801575">
        <w:rPr>
          <w:color w:val="000000"/>
        </w:rPr>
        <w:t>un atbildes vēstule Saeimas Mandātu, ētikas un iesniegumu komisijai</w:t>
      </w:r>
      <w:r>
        <w:rPr>
          <w:color w:val="000000"/>
        </w:rPr>
        <w:t>. Informatīvajā ziņojumā</w:t>
      </w:r>
      <w:r w:rsidR="007419F9">
        <w:rPr>
          <w:color w:val="000000"/>
        </w:rPr>
        <w:t xml:space="preserve"> </w:t>
      </w:r>
      <w:r w:rsidR="007419F9" w:rsidRPr="00801575">
        <w:rPr>
          <w:color w:val="000000"/>
        </w:rPr>
        <w:t xml:space="preserve">par autoceļu finansēšanas modeli un </w:t>
      </w:r>
      <w:r w:rsidR="007419F9">
        <w:rPr>
          <w:color w:val="000000"/>
        </w:rPr>
        <w:t>“</w:t>
      </w:r>
      <w:r w:rsidR="007419F9" w:rsidRPr="00801575">
        <w:rPr>
          <w:color w:val="000000"/>
        </w:rPr>
        <w:t>Valsts autoceļu sakārtošanas programmu 2014.</w:t>
      </w:r>
      <w:r w:rsidR="00C02F0F">
        <w:t>–</w:t>
      </w:r>
      <w:r w:rsidR="007419F9" w:rsidRPr="00801575">
        <w:rPr>
          <w:color w:val="000000"/>
        </w:rPr>
        <w:t>2023.</w:t>
      </w:r>
      <w:r w:rsidR="007419F9">
        <w:rPr>
          <w:color w:val="000000"/>
        </w:rPr>
        <w:t xml:space="preserve"> </w:t>
      </w:r>
      <w:r w:rsidR="007419F9" w:rsidRPr="00801575">
        <w:rPr>
          <w:color w:val="000000"/>
        </w:rPr>
        <w:t>gadam</w:t>
      </w:r>
      <w:r>
        <w:rPr>
          <w:color w:val="000000"/>
        </w:rPr>
        <w:t xml:space="preserve"> norādīts, ka, l</w:t>
      </w:r>
      <w:r w:rsidRPr="00A05429">
        <w:rPr>
          <w:color w:val="000000"/>
        </w:rPr>
        <w:t xml:space="preserve">ai īstenotu </w:t>
      </w:r>
      <w:r>
        <w:rPr>
          <w:color w:val="000000"/>
        </w:rPr>
        <w:t>“</w:t>
      </w:r>
      <w:r w:rsidRPr="00347355">
        <w:rPr>
          <w:color w:val="000000"/>
        </w:rPr>
        <w:t>Valsts autoceļu sakārtošanas programm</w:t>
      </w:r>
      <w:r w:rsidR="00E608E1">
        <w:rPr>
          <w:color w:val="000000"/>
        </w:rPr>
        <w:t>u</w:t>
      </w:r>
      <w:r w:rsidRPr="00347355">
        <w:rPr>
          <w:color w:val="000000"/>
        </w:rPr>
        <w:t xml:space="preserve"> 2014.</w:t>
      </w:r>
      <w:r w:rsidR="00C02F0F">
        <w:t>–</w:t>
      </w:r>
      <w:r w:rsidRPr="00347355">
        <w:rPr>
          <w:color w:val="000000"/>
        </w:rPr>
        <w:t>2020.</w:t>
      </w:r>
      <w:r>
        <w:rPr>
          <w:color w:val="000000"/>
        </w:rPr>
        <w:t xml:space="preserve"> </w:t>
      </w:r>
      <w:r w:rsidRPr="00347355">
        <w:rPr>
          <w:color w:val="000000"/>
        </w:rPr>
        <w:t>gadam</w:t>
      </w:r>
      <w:r>
        <w:rPr>
          <w:color w:val="000000"/>
        </w:rPr>
        <w:t>”</w:t>
      </w:r>
      <w:r w:rsidRPr="00A05429">
        <w:rPr>
          <w:color w:val="000000"/>
        </w:rPr>
        <w:t xml:space="preserve"> un sasniegtu NAP2020 mērķa sasniegšanas rādītājus autoceļu jomā, papildus jau </w:t>
      </w:r>
      <w:r w:rsidRPr="00A05429">
        <w:rPr>
          <w:color w:val="000000"/>
        </w:rPr>
        <w:lastRenderedPageBreak/>
        <w:t xml:space="preserve">iezīmētajam valsts budžeta finansējumam ir nepieciešams ieguldīt 586,2 milj. </w:t>
      </w:r>
      <w:r>
        <w:rPr>
          <w:color w:val="000000"/>
        </w:rPr>
        <w:t>EUR</w:t>
      </w:r>
      <w:r w:rsidRPr="00A05429">
        <w:rPr>
          <w:color w:val="000000"/>
        </w:rPr>
        <w:t xml:space="preserve">. </w:t>
      </w:r>
      <w:r>
        <w:rPr>
          <w:color w:val="000000"/>
        </w:rPr>
        <w:t>Ņemot vērā, ka a</w:t>
      </w:r>
      <w:r w:rsidRPr="00A05429">
        <w:rPr>
          <w:color w:val="000000"/>
        </w:rPr>
        <w:t xml:space="preserve">tpalicība no </w:t>
      </w:r>
      <w:r>
        <w:rPr>
          <w:color w:val="000000"/>
        </w:rPr>
        <w:t xml:space="preserve">NAP2020 </w:t>
      </w:r>
      <w:r w:rsidRPr="00A05429">
        <w:rPr>
          <w:color w:val="000000"/>
        </w:rPr>
        <w:t xml:space="preserve">noteiktajiem </w:t>
      </w:r>
      <w:r>
        <w:rPr>
          <w:color w:val="000000"/>
        </w:rPr>
        <w:t>“</w:t>
      </w:r>
      <w:r w:rsidRPr="00801575">
        <w:rPr>
          <w:color w:val="000000"/>
        </w:rPr>
        <w:t>Valsts autoceļu sakārtošanas programm</w:t>
      </w:r>
      <w:r>
        <w:rPr>
          <w:color w:val="000000"/>
        </w:rPr>
        <w:t>as</w:t>
      </w:r>
      <w:r w:rsidRPr="00801575">
        <w:rPr>
          <w:color w:val="000000"/>
        </w:rPr>
        <w:t xml:space="preserve"> 2014.–2020.</w:t>
      </w:r>
      <w:r>
        <w:rPr>
          <w:color w:val="000000"/>
        </w:rPr>
        <w:t xml:space="preserve"> </w:t>
      </w:r>
      <w:r w:rsidRPr="00801575">
        <w:rPr>
          <w:color w:val="000000"/>
        </w:rPr>
        <w:t>gadam</w:t>
      </w:r>
      <w:r>
        <w:rPr>
          <w:color w:val="000000"/>
        </w:rPr>
        <w:t>”</w:t>
      </w:r>
      <w:r w:rsidRPr="00A05429">
        <w:rPr>
          <w:color w:val="000000"/>
        </w:rPr>
        <w:t xml:space="preserve"> rezultatīvajiem rādītājiem uz 2016.</w:t>
      </w:r>
      <w:r>
        <w:rPr>
          <w:color w:val="000000"/>
        </w:rPr>
        <w:t xml:space="preserve"> </w:t>
      </w:r>
      <w:r w:rsidRPr="00A05429">
        <w:rPr>
          <w:color w:val="000000"/>
        </w:rPr>
        <w:t xml:space="preserve">gada beigām </w:t>
      </w:r>
      <w:r>
        <w:rPr>
          <w:color w:val="000000"/>
        </w:rPr>
        <w:t>bija</w:t>
      </w:r>
      <w:r w:rsidRPr="00A05429">
        <w:rPr>
          <w:color w:val="000000"/>
        </w:rPr>
        <w:t xml:space="preserve"> </w:t>
      </w:r>
      <w:r w:rsidRPr="00190A4E">
        <w:rPr>
          <w:color w:val="000000"/>
        </w:rPr>
        <w:t xml:space="preserve">ievērojama un, ņemot vērā prognozēto vidēja termiņa valsts pamatbudžeta finansēšanas apjomu, turpmākajos gados bija paredzams, ka tā kļūtu vēl lielāka, </w:t>
      </w:r>
      <w:r w:rsidR="005374D4">
        <w:rPr>
          <w:color w:val="000000"/>
        </w:rPr>
        <w:t xml:space="preserve">tāpēc, </w:t>
      </w:r>
      <w:r w:rsidRPr="00190A4E">
        <w:rPr>
          <w:color w:val="000000"/>
        </w:rPr>
        <w:t xml:space="preserve">lai risinātu radušos problēmu, Satiksmes ministrija ierosināja </w:t>
      </w:r>
      <w:r>
        <w:rPr>
          <w:color w:val="000000"/>
        </w:rPr>
        <w:t>“</w:t>
      </w:r>
      <w:r w:rsidRPr="00190A4E">
        <w:rPr>
          <w:color w:val="000000"/>
        </w:rPr>
        <w:t>Valsts autoceļu sakārtošanas programmas 2014.-2020.</w:t>
      </w:r>
      <w:r>
        <w:rPr>
          <w:color w:val="000000"/>
        </w:rPr>
        <w:t xml:space="preserve"> </w:t>
      </w:r>
      <w:r w:rsidRPr="00190A4E">
        <w:rPr>
          <w:color w:val="000000"/>
        </w:rPr>
        <w:t>gadam</w:t>
      </w:r>
      <w:r>
        <w:rPr>
          <w:color w:val="000000"/>
        </w:rPr>
        <w:t>”</w:t>
      </w:r>
      <w:r w:rsidRPr="00190A4E">
        <w:rPr>
          <w:color w:val="000000"/>
        </w:rPr>
        <w:t xml:space="preserve"> darbību pagarināt līdz 2023.</w:t>
      </w:r>
      <w:r>
        <w:rPr>
          <w:color w:val="000000"/>
        </w:rPr>
        <w:t xml:space="preserve"> </w:t>
      </w:r>
      <w:r w:rsidRPr="00190A4E">
        <w:rPr>
          <w:color w:val="000000"/>
        </w:rPr>
        <w:t>gadam, šo ierosinājumu Ministru kabinets atbalstīja</w:t>
      </w:r>
      <w:r w:rsidR="00882AF1">
        <w:rPr>
          <w:color w:val="000000"/>
        </w:rPr>
        <w:t xml:space="preserve"> </w:t>
      </w:r>
      <w:r w:rsidR="00882AF1" w:rsidRPr="00CE2704">
        <w:rPr>
          <w:color w:val="000000"/>
        </w:rPr>
        <w:t xml:space="preserve">(protokols Nr. </w:t>
      </w:r>
      <w:r w:rsidR="00882AF1">
        <w:rPr>
          <w:color w:val="000000"/>
        </w:rPr>
        <w:t>69</w:t>
      </w:r>
      <w:r w:rsidR="00882AF1" w:rsidRPr="00CE2704">
        <w:rPr>
          <w:color w:val="000000"/>
        </w:rPr>
        <w:t>, 82.</w:t>
      </w:r>
      <w:r w:rsidR="00882AF1">
        <w:rPr>
          <w:color w:val="000000"/>
        </w:rPr>
        <w:t xml:space="preserve"> </w:t>
      </w:r>
      <w:r w:rsidR="00882AF1" w:rsidRPr="00CE2704">
        <w:rPr>
          <w:color w:val="000000"/>
        </w:rPr>
        <w:t xml:space="preserve">§, </w:t>
      </w:r>
      <w:r w:rsidR="00882AF1">
        <w:rPr>
          <w:color w:val="000000"/>
        </w:rPr>
        <w:t>7</w:t>
      </w:r>
      <w:r w:rsidR="00882AF1" w:rsidRPr="00CE2704">
        <w:rPr>
          <w:color w:val="000000"/>
        </w:rPr>
        <w:t>.</w:t>
      </w:r>
      <w:r w:rsidR="00882AF1">
        <w:rPr>
          <w:color w:val="000000"/>
        </w:rPr>
        <w:t xml:space="preserve"> </w:t>
      </w:r>
      <w:r w:rsidR="00882AF1" w:rsidRPr="00CE2704">
        <w:rPr>
          <w:color w:val="000000"/>
        </w:rPr>
        <w:t>punkts)</w:t>
      </w:r>
      <w:r w:rsidRPr="00190A4E">
        <w:rPr>
          <w:color w:val="000000"/>
        </w:rPr>
        <w:t>.</w:t>
      </w:r>
    </w:p>
    <w:p w14:paraId="54AA0CC1" w14:textId="301EDBF6" w:rsidR="00BC23E8" w:rsidRPr="008326B2" w:rsidRDefault="00BC23E8" w:rsidP="002E52CD">
      <w:pPr>
        <w:jc w:val="both"/>
        <w:rPr>
          <w:color w:val="000000"/>
        </w:rPr>
      </w:pPr>
      <w:r>
        <w:tab/>
      </w:r>
      <w:r w:rsidRPr="008326B2">
        <w:rPr>
          <w:color w:val="000000"/>
        </w:rPr>
        <w:t>Ņemot vērā 2020. un 2021.</w:t>
      </w:r>
      <w:r>
        <w:rPr>
          <w:color w:val="000000"/>
        </w:rPr>
        <w:t xml:space="preserve"> </w:t>
      </w:r>
      <w:r w:rsidRPr="008326B2">
        <w:rPr>
          <w:color w:val="000000"/>
        </w:rPr>
        <w:t xml:space="preserve">gadā autoceļiem piešķirto </w:t>
      </w:r>
      <w:r w:rsidR="00304726">
        <w:rPr>
          <w:color w:val="000000"/>
        </w:rPr>
        <w:t xml:space="preserve">šī </w:t>
      </w:r>
      <w:r w:rsidR="003466A7">
        <w:rPr>
          <w:color w:val="000000"/>
        </w:rPr>
        <w:t xml:space="preserve">Informatīvā </w:t>
      </w:r>
      <w:r w:rsidR="00304726">
        <w:rPr>
          <w:color w:val="000000"/>
        </w:rPr>
        <w:t xml:space="preserve">ziņojuma </w:t>
      </w:r>
      <w:r w:rsidRPr="008326B2">
        <w:rPr>
          <w:color w:val="000000"/>
        </w:rPr>
        <w:t xml:space="preserve">II. </w:t>
      </w:r>
      <w:r w:rsidR="003466A7">
        <w:rPr>
          <w:color w:val="000000"/>
        </w:rPr>
        <w:t>n</w:t>
      </w:r>
      <w:r w:rsidRPr="008326B2">
        <w:rPr>
          <w:color w:val="000000"/>
        </w:rPr>
        <w:t xml:space="preserve">odaļā norādīto papildu finansējumu, NAP2020 darbības termiņa ietvarā noteiktie rezultatīvie rādītāji </w:t>
      </w:r>
      <w:r w:rsidR="00E608E1">
        <w:rPr>
          <w:color w:val="000000"/>
        </w:rPr>
        <w:t>ir</w:t>
      </w:r>
      <w:r w:rsidRPr="008326B2">
        <w:rPr>
          <w:color w:val="000000"/>
        </w:rPr>
        <w:t xml:space="preserve"> sasniegti. 2021.</w:t>
      </w:r>
      <w:r>
        <w:rPr>
          <w:color w:val="000000"/>
        </w:rPr>
        <w:t xml:space="preserve"> </w:t>
      </w:r>
      <w:r w:rsidRPr="008326B2">
        <w:rPr>
          <w:color w:val="000000"/>
        </w:rPr>
        <w:t>gadā:</w:t>
      </w:r>
    </w:p>
    <w:p w14:paraId="1AB83CA1" w14:textId="455463C7" w:rsidR="00BC23E8" w:rsidRPr="008326B2" w:rsidRDefault="00BC23E8" w:rsidP="002E52CD">
      <w:pPr>
        <w:pStyle w:val="ListParagraph"/>
        <w:numPr>
          <w:ilvl w:val="0"/>
          <w:numId w:val="8"/>
        </w:numPr>
        <w:ind w:left="1134" w:right="-6" w:hanging="283"/>
        <w:jc w:val="both"/>
        <w:rPr>
          <w:color w:val="000000"/>
        </w:rPr>
      </w:pPr>
      <w:r w:rsidRPr="008326B2">
        <w:rPr>
          <w:color w:val="000000"/>
        </w:rPr>
        <w:t>valsts galveno autoceļu sliktā un ļoti sliktā stāvoklī samazinājums būs 75% salīdzinājumā ar 2012. gadu, t.i.</w:t>
      </w:r>
      <w:r w:rsidR="005374D4">
        <w:rPr>
          <w:color w:val="000000"/>
        </w:rPr>
        <w:t>,</w:t>
      </w:r>
      <w:r w:rsidRPr="008326B2">
        <w:rPr>
          <w:color w:val="000000"/>
        </w:rPr>
        <w:t xml:space="preserve"> 80% valsts galveno autoceļu būs ļoti labā, labā vai apmierinošā stāvoklī.</w:t>
      </w:r>
    </w:p>
    <w:p w14:paraId="28FAB146" w14:textId="2F2B3739" w:rsidR="00BC23E8" w:rsidRPr="008326B2" w:rsidRDefault="00BC23E8" w:rsidP="00BC23E8">
      <w:pPr>
        <w:pStyle w:val="ListParagraph"/>
        <w:numPr>
          <w:ilvl w:val="0"/>
          <w:numId w:val="8"/>
        </w:numPr>
        <w:ind w:left="1134" w:right="-6" w:hanging="283"/>
        <w:jc w:val="both"/>
        <w:rPr>
          <w:color w:val="000000"/>
        </w:rPr>
      </w:pPr>
      <w:r w:rsidRPr="008326B2">
        <w:rPr>
          <w:color w:val="000000"/>
        </w:rPr>
        <w:t>valsts reģionālie autoceļi ar melno segumu sliktā un ļoti sliktā stāvoklī attiecībā pret 2012. gadu būs samazinājušies par 55%, un 60% būs labā, ļoti labā vai apmierinošā stāvoklī.</w:t>
      </w:r>
    </w:p>
    <w:p w14:paraId="346F9A87" w14:textId="1681EAD0" w:rsidR="00BC23E8" w:rsidRPr="008326B2" w:rsidRDefault="00D23C4E" w:rsidP="00BC23E8">
      <w:pPr>
        <w:pStyle w:val="ListParagraph"/>
        <w:numPr>
          <w:ilvl w:val="0"/>
          <w:numId w:val="8"/>
        </w:numPr>
        <w:ind w:left="1134" w:right="-6" w:hanging="283"/>
        <w:jc w:val="both"/>
        <w:rPr>
          <w:color w:val="000000"/>
        </w:rPr>
      </w:pPr>
      <w:r>
        <w:rPr>
          <w:noProof/>
        </w:rPr>
        <mc:AlternateContent>
          <mc:Choice Requires="wpg">
            <w:drawing>
              <wp:anchor distT="45720" distB="45720" distL="182880" distR="182880" simplePos="0" relativeHeight="251659264" behindDoc="0" locked="0" layoutInCell="1" allowOverlap="1" wp14:anchorId="6D9A4AC6" wp14:editId="2B8B3521">
                <wp:simplePos x="0" y="0"/>
                <wp:positionH relativeFrom="margin">
                  <wp:posOffset>52070</wp:posOffset>
                </wp:positionH>
                <wp:positionV relativeFrom="margin">
                  <wp:posOffset>2057400</wp:posOffset>
                </wp:positionV>
                <wp:extent cx="5219065" cy="1066165"/>
                <wp:effectExtent l="0" t="0" r="635" b="635"/>
                <wp:wrapSquare wrapText="bothSides"/>
                <wp:docPr id="19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19065" cy="1066165"/>
                          <a:chOff x="0" y="252695"/>
                          <a:chExt cx="3567447" cy="1046895"/>
                        </a:xfrm>
                      </wpg:grpSpPr>
                      <wps:wsp>
                        <wps:cNvPr id="199" name="Rectangle 199"/>
                        <wps:cNvSpPr/>
                        <wps:spPr>
                          <a:xfrm>
                            <a:off x="0" y="252695"/>
                            <a:ext cx="286437" cy="1046895"/>
                          </a:xfrm>
                          <a:prstGeom prst="rect">
                            <a:avLst/>
                          </a:prstGeom>
                          <a:solidFill>
                            <a:srgbClr val="42556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69F258" w14:textId="77777777" w:rsidR="007C7928" w:rsidRDefault="007C7928">
                              <w:pPr>
                                <w:jc w:val="center"/>
                                <w:rPr>
                                  <w:rFonts w:asciiTheme="majorHAnsi" w:eastAsiaTheme="majorEastAsia" w:hAnsiTheme="majorHAnsi"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318986" y="252695"/>
                            <a:ext cx="3248461" cy="1046895"/>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63F636A0" w14:textId="77777777" w:rsidR="00AA6777" w:rsidRPr="007C7928" w:rsidRDefault="00AA6777" w:rsidP="00AA6777">
                              <w:pPr>
                                <w:ind w:right="-6"/>
                                <w:jc w:val="both"/>
                                <w:rPr>
                                  <w:b/>
                                  <w:bCs/>
                                </w:rPr>
                              </w:pPr>
                              <w:r w:rsidRPr="007C7928">
                                <w:rPr>
                                  <w:b/>
                                  <w:bCs/>
                                </w:rPr>
                                <w:t>Ņemot vērā, ka 2021.</w:t>
                              </w:r>
                              <w:r>
                                <w:rPr>
                                  <w:b/>
                                  <w:bCs/>
                                </w:rPr>
                                <w:t xml:space="preserve"> </w:t>
                              </w:r>
                              <w:r w:rsidRPr="007C7928">
                                <w:rPr>
                                  <w:b/>
                                  <w:bCs/>
                                </w:rPr>
                                <w:t>gadā ir sācies jauns plānošanas periods 2021.</w:t>
                              </w:r>
                              <w:r w:rsidRPr="00177541">
                                <w:rPr>
                                  <w:b/>
                                  <w:bCs/>
                                  <w:color w:val="000000"/>
                                </w:rPr>
                                <w:t>–</w:t>
                              </w:r>
                              <w:r w:rsidRPr="007C7928">
                                <w:rPr>
                                  <w:b/>
                                  <w:bCs/>
                                </w:rPr>
                                <w:t>2027.</w:t>
                              </w:r>
                              <w:r>
                                <w:rPr>
                                  <w:b/>
                                  <w:bCs/>
                                </w:rPr>
                                <w:t> </w:t>
                              </w:r>
                              <w:r w:rsidRPr="007C7928">
                                <w:rPr>
                                  <w:b/>
                                  <w:bCs/>
                                </w:rPr>
                                <w:t>gadam, kā arī 2021.</w:t>
                              </w:r>
                              <w:r>
                                <w:rPr>
                                  <w:b/>
                                  <w:bCs/>
                                </w:rPr>
                                <w:t> </w:t>
                              </w:r>
                              <w:r w:rsidRPr="007C7928">
                                <w:rPr>
                                  <w:b/>
                                  <w:bCs/>
                                </w:rPr>
                                <w:t xml:space="preserve">gadā </w:t>
                              </w:r>
                              <w:r>
                                <w:rPr>
                                  <w:b/>
                                  <w:bCs/>
                                </w:rPr>
                                <w:t>ir</w:t>
                              </w:r>
                              <w:r w:rsidRPr="007C7928">
                                <w:rPr>
                                  <w:b/>
                                  <w:bCs/>
                                </w:rPr>
                                <w:t xml:space="preserve"> sasniegti NAP2020 noteikti rezultatīvie rādītāji, un secīgi sasniegts “Valsts autoceļu sakārtošanas programmas 2014.</w:t>
                              </w:r>
                              <w:r w:rsidRPr="00177541">
                                <w:rPr>
                                  <w:b/>
                                  <w:bCs/>
                                  <w:color w:val="000000"/>
                                </w:rPr>
                                <w:t>–</w:t>
                              </w:r>
                              <w:r w:rsidRPr="007C7928">
                                <w:rPr>
                                  <w:b/>
                                  <w:bCs/>
                                </w:rPr>
                                <w:t xml:space="preserve">2023. gadam” mērķis, </w:t>
                              </w:r>
                              <w:r w:rsidRPr="00345A1C">
                                <w:rPr>
                                  <w:b/>
                                  <w:bCs/>
                                  <w:u w:val="single"/>
                                </w:rPr>
                                <w:t>“Valsts autoceļu sakārtošanas programma 2014.-2023. gadam” ir zaudējusi aktualitāti</w:t>
                              </w:r>
                              <w:r w:rsidRPr="007C7928">
                                <w:rPr>
                                  <w:b/>
                                  <w:bCs/>
                                </w:rPr>
                                <w:t>.</w:t>
                              </w:r>
                            </w:p>
                            <w:p w14:paraId="3E381BBF" w14:textId="522A20F0" w:rsidR="007C7928" w:rsidRDefault="007C7928">
                              <w:pPr>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9A4AC6" id="Group 198" o:spid="_x0000_s1029" style="position:absolute;left:0;text-align:left;margin-left:4.1pt;margin-top:162pt;width:410.95pt;height:83.95pt;z-index:251659264;mso-wrap-distance-left:14.4pt;mso-wrap-distance-top:3.6pt;mso-wrap-distance-right:14.4pt;mso-wrap-distance-bottom:3.6pt;mso-position-horizontal-relative:margin;mso-position-vertical-relative:margin;mso-width-relative:margin;mso-height-relative:margin" coordorigin=",2526" coordsize="35674,10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">
                <v:rect id="Rectangle 199" o:spid="_x0000_s1030" style="position:absolute;top:2526;width:2864;height:104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" fillcolor="#425563" strokecolor="black [3213]" strokeweight="1pt">
                  <v:textbox>
                    <w:txbxContent>
                      <w:p w14:paraId="1F69F258" w14:textId="77777777" w:rsidR="007C7928" w:rsidRDefault="007C7928">
                        <w:pPr>
                          <w:jc w:val="center"/>
                          <w:rPr>
                            <w:rFonts w:asciiTheme="majorHAnsi" w:eastAsiaTheme="majorEastAsia" w:hAnsiTheme="majorHAnsi" w:cstheme="majorBidi"/>
                            <w:color w:val="FFFFFF" w:themeColor="background1"/>
                            <w:szCs w:val="28"/>
                          </w:rPr>
                        </w:pPr>
                      </w:p>
                    </w:txbxContent>
                  </v:textbox>
                </v:rect>
                <v:shape id="Text Box 200" o:spid="_x0000_s1031" type="#_x0000_t202" style="position:absolute;left:3189;top:2526;width:32485;height:10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" filled="f" strokecolor="black [3213]" strokeweight=".5pt">
                  <v:textbox inset=",7.2pt,,0">
                    <w:txbxContent>
                      <w:p w14:paraId="63F636A0" w14:textId="77777777" w:rsidR="00AA6777" w:rsidRPr="007C7928" w:rsidRDefault="00AA6777" w:rsidP="00AA6777">
                        <w:pPr>
                          <w:ind w:right="-6"/>
                          <w:jc w:val="both"/>
                          <w:rPr>
                            <w:b/>
                            <w:bCs/>
                          </w:rPr>
                        </w:pPr>
                        <w:r w:rsidRPr="007C7928">
                          <w:rPr>
                            <w:b/>
                            <w:bCs/>
                          </w:rPr>
                          <w:t>Ņemot vērā, ka 2021.</w:t>
                        </w:r>
                        <w:r>
                          <w:rPr>
                            <w:b/>
                            <w:bCs/>
                          </w:rPr>
                          <w:t xml:space="preserve"> </w:t>
                        </w:r>
                        <w:r w:rsidRPr="007C7928">
                          <w:rPr>
                            <w:b/>
                            <w:bCs/>
                          </w:rPr>
                          <w:t>gadā ir sācies jauns plānošanas periods 2021.</w:t>
                        </w:r>
                        <w:r w:rsidRPr="00177541">
                          <w:rPr>
                            <w:b/>
                            <w:bCs/>
                            <w:color w:val="000000"/>
                          </w:rPr>
                          <w:t>–</w:t>
                        </w:r>
                        <w:r w:rsidRPr="007C7928">
                          <w:rPr>
                            <w:b/>
                            <w:bCs/>
                          </w:rPr>
                          <w:t>2027.</w:t>
                        </w:r>
                        <w:r>
                          <w:rPr>
                            <w:b/>
                            <w:bCs/>
                          </w:rPr>
                          <w:t> </w:t>
                        </w:r>
                        <w:r w:rsidRPr="007C7928">
                          <w:rPr>
                            <w:b/>
                            <w:bCs/>
                          </w:rPr>
                          <w:t>gadam, kā arī 2021.</w:t>
                        </w:r>
                        <w:r>
                          <w:rPr>
                            <w:b/>
                            <w:bCs/>
                          </w:rPr>
                          <w:t> </w:t>
                        </w:r>
                        <w:r w:rsidRPr="007C7928">
                          <w:rPr>
                            <w:b/>
                            <w:bCs/>
                          </w:rPr>
                          <w:t xml:space="preserve">gadā </w:t>
                        </w:r>
                        <w:r>
                          <w:rPr>
                            <w:b/>
                            <w:bCs/>
                          </w:rPr>
                          <w:t>ir</w:t>
                        </w:r>
                        <w:r w:rsidRPr="007C7928">
                          <w:rPr>
                            <w:b/>
                            <w:bCs/>
                          </w:rPr>
                          <w:t xml:space="preserve"> sasniegti NAP2020 noteikti rezultatīvie rādītāji, un secīgi sasniegts “Valsts autoceļu sakārtošanas programmas 2014.</w:t>
                        </w:r>
                        <w:r w:rsidRPr="00177541">
                          <w:rPr>
                            <w:b/>
                            <w:bCs/>
                            <w:color w:val="000000"/>
                          </w:rPr>
                          <w:t>–</w:t>
                        </w:r>
                        <w:r w:rsidRPr="007C7928">
                          <w:rPr>
                            <w:b/>
                            <w:bCs/>
                          </w:rPr>
                          <w:t xml:space="preserve">2023. gadam” mērķis, </w:t>
                        </w:r>
                        <w:r w:rsidRPr="00345A1C">
                          <w:rPr>
                            <w:b/>
                            <w:bCs/>
                            <w:u w:val="single"/>
                          </w:rPr>
                          <w:t>“Valsts autoceļu sakārtošanas programma 2014.-2023. gadam” ir zaudējusi aktualitāti</w:t>
                        </w:r>
                        <w:r w:rsidRPr="007C7928">
                          <w:rPr>
                            <w:b/>
                            <w:bCs/>
                          </w:rPr>
                          <w:t>.</w:t>
                        </w:r>
                      </w:p>
                      <w:p w14:paraId="3E381BBF" w14:textId="522A20F0" w:rsidR="007C7928" w:rsidRDefault="007C7928">
                        <w:pPr>
                          <w:rPr>
                            <w:caps/>
                            <w:color w:val="4472C4" w:themeColor="accent1"/>
                            <w:sz w:val="26"/>
                            <w:szCs w:val="26"/>
                          </w:rPr>
                        </w:pPr>
                      </w:p>
                    </w:txbxContent>
                  </v:textbox>
                </v:shape>
                <w10:wrap type="square" anchorx="margin" anchory="margin"/>
              </v:group>
            </w:pict>
          </mc:Fallback>
        </mc:AlternateContent>
      </w:r>
      <w:r w:rsidR="00BC23E8" w:rsidRPr="008326B2">
        <w:rPr>
          <w:color w:val="000000"/>
        </w:rPr>
        <w:t>valsts reģionālie autoceļi ar melno segumu no visiem valsts reģionālajiem autoceļiem sasniegs 86%.</w:t>
      </w:r>
    </w:p>
    <w:p w14:paraId="5716BA75" w14:textId="7797C39C" w:rsidR="00535A39" w:rsidRDefault="00535A39" w:rsidP="00BC23E8">
      <w:pPr>
        <w:ind w:right="-6" w:firstLine="720"/>
        <w:jc w:val="both"/>
      </w:pPr>
    </w:p>
    <w:p w14:paraId="2003D010" w14:textId="3591E232" w:rsidR="00BC23E8" w:rsidRPr="00A21604" w:rsidRDefault="00BC23E8" w:rsidP="00BC23E8">
      <w:pPr>
        <w:ind w:right="-6"/>
        <w:jc w:val="center"/>
        <w:rPr>
          <w:b/>
          <w:bCs/>
        </w:rPr>
      </w:pPr>
      <w:r>
        <w:rPr>
          <w:b/>
          <w:bCs/>
        </w:rPr>
        <w:t>3.2.</w:t>
      </w:r>
      <w:r>
        <w:rPr>
          <w:b/>
          <w:bCs/>
        </w:rPr>
        <w:tab/>
      </w:r>
      <w:r w:rsidRPr="00A21604">
        <w:rPr>
          <w:b/>
          <w:bCs/>
        </w:rPr>
        <w:t>Transporta attīstības pamatnostādnes 2014.</w:t>
      </w:r>
      <w:r w:rsidR="00AA6777" w:rsidRPr="00AA6777">
        <w:t xml:space="preserve"> </w:t>
      </w:r>
      <w:r w:rsidR="00AA6777">
        <w:t>–</w:t>
      </w:r>
      <w:r w:rsidRPr="00A21604">
        <w:rPr>
          <w:b/>
          <w:bCs/>
        </w:rPr>
        <w:t>2020.</w:t>
      </w:r>
      <w:r>
        <w:rPr>
          <w:b/>
          <w:bCs/>
        </w:rPr>
        <w:t xml:space="preserve"> </w:t>
      </w:r>
      <w:r w:rsidRPr="00A21604">
        <w:rPr>
          <w:b/>
          <w:bCs/>
        </w:rPr>
        <w:t>gadam</w:t>
      </w:r>
    </w:p>
    <w:p w14:paraId="4D51BB0C" w14:textId="7ADE8296" w:rsidR="00BC23E8" w:rsidRDefault="00BC23E8" w:rsidP="00BC23E8">
      <w:pPr>
        <w:ind w:right="-6" w:firstLine="720"/>
        <w:jc w:val="both"/>
      </w:pPr>
    </w:p>
    <w:p w14:paraId="53818EE7" w14:textId="2E36DAB6" w:rsidR="00BC23E8" w:rsidRDefault="00BC23E8" w:rsidP="00BC23E8">
      <w:pPr>
        <w:ind w:right="-6" w:firstLine="720"/>
        <w:jc w:val="both"/>
      </w:pPr>
      <w:r w:rsidRPr="00CC5B1B">
        <w:t>Transporta attīstības pamatnostādnes 2014.</w:t>
      </w:r>
      <w:r w:rsidR="00AA6777" w:rsidRPr="00AA6777">
        <w:t xml:space="preserve"> </w:t>
      </w:r>
      <w:r w:rsidR="00AA6777">
        <w:t>–</w:t>
      </w:r>
      <w:r w:rsidRPr="00CC5B1B">
        <w:t>2020.</w:t>
      </w:r>
      <w:r>
        <w:t xml:space="preserve"> </w:t>
      </w:r>
      <w:r w:rsidRPr="00CC5B1B">
        <w:t>gadam (</w:t>
      </w:r>
      <w:r>
        <w:t>turpmāk – TAP2020</w:t>
      </w:r>
      <w:r w:rsidRPr="00CC5B1B">
        <w:t xml:space="preserve">) ir vidēja termiņa politikas plānošanas dokuments, kurā noteikti transporta politikas attīstības mērķi, pamatprincipi, prioritātes un sasniedzamie </w:t>
      </w:r>
      <w:r w:rsidR="00D4308C">
        <w:t xml:space="preserve">politikas </w:t>
      </w:r>
      <w:r w:rsidRPr="00CC5B1B">
        <w:t>rezultāti transporta nozarē</w:t>
      </w:r>
      <w:r>
        <w:t>.</w:t>
      </w:r>
    </w:p>
    <w:p w14:paraId="2C542210" w14:textId="5C339542" w:rsidR="00BC23E8" w:rsidRDefault="00BC23E8" w:rsidP="00BC23E8">
      <w:pPr>
        <w:ind w:right="-6" w:firstLine="720"/>
        <w:jc w:val="both"/>
      </w:pPr>
      <w:r>
        <w:t xml:space="preserve">TAP2020 </w:t>
      </w:r>
      <w:r>
        <w:rPr>
          <w:color w:val="000000"/>
        </w:rPr>
        <w:t>tika</w:t>
      </w:r>
      <w:r w:rsidRPr="00B943B2">
        <w:rPr>
          <w:color w:val="000000"/>
        </w:rPr>
        <w:t xml:space="preserve"> </w:t>
      </w:r>
      <w:r w:rsidR="000A3BC9">
        <w:rPr>
          <w:color w:val="000000"/>
        </w:rPr>
        <w:t>noteikts politikas rezultāts tikai valsts autoceļiem ar asfalta segumu</w:t>
      </w:r>
      <w:r w:rsidRPr="00B943B2">
        <w:rPr>
          <w:color w:val="000000"/>
        </w:rPr>
        <w:t xml:space="preserve"> (tikai uz 63</w:t>
      </w:r>
      <w:r>
        <w:rPr>
          <w:color w:val="000000"/>
        </w:rPr>
        <w:t>06</w:t>
      </w:r>
      <w:r w:rsidRPr="00B943B2">
        <w:rPr>
          <w:color w:val="000000"/>
        </w:rPr>
        <w:t xml:space="preserve"> km no 200</w:t>
      </w:r>
      <w:r>
        <w:rPr>
          <w:color w:val="000000"/>
        </w:rPr>
        <w:t>41</w:t>
      </w:r>
      <w:r w:rsidRPr="00B943B2">
        <w:rPr>
          <w:color w:val="000000"/>
        </w:rPr>
        <w:t xml:space="preserve"> km jeb 31% no visiem valsts autoceļiem)</w:t>
      </w:r>
      <w:r w:rsidR="000A3BC9">
        <w:rPr>
          <w:color w:val="000000"/>
        </w:rPr>
        <w:t xml:space="preserve">, taču </w:t>
      </w:r>
      <w:r w:rsidR="006B41A3" w:rsidRPr="00B943B2">
        <w:rPr>
          <w:color w:val="000000"/>
        </w:rPr>
        <w:t>ne</w:t>
      </w:r>
      <w:r w:rsidR="000026EA">
        <w:rPr>
          <w:color w:val="000000"/>
        </w:rPr>
        <w:t xml:space="preserve">izvirzīja </w:t>
      </w:r>
      <w:r w:rsidR="000A3BC9">
        <w:rPr>
          <w:color w:val="000000"/>
        </w:rPr>
        <w:t xml:space="preserve">politikas rezultātus autoceļiem ar grants segumu un </w:t>
      </w:r>
      <w:r w:rsidR="000026EA">
        <w:rPr>
          <w:color w:val="000000"/>
        </w:rPr>
        <w:t xml:space="preserve"> </w:t>
      </w:r>
      <w:r w:rsidRPr="00B943B2">
        <w:rPr>
          <w:color w:val="000000"/>
        </w:rPr>
        <w:t>valsts autoceļu ikdienas uzturēšan</w:t>
      </w:r>
      <w:r w:rsidR="000026EA">
        <w:rPr>
          <w:color w:val="000000"/>
        </w:rPr>
        <w:t>ai</w:t>
      </w:r>
      <w:r w:rsidRPr="00B943B2">
        <w:rPr>
          <w:color w:val="000000"/>
        </w:rPr>
        <w:t>.</w:t>
      </w:r>
    </w:p>
    <w:p w14:paraId="14012DE5" w14:textId="77777777" w:rsidR="00535A39" w:rsidRDefault="00535A39" w:rsidP="00BC23E8">
      <w:pPr>
        <w:ind w:right="-6"/>
        <w:jc w:val="right"/>
        <w:rPr>
          <w:bCs/>
          <w:sz w:val="20"/>
          <w:szCs w:val="20"/>
        </w:rPr>
      </w:pPr>
    </w:p>
    <w:p w14:paraId="7C43AC8F" w14:textId="46C09099" w:rsidR="00BC23E8" w:rsidRPr="00B76DBE" w:rsidRDefault="001564EA" w:rsidP="00BC23E8">
      <w:pPr>
        <w:ind w:right="-6"/>
        <w:jc w:val="right"/>
        <w:rPr>
          <w:b/>
          <w:sz w:val="20"/>
          <w:szCs w:val="20"/>
        </w:rPr>
      </w:pPr>
      <w:r>
        <w:rPr>
          <w:bCs/>
          <w:sz w:val="20"/>
          <w:szCs w:val="20"/>
        </w:rPr>
        <w:t>10</w:t>
      </w:r>
      <w:r w:rsidR="00BC23E8" w:rsidRPr="000F5DF7">
        <w:rPr>
          <w:bCs/>
          <w:sz w:val="20"/>
          <w:szCs w:val="20"/>
        </w:rPr>
        <w:t>.</w:t>
      </w:r>
      <w:r>
        <w:rPr>
          <w:bCs/>
          <w:sz w:val="20"/>
          <w:szCs w:val="20"/>
        </w:rPr>
        <w:t xml:space="preserve"> </w:t>
      </w:r>
      <w:r w:rsidR="00BC23E8" w:rsidRPr="000F5DF7">
        <w:rPr>
          <w:bCs/>
          <w:sz w:val="20"/>
          <w:szCs w:val="20"/>
        </w:rPr>
        <w:t>tabula “</w:t>
      </w:r>
      <w:r w:rsidR="00BC23E8">
        <w:rPr>
          <w:bCs/>
          <w:sz w:val="20"/>
          <w:szCs w:val="20"/>
        </w:rPr>
        <w:t>TAP2020</w:t>
      </w:r>
      <w:r w:rsidR="00BC23E8" w:rsidRPr="000F5DF7">
        <w:rPr>
          <w:bCs/>
          <w:sz w:val="20"/>
          <w:szCs w:val="20"/>
        </w:rPr>
        <w:t xml:space="preserve"> noteiktie valsts autoceļu rezultatīvie rādītāji</w:t>
      </w:r>
      <w:r w:rsidR="00BC23E8">
        <w:rPr>
          <w:bCs/>
          <w:sz w:val="20"/>
          <w:szCs w:val="20"/>
        </w:rPr>
        <w:t xml:space="preserve"> un to izpilde</w:t>
      </w:r>
      <w:r w:rsidR="00BC23E8">
        <w:rPr>
          <w:b/>
          <w:sz w:val="20"/>
          <w:szCs w:val="20"/>
        </w:rPr>
        <w:t xml:space="preserve">” </w:t>
      </w:r>
    </w:p>
    <w:tbl>
      <w:tblPr>
        <w:tblW w:w="97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708"/>
        <w:gridCol w:w="709"/>
        <w:gridCol w:w="709"/>
        <w:gridCol w:w="850"/>
        <w:gridCol w:w="709"/>
        <w:gridCol w:w="709"/>
        <w:gridCol w:w="720"/>
        <w:gridCol w:w="992"/>
        <w:gridCol w:w="940"/>
      </w:tblGrid>
      <w:tr w:rsidR="00C612B9" w:rsidRPr="004B5A3C" w14:paraId="6166DD1F" w14:textId="6183C89B" w:rsidTr="004B5A3C">
        <w:trPr>
          <w:trHeight w:val="738"/>
          <w:jc w:val="center"/>
        </w:trPr>
        <w:tc>
          <w:tcPr>
            <w:tcW w:w="7803" w:type="dxa"/>
            <w:gridSpan w:val="8"/>
            <w:tcBorders>
              <w:bottom w:val="single" w:sz="4" w:space="0" w:color="auto"/>
            </w:tcBorders>
            <w:shd w:val="clear" w:color="auto" w:fill="425563"/>
            <w:vAlign w:val="center"/>
          </w:tcPr>
          <w:p w14:paraId="4B3FF757" w14:textId="35A48CD9" w:rsidR="00C612B9" w:rsidRPr="004B5A3C" w:rsidRDefault="00C612B9" w:rsidP="00702CAD">
            <w:pPr>
              <w:rPr>
                <w:b/>
                <w:bCs/>
                <w:iCs/>
                <w:color w:val="FFFFFF" w:themeColor="background1"/>
                <w:sz w:val="20"/>
                <w:szCs w:val="20"/>
              </w:rPr>
            </w:pPr>
            <w:r w:rsidRPr="004B5A3C">
              <w:rPr>
                <w:b/>
                <w:bCs/>
                <w:iCs/>
                <w:color w:val="FFFFFF" w:themeColor="background1"/>
                <w:sz w:val="20"/>
                <w:szCs w:val="20"/>
              </w:rPr>
              <w:t xml:space="preserve">Politikas rezultāts - </w:t>
            </w:r>
            <w:r w:rsidR="00AA6777" w:rsidRPr="004B5A3C">
              <w:rPr>
                <w:b/>
                <w:bCs/>
                <w:iCs/>
                <w:color w:val="FFFFFF" w:themeColor="background1"/>
                <w:sz w:val="20"/>
                <w:szCs w:val="20"/>
              </w:rPr>
              <w:t>s</w:t>
            </w:r>
            <w:r w:rsidRPr="004B5A3C">
              <w:rPr>
                <w:b/>
                <w:bCs/>
                <w:iCs/>
                <w:color w:val="FFFFFF" w:themeColor="background1"/>
                <w:sz w:val="20"/>
                <w:szCs w:val="20"/>
              </w:rPr>
              <w:t>amazināts valsts autoceļu ar asfalta segumu sliktā un ļoti sliktā stāvoklī garums par 57%, salīdzinot ar 2012. gadu</w:t>
            </w:r>
            <w:r w:rsidR="004B5A3C">
              <w:rPr>
                <w:b/>
                <w:bCs/>
                <w:iCs/>
                <w:color w:val="FFFFFF" w:themeColor="background1"/>
                <w:sz w:val="20"/>
                <w:szCs w:val="20"/>
              </w:rPr>
              <w:t>.</w:t>
            </w:r>
          </w:p>
        </w:tc>
        <w:tc>
          <w:tcPr>
            <w:tcW w:w="992" w:type="dxa"/>
            <w:tcBorders>
              <w:bottom w:val="single" w:sz="4" w:space="0" w:color="auto"/>
            </w:tcBorders>
            <w:shd w:val="clear" w:color="auto" w:fill="425563"/>
            <w:vAlign w:val="center"/>
          </w:tcPr>
          <w:p w14:paraId="70009527" w14:textId="77777777" w:rsidR="00C612B9" w:rsidRPr="004B5A3C" w:rsidRDefault="00C612B9" w:rsidP="00702CAD">
            <w:pPr>
              <w:rPr>
                <w:b/>
                <w:bCs/>
                <w:iCs/>
                <w:color w:val="FFFFFF" w:themeColor="background1"/>
                <w:sz w:val="20"/>
                <w:szCs w:val="20"/>
              </w:rPr>
            </w:pPr>
            <w:r w:rsidRPr="004B5A3C">
              <w:rPr>
                <w:b/>
                <w:bCs/>
                <w:iCs/>
                <w:color w:val="FFFFFF" w:themeColor="background1"/>
                <w:sz w:val="20"/>
                <w:szCs w:val="20"/>
              </w:rPr>
              <w:t>Izpilde</w:t>
            </w:r>
          </w:p>
        </w:tc>
        <w:tc>
          <w:tcPr>
            <w:tcW w:w="940" w:type="dxa"/>
            <w:tcBorders>
              <w:bottom w:val="single" w:sz="4" w:space="0" w:color="auto"/>
            </w:tcBorders>
            <w:shd w:val="clear" w:color="auto" w:fill="425563"/>
            <w:vAlign w:val="center"/>
          </w:tcPr>
          <w:p w14:paraId="17B3D6D3" w14:textId="152F636F" w:rsidR="00C612B9" w:rsidRPr="004B5A3C" w:rsidRDefault="00C612B9" w:rsidP="00D060E3">
            <w:pPr>
              <w:jc w:val="center"/>
              <w:rPr>
                <w:b/>
                <w:bCs/>
                <w:iCs/>
                <w:color w:val="FFFFFF" w:themeColor="background1"/>
                <w:sz w:val="20"/>
                <w:szCs w:val="20"/>
              </w:rPr>
            </w:pPr>
            <w:r w:rsidRPr="004B5A3C">
              <w:rPr>
                <w:b/>
                <w:bCs/>
                <w:iCs/>
                <w:color w:val="FFFFFF" w:themeColor="background1"/>
                <w:sz w:val="20"/>
                <w:szCs w:val="20"/>
              </w:rPr>
              <w:t>Plāns</w:t>
            </w:r>
            <w:r w:rsidR="00D060E3" w:rsidRPr="004B5A3C">
              <w:rPr>
                <w:rStyle w:val="FootnoteReference"/>
                <w:b/>
                <w:bCs/>
                <w:iCs/>
                <w:color w:val="FFFFFF" w:themeColor="background1"/>
                <w:sz w:val="20"/>
                <w:szCs w:val="20"/>
              </w:rPr>
              <w:footnoteReference w:id="12"/>
            </w:r>
          </w:p>
        </w:tc>
      </w:tr>
      <w:tr w:rsidR="004B5A3C" w:rsidRPr="004B5A3C" w14:paraId="035F8F47" w14:textId="6945216F" w:rsidTr="004B5A3C">
        <w:trPr>
          <w:trHeight w:val="830"/>
          <w:jc w:val="center"/>
        </w:trPr>
        <w:tc>
          <w:tcPr>
            <w:tcW w:w="2689" w:type="dxa"/>
            <w:tcBorders>
              <w:bottom w:val="single" w:sz="4" w:space="0" w:color="auto"/>
            </w:tcBorders>
            <w:shd w:val="clear" w:color="auto" w:fill="425563"/>
            <w:vAlign w:val="center"/>
          </w:tcPr>
          <w:p w14:paraId="423DD417" w14:textId="77777777" w:rsidR="00C612B9" w:rsidRPr="004B5A3C" w:rsidRDefault="00C612B9" w:rsidP="00702CAD">
            <w:pPr>
              <w:rPr>
                <w:b/>
                <w:bCs/>
                <w:iCs/>
                <w:color w:val="FFFFFF" w:themeColor="background1"/>
                <w:sz w:val="20"/>
                <w:szCs w:val="20"/>
              </w:rPr>
            </w:pPr>
            <w:r w:rsidRPr="004B5A3C">
              <w:rPr>
                <w:b/>
                <w:bCs/>
                <w:iCs/>
                <w:color w:val="FFFFFF" w:themeColor="background1"/>
                <w:sz w:val="20"/>
                <w:szCs w:val="20"/>
              </w:rPr>
              <w:t>Rezultatīvais rādītājs/Gads</w:t>
            </w:r>
          </w:p>
        </w:tc>
        <w:tc>
          <w:tcPr>
            <w:tcW w:w="708" w:type="dxa"/>
            <w:tcBorders>
              <w:bottom w:val="single" w:sz="4" w:space="0" w:color="auto"/>
            </w:tcBorders>
            <w:shd w:val="clear" w:color="auto" w:fill="425563"/>
            <w:vAlign w:val="center"/>
          </w:tcPr>
          <w:p w14:paraId="58FE4A6C" w14:textId="77777777" w:rsidR="00C612B9" w:rsidRPr="004B5A3C" w:rsidRDefault="00C612B9" w:rsidP="00702CAD">
            <w:pPr>
              <w:jc w:val="center"/>
              <w:rPr>
                <w:b/>
                <w:bCs/>
                <w:iCs/>
                <w:color w:val="FFFFFF" w:themeColor="background1"/>
                <w:sz w:val="20"/>
                <w:szCs w:val="20"/>
              </w:rPr>
            </w:pPr>
            <w:r w:rsidRPr="004B5A3C">
              <w:rPr>
                <w:b/>
                <w:bCs/>
                <w:iCs/>
                <w:color w:val="FFFFFF" w:themeColor="background1"/>
                <w:sz w:val="20"/>
                <w:szCs w:val="20"/>
              </w:rPr>
              <w:t>2014. gads</w:t>
            </w:r>
          </w:p>
        </w:tc>
        <w:tc>
          <w:tcPr>
            <w:tcW w:w="709" w:type="dxa"/>
            <w:tcBorders>
              <w:bottom w:val="single" w:sz="4" w:space="0" w:color="auto"/>
            </w:tcBorders>
            <w:shd w:val="clear" w:color="auto" w:fill="425563"/>
            <w:vAlign w:val="center"/>
          </w:tcPr>
          <w:p w14:paraId="2E7A09CC" w14:textId="77777777" w:rsidR="00C612B9" w:rsidRPr="004B5A3C" w:rsidRDefault="00C612B9" w:rsidP="00702CAD">
            <w:pPr>
              <w:jc w:val="center"/>
              <w:rPr>
                <w:b/>
                <w:bCs/>
                <w:iCs/>
                <w:color w:val="FFFFFF" w:themeColor="background1"/>
                <w:sz w:val="20"/>
                <w:szCs w:val="20"/>
              </w:rPr>
            </w:pPr>
            <w:r w:rsidRPr="004B5A3C">
              <w:rPr>
                <w:b/>
                <w:bCs/>
                <w:iCs/>
                <w:color w:val="FFFFFF" w:themeColor="background1"/>
                <w:sz w:val="20"/>
                <w:szCs w:val="20"/>
              </w:rPr>
              <w:t>2015. gads</w:t>
            </w:r>
          </w:p>
        </w:tc>
        <w:tc>
          <w:tcPr>
            <w:tcW w:w="709" w:type="dxa"/>
            <w:tcBorders>
              <w:bottom w:val="single" w:sz="4" w:space="0" w:color="auto"/>
            </w:tcBorders>
            <w:shd w:val="clear" w:color="auto" w:fill="425563"/>
            <w:vAlign w:val="center"/>
          </w:tcPr>
          <w:p w14:paraId="1AD6948E" w14:textId="77777777" w:rsidR="00C612B9" w:rsidRPr="004B5A3C" w:rsidRDefault="00C612B9" w:rsidP="00702CAD">
            <w:pPr>
              <w:jc w:val="center"/>
              <w:rPr>
                <w:b/>
                <w:bCs/>
                <w:iCs/>
                <w:color w:val="FFFFFF" w:themeColor="background1"/>
                <w:sz w:val="20"/>
                <w:szCs w:val="20"/>
              </w:rPr>
            </w:pPr>
            <w:r w:rsidRPr="004B5A3C">
              <w:rPr>
                <w:b/>
                <w:bCs/>
                <w:iCs/>
                <w:color w:val="FFFFFF" w:themeColor="background1"/>
                <w:sz w:val="20"/>
                <w:szCs w:val="20"/>
              </w:rPr>
              <w:t>2016. gads</w:t>
            </w:r>
          </w:p>
        </w:tc>
        <w:tc>
          <w:tcPr>
            <w:tcW w:w="850" w:type="dxa"/>
            <w:tcBorders>
              <w:bottom w:val="single" w:sz="4" w:space="0" w:color="auto"/>
            </w:tcBorders>
            <w:shd w:val="clear" w:color="auto" w:fill="425563"/>
            <w:vAlign w:val="center"/>
          </w:tcPr>
          <w:p w14:paraId="350DBCF7" w14:textId="77777777" w:rsidR="00C612B9" w:rsidRPr="004B5A3C" w:rsidRDefault="00C612B9" w:rsidP="00702CAD">
            <w:pPr>
              <w:jc w:val="center"/>
              <w:rPr>
                <w:b/>
                <w:bCs/>
                <w:iCs/>
                <w:color w:val="FFFFFF" w:themeColor="background1"/>
                <w:sz w:val="20"/>
                <w:szCs w:val="20"/>
              </w:rPr>
            </w:pPr>
            <w:r w:rsidRPr="004B5A3C">
              <w:rPr>
                <w:b/>
                <w:bCs/>
                <w:iCs/>
                <w:color w:val="FFFFFF" w:themeColor="background1"/>
                <w:sz w:val="20"/>
                <w:szCs w:val="20"/>
              </w:rPr>
              <w:t>2017. gads</w:t>
            </w:r>
          </w:p>
        </w:tc>
        <w:tc>
          <w:tcPr>
            <w:tcW w:w="709" w:type="dxa"/>
            <w:tcBorders>
              <w:bottom w:val="single" w:sz="4" w:space="0" w:color="auto"/>
            </w:tcBorders>
            <w:shd w:val="clear" w:color="auto" w:fill="425563"/>
            <w:vAlign w:val="center"/>
          </w:tcPr>
          <w:p w14:paraId="6B171E1A" w14:textId="092C81CC" w:rsidR="00C612B9" w:rsidRPr="004B5A3C" w:rsidRDefault="00C612B9" w:rsidP="00702CAD">
            <w:pPr>
              <w:jc w:val="center"/>
              <w:rPr>
                <w:b/>
                <w:bCs/>
                <w:iCs/>
                <w:color w:val="FFFFFF" w:themeColor="background1"/>
                <w:sz w:val="20"/>
                <w:szCs w:val="20"/>
              </w:rPr>
            </w:pPr>
            <w:r w:rsidRPr="004B5A3C">
              <w:rPr>
                <w:b/>
                <w:bCs/>
                <w:iCs/>
                <w:color w:val="FFFFFF" w:themeColor="background1"/>
                <w:sz w:val="20"/>
                <w:szCs w:val="20"/>
              </w:rPr>
              <w:t>2018. gads</w:t>
            </w:r>
          </w:p>
        </w:tc>
        <w:tc>
          <w:tcPr>
            <w:tcW w:w="709" w:type="dxa"/>
            <w:tcBorders>
              <w:bottom w:val="single" w:sz="4" w:space="0" w:color="auto"/>
            </w:tcBorders>
            <w:shd w:val="clear" w:color="auto" w:fill="425563"/>
            <w:vAlign w:val="center"/>
          </w:tcPr>
          <w:p w14:paraId="70EACB7F" w14:textId="77777777" w:rsidR="00C612B9" w:rsidRPr="004B5A3C" w:rsidRDefault="00C612B9" w:rsidP="00702CAD">
            <w:pPr>
              <w:jc w:val="center"/>
              <w:rPr>
                <w:b/>
                <w:bCs/>
                <w:iCs/>
                <w:color w:val="FFFFFF" w:themeColor="background1"/>
                <w:sz w:val="20"/>
                <w:szCs w:val="20"/>
              </w:rPr>
            </w:pPr>
            <w:r w:rsidRPr="004B5A3C">
              <w:rPr>
                <w:b/>
                <w:bCs/>
                <w:iCs/>
                <w:color w:val="FFFFFF" w:themeColor="background1"/>
                <w:sz w:val="20"/>
                <w:szCs w:val="20"/>
              </w:rPr>
              <w:t>2019. gads</w:t>
            </w:r>
          </w:p>
        </w:tc>
        <w:tc>
          <w:tcPr>
            <w:tcW w:w="720" w:type="dxa"/>
            <w:tcBorders>
              <w:bottom w:val="single" w:sz="4" w:space="0" w:color="auto"/>
            </w:tcBorders>
            <w:shd w:val="clear" w:color="auto" w:fill="425563"/>
            <w:vAlign w:val="center"/>
          </w:tcPr>
          <w:p w14:paraId="7A8DB14F" w14:textId="77777777" w:rsidR="00C612B9" w:rsidRPr="004B5A3C" w:rsidRDefault="00C612B9" w:rsidP="00702CAD">
            <w:pPr>
              <w:jc w:val="center"/>
              <w:rPr>
                <w:b/>
                <w:bCs/>
                <w:iCs/>
                <w:color w:val="FFFFFF" w:themeColor="background1"/>
                <w:sz w:val="20"/>
                <w:szCs w:val="20"/>
              </w:rPr>
            </w:pPr>
            <w:r w:rsidRPr="004B5A3C">
              <w:rPr>
                <w:b/>
                <w:bCs/>
                <w:iCs/>
                <w:color w:val="FFFFFF" w:themeColor="background1"/>
                <w:sz w:val="20"/>
                <w:szCs w:val="20"/>
              </w:rPr>
              <w:t>2020. gads</w:t>
            </w:r>
          </w:p>
        </w:tc>
        <w:tc>
          <w:tcPr>
            <w:tcW w:w="992" w:type="dxa"/>
            <w:tcBorders>
              <w:bottom w:val="single" w:sz="4" w:space="0" w:color="auto"/>
            </w:tcBorders>
            <w:shd w:val="clear" w:color="auto" w:fill="425563"/>
            <w:vAlign w:val="center"/>
          </w:tcPr>
          <w:p w14:paraId="28D80C60" w14:textId="46D5931F" w:rsidR="00C612B9" w:rsidRPr="004B5A3C" w:rsidRDefault="00C612B9" w:rsidP="00702CAD">
            <w:pPr>
              <w:jc w:val="center"/>
              <w:rPr>
                <w:b/>
                <w:bCs/>
                <w:iCs/>
                <w:color w:val="FFFFFF" w:themeColor="background1"/>
                <w:sz w:val="20"/>
                <w:szCs w:val="20"/>
              </w:rPr>
            </w:pPr>
            <w:r w:rsidRPr="004B5A3C">
              <w:rPr>
                <w:b/>
                <w:bCs/>
                <w:iCs/>
                <w:color w:val="FFFFFF" w:themeColor="background1"/>
                <w:sz w:val="20"/>
                <w:szCs w:val="20"/>
              </w:rPr>
              <w:t>2020. gads</w:t>
            </w:r>
          </w:p>
        </w:tc>
        <w:tc>
          <w:tcPr>
            <w:tcW w:w="940" w:type="dxa"/>
            <w:tcBorders>
              <w:bottom w:val="single" w:sz="4" w:space="0" w:color="auto"/>
            </w:tcBorders>
            <w:shd w:val="clear" w:color="auto" w:fill="425563"/>
            <w:vAlign w:val="center"/>
          </w:tcPr>
          <w:p w14:paraId="1C2095CA" w14:textId="6CF3B2DE" w:rsidR="00C612B9" w:rsidRPr="004B5A3C" w:rsidRDefault="00C612B9" w:rsidP="00702CAD">
            <w:pPr>
              <w:jc w:val="center"/>
              <w:rPr>
                <w:b/>
                <w:bCs/>
                <w:iCs/>
                <w:color w:val="FFFFFF" w:themeColor="background1"/>
                <w:sz w:val="20"/>
                <w:szCs w:val="20"/>
              </w:rPr>
            </w:pPr>
            <w:r w:rsidRPr="004B5A3C">
              <w:rPr>
                <w:b/>
                <w:bCs/>
                <w:iCs/>
                <w:color w:val="FFFFFF" w:themeColor="background1"/>
                <w:sz w:val="20"/>
                <w:szCs w:val="20"/>
              </w:rPr>
              <w:t>2021. gads</w:t>
            </w:r>
          </w:p>
        </w:tc>
      </w:tr>
      <w:tr w:rsidR="00C612B9" w:rsidRPr="004B5A3C" w14:paraId="2F30D41F" w14:textId="291F2087" w:rsidTr="004B5A3C">
        <w:trPr>
          <w:trHeight w:val="557"/>
          <w:jc w:val="center"/>
        </w:trPr>
        <w:tc>
          <w:tcPr>
            <w:tcW w:w="2689" w:type="dxa"/>
            <w:shd w:val="clear" w:color="auto" w:fill="E7E6E6" w:themeFill="background2"/>
            <w:vAlign w:val="center"/>
          </w:tcPr>
          <w:p w14:paraId="04084674" w14:textId="77777777" w:rsidR="00C612B9" w:rsidRPr="004B5A3C" w:rsidRDefault="00C612B9" w:rsidP="00702CAD">
            <w:pPr>
              <w:rPr>
                <w:iCs/>
                <w:sz w:val="20"/>
                <w:szCs w:val="20"/>
              </w:rPr>
            </w:pPr>
            <w:r w:rsidRPr="004B5A3C">
              <w:rPr>
                <w:iCs/>
                <w:sz w:val="20"/>
                <w:szCs w:val="20"/>
              </w:rPr>
              <w:t>Valsts galveno autoceļu sliktā un ļoti sliktā stāvoklī samazinājums, %, salīdzinot ar 2012. gadu</w:t>
            </w:r>
          </w:p>
        </w:tc>
        <w:tc>
          <w:tcPr>
            <w:tcW w:w="708" w:type="dxa"/>
            <w:shd w:val="clear" w:color="auto" w:fill="auto"/>
            <w:vAlign w:val="center"/>
          </w:tcPr>
          <w:p w14:paraId="4C837155" w14:textId="77777777" w:rsidR="00C612B9" w:rsidRPr="004B5A3C" w:rsidRDefault="00C612B9" w:rsidP="00702CAD">
            <w:pPr>
              <w:jc w:val="center"/>
              <w:rPr>
                <w:iCs/>
                <w:sz w:val="20"/>
                <w:szCs w:val="20"/>
              </w:rPr>
            </w:pPr>
            <w:r w:rsidRPr="004B5A3C">
              <w:rPr>
                <w:sz w:val="20"/>
                <w:szCs w:val="20"/>
              </w:rPr>
              <w:t>20%</w:t>
            </w:r>
          </w:p>
        </w:tc>
        <w:tc>
          <w:tcPr>
            <w:tcW w:w="709" w:type="dxa"/>
            <w:shd w:val="clear" w:color="auto" w:fill="auto"/>
            <w:vAlign w:val="center"/>
          </w:tcPr>
          <w:p w14:paraId="699FB5A0" w14:textId="77777777" w:rsidR="00C612B9" w:rsidRPr="004B5A3C" w:rsidRDefault="00C612B9" w:rsidP="00702CAD">
            <w:pPr>
              <w:jc w:val="center"/>
              <w:rPr>
                <w:iCs/>
                <w:sz w:val="20"/>
                <w:szCs w:val="20"/>
              </w:rPr>
            </w:pPr>
            <w:r w:rsidRPr="004B5A3C">
              <w:rPr>
                <w:sz w:val="20"/>
                <w:szCs w:val="20"/>
              </w:rPr>
              <w:t>29%</w:t>
            </w:r>
          </w:p>
        </w:tc>
        <w:tc>
          <w:tcPr>
            <w:tcW w:w="709" w:type="dxa"/>
            <w:shd w:val="clear" w:color="auto" w:fill="auto"/>
            <w:vAlign w:val="center"/>
          </w:tcPr>
          <w:p w14:paraId="2F079C9C" w14:textId="77777777" w:rsidR="00C612B9" w:rsidRPr="004B5A3C" w:rsidRDefault="00C612B9" w:rsidP="00702CAD">
            <w:pPr>
              <w:jc w:val="center"/>
              <w:rPr>
                <w:iCs/>
                <w:sz w:val="20"/>
                <w:szCs w:val="20"/>
              </w:rPr>
            </w:pPr>
            <w:r w:rsidRPr="004B5A3C">
              <w:rPr>
                <w:sz w:val="20"/>
                <w:szCs w:val="20"/>
              </w:rPr>
              <w:t>37%</w:t>
            </w:r>
          </w:p>
        </w:tc>
        <w:tc>
          <w:tcPr>
            <w:tcW w:w="850" w:type="dxa"/>
            <w:shd w:val="clear" w:color="auto" w:fill="auto"/>
            <w:vAlign w:val="center"/>
          </w:tcPr>
          <w:p w14:paraId="520FCC36" w14:textId="681FA58F" w:rsidR="00C612B9" w:rsidRPr="004B5A3C" w:rsidRDefault="00C612B9" w:rsidP="00702CAD">
            <w:pPr>
              <w:jc w:val="center"/>
              <w:rPr>
                <w:iCs/>
                <w:sz w:val="20"/>
                <w:szCs w:val="20"/>
              </w:rPr>
            </w:pPr>
            <w:r w:rsidRPr="004B5A3C">
              <w:rPr>
                <w:sz w:val="20"/>
                <w:szCs w:val="20"/>
              </w:rPr>
              <w:t xml:space="preserve"> 26%</w:t>
            </w:r>
          </w:p>
        </w:tc>
        <w:tc>
          <w:tcPr>
            <w:tcW w:w="709" w:type="dxa"/>
            <w:shd w:val="clear" w:color="auto" w:fill="auto"/>
            <w:vAlign w:val="center"/>
          </w:tcPr>
          <w:p w14:paraId="431A0EA8" w14:textId="77777777" w:rsidR="00C612B9" w:rsidRPr="004B5A3C" w:rsidRDefault="00C612B9" w:rsidP="00702CAD">
            <w:pPr>
              <w:jc w:val="center"/>
              <w:rPr>
                <w:iCs/>
                <w:sz w:val="20"/>
                <w:szCs w:val="20"/>
              </w:rPr>
            </w:pPr>
            <w:r w:rsidRPr="004B5A3C">
              <w:rPr>
                <w:sz w:val="20"/>
                <w:szCs w:val="20"/>
              </w:rPr>
              <w:t>31%</w:t>
            </w:r>
          </w:p>
        </w:tc>
        <w:tc>
          <w:tcPr>
            <w:tcW w:w="709" w:type="dxa"/>
            <w:shd w:val="clear" w:color="auto" w:fill="auto"/>
            <w:vAlign w:val="center"/>
          </w:tcPr>
          <w:p w14:paraId="59B1111B" w14:textId="77777777" w:rsidR="00C612B9" w:rsidRPr="004B5A3C" w:rsidRDefault="00C612B9" w:rsidP="00702CAD">
            <w:pPr>
              <w:jc w:val="center"/>
              <w:rPr>
                <w:iCs/>
                <w:sz w:val="20"/>
                <w:szCs w:val="20"/>
              </w:rPr>
            </w:pPr>
            <w:r w:rsidRPr="004B5A3C">
              <w:rPr>
                <w:sz w:val="20"/>
                <w:szCs w:val="20"/>
              </w:rPr>
              <w:t>33%</w:t>
            </w:r>
          </w:p>
        </w:tc>
        <w:tc>
          <w:tcPr>
            <w:tcW w:w="720" w:type="dxa"/>
            <w:shd w:val="clear" w:color="auto" w:fill="auto"/>
            <w:vAlign w:val="center"/>
          </w:tcPr>
          <w:p w14:paraId="78EA1CFC" w14:textId="77777777" w:rsidR="00C612B9" w:rsidRPr="004B5A3C" w:rsidRDefault="00C612B9" w:rsidP="00702CAD">
            <w:pPr>
              <w:jc w:val="center"/>
              <w:rPr>
                <w:iCs/>
                <w:sz w:val="20"/>
                <w:szCs w:val="20"/>
              </w:rPr>
            </w:pPr>
            <w:r w:rsidRPr="004B5A3C">
              <w:rPr>
                <w:sz w:val="20"/>
                <w:szCs w:val="20"/>
              </w:rPr>
              <w:t>45%</w:t>
            </w:r>
          </w:p>
        </w:tc>
        <w:tc>
          <w:tcPr>
            <w:tcW w:w="992" w:type="dxa"/>
            <w:vAlign w:val="center"/>
          </w:tcPr>
          <w:p w14:paraId="4866EA21" w14:textId="77777777" w:rsidR="00C612B9" w:rsidRPr="004B5A3C" w:rsidRDefault="00C612B9" w:rsidP="00702CAD">
            <w:pPr>
              <w:jc w:val="center"/>
              <w:rPr>
                <w:b/>
                <w:bCs/>
                <w:sz w:val="20"/>
                <w:szCs w:val="20"/>
              </w:rPr>
            </w:pPr>
            <w:r w:rsidRPr="004B5A3C">
              <w:rPr>
                <w:b/>
                <w:bCs/>
                <w:sz w:val="20"/>
                <w:szCs w:val="20"/>
              </w:rPr>
              <w:t>67%</w:t>
            </w:r>
          </w:p>
        </w:tc>
        <w:tc>
          <w:tcPr>
            <w:tcW w:w="940" w:type="dxa"/>
            <w:shd w:val="clear" w:color="auto" w:fill="auto"/>
            <w:vAlign w:val="center"/>
          </w:tcPr>
          <w:p w14:paraId="2A2FB316" w14:textId="2A5158FB" w:rsidR="00C612B9" w:rsidRPr="004B5A3C" w:rsidRDefault="00407529" w:rsidP="00702CAD">
            <w:pPr>
              <w:jc w:val="center"/>
              <w:rPr>
                <w:b/>
                <w:bCs/>
                <w:sz w:val="20"/>
                <w:szCs w:val="20"/>
              </w:rPr>
            </w:pPr>
            <w:r w:rsidRPr="004B5A3C">
              <w:rPr>
                <w:b/>
                <w:bCs/>
                <w:sz w:val="20"/>
                <w:szCs w:val="20"/>
              </w:rPr>
              <w:t>75%</w:t>
            </w:r>
          </w:p>
        </w:tc>
      </w:tr>
      <w:tr w:rsidR="004B5A3C" w:rsidRPr="004B5A3C" w14:paraId="24064A8D" w14:textId="77777777" w:rsidTr="004B5A3C">
        <w:trPr>
          <w:trHeight w:val="699"/>
          <w:jc w:val="center"/>
        </w:trPr>
        <w:tc>
          <w:tcPr>
            <w:tcW w:w="2689" w:type="dxa"/>
            <w:shd w:val="clear" w:color="auto" w:fill="425563"/>
            <w:vAlign w:val="center"/>
          </w:tcPr>
          <w:p w14:paraId="36EAF3C7" w14:textId="5B249D79" w:rsidR="006B41A3" w:rsidRPr="004B5A3C" w:rsidRDefault="006B41A3" w:rsidP="006B41A3">
            <w:pPr>
              <w:rPr>
                <w:iCs/>
                <w:sz w:val="20"/>
                <w:szCs w:val="20"/>
              </w:rPr>
            </w:pPr>
            <w:r w:rsidRPr="004B5A3C">
              <w:rPr>
                <w:b/>
                <w:bCs/>
                <w:iCs/>
                <w:color w:val="FFFFFF" w:themeColor="background1"/>
                <w:sz w:val="20"/>
                <w:szCs w:val="20"/>
              </w:rPr>
              <w:lastRenderedPageBreak/>
              <w:t>Rezultatīvais rādītājs/Gads</w:t>
            </w:r>
          </w:p>
        </w:tc>
        <w:tc>
          <w:tcPr>
            <w:tcW w:w="708" w:type="dxa"/>
            <w:shd w:val="clear" w:color="auto" w:fill="425563"/>
            <w:vAlign w:val="center"/>
          </w:tcPr>
          <w:p w14:paraId="6E96FBAC" w14:textId="26BA14AF" w:rsidR="006B41A3" w:rsidRPr="004B5A3C" w:rsidRDefault="006B41A3" w:rsidP="006B41A3">
            <w:pPr>
              <w:jc w:val="center"/>
              <w:rPr>
                <w:sz w:val="20"/>
                <w:szCs w:val="20"/>
              </w:rPr>
            </w:pPr>
            <w:r w:rsidRPr="004B5A3C">
              <w:rPr>
                <w:b/>
                <w:bCs/>
                <w:iCs/>
                <w:color w:val="FFFFFF" w:themeColor="background1"/>
                <w:sz w:val="20"/>
                <w:szCs w:val="20"/>
              </w:rPr>
              <w:t>2014. gads</w:t>
            </w:r>
          </w:p>
        </w:tc>
        <w:tc>
          <w:tcPr>
            <w:tcW w:w="709" w:type="dxa"/>
            <w:shd w:val="clear" w:color="auto" w:fill="425563"/>
            <w:vAlign w:val="center"/>
          </w:tcPr>
          <w:p w14:paraId="3141E248" w14:textId="4BB83C5D" w:rsidR="006B41A3" w:rsidRPr="004B5A3C" w:rsidRDefault="006B41A3" w:rsidP="006B41A3">
            <w:pPr>
              <w:jc w:val="center"/>
              <w:rPr>
                <w:sz w:val="20"/>
                <w:szCs w:val="20"/>
              </w:rPr>
            </w:pPr>
            <w:r w:rsidRPr="004B5A3C">
              <w:rPr>
                <w:b/>
                <w:bCs/>
                <w:iCs/>
                <w:color w:val="FFFFFF" w:themeColor="background1"/>
                <w:sz w:val="20"/>
                <w:szCs w:val="20"/>
              </w:rPr>
              <w:t>2015. gads</w:t>
            </w:r>
          </w:p>
        </w:tc>
        <w:tc>
          <w:tcPr>
            <w:tcW w:w="709" w:type="dxa"/>
            <w:shd w:val="clear" w:color="auto" w:fill="425563"/>
            <w:vAlign w:val="center"/>
          </w:tcPr>
          <w:p w14:paraId="4792B41B" w14:textId="7B8CBFE0" w:rsidR="006B41A3" w:rsidRPr="004B5A3C" w:rsidRDefault="006B41A3" w:rsidP="006B41A3">
            <w:pPr>
              <w:jc w:val="center"/>
              <w:rPr>
                <w:sz w:val="20"/>
                <w:szCs w:val="20"/>
              </w:rPr>
            </w:pPr>
            <w:r w:rsidRPr="004B5A3C">
              <w:rPr>
                <w:b/>
                <w:bCs/>
                <w:iCs/>
                <w:color w:val="FFFFFF" w:themeColor="background1"/>
                <w:sz w:val="20"/>
                <w:szCs w:val="20"/>
              </w:rPr>
              <w:t>2016. gads</w:t>
            </w:r>
          </w:p>
        </w:tc>
        <w:tc>
          <w:tcPr>
            <w:tcW w:w="850" w:type="dxa"/>
            <w:shd w:val="clear" w:color="auto" w:fill="425563"/>
            <w:vAlign w:val="center"/>
          </w:tcPr>
          <w:p w14:paraId="62144261" w14:textId="2AE51E93" w:rsidR="006B41A3" w:rsidRPr="004B5A3C" w:rsidRDefault="006B41A3" w:rsidP="006B41A3">
            <w:pPr>
              <w:jc w:val="center"/>
              <w:rPr>
                <w:sz w:val="20"/>
                <w:szCs w:val="20"/>
              </w:rPr>
            </w:pPr>
            <w:r w:rsidRPr="004B5A3C">
              <w:rPr>
                <w:b/>
                <w:bCs/>
                <w:iCs/>
                <w:color w:val="FFFFFF" w:themeColor="background1"/>
                <w:sz w:val="20"/>
                <w:szCs w:val="20"/>
              </w:rPr>
              <w:t>2017. gads</w:t>
            </w:r>
          </w:p>
        </w:tc>
        <w:tc>
          <w:tcPr>
            <w:tcW w:w="709" w:type="dxa"/>
            <w:shd w:val="clear" w:color="auto" w:fill="425563"/>
            <w:vAlign w:val="center"/>
          </w:tcPr>
          <w:p w14:paraId="3E436386" w14:textId="32D2A779" w:rsidR="006B41A3" w:rsidRPr="004B5A3C" w:rsidRDefault="006B41A3" w:rsidP="006B41A3">
            <w:pPr>
              <w:jc w:val="center"/>
              <w:rPr>
                <w:sz w:val="20"/>
                <w:szCs w:val="20"/>
              </w:rPr>
            </w:pPr>
            <w:r w:rsidRPr="004B5A3C">
              <w:rPr>
                <w:b/>
                <w:bCs/>
                <w:iCs/>
                <w:color w:val="FFFFFF" w:themeColor="background1"/>
                <w:sz w:val="20"/>
                <w:szCs w:val="20"/>
              </w:rPr>
              <w:t>2018. gads</w:t>
            </w:r>
          </w:p>
        </w:tc>
        <w:tc>
          <w:tcPr>
            <w:tcW w:w="709" w:type="dxa"/>
            <w:shd w:val="clear" w:color="auto" w:fill="425563"/>
            <w:vAlign w:val="center"/>
          </w:tcPr>
          <w:p w14:paraId="3A4DCED1" w14:textId="566F9E07" w:rsidR="006B41A3" w:rsidRPr="004B5A3C" w:rsidRDefault="006B41A3" w:rsidP="006B41A3">
            <w:pPr>
              <w:jc w:val="center"/>
              <w:rPr>
                <w:sz w:val="20"/>
                <w:szCs w:val="20"/>
              </w:rPr>
            </w:pPr>
            <w:r w:rsidRPr="004B5A3C">
              <w:rPr>
                <w:b/>
                <w:bCs/>
                <w:iCs/>
                <w:color w:val="FFFFFF" w:themeColor="background1"/>
                <w:sz w:val="20"/>
                <w:szCs w:val="20"/>
              </w:rPr>
              <w:t>2019. gads</w:t>
            </w:r>
          </w:p>
        </w:tc>
        <w:tc>
          <w:tcPr>
            <w:tcW w:w="720" w:type="dxa"/>
            <w:shd w:val="clear" w:color="auto" w:fill="425563"/>
            <w:vAlign w:val="center"/>
          </w:tcPr>
          <w:p w14:paraId="5603F82C" w14:textId="130E60EA" w:rsidR="006B41A3" w:rsidRPr="004B5A3C" w:rsidRDefault="006B41A3" w:rsidP="006B41A3">
            <w:pPr>
              <w:jc w:val="center"/>
              <w:rPr>
                <w:sz w:val="20"/>
                <w:szCs w:val="20"/>
              </w:rPr>
            </w:pPr>
            <w:r w:rsidRPr="004B5A3C">
              <w:rPr>
                <w:b/>
                <w:bCs/>
                <w:iCs/>
                <w:color w:val="FFFFFF" w:themeColor="background1"/>
                <w:sz w:val="20"/>
                <w:szCs w:val="20"/>
              </w:rPr>
              <w:t>2020. gads</w:t>
            </w:r>
          </w:p>
        </w:tc>
        <w:tc>
          <w:tcPr>
            <w:tcW w:w="992" w:type="dxa"/>
            <w:shd w:val="clear" w:color="auto" w:fill="425563"/>
            <w:vAlign w:val="center"/>
          </w:tcPr>
          <w:p w14:paraId="71549E6D" w14:textId="29A8B9D7" w:rsidR="006B41A3" w:rsidRPr="004B5A3C" w:rsidRDefault="006B41A3" w:rsidP="006B41A3">
            <w:pPr>
              <w:jc w:val="center"/>
              <w:rPr>
                <w:b/>
                <w:bCs/>
                <w:sz w:val="20"/>
                <w:szCs w:val="20"/>
              </w:rPr>
            </w:pPr>
            <w:r w:rsidRPr="004B5A3C">
              <w:rPr>
                <w:b/>
                <w:bCs/>
                <w:iCs/>
                <w:color w:val="FFFFFF" w:themeColor="background1"/>
                <w:sz w:val="20"/>
                <w:szCs w:val="20"/>
              </w:rPr>
              <w:t>2020. gads</w:t>
            </w:r>
          </w:p>
        </w:tc>
        <w:tc>
          <w:tcPr>
            <w:tcW w:w="940" w:type="dxa"/>
            <w:shd w:val="clear" w:color="auto" w:fill="425563"/>
            <w:vAlign w:val="center"/>
          </w:tcPr>
          <w:p w14:paraId="564EB1C2" w14:textId="48EE35DC" w:rsidR="006B41A3" w:rsidRPr="004B5A3C" w:rsidRDefault="006B41A3" w:rsidP="006B41A3">
            <w:pPr>
              <w:jc w:val="center"/>
              <w:rPr>
                <w:b/>
                <w:bCs/>
                <w:sz w:val="20"/>
                <w:szCs w:val="20"/>
              </w:rPr>
            </w:pPr>
            <w:r w:rsidRPr="004B5A3C">
              <w:rPr>
                <w:b/>
                <w:bCs/>
                <w:iCs/>
                <w:color w:val="FFFFFF" w:themeColor="background1"/>
                <w:sz w:val="20"/>
                <w:szCs w:val="20"/>
              </w:rPr>
              <w:t>2021. gads</w:t>
            </w:r>
          </w:p>
        </w:tc>
      </w:tr>
      <w:tr w:rsidR="00C612B9" w:rsidRPr="004B5A3C" w14:paraId="7B71AB98" w14:textId="02F616E2" w:rsidTr="004B5A3C">
        <w:trPr>
          <w:trHeight w:val="1134"/>
          <w:jc w:val="center"/>
        </w:trPr>
        <w:tc>
          <w:tcPr>
            <w:tcW w:w="2689" w:type="dxa"/>
            <w:shd w:val="clear" w:color="auto" w:fill="E7E6E6" w:themeFill="background2"/>
            <w:vAlign w:val="center"/>
          </w:tcPr>
          <w:p w14:paraId="7F4684D2" w14:textId="77777777" w:rsidR="00C612B9" w:rsidRPr="004B5A3C" w:rsidRDefault="00C612B9" w:rsidP="00702CAD">
            <w:pPr>
              <w:rPr>
                <w:iCs/>
                <w:sz w:val="20"/>
                <w:szCs w:val="20"/>
              </w:rPr>
            </w:pPr>
            <w:r w:rsidRPr="004B5A3C">
              <w:rPr>
                <w:iCs/>
                <w:sz w:val="20"/>
                <w:szCs w:val="20"/>
              </w:rPr>
              <w:t>Valsts reģionālo autoceļu ar asfalta segumu sliktā un ļoti sliktā stāvoklī samazinājums, %, salīdzinot ar 2012. gadu</w:t>
            </w:r>
          </w:p>
        </w:tc>
        <w:tc>
          <w:tcPr>
            <w:tcW w:w="708" w:type="dxa"/>
            <w:shd w:val="clear" w:color="auto" w:fill="auto"/>
            <w:vAlign w:val="center"/>
          </w:tcPr>
          <w:p w14:paraId="4F626B24" w14:textId="77777777" w:rsidR="00C612B9" w:rsidRPr="004B5A3C" w:rsidRDefault="00C612B9" w:rsidP="00702CAD">
            <w:pPr>
              <w:jc w:val="center"/>
              <w:rPr>
                <w:iCs/>
                <w:sz w:val="20"/>
                <w:szCs w:val="20"/>
              </w:rPr>
            </w:pPr>
            <w:r w:rsidRPr="004B5A3C">
              <w:rPr>
                <w:sz w:val="20"/>
                <w:szCs w:val="20"/>
              </w:rPr>
              <w:t>5%</w:t>
            </w:r>
          </w:p>
        </w:tc>
        <w:tc>
          <w:tcPr>
            <w:tcW w:w="709" w:type="dxa"/>
            <w:shd w:val="clear" w:color="auto" w:fill="auto"/>
            <w:vAlign w:val="center"/>
          </w:tcPr>
          <w:p w14:paraId="0DB531DA" w14:textId="77777777" w:rsidR="00C612B9" w:rsidRPr="004B5A3C" w:rsidRDefault="00C612B9" w:rsidP="00702CAD">
            <w:pPr>
              <w:jc w:val="center"/>
              <w:rPr>
                <w:iCs/>
                <w:sz w:val="20"/>
                <w:szCs w:val="20"/>
              </w:rPr>
            </w:pPr>
            <w:r w:rsidRPr="004B5A3C">
              <w:rPr>
                <w:sz w:val="20"/>
                <w:szCs w:val="20"/>
              </w:rPr>
              <w:t>10%</w:t>
            </w:r>
          </w:p>
        </w:tc>
        <w:tc>
          <w:tcPr>
            <w:tcW w:w="709" w:type="dxa"/>
            <w:shd w:val="clear" w:color="auto" w:fill="auto"/>
            <w:vAlign w:val="center"/>
          </w:tcPr>
          <w:p w14:paraId="7B462FA4" w14:textId="77777777" w:rsidR="00C612B9" w:rsidRPr="004B5A3C" w:rsidRDefault="00C612B9" w:rsidP="00702CAD">
            <w:pPr>
              <w:jc w:val="center"/>
              <w:rPr>
                <w:iCs/>
                <w:sz w:val="20"/>
                <w:szCs w:val="20"/>
              </w:rPr>
            </w:pPr>
            <w:r w:rsidRPr="004B5A3C">
              <w:rPr>
                <w:sz w:val="20"/>
                <w:szCs w:val="20"/>
              </w:rPr>
              <w:t>15%</w:t>
            </w:r>
          </w:p>
        </w:tc>
        <w:tc>
          <w:tcPr>
            <w:tcW w:w="850" w:type="dxa"/>
            <w:shd w:val="clear" w:color="auto" w:fill="auto"/>
            <w:vAlign w:val="center"/>
          </w:tcPr>
          <w:p w14:paraId="4E9E904D" w14:textId="13A62F38" w:rsidR="00C612B9" w:rsidRPr="004B5A3C" w:rsidRDefault="00C612B9" w:rsidP="00702CAD">
            <w:pPr>
              <w:jc w:val="center"/>
              <w:rPr>
                <w:iCs/>
                <w:sz w:val="20"/>
                <w:szCs w:val="20"/>
              </w:rPr>
            </w:pPr>
            <w:r w:rsidRPr="004B5A3C">
              <w:rPr>
                <w:sz w:val="20"/>
                <w:szCs w:val="20"/>
              </w:rPr>
              <w:t>3%</w:t>
            </w:r>
          </w:p>
        </w:tc>
        <w:tc>
          <w:tcPr>
            <w:tcW w:w="709" w:type="dxa"/>
            <w:shd w:val="clear" w:color="auto" w:fill="auto"/>
            <w:vAlign w:val="center"/>
          </w:tcPr>
          <w:p w14:paraId="3412BF34" w14:textId="00B075A8" w:rsidR="00C612B9" w:rsidRPr="004B5A3C" w:rsidRDefault="00C612B9" w:rsidP="00702CAD">
            <w:pPr>
              <w:jc w:val="center"/>
              <w:rPr>
                <w:iCs/>
                <w:sz w:val="20"/>
                <w:szCs w:val="20"/>
              </w:rPr>
            </w:pPr>
            <w:r w:rsidRPr="004B5A3C">
              <w:rPr>
                <w:sz w:val="20"/>
                <w:szCs w:val="20"/>
              </w:rPr>
              <w:t>3%</w:t>
            </w:r>
          </w:p>
        </w:tc>
        <w:tc>
          <w:tcPr>
            <w:tcW w:w="709" w:type="dxa"/>
            <w:shd w:val="clear" w:color="auto" w:fill="auto"/>
            <w:vAlign w:val="center"/>
          </w:tcPr>
          <w:p w14:paraId="4E3DF094" w14:textId="77DF0DFC" w:rsidR="00C612B9" w:rsidRPr="004B5A3C" w:rsidRDefault="00C612B9" w:rsidP="00702CAD">
            <w:pPr>
              <w:jc w:val="center"/>
              <w:rPr>
                <w:iCs/>
                <w:sz w:val="20"/>
                <w:szCs w:val="20"/>
              </w:rPr>
            </w:pPr>
            <w:r w:rsidRPr="004B5A3C">
              <w:rPr>
                <w:sz w:val="20"/>
                <w:szCs w:val="20"/>
              </w:rPr>
              <w:t>4%</w:t>
            </w:r>
          </w:p>
        </w:tc>
        <w:tc>
          <w:tcPr>
            <w:tcW w:w="720" w:type="dxa"/>
            <w:shd w:val="clear" w:color="auto" w:fill="auto"/>
            <w:vAlign w:val="center"/>
          </w:tcPr>
          <w:p w14:paraId="39432A91" w14:textId="77777777" w:rsidR="00C612B9" w:rsidRPr="004B5A3C" w:rsidRDefault="00C612B9" w:rsidP="00702CAD">
            <w:pPr>
              <w:jc w:val="center"/>
              <w:rPr>
                <w:iCs/>
                <w:sz w:val="20"/>
                <w:szCs w:val="20"/>
              </w:rPr>
            </w:pPr>
            <w:r w:rsidRPr="004B5A3C">
              <w:rPr>
                <w:sz w:val="20"/>
                <w:szCs w:val="20"/>
              </w:rPr>
              <w:t>15%</w:t>
            </w:r>
          </w:p>
        </w:tc>
        <w:tc>
          <w:tcPr>
            <w:tcW w:w="992" w:type="dxa"/>
            <w:vAlign w:val="center"/>
          </w:tcPr>
          <w:p w14:paraId="60C4DD7B" w14:textId="77777777" w:rsidR="00C612B9" w:rsidRPr="004B5A3C" w:rsidRDefault="00C612B9" w:rsidP="00702CAD">
            <w:pPr>
              <w:jc w:val="center"/>
              <w:rPr>
                <w:b/>
                <w:bCs/>
                <w:sz w:val="20"/>
                <w:szCs w:val="20"/>
              </w:rPr>
            </w:pPr>
            <w:r w:rsidRPr="004B5A3C">
              <w:rPr>
                <w:b/>
                <w:bCs/>
                <w:sz w:val="20"/>
                <w:szCs w:val="20"/>
              </w:rPr>
              <w:t>33%</w:t>
            </w:r>
          </w:p>
        </w:tc>
        <w:tc>
          <w:tcPr>
            <w:tcW w:w="940" w:type="dxa"/>
            <w:shd w:val="clear" w:color="auto" w:fill="auto"/>
            <w:vAlign w:val="center"/>
          </w:tcPr>
          <w:p w14:paraId="35D87EF2" w14:textId="7B4361D9" w:rsidR="00C612B9" w:rsidRPr="004B5A3C" w:rsidRDefault="00407529" w:rsidP="00702CAD">
            <w:pPr>
              <w:jc w:val="center"/>
              <w:rPr>
                <w:b/>
                <w:bCs/>
                <w:sz w:val="20"/>
                <w:szCs w:val="20"/>
              </w:rPr>
            </w:pPr>
            <w:r w:rsidRPr="004B5A3C">
              <w:rPr>
                <w:b/>
                <w:bCs/>
                <w:sz w:val="20"/>
                <w:szCs w:val="20"/>
              </w:rPr>
              <w:t>55%</w:t>
            </w:r>
          </w:p>
        </w:tc>
      </w:tr>
      <w:tr w:rsidR="004B5A3C" w:rsidRPr="004B5A3C" w14:paraId="0C6F14DB" w14:textId="77777777" w:rsidTr="004B5A3C">
        <w:trPr>
          <w:trHeight w:val="1107"/>
          <w:jc w:val="center"/>
        </w:trPr>
        <w:tc>
          <w:tcPr>
            <w:tcW w:w="2689" w:type="dxa"/>
            <w:shd w:val="clear" w:color="auto" w:fill="E7E6E6" w:themeFill="background2"/>
            <w:vAlign w:val="center"/>
          </w:tcPr>
          <w:p w14:paraId="18590736" w14:textId="2077D7F8" w:rsidR="006B41A3" w:rsidRPr="004B5A3C" w:rsidRDefault="006B41A3" w:rsidP="00702CAD">
            <w:pPr>
              <w:rPr>
                <w:iCs/>
                <w:sz w:val="20"/>
                <w:szCs w:val="20"/>
              </w:rPr>
            </w:pPr>
            <w:r w:rsidRPr="004B5A3C">
              <w:rPr>
                <w:iCs/>
                <w:sz w:val="20"/>
                <w:szCs w:val="20"/>
              </w:rPr>
              <w:t>Sliktā un ļoti sliktā stāvoklī esošās asfaltbetona segas uz valsts galvenajiem autoceļiem (% no ceļu garuma)</w:t>
            </w:r>
          </w:p>
        </w:tc>
        <w:tc>
          <w:tcPr>
            <w:tcW w:w="708" w:type="dxa"/>
            <w:shd w:val="clear" w:color="auto" w:fill="auto"/>
            <w:vAlign w:val="center"/>
          </w:tcPr>
          <w:p w14:paraId="2A766A07" w14:textId="71AEB928" w:rsidR="006B41A3" w:rsidRPr="004B5A3C" w:rsidRDefault="006B41A3" w:rsidP="00702CAD">
            <w:pPr>
              <w:jc w:val="center"/>
              <w:rPr>
                <w:sz w:val="20"/>
                <w:szCs w:val="20"/>
              </w:rPr>
            </w:pPr>
            <w:r w:rsidRPr="004B5A3C">
              <w:rPr>
                <w:sz w:val="20"/>
                <w:szCs w:val="20"/>
              </w:rPr>
              <w:t>47%</w:t>
            </w:r>
          </w:p>
        </w:tc>
        <w:tc>
          <w:tcPr>
            <w:tcW w:w="709" w:type="dxa"/>
            <w:shd w:val="clear" w:color="auto" w:fill="auto"/>
            <w:vAlign w:val="center"/>
          </w:tcPr>
          <w:p w14:paraId="1BCE45FE" w14:textId="0AE940A6" w:rsidR="006B41A3" w:rsidRPr="004B5A3C" w:rsidRDefault="006B41A3" w:rsidP="00702CAD">
            <w:pPr>
              <w:jc w:val="center"/>
              <w:rPr>
                <w:sz w:val="20"/>
                <w:szCs w:val="20"/>
              </w:rPr>
            </w:pPr>
            <w:r w:rsidRPr="004B5A3C">
              <w:rPr>
                <w:sz w:val="20"/>
                <w:szCs w:val="20"/>
              </w:rPr>
              <w:t>42%</w:t>
            </w:r>
          </w:p>
        </w:tc>
        <w:tc>
          <w:tcPr>
            <w:tcW w:w="709" w:type="dxa"/>
            <w:shd w:val="clear" w:color="auto" w:fill="auto"/>
            <w:vAlign w:val="center"/>
          </w:tcPr>
          <w:p w14:paraId="535FE4A2" w14:textId="285AD0E1" w:rsidR="006B41A3" w:rsidRPr="004B5A3C" w:rsidRDefault="006B41A3" w:rsidP="00702CAD">
            <w:pPr>
              <w:jc w:val="center"/>
              <w:rPr>
                <w:sz w:val="20"/>
                <w:szCs w:val="20"/>
              </w:rPr>
            </w:pPr>
            <w:r w:rsidRPr="004B5A3C">
              <w:rPr>
                <w:sz w:val="20"/>
                <w:szCs w:val="20"/>
              </w:rPr>
              <w:t>35%</w:t>
            </w:r>
          </w:p>
        </w:tc>
        <w:tc>
          <w:tcPr>
            <w:tcW w:w="850" w:type="dxa"/>
            <w:shd w:val="clear" w:color="auto" w:fill="auto"/>
            <w:vAlign w:val="center"/>
          </w:tcPr>
          <w:p w14:paraId="20D30002" w14:textId="1615C6C2" w:rsidR="006B41A3" w:rsidRPr="004B5A3C" w:rsidRDefault="00DC3210" w:rsidP="004B5A3C">
            <w:pPr>
              <w:jc w:val="center"/>
              <w:rPr>
                <w:sz w:val="20"/>
                <w:szCs w:val="20"/>
              </w:rPr>
            </w:pPr>
            <w:r w:rsidRPr="004B5A3C">
              <w:rPr>
                <w:sz w:val="20"/>
                <w:szCs w:val="20"/>
              </w:rPr>
              <w:t>3</w:t>
            </w:r>
            <w:r w:rsidR="004B5A3C">
              <w:rPr>
                <w:sz w:val="20"/>
                <w:szCs w:val="20"/>
              </w:rPr>
              <w:t>3</w:t>
            </w:r>
            <w:r w:rsidRPr="004B5A3C">
              <w:rPr>
                <w:sz w:val="20"/>
                <w:szCs w:val="20"/>
              </w:rPr>
              <w:t>%</w:t>
            </w:r>
          </w:p>
        </w:tc>
        <w:tc>
          <w:tcPr>
            <w:tcW w:w="709" w:type="dxa"/>
            <w:shd w:val="clear" w:color="auto" w:fill="auto"/>
            <w:vAlign w:val="center"/>
          </w:tcPr>
          <w:p w14:paraId="59B40871" w14:textId="53AE291C" w:rsidR="006B41A3" w:rsidRPr="004B5A3C" w:rsidRDefault="00DC3210" w:rsidP="00702CAD">
            <w:pPr>
              <w:jc w:val="center"/>
              <w:rPr>
                <w:sz w:val="20"/>
                <w:szCs w:val="20"/>
              </w:rPr>
            </w:pPr>
            <w:r w:rsidRPr="004B5A3C">
              <w:rPr>
                <w:sz w:val="20"/>
                <w:szCs w:val="20"/>
              </w:rPr>
              <w:t>2</w:t>
            </w:r>
            <w:r w:rsidR="004B5A3C">
              <w:rPr>
                <w:sz w:val="20"/>
                <w:szCs w:val="20"/>
              </w:rPr>
              <w:t>8</w:t>
            </w:r>
            <w:r w:rsidRPr="004B5A3C">
              <w:rPr>
                <w:sz w:val="20"/>
                <w:szCs w:val="20"/>
              </w:rPr>
              <w:t>%</w:t>
            </w:r>
          </w:p>
        </w:tc>
        <w:tc>
          <w:tcPr>
            <w:tcW w:w="709" w:type="dxa"/>
            <w:shd w:val="clear" w:color="auto" w:fill="auto"/>
            <w:vAlign w:val="center"/>
          </w:tcPr>
          <w:p w14:paraId="6AB4CE56" w14:textId="586B61DA" w:rsidR="006B41A3" w:rsidRPr="004B5A3C" w:rsidRDefault="00DC3210" w:rsidP="00702CAD">
            <w:pPr>
              <w:jc w:val="center"/>
              <w:rPr>
                <w:sz w:val="20"/>
                <w:szCs w:val="20"/>
              </w:rPr>
            </w:pPr>
            <w:r w:rsidRPr="004B5A3C">
              <w:rPr>
                <w:sz w:val="20"/>
                <w:szCs w:val="20"/>
              </w:rPr>
              <w:t>28%</w:t>
            </w:r>
          </w:p>
        </w:tc>
        <w:tc>
          <w:tcPr>
            <w:tcW w:w="720" w:type="dxa"/>
            <w:shd w:val="clear" w:color="auto" w:fill="auto"/>
            <w:vAlign w:val="center"/>
          </w:tcPr>
          <w:p w14:paraId="355C99AD" w14:textId="52B6D199" w:rsidR="006B41A3" w:rsidRPr="004B5A3C" w:rsidRDefault="00DC3210" w:rsidP="00702CAD">
            <w:pPr>
              <w:jc w:val="center"/>
              <w:rPr>
                <w:sz w:val="20"/>
                <w:szCs w:val="20"/>
              </w:rPr>
            </w:pPr>
            <w:r w:rsidRPr="004B5A3C">
              <w:rPr>
                <w:sz w:val="20"/>
                <w:szCs w:val="20"/>
              </w:rPr>
              <w:t>22%</w:t>
            </w:r>
          </w:p>
        </w:tc>
        <w:tc>
          <w:tcPr>
            <w:tcW w:w="992" w:type="dxa"/>
            <w:shd w:val="clear" w:color="auto" w:fill="auto"/>
            <w:vAlign w:val="center"/>
          </w:tcPr>
          <w:p w14:paraId="3C8052EC" w14:textId="21746E47" w:rsidR="006B41A3" w:rsidRPr="004B5A3C" w:rsidRDefault="00DC3210" w:rsidP="00702CAD">
            <w:pPr>
              <w:jc w:val="center"/>
              <w:rPr>
                <w:b/>
                <w:bCs/>
                <w:sz w:val="20"/>
                <w:szCs w:val="20"/>
              </w:rPr>
            </w:pPr>
            <w:r w:rsidRPr="004B5A3C">
              <w:rPr>
                <w:b/>
                <w:bCs/>
                <w:sz w:val="20"/>
                <w:szCs w:val="20"/>
              </w:rPr>
              <w:t>15%</w:t>
            </w:r>
          </w:p>
        </w:tc>
        <w:tc>
          <w:tcPr>
            <w:tcW w:w="940" w:type="dxa"/>
            <w:shd w:val="clear" w:color="auto" w:fill="auto"/>
            <w:vAlign w:val="center"/>
          </w:tcPr>
          <w:p w14:paraId="21F9EFBE" w14:textId="57792C8D" w:rsidR="006B41A3" w:rsidRPr="004B5A3C" w:rsidRDefault="00DC3210" w:rsidP="00702CAD">
            <w:pPr>
              <w:jc w:val="center"/>
              <w:rPr>
                <w:b/>
                <w:bCs/>
                <w:sz w:val="20"/>
                <w:szCs w:val="20"/>
              </w:rPr>
            </w:pPr>
            <w:r w:rsidRPr="004B5A3C">
              <w:rPr>
                <w:b/>
                <w:bCs/>
                <w:sz w:val="20"/>
                <w:szCs w:val="20"/>
              </w:rPr>
              <w:t>12%</w:t>
            </w:r>
          </w:p>
        </w:tc>
      </w:tr>
      <w:tr w:rsidR="004B5A3C" w:rsidRPr="004B5A3C" w14:paraId="57E0842A" w14:textId="77777777" w:rsidTr="004B5A3C">
        <w:trPr>
          <w:trHeight w:val="1279"/>
          <w:jc w:val="center"/>
        </w:trPr>
        <w:tc>
          <w:tcPr>
            <w:tcW w:w="2689" w:type="dxa"/>
            <w:shd w:val="clear" w:color="auto" w:fill="E7E6E6" w:themeFill="background2"/>
            <w:vAlign w:val="center"/>
          </w:tcPr>
          <w:p w14:paraId="2DB9DD2A" w14:textId="77777777" w:rsidR="004B5A3C" w:rsidRDefault="006B41A3" w:rsidP="00702CAD">
            <w:pPr>
              <w:rPr>
                <w:iCs/>
                <w:sz w:val="20"/>
                <w:szCs w:val="20"/>
              </w:rPr>
            </w:pPr>
            <w:r w:rsidRPr="004B5A3C">
              <w:rPr>
                <w:iCs/>
                <w:sz w:val="20"/>
                <w:szCs w:val="20"/>
              </w:rPr>
              <w:t xml:space="preserve">Sliktā un ļoti sliktā stāvoklī esošās asfaltbetona segas uz valsts reģionālajiem autoceļiem </w:t>
            </w:r>
          </w:p>
          <w:p w14:paraId="0B6E58B2" w14:textId="582C11F6" w:rsidR="006B41A3" w:rsidRPr="004B5A3C" w:rsidRDefault="006B41A3" w:rsidP="00702CAD">
            <w:pPr>
              <w:rPr>
                <w:iCs/>
                <w:sz w:val="20"/>
                <w:szCs w:val="20"/>
              </w:rPr>
            </w:pPr>
            <w:r w:rsidRPr="004B5A3C">
              <w:rPr>
                <w:iCs/>
                <w:sz w:val="20"/>
                <w:szCs w:val="20"/>
              </w:rPr>
              <w:t>(% no ceļu garuma)</w:t>
            </w:r>
          </w:p>
        </w:tc>
        <w:tc>
          <w:tcPr>
            <w:tcW w:w="708" w:type="dxa"/>
            <w:shd w:val="clear" w:color="auto" w:fill="auto"/>
            <w:vAlign w:val="center"/>
          </w:tcPr>
          <w:p w14:paraId="234D60FC" w14:textId="1261A43E" w:rsidR="006B41A3" w:rsidRPr="004B5A3C" w:rsidRDefault="006B41A3" w:rsidP="00702CAD">
            <w:pPr>
              <w:jc w:val="center"/>
              <w:rPr>
                <w:sz w:val="20"/>
                <w:szCs w:val="20"/>
              </w:rPr>
            </w:pPr>
            <w:r w:rsidRPr="004B5A3C">
              <w:rPr>
                <w:sz w:val="20"/>
                <w:szCs w:val="20"/>
              </w:rPr>
              <w:t>51%</w:t>
            </w:r>
          </w:p>
        </w:tc>
        <w:tc>
          <w:tcPr>
            <w:tcW w:w="709" w:type="dxa"/>
            <w:shd w:val="clear" w:color="auto" w:fill="auto"/>
            <w:vAlign w:val="center"/>
          </w:tcPr>
          <w:p w14:paraId="6A8E5F7D" w14:textId="49D61FB5" w:rsidR="006B41A3" w:rsidRPr="004B5A3C" w:rsidRDefault="004B5A3C" w:rsidP="00702CAD">
            <w:pPr>
              <w:jc w:val="center"/>
              <w:rPr>
                <w:sz w:val="20"/>
                <w:szCs w:val="20"/>
              </w:rPr>
            </w:pPr>
            <w:r>
              <w:rPr>
                <w:sz w:val="20"/>
                <w:szCs w:val="20"/>
              </w:rPr>
              <w:t>50</w:t>
            </w:r>
            <w:r w:rsidR="006B41A3" w:rsidRPr="004B5A3C">
              <w:rPr>
                <w:sz w:val="20"/>
                <w:szCs w:val="20"/>
              </w:rPr>
              <w:t>%</w:t>
            </w:r>
          </w:p>
        </w:tc>
        <w:tc>
          <w:tcPr>
            <w:tcW w:w="709" w:type="dxa"/>
            <w:shd w:val="clear" w:color="auto" w:fill="auto"/>
            <w:vAlign w:val="center"/>
          </w:tcPr>
          <w:p w14:paraId="72F2243C" w14:textId="235D36BB" w:rsidR="006B41A3" w:rsidRPr="004B5A3C" w:rsidRDefault="006B41A3" w:rsidP="00702CAD">
            <w:pPr>
              <w:jc w:val="center"/>
              <w:rPr>
                <w:sz w:val="20"/>
                <w:szCs w:val="20"/>
              </w:rPr>
            </w:pPr>
            <w:r w:rsidRPr="004B5A3C">
              <w:rPr>
                <w:sz w:val="20"/>
                <w:szCs w:val="20"/>
              </w:rPr>
              <w:t>48%</w:t>
            </w:r>
          </w:p>
        </w:tc>
        <w:tc>
          <w:tcPr>
            <w:tcW w:w="850" w:type="dxa"/>
            <w:shd w:val="clear" w:color="auto" w:fill="auto"/>
            <w:vAlign w:val="center"/>
          </w:tcPr>
          <w:p w14:paraId="4E650C3B" w14:textId="76C02750" w:rsidR="006B41A3" w:rsidRPr="004B5A3C" w:rsidRDefault="00DC3210" w:rsidP="00702CAD">
            <w:pPr>
              <w:jc w:val="center"/>
              <w:rPr>
                <w:sz w:val="20"/>
                <w:szCs w:val="20"/>
              </w:rPr>
            </w:pPr>
            <w:r w:rsidRPr="004B5A3C">
              <w:rPr>
                <w:sz w:val="20"/>
                <w:szCs w:val="20"/>
              </w:rPr>
              <w:t>47%</w:t>
            </w:r>
          </w:p>
        </w:tc>
        <w:tc>
          <w:tcPr>
            <w:tcW w:w="709" w:type="dxa"/>
            <w:shd w:val="clear" w:color="auto" w:fill="auto"/>
            <w:vAlign w:val="center"/>
          </w:tcPr>
          <w:p w14:paraId="159305C8" w14:textId="5A85347B" w:rsidR="006B41A3" w:rsidRPr="004B5A3C" w:rsidRDefault="00DC3210" w:rsidP="00702CAD">
            <w:pPr>
              <w:jc w:val="center"/>
              <w:rPr>
                <w:sz w:val="20"/>
                <w:szCs w:val="20"/>
              </w:rPr>
            </w:pPr>
            <w:r w:rsidRPr="004B5A3C">
              <w:rPr>
                <w:sz w:val="20"/>
                <w:szCs w:val="20"/>
              </w:rPr>
              <w:t>48%</w:t>
            </w:r>
          </w:p>
        </w:tc>
        <w:tc>
          <w:tcPr>
            <w:tcW w:w="709" w:type="dxa"/>
            <w:shd w:val="clear" w:color="auto" w:fill="auto"/>
            <w:vAlign w:val="center"/>
          </w:tcPr>
          <w:p w14:paraId="44519509" w14:textId="77A7BAE6" w:rsidR="006B41A3" w:rsidRPr="004B5A3C" w:rsidRDefault="00DC3210" w:rsidP="00702CAD">
            <w:pPr>
              <w:jc w:val="center"/>
              <w:rPr>
                <w:sz w:val="20"/>
                <w:szCs w:val="20"/>
              </w:rPr>
            </w:pPr>
            <w:r w:rsidRPr="004B5A3C">
              <w:rPr>
                <w:sz w:val="20"/>
                <w:szCs w:val="20"/>
              </w:rPr>
              <w:t>4</w:t>
            </w:r>
            <w:r w:rsidR="004B5A3C">
              <w:rPr>
                <w:sz w:val="20"/>
                <w:szCs w:val="20"/>
              </w:rPr>
              <w:t>8</w:t>
            </w:r>
            <w:r w:rsidRPr="004B5A3C">
              <w:rPr>
                <w:sz w:val="20"/>
                <w:szCs w:val="20"/>
              </w:rPr>
              <w:t>%</w:t>
            </w:r>
          </w:p>
        </w:tc>
        <w:tc>
          <w:tcPr>
            <w:tcW w:w="720" w:type="dxa"/>
            <w:shd w:val="clear" w:color="auto" w:fill="auto"/>
            <w:vAlign w:val="center"/>
          </w:tcPr>
          <w:p w14:paraId="08CF49C6" w14:textId="1057F45E" w:rsidR="006B41A3" w:rsidRPr="004B5A3C" w:rsidRDefault="00DC3210" w:rsidP="00702CAD">
            <w:pPr>
              <w:jc w:val="center"/>
              <w:rPr>
                <w:sz w:val="20"/>
                <w:szCs w:val="20"/>
              </w:rPr>
            </w:pPr>
            <w:r w:rsidRPr="004B5A3C">
              <w:rPr>
                <w:sz w:val="20"/>
                <w:szCs w:val="20"/>
              </w:rPr>
              <w:t>41%</w:t>
            </w:r>
          </w:p>
        </w:tc>
        <w:tc>
          <w:tcPr>
            <w:tcW w:w="992" w:type="dxa"/>
            <w:shd w:val="clear" w:color="auto" w:fill="auto"/>
            <w:vAlign w:val="center"/>
          </w:tcPr>
          <w:p w14:paraId="134DD9B2" w14:textId="3EA05C85" w:rsidR="006B41A3" w:rsidRPr="004B5A3C" w:rsidRDefault="00DC3210" w:rsidP="00702CAD">
            <w:pPr>
              <w:jc w:val="center"/>
              <w:rPr>
                <w:b/>
                <w:bCs/>
                <w:sz w:val="20"/>
                <w:szCs w:val="20"/>
              </w:rPr>
            </w:pPr>
            <w:r w:rsidRPr="004B5A3C">
              <w:rPr>
                <w:b/>
                <w:bCs/>
                <w:sz w:val="20"/>
                <w:szCs w:val="20"/>
              </w:rPr>
              <w:t>33%</w:t>
            </w:r>
          </w:p>
        </w:tc>
        <w:tc>
          <w:tcPr>
            <w:tcW w:w="940" w:type="dxa"/>
            <w:shd w:val="clear" w:color="auto" w:fill="auto"/>
            <w:vAlign w:val="center"/>
          </w:tcPr>
          <w:p w14:paraId="2CA52DF3" w14:textId="5C43BE3E" w:rsidR="006B41A3" w:rsidRPr="004B5A3C" w:rsidRDefault="00DC3210" w:rsidP="00702CAD">
            <w:pPr>
              <w:jc w:val="center"/>
              <w:rPr>
                <w:b/>
                <w:bCs/>
                <w:sz w:val="20"/>
                <w:szCs w:val="20"/>
              </w:rPr>
            </w:pPr>
            <w:r w:rsidRPr="004B5A3C">
              <w:rPr>
                <w:b/>
                <w:bCs/>
                <w:sz w:val="20"/>
                <w:szCs w:val="20"/>
              </w:rPr>
              <w:t>20%</w:t>
            </w:r>
          </w:p>
        </w:tc>
      </w:tr>
      <w:tr w:rsidR="004B5A3C" w:rsidRPr="004B5A3C" w14:paraId="0A947FB2" w14:textId="77777777" w:rsidTr="004B5A3C">
        <w:trPr>
          <w:trHeight w:val="1255"/>
          <w:jc w:val="center"/>
        </w:trPr>
        <w:tc>
          <w:tcPr>
            <w:tcW w:w="2689" w:type="dxa"/>
            <w:shd w:val="clear" w:color="auto" w:fill="E7E6E6" w:themeFill="background2"/>
            <w:vAlign w:val="center"/>
          </w:tcPr>
          <w:p w14:paraId="48F3F9C4" w14:textId="77777777" w:rsidR="004B5A3C" w:rsidRDefault="006B41A3" w:rsidP="00702CAD">
            <w:pPr>
              <w:rPr>
                <w:iCs/>
                <w:sz w:val="20"/>
                <w:szCs w:val="20"/>
              </w:rPr>
            </w:pPr>
            <w:r w:rsidRPr="004B5A3C">
              <w:rPr>
                <w:iCs/>
                <w:sz w:val="20"/>
                <w:szCs w:val="20"/>
              </w:rPr>
              <w:t>Sliktā un ļoti sliktā stāvoklī esošās asfaltbetona segas uz valsts vietējiem autoceļiem</w:t>
            </w:r>
          </w:p>
          <w:p w14:paraId="32DD545A" w14:textId="52C1A593" w:rsidR="006B41A3" w:rsidRPr="004B5A3C" w:rsidRDefault="006B41A3" w:rsidP="00702CAD">
            <w:pPr>
              <w:rPr>
                <w:iCs/>
                <w:sz w:val="20"/>
                <w:szCs w:val="20"/>
              </w:rPr>
            </w:pPr>
            <w:r w:rsidRPr="004B5A3C">
              <w:rPr>
                <w:iCs/>
                <w:sz w:val="20"/>
                <w:szCs w:val="20"/>
              </w:rPr>
              <w:t>(% no ceļu garuma)</w:t>
            </w:r>
          </w:p>
        </w:tc>
        <w:tc>
          <w:tcPr>
            <w:tcW w:w="708" w:type="dxa"/>
            <w:shd w:val="clear" w:color="auto" w:fill="auto"/>
            <w:vAlign w:val="center"/>
          </w:tcPr>
          <w:p w14:paraId="6FF9CC38" w14:textId="3632F532" w:rsidR="006B41A3" w:rsidRPr="004B5A3C" w:rsidRDefault="006B41A3" w:rsidP="00702CAD">
            <w:pPr>
              <w:jc w:val="center"/>
              <w:rPr>
                <w:sz w:val="20"/>
                <w:szCs w:val="20"/>
              </w:rPr>
            </w:pPr>
            <w:r w:rsidRPr="004B5A3C">
              <w:rPr>
                <w:sz w:val="20"/>
                <w:szCs w:val="20"/>
              </w:rPr>
              <w:t>4</w:t>
            </w:r>
            <w:r w:rsidR="004B5A3C">
              <w:rPr>
                <w:sz w:val="20"/>
                <w:szCs w:val="20"/>
              </w:rPr>
              <w:t>3</w:t>
            </w:r>
            <w:r w:rsidRPr="004B5A3C">
              <w:rPr>
                <w:sz w:val="20"/>
                <w:szCs w:val="20"/>
              </w:rPr>
              <w:t>%</w:t>
            </w:r>
          </w:p>
        </w:tc>
        <w:tc>
          <w:tcPr>
            <w:tcW w:w="709" w:type="dxa"/>
            <w:shd w:val="clear" w:color="auto" w:fill="auto"/>
            <w:vAlign w:val="center"/>
          </w:tcPr>
          <w:p w14:paraId="5D1C8424" w14:textId="023BE138" w:rsidR="006B41A3" w:rsidRPr="004B5A3C" w:rsidRDefault="004B5A3C" w:rsidP="00702CAD">
            <w:pPr>
              <w:jc w:val="center"/>
              <w:rPr>
                <w:sz w:val="20"/>
                <w:szCs w:val="20"/>
              </w:rPr>
            </w:pPr>
            <w:r>
              <w:rPr>
                <w:sz w:val="20"/>
                <w:szCs w:val="20"/>
              </w:rPr>
              <w:t>43</w:t>
            </w:r>
            <w:r w:rsidR="006B41A3" w:rsidRPr="004B5A3C">
              <w:rPr>
                <w:sz w:val="20"/>
                <w:szCs w:val="20"/>
              </w:rPr>
              <w:t>%</w:t>
            </w:r>
          </w:p>
        </w:tc>
        <w:tc>
          <w:tcPr>
            <w:tcW w:w="709" w:type="dxa"/>
            <w:shd w:val="clear" w:color="auto" w:fill="auto"/>
            <w:vAlign w:val="center"/>
          </w:tcPr>
          <w:p w14:paraId="2A064666" w14:textId="6CFFA90B" w:rsidR="006B41A3" w:rsidRPr="004B5A3C" w:rsidRDefault="006B41A3" w:rsidP="00702CAD">
            <w:pPr>
              <w:jc w:val="center"/>
              <w:rPr>
                <w:sz w:val="20"/>
                <w:szCs w:val="20"/>
              </w:rPr>
            </w:pPr>
            <w:r w:rsidRPr="004B5A3C">
              <w:rPr>
                <w:sz w:val="20"/>
                <w:szCs w:val="20"/>
              </w:rPr>
              <w:t>4</w:t>
            </w:r>
            <w:r w:rsidR="004B5A3C">
              <w:rPr>
                <w:sz w:val="20"/>
                <w:szCs w:val="20"/>
              </w:rPr>
              <w:t>3</w:t>
            </w:r>
            <w:r w:rsidRPr="004B5A3C">
              <w:rPr>
                <w:sz w:val="20"/>
                <w:szCs w:val="20"/>
              </w:rPr>
              <w:t>%</w:t>
            </w:r>
          </w:p>
        </w:tc>
        <w:tc>
          <w:tcPr>
            <w:tcW w:w="850" w:type="dxa"/>
            <w:shd w:val="clear" w:color="auto" w:fill="auto"/>
            <w:vAlign w:val="center"/>
          </w:tcPr>
          <w:p w14:paraId="4DC7916B" w14:textId="787F817B" w:rsidR="006B41A3" w:rsidRPr="004B5A3C" w:rsidRDefault="004B5A3C" w:rsidP="00702CAD">
            <w:pPr>
              <w:jc w:val="center"/>
              <w:rPr>
                <w:sz w:val="20"/>
                <w:szCs w:val="20"/>
              </w:rPr>
            </w:pPr>
            <w:r>
              <w:rPr>
                <w:sz w:val="20"/>
                <w:szCs w:val="20"/>
              </w:rPr>
              <w:t>43</w:t>
            </w:r>
            <w:r w:rsidR="00DC3210" w:rsidRPr="004B5A3C">
              <w:rPr>
                <w:sz w:val="20"/>
                <w:szCs w:val="20"/>
              </w:rPr>
              <w:t>%</w:t>
            </w:r>
          </w:p>
        </w:tc>
        <w:tc>
          <w:tcPr>
            <w:tcW w:w="709" w:type="dxa"/>
            <w:shd w:val="clear" w:color="auto" w:fill="auto"/>
            <w:vAlign w:val="center"/>
          </w:tcPr>
          <w:p w14:paraId="7C2291F4" w14:textId="300AA8A2" w:rsidR="006B41A3" w:rsidRPr="004B5A3C" w:rsidRDefault="004B5A3C" w:rsidP="00702CAD">
            <w:pPr>
              <w:jc w:val="center"/>
              <w:rPr>
                <w:sz w:val="20"/>
                <w:szCs w:val="20"/>
              </w:rPr>
            </w:pPr>
            <w:r>
              <w:rPr>
                <w:sz w:val="20"/>
                <w:szCs w:val="20"/>
              </w:rPr>
              <w:t>46</w:t>
            </w:r>
            <w:r w:rsidR="00DC3210" w:rsidRPr="004B5A3C">
              <w:rPr>
                <w:sz w:val="20"/>
                <w:szCs w:val="20"/>
              </w:rPr>
              <w:t>%</w:t>
            </w:r>
          </w:p>
        </w:tc>
        <w:tc>
          <w:tcPr>
            <w:tcW w:w="709" w:type="dxa"/>
            <w:shd w:val="clear" w:color="auto" w:fill="auto"/>
            <w:vAlign w:val="center"/>
          </w:tcPr>
          <w:p w14:paraId="554646E9" w14:textId="65B64368" w:rsidR="006B41A3" w:rsidRPr="004B5A3C" w:rsidRDefault="00DC3210" w:rsidP="00702CAD">
            <w:pPr>
              <w:jc w:val="center"/>
              <w:rPr>
                <w:sz w:val="20"/>
                <w:szCs w:val="20"/>
              </w:rPr>
            </w:pPr>
            <w:r w:rsidRPr="004B5A3C">
              <w:rPr>
                <w:sz w:val="20"/>
                <w:szCs w:val="20"/>
              </w:rPr>
              <w:t>4</w:t>
            </w:r>
            <w:r w:rsidR="004B5A3C">
              <w:rPr>
                <w:sz w:val="20"/>
                <w:szCs w:val="20"/>
              </w:rPr>
              <w:t>8</w:t>
            </w:r>
            <w:r w:rsidRPr="004B5A3C">
              <w:rPr>
                <w:sz w:val="20"/>
                <w:szCs w:val="20"/>
              </w:rPr>
              <w:t>%</w:t>
            </w:r>
          </w:p>
        </w:tc>
        <w:tc>
          <w:tcPr>
            <w:tcW w:w="720" w:type="dxa"/>
            <w:shd w:val="clear" w:color="auto" w:fill="auto"/>
            <w:vAlign w:val="center"/>
          </w:tcPr>
          <w:p w14:paraId="041B297F" w14:textId="25823B19" w:rsidR="006B41A3" w:rsidRPr="004B5A3C" w:rsidRDefault="004B5A3C" w:rsidP="00702CAD">
            <w:pPr>
              <w:jc w:val="center"/>
              <w:rPr>
                <w:sz w:val="20"/>
                <w:szCs w:val="20"/>
              </w:rPr>
            </w:pPr>
            <w:r>
              <w:rPr>
                <w:sz w:val="20"/>
                <w:szCs w:val="20"/>
              </w:rPr>
              <w:t>53</w:t>
            </w:r>
            <w:r w:rsidR="00DC3210" w:rsidRPr="004B5A3C">
              <w:rPr>
                <w:sz w:val="20"/>
                <w:szCs w:val="20"/>
              </w:rPr>
              <w:t>%</w:t>
            </w:r>
          </w:p>
        </w:tc>
        <w:tc>
          <w:tcPr>
            <w:tcW w:w="992" w:type="dxa"/>
            <w:shd w:val="clear" w:color="auto" w:fill="auto"/>
            <w:vAlign w:val="center"/>
          </w:tcPr>
          <w:p w14:paraId="2113A03D" w14:textId="07DEDCF0" w:rsidR="006B41A3" w:rsidRPr="004B5A3C" w:rsidRDefault="004B5A3C" w:rsidP="00702CAD">
            <w:pPr>
              <w:jc w:val="center"/>
              <w:rPr>
                <w:b/>
                <w:bCs/>
                <w:sz w:val="20"/>
                <w:szCs w:val="20"/>
              </w:rPr>
            </w:pPr>
            <w:r>
              <w:rPr>
                <w:b/>
                <w:bCs/>
                <w:sz w:val="20"/>
                <w:szCs w:val="20"/>
              </w:rPr>
              <w:t>36</w:t>
            </w:r>
            <w:r w:rsidR="00DC3210" w:rsidRPr="004B5A3C">
              <w:rPr>
                <w:b/>
                <w:bCs/>
                <w:sz w:val="20"/>
                <w:szCs w:val="20"/>
              </w:rPr>
              <w:t>%</w:t>
            </w:r>
          </w:p>
        </w:tc>
        <w:tc>
          <w:tcPr>
            <w:tcW w:w="940" w:type="dxa"/>
            <w:shd w:val="clear" w:color="auto" w:fill="auto"/>
            <w:vAlign w:val="center"/>
          </w:tcPr>
          <w:p w14:paraId="08F7195B" w14:textId="5A6440CD" w:rsidR="006B41A3" w:rsidRPr="004B5A3C" w:rsidRDefault="00DC3210" w:rsidP="00702CAD">
            <w:pPr>
              <w:jc w:val="center"/>
              <w:rPr>
                <w:b/>
                <w:bCs/>
                <w:sz w:val="20"/>
                <w:szCs w:val="20"/>
              </w:rPr>
            </w:pPr>
            <w:r w:rsidRPr="004B5A3C">
              <w:rPr>
                <w:b/>
                <w:bCs/>
                <w:sz w:val="20"/>
                <w:szCs w:val="20"/>
              </w:rPr>
              <w:t>37%</w:t>
            </w:r>
          </w:p>
        </w:tc>
      </w:tr>
      <w:tr w:rsidR="004B5A3C" w:rsidRPr="004B5A3C" w14:paraId="711AD5F7" w14:textId="77777777" w:rsidTr="004B5A3C">
        <w:trPr>
          <w:trHeight w:val="1274"/>
          <w:jc w:val="center"/>
        </w:trPr>
        <w:tc>
          <w:tcPr>
            <w:tcW w:w="2689" w:type="dxa"/>
            <w:shd w:val="clear" w:color="auto" w:fill="E7E6E6" w:themeFill="background2"/>
            <w:vAlign w:val="center"/>
          </w:tcPr>
          <w:p w14:paraId="79B425F0" w14:textId="77777777" w:rsidR="004B5A3C" w:rsidRDefault="006B41A3" w:rsidP="00702CAD">
            <w:pPr>
              <w:rPr>
                <w:iCs/>
                <w:sz w:val="20"/>
                <w:szCs w:val="20"/>
              </w:rPr>
            </w:pPr>
            <w:r w:rsidRPr="004B5A3C">
              <w:rPr>
                <w:iCs/>
                <w:sz w:val="20"/>
                <w:szCs w:val="20"/>
              </w:rPr>
              <w:t xml:space="preserve">Sliktā un ļoti sliktā stāvoklī esošās grants segas uz valsts reģionālajiem autoceļiem </w:t>
            </w:r>
          </w:p>
          <w:p w14:paraId="482BE303" w14:textId="57D0A0C2" w:rsidR="006B41A3" w:rsidRPr="004B5A3C" w:rsidRDefault="006B41A3" w:rsidP="00702CAD">
            <w:pPr>
              <w:rPr>
                <w:iCs/>
                <w:sz w:val="20"/>
                <w:szCs w:val="20"/>
              </w:rPr>
            </w:pPr>
            <w:r w:rsidRPr="004B5A3C">
              <w:rPr>
                <w:iCs/>
                <w:sz w:val="20"/>
                <w:szCs w:val="20"/>
              </w:rPr>
              <w:t>(% no ceļu garuma)</w:t>
            </w:r>
          </w:p>
        </w:tc>
        <w:tc>
          <w:tcPr>
            <w:tcW w:w="708" w:type="dxa"/>
            <w:shd w:val="clear" w:color="auto" w:fill="auto"/>
            <w:vAlign w:val="center"/>
          </w:tcPr>
          <w:p w14:paraId="56B0D456" w14:textId="230AF369" w:rsidR="006B41A3" w:rsidRPr="004B5A3C" w:rsidRDefault="004B5A3C" w:rsidP="00702CAD">
            <w:pPr>
              <w:jc w:val="center"/>
              <w:rPr>
                <w:sz w:val="20"/>
                <w:szCs w:val="20"/>
              </w:rPr>
            </w:pPr>
            <w:r>
              <w:rPr>
                <w:sz w:val="20"/>
                <w:szCs w:val="20"/>
              </w:rPr>
              <w:t>39</w:t>
            </w:r>
            <w:r w:rsidR="006B41A3" w:rsidRPr="004B5A3C">
              <w:rPr>
                <w:sz w:val="20"/>
                <w:szCs w:val="20"/>
              </w:rPr>
              <w:t>%</w:t>
            </w:r>
          </w:p>
        </w:tc>
        <w:tc>
          <w:tcPr>
            <w:tcW w:w="709" w:type="dxa"/>
            <w:shd w:val="clear" w:color="auto" w:fill="auto"/>
            <w:vAlign w:val="center"/>
          </w:tcPr>
          <w:p w14:paraId="58CED6CF" w14:textId="36C58151" w:rsidR="006B41A3" w:rsidRPr="004B5A3C" w:rsidRDefault="004B5A3C" w:rsidP="00702CAD">
            <w:pPr>
              <w:jc w:val="center"/>
              <w:rPr>
                <w:sz w:val="20"/>
                <w:szCs w:val="20"/>
              </w:rPr>
            </w:pPr>
            <w:r>
              <w:rPr>
                <w:sz w:val="20"/>
                <w:szCs w:val="20"/>
              </w:rPr>
              <w:t>40</w:t>
            </w:r>
            <w:r w:rsidR="006B41A3" w:rsidRPr="004B5A3C">
              <w:rPr>
                <w:sz w:val="20"/>
                <w:szCs w:val="20"/>
              </w:rPr>
              <w:t>%</w:t>
            </w:r>
          </w:p>
        </w:tc>
        <w:tc>
          <w:tcPr>
            <w:tcW w:w="709" w:type="dxa"/>
            <w:shd w:val="clear" w:color="auto" w:fill="auto"/>
            <w:vAlign w:val="center"/>
          </w:tcPr>
          <w:p w14:paraId="1213AECD" w14:textId="37B7E382" w:rsidR="006B41A3" w:rsidRPr="004B5A3C" w:rsidRDefault="006B41A3" w:rsidP="00702CAD">
            <w:pPr>
              <w:jc w:val="center"/>
              <w:rPr>
                <w:sz w:val="20"/>
                <w:szCs w:val="20"/>
              </w:rPr>
            </w:pPr>
            <w:r w:rsidRPr="004B5A3C">
              <w:rPr>
                <w:sz w:val="20"/>
                <w:szCs w:val="20"/>
              </w:rPr>
              <w:t>40%</w:t>
            </w:r>
          </w:p>
        </w:tc>
        <w:tc>
          <w:tcPr>
            <w:tcW w:w="850" w:type="dxa"/>
            <w:shd w:val="clear" w:color="auto" w:fill="auto"/>
            <w:vAlign w:val="center"/>
          </w:tcPr>
          <w:p w14:paraId="18259BA8" w14:textId="1ED7F735" w:rsidR="006B41A3" w:rsidRPr="004B5A3C" w:rsidRDefault="00DC3210" w:rsidP="00702CAD">
            <w:pPr>
              <w:jc w:val="center"/>
              <w:rPr>
                <w:sz w:val="20"/>
                <w:szCs w:val="20"/>
              </w:rPr>
            </w:pPr>
            <w:r w:rsidRPr="004B5A3C">
              <w:rPr>
                <w:sz w:val="20"/>
                <w:szCs w:val="20"/>
              </w:rPr>
              <w:t>38%</w:t>
            </w:r>
          </w:p>
        </w:tc>
        <w:tc>
          <w:tcPr>
            <w:tcW w:w="709" w:type="dxa"/>
            <w:shd w:val="clear" w:color="auto" w:fill="auto"/>
            <w:vAlign w:val="center"/>
          </w:tcPr>
          <w:p w14:paraId="75D143CF" w14:textId="07856AC2" w:rsidR="006B41A3" w:rsidRPr="004B5A3C" w:rsidRDefault="00DC3210" w:rsidP="00702CAD">
            <w:pPr>
              <w:jc w:val="center"/>
              <w:rPr>
                <w:sz w:val="20"/>
                <w:szCs w:val="20"/>
              </w:rPr>
            </w:pPr>
            <w:r w:rsidRPr="004B5A3C">
              <w:rPr>
                <w:sz w:val="20"/>
                <w:szCs w:val="20"/>
              </w:rPr>
              <w:t>38%</w:t>
            </w:r>
          </w:p>
        </w:tc>
        <w:tc>
          <w:tcPr>
            <w:tcW w:w="709" w:type="dxa"/>
            <w:shd w:val="clear" w:color="auto" w:fill="auto"/>
            <w:vAlign w:val="center"/>
          </w:tcPr>
          <w:p w14:paraId="78235CD9" w14:textId="70E664ED" w:rsidR="006B41A3" w:rsidRPr="004B5A3C" w:rsidRDefault="00DC3210" w:rsidP="00702CAD">
            <w:pPr>
              <w:jc w:val="center"/>
              <w:rPr>
                <w:sz w:val="20"/>
                <w:szCs w:val="20"/>
              </w:rPr>
            </w:pPr>
            <w:r w:rsidRPr="004B5A3C">
              <w:rPr>
                <w:sz w:val="20"/>
                <w:szCs w:val="20"/>
              </w:rPr>
              <w:t>37%</w:t>
            </w:r>
          </w:p>
        </w:tc>
        <w:tc>
          <w:tcPr>
            <w:tcW w:w="720" w:type="dxa"/>
            <w:shd w:val="clear" w:color="auto" w:fill="auto"/>
            <w:vAlign w:val="center"/>
          </w:tcPr>
          <w:p w14:paraId="7FADEC63" w14:textId="26B6585E" w:rsidR="006B41A3" w:rsidRPr="004B5A3C" w:rsidRDefault="00DC3210" w:rsidP="00702CAD">
            <w:pPr>
              <w:jc w:val="center"/>
              <w:rPr>
                <w:sz w:val="20"/>
                <w:szCs w:val="20"/>
              </w:rPr>
            </w:pPr>
            <w:r w:rsidRPr="004B5A3C">
              <w:rPr>
                <w:sz w:val="20"/>
                <w:szCs w:val="20"/>
              </w:rPr>
              <w:t>36%</w:t>
            </w:r>
          </w:p>
        </w:tc>
        <w:tc>
          <w:tcPr>
            <w:tcW w:w="992" w:type="dxa"/>
            <w:shd w:val="clear" w:color="auto" w:fill="auto"/>
            <w:vAlign w:val="center"/>
          </w:tcPr>
          <w:p w14:paraId="4E528009" w14:textId="710908FA" w:rsidR="006B41A3" w:rsidRPr="004B5A3C" w:rsidRDefault="00DC3210" w:rsidP="00702CAD">
            <w:pPr>
              <w:jc w:val="center"/>
              <w:rPr>
                <w:b/>
                <w:bCs/>
                <w:sz w:val="20"/>
                <w:szCs w:val="20"/>
              </w:rPr>
            </w:pPr>
            <w:r w:rsidRPr="004B5A3C">
              <w:rPr>
                <w:b/>
                <w:bCs/>
                <w:sz w:val="20"/>
                <w:szCs w:val="20"/>
              </w:rPr>
              <w:t>6</w:t>
            </w:r>
            <w:r w:rsidR="004B5A3C">
              <w:rPr>
                <w:b/>
                <w:bCs/>
                <w:sz w:val="20"/>
                <w:szCs w:val="20"/>
              </w:rPr>
              <w:t>1</w:t>
            </w:r>
            <w:r w:rsidRPr="004B5A3C">
              <w:rPr>
                <w:b/>
                <w:bCs/>
                <w:sz w:val="20"/>
                <w:szCs w:val="20"/>
              </w:rPr>
              <w:t>%</w:t>
            </w:r>
          </w:p>
        </w:tc>
        <w:tc>
          <w:tcPr>
            <w:tcW w:w="940" w:type="dxa"/>
            <w:shd w:val="clear" w:color="auto" w:fill="auto"/>
            <w:vAlign w:val="center"/>
          </w:tcPr>
          <w:p w14:paraId="4E06ACAA" w14:textId="19D8D5D9" w:rsidR="006B41A3" w:rsidRPr="004B5A3C" w:rsidRDefault="00DC3210" w:rsidP="00702CAD">
            <w:pPr>
              <w:jc w:val="center"/>
              <w:rPr>
                <w:b/>
                <w:bCs/>
                <w:sz w:val="20"/>
                <w:szCs w:val="20"/>
              </w:rPr>
            </w:pPr>
            <w:r w:rsidRPr="004B5A3C">
              <w:rPr>
                <w:b/>
                <w:bCs/>
                <w:sz w:val="20"/>
                <w:szCs w:val="20"/>
              </w:rPr>
              <w:t>65%</w:t>
            </w:r>
          </w:p>
        </w:tc>
      </w:tr>
      <w:tr w:rsidR="004B5A3C" w:rsidRPr="004B5A3C" w14:paraId="5FD4A855" w14:textId="77777777" w:rsidTr="004B5A3C">
        <w:trPr>
          <w:trHeight w:val="1112"/>
          <w:jc w:val="center"/>
        </w:trPr>
        <w:tc>
          <w:tcPr>
            <w:tcW w:w="2689" w:type="dxa"/>
            <w:shd w:val="clear" w:color="auto" w:fill="E7E6E6" w:themeFill="background2"/>
            <w:vAlign w:val="center"/>
          </w:tcPr>
          <w:p w14:paraId="5A431BAD" w14:textId="77777777" w:rsidR="004B5A3C" w:rsidRDefault="006B41A3" w:rsidP="00702CAD">
            <w:pPr>
              <w:rPr>
                <w:iCs/>
                <w:sz w:val="20"/>
                <w:szCs w:val="20"/>
              </w:rPr>
            </w:pPr>
            <w:r w:rsidRPr="004B5A3C">
              <w:rPr>
                <w:iCs/>
                <w:sz w:val="20"/>
                <w:szCs w:val="20"/>
              </w:rPr>
              <w:t xml:space="preserve">Sliktā un ļoti sliktā stāvoklī esošās grants segas uz valsts vietējiem autoceļiem </w:t>
            </w:r>
          </w:p>
          <w:p w14:paraId="6E84F937" w14:textId="3632E9E1" w:rsidR="006B41A3" w:rsidRPr="004B5A3C" w:rsidRDefault="006B41A3" w:rsidP="00702CAD">
            <w:pPr>
              <w:rPr>
                <w:iCs/>
                <w:sz w:val="20"/>
                <w:szCs w:val="20"/>
              </w:rPr>
            </w:pPr>
            <w:r w:rsidRPr="004B5A3C">
              <w:rPr>
                <w:iCs/>
                <w:sz w:val="20"/>
                <w:szCs w:val="20"/>
              </w:rPr>
              <w:t>(% no ceļu garuma)</w:t>
            </w:r>
          </w:p>
        </w:tc>
        <w:tc>
          <w:tcPr>
            <w:tcW w:w="708" w:type="dxa"/>
            <w:shd w:val="clear" w:color="auto" w:fill="auto"/>
            <w:vAlign w:val="center"/>
          </w:tcPr>
          <w:p w14:paraId="7E59B235" w14:textId="5D9ED467" w:rsidR="006B41A3" w:rsidRPr="004B5A3C" w:rsidRDefault="006B41A3" w:rsidP="00702CAD">
            <w:pPr>
              <w:jc w:val="center"/>
              <w:rPr>
                <w:sz w:val="20"/>
                <w:szCs w:val="20"/>
              </w:rPr>
            </w:pPr>
            <w:r w:rsidRPr="004B5A3C">
              <w:rPr>
                <w:sz w:val="20"/>
                <w:szCs w:val="20"/>
              </w:rPr>
              <w:t>41%</w:t>
            </w:r>
          </w:p>
        </w:tc>
        <w:tc>
          <w:tcPr>
            <w:tcW w:w="709" w:type="dxa"/>
            <w:shd w:val="clear" w:color="auto" w:fill="auto"/>
            <w:vAlign w:val="center"/>
          </w:tcPr>
          <w:p w14:paraId="52168594" w14:textId="42A70E93" w:rsidR="006B41A3" w:rsidRPr="004B5A3C" w:rsidRDefault="006B41A3" w:rsidP="00702CAD">
            <w:pPr>
              <w:jc w:val="center"/>
              <w:rPr>
                <w:sz w:val="20"/>
                <w:szCs w:val="20"/>
              </w:rPr>
            </w:pPr>
            <w:r w:rsidRPr="004B5A3C">
              <w:rPr>
                <w:sz w:val="20"/>
                <w:szCs w:val="20"/>
              </w:rPr>
              <w:t>42%</w:t>
            </w:r>
          </w:p>
        </w:tc>
        <w:tc>
          <w:tcPr>
            <w:tcW w:w="709" w:type="dxa"/>
            <w:shd w:val="clear" w:color="auto" w:fill="auto"/>
            <w:vAlign w:val="center"/>
          </w:tcPr>
          <w:p w14:paraId="450F4F04" w14:textId="470454F6" w:rsidR="006B41A3" w:rsidRPr="004B5A3C" w:rsidRDefault="006B41A3" w:rsidP="00702CAD">
            <w:pPr>
              <w:jc w:val="center"/>
              <w:rPr>
                <w:sz w:val="20"/>
                <w:szCs w:val="20"/>
              </w:rPr>
            </w:pPr>
            <w:r w:rsidRPr="004B5A3C">
              <w:rPr>
                <w:sz w:val="20"/>
                <w:szCs w:val="20"/>
              </w:rPr>
              <w:t>4</w:t>
            </w:r>
            <w:r w:rsidR="004B5A3C">
              <w:rPr>
                <w:sz w:val="20"/>
                <w:szCs w:val="20"/>
              </w:rPr>
              <w:t>3</w:t>
            </w:r>
            <w:r w:rsidRPr="004B5A3C">
              <w:rPr>
                <w:sz w:val="20"/>
                <w:szCs w:val="20"/>
              </w:rPr>
              <w:t>%</w:t>
            </w:r>
          </w:p>
        </w:tc>
        <w:tc>
          <w:tcPr>
            <w:tcW w:w="850" w:type="dxa"/>
            <w:shd w:val="clear" w:color="auto" w:fill="auto"/>
            <w:vAlign w:val="center"/>
          </w:tcPr>
          <w:p w14:paraId="77571488" w14:textId="42E241F1" w:rsidR="006B41A3" w:rsidRPr="004B5A3C" w:rsidRDefault="00DC3210" w:rsidP="00702CAD">
            <w:pPr>
              <w:jc w:val="center"/>
              <w:rPr>
                <w:sz w:val="20"/>
                <w:szCs w:val="20"/>
              </w:rPr>
            </w:pPr>
            <w:r w:rsidRPr="004B5A3C">
              <w:rPr>
                <w:sz w:val="20"/>
                <w:szCs w:val="20"/>
              </w:rPr>
              <w:t>4</w:t>
            </w:r>
            <w:r w:rsidR="004B5A3C">
              <w:rPr>
                <w:sz w:val="20"/>
                <w:szCs w:val="20"/>
              </w:rPr>
              <w:t>3</w:t>
            </w:r>
            <w:r w:rsidRPr="004B5A3C">
              <w:rPr>
                <w:sz w:val="20"/>
                <w:szCs w:val="20"/>
              </w:rPr>
              <w:t>%</w:t>
            </w:r>
          </w:p>
        </w:tc>
        <w:tc>
          <w:tcPr>
            <w:tcW w:w="709" w:type="dxa"/>
            <w:shd w:val="clear" w:color="auto" w:fill="auto"/>
            <w:vAlign w:val="center"/>
          </w:tcPr>
          <w:p w14:paraId="62BB9B91" w14:textId="4E383BFA" w:rsidR="006B41A3" w:rsidRPr="004B5A3C" w:rsidRDefault="004B5A3C" w:rsidP="00702CAD">
            <w:pPr>
              <w:jc w:val="center"/>
              <w:rPr>
                <w:sz w:val="20"/>
                <w:szCs w:val="20"/>
              </w:rPr>
            </w:pPr>
            <w:r>
              <w:rPr>
                <w:sz w:val="20"/>
                <w:szCs w:val="20"/>
              </w:rPr>
              <w:t>40</w:t>
            </w:r>
            <w:r w:rsidR="00DC3210" w:rsidRPr="004B5A3C">
              <w:rPr>
                <w:sz w:val="20"/>
                <w:szCs w:val="20"/>
              </w:rPr>
              <w:t>%</w:t>
            </w:r>
          </w:p>
        </w:tc>
        <w:tc>
          <w:tcPr>
            <w:tcW w:w="709" w:type="dxa"/>
            <w:shd w:val="clear" w:color="auto" w:fill="auto"/>
            <w:vAlign w:val="center"/>
          </w:tcPr>
          <w:p w14:paraId="524BF4BF" w14:textId="4DB63765" w:rsidR="006B41A3" w:rsidRPr="004B5A3C" w:rsidRDefault="00DC3210" w:rsidP="00702CAD">
            <w:pPr>
              <w:jc w:val="center"/>
              <w:rPr>
                <w:sz w:val="20"/>
                <w:szCs w:val="20"/>
              </w:rPr>
            </w:pPr>
            <w:r w:rsidRPr="004B5A3C">
              <w:rPr>
                <w:sz w:val="20"/>
                <w:szCs w:val="20"/>
              </w:rPr>
              <w:t>3</w:t>
            </w:r>
            <w:r w:rsidR="004B5A3C">
              <w:rPr>
                <w:sz w:val="20"/>
                <w:szCs w:val="20"/>
              </w:rPr>
              <w:t>7</w:t>
            </w:r>
            <w:r w:rsidRPr="004B5A3C">
              <w:rPr>
                <w:sz w:val="20"/>
                <w:szCs w:val="20"/>
              </w:rPr>
              <w:t>%</w:t>
            </w:r>
          </w:p>
        </w:tc>
        <w:tc>
          <w:tcPr>
            <w:tcW w:w="720" w:type="dxa"/>
            <w:shd w:val="clear" w:color="auto" w:fill="auto"/>
            <w:vAlign w:val="center"/>
          </w:tcPr>
          <w:p w14:paraId="46F932E1" w14:textId="3C17A71E" w:rsidR="006B41A3" w:rsidRPr="004B5A3C" w:rsidRDefault="00DC3210" w:rsidP="00702CAD">
            <w:pPr>
              <w:jc w:val="center"/>
              <w:rPr>
                <w:sz w:val="20"/>
                <w:szCs w:val="20"/>
              </w:rPr>
            </w:pPr>
            <w:r w:rsidRPr="004B5A3C">
              <w:rPr>
                <w:sz w:val="20"/>
                <w:szCs w:val="20"/>
              </w:rPr>
              <w:t>3</w:t>
            </w:r>
            <w:r w:rsidR="004B5A3C">
              <w:rPr>
                <w:sz w:val="20"/>
                <w:szCs w:val="20"/>
              </w:rPr>
              <w:t>4</w:t>
            </w:r>
            <w:r w:rsidRPr="004B5A3C">
              <w:rPr>
                <w:sz w:val="20"/>
                <w:szCs w:val="20"/>
              </w:rPr>
              <w:t>%</w:t>
            </w:r>
          </w:p>
        </w:tc>
        <w:tc>
          <w:tcPr>
            <w:tcW w:w="992" w:type="dxa"/>
            <w:tcBorders>
              <w:bottom w:val="single" w:sz="4" w:space="0" w:color="auto"/>
            </w:tcBorders>
            <w:shd w:val="clear" w:color="auto" w:fill="auto"/>
            <w:vAlign w:val="center"/>
          </w:tcPr>
          <w:p w14:paraId="6121C65E" w14:textId="32432CCE" w:rsidR="006B41A3" w:rsidRPr="004B5A3C" w:rsidRDefault="004B5A3C" w:rsidP="00702CAD">
            <w:pPr>
              <w:jc w:val="center"/>
              <w:rPr>
                <w:b/>
                <w:bCs/>
                <w:sz w:val="20"/>
                <w:szCs w:val="20"/>
              </w:rPr>
            </w:pPr>
            <w:r>
              <w:rPr>
                <w:b/>
                <w:bCs/>
                <w:sz w:val="20"/>
                <w:szCs w:val="20"/>
              </w:rPr>
              <w:t>56</w:t>
            </w:r>
            <w:r w:rsidR="00DC3210" w:rsidRPr="004B5A3C">
              <w:rPr>
                <w:b/>
                <w:bCs/>
                <w:sz w:val="20"/>
                <w:szCs w:val="20"/>
              </w:rPr>
              <w:t>%</w:t>
            </w:r>
          </w:p>
        </w:tc>
        <w:tc>
          <w:tcPr>
            <w:tcW w:w="940" w:type="dxa"/>
            <w:tcBorders>
              <w:bottom w:val="single" w:sz="4" w:space="0" w:color="auto"/>
            </w:tcBorders>
            <w:shd w:val="clear" w:color="auto" w:fill="auto"/>
            <w:vAlign w:val="center"/>
          </w:tcPr>
          <w:p w14:paraId="67C3DBD0" w14:textId="64E2ABEC" w:rsidR="006B41A3" w:rsidRPr="004B5A3C" w:rsidRDefault="00DC3210" w:rsidP="00702CAD">
            <w:pPr>
              <w:jc w:val="center"/>
              <w:rPr>
                <w:b/>
                <w:bCs/>
                <w:sz w:val="20"/>
                <w:szCs w:val="20"/>
              </w:rPr>
            </w:pPr>
            <w:r w:rsidRPr="004B5A3C">
              <w:rPr>
                <w:b/>
                <w:bCs/>
                <w:sz w:val="20"/>
                <w:szCs w:val="20"/>
              </w:rPr>
              <w:t>58%</w:t>
            </w:r>
          </w:p>
        </w:tc>
      </w:tr>
    </w:tbl>
    <w:p w14:paraId="57960647" w14:textId="6DED482D" w:rsidR="00E31158" w:rsidRDefault="00E31158" w:rsidP="003E72D4">
      <w:pPr>
        <w:jc w:val="both"/>
      </w:pPr>
      <w:bookmarkStart w:id="8" w:name="_Toc39569687"/>
    </w:p>
    <w:p w14:paraId="762AF139" w14:textId="4634E76B" w:rsidR="003E72D4" w:rsidRPr="003E72D4" w:rsidRDefault="003E72D4" w:rsidP="003E72D4">
      <w:pPr>
        <w:jc w:val="both"/>
      </w:pPr>
      <w:r w:rsidRPr="003E72D4">
        <w:t>Ņemot vērā 2020. un 2021. gadā autoceļiem piešķirto</w:t>
      </w:r>
      <w:r w:rsidR="003466A7">
        <w:t xml:space="preserve"> šī Informatīvā ziņojuma</w:t>
      </w:r>
      <w:r w:rsidRPr="003E72D4">
        <w:t xml:space="preserve"> II. Nodaļā norādīto papildu finansējumu, </w:t>
      </w:r>
      <w:r w:rsidR="00E608E1">
        <w:t xml:space="preserve">jau </w:t>
      </w:r>
      <w:r w:rsidRPr="003E72D4">
        <w:t>202</w:t>
      </w:r>
      <w:r w:rsidR="00E608E1">
        <w:t>0</w:t>
      </w:r>
      <w:r w:rsidRPr="003E72D4">
        <w:t>. gadā:</w:t>
      </w:r>
    </w:p>
    <w:p w14:paraId="68750254" w14:textId="5E8238E0" w:rsidR="003E72D4" w:rsidRPr="003E72D4" w:rsidRDefault="003E72D4" w:rsidP="003E72D4">
      <w:pPr>
        <w:pStyle w:val="ListParagraph"/>
        <w:numPr>
          <w:ilvl w:val="0"/>
          <w:numId w:val="23"/>
        </w:numPr>
        <w:jc w:val="both"/>
      </w:pPr>
      <w:r w:rsidRPr="003E72D4">
        <w:t>valsts galveno autoceļu sliktā un ļoti sliktā stāvoklī samazinājums</w:t>
      </w:r>
      <w:r>
        <w:t xml:space="preserve">, </w:t>
      </w:r>
      <w:r w:rsidRPr="003E72D4">
        <w:t>salīdzin</w:t>
      </w:r>
      <w:r>
        <w:t>ot</w:t>
      </w:r>
      <w:r w:rsidRPr="003E72D4">
        <w:t xml:space="preserve"> ar 2012. gadu</w:t>
      </w:r>
      <w:r>
        <w:t>,</w:t>
      </w:r>
      <w:r w:rsidRPr="003E72D4">
        <w:t xml:space="preserve"> ir 67%, t.i.</w:t>
      </w:r>
      <w:r w:rsidR="00AA6777">
        <w:t>,</w:t>
      </w:r>
      <w:r w:rsidRPr="003E72D4">
        <w:t xml:space="preserve"> 85% valsts galveno autoceļu ir ļoti labā, labā vai apmierinošā stāvoklī;</w:t>
      </w:r>
    </w:p>
    <w:p w14:paraId="45AFB7E6" w14:textId="42F6D1B8" w:rsidR="00552880" w:rsidRPr="00AA4F2A" w:rsidRDefault="004B5A3C" w:rsidP="006F25A1">
      <w:pPr>
        <w:pStyle w:val="ListParagraph"/>
        <w:numPr>
          <w:ilvl w:val="0"/>
          <w:numId w:val="23"/>
        </w:numPr>
        <w:jc w:val="both"/>
        <w:rPr>
          <w:caps/>
        </w:rPr>
      </w:pPr>
      <w:r>
        <w:rPr>
          <w:noProof/>
        </w:rPr>
        <mc:AlternateContent>
          <mc:Choice Requires="wpg">
            <w:drawing>
              <wp:anchor distT="45720" distB="45720" distL="182880" distR="182880" simplePos="0" relativeHeight="251661312" behindDoc="0" locked="0" layoutInCell="1" allowOverlap="1" wp14:anchorId="077DABCE" wp14:editId="11D864ED">
                <wp:simplePos x="0" y="0"/>
                <wp:positionH relativeFrom="margin">
                  <wp:align>left</wp:align>
                </wp:positionH>
                <wp:positionV relativeFrom="margin">
                  <wp:posOffset>6838950</wp:posOffset>
                </wp:positionV>
                <wp:extent cx="5219065" cy="714375"/>
                <wp:effectExtent l="0" t="0" r="19685" b="28575"/>
                <wp:wrapSquare wrapText="bothSides"/>
                <wp:docPr id="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19065" cy="714375"/>
                          <a:chOff x="0" y="2526"/>
                          <a:chExt cx="35674" cy="10468"/>
                        </a:xfrm>
                      </wpg:grpSpPr>
                      <wps:wsp>
                        <wps:cNvPr id="9" name="Rectangle 19"/>
                        <wps:cNvSpPr>
                          <a:spLocks noChangeArrowheads="1"/>
                        </wps:cNvSpPr>
                        <wps:spPr bwMode="auto">
                          <a:xfrm>
                            <a:off x="0" y="2526"/>
                            <a:ext cx="2864" cy="10469"/>
                          </a:xfrm>
                          <a:prstGeom prst="rect">
                            <a:avLst/>
                          </a:prstGeom>
                          <a:solidFill>
                            <a:srgbClr val="425563"/>
                          </a:solidFill>
                          <a:ln w="12700">
                            <a:solidFill>
                              <a:schemeClr val="tx1">
                                <a:lumMod val="100000"/>
                                <a:lumOff val="0"/>
                              </a:schemeClr>
                            </a:solidFill>
                            <a:miter lim="800000"/>
                            <a:headEnd/>
                            <a:tailEnd/>
                          </a:ln>
                        </wps:spPr>
                        <wps:txbx>
                          <w:txbxContent>
                            <w:p w14:paraId="51A484AF" w14:textId="77777777" w:rsidR="00345A1C" w:rsidRDefault="00345A1C" w:rsidP="00345A1C">
                              <w:pPr>
                                <w:jc w:val="center"/>
                                <w:rPr>
                                  <w:rFonts w:asciiTheme="majorHAnsi" w:eastAsiaTheme="majorEastAsia" w:hAnsiTheme="majorHAnsi" w:cstheme="majorBidi"/>
                                  <w:color w:val="FFFFFF" w:themeColor="background1"/>
                                  <w:szCs w:val="28"/>
                                </w:rPr>
                              </w:pPr>
                            </w:p>
                          </w:txbxContent>
                        </wps:txbx>
                        <wps:bodyPr rot="0" vert="horz" wrap="square" lIns="91440" tIns="45720" rIns="91440" bIns="45720" anchor="ctr" anchorCtr="0" upright="1">
                          <a:noAutofit/>
                        </wps:bodyPr>
                      </wps:wsp>
                      <wps:wsp>
                        <wps:cNvPr id="10" name="Text Box 20"/>
                        <wps:cNvSpPr txBox="1">
                          <a:spLocks noChangeArrowheads="1"/>
                        </wps:cNvSpPr>
                        <wps:spPr bwMode="auto">
                          <a:xfrm>
                            <a:off x="3189" y="2526"/>
                            <a:ext cx="32485" cy="10469"/>
                          </a:xfrm>
                          <a:prstGeom prst="rect">
                            <a:avLst/>
                          </a:prstGeom>
                          <a:noFill/>
                          <a:ln w="63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4F504FBC" w14:textId="0D0B021D" w:rsidR="00345A1C" w:rsidRDefault="00345A1C" w:rsidP="00345A1C">
                              <w:pPr>
                                <w:ind w:right="-6"/>
                                <w:jc w:val="both"/>
                                <w:rPr>
                                  <w:caps/>
                                  <w:color w:val="4472C4" w:themeColor="accent1"/>
                                  <w:sz w:val="26"/>
                                  <w:szCs w:val="26"/>
                                </w:rPr>
                              </w:pPr>
                              <w:r>
                                <w:rPr>
                                  <w:b/>
                                  <w:bCs/>
                                  <w:color w:val="000000"/>
                                </w:rPr>
                                <w:t>202</w:t>
                              </w:r>
                              <w:r w:rsidR="00C612B9">
                                <w:rPr>
                                  <w:b/>
                                  <w:bCs/>
                                  <w:color w:val="000000"/>
                                </w:rPr>
                                <w:t>1</w:t>
                              </w:r>
                              <w:r>
                                <w:rPr>
                                  <w:b/>
                                  <w:bCs/>
                                  <w:color w:val="000000"/>
                                </w:rPr>
                                <w:t>.</w:t>
                              </w:r>
                              <w:r w:rsidR="00AA6777">
                                <w:rPr>
                                  <w:b/>
                                  <w:bCs/>
                                  <w:color w:val="000000"/>
                                </w:rPr>
                                <w:t xml:space="preserve"> </w:t>
                              </w:r>
                              <w:r>
                                <w:rPr>
                                  <w:b/>
                                  <w:bCs/>
                                  <w:color w:val="000000"/>
                                </w:rPr>
                                <w:t>gadā</w:t>
                              </w:r>
                              <w:r w:rsidRPr="00345A1C">
                                <w:rPr>
                                  <w:b/>
                                  <w:bCs/>
                                  <w:color w:val="000000"/>
                                </w:rPr>
                                <w:t xml:space="preserve"> salīdzinot ar 2012.</w:t>
                              </w:r>
                              <w:r w:rsidR="00AA6777">
                                <w:rPr>
                                  <w:b/>
                                  <w:bCs/>
                                  <w:color w:val="000000"/>
                                </w:rPr>
                                <w:t xml:space="preserve"> </w:t>
                              </w:r>
                              <w:r w:rsidRPr="00345A1C">
                                <w:rPr>
                                  <w:b/>
                                  <w:bCs/>
                                  <w:color w:val="000000"/>
                                </w:rPr>
                                <w:t xml:space="preserve">gadu </w:t>
                              </w:r>
                              <w:r w:rsidRPr="00E608E1">
                                <w:rPr>
                                  <w:b/>
                                  <w:bCs/>
                                </w:rPr>
                                <w:t xml:space="preserve">valsts autoceļu ar asfalta segumu sliktā un ļoti sliktā stāvoklī garums ir samazināts par </w:t>
                              </w:r>
                              <w:r w:rsidR="00407529" w:rsidRPr="00D060E3">
                                <w:rPr>
                                  <w:b/>
                                  <w:bCs/>
                                </w:rPr>
                                <w:t>60</w:t>
                              </w:r>
                              <w:r w:rsidR="00E608E1" w:rsidRPr="00E608E1">
                                <w:rPr>
                                  <w:b/>
                                  <w:bCs/>
                                </w:rPr>
                                <w:t>%</w:t>
                              </w:r>
                              <w:r w:rsidRPr="00E608E1">
                                <w:rPr>
                                  <w:b/>
                                  <w:bCs/>
                                </w:rPr>
                                <w:t xml:space="preserve">, </w:t>
                              </w:r>
                              <w:r w:rsidRPr="00E608E1">
                                <w:rPr>
                                  <w:b/>
                                  <w:bCs/>
                                  <w:u w:val="single"/>
                                </w:rPr>
                                <w:t>sasniedzot TAP2020 noteikto politikas rezult</w:t>
                              </w:r>
                              <w:r w:rsidR="00427DAF" w:rsidRPr="00E608E1">
                                <w:rPr>
                                  <w:b/>
                                  <w:bCs/>
                                  <w:u w:val="single"/>
                                </w:rPr>
                                <w:t>ātu</w:t>
                              </w:r>
                              <w:r w:rsidRPr="00E608E1">
                                <w:rPr>
                                  <w:b/>
                                  <w:bCs/>
                                </w:rPr>
                                <w:t>.</w:t>
                              </w:r>
                            </w:p>
                          </w:txbxContent>
                        </wps:txbx>
                        <wps:bodyPr rot="0" vert="horz" wrap="square" lIns="91440" tIns="91440" rIns="9144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77DABCE" id="Group 18" o:spid="_x0000_s1032" style="position:absolute;left:0;text-align:left;margin-left:0;margin-top:538.5pt;width:410.95pt;height:56.25pt;z-index:251661312;mso-wrap-distance-left:14.4pt;mso-wrap-distance-top:3.6pt;mso-wrap-distance-right:14.4pt;mso-wrap-distance-bottom:3.6pt;mso-position-horizontal:left;mso-position-horizontal-relative:margin;mso-position-vertical-relative:margin;mso-width-relative:margin;mso-height-relative:margin" coordorigin=",2526" coordsize="35674,10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">
                <v:rect id="Rectangle 19" o:spid="_x0000_s1033" style="position:absolute;top:2526;width:2864;height:104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" fillcolor="#425563" strokecolor="black [3213]" strokeweight="1pt">
                  <v:textbox>
                    <w:txbxContent>
                      <w:p w14:paraId="51A484AF" w14:textId="77777777" w:rsidR="00345A1C" w:rsidRDefault="00345A1C" w:rsidP="00345A1C">
                        <w:pPr>
                          <w:jc w:val="center"/>
                          <w:rPr>
                            <w:rFonts w:asciiTheme="majorHAnsi" w:eastAsiaTheme="majorEastAsia" w:hAnsiTheme="majorHAnsi" w:cstheme="majorBidi"/>
                            <w:color w:val="FFFFFF" w:themeColor="background1"/>
                            <w:szCs w:val="28"/>
                          </w:rPr>
                        </w:pPr>
                      </w:p>
                    </w:txbxContent>
                  </v:textbox>
                </v:rect>
                <v:shape id="Text Box 20" o:spid="_x0000_s1034" type="#_x0000_t202" style="position:absolute;left:3189;top:2526;width:32485;height:10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" filled="f" strokecolor="black [3213]" strokeweight=".5pt">
                  <v:textbox inset=",7.2pt,,0">
                    <w:txbxContent>
                      <w:p w14:paraId="4F504FBC" w14:textId="0D0B021D" w:rsidR="00345A1C" w:rsidRDefault="00345A1C" w:rsidP="00345A1C">
                        <w:pPr>
                          <w:ind w:right="-6"/>
                          <w:jc w:val="both"/>
                          <w:rPr>
                            <w:caps/>
                            <w:color w:val="4472C4" w:themeColor="accent1"/>
                            <w:sz w:val="26"/>
                            <w:szCs w:val="26"/>
                          </w:rPr>
                        </w:pPr>
                        <w:r>
                          <w:rPr>
                            <w:b/>
                            <w:bCs/>
                            <w:color w:val="000000"/>
                          </w:rPr>
                          <w:t>202</w:t>
                        </w:r>
                        <w:r w:rsidR="00C612B9">
                          <w:rPr>
                            <w:b/>
                            <w:bCs/>
                            <w:color w:val="000000"/>
                          </w:rPr>
                          <w:t>1</w:t>
                        </w:r>
                        <w:r>
                          <w:rPr>
                            <w:b/>
                            <w:bCs/>
                            <w:color w:val="000000"/>
                          </w:rPr>
                          <w:t>.</w:t>
                        </w:r>
                        <w:r w:rsidR="00AA6777">
                          <w:rPr>
                            <w:b/>
                            <w:bCs/>
                            <w:color w:val="000000"/>
                          </w:rPr>
                          <w:t xml:space="preserve"> </w:t>
                        </w:r>
                        <w:r>
                          <w:rPr>
                            <w:b/>
                            <w:bCs/>
                            <w:color w:val="000000"/>
                          </w:rPr>
                          <w:t>gadā</w:t>
                        </w:r>
                        <w:r w:rsidRPr="00345A1C">
                          <w:rPr>
                            <w:b/>
                            <w:bCs/>
                            <w:color w:val="000000"/>
                          </w:rPr>
                          <w:t xml:space="preserve"> salīdzinot ar 2012.</w:t>
                        </w:r>
                        <w:r w:rsidR="00AA6777">
                          <w:rPr>
                            <w:b/>
                            <w:bCs/>
                            <w:color w:val="000000"/>
                          </w:rPr>
                          <w:t xml:space="preserve"> </w:t>
                        </w:r>
                        <w:r w:rsidRPr="00345A1C">
                          <w:rPr>
                            <w:b/>
                            <w:bCs/>
                            <w:color w:val="000000"/>
                          </w:rPr>
                          <w:t xml:space="preserve">gadu </w:t>
                        </w:r>
                        <w:r w:rsidRPr="00E608E1">
                          <w:rPr>
                            <w:b/>
                            <w:bCs/>
                          </w:rPr>
                          <w:t xml:space="preserve">valsts autoceļu ar asfalta segumu sliktā un ļoti sliktā stāvoklī garums ir samazināts par </w:t>
                        </w:r>
                        <w:r w:rsidR="00407529" w:rsidRPr="00D060E3">
                          <w:rPr>
                            <w:b/>
                            <w:bCs/>
                          </w:rPr>
                          <w:t>60</w:t>
                        </w:r>
                        <w:r w:rsidR="00E608E1" w:rsidRPr="00E608E1">
                          <w:rPr>
                            <w:b/>
                            <w:bCs/>
                          </w:rPr>
                          <w:t>%</w:t>
                        </w:r>
                        <w:r w:rsidRPr="00E608E1">
                          <w:rPr>
                            <w:b/>
                            <w:bCs/>
                          </w:rPr>
                          <w:t xml:space="preserve">, </w:t>
                        </w:r>
                        <w:r w:rsidRPr="00E608E1">
                          <w:rPr>
                            <w:b/>
                            <w:bCs/>
                            <w:u w:val="single"/>
                          </w:rPr>
                          <w:t>sasniedzot TAP2020 noteikto politikas rezult</w:t>
                        </w:r>
                        <w:r w:rsidR="00427DAF" w:rsidRPr="00E608E1">
                          <w:rPr>
                            <w:b/>
                            <w:bCs/>
                            <w:u w:val="single"/>
                          </w:rPr>
                          <w:t>ātu</w:t>
                        </w:r>
                        <w:r w:rsidRPr="00E608E1">
                          <w:rPr>
                            <w:b/>
                            <w:bCs/>
                          </w:rPr>
                          <w:t>.</w:t>
                        </w:r>
                      </w:p>
                    </w:txbxContent>
                  </v:textbox>
                </v:shape>
                <w10:wrap type="square" anchorx="margin" anchory="margin"/>
              </v:group>
            </w:pict>
          </mc:Fallback>
        </mc:AlternateContent>
      </w:r>
      <w:r w:rsidR="003E72D4" w:rsidRPr="003E72D4">
        <w:t>valsts reģionāl</w:t>
      </w:r>
      <w:r w:rsidR="003E72D4">
        <w:t>o</w:t>
      </w:r>
      <w:r w:rsidR="003E72D4" w:rsidRPr="003E72D4">
        <w:t xml:space="preserve"> autoceļ</w:t>
      </w:r>
      <w:r w:rsidR="003E72D4">
        <w:t>u</w:t>
      </w:r>
      <w:r w:rsidR="003E72D4" w:rsidRPr="003E72D4">
        <w:t xml:space="preserve"> ar melno segumu sliktā un ļoti sliktā stāvoklī </w:t>
      </w:r>
      <w:r w:rsidR="003E72D4">
        <w:t xml:space="preserve">samazinājums, </w:t>
      </w:r>
      <w:r w:rsidR="003E72D4" w:rsidRPr="003E72D4">
        <w:t>salīdzin</w:t>
      </w:r>
      <w:r w:rsidR="003E72D4">
        <w:t>ot</w:t>
      </w:r>
      <w:r w:rsidR="003E72D4" w:rsidRPr="003E72D4">
        <w:t xml:space="preserve"> ar 2012.</w:t>
      </w:r>
      <w:r w:rsidR="00AA6777">
        <w:t xml:space="preserve"> </w:t>
      </w:r>
      <w:r w:rsidR="003E72D4" w:rsidRPr="003E72D4">
        <w:t>gadu</w:t>
      </w:r>
      <w:r w:rsidR="003E72D4">
        <w:t xml:space="preserve">, ir </w:t>
      </w:r>
      <w:r w:rsidR="003E72D4" w:rsidRPr="003E72D4">
        <w:t>33%, t.i.</w:t>
      </w:r>
      <w:r w:rsidR="00AA6777">
        <w:t>,</w:t>
      </w:r>
      <w:r w:rsidR="003E72D4" w:rsidRPr="003E72D4">
        <w:t xml:space="preserve"> 67%</w:t>
      </w:r>
      <w:r w:rsidR="003E72D4">
        <w:t xml:space="preserve"> valsts reģionālo</w:t>
      </w:r>
      <w:r w:rsidR="001865AE">
        <w:t xml:space="preserve"> </w:t>
      </w:r>
      <w:r w:rsidR="003E72D4">
        <w:t>autoc</w:t>
      </w:r>
      <w:r w:rsidR="00E21C64">
        <w:t>eļu</w:t>
      </w:r>
      <w:r w:rsidR="003E72D4" w:rsidRPr="003E72D4">
        <w:t xml:space="preserve"> ir labā, ļoti labā vai apmierinošā stāvoklī.</w:t>
      </w:r>
    </w:p>
    <w:p w14:paraId="5AF050A6" w14:textId="64499D69" w:rsidR="00AA4F2A" w:rsidRDefault="00AA4F2A" w:rsidP="00AA4F2A">
      <w:pPr>
        <w:ind w:left="360"/>
        <w:jc w:val="both"/>
        <w:rPr>
          <w:caps/>
        </w:rPr>
      </w:pPr>
    </w:p>
    <w:p w14:paraId="18AD45B4" w14:textId="6971406E" w:rsidR="001E6F40" w:rsidRPr="0040079B" w:rsidRDefault="001E6F40" w:rsidP="001E6F40">
      <w:pPr>
        <w:jc w:val="both"/>
      </w:pPr>
    </w:p>
    <w:p w14:paraId="0D9D7F2E" w14:textId="07EA2EDC" w:rsidR="00383C03" w:rsidRDefault="00383C03">
      <w:pPr>
        <w:spacing w:after="160" w:line="259" w:lineRule="auto"/>
        <w:rPr>
          <w:rFonts w:ascii="Times New Roman Bold" w:hAnsi="Times New Roman Bold"/>
          <w:b/>
          <w:bCs/>
          <w:caps/>
        </w:rPr>
      </w:pPr>
      <w:r>
        <w:rPr>
          <w:rFonts w:ascii="Times New Roman Bold" w:hAnsi="Times New Roman Bold"/>
          <w:b/>
          <w:bCs/>
          <w:caps/>
        </w:rPr>
        <w:br w:type="page"/>
      </w:r>
    </w:p>
    <w:p w14:paraId="0261B92A" w14:textId="5DCE9583" w:rsidR="005D06B8" w:rsidRDefault="005D06B8" w:rsidP="00660C8C">
      <w:pPr>
        <w:pStyle w:val="ListParagraph"/>
        <w:numPr>
          <w:ilvl w:val="0"/>
          <w:numId w:val="16"/>
        </w:numPr>
        <w:ind w:left="0" w:right="-6" w:firstLine="0"/>
        <w:jc w:val="center"/>
        <w:rPr>
          <w:rFonts w:ascii="Times New Roman Bold" w:hAnsi="Times New Roman Bold"/>
          <w:b/>
          <w:bCs/>
          <w:caps/>
          <w:color w:val="000000"/>
        </w:rPr>
      </w:pPr>
      <w:r>
        <w:rPr>
          <w:rFonts w:ascii="Times New Roman Bold" w:hAnsi="Times New Roman Bold"/>
          <w:b/>
          <w:bCs/>
          <w:caps/>
          <w:color w:val="000000"/>
        </w:rPr>
        <w:lastRenderedPageBreak/>
        <w:t>Valsts reģionālo un vietējo autoceļu būvniecības stratēģija līdz 2027. gadam</w:t>
      </w:r>
    </w:p>
    <w:p w14:paraId="291DBAF1" w14:textId="7499736F" w:rsidR="005D06B8" w:rsidRDefault="005D06B8" w:rsidP="005D06B8">
      <w:pPr>
        <w:pStyle w:val="ListParagraph"/>
        <w:ind w:left="0" w:right="-6"/>
        <w:rPr>
          <w:rFonts w:ascii="Times New Roman Bold" w:hAnsi="Times New Roman Bold"/>
          <w:b/>
          <w:bCs/>
          <w:caps/>
          <w:color w:val="000000"/>
        </w:rPr>
      </w:pPr>
    </w:p>
    <w:p w14:paraId="3DEE58E5" w14:textId="040F3B68" w:rsidR="005D06B8" w:rsidRPr="005D06B8" w:rsidRDefault="005D06B8" w:rsidP="005D06B8">
      <w:pPr>
        <w:pStyle w:val="ListParagraph"/>
        <w:numPr>
          <w:ilvl w:val="1"/>
          <w:numId w:val="16"/>
        </w:numPr>
        <w:ind w:left="0" w:right="-6" w:firstLine="0"/>
        <w:jc w:val="center"/>
        <w:rPr>
          <w:rFonts w:ascii="Times New Roman Bold" w:hAnsi="Times New Roman Bold"/>
          <w:b/>
          <w:bCs/>
          <w:color w:val="000000"/>
        </w:rPr>
      </w:pPr>
      <w:r w:rsidRPr="005D06B8">
        <w:rPr>
          <w:rFonts w:ascii="Times New Roman Bold" w:hAnsi="Times New Roman Bold"/>
          <w:b/>
          <w:bCs/>
          <w:color w:val="000000"/>
        </w:rPr>
        <w:t>Valsts reģionālie autoceļi</w:t>
      </w:r>
      <w:r>
        <w:rPr>
          <w:rFonts w:ascii="Times New Roman Bold" w:hAnsi="Times New Roman Bold"/>
          <w:b/>
          <w:bCs/>
          <w:color w:val="000000"/>
        </w:rPr>
        <w:t xml:space="preserve"> un to būvniecība</w:t>
      </w:r>
      <w:r w:rsidR="00A5720E">
        <w:rPr>
          <w:rFonts w:ascii="Times New Roman Bold" w:hAnsi="Times New Roman Bold"/>
          <w:b/>
          <w:bCs/>
          <w:color w:val="000000"/>
        </w:rPr>
        <w:t xml:space="preserve"> līdz šim</w:t>
      </w:r>
    </w:p>
    <w:p w14:paraId="4D12B07B" w14:textId="0BB8C88D" w:rsidR="005D06B8" w:rsidRPr="005D06B8" w:rsidRDefault="005D06B8" w:rsidP="005D06B8">
      <w:pPr>
        <w:pStyle w:val="ListParagraph"/>
        <w:ind w:left="0" w:right="-6"/>
        <w:rPr>
          <w:rFonts w:ascii="Times New Roman Bold" w:hAnsi="Times New Roman Bold"/>
          <w:color w:val="000000"/>
        </w:rPr>
      </w:pPr>
    </w:p>
    <w:p w14:paraId="60040919" w14:textId="77777777" w:rsidR="00AA6777" w:rsidRDefault="00AA6777" w:rsidP="005D06B8">
      <w:pPr>
        <w:ind w:firstLine="567"/>
        <w:jc w:val="both"/>
      </w:pPr>
      <w:r w:rsidRPr="00AA6777">
        <w:t xml:space="preserve">Atbilstoši likuma “Par autoceļiem” 3. panta trešajā daļā noteiktajai definīcijai valsts reģionālie autoceļi novadu administratīvos centrus savieno savā starpā vai ar </w:t>
      </w:r>
      <w:proofErr w:type="spellStart"/>
      <w:r w:rsidRPr="00AA6777">
        <w:t>valstspilsētām</w:t>
      </w:r>
      <w:proofErr w:type="spellEnd"/>
      <w:r w:rsidRPr="00AA6777">
        <w:t xml:space="preserve"> vai galvaspilsētu, vai ar galvenajiem vai reģionālajiem autoceļiem vai savā starpā </w:t>
      </w:r>
      <w:proofErr w:type="spellStart"/>
      <w:r w:rsidRPr="00AA6777">
        <w:t>valstspilsētas</w:t>
      </w:r>
      <w:proofErr w:type="spellEnd"/>
      <w:r w:rsidRPr="00AA6777">
        <w:t>.</w:t>
      </w:r>
    </w:p>
    <w:p w14:paraId="47EC729A" w14:textId="5A3C8D42" w:rsidR="005D06B8" w:rsidRPr="00530F02" w:rsidRDefault="005D06B8" w:rsidP="005D06B8">
      <w:pPr>
        <w:ind w:firstLine="567"/>
        <w:jc w:val="both"/>
      </w:pPr>
      <w:r w:rsidRPr="00530F02">
        <w:t>Kopējais valsts reģionālo autoceļu garums ir 5 460 km</w:t>
      </w:r>
      <w:r>
        <w:t>, tai skaitā 4</w:t>
      </w:r>
      <w:r w:rsidR="0050433B">
        <w:t xml:space="preserve"> </w:t>
      </w:r>
      <w:r>
        <w:t>652 km ar asfalta segumu, 808 km – ar grants segumu</w:t>
      </w:r>
      <w:r w:rsidRPr="00530F02">
        <w:t xml:space="preserve">. </w:t>
      </w:r>
    </w:p>
    <w:p w14:paraId="54F566B2" w14:textId="47CC2C5D" w:rsidR="005D06B8" w:rsidRDefault="005D06B8" w:rsidP="005D06B8">
      <w:pPr>
        <w:ind w:firstLine="720"/>
        <w:jc w:val="both"/>
        <w:rPr>
          <w:shd w:val="clear" w:color="auto" w:fill="FFFFFF"/>
        </w:rPr>
      </w:pPr>
      <w:r w:rsidRPr="00530F02">
        <w:rPr>
          <w:shd w:val="clear" w:color="auto" w:fill="FFFFFF"/>
        </w:rPr>
        <w:t xml:space="preserve">Valsts reģionālo autoceļu uzturēšana, brauktuvju seguma atjaunošana un pārbūve esošajā pārvaldības modelī tiek finansēta no valsts budžeta un 2014.–2020. gada plānošanas periodā Eiropas Savienības </w:t>
      </w:r>
      <w:r w:rsidR="00AA6777">
        <w:rPr>
          <w:shd w:val="clear" w:color="auto" w:fill="FFFFFF"/>
        </w:rPr>
        <w:t>s</w:t>
      </w:r>
      <w:r w:rsidRPr="00530F02">
        <w:rPr>
          <w:shd w:val="clear" w:color="auto" w:fill="FFFFFF"/>
        </w:rPr>
        <w:t xml:space="preserve">truktūrfondu finansējuma. </w:t>
      </w:r>
    </w:p>
    <w:p w14:paraId="657191F4" w14:textId="17DACC82" w:rsidR="005D06B8" w:rsidRDefault="005D06B8" w:rsidP="005D06B8">
      <w:pPr>
        <w:ind w:firstLine="720"/>
        <w:jc w:val="both"/>
        <w:rPr>
          <w:shd w:val="clear" w:color="auto" w:fill="FFFFFF"/>
        </w:rPr>
      </w:pPr>
      <w:r>
        <w:rPr>
          <w:shd w:val="clear" w:color="auto" w:fill="FFFFFF"/>
        </w:rPr>
        <w:t>Līdz 2020. gadam ar piešķirto finansējumu valsts reģionālo autoceļu tīklā tika veikti darbi vidēji uz 250 km autoceļu gadā, kas ir 4,6% no valsts reģionālajiem autoceļiem.</w:t>
      </w:r>
    </w:p>
    <w:p w14:paraId="50F92EEE" w14:textId="62D1384A" w:rsidR="005D06B8" w:rsidRPr="00530F02" w:rsidRDefault="005D06B8" w:rsidP="005D06B8">
      <w:pPr>
        <w:ind w:firstLine="720"/>
        <w:jc w:val="both"/>
        <w:rPr>
          <w:shd w:val="clear" w:color="auto" w:fill="FFFFFF"/>
        </w:rPr>
      </w:pPr>
      <w:r w:rsidRPr="00530F02">
        <w:rPr>
          <w:shd w:val="clear" w:color="auto" w:fill="FFFFFF"/>
        </w:rPr>
        <w:t xml:space="preserve">2020. gadā </w:t>
      </w:r>
      <w:r>
        <w:rPr>
          <w:shd w:val="clear" w:color="auto" w:fill="FFFFFF"/>
        </w:rPr>
        <w:t>v</w:t>
      </w:r>
      <w:r w:rsidRPr="00530F02">
        <w:rPr>
          <w:shd w:val="clear" w:color="auto" w:fill="FFFFFF"/>
        </w:rPr>
        <w:t xml:space="preserve">aldība autoceļu </w:t>
      </w:r>
      <w:r>
        <w:rPr>
          <w:shd w:val="clear" w:color="auto" w:fill="FFFFFF"/>
        </w:rPr>
        <w:t>būvniecībai</w:t>
      </w:r>
      <w:r w:rsidRPr="00530F02">
        <w:rPr>
          <w:shd w:val="clear" w:color="auto" w:fill="FFFFFF"/>
        </w:rPr>
        <w:t xml:space="preserve"> piešķīra </w:t>
      </w:r>
      <w:r>
        <w:rPr>
          <w:shd w:val="clear" w:color="auto" w:fill="FFFFFF"/>
        </w:rPr>
        <w:t xml:space="preserve">papildu </w:t>
      </w:r>
      <w:r w:rsidRPr="00530F02">
        <w:rPr>
          <w:shd w:val="clear" w:color="auto" w:fill="FFFFFF"/>
        </w:rPr>
        <w:t xml:space="preserve">finansējumu </w:t>
      </w:r>
      <w:r>
        <w:rPr>
          <w:shd w:val="clear" w:color="auto" w:fill="FFFFFF"/>
        </w:rPr>
        <w:t xml:space="preserve">75,0 milj. EUR apmērā </w:t>
      </w:r>
      <w:r w:rsidRPr="00530F02">
        <w:rPr>
          <w:shd w:val="clear" w:color="auto" w:fill="FFFFFF"/>
        </w:rPr>
        <w:t>no līdzekļiem neparedzētiem gadījumiem, kas tik</w:t>
      </w:r>
      <w:r>
        <w:rPr>
          <w:shd w:val="clear" w:color="auto" w:fill="FFFFFF"/>
        </w:rPr>
        <w:t>a</w:t>
      </w:r>
      <w:r w:rsidRPr="00530F02">
        <w:rPr>
          <w:shd w:val="clear" w:color="auto" w:fill="FFFFFF"/>
        </w:rPr>
        <w:t xml:space="preserve"> </w:t>
      </w:r>
      <w:r>
        <w:rPr>
          <w:shd w:val="clear" w:color="auto" w:fill="FFFFFF"/>
        </w:rPr>
        <w:t>ieguldīti</w:t>
      </w:r>
      <w:r w:rsidRPr="00530F02">
        <w:rPr>
          <w:shd w:val="clear" w:color="auto" w:fill="FFFFFF"/>
        </w:rPr>
        <w:t xml:space="preserve"> arī valsts reģionālo autoceļu seguma atjaunošanai</w:t>
      </w:r>
      <w:r>
        <w:rPr>
          <w:shd w:val="clear" w:color="auto" w:fill="FFFFFF"/>
        </w:rPr>
        <w:t>, un 2020</w:t>
      </w:r>
      <w:r w:rsidRPr="00530F02">
        <w:rPr>
          <w:shd w:val="clear" w:color="auto" w:fill="FFFFFF"/>
        </w:rPr>
        <w:t>.</w:t>
      </w:r>
      <w:r>
        <w:rPr>
          <w:shd w:val="clear" w:color="auto" w:fill="FFFFFF"/>
        </w:rPr>
        <w:t xml:space="preserve"> gadā atjaunoto km skaits pieauga līdz 644 km.</w:t>
      </w:r>
    </w:p>
    <w:p w14:paraId="028A52E1" w14:textId="7F003C67" w:rsidR="005D06B8" w:rsidRPr="00530F02" w:rsidRDefault="005D06B8" w:rsidP="005D06B8">
      <w:pPr>
        <w:ind w:firstLine="720"/>
        <w:jc w:val="both"/>
        <w:rPr>
          <w:shd w:val="clear" w:color="auto" w:fill="FFFFFF"/>
        </w:rPr>
      </w:pPr>
      <w:r w:rsidRPr="00530F02">
        <w:rPr>
          <w:shd w:val="clear" w:color="auto" w:fill="FFFFFF"/>
        </w:rPr>
        <w:t xml:space="preserve">Valsts reģionālo autoceļu </w:t>
      </w:r>
      <w:r>
        <w:rPr>
          <w:shd w:val="clear" w:color="auto" w:fill="FFFFFF"/>
        </w:rPr>
        <w:t>būvniecības</w:t>
      </w:r>
      <w:r w:rsidRPr="00530F02">
        <w:rPr>
          <w:shd w:val="clear" w:color="auto" w:fill="FFFFFF"/>
        </w:rPr>
        <w:t xml:space="preserve"> darbi periodā no 2014.–2020.</w:t>
      </w:r>
      <w:r>
        <w:rPr>
          <w:shd w:val="clear" w:color="auto" w:fill="FFFFFF"/>
        </w:rPr>
        <w:t xml:space="preserve"> </w:t>
      </w:r>
      <w:r w:rsidRPr="00530F02">
        <w:rPr>
          <w:shd w:val="clear" w:color="auto" w:fill="FFFFFF"/>
        </w:rPr>
        <w:t>gadam veikti 2200 km apjomā jeb uz 40% no visiem reģionālajiem autoceļiem.</w:t>
      </w:r>
    </w:p>
    <w:p w14:paraId="0F9A433B" w14:textId="77777777" w:rsidR="005D06B8" w:rsidRPr="00530F02" w:rsidRDefault="005D06B8" w:rsidP="005D06B8">
      <w:pPr>
        <w:ind w:firstLine="720"/>
        <w:jc w:val="both"/>
        <w:rPr>
          <w:shd w:val="clear" w:color="auto" w:fill="FFFFFF"/>
        </w:rPr>
      </w:pPr>
    </w:p>
    <w:p w14:paraId="2C11D879" w14:textId="4E9BC071" w:rsidR="005D06B8" w:rsidRPr="00530F02" w:rsidRDefault="005D06B8" w:rsidP="005D06B8">
      <w:pPr>
        <w:tabs>
          <w:tab w:val="right" w:pos="8975"/>
        </w:tabs>
        <w:ind w:left="3119"/>
        <w:jc w:val="right"/>
        <w:rPr>
          <w:sz w:val="20"/>
          <w:szCs w:val="20"/>
        </w:rPr>
      </w:pP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Pr>
          <w:sz w:val="20"/>
          <w:szCs w:val="20"/>
        </w:rPr>
        <w:t xml:space="preserve">11. </w:t>
      </w:r>
      <w:r w:rsidRPr="00530F02">
        <w:rPr>
          <w:sz w:val="20"/>
          <w:szCs w:val="20"/>
        </w:rPr>
        <w:t>tabula “Valsts reģionālo autoceļu seguma būvniecība, km”</w:t>
      </w:r>
    </w:p>
    <w:tbl>
      <w:tblPr>
        <w:tblW w:w="8942" w:type="dxa"/>
        <w:jc w:val="center"/>
        <w:tblCellMar>
          <w:left w:w="0" w:type="dxa"/>
          <w:right w:w="0" w:type="dxa"/>
        </w:tblCellMar>
        <w:tblLook w:val="04A0" w:firstRow="1" w:lastRow="0" w:firstColumn="1" w:lastColumn="0" w:noHBand="0" w:noVBand="1"/>
      </w:tblPr>
      <w:tblGrid>
        <w:gridCol w:w="3190"/>
        <w:gridCol w:w="850"/>
        <w:gridCol w:w="842"/>
        <w:gridCol w:w="711"/>
        <w:gridCol w:w="711"/>
        <w:gridCol w:w="719"/>
        <w:gridCol w:w="711"/>
        <w:gridCol w:w="604"/>
        <w:gridCol w:w="604"/>
      </w:tblGrid>
      <w:tr w:rsidR="00A5720E" w:rsidRPr="005D06B8" w14:paraId="2F5E2E76" w14:textId="6F75472E" w:rsidTr="00A5720E">
        <w:trPr>
          <w:trHeight w:val="786"/>
          <w:jc w:val="center"/>
        </w:trPr>
        <w:tc>
          <w:tcPr>
            <w:tcW w:w="3190" w:type="dxa"/>
            <w:tcBorders>
              <w:top w:val="single" w:sz="8" w:space="0" w:color="auto"/>
              <w:left w:val="single" w:sz="8" w:space="0" w:color="auto"/>
              <w:bottom w:val="single" w:sz="8" w:space="0" w:color="auto"/>
              <w:right w:val="single" w:sz="8" w:space="0" w:color="auto"/>
            </w:tcBorders>
            <w:shd w:val="clear" w:color="auto" w:fill="425563"/>
            <w:vAlign w:val="center"/>
          </w:tcPr>
          <w:p w14:paraId="43AA609D" w14:textId="77777777" w:rsidR="00A5720E" w:rsidRPr="005D06B8" w:rsidRDefault="00A5720E" w:rsidP="00BD6B8C">
            <w:pPr>
              <w:autoSpaceDN w:val="0"/>
              <w:jc w:val="center"/>
              <w:textAlignment w:val="baseline"/>
              <w:rPr>
                <w:rFonts w:eastAsia="Calibri"/>
                <w:b/>
                <w:bCs/>
                <w:color w:val="FFFFFF" w:themeColor="background1"/>
                <w:sz w:val="22"/>
              </w:rPr>
            </w:pPr>
            <w:r w:rsidRPr="005D06B8">
              <w:rPr>
                <w:rFonts w:eastAsia="Calibri"/>
                <w:b/>
                <w:bCs/>
                <w:color w:val="FFFFFF" w:themeColor="background1"/>
                <w:sz w:val="22"/>
                <w:szCs w:val="22"/>
              </w:rPr>
              <w:t>Gads</w:t>
            </w:r>
          </w:p>
        </w:tc>
        <w:tc>
          <w:tcPr>
            <w:tcW w:w="850" w:type="dxa"/>
            <w:tcBorders>
              <w:top w:val="single" w:sz="8" w:space="0" w:color="auto"/>
              <w:left w:val="single" w:sz="8" w:space="0" w:color="auto"/>
              <w:bottom w:val="single" w:sz="8" w:space="0" w:color="auto"/>
              <w:right w:val="single" w:sz="8" w:space="0" w:color="auto"/>
            </w:tcBorders>
            <w:shd w:val="clear" w:color="auto" w:fill="425563"/>
            <w:tcMar>
              <w:top w:w="0" w:type="dxa"/>
              <w:left w:w="108" w:type="dxa"/>
              <w:bottom w:w="0" w:type="dxa"/>
              <w:right w:w="108" w:type="dxa"/>
            </w:tcMar>
            <w:vAlign w:val="center"/>
            <w:hideMark/>
          </w:tcPr>
          <w:p w14:paraId="7A494BE3" w14:textId="34CD7106" w:rsidR="00A5720E" w:rsidRPr="005D06B8" w:rsidRDefault="00A5720E" w:rsidP="00BD6B8C">
            <w:pPr>
              <w:autoSpaceDN w:val="0"/>
              <w:jc w:val="center"/>
              <w:textAlignment w:val="baseline"/>
              <w:rPr>
                <w:rFonts w:eastAsia="Calibri"/>
                <w:b/>
                <w:bCs/>
                <w:color w:val="FFFFFF" w:themeColor="background1"/>
                <w:sz w:val="22"/>
              </w:rPr>
            </w:pPr>
            <w:r w:rsidRPr="005D06B8">
              <w:rPr>
                <w:rFonts w:eastAsia="Calibri"/>
                <w:b/>
                <w:bCs/>
                <w:color w:val="FFFFFF" w:themeColor="background1"/>
                <w:sz w:val="22"/>
                <w:szCs w:val="22"/>
              </w:rPr>
              <w:t>2014. gads</w:t>
            </w:r>
          </w:p>
        </w:tc>
        <w:tc>
          <w:tcPr>
            <w:tcW w:w="842"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68F13009" w14:textId="3C5F730C" w:rsidR="00A5720E" w:rsidRPr="005D06B8" w:rsidRDefault="00A5720E" w:rsidP="00BD6B8C">
            <w:pPr>
              <w:autoSpaceDN w:val="0"/>
              <w:jc w:val="center"/>
              <w:textAlignment w:val="baseline"/>
              <w:rPr>
                <w:rFonts w:eastAsia="Calibri"/>
                <w:b/>
                <w:bCs/>
                <w:color w:val="FFFFFF" w:themeColor="background1"/>
                <w:sz w:val="22"/>
              </w:rPr>
            </w:pPr>
            <w:r w:rsidRPr="005D06B8">
              <w:rPr>
                <w:rFonts w:eastAsia="Calibri"/>
                <w:b/>
                <w:bCs/>
                <w:color w:val="FFFFFF" w:themeColor="background1"/>
                <w:sz w:val="22"/>
                <w:szCs w:val="22"/>
              </w:rPr>
              <w:t>2015. gads</w:t>
            </w:r>
          </w:p>
        </w:tc>
        <w:tc>
          <w:tcPr>
            <w:tcW w:w="711"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07CCAAC1" w14:textId="73DFA661" w:rsidR="00A5720E" w:rsidRPr="005D06B8" w:rsidRDefault="00A5720E" w:rsidP="00BD6B8C">
            <w:pPr>
              <w:autoSpaceDN w:val="0"/>
              <w:jc w:val="center"/>
              <w:textAlignment w:val="baseline"/>
              <w:rPr>
                <w:rFonts w:eastAsia="Calibri"/>
                <w:b/>
                <w:bCs/>
                <w:color w:val="FFFFFF" w:themeColor="background1"/>
                <w:sz w:val="22"/>
              </w:rPr>
            </w:pPr>
            <w:r w:rsidRPr="005D06B8">
              <w:rPr>
                <w:rFonts w:eastAsia="Calibri"/>
                <w:b/>
                <w:bCs/>
                <w:color w:val="FFFFFF" w:themeColor="background1"/>
                <w:sz w:val="22"/>
                <w:szCs w:val="22"/>
              </w:rPr>
              <w:t>2016. gads</w:t>
            </w:r>
          </w:p>
        </w:tc>
        <w:tc>
          <w:tcPr>
            <w:tcW w:w="711"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51BF6DA7" w14:textId="60446AF3" w:rsidR="00A5720E" w:rsidRPr="005D06B8" w:rsidRDefault="00A5720E" w:rsidP="00BD6B8C">
            <w:pPr>
              <w:autoSpaceDN w:val="0"/>
              <w:jc w:val="center"/>
              <w:textAlignment w:val="baseline"/>
              <w:rPr>
                <w:rFonts w:eastAsia="Calibri"/>
                <w:b/>
                <w:bCs/>
                <w:color w:val="FFFFFF" w:themeColor="background1"/>
                <w:sz w:val="22"/>
              </w:rPr>
            </w:pPr>
            <w:r w:rsidRPr="005D06B8">
              <w:rPr>
                <w:rFonts w:eastAsia="Calibri"/>
                <w:b/>
                <w:bCs/>
                <w:color w:val="FFFFFF" w:themeColor="background1"/>
                <w:sz w:val="22"/>
                <w:szCs w:val="22"/>
              </w:rPr>
              <w:t>2017. gads</w:t>
            </w:r>
          </w:p>
        </w:tc>
        <w:tc>
          <w:tcPr>
            <w:tcW w:w="719"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37DE7AB5" w14:textId="1F07802E" w:rsidR="00A5720E" w:rsidRPr="005D06B8" w:rsidRDefault="00A5720E" w:rsidP="00BD6B8C">
            <w:pPr>
              <w:autoSpaceDN w:val="0"/>
              <w:jc w:val="center"/>
              <w:textAlignment w:val="baseline"/>
              <w:rPr>
                <w:rFonts w:eastAsia="Calibri"/>
                <w:b/>
                <w:bCs/>
                <w:color w:val="FFFFFF" w:themeColor="background1"/>
                <w:sz w:val="22"/>
              </w:rPr>
            </w:pPr>
            <w:r w:rsidRPr="005D06B8">
              <w:rPr>
                <w:rFonts w:eastAsia="Calibri"/>
                <w:b/>
                <w:bCs/>
                <w:color w:val="FFFFFF" w:themeColor="background1"/>
                <w:sz w:val="22"/>
                <w:szCs w:val="22"/>
              </w:rPr>
              <w:t>2018. gads</w:t>
            </w:r>
          </w:p>
        </w:tc>
        <w:tc>
          <w:tcPr>
            <w:tcW w:w="711"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6D163FD4" w14:textId="3627947C" w:rsidR="00A5720E" w:rsidRPr="005D06B8" w:rsidRDefault="00A5720E" w:rsidP="00BD6B8C">
            <w:pPr>
              <w:autoSpaceDN w:val="0"/>
              <w:jc w:val="center"/>
              <w:textAlignment w:val="baseline"/>
              <w:rPr>
                <w:rFonts w:eastAsia="Calibri"/>
                <w:b/>
                <w:bCs/>
                <w:color w:val="FFFFFF" w:themeColor="background1"/>
                <w:sz w:val="22"/>
              </w:rPr>
            </w:pPr>
            <w:r w:rsidRPr="005D06B8">
              <w:rPr>
                <w:rFonts w:eastAsia="Calibri"/>
                <w:b/>
                <w:bCs/>
                <w:color w:val="FFFFFF" w:themeColor="background1"/>
                <w:sz w:val="22"/>
                <w:szCs w:val="22"/>
              </w:rPr>
              <w:t>2019. gads</w:t>
            </w:r>
          </w:p>
        </w:tc>
        <w:tc>
          <w:tcPr>
            <w:tcW w:w="604" w:type="dxa"/>
            <w:tcBorders>
              <w:top w:val="single" w:sz="8" w:space="0" w:color="auto"/>
              <w:left w:val="nil"/>
              <w:bottom w:val="single" w:sz="8" w:space="0" w:color="auto"/>
              <w:right w:val="single" w:sz="8" w:space="0" w:color="auto"/>
            </w:tcBorders>
            <w:shd w:val="clear" w:color="auto" w:fill="425563"/>
            <w:vAlign w:val="center"/>
          </w:tcPr>
          <w:p w14:paraId="099B8C33" w14:textId="5B278B43" w:rsidR="00A5720E" w:rsidRPr="005D06B8" w:rsidRDefault="00A5720E" w:rsidP="00BD6B8C">
            <w:pPr>
              <w:autoSpaceDN w:val="0"/>
              <w:jc w:val="center"/>
              <w:textAlignment w:val="baseline"/>
              <w:rPr>
                <w:rFonts w:eastAsia="Calibri"/>
                <w:b/>
                <w:bCs/>
                <w:color w:val="FFFFFF" w:themeColor="background1"/>
                <w:sz w:val="22"/>
              </w:rPr>
            </w:pPr>
            <w:r w:rsidRPr="005D06B8">
              <w:rPr>
                <w:rFonts w:eastAsia="Calibri"/>
                <w:b/>
                <w:bCs/>
                <w:color w:val="FFFFFF" w:themeColor="background1"/>
                <w:sz w:val="22"/>
                <w:szCs w:val="22"/>
              </w:rPr>
              <w:t>2020. gads</w:t>
            </w:r>
          </w:p>
        </w:tc>
        <w:tc>
          <w:tcPr>
            <w:tcW w:w="604" w:type="dxa"/>
            <w:tcBorders>
              <w:top w:val="single" w:sz="8" w:space="0" w:color="auto"/>
              <w:left w:val="nil"/>
              <w:bottom w:val="single" w:sz="8" w:space="0" w:color="auto"/>
              <w:right w:val="single" w:sz="8" w:space="0" w:color="auto"/>
            </w:tcBorders>
            <w:shd w:val="clear" w:color="auto" w:fill="425563"/>
            <w:vAlign w:val="center"/>
          </w:tcPr>
          <w:p w14:paraId="0138995D" w14:textId="73C8CE48" w:rsidR="00A5720E" w:rsidRPr="005D06B8" w:rsidRDefault="00A5720E" w:rsidP="00BD6B8C">
            <w:pPr>
              <w:autoSpaceDN w:val="0"/>
              <w:jc w:val="center"/>
              <w:textAlignment w:val="baseline"/>
              <w:rPr>
                <w:rFonts w:eastAsia="Calibri"/>
                <w:b/>
                <w:bCs/>
                <w:color w:val="FFFFFF" w:themeColor="background1"/>
                <w:sz w:val="22"/>
              </w:rPr>
            </w:pPr>
            <w:r>
              <w:rPr>
                <w:rFonts w:eastAsia="Calibri"/>
                <w:b/>
                <w:bCs/>
                <w:color w:val="FFFFFF" w:themeColor="background1"/>
                <w:sz w:val="22"/>
                <w:szCs w:val="22"/>
              </w:rPr>
              <w:t>2021. gads</w:t>
            </w:r>
          </w:p>
        </w:tc>
      </w:tr>
      <w:tr w:rsidR="00A5720E" w:rsidRPr="005D06B8" w14:paraId="564035FC" w14:textId="73603CC1" w:rsidTr="00362F58">
        <w:trPr>
          <w:trHeight w:val="539"/>
          <w:jc w:val="center"/>
        </w:trPr>
        <w:tc>
          <w:tcPr>
            <w:tcW w:w="3190" w:type="dxa"/>
            <w:tcBorders>
              <w:top w:val="nil"/>
              <w:left w:val="single" w:sz="8" w:space="0" w:color="auto"/>
              <w:bottom w:val="single" w:sz="8" w:space="0" w:color="auto"/>
              <w:right w:val="single" w:sz="8" w:space="0" w:color="auto"/>
            </w:tcBorders>
            <w:vAlign w:val="center"/>
          </w:tcPr>
          <w:p w14:paraId="4B29259B" w14:textId="523C8C10" w:rsidR="00A5720E" w:rsidRPr="005D06B8" w:rsidRDefault="00A5720E" w:rsidP="00BD6B8C">
            <w:pPr>
              <w:autoSpaceDN w:val="0"/>
              <w:jc w:val="center"/>
              <w:textAlignment w:val="baseline"/>
              <w:rPr>
                <w:rFonts w:eastAsia="Calibri"/>
                <w:sz w:val="22"/>
              </w:rPr>
            </w:pPr>
            <w:r w:rsidRPr="005D06B8">
              <w:rPr>
                <w:rFonts w:eastAsia="Calibri"/>
                <w:sz w:val="22"/>
                <w:szCs w:val="22"/>
              </w:rPr>
              <w:t>Valsts reģionālo autoceļu būvniecība</w:t>
            </w:r>
          </w:p>
        </w:tc>
        <w:tc>
          <w:tcPr>
            <w:tcW w:w="85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49482C1" w14:textId="77777777" w:rsidR="00A5720E" w:rsidRPr="005D06B8" w:rsidRDefault="00A5720E" w:rsidP="00BD6B8C">
            <w:pPr>
              <w:autoSpaceDN w:val="0"/>
              <w:jc w:val="center"/>
              <w:textAlignment w:val="baseline"/>
              <w:rPr>
                <w:rFonts w:eastAsia="Calibri"/>
                <w:sz w:val="22"/>
              </w:rPr>
            </w:pPr>
            <w:r w:rsidRPr="005D06B8">
              <w:rPr>
                <w:rFonts w:eastAsia="Calibri"/>
                <w:sz w:val="22"/>
                <w:szCs w:val="22"/>
              </w:rPr>
              <w:t>304</w:t>
            </w:r>
          </w:p>
        </w:tc>
        <w:tc>
          <w:tcPr>
            <w:tcW w:w="84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068D89D" w14:textId="77777777" w:rsidR="00A5720E" w:rsidRPr="005D06B8" w:rsidRDefault="00A5720E" w:rsidP="00BD6B8C">
            <w:pPr>
              <w:autoSpaceDN w:val="0"/>
              <w:jc w:val="center"/>
              <w:textAlignment w:val="baseline"/>
              <w:rPr>
                <w:rFonts w:eastAsia="Calibri"/>
                <w:sz w:val="22"/>
              </w:rPr>
            </w:pPr>
            <w:r w:rsidRPr="005D06B8">
              <w:rPr>
                <w:rFonts w:eastAsia="Calibri"/>
                <w:sz w:val="22"/>
                <w:szCs w:val="22"/>
              </w:rPr>
              <w:t>320</w:t>
            </w:r>
          </w:p>
        </w:tc>
        <w:tc>
          <w:tcPr>
            <w:tcW w:w="7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14AE935" w14:textId="77777777" w:rsidR="00A5720E" w:rsidRPr="005D06B8" w:rsidRDefault="00A5720E" w:rsidP="00BD6B8C">
            <w:pPr>
              <w:autoSpaceDN w:val="0"/>
              <w:jc w:val="center"/>
              <w:textAlignment w:val="baseline"/>
              <w:rPr>
                <w:rFonts w:eastAsia="Calibri"/>
                <w:sz w:val="22"/>
              </w:rPr>
            </w:pPr>
            <w:r w:rsidRPr="005D06B8">
              <w:rPr>
                <w:rFonts w:eastAsia="Calibri"/>
                <w:sz w:val="22"/>
                <w:szCs w:val="22"/>
              </w:rPr>
              <w:t>218</w:t>
            </w:r>
          </w:p>
        </w:tc>
        <w:tc>
          <w:tcPr>
            <w:tcW w:w="7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1E17EDB" w14:textId="77777777" w:rsidR="00A5720E" w:rsidRPr="005D06B8" w:rsidRDefault="00A5720E" w:rsidP="00BD6B8C">
            <w:pPr>
              <w:autoSpaceDN w:val="0"/>
              <w:jc w:val="center"/>
              <w:textAlignment w:val="baseline"/>
              <w:rPr>
                <w:rFonts w:eastAsia="Calibri"/>
                <w:sz w:val="22"/>
              </w:rPr>
            </w:pPr>
            <w:r w:rsidRPr="005D06B8">
              <w:rPr>
                <w:rFonts w:eastAsia="Calibri"/>
                <w:sz w:val="22"/>
                <w:szCs w:val="22"/>
              </w:rPr>
              <w:t>212</w:t>
            </w:r>
          </w:p>
        </w:tc>
        <w:tc>
          <w:tcPr>
            <w:tcW w:w="71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2CC60EB" w14:textId="77777777" w:rsidR="00A5720E" w:rsidRPr="005D06B8" w:rsidRDefault="00A5720E" w:rsidP="00BD6B8C">
            <w:pPr>
              <w:autoSpaceDN w:val="0"/>
              <w:jc w:val="center"/>
              <w:textAlignment w:val="baseline"/>
              <w:rPr>
                <w:rFonts w:eastAsia="Calibri"/>
                <w:sz w:val="22"/>
              </w:rPr>
            </w:pPr>
            <w:r w:rsidRPr="005D06B8">
              <w:rPr>
                <w:rFonts w:eastAsia="Calibri"/>
                <w:sz w:val="22"/>
                <w:szCs w:val="22"/>
              </w:rPr>
              <w:t>273</w:t>
            </w:r>
          </w:p>
        </w:tc>
        <w:tc>
          <w:tcPr>
            <w:tcW w:w="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AEC42E" w14:textId="77777777" w:rsidR="00A5720E" w:rsidRPr="005D06B8" w:rsidRDefault="00A5720E" w:rsidP="00BD6B8C">
            <w:pPr>
              <w:autoSpaceDN w:val="0"/>
              <w:jc w:val="center"/>
              <w:textAlignment w:val="baseline"/>
              <w:rPr>
                <w:rFonts w:eastAsia="Calibri"/>
                <w:sz w:val="22"/>
              </w:rPr>
            </w:pPr>
            <w:r w:rsidRPr="005D06B8">
              <w:rPr>
                <w:rFonts w:eastAsia="Calibri"/>
                <w:sz w:val="22"/>
                <w:szCs w:val="22"/>
              </w:rPr>
              <w:t>224</w:t>
            </w:r>
          </w:p>
        </w:tc>
        <w:tc>
          <w:tcPr>
            <w:tcW w:w="604" w:type="dxa"/>
            <w:tcBorders>
              <w:top w:val="nil"/>
              <w:left w:val="nil"/>
              <w:bottom w:val="single" w:sz="8" w:space="0" w:color="auto"/>
              <w:right w:val="single" w:sz="8" w:space="0" w:color="auto"/>
            </w:tcBorders>
            <w:vAlign w:val="center"/>
          </w:tcPr>
          <w:p w14:paraId="5CA8E403" w14:textId="77777777" w:rsidR="00A5720E" w:rsidRPr="005D06B8" w:rsidRDefault="00A5720E" w:rsidP="00BD6B8C">
            <w:pPr>
              <w:autoSpaceDN w:val="0"/>
              <w:jc w:val="center"/>
              <w:textAlignment w:val="baseline"/>
              <w:rPr>
                <w:rFonts w:eastAsia="Calibri"/>
                <w:sz w:val="22"/>
              </w:rPr>
            </w:pPr>
            <w:r w:rsidRPr="005D06B8">
              <w:rPr>
                <w:rFonts w:eastAsia="Calibri"/>
                <w:sz w:val="22"/>
                <w:szCs w:val="22"/>
              </w:rPr>
              <w:t>644</w:t>
            </w:r>
          </w:p>
        </w:tc>
        <w:tc>
          <w:tcPr>
            <w:tcW w:w="604" w:type="dxa"/>
            <w:tcBorders>
              <w:top w:val="nil"/>
              <w:left w:val="nil"/>
              <w:bottom w:val="single" w:sz="8" w:space="0" w:color="auto"/>
              <w:right w:val="single" w:sz="8" w:space="0" w:color="auto"/>
            </w:tcBorders>
            <w:shd w:val="clear" w:color="auto" w:fill="auto"/>
            <w:vAlign w:val="center"/>
          </w:tcPr>
          <w:p w14:paraId="4E07AC41" w14:textId="77DB2436" w:rsidR="00A5720E" w:rsidRPr="005D06B8" w:rsidRDefault="00DE6FDC" w:rsidP="00BD6B8C">
            <w:pPr>
              <w:autoSpaceDN w:val="0"/>
              <w:jc w:val="center"/>
              <w:textAlignment w:val="baseline"/>
              <w:rPr>
                <w:rFonts w:eastAsia="Calibri"/>
                <w:sz w:val="22"/>
              </w:rPr>
            </w:pPr>
            <w:r>
              <w:rPr>
                <w:rFonts w:eastAsia="Calibri"/>
                <w:sz w:val="22"/>
              </w:rPr>
              <w:t>850</w:t>
            </w:r>
          </w:p>
        </w:tc>
      </w:tr>
    </w:tbl>
    <w:p w14:paraId="7863D7CA" w14:textId="77777777" w:rsidR="005D06B8" w:rsidRDefault="005D06B8" w:rsidP="005D06B8">
      <w:pPr>
        <w:pStyle w:val="ListParagraph"/>
        <w:ind w:left="0"/>
        <w:jc w:val="center"/>
        <w:rPr>
          <w:shd w:val="clear" w:color="auto" w:fill="FFFFFF"/>
        </w:rPr>
      </w:pPr>
    </w:p>
    <w:p w14:paraId="295A5905" w14:textId="471A3E9E" w:rsidR="005D06B8" w:rsidRPr="00530F02" w:rsidRDefault="005D06B8" w:rsidP="005D06B8">
      <w:pPr>
        <w:ind w:firstLine="567"/>
        <w:jc w:val="both"/>
      </w:pPr>
      <w:r>
        <w:t>Lai arī val</w:t>
      </w:r>
      <w:r w:rsidR="00233CF7">
        <w:t>s</w:t>
      </w:r>
      <w:r>
        <w:t xml:space="preserve">ts reģionālo autoceļu stāvoklis nedaudz uzlabojas, tomēr </w:t>
      </w:r>
      <w:r w:rsidRPr="00530F02">
        <w:t>2020. gadā 33,4% jeb 1 553,7 km autoceļu ar melno segumu</w:t>
      </w:r>
      <w:r>
        <w:t xml:space="preserve"> un </w:t>
      </w:r>
      <w:r w:rsidRPr="00676CEA">
        <w:t xml:space="preserve">60,6% jeb 489,7 km autoceļu ar grants segumu </w:t>
      </w:r>
      <w:r w:rsidRPr="00530F02">
        <w:t>bija klasificējami kā slikt</w:t>
      </w:r>
      <w:r w:rsidR="00F52DBC">
        <w:t>ā</w:t>
      </w:r>
      <w:r w:rsidRPr="00530F02">
        <w:t xml:space="preserve"> un ļoti slikt</w:t>
      </w:r>
      <w:r w:rsidR="00F52DBC">
        <w:t>ā stāvoklī</w:t>
      </w:r>
      <w:r w:rsidRPr="00530F02">
        <w:t xml:space="preserve"> un tiem </w:t>
      </w:r>
      <w:r>
        <w:t>ir</w:t>
      </w:r>
      <w:r w:rsidRPr="00530F02">
        <w:t xml:space="preserve"> nepieciešama segas pārbūve (</w:t>
      </w:r>
      <w:r>
        <w:t xml:space="preserve">attiecīgi </w:t>
      </w:r>
      <w:r w:rsidRPr="00530F02">
        <w:t>2018. gadā – 42,7%</w:t>
      </w:r>
      <w:r>
        <w:t xml:space="preserve"> un 45,6%</w:t>
      </w:r>
      <w:r w:rsidRPr="00530F02">
        <w:t>, 2019. gadā – 40,3%</w:t>
      </w:r>
      <w:r>
        <w:t xml:space="preserve"> un 58,9%</w:t>
      </w:r>
      <w:r w:rsidRPr="00530F02">
        <w:t>).</w:t>
      </w:r>
    </w:p>
    <w:p w14:paraId="72482BF5" w14:textId="77777777" w:rsidR="00362F58" w:rsidRDefault="00362F58" w:rsidP="005D06B8">
      <w:pPr>
        <w:pStyle w:val="ListParagraph"/>
        <w:ind w:left="0"/>
        <w:jc w:val="both"/>
        <w:rPr>
          <w:shd w:val="clear" w:color="auto" w:fill="FFFFFF"/>
        </w:rPr>
      </w:pPr>
    </w:p>
    <w:p w14:paraId="0C8B4DAD" w14:textId="586ACBCB" w:rsidR="005D06B8" w:rsidRDefault="005D06B8" w:rsidP="005D06B8">
      <w:pPr>
        <w:pStyle w:val="ListParagraph"/>
        <w:ind w:left="0"/>
        <w:jc w:val="both"/>
        <w:rPr>
          <w:shd w:val="clear" w:color="auto" w:fill="FFFFFF"/>
        </w:rPr>
      </w:pPr>
      <w:r>
        <w:rPr>
          <w:shd w:val="clear" w:color="auto" w:fill="FFFFFF"/>
        </w:rPr>
        <w:tab/>
        <w:t>2021. gadā ieguldījumi valsts reģionālajos autoceļ</w:t>
      </w:r>
      <w:r w:rsidR="00373E07">
        <w:rPr>
          <w:shd w:val="clear" w:color="auto" w:fill="FFFFFF"/>
        </w:rPr>
        <w:t>o</w:t>
      </w:r>
      <w:r>
        <w:rPr>
          <w:shd w:val="clear" w:color="auto" w:fill="FFFFFF"/>
        </w:rPr>
        <w:t xml:space="preserve">s turpināja pieaugt. </w:t>
      </w:r>
      <w:r w:rsidRPr="003B0956">
        <w:rPr>
          <w:shd w:val="clear" w:color="auto" w:fill="FFFFFF"/>
        </w:rPr>
        <w:t>2021.</w:t>
      </w:r>
      <w:r>
        <w:rPr>
          <w:shd w:val="clear" w:color="auto" w:fill="FFFFFF"/>
        </w:rPr>
        <w:t xml:space="preserve"> </w:t>
      </w:r>
      <w:r w:rsidRPr="003B0956">
        <w:rPr>
          <w:shd w:val="clear" w:color="auto" w:fill="FFFFFF"/>
        </w:rPr>
        <w:t xml:space="preserve">gadā no valsts budžeta līdzekļiem valsts reģionālo un vietējo autoceļu pārbūvei un atjaunošanai </w:t>
      </w:r>
      <w:r>
        <w:rPr>
          <w:shd w:val="clear" w:color="auto" w:fill="FFFFFF"/>
        </w:rPr>
        <w:t>tika piešķirt</w:t>
      </w:r>
      <w:r w:rsidR="00373E07">
        <w:rPr>
          <w:shd w:val="clear" w:color="auto" w:fill="FFFFFF"/>
        </w:rPr>
        <w:t>s</w:t>
      </w:r>
      <w:r>
        <w:rPr>
          <w:shd w:val="clear" w:color="auto" w:fill="FFFFFF"/>
        </w:rPr>
        <w:t xml:space="preserve"> papildu </w:t>
      </w:r>
      <w:r w:rsidRPr="00530F02">
        <w:rPr>
          <w:shd w:val="clear" w:color="auto" w:fill="FFFFFF"/>
        </w:rPr>
        <w:t>finansējum</w:t>
      </w:r>
      <w:r>
        <w:rPr>
          <w:shd w:val="clear" w:color="auto" w:fill="FFFFFF"/>
        </w:rPr>
        <w:t>s</w:t>
      </w:r>
      <w:r w:rsidRPr="00530F02">
        <w:rPr>
          <w:shd w:val="clear" w:color="auto" w:fill="FFFFFF"/>
        </w:rPr>
        <w:t xml:space="preserve"> </w:t>
      </w:r>
      <w:r>
        <w:rPr>
          <w:shd w:val="clear" w:color="auto" w:fill="FFFFFF"/>
        </w:rPr>
        <w:t xml:space="preserve">100,0 milj. EUR apmērā </w:t>
      </w:r>
      <w:r w:rsidRPr="00530F02">
        <w:rPr>
          <w:shd w:val="clear" w:color="auto" w:fill="FFFFFF"/>
        </w:rPr>
        <w:t>no līdzekļiem neparedzētiem gadījumiem</w:t>
      </w:r>
      <w:r w:rsidR="00F52DBC">
        <w:rPr>
          <w:shd w:val="clear" w:color="auto" w:fill="FFFFFF"/>
        </w:rPr>
        <w:t>, tajā skaitā 36,9 milj. EUR valsts autoceļu attīstības projektiem administratīvi teritoriālās reformas īstenošanai</w:t>
      </w:r>
      <w:r w:rsidRPr="003B0956">
        <w:rPr>
          <w:shd w:val="clear" w:color="auto" w:fill="FFFFFF"/>
        </w:rPr>
        <w:t xml:space="preserve"> </w:t>
      </w:r>
      <w:r>
        <w:rPr>
          <w:shd w:val="clear" w:color="auto" w:fill="FFFFFF"/>
        </w:rPr>
        <w:t>un 55,0</w:t>
      </w:r>
      <w:r w:rsidRPr="003B0956">
        <w:rPr>
          <w:shd w:val="clear" w:color="auto" w:fill="FFFFFF"/>
        </w:rPr>
        <w:t xml:space="preserve"> milj. </w:t>
      </w:r>
      <w:r w:rsidR="00233CF7">
        <w:rPr>
          <w:rStyle w:val="Emphasis"/>
          <w:i w:val="0"/>
          <w:iCs w:val="0"/>
          <w:shd w:val="clear" w:color="auto" w:fill="FFFFFF"/>
        </w:rPr>
        <w:t>EUR</w:t>
      </w:r>
      <w:r w:rsidRPr="003B0956">
        <w:rPr>
          <w:rStyle w:val="Emphasis"/>
          <w:shd w:val="clear" w:color="auto" w:fill="FFFFFF"/>
        </w:rPr>
        <w:t> </w:t>
      </w:r>
      <w:r w:rsidRPr="00233CF7">
        <w:rPr>
          <w:rStyle w:val="Emphasis"/>
          <w:i w:val="0"/>
          <w:iCs w:val="0"/>
          <w:shd w:val="clear" w:color="auto" w:fill="FFFFFF"/>
        </w:rPr>
        <w:t>administratīvi teritoriālās reformas īstenošanai</w:t>
      </w:r>
      <w:r w:rsidRPr="003B0956">
        <w:rPr>
          <w:shd w:val="clear" w:color="auto" w:fill="FFFFFF"/>
        </w:rPr>
        <w:t>.</w:t>
      </w:r>
    </w:p>
    <w:p w14:paraId="225A81F4" w14:textId="77777777" w:rsidR="00233CF7" w:rsidRDefault="005D06B8" w:rsidP="00233CF7">
      <w:pPr>
        <w:pStyle w:val="ListParagraph"/>
        <w:ind w:left="0"/>
        <w:jc w:val="both"/>
        <w:rPr>
          <w:shd w:val="clear" w:color="auto" w:fill="FFFFFF"/>
        </w:rPr>
      </w:pPr>
      <w:r>
        <w:rPr>
          <w:shd w:val="clear" w:color="auto" w:fill="FFFFFF"/>
        </w:rPr>
        <w:tab/>
        <w:t>Ar papildus piešķirto finansējumu plānots, ka 2021. gadā tiks atjaunoti jau 850 km valsts reģionālo autoceļu, un to tehniskais stāvoklis uzlabosies par 10%.</w:t>
      </w:r>
    </w:p>
    <w:p w14:paraId="5691BF9A" w14:textId="77777777" w:rsidR="00233CF7" w:rsidRDefault="00233CF7" w:rsidP="00233CF7">
      <w:pPr>
        <w:pStyle w:val="ListParagraph"/>
        <w:ind w:left="0"/>
        <w:jc w:val="both"/>
        <w:rPr>
          <w:shd w:val="clear" w:color="auto" w:fill="FFFFFF"/>
        </w:rPr>
      </w:pPr>
    </w:p>
    <w:p w14:paraId="303FF4A8" w14:textId="4F4F5CE3" w:rsidR="00A5720E" w:rsidRDefault="00A5720E" w:rsidP="00A5720E">
      <w:pPr>
        <w:pStyle w:val="ListParagraph"/>
        <w:numPr>
          <w:ilvl w:val="1"/>
          <w:numId w:val="16"/>
        </w:numPr>
        <w:ind w:left="0" w:firstLine="0"/>
        <w:jc w:val="center"/>
        <w:rPr>
          <w:rFonts w:ascii="Times New Roman Bold" w:hAnsi="Times New Roman Bold"/>
          <w:b/>
          <w:bCs/>
          <w:color w:val="000000"/>
        </w:rPr>
      </w:pPr>
      <w:r w:rsidRPr="005D06B8">
        <w:rPr>
          <w:rFonts w:ascii="Times New Roman Bold" w:hAnsi="Times New Roman Bold"/>
          <w:b/>
          <w:bCs/>
          <w:color w:val="000000"/>
        </w:rPr>
        <w:t>Valsts reģionāl</w:t>
      </w:r>
      <w:r>
        <w:rPr>
          <w:rFonts w:ascii="Times New Roman Bold" w:hAnsi="Times New Roman Bold"/>
          <w:b/>
          <w:bCs/>
          <w:color w:val="000000"/>
        </w:rPr>
        <w:t>o</w:t>
      </w:r>
      <w:r w:rsidRPr="005D06B8">
        <w:rPr>
          <w:rFonts w:ascii="Times New Roman Bold" w:hAnsi="Times New Roman Bold"/>
          <w:b/>
          <w:bCs/>
          <w:color w:val="000000"/>
        </w:rPr>
        <w:t xml:space="preserve"> autoceļi</w:t>
      </w:r>
      <w:r>
        <w:rPr>
          <w:rFonts w:ascii="Times New Roman Bold" w:hAnsi="Times New Roman Bold"/>
          <w:b/>
          <w:bCs/>
          <w:color w:val="000000"/>
        </w:rPr>
        <w:t xml:space="preserve"> būvniecības </w:t>
      </w:r>
      <w:r w:rsidR="003833AB">
        <w:rPr>
          <w:rFonts w:ascii="Times New Roman Bold" w:hAnsi="Times New Roman Bold"/>
          <w:b/>
          <w:bCs/>
          <w:color w:val="000000"/>
        </w:rPr>
        <w:t>stratēģija un prioritātes līdz 2027. gadam</w:t>
      </w:r>
    </w:p>
    <w:p w14:paraId="23220408" w14:textId="77777777" w:rsidR="00A5720E" w:rsidRPr="00A5720E" w:rsidRDefault="00A5720E" w:rsidP="00A5720E">
      <w:pPr>
        <w:jc w:val="both"/>
      </w:pPr>
    </w:p>
    <w:p w14:paraId="56F75895" w14:textId="5076A044" w:rsidR="00A5720E" w:rsidRPr="00A5720E" w:rsidRDefault="00A5720E" w:rsidP="00A5720E">
      <w:pPr>
        <w:ind w:firstLine="720"/>
        <w:jc w:val="both"/>
      </w:pPr>
      <w:r w:rsidRPr="00A5720E">
        <w:t xml:space="preserve">Lai uzlabotu reģionālās sasniedzamības jautājumus, </w:t>
      </w:r>
      <w:r w:rsidR="002B5361">
        <w:t xml:space="preserve">ir noteikts, ka </w:t>
      </w:r>
      <w:r w:rsidRPr="00A5720E">
        <w:t xml:space="preserve">valsts reģionālo autoceļu tīkls ir jāveido tāds, lai pa tiem tiktu nodrošināta reģionālā mobilitāte </w:t>
      </w:r>
      <w:r w:rsidRPr="00A5720E">
        <w:lastRenderedPageBreak/>
        <w:t xml:space="preserve">un piekļuve administratīvo teritoriju centriem, kā arī TEN-T tīkla autoceļiem no šiem administratīvajiem centriem. </w:t>
      </w:r>
    </w:p>
    <w:p w14:paraId="1E5A5422" w14:textId="467E575E" w:rsidR="00A5720E" w:rsidRDefault="00A5720E" w:rsidP="00A5720E">
      <w:pPr>
        <w:ind w:firstLine="720"/>
        <w:jc w:val="both"/>
      </w:pPr>
      <w:r w:rsidRPr="00A5720E">
        <w:t xml:space="preserve">Ņemot vērā nepietiekamo valsts finansējumu, tiek izvirzītas </w:t>
      </w:r>
      <w:r w:rsidR="002B5361">
        <w:t xml:space="preserve">šādas </w:t>
      </w:r>
      <w:r w:rsidRPr="00A5720E">
        <w:t xml:space="preserve">prioritātes valsts reģionālo autoceļu </w:t>
      </w:r>
      <w:r>
        <w:t>būvniecībai:</w:t>
      </w:r>
    </w:p>
    <w:p w14:paraId="79390312" w14:textId="3CBE1B30" w:rsidR="00AA6777" w:rsidRDefault="00AA6777" w:rsidP="00AA6777">
      <w:pPr>
        <w:pStyle w:val="ListParagraph"/>
        <w:numPr>
          <w:ilvl w:val="1"/>
          <w:numId w:val="1"/>
        </w:numPr>
        <w:ind w:left="426"/>
        <w:jc w:val="both"/>
      </w:pPr>
      <w:r>
        <w:t xml:space="preserve">valsts reģionālie autoceļi, kas savieno </w:t>
      </w:r>
      <w:proofErr w:type="spellStart"/>
      <w:r>
        <w:t>valstspilsētas</w:t>
      </w:r>
      <w:proofErr w:type="spellEnd"/>
      <w:r>
        <w:t xml:space="preserve"> vai novadu administratīvos centrus savā starpā, kā arī nodrošina pārrobežu savienojumus, kuros ir liela satiksmes intensitāte – vismaz 1200 transportlīdzekļi diennaktī, tai skaitā 125 kravas transportlīdzekļi diennaktī. Šādai prioritātei atbilstoši ir identificēti valsts reģionālie autoceļi 1891 km garumā; </w:t>
      </w:r>
    </w:p>
    <w:p w14:paraId="1B37B3B7" w14:textId="76FFF85F" w:rsidR="00AA6777" w:rsidRDefault="00AA6777" w:rsidP="00AA6777">
      <w:pPr>
        <w:pStyle w:val="ListParagraph"/>
        <w:numPr>
          <w:ilvl w:val="1"/>
          <w:numId w:val="1"/>
        </w:numPr>
        <w:ind w:left="426"/>
        <w:jc w:val="both"/>
      </w:pPr>
      <w:r>
        <w:t>valsts reģionālie autoceļi, kas savieno citus reģionālos ceļus, kuri savukārt savieno reģionālos centrus, kalpo kā galvenajam autoceļam alternatīvs maršruts reģionālo centru sasniedzamībai, kuros ir vidēja satiksmes intensitāte – vismaz 500 transportlīdzekļi diennaktī, tai skaitā 75 kravas transportlīdzekļi diennaktī. Šādai prioritātei atbilstoši ir identificēti valsts reģionālie autoceļi 1488 km garumā.</w:t>
      </w:r>
    </w:p>
    <w:p w14:paraId="2983F64F" w14:textId="77777777" w:rsidR="00E131C0" w:rsidRDefault="00E131C0" w:rsidP="00FC3633">
      <w:pPr>
        <w:ind w:firstLine="567"/>
        <w:jc w:val="both"/>
      </w:pPr>
    </w:p>
    <w:p w14:paraId="60A8C2ED" w14:textId="72A5EDC0" w:rsidR="0055214D" w:rsidRDefault="0055214D" w:rsidP="00FC3633">
      <w:pPr>
        <w:ind w:firstLine="567"/>
        <w:jc w:val="both"/>
      </w:pPr>
      <w:r>
        <w:t xml:space="preserve">Lai </w:t>
      </w:r>
      <w:r w:rsidR="00511D7F">
        <w:t>sasniegtu iepriekš minēto mērķi</w:t>
      </w:r>
      <w:r>
        <w:t>, ka šajos autoceļu maršrutos nav autoceļu sliktā un ļoti sliktā stāvoklī, kopumā ir jāuzlabo 1430 km autoceļu. No tiem pirmās prioritātes autoceļos – 768 km, otrās prioritātes autoceļos – 644 km.</w:t>
      </w:r>
    </w:p>
    <w:p w14:paraId="455F0D91" w14:textId="021E7C5D" w:rsidR="00A5720E" w:rsidRPr="00A5720E" w:rsidRDefault="0055214D" w:rsidP="00FC3633">
      <w:pPr>
        <w:ind w:firstLine="567"/>
        <w:jc w:val="both"/>
      </w:pPr>
      <w:r>
        <w:t xml:space="preserve">702 km jau ir veiktas vai plānotas investīcijas 2021. – 2024. gadā gan no valsts budžeta, t.sk. no līdzekļiem neparedzētiem gadījumiem un finansējuma, kas paredzēts ATR ietvaros, gan arī no Eiropas Reģionālās </w:t>
      </w:r>
      <w:r w:rsidR="00AA6777">
        <w:t>a</w:t>
      </w:r>
      <w:r>
        <w:t>ttīstības fonda finansējuma līdzekļiem.</w:t>
      </w:r>
    </w:p>
    <w:p w14:paraId="5CE5AEDF" w14:textId="6695A166" w:rsidR="00FC3633" w:rsidRDefault="00FC3633" w:rsidP="00FC3633">
      <w:pPr>
        <w:ind w:firstLine="567"/>
        <w:jc w:val="both"/>
      </w:pPr>
      <w:r>
        <w:t>Papildu</w:t>
      </w:r>
      <w:r w:rsidR="00AA6777">
        <w:t>s</w:t>
      </w:r>
      <w:r>
        <w:t xml:space="preserve"> nepieciešamais finansējums identificēto </w:t>
      </w:r>
      <w:r w:rsidR="00DB0D53">
        <w:t>p</w:t>
      </w:r>
      <w:r w:rsidR="00E131C0">
        <w:t>rioritāšu</w:t>
      </w:r>
      <w:r>
        <w:t xml:space="preserve"> būvniecībai kopumā ir 353 milj. EUR jeb:</w:t>
      </w:r>
    </w:p>
    <w:p w14:paraId="72727A79" w14:textId="6021B291" w:rsidR="00FC3633" w:rsidRDefault="00FC3633" w:rsidP="00DC620C">
      <w:pPr>
        <w:pStyle w:val="ListParagraph"/>
        <w:numPr>
          <w:ilvl w:val="0"/>
          <w:numId w:val="31"/>
        </w:numPr>
        <w:ind w:left="426"/>
        <w:jc w:val="both"/>
      </w:pPr>
      <w:r>
        <w:t>2022.–2023.</w:t>
      </w:r>
      <w:r w:rsidR="00AA6777">
        <w:t xml:space="preserve"> </w:t>
      </w:r>
      <w:r>
        <w:t xml:space="preserve">gadā – 139 milj. EUR seguma atjaunošanas projektu īstenošanai - 492 km. </w:t>
      </w:r>
    </w:p>
    <w:p w14:paraId="2CD16F84" w14:textId="418A0AF6" w:rsidR="00FC3633" w:rsidRDefault="00FC3633" w:rsidP="00DC620C">
      <w:pPr>
        <w:pStyle w:val="ListParagraph"/>
        <w:numPr>
          <w:ilvl w:val="0"/>
          <w:numId w:val="31"/>
        </w:numPr>
        <w:ind w:left="426"/>
        <w:jc w:val="both"/>
      </w:pPr>
      <w:r>
        <w:t>2024.–2027. gadā – 214 milj. EUR pārbūves projektu īstenošanai – 236 km.</w:t>
      </w:r>
    </w:p>
    <w:p w14:paraId="711904A8" w14:textId="7AEEA916" w:rsidR="00A5720E" w:rsidRDefault="00AA6777" w:rsidP="00AA6777">
      <w:pPr>
        <w:ind w:firstLine="567"/>
        <w:jc w:val="both"/>
      </w:pPr>
      <w:r>
        <w:t>Valsts budžeta b</w:t>
      </w:r>
      <w:r w:rsidRPr="00AA6777">
        <w:t>āzes finansējuma un šo papildus nepieciešamo investīciju rezultātā 2028. gadā valsts reģionālie autoceļi ar melno segumu labā un ļoti labā stāvoklī būtu 80%, jeb 3875 km, apmierinošā stāvoklī – 13% jeb 630 km, sliktā un ļoti sliktā stāvoklī – 7% jeb 339 km.</w:t>
      </w:r>
      <w:r w:rsidR="00FC3633">
        <w:tab/>
        <w:t>Veicot grants seguma pārbūvi šī papildu finansējuma ietvaros, valsts reģionālo autoceļu melno segumu apjoms 2028. gadā būs palielināts par 192 km, jeb 3,5% un valsts reģionālie autoceļi ar melno segumu būs 4844 km, jeb 88,7%.</w:t>
      </w:r>
    </w:p>
    <w:p w14:paraId="69797048" w14:textId="1731ADDF" w:rsidR="00B52AB9" w:rsidRDefault="00B52AB9" w:rsidP="007B02DB">
      <w:pPr>
        <w:ind w:firstLine="720"/>
        <w:jc w:val="both"/>
      </w:pPr>
      <w:r>
        <w:t xml:space="preserve">Valsts reģionālo autoceļu būvniecības </w:t>
      </w:r>
      <w:r w:rsidR="002B5361">
        <w:t xml:space="preserve">stratēģijas līdz 2027. gadam </w:t>
      </w:r>
      <w:r>
        <w:t xml:space="preserve">prioritātes atrodamas šī </w:t>
      </w:r>
      <w:r w:rsidR="007419F9">
        <w:t xml:space="preserve">Informatīvā </w:t>
      </w:r>
      <w:r>
        <w:t>ziņojuma 2. pielikumā.</w:t>
      </w:r>
    </w:p>
    <w:p w14:paraId="5BF16B60" w14:textId="30C8A77D" w:rsidR="00E131C0" w:rsidRDefault="007B02DB" w:rsidP="007B02DB">
      <w:pPr>
        <w:ind w:firstLine="720"/>
        <w:jc w:val="both"/>
      </w:pPr>
      <w:r w:rsidRPr="007B02DB">
        <w:t xml:space="preserve">2021. gadā </w:t>
      </w:r>
      <w:r w:rsidR="00DB0D53">
        <w:t>valsts reģionālo autoceļu būvniecības p</w:t>
      </w:r>
      <w:r>
        <w:t xml:space="preserve">rioritāšu </w:t>
      </w:r>
      <w:r w:rsidRPr="007B02DB">
        <w:t>īstenošanai Finanšu ministrijā tika iesniegts prioritārā pasākuma pieteikums “Valsts reģionālo autoceļu pārbūve un atjaunošana”, uz kā pamata 202</w:t>
      </w:r>
      <w:r w:rsidR="00CC2487">
        <w:t xml:space="preserve">1. gada 24. septembra Ministru kabineta sēdē </w:t>
      </w:r>
      <w:r w:rsidRPr="007B02DB">
        <w:t>ir piešķirts papildu finansējums 57,7 milj. EUR, kas ļaus papildu</w:t>
      </w:r>
      <w:r w:rsidR="008C17EE">
        <w:t>s</w:t>
      </w:r>
      <w:r w:rsidRPr="007B02DB">
        <w:t xml:space="preserve"> </w:t>
      </w:r>
      <w:r w:rsidR="00AA6777">
        <w:t xml:space="preserve">veikt </w:t>
      </w:r>
      <w:r w:rsidRPr="007B02DB">
        <w:t>200 km valsts reģionālo autoceļu</w:t>
      </w:r>
      <w:r w:rsidR="008C17EE">
        <w:t xml:space="preserve"> būvniecību</w:t>
      </w:r>
      <w:r w:rsidR="005A1C26">
        <w:t xml:space="preserve"> </w:t>
      </w:r>
      <w:r w:rsidR="005A1C26" w:rsidRPr="00CE2704">
        <w:rPr>
          <w:color w:val="000000"/>
        </w:rPr>
        <w:t xml:space="preserve">(protokols Nr. </w:t>
      </w:r>
      <w:r w:rsidR="00CC2487">
        <w:rPr>
          <w:color w:val="000000"/>
        </w:rPr>
        <w:t>63</w:t>
      </w:r>
      <w:r w:rsidR="005A1C26" w:rsidRPr="00CE2704">
        <w:rPr>
          <w:color w:val="000000"/>
        </w:rPr>
        <w:t xml:space="preserve">, </w:t>
      </w:r>
      <w:r w:rsidR="00CC2487">
        <w:rPr>
          <w:color w:val="000000"/>
        </w:rPr>
        <w:t>1</w:t>
      </w:r>
      <w:r w:rsidR="005A1C26" w:rsidRPr="00CE2704">
        <w:rPr>
          <w:color w:val="000000"/>
        </w:rPr>
        <w:t>.</w:t>
      </w:r>
      <w:r w:rsidR="005A1C26">
        <w:rPr>
          <w:color w:val="000000"/>
        </w:rPr>
        <w:t xml:space="preserve"> </w:t>
      </w:r>
      <w:r w:rsidR="005A1C26" w:rsidRPr="00CE2704">
        <w:rPr>
          <w:color w:val="000000"/>
        </w:rPr>
        <w:t xml:space="preserve">§, </w:t>
      </w:r>
      <w:r w:rsidR="005A1C26">
        <w:rPr>
          <w:color w:val="000000"/>
        </w:rPr>
        <w:t>2</w:t>
      </w:r>
      <w:r w:rsidR="005A1C26" w:rsidRPr="00CE2704">
        <w:rPr>
          <w:color w:val="000000"/>
        </w:rPr>
        <w:t>.</w:t>
      </w:r>
      <w:r w:rsidR="005A1C26">
        <w:rPr>
          <w:color w:val="000000"/>
        </w:rPr>
        <w:t xml:space="preserve"> </w:t>
      </w:r>
      <w:r w:rsidR="005A1C26" w:rsidRPr="00CE2704">
        <w:rPr>
          <w:color w:val="000000"/>
        </w:rPr>
        <w:t>punkts)</w:t>
      </w:r>
      <w:r w:rsidRPr="007B02DB">
        <w:t>.</w:t>
      </w:r>
    </w:p>
    <w:p w14:paraId="759F0C04" w14:textId="719CF43B" w:rsidR="00DB0D53" w:rsidRDefault="00DB0D53" w:rsidP="00B52AB9">
      <w:pPr>
        <w:spacing w:after="160" w:line="259" w:lineRule="auto"/>
        <w:jc w:val="center"/>
        <w:sectPr w:rsidR="00DB0D53">
          <w:footerReference w:type="default" r:id="rId11"/>
          <w:pgSz w:w="11906" w:h="16838"/>
          <w:pgMar w:top="1440" w:right="1800" w:bottom="1440" w:left="1800" w:header="708" w:footer="708" w:gutter="0"/>
          <w:cols w:space="708"/>
          <w:docGrid w:linePitch="360"/>
        </w:sectPr>
      </w:pPr>
    </w:p>
    <w:p w14:paraId="4D615068" w14:textId="5303610A" w:rsidR="00E131C0" w:rsidRPr="00551FBC" w:rsidRDefault="00E131C0" w:rsidP="00DB0D53">
      <w:pPr>
        <w:spacing w:after="160" w:line="259" w:lineRule="auto"/>
        <w:jc w:val="right"/>
        <w:rPr>
          <w:bCs/>
          <w:color w:val="FF0000"/>
          <w:sz w:val="20"/>
        </w:rPr>
      </w:pPr>
      <w:r>
        <w:rPr>
          <w:bCs/>
          <w:sz w:val="20"/>
        </w:rPr>
        <w:lastRenderedPageBreak/>
        <w:t>2</w:t>
      </w:r>
      <w:r w:rsidRPr="00551FBC">
        <w:rPr>
          <w:bCs/>
          <w:sz w:val="20"/>
        </w:rPr>
        <w:t>.</w:t>
      </w:r>
      <w:r>
        <w:rPr>
          <w:bCs/>
          <w:sz w:val="20"/>
        </w:rPr>
        <w:t xml:space="preserve"> </w:t>
      </w:r>
      <w:r w:rsidRPr="00551FBC">
        <w:rPr>
          <w:bCs/>
          <w:sz w:val="20"/>
        </w:rPr>
        <w:t>attēls “</w:t>
      </w:r>
      <w:r>
        <w:rPr>
          <w:bCs/>
          <w:sz w:val="20"/>
        </w:rPr>
        <w:t xml:space="preserve">Valsts </w:t>
      </w:r>
      <w:r w:rsidR="00DB0D53">
        <w:rPr>
          <w:bCs/>
          <w:sz w:val="20"/>
        </w:rPr>
        <w:t>reģionālo autoceļu būvniecības prioritātes</w:t>
      </w:r>
      <w:r w:rsidR="003833AB">
        <w:rPr>
          <w:bCs/>
          <w:sz w:val="20"/>
        </w:rPr>
        <w:t xml:space="preserve"> līdz 2027. gadam</w:t>
      </w:r>
      <w:r w:rsidRPr="00551FBC">
        <w:rPr>
          <w:bCs/>
          <w:sz w:val="20"/>
        </w:rPr>
        <w:t>”</w:t>
      </w:r>
    </w:p>
    <w:p w14:paraId="4C8C99EF" w14:textId="7D0EB3D4" w:rsidR="00DB0D53" w:rsidRDefault="00DB0D53" w:rsidP="000E4038">
      <w:pPr>
        <w:ind w:firstLine="720"/>
        <w:jc w:val="center"/>
        <w:rPr>
          <w:rFonts w:ascii="Times New Roman Bold" w:hAnsi="Times New Roman Bold"/>
          <w:b/>
          <w:bCs/>
          <w:color w:val="000000"/>
        </w:rPr>
      </w:pPr>
      <w:r>
        <w:rPr>
          <w:noProof/>
        </w:rPr>
        <w:drawing>
          <wp:inline distT="0" distB="0" distL="0" distR="0" wp14:anchorId="6C78F11B" wp14:editId="3A9798C2">
            <wp:extent cx="7924800" cy="4892626"/>
            <wp:effectExtent l="0" t="0" r="0" b="0"/>
            <wp:docPr id="3" name="Attēls 1" descr="Attēls, kurā ir karte&#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descr="Attēls, kurā ir karte&#10;&#10;Apraksts ģenerēts automātisk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933266" cy="4897853"/>
                    </a:xfrm>
                    <a:prstGeom prst="rect">
                      <a:avLst/>
                    </a:prstGeom>
                    <a:noFill/>
                    <a:ln>
                      <a:noFill/>
                    </a:ln>
                  </pic:spPr>
                </pic:pic>
              </a:graphicData>
            </a:graphic>
          </wp:inline>
        </w:drawing>
      </w:r>
    </w:p>
    <w:p w14:paraId="555CA217" w14:textId="77777777" w:rsidR="00DB0D53" w:rsidRDefault="00DB0D53" w:rsidP="00A5720E">
      <w:pPr>
        <w:pStyle w:val="ListParagraph"/>
        <w:numPr>
          <w:ilvl w:val="1"/>
          <w:numId w:val="16"/>
        </w:numPr>
        <w:ind w:left="0" w:right="-6" w:firstLine="0"/>
        <w:jc w:val="center"/>
        <w:rPr>
          <w:rFonts w:ascii="Times New Roman Bold" w:hAnsi="Times New Roman Bold"/>
          <w:b/>
          <w:bCs/>
          <w:color w:val="000000"/>
        </w:rPr>
        <w:sectPr w:rsidR="00DB0D53" w:rsidSect="00DB0D53">
          <w:pgSz w:w="16838" w:h="11906" w:orient="landscape"/>
          <w:pgMar w:top="1797" w:right="1440" w:bottom="1797" w:left="1440" w:header="709" w:footer="709" w:gutter="0"/>
          <w:cols w:space="708"/>
          <w:docGrid w:linePitch="360"/>
        </w:sectPr>
      </w:pPr>
    </w:p>
    <w:p w14:paraId="40995191" w14:textId="27B13C22" w:rsidR="00A5720E" w:rsidRPr="005D06B8" w:rsidRDefault="00A5720E" w:rsidP="00A5720E">
      <w:pPr>
        <w:pStyle w:val="ListParagraph"/>
        <w:numPr>
          <w:ilvl w:val="1"/>
          <w:numId w:val="16"/>
        </w:numPr>
        <w:ind w:left="0" w:right="-6" w:firstLine="0"/>
        <w:jc w:val="center"/>
        <w:rPr>
          <w:rFonts w:ascii="Times New Roman Bold" w:hAnsi="Times New Roman Bold"/>
          <w:b/>
          <w:bCs/>
          <w:color w:val="000000"/>
        </w:rPr>
      </w:pPr>
      <w:r w:rsidRPr="005D06B8">
        <w:rPr>
          <w:rFonts w:ascii="Times New Roman Bold" w:hAnsi="Times New Roman Bold"/>
          <w:b/>
          <w:bCs/>
          <w:color w:val="000000"/>
        </w:rPr>
        <w:lastRenderedPageBreak/>
        <w:t xml:space="preserve">Valsts </w:t>
      </w:r>
      <w:r>
        <w:rPr>
          <w:rFonts w:ascii="Times New Roman Bold" w:hAnsi="Times New Roman Bold"/>
          <w:b/>
          <w:bCs/>
          <w:color w:val="000000"/>
        </w:rPr>
        <w:t>vietējie</w:t>
      </w:r>
      <w:r w:rsidRPr="005D06B8">
        <w:rPr>
          <w:rFonts w:ascii="Times New Roman Bold" w:hAnsi="Times New Roman Bold"/>
          <w:b/>
          <w:bCs/>
          <w:color w:val="000000"/>
        </w:rPr>
        <w:t xml:space="preserve"> autoceļi</w:t>
      </w:r>
      <w:r>
        <w:rPr>
          <w:rFonts w:ascii="Times New Roman Bold" w:hAnsi="Times New Roman Bold"/>
          <w:b/>
          <w:bCs/>
          <w:color w:val="000000"/>
        </w:rPr>
        <w:t xml:space="preserve"> un to būvniecība līdz šim</w:t>
      </w:r>
    </w:p>
    <w:p w14:paraId="372A9BF6" w14:textId="4ECB2A3C" w:rsidR="00233CF7" w:rsidRDefault="00233CF7" w:rsidP="00233CF7">
      <w:pPr>
        <w:jc w:val="center"/>
        <w:rPr>
          <w:rFonts w:ascii="Times New Roman Bold" w:hAnsi="Times New Roman Bold"/>
          <w:b/>
          <w:bCs/>
          <w:color w:val="000000"/>
        </w:rPr>
      </w:pPr>
    </w:p>
    <w:p w14:paraId="0CFEEA61" w14:textId="01A0881E" w:rsidR="00233CF7" w:rsidRPr="00530F02" w:rsidRDefault="00AA6777" w:rsidP="00233CF7">
      <w:pPr>
        <w:ind w:firstLine="709"/>
        <w:jc w:val="both"/>
      </w:pPr>
      <w:r>
        <w:t>A</w:t>
      </w:r>
      <w:r w:rsidR="00233CF7" w:rsidRPr="00530F02">
        <w:t xml:space="preserve">tbilstoši likuma “Par autoceļiem” </w:t>
      </w:r>
      <w:r w:rsidR="007419F9">
        <w:t>3.</w:t>
      </w:r>
      <w:r w:rsidR="00233CF7" w:rsidRPr="00530F02">
        <w:t xml:space="preserve">panta </w:t>
      </w:r>
      <w:r w:rsidR="007419F9">
        <w:t>trešajā</w:t>
      </w:r>
      <w:r w:rsidR="00233CF7" w:rsidRPr="00530F02">
        <w:t xml:space="preserve"> daļā noteiktajai definīcijai</w:t>
      </w:r>
      <w:r w:rsidR="00827920">
        <w:t xml:space="preserve"> v</w:t>
      </w:r>
      <w:r w:rsidR="00827920" w:rsidRPr="00530F02">
        <w:t xml:space="preserve">alsts vietējie autoceļi </w:t>
      </w:r>
      <w:r w:rsidR="00233CF7" w:rsidRPr="00530F02">
        <w:t>novada administratīvos centrus savieno ar novada pilsētām, novada apdzīvotām teritorijām, kurās atrodas pagastu pārvaldes, ciemiem vai citiem valsts autoceļiem vai savā starpā atsevišķu novadu administratīvos centrus.</w:t>
      </w:r>
    </w:p>
    <w:p w14:paraId="2F2C8786" w14:textId="77777777" w:rsidR="00827920" w:rsidRDefault="00827920" w:rsidP="00827920">
      <w:pPr>
        <w:ind w:firstLine="720"/>
        <w:jc w:val="both"/>
      </w:pPr>
      <w:r>
        <w:t xml:space="preserve">Kopējais valsts vietējo autoceļu garums ir 12 848 km, tai skaitā ar asfalta segumu 3031 km, ar grants segumu – 9817 km. </w:t>
      </w:r>
    </w:p>
    <w:p w14:paraId="5A57FF10" w14:textId="77777777" w:rsidR="00827920" w:rsidRDefault="00827920" w:rsidP="00827920">
      <w:pPr>
        <w:ind w:firstLine="720"/>
        <w:jc w:val="both"/>
      </w:pPr>
      <w:r>
        <w:t xml:space="preserve">2020. gadā 35,5% jeb 1 076 km autoceļu ar melno segumu bija klasificējami kā slikti un ļoti slikti un tiem bija nepieciešama segas pārbūve (2018. gadā – 42,1 %, 2019. gadā – 41,5%). </w:t>
      </w:r>
    </w:p>
    <w:p w14:paraId="7CE0EB6A" w14:textId="77777777" w:rsidR="00827920" w:rsidRDefault="00827920" w:rsidP="00827920">
      <w:pPr>
        <w:ind w:firstLine="720"/>
        <w:jc w:val="both"/>
      </w:pPr>
      <w:r>
        <w:t>Savukārt 55,5% jeb  5 448,5 km autoceļu ar grants segumu bija klasificējami kā slikti un ļoti slikti un tiem bija nepieciešama segas pārbūve (2018. gadā – 46,5 %, 2019. gadā – 50,5%).</w:t>
      </w:r>
    </w:p>
    <w:p w14:paraId="5BB44335" w14:textId="77777777" w:rsidR="00827920" w:rsidRDefault="00827920" w:rsidP="00827920">
      <w:pPr>
        <w:ind w:firstLine="720"/>
        <w:jc w:val="both"/>
      </w:pPr>
      <w:r>
        <w:t>Valsts vietējo autoceļu uzturēšana, brauktuvju seguma atjaunošana un pārbūve esošajā pārvaldības modelī tiek finansēta no valsts budžeta. Ne 2007.–2013. gada, ne 2014.–2020. gada plānošanas periodā Eiropas Savienības struktūrfondu finansējums valsts vietējo autoceļu pārbūvei nav bijis un arī pašlaik nav pieejams.</w:t>
      </w:r>
    </w:p>
    <w:p w14:paraId="4FB4362F" w14:textId="1D2CA875" w:rsidR="00233CF7" w:rsidRDefault="00827920" w:rsidP="00827920">
      <w:pPr>
        <w:ind w:firstLine="720"/>
        <w:jc w:val="both"/>
      </w:pPr>
      <w:r>
        <w:t xml:space="preserve">Nepietiekamā finansējuma dēļ valsts vietējo autoceļu būvniecības darbi periodā no 2014. līdz 2020.gadam veikti 1300 km apjomā jeb uz 10% no visiem valsts vietējiem autoceļiem, nepieciešamajā apjomā netiek veikta valsts vietējo autoceļu brauktuvju segumu atjaunošana un pārbūve. Lai nodrošinātu satiksmi pa brūkošajiem autoceļu posmiem, tiek veikta satiksmei bīstamo bedru aizpildīšana melnajos segumos un autoceļu ar sliktā stāvoklī esošo grants segumu papildu planēšana, t.sk. veicot </w:t>
      </w:r>
      <w:proofErr w:type="spellStart"/>
      <w:r>
        <w:t>iesēdumu</w:t>
      </w:r>
      <w:proofErr w:type="spellEnd"/>
      <w:r>
        <w:t xml:space="preserve"> un posmu ar bīstamām bedrēm labošanu. Šādi remontdarbi ilgtermiņā ir viens no dārgākajiem autoceļu uzturēšanas veidiem.</w:t>
      </w:r>
    </w:p>
    <w:p w14:paraId="5547621A" w14:textId="77777777" w:rsidR="00827920" w:rsidRPr="00530F02" w:rsidRDefault="00827920" w:rsidP="00827920">
      <w:pPr>
        <w:ind w:firstLine="720"/>
        <w:jc w:val="both"/>
        <w:rPr>
          <w:shd w:val="clear" w:color="auto" w:fill="FFFFFF"/>
        </w:rPr>
      </w:pPr>
    </w:p>
    <w:p w14:paraId="4F8F99D7" w14:textId="61B8D94B" w:rsidR="00233CF7" w:rsidRPr="00530F02" w:rsidRDefault="00233CF7" w:rsidP="00233CF7">
      <w:pPr>
        <w:tabs>
          <w:tab w:val="right" w:pos="8975"/>
        </w:tabs>
        <w:ind w:left="3119"/>
        <w:jc w:val="right"/>
        <w:rPr>
          <w:sz w:val="20"/>
          <w:szCs w:val="20"/>
        </w:rPr>
      </w:pP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00A5720E">
        <w:rPr>
          <w:sz w:val="20"/>
          <w:szCs w:val="20"/>
        </w:rPr>
        <w:t>1</w:t>
      </w:r>
      <w:r w:rsidR="00362F58">
        <w:rPr>
          <w:sz w:val="20"/>
          <w:szCs w:val="20"/>
        </w:rPr>
        <w:t>2</w:t>
      </w:r>
      <w:r w:rsidRPr="00530F02">
        <w:rPr>
          <w:sz w:val="20"/>
          <w:szCs w:val="20"/>
        </w:rPr>
        <w:t>. tabula “Valsts vietējo autoceļu seguma būvniecība, km”</w:t>
      </w:r>
    </w:p>
    <w:tbl>
      <w:tblPr>
        <w:tblW w:w="9216" w:type="dxa"/>
        <w:jc w:val="center"/>
        <w:tblCellMar>
          <w:left w:w="0" w:type="dxa"/>
          <w:right w:w="0" w:type="dxa"/>
        </w:tblCellMar>
        <w:tblLook w:val="04A0" w:firstRow="1" w:lastRow="0" w:firstColumn="1" w:lastColumn="0" w:noHBand="0" w:noVBand="1"/>
      </w:tblPr>
      <w:tblGrid>
        <w:gridCol w:w="3464"/>
        <w:gridCol w:w="850"/>
        <w:gridCol w:w="842"/>
        <w:gridCol w:w="711"/>
        <w:gridCol w:w="711"/>
        <w:gridCol w:w="719"/>
        <w:gridCol w:w="711"/>
        <w:gridCol w:w="604"/>
        <w:gridCol w:w="604"/>
      </w:tblGrid>
      <w:tr w:rsidR="00A5720E" w:rsidRPr="00A5720E" w14:paraId="6B49E3AE" w14:textId="361CCE68" w:rsidTr="00A5720E">
        <w:trPr>
          <w:trHeight w:val="637"/>
          <w:jc w:val="center"/>
        </w:trPr>
        <w:tc>
          <w:tcPr>
            <w:tcW w:w="3464" w:type="dxa"/>
            <w:tcBorders>
              <w:top w:val="single" w:sz="8" w:space="0" w:color="auto"/>
              <w:left w:val="single" w:sz="8" w:space="0" w:color="auto"/>
              <w:bottom w:val="single" w:sz="8" w:space="0" w:color="auto"/>
              <w:right w:val="single" w:sz="8" w:space="0" w:color="auto"/>
            </w:tcBorders>
            <w:shd w:val="clear" w:color="auto" w:fill="425563"/>
            <w:vAlign w:val="center"/>
          </w:tcPr>
          <w:p w14:paraId="530DB51B" w14:textId="77777777" w:rsidR="00A5720E" w:rsidRPr="00A5720E" w:rsidRDefault="00A5720E" w:rsidP="00BD6B8C">
            <w:pPr>
              <w:autoSpaceDN w:val="0"/>
              <w:jc w:val="center"/>
              <w:textAlignment w:val="baseline"/>
              <w:rPr>
                <w:rFonts w:eastAsia="Calibri"/>
                <w:b/>
                <w:bCs/>
                <w:color w:val="FFFFFF" w:themeColor="background1"/>
                <w:sz w:val="22"/>
              </w:rPr>
            </w:pPr>
            <w:r w:rsidRPr="00A5720E">
              <w:rPr>
                <w:rFonts w:eastAsia="Calibri"/>
                <w:b/>
                <w:bCs/>
                <w:color w:val="FFFFFF" w:themeColor="background1"/>
                <w:sz w:val="22"/>
                <w:szCs w:val="22"/>
              </w:rPr>
              <w:t>Gads</w:t>
            </w:r>
          </w:p>
        </w:tc>
        <w:tc>
          <w:tcPr>
            <w:tcW w:w="850" w:type="dxa"/>
            <w:tcBorders>
              <w:top w:val="single" w:sz="8" w:space="0" w:color="auto"/>
              <w:left w:val="single" w:sz="8" w:space="0" w:color="auto"/>
              <w:bottom w:val="single" w:sz="8" w:space="0" w:color="auto"/>
              <w:right w:val="single" w:sz="8" w:space="0" w:color="auto"/>
            </w:tcBorders>
            <w:shd w:val="clear" w:color="auto" w:fill="425563"/>
            <w:tcMar>
              <w:top w:w="0" w:type="dxa"/>
              <w:left w:w="108" w:type="dxa"/>
              <w:bottom w:w="0" w:type="dxa"/>
              <w:right w:w="108" w:type="dxa"/>
            </w:tcMar>
            <w:vAlign w:val="center"/>
            <w:hideMark/>
          </w:tcPr>
          <w:p w14:paraId="4FE9AB25" w14:textId="7B49ACEC" w:rsidR="00A5720E" w:rsidRPr="00A5720E" w:rsidRDefault="00A5720E" w:rsidP="00BD6B8C">
            <w:pPr>
              <w:autoSpaceDN w:val="0"/>
              <w:jc w:val="center"/>
              <w:textAlignment w:val="baseline"/>
              <w:rPr>
                <w:rFonts w:eastAsia="Calibri"/>
                <w:b/>
                <w:bCs/>
                <w:color w:val="FFFFFF" w:themeColor="background1"/>
                <w:sz w:val="22"/>
              </w:rPr>
            </w:pPr>
            <w:r w:rsidRPr="00A5720E">
              <w:rPr>
                <w:rFonts w:eastAsia="Calibri"/>
                <w:b/>
                <w:bCs/>
                <w:color w:val="FFFFFF" w:themeColor="background1"/>
                <w:sz w:val="22"/>
                <w:szCs w:val="22"/>
              </w:rPr>
              <w:t>2014</w:t>
            </w:r>
            <w:r>
              <w:rPr>
                <w:rFonts w:eastAsia="Calibri"/>
                <w:b/>
                <w:bCs/>
                <w:color w:val="FFFFFF" w:themeColor="background1"/>
                <w:sz w:val="22"/>
                <w:szCs w:val="22"/>
              </w:rPr>
              <w:t>. gads</w:t>
            </w:r>
          </w:p>
        </w:tc>
        <w:tc>
          <w:tcPr>
            <w:tcW w:w="842"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52577837" w14:textId="2A782019" w:rsidR="00A5720E" w:rsidRPr="00A5720E" w:rsidRDefault="00A5720E" w:rsidP="00BD6B8C">
            <w:pPr>
              <w:autoSpaceDN w:val="0"/>
              <w:jc w:val="center"/>
              <w:textAlignment w:val="baseline"/>
              <w:rPr>
                <w:rFonts w:eastAsia="Calibri"/>
                <w:b/>
                <w:bCs/>
                <w:color w:val="FFFFFF" w:themeColor="background1"/>
                <w:sz w:val="22"/>
              </w:rPr>
            </w:pPr>
            <w:r>
              <w:rPr>
                <w:rFonts w:eastAsia="Calibri"/>
                <w:b/>
                <w:bCs/>
                <w:color w:val="FFFFFF" w:themeColor="background1"/>
                <w:sz w:val="22"/>
                <w:szCs w:val="22"/>
              </w:rPr>
              <w:t>2015. gads</w:t>
            </w:r>
          </w:p>
        </w:tc>
        <w:tc>
          <w:tcPr>
            <w:tcW w:w="711"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00ABC4A7" w14:textId="5A839B1E" w:rsidR="00A5720E" w:rsidRPr="00A5720E" w:rsidRDefault="00A5720E" w:rsidP="00BD6B8C">
            <w:pPr>
              <w:autoSpaceDN w:val="0"/>
              <w:jc w:val="center"/>
              <w:textAlignment w:val="baseline"/>
              <w:rPr>
                <w:rFonts w:eastAsia="Calibri"/>
                <w:b/>
                <w:bCs/>
                <w:color w:val="FFFFFF" w:themeColor="background1"/>
                <w:sz w:val="22"/>
              </w:rPr>
            </w:pPr>
            <w:r>
              <w:rPr>
                <w:rFonts w:eastAsia="Calibri"/>
                <w:b/>
                <w:bCs/>
                <w:color w:val="FFFFFF" w:themeColor="background1"/>
                <w:sz w:val="22"/>
                <w:szCs w:val="22"/>
              </w:rPr>
              <w:t>2016. gads</w:t>
            </w:r>
          </w:p>
        </w:tc>
        <w:tc>
          <w:tcPr>
            <w:tcW w:w="711"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58A3F902" w14:textId="78471B18" w:rsidR="00A5720E" w:rsidRPr="00A5720E" w:rsidRDefault="00A5720E" w:rsidP="00BD6B8C">
            <w:pPr>
              <w:autoSpaceDN w:val="0"/>
              <w:jc w:val="center"/>
              <w:textAlignment w:val="baseline"/>
              <w:rPr>
                <w:rFonts w:eastAsia="Calibri"/>
                <w:b/>
                <w:bCs/>
                <w:color w:val="FFFFFF" w:themeColor="background1"/>
                <w:sz w:val="22"/>
              </w:rPr>
            </w:pPr>
            <w:r>
              <w:rPr>
                <w:rFonts w:eastAsia="Calibri"/>
                <w:b/>
                <w:bCs/>
                <w:color w:val="FFFFFF" w:themeColor="background1"/>
                <w:sz w:val="22"/>
                <w:szCs w:val="22"/>
              </w:rPr>
              <w:t>2017. gads</w:t>
            </w:r>
          </w:p>
        </w:tc>
        <w:tc>
          <w:tcPr>
            <w:tcW w:w="719"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2594A05D" w14:textId="359AAC00" w:rsidR="00A5720E" w:rsidRPr="00A5720E" w:rsidRDefault="00A5720E" w:rsidP="00BD6B8C">
            <w:pPr>
              <w:autoSpaceDN w:val="0"/>
              <w:jc w:val="center"/>
              <w:textAlignment w:val="baseline"/>
              <w:rPr>
                <w:rFonts w:eastAsia="Calibri"/>
                <w:b/>
                <w:bCs/>
                <w:color w:val="FFFFFF" w:themeColor="background1"/>
                <w:sz w:val="22"/>
              </w:rPr>
            </w:pPr>
            <w:r>
              <w:rPr>
                <w:rFonts w:eastAsia="Calibri"/>
                <w:b/>
                <w:bCs/>
                <w:color w:val="FFFFFF" w:themeColor="background1"/>
                <w:sz w:val="22"/>
                <w:szCs w:val="22"/>
              </w:rPr>
              <w:t>2018. gads</w:t>
            </w:r>
          </w:p>
        </w:tc>
        <w:tc>
          <w:tcPr>
            <w:tcW w:w="711"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51D8DE89" w14:textId="1441DE34" w:rsidR="00A5720E" w:rsidRPr="00A5720E" w:rsidRDefault="00A5720E" w:rsidP="00BD6B8C">
            <w:pPr>
              <w:autoSpaceDN w:val="0"/>
              <w:jc w:val="center"/>
              <w:textAlignment w:val="baseline"/>
              <w:rPr>
                <w:rFonts w:eastAsia="Calibri"/>
                <w:b/>
                <w:bCs/>
                <w:color w:val="FFFFFF" w:themeColor="background1"/>
                <w:sz w:val="22"/>
              </w:rPr>
            </w:pPr>
            <w:r>
              <w:rPr>
                <w:rFonts w:eastAsia="Calibri"/>
                <w:b/>
                <w:bCs/>
                <w:color w:val="FFFFFF" w:themeColor="background1"/>
                <w:sz w:val="22"/>
                <w:szCs w:val="22"/>
              </w:rPr>
              <w:t>2019. gads</w:t>
            </w:r>
          </w:p>
        </w:tc>
        <w:tc>
          <w:tcPr>
            <w:tcW w:w="604" w:type="dxa"/>
            <w:tcBorders>
              <w:top w:val="single" w:sz="8" w:space="0" w:color="auto"/>
              <w:left w:val="nil"/>
              <w:bottom w:val="single" w:sz="8" w:space="0" w:color="auto"/>
              <w:right w:val="single" w:sz="8" w:space="0" w:color="auto"/>
            </w:tcBorders>
            <w:shd w:val="clear" w:color="auto" w:fill="425563"/>
            <w:vAlign w:val="center"/>
          </w:tcPr>
          <w:p w14:paraId="07DE03F1" w14:textId="067504A5" w:rsidR="00A5720E" w:rsidRPr="00A5720E" w:rsidRDefault="00A5720E" w:rsidP="00BD6B8C">
            <w:pPr>
              <w:autoSpaceDN w:val="0"/>
              <w:jc w:val="center"/>
              <w:textAlignment w:val="baseline"/>
              <w:rPr>
                <w:rFonts w:eastAsia="Calibri"/>
                <w:b/>
                <w:bCs/>
                <w:color w:val="FFFFFF" w:themeColor="background1"/>
                <w:sz w:val="22"/>
              </w:rPr>
            </w:pPr>
            <w:r>
              <w:rPr>
                <w:rFonts w:eastAsia="Calibri"/>
                <w:b/>
                <w:bCs/>
                <w:color w:val="FFFFFF" w:themeColor="background1"/>
                <w:sz w:val="22"/>
                <w:szCs w:val="22"/>
              </w:rPr>
              <w:t>2020. gads</w:t>
            </w:r>
          </w:p>
        </w:tc>
        <w:tc>
          <w:tcPr>
            <w:tcW w:w="604" w:type="dxa"/>
            <w:tcBorders>
              <w:top w:val="single" w:sz="8" w:space="0" w:color="auto"/>
              <w:left w:val="nil"/>
              <w:bottom w:val="single" w:sz="8" w:space="0" w:color="auto"/>
              <w:right w:val="single" w:sz="8" w:space="0" w:color="auto"/>
            </w:tcBorders>
            <w:shd w:val="clear" w:color="auto" w:fill="425563"/>
            <w:vAlign w:val="center"/>
          </w:tcPr>
          <w:p w14:paraId="0A272E79" w14:textId="34BCEEF5" w:rsidR="00A5720E" w:rsidRDefault="00A5720E" w:rsidP="00BD6B8C">
            <w:pPr>
              <w:autoSpaceDN w:val="0"/>
              <w:jc w:val="center"/>
              <w:textAlignment w:val="baseline"/>
              <w:rPr>
                <w:rFonts w:eastAsia="Calibri"/>
                <w:b/>
                <w:bCs/>
                <w:color w:val="FFFFFF" w:themeColor="background1"/>
                <w:sz w:val="22"/>
              </w:rPr>
            </w:pPr>
            <w:r>
              <w:rPr>
                <w:rFonts w:eastAsia="Calibri"/>
                <w:b/>
                <w:bCs/>
                <w:color w:val="FFFFFF" w:themeColor="background1"/>
                <w:sz w:val="22"/>
                <w:szCs w:val="22"/>
              </w:rPr>
              <w:t>2021. gads</w:t>
            </w:r>
          </w:p>
        </w:tc>
      </w:tr>
      <w:tr w:rsidR="00A5720E" w:rsidRPr="00A5720E" w14:paraId="665D2BC2" w14:textId="1C2E7E66" w:rsidTr="00362F58">
        <w:trPr>
          <w:trHeight w:val="371"/>
          <w:jc w:val="center"/>
        </w:trPr>
        <w:tc>
          <w:tcPr>
            <w:tcW w:w="3464" w:type="dxa"/>
            <w:tcBorders>
              <w:top w:val="nil"/>
              <w:left w:val="single" w:sz="8" w:space="0" w:color="auto"/>
              <w:bottom w:val="single" w:sz="8" w:space="0" w:color="auto"/>
              <w:right w:val="single" w:sz="8" w:space="0" w:color="auto"/>
            </w:tcBorders>
            <w:vAlign w:val="center"/>
          </w:tcPr>
          <w:p w14:paraId="0CB06DB8" w14:textId="77777777" w:rsidR="00A5720E" w:rsidRPr="00A5720E" w:rsidRDefault="00A5720E" w:rsidP="00BD6B8C">
            <w:pPr>
              <w:autoSpaceDN w:val="0"/>
              <w:jc w:val="center"/>
              <w:textAlignment w:val="baseline"/>
              <w:rPr>
                <w:rFonts w:eastAsia="Calibri"/>
                <w:sz w:val="22"/>
              </w:rPr>
            </w:pPr>
            <w:r w:rsidRPr="00A5720E">
              <w:rPr>
                <w:rFonts w:eastAsia="Calibri"/>
                <w:sz w:val="22"/>
                <w:szCs w:val="22"/>
              </w:rPr>
              <w:t>Valsts vietējo autoceļu segumu būvniecība</w:t>
            </w:r>
          </w:p>
        </w:tc>
        <w:tc>
          <w:tcPr>
            <w:tcW w:w="85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76DE7B6" w14:textId="77777777" w:rsidR="00A5720E" w:rsidRPr="00A5720E" w:rsidRDefault="00A5720E" w:rsidP="00BD6B8C">
            <w:pPr>
              <w:autoSpaceDN w:val="0"/>
              <w:jc w:val="center"/>
              <w:textAlignment w:val="baseline"/>
              <w:rPr>
                <w:rFonts w:eastAsia="Calibri"/>
                <w:sz w:val="22"/>
              </w:rPr>
            </w:pPr>
            <w:r w:rsidRPr="00A5720E">
              <w:rPr>
                <w:rFonts w:eastAsia="Calibri"/>
                <w:sz w:val="22"/>
                <w:szCs w:val="22"/>
              </w:rPr>
              <w:t>73</w:t>
            </w:r>
          </w:p>
        </w:tc>
        <w:tc>
          <w:tcPr>
            <w:tcW w:w="84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E5F0FF9" w14:textId="77777777" w:rsidR="00A5720E" w:rsidRPr="00A5720E" w:rsidRDefault="00A5720E" w:rsidP="00BD6B8C">
            <w:pPr>
              <w:autoSpaceDN w:val="0"/>
              <w:jc w:val="center"/>
              <w:textAlignment w:val="baseline"/>
              <w:rPr>
                <w:rFonts w:eastAsia="Calibri"/>
                <w:sz w:val="22"/>
              </w:rPr>
            </w:pPr>
            <w:r w:rsidRPr="00A5720E">
              <w:rPr>
                <w:rFonts w:eastAsia="Calibri"/>
                <w:sz w:val="22"/>
                <w:szCs w:val="22"/>
              </w:rPr>
              <w:t>51</w:t>
            </w:r>
          </w:p>
        </w:tc>
        <w:tc>
          <w:tcPr>
            <w:tcW w:w="7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FF4C203" w14:textId="77777777" w:rsidR="00A5720E" w:rsidRPr="00A5720E" w:rsidRDefault="00A5720E" w:rsidP="00BD6B8C">
            <w:pPr>
              <w:autoSpaceDN w:val="0"/>
              <w:jc w:val="center"/>
              <w:textAlignment w:val="baseline"/>
              <w:rPr>
                <w:rFonts w:eastAsia="Calibri"/>
                <w:sz w:val="22"/>
              </w:rPr>
            </w:pPr>
            <w:r w:rsidRPr="00A5720E">
              <w:rPr>
                <w:rFonts w:eastAsia="Calibri"/>
                <w:sz w:val="22"/>
                <w:szCs w:val="22"/>
              </w:rPr>
              <w:t>207</w:t>
            </w:r>
          </w:p>
        </w:tc>
        <w:tc>
          <w:tcPr>
            <w:tcW w:w="7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BC3BEFD" w14:textId="77777777" w:rsidR="00A5720E" w:rsidRPr="00A5720E" w:rsidRDefault="00A5720E" w:rsidP="00BD6B8C">
            <w:pPr>
              <w:autoSpaceDN w:val="0"/>
              <w:jc w:val="center"/>
              <w:textAlignment w:val="baseline"/>
              <w:rPr>
                <w:rFonts w:eastAsia="Calibri"/>
                <w:sz w:val="22"/>
              </w:rPr>
            </w:pPr>
            <w:r w:rsidRPr="00A5720E">
              <w:rPr>
                <w:rFonts w:eastAsia="Calibri"/>
                <w:sz w:val="22"/>
                <w:szCs w:val="22"/>
              </w:rPr>
              <w:t>164</w:t>
            </w:r>
          </w:p>
        </w:tc>
        <w:tc>
          <w:tcPr>
            <w:tcW w:w="71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F82B7D7" w14:textId="77777777" w:rsidR="00A5720E" w:rsidRPr="00A5720E" w:rsidRDefault="00A5720E" w:rsidP="00BD6B8C">
            <w:pPr>
              <w:autoSpaceDN w:val="0"/>
              <w:jc w:val="center"/>
              <w:textAlignment w:val="baseline"/>
              <w:rPr>
                <w:rFonts w:eastAsia="Calibri"/>
                <w:sz w:val="22"/>
              </w:rPr>
            </w:pPr>
            <w:r w:rsidRPr="00A5720E">
              <w:rPr>
                <w:rFonts w:eastAsia="Calibri"/>
                <w:sz w:val="22"/>
                <w:szCs w:val="22"/>
              </w:rPr>
              <w:t>385</w:t>
            </w:r>
          </w:p>
        </w:tc>
        <w:tc>
          <w:tcPr>
            <w:tcW w:w="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D39B56" w14:textId="77777777" w:rsidR="00A5720E" w:rsidRPr="00A5720E" w:rsidRDefault="00A5720E" w:rsidP="00BD6B8C">
            <w:pPr>
              <w:autoSpaceDN w:val="0"/>
              <w:jc w:val="center"/>
              <w:textAlignment w:val="baseline"/>
              <w:rPr>
                <w:rFonts w:eastAsia="Calibri"/>
                <w:sz w:val="22"/>
              </w:rPr>
            </w:pPr>
            <w:r w:rsidRPr="00A5720E">
              <w:rPr>
                <w:rFonts w:eastAsia="Calibri"/>
                <w:sz w:val="22"/>
                <w:szCs w:val="22"/>
              </w:rPr>
              <w:t>96</w:t>
            </w:r>
          </w:p>
        </w:tc>
        <w:tc>
          <w:tcPr>
            <w:tcW w:w="604" w:type="dxa"/>
            <w:tcBorders>
              <w:top w:val="nil"/>
              <w:left w:val="nil"/>
              <w:bottom w:val="single" w:sz="8" w:space="0" w:color="auto"/>
              <w:right w:val="single" w:sz="8" w:space="0" w:color="auto"/>
            </w:tcBorders>
            <w:vAlign w:val="center"/>
          </w:tcPr>
          <w:p w14:paraId="44FAD8D5" w14:textId="77777777" w:rsidR="00A5720E" w:rsidRPr="00A5720E" w:rsidRDefault="00A5720E" w:rsidP="00BD6B8C">
            <w:pPr>
              <w:autoSpaceDN w:val="0"/>
              <w:jc w:val="center"/>
              <w:textAlignment w:val="baseline"/>
              <w:rPr>
                <w:rFonts w:eastAsia="Calibri"/>
                <w:sz w:val="22"/>
              </w:rPr>
            </w:pPr>
            <w:r w:rsidRPr="00A5720E">
              <w:rPr>
                <w:rFonts w:eastAsia="Calibri"/>
                <w:sz w:val="22"/>
                <w:szCs w:val="22"/>
              </w:rPr>
              <w:t>314</w:t>
            </w:r>
          </w:p>
        </w:tc>
        <w:tc>
          <w:tcPr>
            <w:tcW w:w="604" w:type="dxa"/>
            <w:tcBorders>
              <w:top w:val="nil"/>
              <w:left w:val="nil"/>
              <w:bottom w:val="single" w:sz="8" w:space="0" w:color="auto"/>
              <w:right w:val="single" w:sz="8" w:space="0" w:color="auto"/>
            </w:tcBorders>
            <w:shd w:val="clear" w:color="auto" w:fill="auto"/>
            <w:vAlign w:val="center"/>
          </w:tcPr>
          <w:p w14:paraId="3EB3C980" w14:textId="077782E4" w:rsidR="00A5720E" w:rsidRPr="00A5720E" w:rsidRDefault="00E670B6" w:rsidP="00BD6B8C">
            <w:pPr>
              <w:autoSpaceDN w:val="0"/>
              <w:jc w:val="center"/>
              <w:textAlignment w:val="baseline"/>
              <w:rPr>
                <w:rFonts w:eastAsia="Calibri"/>
                <w:sz w:val="22"/>
              </w:rPr>
            </w:pPr>
            <w:r>
              <w:rPr>
                <w:rFonts w:eastAsia="Calibri"/>
                <w:sz w:val="22"/>
              </w:rPr>
              <w:t>174</w:t>
            </w:r>
          </w:p>
        </w:tc>
      </w:tr>
    </w:tbl>
    <w:p w14:paraId="339A7946" w14:textId="048BF08D" w:rsidR="00233CF7" w:rsidRDefault="000E4038" w:rsidP="000E4038">
      <w:pPr>
        <w:rPr>
          <w:rFonts w:ascii="Times New Roman Bold" w:hAnsi="Times New Roman Bold"/>
          <w:b/>
          <w:bCs/>
          <w:color w:val="000000"/>
        </w:rPr>
      </w:pPr>
      <w:r>
        <w:rPr>
          <w:rFonts w:ascii="Times New Roman Bold" w:hAnsi="Times New Roman Bold"/>
          <w:b/>
          <w:bCs/>
          <w:color w:val="000000"/>
        </w:rPr>
        <w:tab/>
      </w:r>
    </w:p>
    <w:p w14:paraId="15E75705" w14:textId="623A564A" w:rsidR="00233CF7" w:rsidRPr="005D06B8" w:rsidRDefault="003833AB" w:rsidP="00233CF7">
      <w:pPr>
        <w:pStyle w:val="ListParagraph"/>
        <w:numPr>
          <w:ilvl w:val="1"/>
          <w:numId w:val="16"/>
        </w:numPr>
        <w:ind w:left="0" w:right="-6" w:firstLine="0"/>
        <w:jc w:val="center"/>
        <w:rPr>
          <w:rFonts w:ascii="Times New Roman Bold" w:hAnsi="Times New Roman Bold"/>
          <w:b/>
          <w:bCs/>
          <w:color w:val="000000"/>
        </w:rPr>
      </w:pPr>
      <w:r>
        <w:rPr>
          <w:rFonts w:ascii="Times New Roman Bold" w:hAnsi="Times New Roman Bold"/>
          <w:b/>
          <w:bCs/>
          <w:color w:val="000000"/>
        </w:rPr>
        <w:t>V</w:t>
      </w:r>
      <w:r w:rsidR="00BE42EF">
        <w:rPr>
          <w:rFonts w:ascii="Times New Roman Bold" w:hAnsi="Times New Roman Bold"/>
          <w:b/>
          <w:bCs/>
          <w:color w:val="000000"/>
        </w:rPr>
        <w:t>ietējās sasniedzamības uzlabošana</w:t>
      </w:r>
      <w:r>
        <w:rPr>
          <w:rFonts w:ascii="Times New Roman Bold" w:hAnsi="Times New Roman Bold"/>
          <w:b/>
          <w:bCs/>
          <w:color w:val="000000"/>
        </w:rPr>
        <w:t>s valsts autoceļu būvniecības stratēģija un prioritātes līdz 2027. gadam</w:t>
      </w:r>
    </w:p>
    <w:p w14:paraId="3E08DC89" w14:textId="6DBBD543" w:rsidR="00233CF7" w:rsidRDefault="00233CF7" w:rsidP="00233CF7">
      <w:pPr>
        <w:pStyle w:val="ListParagraph"/>
        <w:ind w:left="0"/>
        <w:rPr>
          <w:rFonts w:ascii="Times New Roman Bold" w:hAnsi="Times New Roman Bold"/>
          <w:b/>
          <w:bCs/>
          <w:color w:val="000000"/>
        </w:rPr>
      </w:pPr>
    </w:p>
    <w:p w14:paraId="033EA14E" w14:textId="14B65EDE" w:rsidR="000E4038" w:rsidRPr="000E4038" w:rsidRDefault="000E4038" w:rsidP="000E4038">
      <w:pPr>
        <w:ind w:firstLine="720"/>
        <w:jc w:val="both"/>
      </w:pPr>
      <w:r w:rsidRPr="000E4038">
        <w:t>Lai uzlabotu vietēj</w:t>
      </w:r>
      <w:r w:rsidR="001C798C">
        <w:t>o</w:t>
      </w:r>
      <w:r w:rsidRPr="000E4038">
        <w:t xml:space="preserve"> sasniedzamīb</w:t>
      </w:r>
      <w:r w:rsidR="001C798C">
        <w:t>u</w:t>
      </w:r>
      <w:r w:rsidRPr="000E4038">
        <w:t xml:space="preserve">, valsts vietējo autoceļu tīkls jāveido tāds, lai pa tiem </w:t>
      </w:r>
      <w:r w:rsidR="00F52DBC">
        <w:t xml:space="preserve">tiktu nodrošināta </w:t>
      </w:r>
      <w:r w:rsidRPr="000E4038">
        <w:t>no pagastu centr</w:t>
      </w:r>
      <w:r w:rsidR="00F52DBC">
        <w:t>u</w:t>
      </w:r>
      <w:r w:rsidRPr="000E4038">
        <w:t xml:space="preserve"> tiktu nodrošināta vietējā mobilitāte un </w:t>
      </w:r>
      <w:r w:rsidR="00F52DBC">
        <w:t>to savienošana ar</w:t>
      </w:r>
      <w:r w:rsidRPr="000E4038">
        <w:t xml:space="preserve"> administratīvajiem centriem.</w:t>
      </w:r>
    </w:p>
    <w:p w14:paraId="14BEE23D" w14:textId="030159DA" w:rsidR="000E4038" w:rsidRPr="000E4038" w:rsidRDefault="000E4038" w:rsidP="000E4038">
      <w:pPr>
        <w:ind w:firstLine="720"/>
        <w:jc w:val="both"/>
      </w:pPr>
      <w:r w:rsidRPr="000E4038">
        <w:t xml:space="preserve">No katra pagasta centra noteikts maršruts līdz sava novada centram, tādējādi nodrošinot novada centra sasniedzamību pa labu autoceļu ar asfalta segumu. Šādu maršrutu kopgarums </w:t>
      </w:r>
      <w:r w:rsidR="00827920">
        <w:t>veido</w:t>
      </w:r>
      <w:r w:rsidRPr="000E4038">
        <w:t xml:space="preserve"> 1674 km, no kuriem 1148 km ir valsts vietējie autoceļi ar asfalta segumu, 358 km – valsts vietējie autoceļi ar grants segumu un 168 km valsts reģionālie autoceļi ar grants segumu. Šajos maršrutos ietilpst arī 23 km pašvaldību autoceļi.</w:t>
      </w:r>
    </w:p>
    <w:p w14:paraId="2B168BE4" w14:textId="77777777" w:rsidR="000E4038" w:rsidRPr="000E4038" w:rsidRDefault="000E4038" w:rsidP="000E4038">
      <w:pPr>
        <w:jc w:val="both"/>
      </w:pPr>
    </w:p>
    <w:p w14:paraId="30993965" w14:textId="77777777" w:rsidR="00F51586" w:rsidRPr="000E4038" w:rsidRDefault="00F51586" w:rsidP="00F51586">
      <w:pPr>
        <w:ind w:firstLine="720"/>
        <w:jc w:val="both"/>
      </w:pPr>
      <w:r w:rsidRPr="000E4038">
        <w:t xml:space="preserve">Lai sasniegtu </w:t>
      </w:r>
      <w:r>
        <w:t xml:space="preserve">iepriekš minēto </w:t>
      </w:r>
      <w:r w:rsidRPr="000E4038">
        <w:t xml:space="preserve">mērķi, ir jāveic gan sliktā stāvoklī esošo </w:t>
      </w:r>
      <w:r>
        <w:t xml:space="preserve">valsts vietējo </w:t>
      </w:r>
      <w:r w:rsidRPr="000E4038">
        <w:t xml:space="preserve">autoceļu ar asfalta segumu atjaunošana 625 km, gan 526 km grants </w:t>
      </w:r>
      <w:r>
        <w:t xml:space="preserve">valsts vietējo </w:t>
      </w:r>
      <w:r w:rsidRPr="000E4038">
        <w:t>autoceļu pārbūve par autoceļiem ar melno segumu.</w:t>
      </w:r>
    </w:p>
    <w:p w14:paraId="013BAEFD" w14:textId="77777777" w:rsidR="00F51586" w:rsidRPr="000E4038" w:rsidRDefault="00F51586" w:rsidP="00F51586">
      <w:pPr>
        <w:ind w:firstLine="720"/>
        <w:jc w:val="both"/>
      </w:pPr>
      <w:r w:rsidRPr="000E4038">
        <w:lastRenderedPageBreak/>
        <w:t xml:space="preserve">224 km </w:t>
      </w:r>
      <w:r>
        <w:t xml:space="preserve">valsts vietējo </w:t>
      </w:r>
      <w:r w:rsidRPr="000E4038">
        <w:t>autoceļu investīcijas ir jau ieplānotas 2021.–2023. gadā gan no valsts budžeta, t.sk. no līdzekļiem neparedzētiem gadījumiem un finansējuma, kas paredzēts ATR ietvaros</w:t>
      </w:r>
      <w:r>
        <w:t>,</w:t>
      </w:r>
      <w:r w:rsidRPr="000E4038">
        <w:t xml:space="preserve"> gan valsts reģionālo autoceļu programmā 2021.–2027. gadam.</w:t>
      </w:r>
    </w:p>
    <w:p w14:paraId="69B4C479" w14:textId="77777777" w:rsidR="00F51586" w:rsidRPr="000E4038" w:rsidRDefault="00F51586" w:rsidP="00F51586">
      <w:pPr>
        <w:ind w:firstLine="720"/>
        <w:jc w:val="both"/>
      </w:pPr>
      <w:r w:rsidRPr="000E4038">
        <w:t xml:space="preserve">Papildu finansējums ir nepieciešams 927 km autoceļu, tai skaitā 596 km ir valsts vietējie autoceļi ar asfalta segumu, 259 km </w:t>
      </w:r>
      <w:r>
        <w:t xml:space="preserve">ir </w:t>
      </w:r>
      <w:r w:rsidRPr="000E4038">
        <w:t xml:space="preserve">valsts vietējie autoceļi ar grants segumu un 72 km </w:t>
      </w:r>
      <w:r>
        <w:t xml:space="preserve">– </w:t>
      </w:r>
      <w:r w:rsidRPr="000E4038">
        <w:t>valsts reģionālie autoceļi ar grants segumu</w:t>
      </w:r>
      <w:r>
        <w:t>.</w:t>
      </w:r>
    </w:p>
    <w:p w14:paraId="56E2485F" w14:textId="77777777" w:rsidR="00F51586" w:rsidRPr="000E4038" w:rsidRDefault="00F51586" w:rsidP="00F51586">
      <w:pPr>
        <w:ind w:firstLine="720"/>
        <w:jc w:val="both"/>
      </w:pPr>
      <w:r w:rsidRPr="000E4038">
        <w:t>Attiecīgi izmaksas 2021. gada cenās (bez PVN) šādu darbu veikšanai ir:</w:t>
      </w:r>
    </w:p>
    <w:p w14:paraId="41FF57D4" w14:textId="77777777" w:rsidR="00F51586" w:rsidRPr="000E4038" w:rsidRDefault="00F51586" w:rsidP="00F51586">
      <w:pPr>
        <w:pStyle w:val="ListParagraph"/>
        <w:numPr>
          <w:ilvl w:val="0"/>
          <w:numId w:val="32"/>
        </w:numPr>
        <w:jc w:val="both"/>
      </w:pPr>
      <w:r>
        <w:t>a</w:t>
      </w:r>
      <w:r w:rsidRPr="000E4038">
        <w:t>sfalta seguma atjaunošana – 230 000 EUR/km;</w:t>
      </w:r>
    </w:p>
    <w:p w14:paraId="7BD92865" w14:textId="77777777" w:rsidR="00F51586" w:rsidRPr="000E4038" w:rsidRDefault="00F51586" w:rsidP="00F51586">
      <w:pPr>
        <w:pStyle w:val="ListParagraph"/>
        <w:numPr>
          <w:ilvl w:val="0"/>
          <w:numId w:val="32"/>
        </w:numPr>
        <w:jc w:val="both"/>
      </w:pPr>
      <w:r>
        <w:t>g</w:t>
      </w:r>
      <w:r w:rsidRPr="000E4038">
        <w:t>rants</w:t>
      </w:r>
      <w:r>
        <w:t xml:space="preserve"> </w:t>
      </w:r>
      <w:r w:rsidRPr="000E4038">
        <w:t>autoceļu dubultās virsmas apstrāde – 180 000 EUR/km;</w:t>
      </w:r>
    </w:p>
    <w:p w14:paraId="54EF965D" w14:textId="77777777" w:rsidR="00F51586" w:rsidRPr="000E4038" w:rsidRDefault="00F51586" w:rsidP="00F51586">
      <w:pPr>
        <w:pStyle w:val="ListParagraph"/>
        <w:numPr>
          <w:ilvl w:val="0"/>
          <w:numId w:val="32"/>
        </w:numPr>
        <w:jc w:val="both"/>
      </w:pPr>
      <w:r w:rsidRPr="000E4038">
        <w:t>autoceļu grants segu pārbūve – 800 000 EUR/km;</w:t>
      </w:r>
    </w:p>
    <w:p w14:paraId="06684861" w14:textId="77777777" w:rsidR="00F51586" w:rsidRDefault="00F51586" w:rsidP="00F51586">
      <w:pPr>
        <w:pStyle w:val="ListParagraph"/>
        <w:numPr>
          <w:ilvl w:val="0"/>
          <w:numId w:val="32"/>
        </w:numPr>
        <w:jc w:val="both"/>
      </w:pPr>
      <w:r>
        <w:t>r</w:t>
      </w:r>
      <w:r w:rsidRPr="000E4038">
        <w:t>eģionālo autoceļu grants segu pārbūve – 900 000 EUR/km.</w:t>
      </w:r>
    </w:p>
    <w:p w14:paraId="69AD5580" w14:textId="77777777" w:rsidR="00F51586" w:rsidRDefault="00F51586" w:rsidP="00F51586">
      <w:pPr>
        <w:jc w:val="both"/>
      </w:pPr>
      <w:r w:rsidRPr="001C798C">
        <w:t>Papildu</w:t>
      </w:r>
      <w:r>
        <w:t>s</w:t>
      </w:r>
      <w:r w:rsidRPr="001C798C">
        <w:t xml:space="preserve"> nepieciešamais finansējums </w:t>
      </w:r>
      <w:r>
        <w:t>iepriekš minētā mērķa sasniegšanai</w:t>
      </w:r>
      <w:r w:rsidRPr="001C798C">
        <w:t xml:space="preserve"> kopumā ir </w:t>
      </w:r>
      <w:r>
        <w:t>212</w:t>
      </w:r>
      <w:r w:rsidRPr="001C798C">
        <w:t xml:space="preserve"> milj. EUR</w:t>
      </w:r>
      <w:r>
        <w:t>.</w:t>
      </w:r>
    </w:p>
    <w:p w14:paraId="3B7576F4" w14:textId="08A438FE" w:rsidR="001C798C" w:rsidRDefault="001C798C" w:rsidP="001C798C">
      <w:pPr>
        <w:jc w:val="both"/>
      </w:pPr>
      <w:r>
        <w:tab/>
      </w:r>
      <w:r w:rsidR="0056260E">
        <w:t>V</w:t>
      </w:r>
      <w:r w:rsidR="003833AB" w:rsidRPr="00BE42EF">
        <w:t>ietējās sasniedzamības uzlabošana</w:t>
      </w:r>
      <w:r w:rsidR="0056260E">
        <w:t xml:space="preserve"> v</w:t>
      </w:r>
      <w:r w:rsidR="0056260E" w:rsidRPr="00BE42EF">
        <w:t>alsts autoceļu būvniecības prioritātes</w:t>
      </w:r>
      <w:r w:rsidR="003833AB" w:rsidRPr="00BE42EF">
        <w:t xml:space="preserve"> </w:t>
      </w:r>
      <w:r w:rsidR="00DA556E">
        <w:t xml:space="preserve">līdz 2027. gadam </w:t>
      </w:r>
      <w:r>
        <w:t xml:space="preserve">atrodamas šī </w:t>
      </w:r>
      <w:r w:rsidR="007419F9">
        <w:t xml:space="preserve">Informatīvā </w:t>
      </w:r>
      <w:r>
        <w:t>ziņojuma 3. pielikumā.</w:t>
      </w:r>
    </w:p>
    <w:p w14:paraId="5836C6ED" w14:textId="487A4A5D" w:rsidR="001C798C" w:rsidRDefault="001C798C">
      <w:pPr>
        <w:spacing w:after="160" w:line="259" w:lineRule="auto"/>
      </w:pPr>
      <w:r>
        <w:br w:type="page"/>
      </w:r>
    </w:p>
    <w:p w14:paraId="63150528" w14:textId="77777777" w:rsidR="001C798C" w:rsidRDefault="001C798C" w:rsidP="001C798C">
      <w:pPr>
        <w:ind w:left="360"/>
        <w:jc w:val="both"/>
        <w:sectPr w:rsidR="001C798C" w:rsidSect="00DB0D53">
          <w:pgSz w:w="11906" w:h="16838"/>
          <w:pgMar w:top="1440" w:right="1797" w:bottom="1440" w:left="1797" w:header="709" w:footer="709" w:gutter="0"/>
          <w:cols w:space="708"/>
          <w:docGrid w:linePitch="360"/>
        </w:sectPr>
      </w:pPr>
    </w:p>
    <w:p w14:paraId="181E9680" w14:textId="16140379" w:rsidR="001C798C" w:rsidRPr="00551FBC" w:rsidRDefault="001C798C" w:rsidP="001C798C">
      <w:pPr>
        <w:spacing w:after="160" w:line="259" w:lineRule="auto"/>
        <w:jc w:val="right"/>
        <w:rPr>
          <w:bCs/>
          <w:color w:val="FF0000"/>
          <w:sz w:val="20"/>
        </w:rPr>
      </w:pPr>
      <w:r>
        <w:rPr>
          <w:bCs/>
          <w:sz w:val="20"/>
        </w:rPr>
        <w:lastRenderedPageBreak/>
        <w:t>3</w:t>
      </w:r>
      <w:r w:rsidRPr="00551FBC">
        <w:rPr>
          <w:bCs/>
          <w:sz w:val="20"/>
        </w:rPr>
        <w:t>.</w:t>
      </w:r>
      <w:r>
        <w:rPr>
          <w:bCs/>
          <w:sz w:val="20"/>
        </w:rPr>
        <w:t xml:space="preserve"> </w:t>
      </w:r>
      <w:r w:rsidRPr="00551FBC">
        <w:rPr>
          <w:bCs/>
          <w:sz w:val="20"/>
        </w:rPr>
        <w:t>attēls “</w:t>
      </w:r>
      <w:r w:rsidR="0079144F">
        <w:rPr>
          <w:bCs/>
          <w:sz w:val="20"/>
        </w:rPr>
        <w:t>V</w:t>
      </w:r>
      <w:r w:rsidR="003833AB" w:rsidRPr="003833AB">
        <w:rPr>
          <w:bCs/>
          <w:sz w:val="20"/>
        </w:rPr>
        <w:t>ietējās sasniedzamības uzlabošana</w:t>
      </w:r>
      <w:r w:rsidR="0079144F">
        <w:rPr>
          <w:bCs/>
          <w:sz w:val="20"/>
        </w:rPr>
        <w:t>s v</w:t>
      </w:r>
      <w:r w:rsidR="0079144F" w:rsidRPr="003833AB">
        <w:rPr>
          <w:bCs/>
          <w:sz w:val="20"/>
        </w:rPr>
        <w:t xml:space="preserve">alsts autoceļu būvniecības </w:t>
      </w:r>
      <w:r w:rsidR="0079144F">
        <w:rPr>
          <w:bCs/>
          <w:sz w:val="20"/>
        </w:rPr>
        <w:t xml:space="preserve">stratēģijas līdz 2027. gadam </w:t>
      </w:r>
      <w:r w:rsidR="0079144F" w:rsidRPr="003833AB">
        <w:rPr>
          <w:bCs/>
          <w:sz w:val="20"/>
        </w:rPr>
        <w:t>prioritātes</w:t>
      </w:r>
      <w:r w:rsidRPr="00551FBC">
        <w:rPr>
          <w:bCs/>
          <w:sz w:val="20"/>
        </w:rPr>
        <w:t>”</w:t>
      </w:r>
    </w:p>
    <w:p w14:paraId="1683AA94" w14:textId="0CAFC667" w:rsidR="001C798C" w:rsidRDefault="001C798C" w:rsidP="001C798C">
      <w:pPr>
        <w:ind w:left="360"/>
        <w:jc w:val="both"/>
      </w:pPr>
      <w:r>
        <w:rPr>
          <w:noProof/>
        </w:rPr>
        <w:drawing>
          <wp:inline distT="0" distB="0" distL="0" distR="0" wp14:anchorId="4E5B094A" wp14:editId="72FF0242">
            <wp:extent cx="7972425" cy="4922029"/>
            <wp:effectExtent l="0" t="0" r="0" b="0"/>
            <wp:docPr id="4" name="Attēls 2" descr="Attēls, kurā ir karte&#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ēls 2" descr="Attēls, kurā ir karte&#10;&#10;Apraksts ģenerēts automātisk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977801" cy="4925348"/>
                    </a:xfrm>
                    <a:prstGeom prst="rect">
                      <a:avLst/>
                    </a:prstGeom>
                    <a:noFill/>
                    <a:ln>
                      <a:noFill/>
                    </a:ln>
                  </pic:spPr>
                </pic:pic>
              </a:graphicData>
            </a:graphic>
          </wp:inline>
        </w:drawing>
      </w:r>
    </w:p>
    <w:p w14:paraId="1994848F" w14:textId="77777777" w:rsidR="001C798C" w:rsidRDefault="001C798C" w:rsidP="00660C8C">
      <w:pPr>
        <w:pStyle w:val="ListParagraph"/>
        <w:numPr>
          <w:ilvl w:val="0"/>
          <w:numId w:val="16"/>
        </w:numPr>
        <w:ind w:left="0" w:right="-6" w:firstLine="0"/>
        <w:jc w:val="center"/>
        <w:rPr>
          <w:rFonts w:ascii="Times New Roman Bold" w:hAnsi="Times New Roman Bold"/>
          <w:b/>
          <w:bCs/>
          <w:caps/>
        </w:rPr>
        <w:sectPr w:rsidR="001C798C" w:rsidSect="001C798C">
          <w:pgSz w:w="16838" w:h="11906" w:orient="landscape"/>
          <w:pgMar w:top="1797" w:right="1440" w:bottom="1797" w:left="1440" w:header="709" w:footer="709" w:gutter="0"/>
          <w:cols w:space="708"/>
          <w:docGrid w:linePitch="360"/>
        </w:sectPr>
      </w:pPr>
    </w:p>
    <w:p w14:paraId="5B056C50" w14:textId="1913E083" w:rsidR="00844607" w:rsidRPr="00700E0B" w:rsidRDefault="00844607" w:rsidP="00660C8C">
      <w:pPr>
        <w:pStyle w:val="ListParagraph"/>
        <w:numPr>
          <w:ilvl w:val="0"/>
          <w:numId w:val="16"/>
        </w:numPr>
        <w:ind w:left="0" w:right="-6" w:firstLine="0"/>
        <w:jc w:val="center"/>
        <w:rPr>
          <w:rFonts w:ascii="Times New Roman Bold" w:hAnsi="Times New Roman Bold"/>
          <w:b/>
          <w:bCs/>
          <w:caps/>
          <w:color w:val="000000"/>
        </w:rPr>
      </w:pPr>
      <w:r w:rsidRPr="00700E0B">
        <w:rPr>
          <w:rFonts w:ascii="Times New Roman Bold" w:hAnsi="Times New Roman Bold"/>
          <w:b/>
          <w:bCs/>
          <w:caps/>
        </w:rPr>
        <w:lastRenderedPageBreak/>
        <w:t xml:space="preserve">Valsts autoceļu atbilstības </w:t>
      </w:r>
      <w:bookmarkEnd w:id="8"/>
      <w:r w:rsidR="00F51586" w:rsidRPr="00700E0B">
        <w:rPr>
          <w:rFonts w:ascii="Times New Roman Bold" w:hAnsi="Times New Roman Bold"/>
          <w:b/>
          <w:bCs/>
          <w:caps/>
        </w:rPr>
        <w:t>izvērtējums</w:t>
      </w:r>
    </w:p>
    <w:p w14:paraId="346D4217" w14:textId="18D27A6E" w:rsidR="008734E3" w:rsidRDefault="008734E3" w:rsidP="008734E3">
      <w:pPr>
        <w:pStyle w:val="Heading2"/>
        <w:keepLines w:val="0"/>
      </w:pPr>
      <w:bookmarkStart w:id="9" w:name="_Toc39569688"/>
    </w:p>
    <w:p w14:paraId="1ADE8AFB" w14:textId="292CACA3" w:rsidR="001564EA" w:rsidRDefault="001564EA" w:rsidP="008734E3">
      <w:pPr>
        <w:pStyle w:val="Heading2"/>
        <w:keepLines w:val="0"/>
        <w:numPr>
          <w:ilvl w:val="1"/>
          <w:numId w:val="16"/>
        </w:numPr>
        <w:ind w:left="0" w:firstLine="0"/>
        <w:jc w:val="center"/>
      </w:pPr>
      <w:r>
        <w:t>Valsts vietējo autoceļu pārvaldība un stāvoklis</w:t>
      </w:r>
      <w:bookmarkEnd w:id="9"/>
    </w:p>
    <w:p w14:paraId="66867C06" w14:textId="547FA4E0" w:rsidR="001564EA" w:rsidRDefault="001564EA" w:rsidP="001564EA"/>
    <w:p w14:paraId="5050DEE6" w14:textId="022D2A65" w:rsidR="001564EA" w:rsidRDefault="001564EA" w:rsidP="001564EA">
      <w:pPr>
        <w:ind w:right="-2" w:firstLine="720"/>
        <w:contextualSpacing/>
        <w:jc w:val="both"/>
        <w:rPr>
          <w:rFonts w:eastAsia="Calibri"/>
          <w:szCs w:val="28"/>
        </w:rPr>
      </w:pPr>
      <w:r w:rsidRPr="00EE5D3C">
        <w:rPr>
          <w:rFonts w:eastAsia="Calibri"/>
          <w:szCs w:val="28"/>
        </w:rPr>
        <w:t>Kā norādīts TAP2020 sākotnējās ietekmes (</w:t>
      </w:r>
      <w:proofErr w:type="spellStart"/>
      <w:r w:rsidR="00F51586">
        <w:rPr>
          <w:rFonts w:eastAsia="Calibri"/>
          <w:szCs w:val="28"/>
        </w:rPr>
        <w:t>e</w:t>
      </w:r>
      <w:r w:rsidRPr="00EE5D3C">
        <w:rPr>
          <w:rFonts w:eastAsia="Calibri"/>
          <w:szCs w:val="28"/>
        </w:rPr>
        <w:t>x-ante</w:t>
      </w:r>
      <w:proofErr w:type="spellEnd"/>
      <w:r w:rsidRPr="00EE5D3C">
        <w:rPr>
          <w:rFonts w:eastAsia="Calibri"/>
          <w:szCs w:val="28"/>
        </w:rPr>
        <w:t xml:space="preserve">) </w:t>
      </w:r>
      <w:proofErr w:type="spellStart"/>
      <w:r w:rsidRPr="00EE5D3C">
        <w:rPr>
          <w:rFonts w:eastAsia="Calibri"/>
          <w:szCs w:val="28"/>
        </w:rPr>
        <w:t>izvērtējumā</w:t>
      </w:r>
      <w:proofErr w:type="spellEnd"/>
      <w:r w:rsidRPr="00EE5D3C">
        <w:rPr>
          <w:rFonts w:eastAsia="Calibri"/>
          <w:szCs w:val="28"/>
        </w:rPr>
        <w:t xml:space="preserve"> – ņemot vērā apstākli, ka Latvijas valsts </w:t>
      </w:r>
      <w:r w:rsidRPr="00971A0E">
        <w:rPr>
          <w:rFonts w:eastAsia="Calibri"/>
          <w:szCs w:val="28"/>
        </w:rPr>
        <w:t>pārziņā atrodas liels maznoslogotu autoceļu tīkls, salīdzinot ar līdzīga lieluma Rietumeiropas valstīm</w:t>
      </w:r>
      <w:r>
        <w:rPr>
          <w:rFonts w:eastAsia="Calibri"/>
          <w:szCs w:val="28"/>
        </w:rPr>
        <w:t xml:space="preserve"> </w:t>
      </w:r>
      <w:r w:rsidRPr="00971A0E">
        <w:rPr>
          <w:rFonts w:eastAsia="Calibri"/>
          <w:szCs w:val="28"/>
        </w:rPr>
        <w:t>un to, ka lēmumi par autoceļu uzturēšanu un pārvaldīšanu ir jāpieņem iespējami zemākā administratīvā līmenī, pēc iespējas tuvāk šo ceļu lietotājiem, Latvijai jāsagatavo pamatojums valsts vietējo autoceļu pārvaldīšanas modeļa maiņai.</w:t>
      </w:r>
    </w:p>
    <w:p w14:paraId="69EFAA3F" w14:textId="700FC824" w:rsidR="001564EA" w:rsidRDefault="001564EA" w:rsidP="003E72D4">
      <w:pPr>
        <w:ind w:right="-2" w:firstLine="720"/>
        <w:contextualSpacing/>
        <w:jc w:val="both"/>
      </w:pPr>
      <w:r>
        <w:t>Valsts vietējo autoceļu uzturēšana, brauktuvju seguma atjaunošana un pārbūve esošajā pārvaldības modelī tiek finansēta no valsts budžeta. Ne 2007.–2013. gada, ne 2014. – 2020. gada plānošanas periodā Eiropas Savienības Struktūrfondu finansējums valsts vietējo autoceļu pārbūvei nav bijis un arī pašlaik nav pieejams.</w:t>
      </w:r>
    </w:p>
    <w:p w14:paraId="2A6312CC" w14:textId="5438DFB8" w:rsidR="001564EA" w:rsidRDefault="001564EA" w:rsidP="001564EA">
      <w:pPr>
        <w:ind w:firstLine="567"/>
        <w:jc w:val="both"/>
      </w:pPr>
      <w:r>
        <w:t xml:space="preserve">Valsts vietējo </w:t>
      </w:r>
      <w:r w:rsidRPr="001564EA">
        <w:t>autoceļu tehniskais stāvoklis kopumā ir neapmierinošs un tam ir tendence pasliktināties. 1</w:t>
      </w:r>
      <w:r w:rsidR="003466A7">
        <w:t>3</w:t>
      </w:r>
      <w:r w:rsidRPr="001564EA">
        <w:t>. tabula</w:t>
      </w:r>
      <w:r>
        <w:t xml:space="preserve"> atspoguļo valsts vietējo autoceļu esošo tehnisko stāvokli uz katra gada sākumu laika periodam no 2014. līdz 2020. gadam.</w:t>
      </w:r>
    </w:p>
    <w:p w14:paraId="188F43B2" w14:textId="77777777" w:rsidR="0027539E" w:rsidRDefault="0027539E" w:rsidP="001564EA">
      <w:pPr>
        <w:ind w:firstLine="567"/>
        <w:jc w:val="both"/>
      </w:pPr>
    </w:p>
    <w:p w14:paraId="430C5E0F" w14:textId="225510DB" w:rsidR="001564EA" w:rsidRPr="00DC5D40" w:rsidRDefault="001564EA" w:rsidP="001564EA">
      <w:pPr>
        <w:suppressAutoHyphens/>
        <w:autoSpaceDE w:val="0"/>
        <w:autoSpaceDN w:val="0"/>
        <w:jc w:val="right"/>
        <w:textAlignment w:val="baseline"/>
        <w:rPr>
          <w:bCs/>
          <w:iCs/>
          <w:sz w:val="20"/>
          <w:szCs w:val="20"/>
        </w:rPr>
      </w:pPr>
      <w:r>
        <w:rPr>
          <w:iCs/>
          <w:sz w:val="20"/>
          <w:szCs w:val="20"/>
        </w:rPr>
        <w:t>1</w:t>
      </w:r>
      <w:r w:rsidR="00362F58">
        <w:rPr>
          <w:iCs/>
          <w:sz w:val="20"/>
          <w:szCs w:val="20"/>
        </w:rPr>
        <w:t>3</w:t>
      </w:r>
      <w:r w:rsidRPr="00DC5D40">
        <w:rPr>
          <w:iCs/>
          <w:sz w:val="20"/>
          <w:szCs w:val="20"/>
        </w:rPr>
        <w:t>.</w:t>
      </w:r>
      <w:r>
        <w:rPr>
          <w:iCs/>
          <w:sz w:val="20"/>
          <w:szCs w:val="20"/>
        </w:rPr>
        <w:t xml:space="preserve"> </w:t>
      </w:r>
      <w:r w:rsidRPr="00DC5D40">
        <w:rPr>
          <w:iCs/>
          <w:sz w:val="20"/>
          <w:szCs w:val="20"/>
        </w:rPr>
        <w:t>tabula “</w:t>
      </w:r>
      <w:r w:rsidRPr="00DC5D40">
        <w:rPr>
          <w:bCs/>
          <w:iCs/>
          <w:sz w:val="20"/>
          <w:szCs w:val="20"/>
        </w:rPr>
        <w:t>Valsts vietējo autoceļu seguma stāvokļa izmaiņu analīze, km”</w:t>
      </w:r>
    </w:p>
    <w:tbl>
      <w:tblPr>
        <w:tblW w:w="9073" w:type="dxa"/>
        <w:tblInd w:w="-431" w:type="dxa"/>
        <w:tblLayout w:type="fixed"/>
        <w:tblCellMar>
          <w:left w:w="10" w:type="dxa"/>
          <w:right w:w="10" w:type="dxa"/>
        </w:tblCellMar>
        <w:tblLook w:val="04A0" w:firstRow="1" w:lastRow="0" w:firstColumn="1" w:lastColumn="0" w:noHBand="0" w:noVBand="1"/>
      </w:tblPr>
      <w:tblGrid>
        <w:gridCol w:w="817"/>
        <w:gridCol w:w="1446"/>
        <w:gridCol w:w="1106"/>
        <w:gridCol w:w="992"/>
        <w:gridCol w:w="992"/>
        <w:gridCol w:w="992"/>
        <w:gridCol w:w="993"/>
        <w:gridCol w:w="850"/>
        <w:gridCol w:w="885"/>
      </w:tblGrid>
      <w:tr w:rsidR="00660C8C" w:rsidRPr="00E565DA" w14:paraId="3D88E740" w14:textId="77777777" w:rsidTr="00660C8C">
        <w:trPr>
          <w:trHeight w:val="615"/>
        </w:trPr>
        <w:tc>
          <w:tcPr>
            <w:tcW w:w="817" w:type="dxa"/>
            <w:tcBorders>
              <w:top w:val="single" w:sz="4" w:space="0" w:color="000000"/>
              <w:left w:val="single" w:sz="4" w:space="0" w:color="000000"/>
              <w:bottom w:val="single" w:sz="4" w:space="0" w:color="000000"/>
              <w:right w:val="single" w:sz="4" w:space="0" w:color="000000"/>
            </w:tcBorders>
            <w:shd w:val="clear" w:color="auto" w:fill="425563"/>
            <w:tcMar>
              <w:top w:w="0" w:type="dxa"/>
              <w:left w:w="108" w:type="dxa"/>
              <w:bottom w:w="0" w:type="dxa"/>
              <w:right w:w="108" w:type="dxa"/>
            </w:tcMar>
            <w:vAlign w:val="center"/>
          </w:tcPr>
          <w:p w14:paraId="4C812BA8" w14:textId="77777777" w:rsidR="001564EA" w:rsidRPr="00660C8C" w:rsidRDefault="001564EA" w:rsidP="00702CAD">
            <w:pPr>
              <w:suppressAutoHyphens/>
              <w:autoSpaceDN w:val="0"/>
              <w:jc w:val="center"/>
              <w:textAlignment w:val="baseline"/>
              <w:rPr>
                <w:b/>
                <w:bCs/>
                <w:color w:val="FFFFFF" w:themeColor="background1"/>
                <w:sz w:val="22"/>
              </w:rPr>
            </w:pPr>
            <w:bookmarkStart w:id="10" w:name="_Hlk39136898"/>
            <w:r w:rsidRPr="00660C8C">
              <w:rPr>
                <w:b/>
                <w:bCs/>
                <w:color w:val="FFFFFF" w:themeColor="background1"/>
                <w:sz w:val="22"/>
                <w:szCs w:val="22"/>
              </w:rPr>
              <w:t xml:space="preserve"> </w:t>
            </w:r>
          </w:p>
        </w:tc>
        <w:tc>
          <w:tcPr>
            <w:tcW w:w="1446" w:type="dxa"/>
            <w:tcBorders>
              <w:top w:val="single" w:sz="4" w:space="0" w:color="000000"/>
              <w:left w:val="single" w:sz="4" w:space="0" w:color="000000"/>
              <w:bottom w:val="single" w:sz="4" w:space="0" w:color="000000"/>
              <w:right w:val="single" w:sz="4" w:space="0" w:color="000000"/>
            </w:tcBorders>
            <w:shd w:val="clear" w:color="auto" w:fill="425563"/>
            <w:tcMar>
              <w:top w:w="0" w:type="dxa"/>
              <w:left w:w="108" w:type="dxa"/>
              <w:bottom w:w="0" w:type="dxa"/>
              <w:right w:w="108" w:type="dxa"/>
            </w:tcMar>
            <w:vAlign w:val="center"/>
          </w:tcPr>
          <w:p w14:paraId="1274AD71" w14:textId="77777777" w:rsidR="001564EA" w:rsidRPr="00660C8C" w:rsidRDefault="001564EA" w:rsidP="00702CAD">
            <w:pPr>
              <w:suppressAutoHyphens/>
              <w:autoSpaceDN w:val="0"/>
              <w:jc w:val="center"/>
              <w:textAlignment w:val="baseline"/>
              <w:rPr>
                <w:b/>
                <w:bCs/>
                <w:color w:val="FFFFFF" w:themeColor="background1"/>
                <w:sz w:val="22"/>
              </w:rPr>
            </w:pPr>
            <w:r w:rsidRPr="00660C8C">
              <w:rPr>
                <w:b/>
                <w:bCs/>
                <w:color w:val="FFFFFF" w:themeColor="background1"/>
                <w:sz w:val="22"/>
                <w:szCs w:val="22"/>
              </w:rPr>
              <w:t>Seguma novērtējums</w:t>
            </w:r>
          </w:p>
        </w:tc>
        <w:tc>
          <w:tcPr>
            <w:tcW w:w="1106" w:type="dxa"/>
            <w:tcBorders>
              <w:top w:val="single" w:sz="4" w:space="0" w:color="000000"/>
              <w:right w:val="single" w:sz="4" w:space="0" w:color="000000"/>
            </w:tcBorders>
            <w:shd w:val="clear" w:color="auto" w:fill="425563"/>
            <w:tcMar>
              <w:top w:w="0" w:type="dxa"/>
              <w:left w:w="108" w:type="dxa"/>
              <w:bottom w:w="0" w:type="dxa"/>
              <w:right w:w="108" w:type="dxa"/>
            </w:tcMar>
            <w:vAlign w:val="center"/>
          </w:tcPr>
          <w:p w14:paraId="212E80A0" w14:textId="56C12E71" w:rsidR="001564EA" w:rsidRPr="00660C8C" w:rsidRDefault="001564EA" w:rsidP="00702CAD">
            <w:pPr>
              <w:suppressAutoHyphens/>
              <w:autoSpaceDN w:val="0"/>
              <w:jc w:val="center"/>
              <w:textAlignment w:val="baseline"/>
              <w:rPr>
                <w:b/>
                <w:bCs/>
                <w:color w:val="FFFFFF" w:themeColor="background1"/>
                <w:sz w:val="22"/>
              </w:rPr>
            </w:pPr>
            <w:r w:rsidRPr="00660C8C">
              <w:rPr>
                <w:b/>
                <w:bCs/>
                <w:color w:val="FFFFFF" w:themeColor="background1"/>
                <w:sz w:val="22"/>
                <w:szCs w:val="22"/>
              </w:rPr>
              <w:t>2014. gads</w:t>
            </w:r>
          </w:p>
        </w:tc>
        <w:tc>
          <w:tcPr>
            <w:tcW w:w="992" w:type="dxa"/>
            <w:tcBorders>
              <w:top w:val="single" w:sz="4" w:space="0" w:color="000000"/>
              <w:right w:val="single" w:sz="4" w:space="0" w:color="000000"/>
            </w:tcBorders>
            <w:shd w:val="clear" w:color="auto" w:fill="425563"/>
            <w:tcMar>
              <w:top w:w="0" w:type="dxa"/>
              <w:left w:w="108" w:type="dxa"/>
              <w:bottom w:w="0" w:type="dxa"/>
              <w:right w:w="108" w:type="dxa"/>
            </w:tcMar>
            <w:vAlign w:val="center"/>
          </w:tcPr>
          <w:p w14:paraId="100932ED" w14:textId="0665FB58" w:rsidR="001564EA" w:rsidRPr="00660C8C" w:rsidRDefault="001564EA" w:rsidP="00702CAD">
            <w:pPr>
              <w:suppressAutoHyphens/>
              <w:autoSpaceDN w:val="0"/>
              <w:jc w:val="center"/>
              <w:textAlignment w:val="baseline"/>
              <w:rPr>
                <w:b/>
                <w:bCs/>
                <w:color w:val="FFFFFF" w:themeColor="background1"/>
                <w:sz w:val="22"/>
              </w:rPr>
            </w:pPr>
            <w:r w:rsidRPr="00660C8C">
              <w:rPr>
                <w:b/>
                <w:bCs/>
                <w:color w:val="FFFFFF" w:themeColor="background1"/>
                <w:sz w:val="22"/>
                <w:szCs w:val="22"/>
              </w:rPr>
              <w:t>2015. gads</w:t>
            </w:r>
          </w:p>
        </w:tc>
        <w:tc>
          <w:tcPr>
            <w:tcW w:w="992" w:type="dxa"/>
            <w:tcBorders>
              <w:top w:val="single" w:sz="4" w:space="0" w:color="000000"/>
              <w:right w:val="single" w:sz="4" w:space="0" w:color="000000"/>
            </w:tcBorders>
            <w:shd w:val="clear" w:color="auto" w:fill="425563"/>
            <w:tcMar>
              <w:top w:w="0" w:type="dxa"/>
              <w:left w:w="108" w:type="dxa"/>
              <w:bottom w:w="0" w:type="dxa"/>
              <w:right w:w="108" w:type="dxa"/>
            </w:tcMar>
            <w:vAlign w:val="center"/>
          </w:tcPr>
          <w:p w14:paraId="4BF3556F" w14:textId="3EAA10B2" w:rsidR="001564EA" w:rsidRPr="00660C8C" w:rsidRDefault="001564EA" w:rsidP="00702CAD">
            <w:pPr>
              <w:suppressAutoHyphens/>
              <w:autoSpaceDN w:val="0"/>
              <w:jc w:val="center"/>
              <w:textAlignment w:val="baseline"/>
              <w:rPr>
                <w:b/>
                <w:bCs/>
                <w:color w:val="FFFFFF" w:themeColor="background1"/>
                <w:sz w:val="22"/>
              </w:rPr>
            </w:pPr>
            <w:r w:rsidRPr="00660C8C">
              <w:rPr>
                <w:b/>
                <w:bCs/>
                <w:color w:val="FFFFFF" w:themeColor="background1"/>
                <w:sz w:val="22"/>
                <w:szCs w:val="22"/>
              </w:rPr>
              <w:t>2016. gads</w:t>
            </w:r>
          </w:p>
        </w:tc>
        <w:tc>
          <w:tcPr>
            <w:tcW w:w="992" w:type="dxa"/>
            <w:tcBorders>
              <w:top w:val="single" w:sz="4" w:space="0" w:color="000000"/>
              <w:right w:val="single" w:sz="4" w:space="0" w:color="000000"/>
            </w:tcBorders>
            <w:shd w:val="clear" w:color="auto" w:fill="425563"/>
            <w:tcMar>
              <w:top w:w="0" w:type="dxa"/>
              <w:left w:w="108" w:type="dxa"/>
              <w:bottom w:w="0" w:type="dxa"/>
              <w:right w:w="108" w:type="dxa"/>
            </w:tcMar>
            <w:vAlign w:val="center"/>
          </w:tcPr>
          <w:p w14:paraId="51216B06" w14:textId="0DE29A0B" w:rsidR="001564EA" w:rsidRPr="00660C8C" w:rsidRDefault="001564EA" w:rsidP="00702CAD">
            <w:pPr>
              <w:suppressAutoHyphens/>
              <w:autoSpaceDN w:val="0"/>
              <w:jc w:val="center"/>
              <w:textAlignment w:val="baseline"/>
              <w:rPr>
                <w:b/>
                <w:bCs/>
                <w:color w:val="FFFFFF" w:themeColor="background1"/>
                <w:sz w:val="22"/>
              </w:rPr>
            </w:pPr>
            <w:r w:rsidRPr="00660C8C">
              <w:rPr>
                <w:b/>
                <w:bCs/>
                <w:color w:val="FFFFFF" w:themeColor="background1"/>
                <w:sz w:val="22"/>
                <w:szCs w:val="22"/>
              </w:rPr>
              <w:t>2017. gads</w:t>
            </w:r>
          </w:p>
        </w:tc>
        <w:tc>
          <w:tcPr>
            <w:tcW w:w="993" w:type="dxa"/>
            <w:tcBorders>
              <w:top w:val="single" w:sz="4" w:space="0" w:color="000000"/>
              <w:right w:val="single" w:sz="4" w:space="0" w:color="000000"/>
            </w:tcBorders>
            <w:shd w:val="clear" w:color="auto" w:fill="425563"/>
            <w:tcMar>
              <w:top w:w="0" w:type="dxa"/>
              <w:left w:w="108" w:type="dxa"/>
              <w:bottom w:w="0" w:type="dxa"/>
              <w:right w:w="108" w:type="dxa"/>
            </w:tcMar>
            <w:vAlign w:val="center"/>
          </w:tcPr>
          <w:p w14:paraId="0A13AE02" w14:textId="5367EF1B" w:rsidR="001564EA" w:rsidRPr="00660C8C" w:rsidRDefault="001564EA" w:rsidP="00702CAD">
            <w:pPr>
              <w:suppressAutoHyphens/>
              <w:autoSpaceDN w:val="0"/>
              <w:jc w:val="center"/>
              <w:textAlignment w:val="baseline"/>
              <w:rPr>
                <w:b/>
                <w:bCs/>
                <w:color w:val="FFFFFF" w:themeColor="background1"/>
                <w:sz w:val="22"/>
              </w:rPr>
            </w:pPr>
            <w:r w:rsidRPr="00660C8C">
              <w:rPr>
                <w:b/>
                <w:bCs/>
                <w:color w:val="FFFFFF" w:themeColor="background1"/>
                <w:sz w:val="22"/>
                <w:szCs w:val="22"/>
              </w:rPr>
              <w:t>2018. gads</w:t>
            </w:r>
          </w:p>
        </w:tc>
        <w:tc>
          <w:tcPr>
            <w:tcW w:w="850" w:type="dxa"/>
            <w:tcBorders>
              <w:top w:val="single" w:sz="4" w:space="0" w:color="000000"/>
              <w:right w:val="single" w:sz="4" w:space="0" w:color="000000"/>
            </w:tcBorders>
            <w:shd w:val="clear" w:color="auto" w:fill="425563"/>
            <w:tcMar>
              <w:top w:w="0" w:type="dxa"/>
              <w:left w:w="108" w:type="dxa"/>
              <w:bottom w:w="0" w:type="dxa"/>
              <w:right w:w="108" w:type="dxa"/>
            </w:tcMar>
            <w:vAlign w:val="center"/>
          </w:tcPr>
          <w:p w14:paraId="30073AA0" w14:textId="43ED95AC" w:rsidR="001564EA" w:rsidRPr="00660C8C" w:rsidRDefault="001564EA" w:rsidP="00702CAD">
            <w:pPr>
              <w:suppressAutoHyphens/>
              <w:autoSpaceDN w:val="0"/>
              <w:jc w:val="center"/>
              <w:textAlignment w:val="baseline"/>
              <w:rPr>
                <w:b/>
                <w:bCs/>
                <w:color w:val="FFFFFF" w:themeColor="background1"/>
                <w:sz w:val="22"/>
              </w:rPr>
            </w:pPr>
            <w:r w:rsidRPr="00660C8C">
              <w:rPr>
                <w:b/>
                <w:bCs/>
                <w:color w:val="FFFFFF" w:themeColor="background1"/>
                <w:sz w:val="22"/>
                <w:szCs w:val="22"/>
              </w:rPr>
              <w:t>2019. gads</w:t>
            </w:r>
          </w:p>
        </w:tc>
        <w:tc>
          <w:tcPr>
            <w:tcW w:w="885" w:type="dxa"/>
            <w:tcBorders>
              <w:top w:val="single" w:sz="4" w:space="0" w:color="000000"/>
              <w:right w:val="single" w:sz="4" w:space="0" w:color="000000"/>
            </w:tcBorders>
            <w:shd w:val="clear" w:color="auto" w:fill="425563"/>
            <w:vAlign w:val="center"/>
          </w:tcPr>
          <w:p w14:paraId="2060D2EF" w14:textId="76604FE5" w:rsidR="001564EA" w:rsidRPr="00660C8C" w:rsidRDefault="001564EA" w:rsidP="00702CAD">
            <w:pPr>
              <w:suppressAutoHyphens/>
              <w:autoSpaceDN w:val="0"/>
              <w:jc w:val="center"/>
              <w:textAlignment w:val="baseline"/>
              <w:rPr>
                <w:b/>
                <w:bCs/>
                <w:color w:val="FFFFFF" w:themeColor="background1"/>
                <w:sz w:val="22"/>
              </w:rPr>
            </w:pPr>
            <w:r w:rsidRPr="00660C8C">
              <w:rPr>
                <w:b/>
                <w:bCs/>
                <w:color w:val="FFFFFF" w:themeColor="background1"/>
                <w:sz w:val="22"/>
                <w:szCs w:val="22"/>
              </w:rPr>
              <w:t>2020. gads</w:t>
            </w:r>
          </w:p>
        </w:tc>
      </w:tr>
      <w:bookmarkEnd w:id="10"/>
      <w:tr w:rsidR="001564EA" w:rsidRPr="00E565DA" w14:paraId="6A5C305A" w14:textId="77777777" w:rsidTr="00EF120A">
        <w:trPr>
          <w:trHeight w:val="186"/>
        </w:trPr>
        <w:tc>
          <w:tcPr>
            <w:tcW w:w="817" w:type="dxa"/>
            <w:vMerge w:val="restart"/>
            <w:tcBorders>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extDirection w:val="btLr"/>
          </w:tcPr>
          <w:p w14:paraId="481C6694" w14:textId="77777777" w:rsidR="001564EA" w:rsidRPr="002C2936" w:rsidRDefault="001564EA" w:rsidP="00702CAD">
            <w:pPr>
              <w:suppressAutoHyphens/>
              <w:autoSpaceDN w:val="0"/>
              <w:ind w:left="113" w:right="113"/>
              <w:jc w:val="center"/>
              <w:textAlignment w:val="baseline"/>
              <w:rPr>
                <w:sz w:val="22"/>
              </w:rPr>
            </w:pPr>
            <w:r w:rsidRPr="002C2936">
              <w:rPr>
                <w:sz w:val="22"/>
                <w:szCs w:val="22"/>
              </w:rPr>
              <w:t>Ar asfalta segumu</w:t>
            </w:r>
          </w:p>
        </w:tc>
        <w:tc>
          <w:tcPr>
            <w:tcW w:w="1446" w:type="dxa"/>
            <w:tcBorders>
              <w:left w:val="single" w:sz="4" w:space="0" w:color="000000"/>
              <w:bottom w:val="single" w:sz="4" w:space="0" w:color="000000"/>
              <w:right w:val="single" w:sz="4" w:space="0" w:color="000000"/>
            </w:tcBorders>
            <w:shd w:val="clear" w:color="auto" w:fill="E7E6E6" w:themeFill="background2"/>
            <w:noWrap/>
            <w:tcMar>
              <w:top w:w="0" w:type="dxa"/>
              <w:left w:w="108" w:type="dxa"/>
              <w:bottom w:w="0" w:type="dxa"/>
              <w:right w:w="108" w:type="dxa"/>
            </w:tcMar>
            <w:vAlign w:val="center"/>
          </w:tcPr>
          <w:p w14:paraId="04981DED" w14:textId="3EB6CDCF" w:rsidR="001564EA" w:rsidRPr="002C2936" w:rsidRDefault="001564EA" w:rsidP="00702CAD">
            <w:pPr>
              <w:suppressAutoHyphens/>
              <w:autoSpaceDN w:val="0"/>
              <w:textAlignment w:val="baseline"/>
              <w:rPr>
                <w:sz w:val="22"/>
              </w:rPr>
            </w:pPr>
            <w:r w:rsidRPr="002C2936">
              <w:rPr>
                <w:sz w:val="22"/>
                <w:szCs w:val="22"/>
              </w:rPr>
              <w:t>Ļoti labs</w:t>
            </w:r>
          </w:p>
        </w:tc>
        <w:tc>
          <w:tcPr>
            <w:tcW w:w="110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5AC0BEA0" w14:textId="77777777" w:rsidR="001564EA" w:rsidRPr="002C2936" w:rsidRDefault="001564EA" w:rsidP="00702CAD">
            <w:pPr>
              <w:suppressAutoHyphens/>
              <w:autoSpaceDN w:val="0"/>
              <w:jc w:val="center"/>
              <w:textAlignment w:val="baseline"/>
              <w:rPr>
                <w:sz w:val="22"/>
              </w:rPr>
            </w:pPr>
            <w:r w:rsidRPr="002C2936">
              <w:rPr>
                <w:sz w:val="22"/>
                <w:szCs w:val="22"/>
              </w:rPr>
              <w:t>193,2</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F5DDC70" w14:textId="77777777" w:rsidR="001564EA" w:rsidRPr="002C2936" w:rsidRDefault="001564EA" w:rsidP="00702CAD">
            <w:pPr>
              <w:suppressAutoHyphens/>
              <w:autoSpaceDN w:val="0"/>
              <w:jc w:val="center"/>
              <w:textAlignment w:val="baseline"/>
              <w:rPr>
                <w:sz w:val="22"/>
              </w:rPr>
            </w:pPr>
            <w:r w:rsidRPr="002C2936">
              <w:rPr>
                <w:sz w:val="22"/>
                <w:szCs w:val="22"/>
              </w:rPr>
              <w:t>228,0</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3EDE8623" w14:textId="77777777" w:rsidR="001564EA" w:rsidRPr="002C2936" w:rsidRDefault="001564EA" w:rsidP="00702CAD">
            <w:pPr>
              <w:suppressAutoHyphens/>
              <w:autoSpaceDN w:val="0"/>
              <w:jc w:val="center"/>
              <w:textAlignment w:val="baseline"/>
              <w:rPr>
                <w:sz w:val="22"/>
              </w:rPr>
            </w:pPr>
            <w:r w:rsidRPr="002C2936">
              <w:rPr>
                <w:sz w:val="22"/>
                <w:szCs w:val="22"/>
              </w:rPr>
              <w:t>245,9</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9CCB132" w14:textId="77777777" w:rsidR="001564EA" w:rsidRPr="002C2936" w:rsidRDefault="001564EA" w:rsidP="00702CAD">
            <w:pPr>
              <w:suppressAutoHyphens/>
              <w:autoSpaceDN w:val="0"/>
              <w:jc w:val="center"/>
              <w:textAlignment w:val="baseline"/>
              <w:rPr>
                <w:sz w:val="22"/>
              </w:rPr>
            </w:pPr>
            <w:r w:rsidRPr="002C2936">
              <w:rPr>
                <w:sz w:val="22"/>
                <w:szCs w:val="22"/>
              </w:rPr>
              <w:t>281,8</w:t>
            </w:r>
          </w:p>
        </w:tc>
        <w:tc>
          <w:tcPr>
            <w:tcW w:w="99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3CB6CC1E" w14:textId="77777777" w:rsidR="001564EA" w:rsidRPr="002C2936" w:rsidRDefault="001564EA" w:rsidP="00702CAD">
            <w:pPr>
              <w:suppressAutoHyphens/>
              <w:autoSpaceDN w:val="0"/>
              <w:jc w:val="center"/>
              <w:textAlignment w:val="baseline"/>
              <w:rPr>
                <w:sz w:val="22"/>
              </w:rPr>
            </w:pPr>
            <w:r w:rsidRPr="002C2936">
              <w:rPr>
                <w:sz w:val="22"/>
                <w:szCs w:val="22"/>
              </w:rPr>
              <w:t>318,9</w:t>
            </w:r>
          </w:p>
        </w:tc>
        <w:tc>
          <w:tcPr>
            <w:tcW w:w="850"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C1659A" w14:textId="77777777" w:rsidR="001564EA" w:rsidRPr="002C2936" w:rsidRDefault="001564EA" w:rsidP="00702CAD">
            <w:pPr>
              <w:suppressAutoHyphens/>
              <w:autoSpaceDN w:val="0"/>
              <w:jc w:val="center"/>
              <w:textAlignment w:val="baseline"/>
              <w:rPr>
                <w:sz w:val="22"/>
              </w:rPr>
            </w:pPr>
            <w:r w:rsidRPr="002C2936">
              <w:rPr>
                <w:sz w:val="22"/>
                <w:szCs w:val="22"/>
              </w:rPr>
              <w:t>366,5</w:t>
            </w:r>
          </w:p>
        </w:tc>
        <w:tc>
          <w:tcPr>
            <w:tcW w:w="885" w:type="dxa"/>
            <w:tcBorders>
              <w:top w:val="single" w:sz="4" w:space="0" w:color="000000"/>
              <w:bottom w:val="single" w:sz="4" w:space="0" w:color="000000"/>
              <w:right w:val="single" w:sz="4" w:space="0" w:color="000000"/>
            </w:tcBorders>
            <w:shd w:val="clear" w:color="auto" w:fill="auto"/>
            <w:vAlign w:val="center"/>
          </w:tcPr>
          <w:p w14:paraId="5563A274" w14:textId="77777777" w:rsidR="001564EA" w:rsidRPr="002C2936" w:rsidRDefault="001564EA" w:rsidP="00702CAD">
            <w:pPr>
              <w:suppressAutoHyphens/>
              <w:autoSpaceDN w:val="0"/>
              <w:jc w:val="center"/>
              <w:textAlignment w:val="baseline"/>
              <w:rPr>
                <w:sz w:val="22"/>
              </w:rPr>
            </w:pPr>
            <w:r w:rsidRPr="002C2936">
              <w:rPr>
                <w:sz w:val="22"/>
                <w:szCs w:val="22"/>
              </w:rPr>
              <w:t>378,9</w:t>
            </w:r>
          </w:p>
        </w:tc>
      </w:tr>
      <w:tr w:rsidR="001564EA" w:rsidRPr="00E565DA" w14:paraId="10F79EE0" w14:textId="77777777" w:rsidTr="00EF120A">
        <w:trPr>
          <w:trHeight w:val="70"/>
        </w:trPr>
        <w:tc>
          <w:tcPr>
            <w:tcW w:w="817" w:type="dxa"/>
            <w:vMerge/>
            <w:tcBorders>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extDirection w:val="btLr"/>
          </w:tcPr>
          <w:p w14:paraId="6DB7E255" w14:textId="77777777" w:rsidR="001564EA" w:rsidRPr="002C2936" w:rsidRDefault="001564EA" w:rsidP="00702CAD">
            <w:pPr>
              <w:suppressAutoHyphens/>
              <w:autoSpaceDN w:val="0"/>
              <w:textAlignment w:val="baseline"/>
              <w:rPr>
                <w:sz w:val="22"/>
              </w:rPr>
            </w:pPr>
          </w:p>
        </w:tc>
        <w:tc>
          <w:tcPr>
            <w:tcW w:w="1446" w:type="dxa"/>
            <w:tcBorders>
              <w:left w:val="single" w:sz="4" w:space="0" w:color="000000"/>
              <w:bottom w:val="single" w:sz="4" w:space="0" w:color="000000"/>
              <w:right w:val="single" w:sz="4" w:space="0" w:color="000000"/>
            </w:tcBorders>
            <w:shd w:val="clear" w:color="auto" w:fill="E7E6E6" w:themeFill="background2"/>
            <w:noWrap/>
            <w:tcMar>
              <w:top w:w="0" w:type="dxa"/>
              <w:left w:w="108" w:type="dxa"/>
              <w:bottom w:w="0" w:type="dxa"/>
              <w:right w:w="108" w:type="dxa"/>
            </w:tcMar>
            <w:vAlign w:val="center"/>
          </w:tcPr>
          <w:p w14:paraId="4272B776" w14:textId="21463CD6" w:rsidR="001564EA" w:rsidRPr="002C2936" w:rsidRDefault="001564EA" w:rsidP="00702CAD">
            <w:pPr>
              <w:suppressAutoHyphens/>
              <w:autoSpaceDN w:val="0"/>
              <w:textAlignment w:val="baseline"/>
              <w:rPr>
                <w:sz w:val="22"/>
              </w:rPr>
            </w:pPr>
            <w:r w:rsidRPr="002C2936">
              <w:rPr>
                <w:sz w:val="22"/>
                <w:szCs w:val="22"/>
              </w:rPr>
              <w:t>Labs</w:t>
            </w:r>
          </w:p>
        </w:tc>
        <w:tc>
          <w:tcPr>
            <w:tcW w:w="1106"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5F508F3" w14:textId="77777777" w:rsidR="001564EA" w:rsidRPr="002C2936" w:rsidRDefault="001564EA" w:rsidP="00702CAD">
            <w:pPr>
              <w:suppressAutoHyphens/>
              <w:autoSpaceDN w:val="0"/>
              <w:jc w:val="center"/>
              <w:textAlignment w:val="baseline"/>
              <w:rPr>
                <w:sz w:val="22"/>
              </w:rPr>
            </w:pPr>
            <w:r w:rsidRPr="002C2936">
              <w:rPr>
                <w:sz w:val="22"/>
                <w:szCs w:val="22"/>
              </w:rPr>
              <w:t>583,6</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4653F5F" w14:textId="77777777" w:rsidR="001564EA" w:rsidRPr="002C2936" w:rsidRDefault="001564EA" w:rsidP="00702CAD">
            <w:pPr>
              <w:suppressAutoHyphens/>
              <w:autoSpaceDN w:val="0"/>
              <w:jc w:val="center"/>
              <w:textAlignment w:val="baseline"/>
              <w:rPr>
                <w:sz w:val="22"/>
              </w:rPr>
            </w:pPr>
            <w:r w:rsidRPr="002C2936">
              <w:rPr>
                <w:sz w:val="22"/>
                <w:szCs w:val="22"/>
              </w:rPr>
              <w:t>601,0</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B3D0B56" w14:textId="77777777" w:rsidR="001564EA" w:rsidRPr="002C2936" w:rsidRDefault="001564EA" w:rsidP="00702CAD">
            <w:pPr>
              <w:suppressAutoHyphens/>
              <w:autoSpaceDN w:val="0"/>
              <w:jc w:val="center"/>
              <w:textAlignment w:val="baseline"/>
              <w:rPr>
                <w:sz w:val="22"/>
              </w:rPr>
            </w:pPr>
            <w:r w:rsidRPr="002C2936">
              <w:rPr>
                <w:sz w:val="22"/>
                <w:szCs w:val="22"/>
              </w:rPr>
              <w:t>621,5</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FE8A455" w14:textId="77777777" w:rsidR="001564EA" w:rsidRPr="002C2936" w:rsidRDefault="001564EA" w:rsidP="00702CAD">
            <w:pPr>
              <w:suppressAutoHyphens/>
              <w:autoSpaceDN w:val="0"/>
              <w:jc w:val="center"/>
              <w:textAlignment w:val="baseline"/>
              <w:rPr>
                <w:sz w:val="22"/>
              </w:rPr>
            </w:pPr>
            <w:r w:rsidRPr="002C2936">
              <w:rPr>
                <w:sz w:val="22"/>
                <w:szCs w:val="22"/>
              </w:rPr>
              <w:t>568,2</w:t>
            </w:r>
          </w:p>
        </w:tc>
        <w:tc>
          <w:tcPr>
            <w:tcW w:w="99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AF50C4B" w14:textId="77777777" w:rsidR="001564EA" w:rsidRPr="002C2936" w:rsidRDefault="001564EA" w:rsidP="00702CAD">
            <w:pPr>
              <w:suppressAutoHyphens/>
              <w:autoSpaceDN w:val="0"/>
              <w:jc w:val="center"/>
              <w:textAlignment w:val="baseline"/>
              <w:rPr>
                <w:sz w:val="22"/>
              </w:rPr>
            </w:pPr>
            <w:r w:rsidRPr="002C2936">
              <w:rPr>
                <w:sz w:val="22"/>
                <w:szCs w:val="22"/>
              </w:rPr>
              <w:t>568,2</w:t>
            </w:r>
          </w:p>
        </w:tc>
        <w:tc>
          <w:tcPr>
            <w:tcW w:w="85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5E59B05" w14:textId="77777777" w:rsidR="001564EA" w:rsidRPr="002C2936" w:rsidRDefault="001564EA" w:rsidP="00702CAD">
            <w:pPr>
              <w:suppressAutoHyphens/>
              <w:autoSpaceDN w:val="0"/>
              <w:jc w:val="center"/>
              <w:textAlignment w:val="baseline"/>
              <w:rPr>
                <w:sz w:val="22"/>
              </w:rPr>
            </w:pPr>
            <w:r w:rsidRPr="002C2936">
              <w:rPr>
                <w:sz w:val="22"/>
                <w:szCs w:val="22"/>
              </w:rPr>
              <w:t>649,5</w:t>
            </w:r>
          </w:p>
        </w:tc>
        <w:tc>
          <w:tcPr>
            <w:tcW w:w="885" w:type="dxa"/>
            <w:tcBorders>
              <w:bottom w:val="single" w:sz="4" w:space="0" w:color="000000"/>
              <w:right w:val="single" w:sz="4" w:space="0" w:color="000000"/>
            </w:tcBorders>
            <w:shd w:val="clear" w:color="auto" w:fill="auto"/>
            <w:vAlign w:val="center"/>
          </w:tcPr>
          <w:p w14:paraId="6478FFBB" w14:textId="77777777" w:rsidR="001564EA" w:rsidRPr="002C2936" w:rsidRDefault="001564EA" w:rsidP="00702CAD">
            <w:pPr>
              <w:suppressAutoHyphens/>
              <w:autoSpaceDN w:val="0"/>
              <w:jc w:val="center"/>
              <w:textAlignment w:val="baseline"/>
              <w:rPr>
                <w:sz w:val="22"/>
              </w:rPr>
            </w:pPr>
            <w:r w:rsidRPr="002C2936">
              <w:rPr>
                <w:sz w:val="22"/>
                <w:szCs w:val="22"/>
              </w:rPr>
              <w:t>815,3</w:t>
            </w:r>
          </w:p>
        </w:tc>
      </w:tr>
      <w:tr w:rsidR="001564EA" w:rsidRPr="00E565DA" w14:paraId="5E24310D" w14:textId="77777777" w:rsidTr="000D6BBA">
        <w:trPr>
          <w:trHeight w:val="253"/>
        </w:trPr>
        <w:tc>
          <w:tcPr>
            <w:tcW w:w="817" w:type="dxa"/>
            <w:vMerge/>
            <w:tcBorders>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extDirection w:val="btLr"/>
          </w:tcPr>
          <w:p w14:paraId="0696A71C" w14:textId="77777777" w:rsidR="001564EA" w:rsidRPr="002C2936" w:rsidRDefault="001564EA" w:rsidP="00702CAD">
            <w:pPr>
              <w:suppressAutoHyphens/>
              <w:autoSpaceDN w:val="0"/>
              <w:textAlignment w:val="baseline"/>
              <w:rPr>
                <w:sz w:val="22"/>
              </w:rPr>
            </w:pPr>
          </w:p>
        </w:tc>
        <w:tc>
          <w:tcPr>
            <w:tcW w:w="1446" w:type="dxa"/>
            <w:tcBorders>
              <w:left w:val="single" w:sz="4" w:space="0" w:color="000000"/>
              <w:bottom w:val="single" w:sz="4" w:space="0" w:color="000000"/>
              <w:right w:val="single" w:sz="4" w:space="0" w:color="000000"/>
            </w:tcBorders>
            <w:shd w:val="clear" w:color="auto" w:fill="E7E6E6" w:themeFill="background2"/>
            <w:noWrap/>
            <w:tcMar>
              <w:top w:w="0" w:type="dxa"/>
              <w:left w:w="108" w:type="dxa"/>
              <w:bottom w:w="0" w:type="dxa"/>
              <w:right w:w="108" w:type="dxa"/>
            </w:tcMar>
            <w:vAlign w:val="center"/>
          </w:tcPr>
          <w:p w14:paraId="5C958555" w14:textId="5F3B752D" w:rsidR="001564EA" w:rsidRPr="002C2936" w:rsidRDefault="001564EA" w:rsidP="00702CAD">
            <w:pPr>
              <w:suppressAutoHyphens/>
              <w:autoSpaceDN w:val="0"/>
              <w:textAlignment w:val="baseline"/>
              <w:rPr>
                <w:sz w:val="22"/>
              </w:rPr>
            </w:pPr>
            <w:r w:rsidRPr="002C2936">
              <w:rPr>
                <w:sz w:val="22"/>
                <w:szCs w:val="22"/>
              </w:rPr>
              <w:t>Apmierinošs</w:t>
            </w:r>
          </w:p>
        </w:tc>
        <w:tc>
          <w:tcPr>
            <w:tcW w:w="1106"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F28F581" w14:textId="77777777" w:rsidR="001564EA" w:rsidRPr="002C2936" w:rsidRDefault="001564EA" w:rsidP="00702CAD">
            <w:pPr>
              <w:suppressAutoHyphens/>
              <w:autoSpaceDN w:val="0"/>
              <w:jc w:val="center"/>
              <w:textAlignment w:val="baseline"/>
              <w:rPr>
                <w:sz w:val="22"/>
              </w:rPr>
            </w:pPr>
            <w:r w:rsidRPr="002C2936">
              <w:rPr>
                <w:sz w:val="22"/>
                <w:szCs w:val="22"/>
              </w:rPr>
              <w:t>773,9</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15F37B9" w14:textId="77777777" w:rsidR="001564EA" w:rsidRPr="002C2936" w:rsidRDefault="001564EA" w:rsidP="00702CAD">
            <w:pPr>
              <w:suppressAutoHyphens/>
              <w:autoSpaceDN w:val="0"/>
              <w:jc w:val="center"/>
              <w:textAlignment w:val="baseline"/>
              <w:rPr>
                <w:sz w:val="22"/>
              </w:rPr>
            </w:pPr>
            <w:r w:rsidRPr="002C2936">
              <w:rPr>
                <w:sz w:val="22"/>
                <w:szCs w:val="22"/>
              </w:rPr>
              <w:t>725,9</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CE97061" w14:textId="77777777" w:rsidR="001564EA" w:rsidRPr="002C2936" w:rsidRDefault="001564EA" w:rsidP="00702CAD">
            <w:pPr>
              <w:suppressAutoHyphens/>
              <w:autoSpaceDN w:val="0"/>
              <w:jc w:val="center"/>
              <w:textAlignment w:val="baseline"/>
              <w:rPr>
                <w:sz w:val="22"/>
              </w:rPr>
            </w:pPr>
            <w:r w:rsidRPr="002C2936">
              <w:rPr>
                <w:sz w:val="22"/>
                <w:szCs w:val="22"/>
              </w:rPr>
              <w:t>691,6</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288E73E" w14:textId="77777777" w:rsidR="001564EA" w:rsidRPr="002C2936" w:rsidRDefault="001564EA" w:rsidP="00702CAD">
            <w:pPr>
              <w:suppressAutoHyphens/>
              <w:autoSpaceDN w:val="0"/>
              <w:jc w:val="center"/>
              <w:textAlignment w:val="baseline"/>
              <w:rPr>
                <w:sz w:val="22"/>
              </w:rPr>
            </w:pPr>
            <w:r w:rsidRPr="002C2936">
              <w:rPr>
                <w:sz w:val="22"/>
                <w:szCs w:val="22"/>
              </w:rPr>
              <w:t>716</w:t>
            </w:r>
          </w:p>
        </w:tc>
        <w:tc>
          <w:tcPr>
            <w:tcW w:w="99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91C2399" w14:textId="77777777" w:rsidR="001564EA" w:rsidRPr="002C2936" w:rsidRDefault="001564EA" w:rsidP="00702CAD">
            <w:pPr>
              <w:suppressAutoHyphens/>
              <w:autoSpaceDN w:val="0"/>
              <w:jc w:val="center"/>
              <w:textAlignment w:val="baseline"/>
              <w:rPr>
                <w:sz w:val="22"/>
              </w:rPr>
            </w:pPr>
            <w:r w:rsidRPr="002C2936">
              <w:rPr>
                <w:sz w:val="22"/>
                <w:szCs w:val="22"/>
              </w:rPr>
              <w:t>738,7</w:t>
            </w:r>
          </w:p>
        </w:tc>
        <w:tc>
          <w:tcPr>
            <w:tcW w:w="85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78E519E" w14:textId="77777777" w:rsidR="001564EA" w:rsidRPr="002C2936" w:rsidRDefault="001564EA" w:rsidP="00702CAD">
            <w:pPr>
              <w:suppressAutoHyphens/>
              <w:autoSpaceDN w:val="0"/>
              <w:jc w:val="center"/>
              <w:textAlignment w:val="baseline"/>
              <w:rPr>
                <w:sz w:val="22"/>
              </w:rPr>
            </w:pPr>
            <w:r w:rsidRPr="002C2936">
              <w:rPr>
                <w:sz w:val="22"/>
                <w:szCs w:val="22"/>
              </w:rPr>
              <w:t>707,8</w:t>
            </w:r>
          </w:p>
        </w:tc>
        <w:tc>
          <w:tcPr>
            <w:tcW w:w="885" w:type="dxa"/>
            <w:tcBorders>
              <w:bottom w:val="single" w:sz="4" w:space="0" w:color="000000"/>
              <w:right w:val="single" w:sz="4" w:space="0" w:color="000000"/>
            </w:tcBorders>
            <w:shd w:val="clear" w:color="auto" w:fill="auto"/>
            <w:vAlign w:val="center"/>
          </w:tcPr>
          <w:p w14:paraId="49DDD43E" w14:textId="77777777" w:rsidR="001564EA" w:rsidRPr="002C2936" w:rsidRDefault="001564EA" w:rsidP="00702CAD">
            <w:pPr>
              <w:suppressAutoHyphens/>
              <w:autoSpaceDN w:val="0"/>
              <w:jc w:val="center"/>
              <w:textAlignment w:val="baseline"/>
              <w:rPr>
                <w:sz w:val="22"/>
              </w:rPr>
            </w:pPr>
            <w:r w:rsidRPr="002C2936">
              <w:rPr>
                <w:sz w:val="22"/>
                <w:szCs w:val="22"/>
              </w:rPr>
              <w:t>760,8</w:t>
            </w:r>
          </w:p>
        </w:tc>
      </w:tr>
      <w:tr w:rsidR="001564EA" w:rsidRPr="00E565DA" w14:paraId="11D273A3" w14:textId="77777777" w:rsidTr="000D6BBA">
        <w:trPr>
          <w:trHeight w:val="202"/>
        </w:trPr>
        <w:tc>
          <w:tcPr>
            <w:tcW w:w="817" w:type="dxa"/>
            <w:vMerge/>
            <w:tcBorders>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extDirection w:val="btLr"/>
          </w:tcPr>
          <w:p w14:paraId="2D7ABA75" w14:textId="77777777" w:rsidR="001564EA" w:rsidRPr="002C2936" w:rsidRDefault="001564EA" w:rsidP="00702CAD">
            <w:pPr>
              <w:suppressAutoHyphens/>
              <w:autoSpaceDN w:val="0"/>
              <w:textAlignment w:val="baseline"/>
              <w:rPr>
                <w:sz w:val="22"/>
              </w:rPr>
            </w:pPr>
          </w:p>
        </w:tc>
        <w:tc>
          <w:tcPr>
            <w:tcW w:w="1446" w:type="dxa"/>
            <w:tcBorders>
              <w:left w:val="single" w:sz="4" w:space="0" w:color="000000"/>
              <w:bottom w:val="single" w:sz="4" w:space="0" w:color="000000"/>
              <w:right w:val="single" w:sz="4" w:space="0" w:color="000000"/>
            </w:tcBorders>
            <w:shd w:val="clear" w:color="auto" w:fill="E7E6E6" w:themeFill="background2"/>
            <w:noWrap/>
            <w:tcMar>
              <w:top w:w="0" w:type="dxa"/>
              <w:left w:w="108" w:type="dxa"/>
              <w:bottom w:w="0" w:type="dxa"/>
              <w:right w:w="108" w:type="dxa"/>
            </w:tcMar>
            <w:vAlign w:val="center"/>
          </w:tcPr>
          <w:p w14:paraId="584FE236" w14:textId="52A95764" w:rsidR="001564EA" w:rsidRPr="002C2936" w:rsidRDefault="001564EA" w:rsidP="00702CAD">
            <w:pPr>
              <w:suppressAutoHyphens/>
              <w:autoSpaceDN w:val="0"/>
              <w:textAlignment w:val="baseline"/>
              <w:rPr>
                <w:sz w:val="22"/>
              </w:rPr>
            </w:pPr>
            <w:r w:rsidRPr="002C2936">
              <w:rPr>
                <w:sz w:val="22"/>
                <w:szCs w:val="22"/>
              </w:rPr>
              <w:t>Slikts</w:t>
            </w:r>
          </w:p>
        </w:tc>
        <w:tc>
          <w:tcPr>
            <w:tcW w:w="1106"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BA604F1" w14:textId="77777777" w:rsidR="001564EA" w:rsidRPr="002C2936" w:rsidRDefault="001564EA" w:rsidP="00702CAD">
            <w:pPr>
              <w:suppressAutoHyphens/>
              <w:autoSpaceDN w:val="0"/>
              <w:jc w:val="center"/>
              <w:textAlignment w:val="baseline"/>
              <w:rPr>
                <w:sz w:val="22"/>
              </w:rPr>
            </w:pPr>
            <w:r w:rsidRPr="002C2936">
              <w:rPr>
                <w:sz w:val="22"/>
                <w:szCs w:val="22"/>
              </w:rPr>
              <w:t>593,4</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B18446C" w14:textId="77777777" w:rsidR="001564EA" w:rsidRPr="002C2936" w:rsidRDefault="001564EA" w:rsidP="00702CAD">
            <w:pPr>
              <w:suppressAutoHyphens/>
              <w:autoSpaceDN w:val="0"/>
              <w:jc w:val="center"/>
              <w:textAlignment w:val="baseline"/>
              <w:rPr>
                <w:sz w:val="22"/>
              </w:rPr>
            </w:pPr>
            <w:r w:rsidRPr="002C2936">
              <w:rPr>
                <w:sz w:val="22"/>
                <w:szCs w:val="22"/>
              </w:rPr>
              <w:t>568,1</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D05F03F" w14:textId="77777777" w:rsidR="001564EA" w:rsidRPr="002C2936" w:rsidRDefault="001564EA" w:rsidP="00702CAD">
            <w:pPr>
              <w:suppressAutoHyphens/>
              <w:autoSpaceDN w:val="0"/>
              <w:jc w:val="center"/>
              <w:textAlignment w:val="baseline"/>
              <w:rPr>
                <w:sz w:val="22"/>
              </w:rPr>
            </w:pPr>
            <w:r w:rsidRPr="002C2936">
              <w:rPr>
                <w:sz w:val="22"/>
                <w:szCs w:val="22"/>
              </w:rPr>
              <w:t>574,8</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7DE9B66" w14:textId="77777777" w:rsidR="001564EA" w:rsidRPr="002C2936" w:rsidRDefault="001564EA" w:rsidP="00702CAD">
            <w:pPr>
              <w:suppressAutoHyphens/>
              <w:autoSpaceDN w:val="0"/>
              <w:jc w:val="center"/>
              <w:textAlignment w:val="baseline"/>
              <w:rPr>
                <w:sz w:val="22"/>
              </w:rPr>
            </w:pPr>
            <w:r w:rsidRPr="002C2936">
              <w:rPr>
                <w:sz w:val="22"/>
                <w:szCs w:val="22"/>
              </w:rPr>
              <w:t>584,5</w:t>
            </w:r>
          </w:p>
        </w:tc>
        <w:tc>
          <w:tcPr>
            <w:tcW w:w="99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51FC4AEE" w14:textId="77777777" w:rsidR="001564EA" w:rsidRPr="002C2936" w:rsidRDefault="001564EA" w:rsidP="00702CAD">
            <w:pPr>
              <w:suppressAutoHyphens/>
              <w:autoSpaceDN w:val="0"/>
              <w:jc w:val="center"/>
              <w:textAlignment w:val="baseline"/>
              <w:rPr>
                <w:sz w:val="22"/>
              </w:rPr>
            </w:pPr>
            <w:r w:rsidRPr="002C2936">
              <w:rPr>
                <w:sz w:val="22"/>
                <w:szCs w:val="22"/>
              </w:rPr>
              <w:t>604,4</w:t>
            </w:r>
          </w:p>
        </w:tc>
        <w:tc>
          <w:tcPr>
            <w:tcW w:w="85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6D3731D" w14:textId="77777777" w:rsidR="001564EA" w:rsidRPr="002C2936" w:rsidRDefault="001564EA" w:rsidP="00702CAD">
            <w:pPr>
              <w:suppressAutoHyphens/>
              <w:autoSpaceDN w:val="0"/>
              <w:jc w:val="center"/>
              <w:textAlignment w:val="baseline"/>
              <w:rPr>
                <w:sz w:val="22"/>
              </w:rPr>
            </w:pPr>
            <w:r w:rsidRPr="002C2936">
              <w:rPr>
                <w:sz w:val="22"/>
                <w:szCs w:val="22"/>
              </w:rPr>
              <w:t>607,3</w:t>
            </w:r>
          </w:p>
        </w:tc>
        <w:tc>
          <w:tcPr>
            <w:tcW w:w="885" w:type="dxa"/>
            <w:tcBorders>
              <w:bottom w:val="single" w:sz="4" w:space="0" w:color="000000"/>
              <w:right w:val="single" w:sz="4" w:space="0" w:color="000000"/>
            </w:tcBorders>
            <w:shd w:val="clear" w:color="auto" w:fill="auto"/>
            <w:vAlign w:val="center"/>
          </w:tcPr>
          <w:p w14:paraId="08F3F389" w14:textId="77777777" w:rsidR="001564EA" w:rsidRPr="002C2936" w:rsidRDefault="001564EA" w:rsidP="00702CAD">
            <w:pPr>
              <w:suppressAutoHyphens/>
              <w:autoSpaceDN w:val="0"/>
              <w:jc w:val="center"/>
              <w:textAlignment w:val="baseline"/>
              <w:rPr>
                <w:sz w:val="22"/>
              </w:rPr>
            </w:pPr>
            <w:r w:rsidRPr="002C2936">
              <w:rPr>
                <w:sz w:val="22"/>
                <w:szCs w:val="22"/>
              </w:rPr>
              <w:t>569,8</w:t>
            </w:r>
          </w:p>
        </w:tc>
      </w:tr>
      <w:tr w:rsidR="001564EA" w:rsidRPr="00E565DA" w14:paraId="7FE7B77A" w14:textId="77777777" w:rsidTr="000D6BBA">
        <w:trPr>
          <w:trHeight w:val="147"/>
        </w:trPr>
        <w:tc>
          <w:tcPr>
            <w:tcW w:w="817" w:type="dxa"/>
            <w:vMerge/>
            <w:tcBorders>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extDirection w:val="btLr"/>
          </w:tcPr>
          <w:p w14:paraId="51AAF5C7" w14:textId="77777777" w:rsidR="001564EA" w:rsidRPr="002C2936" w:rsidRDefault="001564EA" w:rsidP="00702CAD">
            <w:pPr>
              <w:suppressAutoHyphens/>
              <w:autoSpaceDN w:val="0"/>
              <w:textAlignment w:val="baseline"/>
              <w:rPr>
                <w:sz w:val="22"/>
              </w:rPr>
            </w:pPr>
          </w:p>
        </w:tc>
        <w:tc>
          <w:tcPr>
            <w:tcW w:w="1446" w:type="dxa"/>
            <w:tcBorders>
              <w:left w:val="single" w:sz="4" w:space="0" w:color="000000"/>
              <w:bottom w:val="single" w:sz="4" w:space="0" w:color="000000"/>
              <w:right w:val="single" w:sz="4" w:space="0" w:color="000000"/>
            </w:tcBorders>
            <w:shd w:val="clear" w:color="auto" w:fill="E7E6E6" w:themeFill="background2"/>
            <w:noWrap/>
            <w:tcMar>
              <w:top w:w="0" w:type="dxa"/>
              <w:left w:w="108" w:type="dxa"/>
              <w:bottom w:w="0" w:type="dxa"/>
              <w:right w:w="108" w:type="dxa"/>
            </w:tcMar>
            <w:vAlign w:val="center"/>
          </w:tcPr>
          <w:p w14:paraId="26A3AAA9" w14:textId="6A0D7CD6" w:rsidR="001564EA" w:rsidRPr="002C2936" w:rsidRDefault="001564EA" w:rsidP="00702CAD">
            <w:pPr>
              <w:suppressAutoHyphens/>
              <w:autoSpaceDN w:val="0"/>
              <w:textAlignment w:val="baseline"/>
              <w:rPr>
                <w:sz w:val="22"/>
              </w:rPr>
            </w:pPr>
            <w:r w:rsidRPr="002C2936">
              <w:rPr>
                <w:sz w:val="22"/>
                <w:szCs w:val="22"/>
              </w:rPr>
              <w:t>Ļoti slikts</w:t>
            </w:r>
          </w:p>
        </w:tc>
        <w:tc>
          <w:tcPr>
            <w:tcW w:w="1106"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FD6E74A" w14:textId="77777777" w:rsidR="001564EA" w:rsidRPr="002C2936" w:rsidRDefault="001564EA" w:rsidP="00702CAD">
            <w:pPr>
              <w:suppressAutoHyphens/>
              <w:autoSpaceDN w:val="0"/>
              <w:jc w:val="center"/>
              <w:textAlignment w:val="baseline"/>
              <w:rPr>
                <w:sz w:val="22"/>
              </w:rPr>
            </w:pPr>
            <w:r w:rsidRPr="002C2936">
              <w:rPr>
                <w:sz w:val="22"/>
                <w:szCs w:val="22"/>
              </w:rPr>
              <w:t>562,2</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2273F02E" w14:textId="77777777" w:rsidR="001564EA" w:rsidRPr="002C2936" w:rsidRDefault="001564EA" w:rsidP="00702CAD">
            <w:pPr>
              <w:suppressAutoHyphens/>
              <w:autoSpaceDN w:val="0"/>
              <w:jc w:val="center"/>
              <w:textAlignment w:val="baseline"/>
              <w:rPr>
                <w:sz w:val="22"/>
              </w:rPr>
            </w:pPr>
            <w:r w:rsidRPr="002C2936">
              <w:rPr>
                <w:sz w:val="22"/>
                <w:szCs w:val="22"/>
              </w:rPr>
              <w:t>588,6</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54D1D692" w14:textId="77777777" w:rsidR="001564EA" w:rsidRPr="002C2936" w:rsidRDefault="001564EA" w:rsidP="00702CAD">
            <w:pPr>
              <w:suppressAutoHyphens/>
              <w:autoSpaceDN w:val="0"/>
              <w:jc w:val="center"/>
              <w:textAlignment w:val="baseline"/>
              <w:rPr>
                <w:sz w:val="22"/>
              </w:rPr>
            </w:pPr>
            <w:r w:rsidRPr="002C2936">
              <w:rPr>
                <w:sz w:val="22"/>
                <w:szCs w:val="22"/>
              </w:rPr>
              <w:t>589,4</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1219248" w14:textId="77777777" w:rsidR="001564EA" w:rsidRPr="002C2936" w:rsidRDefault="001564EA" w:rsidP="00702CAD">
            <w:pPr>
              <w:suppressAutoHyphens/>
              <w:autoSpaceDN w:val="0"/>
              <w:jc w:val="center"/>
              <w:textAlignment w:val="baseline"/>
              <w:rPr>
                <w:sz w:val="22"/>
              </w:rPr>
            </w:pPr>
            <w:r w:rsidRPr="002C2936">
              <w:rPr>
                <w:sz w:val="22"/>
                <w:szCs w:val="22"/>
              </w:rPr>
              <w:t>592,1</w:t>
            </w:r>
          </w:p>
        </w:tc>
        <w:tc>
          <w:tcPr>
            <w:tcW w:w="99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FF59591" w14:textId="77777777" w:rsidR="001564EA" w:rsidRPr="002C2936" w:rsidRDefault="001564EA" w:rsidP="00702CAD">
            <w:pPr>
              <w:suppressAutoHyphens/>
              <w:autoSpaceDN w:val="0"/>
              <w:jc w:val="center"/>
              <w:textAlignment w:val="baseline"/>
              <w:rPr>
                <w:sz w:val="22"/>
              </w:rPr>
            </w:pPr>
            <w:r w:rsidRPr="002C2936">
              <w:rPr>
                <w:sz w:val="22"/>
                <w:szCs w:val="22"/>
              </w:rPr>
              <w:t>575,8</w:t>
            </w:r>
          </w:p>
        </w:tc>
        <w:tc>
          <w:tcPr>
            <w:tcW w:w="85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B77CB79" w14:textId="77777777" w:rsidR="001564EA" w:rsidRPr="002C2936" w:rsidRDefault="001564EA" w:rsidP="00702CAD">
            <w:pPr>
              <w:suppressAutoHyphens/>
              <w:autoSpaceDN w:val="0"/>
              <w:jc w:val="center"/>
              <w:textAlignment w:val="baseline"/>
              <w:rPr>
                <w:sz w:val="22"/>
              </w:rPr>
            </w:pPr>
            <w:r w:rsidRPr="002C2936">
              <w:rPr>
                <w:sz w:val="22"/>
                <w:szCs w:val="22"/>
              </w:rPr>
              <w:t>613,9</w:t>
            </w:r>
          </w:p>
        </w:tc>
        <w:tc>
          <w:tcPr>
            <w:tcW w:w="885" w:type="dxa"/>
            <w:tcBorders>
              <w:bottom w:val="single" w:sz="4" w:space="0" w:color="000000"/>
              <w:right w:val="single" w:sz="4" w:space="0" w:color="000000"/>
            </w:tcBorders>
            <w:shd w:val="clear" w:color="auto" w:fill="auto"/>
            <w:vAlign w:val="center"/>
          </w:tcPr>
          <w:p w14:paraId="5DC594BB" w14:textId="77777777" w:rsidR="001564EA" w:rsidRPr="002C2936" w:rsidRDefault="001564EA" w:rsidP="00702CAD">
            <w:pPr>
              <w:suppressAutoHyphens/>
              <w:autoSpaceDN w:val="0"/>
              <w:jc w:val="center"/>
              <w:textAlignment w:val="baseline"/>
              <w:rPr>
                <w:sz w:val="22"/>
              </w:rPr>
            </w:pPr>
            <w:r w:rsidRPr="002C2936">
              <w:rPr>
                <w:sz w:val="22"/>
                <w:szCs w:val="22"/>
              </w:rPr>
              <w:t>506,2</w:t>
            </w:r>
          </w:p>
        </w:tc>
      </w:tr>
      <w:tr w:rsidR="001564EA" w:rsidRPr="00E565DA" w14:paraId="23D76C63" w14:textId="77777777" w:rsidTr="00383C03">
        <w:trPr>
          <w:trHeight w:val="77"/>
        </w:trPr>
        <w:tc>
          <w:tcPr>
            <w:tcW w:w="817" w:type="dxa"/>
            <w:vMerge/>
            <w:tcBorders>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extDirection w:val="btLr"/>
          </w:tcPr>
          <w:p w14:paraId="7776B296" w14:textId="77777777" w:rsidR="001564EA" w:rsidRPr="002C2936" w:rsidRDefault="001564EA" w:rsidP="00702CAD">
            <w:pPr>
              <w:suppressAutoHyphens/>
              <w:autoSpaceDN w:val="0"/>
              <w:textAlignment w:val="baseline"/>
              <w:rPr>
                <w:sz w:val="22"/>
              </w:rPr>
            </w:pPr>
          </w:p>
        </w:tc>
        <w:tc>
          <w:tcPr>
            <w:tcW w:w="1446" w:type="dxa"/>
            <w:tcBorders>
              <w:top w:val="single" w:sz="4" w:space="0" w:color="000000"/>
              <w:left w:val="single" w:sz="4" w:space="0" w:color="000000"/>
              <w:bottom w:val="single" w:sz="4" w:space="0" w:color="000000"/>
              <w:right w:val="single" w:sz="4" w:space="0" w:color="000000"/>
            </w:tcBorders>
            <w:shd w:val="clear" w:color="auto" w:fill="E7E6E6" w:themeFill="background2"/>
            <w:noWrap/>
            <w:tcMar>
              <w:top w:w="0" w:type="dxa"/>
              <w:left w:w="108" w:type="dxa"/>
              <w:bottom w:w="0" w:type="dxa"/>
              <w:right w:w="108" w:type="dxa"/>
            </w:tcMar>
            <w:vAlign w:val="center"/>
          </w:tcPr>
          <w:p w14:paraId="1FAE1AA8" w14:textId="77777777" w:rsidR="001564EA" w:rsidRPr="002C2936" w:rsidRDefault="001564EA" w:rsidP="00702CAD">
            <w:pPr>
              <w:suppressAutoHyphens/>
              <w:autoSpaceDN w:val="0"/>
              <w:textAlignment w:val="baseline"/>
              <w:rPr>
                <w:sz w:val="22"/>
              </w:rPr>
            </w:pPr>
            <w:r w:rsidRPr="002C2936">
              <w:rPr>
                <w:sz w:val="22"/>
                <w:szCs w:val="22"/>
              </w:rPr>
              <w:t>Kopā:</w:t>
            </w:r>
          </w:p>
        </w:tc>
        <w:tc>
          <w:tcPr>
            <w:tcW w:w="110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54163BD" w14:textId="77777777" w:rsidR="001564EA" w:rsidRPr="002C2936" w:rsidRDefault="001564EA" w:rsidP="00702CAD">
            <w:pPr>
              <w:suppressAutoHyphens/>
              <w:autoSpaceDN w:val="0"/>
              <w:jc w:val="center"/>
              <w:textAlignment w:val="baseline"/>
              <w:rPr>
                <w:sz w:val="22"/>
              </w:rPr>
            </w:pPr>
            <w:r w:rsidRPr="002C2936">
              <w:rPr>
                <w:sz w:val="22"/>
                <w:szCs w:val="22"/>
              </w:rPr>
              <w:t>2706,3</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689C3927" w14:textId="77777777" w:rsidR="001564EA" w:rsidRPr="002C2936" w:rsidRDefault="001564EA" w:rsidP="00702CAD">
            <w:pPr>
              <w:suppressAutoHyphens/>
              <w:autoSpaceDN w:val="0"/>
              <w:jc w:val="center"/>
              <w:textAlignment w:val="baseline"/>
              <w:rPr>
                <w:sz w:val="22"/>
              </w:rPr>
            </w:pPr>
            <w:r w:rsidRPr="002C2936">
              <w:rPr>
                <w:sz w:val="22"/>
                <w:szCs w:val="22"/>
              </w:rPr>
              <w:t>2711,6</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C4971CC" w14:textId="77777777" w:rsidR="001564EA" w:rsidRPr="002C2936" w:rsidRDefault="001564EA" w:rsidP="00702CAD">
            <w:pPr>
              <w:suppressAutoHyphens/>
              <w:autoSpaceDN w:val="0"/>
              <w:jc w:val="center"/>
              <w:textAlignment w:val="baseline"/>
              <w:rPr>
                <w:sz w:val="22"/>
              </w:rPr>
            </w:pPr>
            <w:r w:rsidRPr="002C2936">
              <w:rPr>
                <w:sz w:val="22"/>
                <w:szCs w:val="22"/>
              </w:rPr>
              <w:t>2723,2</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389F76C7" w14:textId="77777777" w:rsidR="001564EA" w:rsidRPr="002C2936" w:rsidRDefault="001564EA" w:rsidP="00702CAD">
            <w:pPr>
              <w:suppressAutoHyphens/>
              <w:autoSpaceDN w:val="0"/>
              <w:jc w:val="center"/>
              <w:textAlignment w:val="baseline"/>
              <w:rPr>
                <w:sz w:val="22"/>
              </w:rPr>
            </w:pPr>
            <w:r w:rsidRPr="002C2936">
              <w:rPr>
                <w:sz w:val="22"/>
                <w:szCs w:val="22"/>
              </w:rPr>
              <w:t>2742,5</w:t>
            </w:r>
          </w:p>
        </w:tc>
        <w:tc>
          <w:tcPr>
            <w:tcW w:w="99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589C77B3" w14:textId="77777777" w:rsidR="001564EA" w:rsidRPr="002C2936" w:rsidRDefault="001564EA" w:rsidP="00702CAD">
            <w:pPr>
              <w:suppressAutoHyphens/>
              <w:autoSpaceDN w:val="0"/>
              <w:jc w:val="center"/>
              <w:textAlignment w:val="baseline"/>
              <w:rPr>
                <w:sz w:val="22"/>
              </w:rPr>
            </w:pPr>
            <w:r w:rsidRPr="002C2936">
              <w:rPr>
                <w:sz w:val="22"/>
                <w:szCs w:val="22"/>
              </w:rPr>
              <w:t>2806</w:t>
            </w:r>
          </w:p>
        </w:tc>
        <w:tc>
          <w:tcPr>
            <w:tcW w:w="850"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A8EBD7" w14:textId="77777777" w:rsidR="001564EA" w:rsidRPr="002C2936" w:rsidRDefault="001564EA" w:rsidP="00702CAD">
            <w:pPr>
              <w:suppressAutoHyphens/>
              <w:autoSpaceDN w:val="0"/>
              <w:jc w:val="center"/>
              <w:textAlignment w:val="baseline"/>
              <w:rPr>
                <w:sz w:val="22"/>
              </w:rPr>
            </w:pPr>
            <w:r w:rsidRPr="002C2936">
              <w:rPr>
                <w:sz w:val="22"/>
                <w:szCs w:val="22"/>
              </w:rPr>
              <w:t>2944,9</w:t>
            </w:r>
          </w:p>
        </w:tc>
        <w:tc>
          <w:tcPr>
            <w:tcW w:w="885" w:type="dxa"/>
            <w:tcBorders>
              <w:top w:val="single" w:sz="4" w:space="0" w:color="000000"/>
              <w:bottom w:val="single" w:sz="4" w:space="0" w:color="000000"/>
              <w:right w:val="single" w:sz="4" w:space="0" w:color="000000"/>
            </w:tcBorders>
            <w:shd w:val="clear" w:color="auto" w:fill="auto"/>
            <w:vAlign w:val="center"/>
          </w:tcPr>
          <w:p w14:paraId="3C6C5A77" w14:textId="77777777" w:rsidR="001564EA" w:rsidRPr="002C2936" w:rsidRDefault="001564EA" w:rsidP="00702CAD">
            <w:pPr>
              <w:suppressAutoHyphens/>
              <w:autoSpaceDN w:val="0"/>
              <w:jc w:val="center"/>
              <w:textAlignment w:val="baseline"/>
              <w:rPr>
                <w:sz w:val="22"/>
              </w:rPr>
            </w:pPr>
            <w:r w:rsidRPr="002C2936">
              <w:rPr>
                <w:sz w:val="22"/>
                <w:szCs w:val="22"/>
              </w:rPr>
              <w:t>3031</w:t>
            </w:r>
          </w:p>
        </w:tc>
      </w:tr>
      <w:tr w:rsidR="001564EA" w:rsidRPr="00E565DA" w14:paraId="211D70F7" w14:textId="77777777" w:rsidTr="00660C8C">
        <w:trPr>
          <w:trHeight w:val="315"/>
        </w:trPr>
        <w:tc>
          <w:tcPr>
            <w:tcW w:w="817"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extDirection w:val="btLr"/>
          </w:tcPr>
          <w:p w14:paraId="1A65CDAF" w14:textId="77777777" w:rsidR="001564EA" w:rsidRPr="002C2936" w:rsidRDefault="001564EA" w:rsidP="00702CAD">
            <w:pPr>
              <w:suppressAutoHyphens/>
              <w:autoSpaceDN w:val="0"/>
              <w:ind w:left="113" w:right="113"/>
              <w:jc w:val="center"/>
              <w:textAlignment w:val="baseline"/>
              <w:rPr>
                <w:sz w:val="22"/>
              </w:rPr>
            </w:pPr>
            <w:r w:rsidRPr="002C2936">
              <w:rPr>
                <w:sz w:val="22"/>
                <w:szCs w:val="22"/>
              </w:rPr>
              <w:t>Ar grants segumu</w:t>
            </w:r>
          </w:p>
        </w:tc>
        <w:tc>
          <w:tcPr>
            <w:tcW w:w="1446" w:type="dxa"/>
            <w:tcBorders>
              <w:top w:val="single" w:sz="4" w:space="0" w:color="000000"/>
              <w:left w:val="single" w:sz="4" w:space="0" w:color="000000"/>
              <w:bottom w:val="single" w:sz="4" w:space="0" w:color="000000"/>
              <w:right w:val="single" w:sz="4" w:space="0" w:color="000000"/>
            </w:tcBorders>
            <w:shd w:val="clear" w:color="auto" w:fill="E7E6E6" w:themeFill="background2"/>
            <w:noWrap/>
            <w:tcMar>
              <w:top w:w="0" w:type="dxa"/>
              <w:left w:w="108" w:type="dxa"/>
              <w:bottom w:w="0" w:type="dxa"/>
              <w:right w:w="108" w:type="dxa"/>
            </w:tcMar>
            <w:vAlign w:val="center"/>
          </w:tcPr>
          <w:p w14:paraId="4E90837F" w14:textId="64D1A5C5" w:rsidR="001564EA" w:rsidRPr="002C2936" w:rsidRDefault="001564EA" w:rsidP="00702CAD">
            <w:pPr>
              <w:suppressAutoHyphens/>
              <w:autoSpaceDN w:val="0"/>
              <w:textAlignment w:val="baseline"/>
              <w:rPr>
                <w:sz w:val="22"/>
              </w:rPr>
            </w:pPr>
            <w:r w:rsidRPr="002C2936">
              <w:rPr>
                <w:sz w:val="22"/>
                <w:szCs w:val="22"/>
              </w:rPr>
              <w:t>Labs</w:t>
            </w:r>
          </w:p>
        </w:tc>
        <w:tc>
          <w:tcPr>
            <w:tcW w:w="110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19117F92" w14:textId="77777777" w:rsidR="001564EA" w:rsidRPr="002C2936" w:rsidRDefault="001564EA" w:rsidP="00702CAD">
            <w:pPr>
              <w:suppressAutoHyphens/>
              <w:autoSpaceDN w:val="0"/>
              <w:jc w:val="center"/>
              <w:textAlignment w:val="baseline"/>
              <w:rPr>
                <w:sz w:val="22"/>
              </w:rPr>
            </w:pPr>
            <w:r w:rsidRPr="002C2936">
              <w:rPr>
                <w:sz w:val="22"/>
                <w:szCs w:val="22"/>
              </w:rPr>
              <w:t>776,8</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F57D51C" w14:textId="77777777" w:rsidR="001564EA" w:rsidRPr="002C2936" w:rsidRDefault="001564EA" w:rsidP="00702CAD">
            <w:pPr>
              <w:suppressAutoHyphens/>
              <w:autoSpaceDN w:val="0"/>
              <w:jc w:val="center"/>
              <w:textAlignment w:val="baseline"/>
              <w:rPr>
                <w:sz w:val="22"/>
              </w:rPr>
            </w:pPr>
            <w:r w:rsidRPr="002C2936">
              <w:rPr>
                <w:sz w:val="22"/>
                <w:szCs w:val="22"/>
              </w:rPr>
              <w:t>749,1</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797818A" w14:textId="77777777" w:rsidR="001564EA" w:rsidRPr="002C2936" w:rsidRDefault="001564EA" w:rsidP="00702CAD">
            <w:pPr>
              <w:suppressAutoHyphens/>
              <w:autoSpaceDN w:val="0"/>
              <w:jc w:val="center"/>
              <w:textAlignment w:val="baseline"/>
              <w:rPr>
                <w:sz w:val="22"/>
              </w:rPr>
            </w:pPr>
            <w:r w:rsidRPr="002C2936">
              <w:rPr>
                <w:sz w:val="22"/>
                <w:szCs w:val="22"/>
              </w:rPr>
              <w:t>813,9</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0A517A54" w14:textId="77777777" w:rsidR="001564EA" w:rsidRPr="002C2936" w:rsidRDefault="001564EA" w:rsidP="00702CAD">
            <w:pPr>
              <w:suppressAutoHyphens/>
              <w:autoSpaceDN w:val="0"/>
              <w:jc w:val="center"/>
              <w:textAlignment w:val="baseline"/>
              <w:rPr>
                <w:sz w:val="22"/>
              </w:rPr>
            </w:pPr>
            <w:r w:rsidRPr="002C2936">
              <w:rPr>
                <w:sz w:val="22"/>
                <w:szCs w:val="22"/>
              </w:rPr>
              <w:t>949,2</w:t>
            </w:r>
          </w:p>
        </w:tc>
        <w:tc>
          <w:tcPr>
            <w:tcW w:w="99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2CEB145" w14:textId="77777777" w:rsidR="001564EA" w:rsidRPr="002C2936" w:rsidRDefault="001564EA" w:rsidP="00702CAD">
            <w:pPr>
              <w:suppressAutoHyphens/>
              <w:autoSpaceDN w:val="0"/>
              <w:jc w:val="center"/>
              <w:textAlignment w:val="baseline"/>
              <w:rPr>
                <w:sz w:val="22"/>
              </w:rPr>
            </w:pPr>
            <w:r w:rsidRPr="002C2936">
              <w:rPr>
                <w:sz w:val="22"/>
                <w:szCs w:val="22"/>
              </w:rPr>
              <w:t>620,2</w:t>
            </w:r>
          </w:p>
        </w:tc>
        <w:tc>
          <w:tcPr>
            <w:tcW w:w="850"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738C37" w14:textId="77777777" w:rsidR="001564EA" w:rsidRPr="002C2936" w:rsidRDefault="001564EA" w:rsidP="00702CAD">
            <w:pPr>
              <w:suppressAutoHyphens/>
              <w:autoSpaceDN w:val="0"/>
              <w:jc w:val="center"/>
              <w:textAlignment w:val="baseline"/>
              <w:rPr>
                <w:sz w:val="22"/>
              </w:rPr>
            </w:pPr>
            <w:r w:rsidRPr="002C2936">
              <w:rPr>
                <w:sz w:val="22"/>
                <w:szCs w:val="22"/>
              </w:rPr>
              <w:t>626,5</w:t>
            </w:r>
          </w:p>
        </w:tc>
        <w:tc>
          <w:tcPr>
            <w:tcW w:w="885" w:type="dxa"/>
            <w:tcBorders>
              <w:top w:val="single" w:sz="4" w:space="0" w:color="000000"/>
              <w:bottom w:val="single" w:sz="4" w:space="0" w:color="000000"/>
              <w:right w:val="single" w:sz="4" w:space="0" w:color="000000"/>
            </w:tcBorders>
            <w:shd w:val="clear" w:color="auto" w:fill="auto"/>
            <w:vAlign w:val="center"/>
          </w:tcPr>
          <w:p w14:paraId="31D70667" w14:textId="77777777" w:rsidR="001564EA" w:rsidRPr="002C2936" w:rsidRDefault="001564EA" w:rsidP="00702CAD">
            <w:pPr>
              <w:suppressAutoHyphens/>
              <w:autoSpaceDN w:val="0"/>
              <w:jc w:val="center"/>
              <w:textAlignment w:val="baseline"/>
              <w:rPr>
                <w:sz w:val="22"/>
              </w:rPr>
            </w:pPr>
            <w:r w:rsidRPr="002C2936">
              <w:rPr>
                <w:sz w:val="22"/>
                <w:szCs w:val="22"/>
              </w:rPr>
              <w:t>647,9</w:t>
            </w:r>
          </w:p>
        </w:tc>
      </w:tr>
      <w:tr w:rsidR="001564EA" w:rsidRPr="00E565DA" w14:paraId="7B67FF8D" w14:textId="77777777" w:rsidTr="00660C8C">
        <w:trPr>
          <w:trHeight w:val="315"/>
        </w:trPr>
        <w:tc>
          <w:tcPr>
            <w:tcW w:w="81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extDirection w:val="btLr"/>
          </w:tcPr>
          <w:p w14:paraId="01837B84" w14:textId="77777777" w:rsidR="001564EA" w:rsidRPr="002C2936" w:rsidRDefault="001564EA" w:rsidP="00702CAD">
            <w:pPr>
              <w:suppressAutoHyphens/>
              <w:autoSpaceDN w:val="0"/>
              <w:textAlignment w:val="baseline"/>
              <w:rPr>
                <w:sz w:val="22"/>
              </w:rPr>
            </w:pPr>
          </w:p>
        </w:tc>
        <w:tc>
          <w:tcPr>
            <w:tcW w:w="1446" w:type="dxa"/>
            <w:tcBorders>
              <w:top w:val="single" w:sz="4" w:space="0" w:color="000000"/>
              <w:left w:val="single" w:sz="4" w:space="0" w:color="000000"/>
              <w:bottom w:val="single" w:sz="4" w:space="0" w:color="000000"/>
              <w:right w:val="single" w:sz="4" w:space="0" w:color="000000"/>
            </w:tcBorders>
            <w:shd w:val="clear" w:color="auto" w:fill="E7E6E6" w:themeFill="background2"/>
            <w:noWrap/>
            <w:tcMar>
              <w:top w:w="0" w:type="dxa"/>
              <w:left w:w="108" w:type="dxa"/>
              <w:bottom w:w="0" w:type="dxa"/>
              <w:right w:w="108" w:type="dxa"/>
            </w:tcMar>
            <w:vAlign w:val="center"/>
          </w:tcPr>
          <w:p w14:paraId="2C262AE1" w14:textId="511CF3E3" w:rsidR="001564EA" w:rsidRPr="002C2936" w:rsidRDefault="001564EA" w:rsidP="00702CAD">
            <w:pPr>
              <w:suppressAutoHyphens/>
              <w:autoSpaceDN w:val="0"/>
              <w:textAlignment w:val="baseline"/>
              <w:rPr>
                <w:sz w:val="22"/>
              </w:rPr>
            </w:pPr>
            <w:r w:rsidRPr="002C2936">
              <w:rPr>
                <w:sz w:val="22"/>
                <w:szCs w:val="22"/>
              </w:rPr>
              <w:t>Apmierinošs</w:t>
            </w:r>
          </w:p>
        </w:tc>
        <w:tc>
          <w:tcPr>
            <w:tcW w:w="110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F47CEDB" w14:textId="77777777" w:rsidR="001564EA" w:rsidRPr="002C2936" w:rsidRDefault="001564EA" w:rsidP="00702CAD">
            <w:pPr>
              <w:suppressAutoHyphens/>
              <w:autoSpaceDN w:val="0"/>
              <w:jc w:val="center"/>
              <w:textAlignment w:val="baseline"/>
              <w:rPr>
                <w:sz w:val="22"/>
              </w:rPr>
            </w:pPr>
            <w:r w:rsidRPr="002C2936">
              <w:rPr>
                <w:sz w:val="22"/>
                <w:szCs w:val="22"/>
              </w:rPr>
              <w:t>5306,5</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10D79A17" w14:textId="77777777" w:rsidR="001564EA" w:rsidRPr="002C2936" w:rsidRDefault="001564EA" w:rsidP="00702CAD">
            <w:pPr>
              <w:suppressAutoHyphens/>
              <w:autoSpaceDN w:val="0"/>
              <w:jc w:val="center"/>
              <w:textAlignment w:val="baseline"/>
              <w:rPr>
                <w:sz w:val="22"/>
              </w:rPr>
            </w:pPr>
            <w:r w:rsidRPr="002C2936">
              <w:rPr>
                <w:sz w:val="22"/>
                <w:szCs w:val="22"/>
              </w:rPr>
              <w:t>5224,9</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3A3F1D27" w14:textId="77777777" w:rsidR="001564EA" w:rsidRPr="002C2936" w:rsidRDefault="001564EA" w:rsidP="00702CAD">
            <w:pPr>
              <w:suppressAutoHyphens/>
              <w:autoSpaceDN w:val="0"/>
              <w:jc w:val="center"/>
              <w:textAlignment w:val="baseline"/>
              <w:rPr>
                <w:sz w:val="22"/>
              </w:rPr>
            </w:pPr>
            <w:r w:rsidRPr="002C2936">
              <w:rPr>
                <w:sz w:val="22"/>
                <w:szCs w:val="22"/>
              </w:rPr>
              <w:t>5559,3</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24E2EDF" w14:textId="77777777" w:rsidR="001564EA" w:rsidRPr="002C2936" w:rsidRDefault="001564EA" w:rsidP="00702CAD">
            <w:pPr>
              <w:suppressAutoHyphens/>
              <w:autoSpaceDN w:val="0"/>
              <w:jc w:val="center"/>
              <w:textAlignment w:val="baseline"/>
              <w:rPr>
                <w:sz w:val="22"/>
              </w:rPr>
            </w:pPr>
            <w:r w:rsidRPr="002C2936">
              <w:rPr>
                <w:sz w:val="22"/>
                <w:szCs w:val="22"/>
              </w:rPr>
              <w:t>4909,8</w:t>
            </w:r>
          </w:p>
        </w:tc>
        <w:tc>
          <w:tcPr>
            <w:tcW w:w="99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C68E25A" w14:textId="77777777" w:rsidR="001564EA" w:rsidRPr="002C2936" w:rsidRDefault="001564EA" w:rsidP="00702CAD">
            <w:pPr>
              <w:suppressAutoHyphens/>
              <w:autoSpaceDN w:val="0"/>
              <w:jc w:val="center"/>
              <w:textAlignment w:val="baseline"/>
              <w:rPr>
                <w:sz w:val="22"/>
              </w:rPr>
            </w:pPr>
            <w:r w:rsidRPr="002C2936">
              <w:rPr>
                <w:sz w:val="22"/>
                <w:szCs w:val="22"/>
              </w:rPr>
              <w:t>4796,3</w:t>
            </w:r>
          </w:p>
        </w:tc>
        <w:tc>
          <w:tcPr>
            <w:tcW w:w="850"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C05928" w14:textId="77777777" w:rsidR="001564EA" w:rsidRPr="002C2936" w:rsidRDefault="001564EA" w:rsidP="00702CAD">
            <w:pPr>
              <w:suppressAutoHyphens/>
              <w:autoSpaceDN w:val="0"/>
              <w:jc w:val="center"/>
              <w:textAlignment w:val="baseline"/>
              <w:rPr>
                <w:sz w:val="22"/>
              </w:rPr>
            </w:pPr>
            <w:r w:rsidRPr="002C2936">
              <w:rPr>
                <w:sz w:val="22"/>
                <w:szCs w:val="22"/>
              </w:rPr>
              <w:t>4308,7</w:t>
            </w:r>
          </w:p>
        </w:tc>
        <w:tc>
          <w:tcPr>
            <w:tcW w:w="885" w:type="dxa"/>
            <w:tcBorders>
              <w:top w:val="single" w:sz="4" w:space="0" w:color="000000"/>
              <w:bottom w:val="single" w:sz="4" w:space="0" w:color="000000"/>
              <w:right w:val="single" w:sz="4" w:space="0" w:color="000000"/>
            </w:tcBorders>
            <w:shd w:val="clear" w:color="auto" w:fill="auto"/>
            <w:vAlign w:val="center"/>
          </w:tcPr>
          <w:p w14:paraId="442931CB" w14:textId="77777777" w:rsidR="001564EA" w:rsidRPr="002C2936" w:rsidRDefault="001564EA" w:rsidP="00702CAD">
            <w:pPr>
              <w:suppressAutoHyphens/>
              <w:autoSpaceDN w:val="0"/>
              <w:jc w:val="center"/>
              <w:textAlignment w:val="baseline"/>
              <w:rPr>
                <w:sz w:val="22"/>
              </w:rPr>
            </w:pPr>
            <w:r w:rsidRPr="002C2936">
              <w:rPr>
                <w:sz w:val="22"/>
                <w:szCs w:val="22"/>
              </w:rPr>
              <w:t>3720,6</w:t>
            </w:r>
          </w:p>
        </w:tc>
      </w:tr>
      <w:tr w:rsidR="001564EA" w:rsidRPr="00E565DA" w14:paraId="1B8ACD50" w14:textId="77777777" w:rsidTr="00660C8C">
        <w:trPr>
          <w:trHeight w:val="315"/>
        </w:trPr>
        <w:tc>
          <w:tcPr>
            <w:tcW w:w="81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extDirection w:val="btLr"/>
          </w:tcPr>
          <w:p w14:paraId="5FC3B703" w14:textId="77777777" w:rsidR="001564EA" w:rsidRPr="002C2936" w:rsidRDefault="001564EA" w:rsidP="00702CAD">
            <w:pPr>
              <w:suppressAutoHyphens/>
              <w:autoSpaceDN w:val="0"/>
              <w:textAlignment w:val="baseline"/>
              <w:rPr>
                <w:sz w:val="22"/>
              </w:rPr>
            </w:pPr>
          </w:p>
        </w:tc>
        <w:tc>
          <w:tcPr>
            <w:tcW w:w="1446" w:type="dxa"/>
            <w:tcBorders>
              <w:top w:val="single" w:sz="4" w:space="0" w:color="000000"/>
              <w:left w:val="single" w:sz="4" w:space="0" w:color="000000"/>
              <w:bottom w:val="single" w:sz="4" w:space="0" w:color="000000"/>
              <w:right w:val="single" w:sz="4" w:space="0" w:color="000000"/>
            </w:tcBorders>
            <w:shd w:val="clear" w:color="auto" w:fill="E7E6E6" w:themeFill="background2"/>
            <w:noWrap/>
            <w:tcMar>
              <w:top w:w="0" w:type="dxa"/>
              <w:left w:w="108" w:type="dxa"/>
              <w:bottom w:w="0" w:type="dxa"/>
              <w:right w:w="108" w:type="dxa"/>
            </w:tcMar>
            <w:vAlign w:val="center"/>
          </w:tcPr>
          <w:p w14:paraId="7250D26B" w14:textId="4EC73564" w:rsidR="001564EA" w:rsidRPr="002C2936" w:rsidRDefault="001564EA" w:rsidP="00702CAD">
            <w:pPr>
              <w:suppressAutoHyphens/>
              <w:autoSpaceDN w:val="0"/>
              <w:textAlignment w:val="baseline"/>
              <w:rPr>
                <w:sz w:val="22"/>
              </w:rPr>
            </w:pPr>
            <w:r w:rsidRPr="002C2936">
              <w:rPr>
                <w:sz w:val="22"/>
                <w:szCs w:val="22"/>
              </w:rPr>
              <w:t>Slikts</w:t>
            </w:r>
          </w:p>
        </w:tc>
        <w:tc>
          <w:tcPr>
            <w:tcW w:w="110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1A53508" w14:textId="77777777" w:rsidR="001564EA" w:rsidRPr="002C2936" w:rsidRDefault="001564EA" w:rsidP="00702CAD">
            <w:pPr>
              <w:suppressAutoHyphens/>
              <w:autoSpaceDN w:val="0"/>
              <w:jc w:val="center"/>
              <w:textAlignment w:val="baseline"/>
              <w:rPr>
                <w:sz w:val="22"/>
              </w:rPr>
            </w:pPr>
            <w:r w:rsidRPr="002C2936">
              <w:rPr>
                <w:sz w:val="22"/>
                <w:szCs w:val="22"/>
              </w:rPr>
              <w:t>4249,1</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59F02595" w14:textId="77777777" w:rsidR="001564EA" w:rsidRPr="002C2936" w:rsidRDefault="001564EA" w:rsidP="00702CAD">
            <w:pPr>
              <w:suppressAutoHyphens/>
              <w:autoSpaceDN w:val="0"/>
              <w:jc w:val="center"/>
              <w:textAlignment w:val="baseline"/>
              <w:rPr>
                <w:sz w:val="22"/>
              </w:rPr>
            </w:pPr>
            <w:r w:rsidRPr="002C2936">
              <w:rPr>
                <w:sz w:val="22"/>
                <w:szCs w:val="22"/>
              </w:rPr>
              <w:t>4319,7</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6CDEAF60" w14:textId="77777777" w:rsidR="001564EA" w:rsidRPr="002C2936" w:rsidRDefault="001564EA" w:rsidP="00702CAD">
            <w:pPr>
              <w:suppressAutoHyphens/>
              <w:autoSpaceDN w:val="0"/>
              <w:jc w:val="center"/>
              <w:textAlignment w:val="baseline"/>
              <w:rPr>
                <w:sz w:val="22"/>
              </w:rPr>
            </w:pPr>
            <w:r w:rsidRPr="002C2936">
              <w:rPr>
                <w:sz w:val="22"/>
                <w:szCs w:val="22"/>
              </w:rPr>
              <w:t>4725,2</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35FAE572" w14:textId="77777777" w:rsidR="001564EA" w:rsidRPr="002C2936" w:rsidRDefault="001564EA" w:rsidP="00702CAD">
            <w:pPr>
              <w:suppressAutoHyphens/>
              <w:autoSpaceDN w:val="0"/>
              <w:jc w:val="center"/>
              <w:textAlignment w:val="baseline"/>
              <w:rPr>
                <w:sz w:val="22"/>
              </w:rPr>
            </w:pPr>
            <w:r w:rsidRPr="002C2936">
              <w:rPr>
                <w:sz w:val="22"/>
                <w:szCs w:val="22"/>
              </w:rPr>
              <w:t>4362,7</w:t>
            </w:r>
          </w:p>
        </w:tc>
        <w:tc>
          <w:tcPr>
            <w:tcW w:w="99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5410BB8" w14:textId="77777777" w:rsidR="001564EA" w:rsidRPr="002C2936" w:rsidRDefault="001564EA" w:rsidP="00702CAD">
            <w:pPr>
              <w:suppressAutoHyphens/>
              <w:autoSpaceDN w:val="0"/>
              <w:jc w:val="center"/>
              <w:textAlignment w:val="baseline"/>
              <w:rPr>
                <w:sz w:val="22"/>
              </w:rPr>
            </w:pPr>
            <w:r w:rsidRPr="002C2936">
              <w:rPr>
                <w:sz w:val="22"/>
                <w:szCs w:val="22"/>
              </w:rPr>
              <w:t>4704</w:t>
            </w:r>
          </w:p>
        </w:tc>
        <w:tc>
          <w:tcPr>
            <w:tcW w:w="850"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6B92B8" w14:textId="77777777" w:rsidR="001564EA" w:rsidRPr="002C2936" w:rsidRDefault="001564EA" w:rsidP="00702CAD">
            <w:pPr>
              <w:suppressAutoHyphens/>
              <w:autoSpaceDN w:val="0"/>
              <w:jc w:val="center"/>
              <w:textAlignment w:val="baseline"/>
              <w:rPr>
                <w:sz w:val="22"/>
              </w:rPr>
            </w:pPr>
            <w:r w:rsidRPr="002C2936">
              <w:rPr>
                <w:sz w:val="22"/>
                <w:szCs w:val="22"/>
              </w:rPr>
              <w:t>5041,2</w:t>
            </w:r>
          </w:p>
        </w:tc>
        <w:tc>
          <w:tcPr>
            <w:tcW w:w="885" w:type="dxa"/>
            <w:tcBorders>
              <w:top w:val="single" w:sz="4" w:space="0" w:color="000000"/>
              <w:bottom w:val="single" w:sz="4" w:space="0" w:color="000000"/>
              <w:right w:val="single" w:sz="4" w:space="0" w:color="000000"/>
            </w:tcBorders>
            <w:shd w:val="clear" w:color="auto" w:fill="auto"/>
            <w:vAlign w:val="center"/>
          </w:tcPr>
          <w:p w14:paraId="48E886DE" w14:textId="77777777" w:rsidR="001564EA" w:rsidRPr="002C2936" w:rsidRDefault="001564EA" w:rsidP="00702CAD">
            <w:pPr>
              <w:suppressAutoHyphens/>
              <w:autoSpaceDN w:val="0"/>
              <w:jc w:val="center"/>
              <w:textAlignment w:val="baseline"/>
              <w:rPr>
                <w:sz w:val="22"/>
              </w:rPr>
            </w:pPr>
            <w:r w:rsidRPr="002C2936">
              <w:rPr>
                <w:sz w:val="22"/>
                <w:szCs w:val="22"/>
              </w:rPr>
              <w:t>5448,5</w:t>
            </w:r>
          </w:p>
        </w:tc>
      </w:tr>
      <w:tr w:rsidR="001564EA" w:rsidRPr="00E565DA" w14:paraId="5D1E63EA" w14:textId="77777777" w:rsidTr="00660C8C">
        <w:trPr>
          <w:trHeight w:val="315"/>
        </w:trPr>
        <w:tc>
          <w:tcPr>
            <w:tcW w:w="81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extDirection w:val="btLr"/>
          </w:tcPr>
          <w:p w14:paraId="36F347A9" w14:textId="77777777" w:rsidR="001564EA" w:rsidRPr="002C2936" w:rsidRDefault="001564EA" w:rsidP="00702CAD">
            <w:pPr>
              <w:suppressAutoHyphens/>
              <w:autoSpaceDN w:val="0"/>
              <w:textAlignment w:val="baseline"/>
              <w:rPr>
                <w:sz w:val="22"/>
              </w:rPr>
            </w:pPr>
          </w:p>
        </w:tc>
        <w:tc>
          <w:tcPr>
            <w:tcW w:w="1446" w:type="dxa"/>
            <w:tcBorders>
              <w:top w:val="single" w:sz="4" w:space="0" w:color="000000"/>
              <w:left w:val="single" w:sz="4" w:space="0" w:color="000000"/>
              <w:bottom w:val="single" w:sz="4" w:space="0" w:color="000000"/>
              <w:right w:val="single" w:sz="4" w:space="0" w:color="000000"/>
            </w:tcBorders>
            <w:shd w:val="clear" w:color="auto" w:fill="E7E6E6" w:themeFill="background2"/>
            <w:noWrap/>
            <w:tcMar>
              <w:top w:w="0" w:type="dxa"/>
              <w:left w:w="108" w:type="dxa"/>
              <w:bottom w:w="0" w:type="dxa"/>
              <w:right w:w="108" w:type="dxa"/>
            </w:tcMar>
            <w:vAlign w:val="center"/>
          </w:tcPr>
          <w:p w14:paraId="2E10F0D1" w14:textId="77777777" w:rsidR="001564EA" w:rsidRPr="002C2936" w:rsidRDefault="001564EA" w:rsidP="00702CAD">
            <w:pPr>
              <w:suppressAutoHyphens/>
              <w:autoSpaceDN w:val="0"/>
              <w:textAlignment w:val="baseline"/>
              <w:rPr>
                <w:sz w:val="22"/>
              </w:rPr>
            </w:pPr>
            <w:r w:rsidRPr="002C2936">
              <w:rPr>
                <w:sz w:val="22"/>
                <w:szCs w:val="22"/>
              </w:rPr>
              <w:t>Kopā:</w:t>
            </w:r>
          </w:p>
        </w:tc>
        <w:tc>
          <w:tcPr>
            <w:tcW w:w="110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5AF35445" w14:textId="77777777" w:rsidR="001564EA" w:rsidRPr="002C2936" w:rsidRDefault="001564EA" w:rsidP="00702CAD">
            <w:pPr>
              <w:suppressAutoHyphens/>
              <w:autoSpaceDN w:val="0"/>
              <w:jc w:val="center"/>
              <w:textAlignment w:val="baseline"/>
              <w:rPr>
                <w:sz w:val="22"/>
              </w:rPr>
            </w:pPr>
            <w:r w:rsidRPr="002C2936">
              <w:rPr>
                <w:sz w:val="22"/>
                <w:szCs w:val="22"/>
              </w:rPr>
              <w:t>10332,4</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3F4CCCF" w14:textId="77777777" w:rsidR="001564EA" w:rsidRPr="002C2936" w:rsidRDefault="001564EA" w:rsidP="00702CAD">
            <w:pPr>
              <w:suppressAutoHyphens/>
              <w:autoSpaceDN w:val="0"/>
              <w:jc w:val="center"/>
              <w:textAlignment w:val="baseline"/>
              <w:rPr>
                <w:sz w:val="22"/>
              </w:rPr>
            </w:pPr>
            <w:r w:rsidRPr="002C2936">
              <w:rPr>
                <w:sz w:val="22"/>
                <w:szCs w:val="22"/>
              </w:rPr>
              <w:t>10293,7</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161F0B3" w14:textId="77777777" w:rsidR="001564EA" w:rsidRPr="002C2936" w:rsidRDefault="001564EA" w:rsidP="00702CAD">
            <w:pPr>
              <w:suppressAutoHyphens/>
              <w:autoSpaceDN w:val="0"/>
              <w:jc w:val="center"/>
              <w:textAlignment w:val="baseline"/>
              <w:rPr>
                <w:sz w:val="22"/>
              </w:rPr>
            </w:pPr>
            <w:r w:rsidRPr="002C2936">
              <w:rPr>
                <w:sz w:val="22"/>
                <w:szCs w:val="22"/>
              </w:rPr>
              <w:t>11098,4</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55BD227" w14:textId="77777777" w:rsidR="001564EA" w:rsidRPr="002C2936" w:rsidRDefault="001564EA" w:rsidP="00702CAD">
            <w:pPr>
              <w:suppressAutoHyphens/>
              <w:autoSpaceDN w:val="0"/>
              <w:jc w:val="center"/>
              <w:textAlignment w:val="baseline"/>
              <w:rPr>
                <w:sz w:val="22"/>
              </w:rPr>
            </w:pPr>
            <w:r w:rsidRPr="002C2936">
              <w:rPr>
                <w:sz w:val="22"/>
                <w:szCs w:val="22"/>
              </w:rPr>
              <w:t>10221,8</w:t>
            </w:r>
          </w:p>
        </w:tc>
        <w:tc>
          <w:tcPr>
            <w:tcW w:w="99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6E99F4D0" w14:textId="77777777" w:rsidR="001564EA" w:rsidRPr="002C2936" w:rsidRDefault="001564EA" w:rsidP="00702CAD">
            <w:pPr>
              <w:suppressAutoHyphens/>
              <w:autoSpaceDN w:val="0"/>
              <w:jc w:val="center"/>
              <w:textAlignment w:val="baseline"/>
              <w:rPr>
                <w:sz w:val="22"/>
              </w:rPr>
            </w:pPr>
            <w:r w:rsidRPr="002C2936">
              <w:rPr>
                <w:sz w:val="22"/>
                <w:szCs w:val="22"/>
              </w:rPr>
              <w:t>10120,5</w:t>
            </w:r>
          </w:p>
        </w:tc>
        <w:tc>
          <w:tcPr>
            <w:tcW w:w="850"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51B6D1" w14:textId="77777777" w:rsidR="001564EA" w:rsidRPr="002C2936" w:rsidRDefault="001564EA" w:rsidP="00702CAD">
            <w:pPr>
              <w:suppressAutoHyphens/>
              <w:autoSpaceDN w:val="0"/>
              <w:jc w:val="center"/>
              <w:textAlignment w:val="baseline"/>
              <w:rPr>
                <w:sz w:val="22"/>
              </w:rPr>
            </w:pPr>
            <w:r w:rsidRPr="002C2936">
              <w:rPr>
                <w:sz w:val="22"/>
                <w:szCs w:val="22"/>
              </w:rPr>
              <w:t>9976,4</w:t>
            </w:r>
          </w:p>
        </w:tc>
        <w:tc>
          <w:tcPr>
            <w:tcW w:w="885" w:type="dxa"/>
            <w:tcBorders>
              <w:top w:val="single" w:sz="4" w:space="0" w:color="000000"/>
              <w:bottom w:val="single" w:sz="4" w:space="0" w:color="000000"/>
              <w:right w:val="single" w:sz="4" w:space="0" w:color="000000"/>
            </w:tcBorders>
            <w:shd w:val="clear" w:color="auto" w:fill="auto"/>
            <w:vAlign w:val="center"/>
          </w:tcPr>
          <w:p w14:paraId="10DF2F18" w14:textId="77777777" w:rsidR="001564EA" w:rsidRPr="002C2936" w:rsidRDefault="001564EA" w:rsidP="00702CAD">
            <w:pPr>
              <w:suppressAutoHyphens/>
              <w:autoSpaceDN w:val="0"/>
              <w:jc w:val="center"/>
              <w:textAlignment w:val="baseline"/>
              <w:rPr>
                <w:sz w:val="22"/>
              </w:rPr>
            </w:pPr>
            <w:r w:rsidRPr="002C2936">
              <w:rPr>
                <w:sz w:val="22"/>
                <w:szCs w:val="22"/>
              </w:rPr>
              <w:t>9817</w:t>
            </w:r>
          </w:p>
        </w:tc>
      </w:tr>
    </w:tbl>
    <w:p w14:paraId="71EBEAB0" w14:textId="782B7008" w:rsidR="001564EA" w:rsidRPr="00E565DA" w:rsidRDefault="001564EA" w:rsidP="001564EA">
      <w:pPr>
        <w:suppressAutoHyphens/>
        <w:autoSpaceDE w:val="0"/>
        <w:autoSpaceDN w:val="0"/>
        <w:textAlignment w:val="baseline"/>
        <w:rPr>
          <w:b/>
          <w:bCs/>
          <w:color w:val="000000"/>
        </w:rPr>
      </w:pPr>
    </w:p>
    <w:p w14:paraId="0297443F" w14:textId="7C34F9B5" w:rsidR="001564EA" w:rsidRPr="006D2A35" w:rsidRDefault="001564EA" w:rsidP="001564EA">
      <w:pPr>
        <w:suppressAutoHyphens/>
        <w:autoSpaceDE w:val="0"/>
        <w:autoSpaceDN w:val="0"/>
        <w:ind w:firstLine="720"/>
        <w:jc w:val="both"/>
        <w:textAlignment w:val="baseline"/>
        <w:rPr>
          <w:color w:val="000000"/>
          <w:szCs w:val="28"/>
        </w:rPr>
      </w:pPr>
      <w:bookmarkStart w:id="11" w:name="_Hlk39140680"/>
      <w:r w:rsidRPr="00E565DA">
        <w:rPr>
          <w:color w:val="000000"/>
          <w:szCs w:val="28"/>
        </w:rPr>
        <w:t xml:space="preserve">Nemainoties finansējuma apmēram un valsts vietējo autoceļu pārvaldības modelim, sliktā </w:t>
      </w:r>
      <w:r>
        <w:rPr>
          <w:color w:val="000000"/>
          <w:szCs w:val="28"/>
        </w:rPr>
        <w:t xml:space="preserve">un ļoti sliktā </w:t>
      </w:r>
      <w:r w:rsidRPr="006D2A35">
        <w:rPr>
          <w:color w:val="000000"/>
          <w:szCs w:val="28"/>
        </w:rPr>
        <w:t xml:space="preserve">stāvoklī esošo autoceļu stāvoklis, atbilstoši LVC aprēķiniem, 2031. gadā sasniegs 60% apmēru jeb </w:t>
      </w:r>
      <w:r w:rsidR="00F51586" w:rsidRPr="006D2A35">
        <w:rPr>
          <w:color w:val="000000"/>
          <w:szCs w:val="28"/>
        </w:rPr>
        <w:t>77</w:t>
      </w:r>
      <w:r w:rsidR="00F51586">
        <w:rPr>
          <w:color w:val="000000"/>
          <w:szCs w:val="28"/>
        </w:rPr>
        <w:t>50</w:t>
      </w:r>
      <w:r w:rsidR="00F51586" w:rsidRPr="006D2A35">
        <w:rPr>
          <w:color w:val="000000"/>
          <w:szCs w:val="28"/>
        </w:rPr>
        <w:t xml:space="preserve"> km </w:t>
      </w:r>
      <w:r w:rsidRPr="006D2A35">
        <w:rPr>
          <w:color w:val="000000"/>
          <w:szCs w:val="28"/>
        </w:rPr>
        <w:t>no kopējā valsts vietējo autoceļu apjoma kopgaruma Latvijā.</w:t>
      </w:r>
    </w:p>
    <w:bookmarkEnd w:id="11"/>
    <w:p w14:paraId="0021E45B" w14:textId="0399367A" w:rsidR="001564EA" w:rsidRDefault="001564EA" w:rsidP="001564EA">
      <w:pPr>
        <w:suppressAutoHyphens/>
        <w:autoSpaceDE w:val="0"/>
        <w:autoSpaceDN w:val="0"/>
        <w:ind w:firstLine="720"/>
        <w:jc w:val="both"/>
        <w:textAlignment w:val="baseline"/>
        <w:rPr>
          <w:color w:val="000000"/>
          <w:szCs w:val="28"/>
        </w:rPr>
      </w:pPr>
      <w:r w:rsidRPr="006D2A35">
        <w:rPr>
          <w:color w:val="000000"/>
          <w:szCs w:val="28"/>
        </w:rPr>
        <w:t>Nepietiekamā finansējuma dēļ valsts vietējo autoceļu būvniecības darbi periodā no 2014.</w:t>
      </w:r>
      <w:r w:rsidR="00F51586">
        <w:rPr>
          <w:color w:val="000000"/>
          <w:szCs w:val="28"/>
        </w:rPr>
        <w:t xml:space="preserve"> līdz </w:t>
      </w:r>
      <w:r w:rsidRPr="006D2A35">
        <w:rPr>
          <w:color w:val="000000"/>
          <w:szCs w:val="28"/>
        </w:rPr>
        <w:t>2020.</w:t>
      </w:r>
      <w:r>
        <w:rPr>
          <w:color w:val="000000"/>
          <w:szCs w:val="28"/>
        </w:rPr>
        <w:t xml:space="preserve"> </w:t>
      </w:r>
      <w:r w:rsidRPr="006D2A35">
        <w:rPr>
          <w:color w:val="000000"/>
          <w:szCs w:val="28"/>
        </w:rPr>
        <w:t>gadam veikti 1290 km apjomā, jeb uz 10% no visiem valsts vietējiem autoceļiem, nepieciešamajā apjomā netiek veikta valsts vietējo autoceļu brauktuvju segumu atjaunošana un pārbūve. Lai nodrošinātu satiksmi pa brūkošajiem autoceļu posmiem, tiek veikts satiksmei bīstamo bedru remonts melnajos</w:t>
      </w:r>
      <w:r w:rsidRPr="00E565DA">
        <w:rPr>
          <w:color w:val="000000"/>
          <w:szCs w:val="28"/>
        </w:rPr>
        <w:t xml:space="preserve"> segumos un autoceļu ar sabrukušo grants segumu papildus planēšana, t.sk. veicot </w:t>
      </w:r>
      <w:proofErr w:type="spellStart"/>
      <w:r w:rsidRPr="00E565DA">
        <w:rPr>
          <w:color w:val="000000"/>
          <w:szCs w:val="28"/>
        </w:rPr>
        <w:t>iesēdumu</w:t>
      </w:r>
      <w:proofErr w:type="spellEnd"/>
      <w:r w:rsidRPr="00E565DA">
        <w:rPr>
          <w:color w:val="000000"/>
          <w:szCs w:val="28"/>
        </w:rPr>
        <w:t xml:space="preserve"> un posmu ar bīstamām bedrēm labošanu. Šādi remontdarbi ilgtermiņā ir viens no dārgākajiem autoceļu uzturēšanas veidiem.</w:t>
      </w:r>
    </w:p>
    <w:p w14:paraId="1210D8BF" w14:textId="77777777" w:rsidR="00362F58" w:rsidRDefault="00362F58" w:rsidP="001564EA">
      <w:pPr>
        <w:suppressAutoHyphens/>
        <w:autoSpaceDE w:val="0"/>
        <w:autoSpaceDN w:val="0"/>
        <w:ind w:firstLine="720"/>
        <w:jc w:val="both"/>
        <w:textAlignment w:val="baseline"/>
        <w:rPr>
          <w:color w:val="000000"/>
          <w:szCs w:val="28"/>
        </w:rPr>
      </w:pPr>
    </w:p>
    <w:p w14:paraId="1DD7D1A0" w14:textId="77777777" w:rsidR="001564EA" w:rsidRPr="006D2A35" w:rsidRDefault="001564EA" w:rsidP="001564EA">
      <w:pPr>
        <w:ind w:right="-2" w:firstLine="720"/>
        <w:contextualSpacing/>
        <w:jc w:val="both"/>
        <w:rPr>
          <w:rFonts w:eastAsia="Calibri"/>
          <w:szCs w:val="28"/>
        </w:rPr>
      </w:pPr>
      <w:r w:rsidRPr="00EE5D3C">
        <w:rPr>
          <w:rFonts w:eastAsia="Calibri"/>
          <w:szCs w:val="28"/>
        </w:rPr>
        <w:t xml:space="preserve">Ņemot vērā, ka atsevišķi valsts vietējie autoceļi ir būtiski infrastruktūras elementi tieši </w:t>
      </w:r>
      <w:r w:rsidRPr="006D2A35">
        <w:rPr>
          <w:rFonts w:eastAsia="Calibri"/>
          <w:szCs w:val="28"/>
        </w:rPr>
        <w:t>konkrētas pašvaldības mērogā (īpaši pēc administratīvi teritoriālās reformas), ir nepieciešams izvērtēt to šī brīža statusu, pārvaldes formu un finansēšanas stratēģiju.</w:t>
      </w:r>
    </w:p>
    <w:p w14:paraId="7B91A443" w14:textId="77777777" w:rsidR="001564EA" w:rsidRPr="006D2A35" w:rsidRDefault="001564EA" w:rsidP="001564EA">
      <w:pPr>
        <w:ind w:firstLine="567"/>
        <w:jc w:val="both"/>
      </w:pPr>
      <w:r w:rsidRPr="006D2A35">
        <w:lastRenderedPageBreak/>
        <w:t>Likuma “Par pašvaldībām” 15. panta pirmās daļas 2. punkts nosaka, ka viena no pašvaldību autonomajām funkcijām ir gādāt par savas administratīvās teritorijas labiekārtošanu un sanitāro tīrību (ielu, ceļu un laukumu būvniecība, pārbūve un uzturēšana, ielu, laukumu un citu publiskai lietošanai paredzēto teritoriju apgaismošana).</w:t>
      </w:r>
    </w:p>
    <w:p w14:paraId="1D57A6F0" w14:textId="77777777" w:rsidR="001564EA" w:rsidRPr="006D2A35" w:rsidRDefault="001564EA" w:rsidP="001564EA">
      <w:pPr>
        <w:ind w:firstLine="567"/>
        <w:jc w:val="both"/>
      </w:pPr>
      <w:r w:rsidRPr="006D2A35">
        <w:t>Eiropas vietējo pašvaldību hartas 4. panta sestā daļa paredz, ka plānošanas un lēmumu pieņemšanas procesā par jautājumiem, kas tieši attiecas uz vietējo varu, ar tām nepieciešams konsultēties, cik iespējams savlaicīgi un atbilstošā veidā.</w:t>
      </w:r>
    </w:p>
    <w:p w14:paraId="46ABFDC2" w14:textId="68F2CE6B" w:rsidR="001564EA" w:rsidRPr="006D2A35" w:rsidRDefault="001564EA" w:rsidP="001564EA">
      <w:pPr>
        <w:ind w:firstLine="567"/>
        <w:jc w:val="both"/>
      </w:pPr>
      <w:bookmarkStart w:id="12" w:name="_Hlk74548947"/>
      <w:r w:rsidRPr="006D2A35">
        <w:t>Gadījumos, kad konkrētais valsts vietējais autoceļš atrodas pašvaldības teritorijā, tā var pieņemt atbilstošākus lēmumus par tā atjaunošanu, būvniecību un uzturēšanu. Valstij piederošie autoceļi nepietiekamā finansējuma dēļ nevar tikt uzturēti atbilstoši noteiktajām uzturēšanas klasēm tamdēļ tās tiek pazeminātas, kā rezultātā  šo ceļu uzturēšana un stāvoklis nesakrīt ar konkrētas pašvaldības funkcionalitāti un pašvaldības sniedzamo pakalpojumu prioritizāciju, tādējādi radot šķēršļus atbilstošu pakalpojumu saņemšanai un papildu izdevumus palielināto autotransporta ekspluatācijas izmaksu un ceļā patērētā laika veidā.</w:t>
      </w:r>
    </w:p>
    <w:bookmarkEnd w:id="12"/>
    <w:p w14:paraId="4F32DAA3" w14:textId="6FADC3B6" w:rsidR="001564EA" w:rsidRDefault="001564EA" w:rsidP="001564EA">
      <w:pPr>
        <w:suppressAutoHyphens/>
        <w:autoSpaceDE w:val="0"/>
        <w:autoSpaceDN w:val="0"/>
        <w:ind w:firstLine="720"/>
        <w:jc w:val="both"/>
        <w:textAlignment w:val="baseline"/>
        <w:rPr>
          <w:szCs w:val="28"/>
        </w:rPr>
      </w:pPr>
      <w:r w:rsidRPr="006D2A35">
        <w:rPr>
          <w:szCs w:val="28"/>
        </w:rPr>
        <w:t>Ņemot vērā iepriekš minēto, tika veikts ne tikai valsts vietējo autoceļu, bet arī</w:t>
      </w:r>
      <w:r>
        <w:rPr>
          <w:szCs w:val="28"/>
        </w:rPr>
        <w:t xml:space="preserve"> valsts reģionālo un galveno autoceļu atbilstības </w:t>
      </w:r>
      <w:r w:rsidR="005A1C26">
        <w:rPr>
          <w:szCs w:val="28"/>
        </w:rPr>
        <w:t xml:space="preserve">izvērtējums </w:t>
      </w:r>
      <w:r>
        <w:rPr>
          <w:szCs w:val="28"/>
        </w:rPr>
        <w:t xml:space="preserve">likuma “Par autoceļiem” 3.panta trešajā daļā noteiktajam statusam gan esošajā situācijā, gan ievērtējot administratīvi teritoriālo reformu, kas stājās spēkā 2021. gada 1. jūlijā. </w:t>
      </w:r>
    </w:p>
    <w:p w14:paraId="10BA8371" w14:textId="77777777" w:rsidR="00383C03" w:rsidRDefault="00383C03" w:rsidP="001564EA">
      <w:pPr>
        <w:suppressAutoHyphens/>
        <w:autoSpaceDE w:val="0"/>
        <w:autoSpaceDN w:val="0"/>
        <w:ind w:firstLine="720"/>
        <w:jc w:val="both"/>
        <w:textAlignment w:val="baseline"/>
        <w:rPr>
          <w:szCs w:val="28"/>
        </w:rPr>
      </w:pPr>
    </w:p>
    <w:p w14:paraId="647C7ED1" w14:textId="28195D00" w:rsidR="008734E3" w:rsidRDefault="008734E3" w:rsidP="008734E3">
      <w:pPr>
        <w:pStyle w:val="NormalWeb"/>
        <w:numPr>
          <w:ilvl w:val="1"/>
          <w:numId w:val="16"/>
        </w:numPr>
        <w:spacing w:before="0" w:beforeAutospacing="0" w:after="0" w:afterAutospacing="0"/>
        <w:ind w:left="0" w:firstLine="0"/>
        <w:jc w:val="center"/>
        <w:rPr>
          <w:b/>
          <w:bCs/>
          <w:szCs w:val="28"/>
          <w:bdr w:val="none" w:sz="0" w:space="0" w:color="auto" w:frame="1"/>
        </w:rPr>
      </w:pPr>
      <w:r w:rsidRPr="00DC5D40">
        <w:rPr>
          <w:b/>
          <w:bCs/>
          <w:szCs w:val="28"/>
          <w:bdr w:val="none" w:sz="0" w:space="0" w:color="auto" w:frame="1"/>
        </w:rPr>
        <w:t>Administratīvi teritoriālā reforma</w:t>
      </w:r>
    </w:p>
    <w:p w14:paraId="7011A456" w14:textId="77777777" w:rsidR="008B5A1A" w:rsidRPr="00DC5D40" w:rsidRDefault="008B5A1A" w:rsidP="008B5A1A">
      <w:pPr>
        <w:pStyle w:val="NormalWeb"/>
        <w:spacing w:before="0" w:beforeAutospacing="0" w:after="0" w:afterAutospacing="0"/>
        <w:rPr>
          <w:b/>
          <w:bCs/>
          <w:szCs w:val="28"/>
          <w:bdr w:val="none" w:sz="0" w:space="0" w:color="auto" w:frame="1"/>
        </w:rPr>
      </w:pPr>
    </w:p>
    <w:p w14:paraId="5BFA7FBE" w14:textId="5E7A7FDA" w:rsidR="008734E3" w:rsidRPr="006D2A35" w:rsidRDefault="008734E3" w:rsidP="007215BA">
      <w:pPr>
        <w:pStyle w:val="NormalWeb"/>
        <w:shd w:val="clear" w:color="auto" w:fill="FFFFFF"/>
        <w:spacing w:before="0" w:beforeAutospacing="0" w:after="0" w:afterAutospacing="0"/>
        <w:ind w:firstLine="720"/>
        <w:jc w:val="both"/>
        <w:rPr>
          <w:color w:val="212529"/>
        </w:rPr>
      </w:pPr>
      <w:r w:rsidRPr="001D3389">
        <w:rPr>
          <w:color w:val="212529"/>
        </w:rPr>
        <w:t>Latvijā pēc 2021.</w:t>
      </w:r>
      <w:r>
        <w:rPr>
          <w:color w:val="212529"/>
        </w:rPr>
        <w:t xml:space="preserve"> </w:t>
      </w:r>
      <w:r w:rsidRPr="001D3389">
        <w:rPr>
          <w:color w:val="212529"/>
        </w:rPr>
        <w:t xml:space="preserve">gada pašvaldību vēlēšanām </w:t>
      </w:r>
      <w:r w:rsidR="005A1C26">
        <w:rPr>
          <w:color w:val="212529"/>
        </w:rPr>
        <w:t>ir</w:t>
      </w:r>
      <w:r w:rsidRPr="006D2A35">
        <w:rPr>
          <w:color w:val="212529"/>
        </w:rPr>
        <w:t xml:space="preserve"> 43 pašvaldības līdzšinējo 119 vietējo pašvaldību vietā. To paredz Administratīvo teritoriju un apdzīvoto vietu likums, kas spēkā stājies 2020. gada 23. jūnijā. </w:t>
      </w:r>
      <w:r w:rsidR="00F51586">
        <w:rPr>
          <w:color w:val="212529"/>
        </w:rPr>
        <w:t>Lielākā daļa j</w:t>
      </w:r>
      <w:r w:rsidRPr="006D2A35">
        <w:rPr>
          <w:color w:val="212529"/>
        </w:rPr>
        <w:t xml:space="preserve">aunās pašvaldību domes darbu </w:t>
      </w:r>
      <w:r>
        <w:rPr>
          <w:color w:val="212529"/>
        </w:rPr>
        <w:t xml:space="preserve">ir </w:t>
      </w:r>
      <w:r w:rsidRPr="006D2A35">
        <w:rPr>
          <w:color w:val="212529"/>
        </w:rPr>
        <w:t>uzsāk</w:t>
      </w:r>
      <w:r>
        <w:rPr>
          <w:color w:val="212529"/>
        </w:rPr>
        <w:t>ušas</w:t>
      </w:r>
      <w:r w:rsidRPr="006D2A35">
        <w:rPr>
          <w:color w:val="212529"/>
        </w:rPr>
        <w:t xml:space="preserve"> 2021. gada jūlijā. </w:t>
      </w:r>
    </w:p>
    <w:p w14:paraId="3403744A" w14:textId="77777777" w:rsidR="008734E3" w:rsidRPr="006D2A35" w:rsidRDefault="008734E3" w:rsidP="008734E3">
      <w:pPr>
        <w:pStyle w:val="text-align-justify"/>
        <w:shd w:val="clear" w:color="auto" w:fill="FFFFFF"/>
        <w:spacing w:before="0" w:beforeAutospacing="0" w:after="0" w:afterAutospacing="0"/>
        <w:jc w:val="both"/>
        <w:rPr>
          <w:color w:val="212529"/>
        </w:rPr>
      </w:pPr>
      <w:r w:rsidRPr="006D2A35">
        <w:rPr>
          <w:color w:val="212529"/>
        </w:rPr>
        <w:tab/>
        <w:t xml:space="preserve">Likums noteic administratīvo teritoriju un novadu teritoriālā iedalījuma vienību izveidošanas, uzskaites, robežu grozīšanas un administratīvā centra noteikšanas nosacījumus un kārtību, kā arī apdzīvoto vietu statusa noteikšanas, to uzskaites kārtību un institūciju kompetenci šajos jautājumos. Latvijas Republiku iedala </w:t>
      </w:r>
      <w:proofErr w:type="spellStart"/>
      <w:r w:rsidRPr="006D2A35">
        <w:rPr>
          <w:color w:val="212529"/>
        </w:rPr>
        <w:t>valstspilsētu</w:t>
      </w:r>
      <w:proofErr w:type="spellEnd"/>
      <w:r w:rsidRPr="006D2A35">
        <w:rPr>
          <w:color w:val="212529"/>
        </w:rPr>
        <w:t xml:space="preserve"> pašvaldību teritorijās un novadu pašvaldību teritorijās. Novada teritorijas iedala pilsētās un pagastos.</w:t>
      </w:r>
    </w:p>
    <w:p w14:paraId="039113AD" w14:textId="352C57F3" w:rsidR="008734E3" w:rsidRDefault="008734E3" w:rsidP="008734E3">
      <w:pPr>
        <w:pStyle w:val="text-align-justify"/>
        <w:shd w:val="clear" w:color="auto" w:fill="FFFFFF"/>
        <w:spacing w:before="0" w:beforeAutospacing="0" w:after="0" w:afterAutospacing="0"/>
        <w:ind w:firstLine="567"/>
        <w:jc w:val="both"/>
        <w:rPr>
          <w:color w:val="212529"/>
        </w:rPr>
      </w:pPr>
      <w:r w:rsidRPr="006D2A35">
        <w:rPr>
          <w:color w:val="212529"/>
        </w:rPr>
        <w:t xml:space="preserve">Ņemot vērā, ka saistībā ar reformu novadu skaits </w:t>
      </w:r>
      <w:r w:rsidR="00D47D3D">
        <w:rPr>
          <w:color w:val="212529"/>
        </w:rPr>
        <w:t>ir mazāks –</w:t>
      </w:r>
      <w:r w:rsidR="007215BA">
        <w:rPr>
          <w:color w:val="212529"/>
        </w:rPr>
        <w:t xml:space="preserve"> 36 novadi un 7 novados neietilpstošas </w:t>
      </w:r>
      <w:proofErr w:type="spellStart"/>
      <w:r w:rsidR="007215BA">
        <w:rPr>
          <w:color w:val="212529"/>
        </w:rPr>
        <w:t>valstspilsētas</w:t>
      </w:r>
      <w:proofErr w:type="spellEnd"/>
      <w:r w:rsidR="00F51586">
        <w:rPr>
          <w:color w:val="212529"/>
        </w:rPr>
        <w:t xml:space="preserve"> (</w:t>
      </w:r>
      <w:r w:rsidR="007215BA">
        <w:rPr>
          <w:color w:val="212529"/>
        </w:rPr>
        <w:t>līdz 2021. gadam bija 110 novadi un 9 republikas pilsētas</w:t>
      </w:r>
      <w:r w:rsidR="00F51586">
        <w:rPr>
          <w:color w:val="212529"/>
        </w:rPr>
        <w:t>),</w:t>
      </w:r>
      <w:r w:rsidR="007215BA">
        <w:rPr>
          <w:color w:val="212529"/>
        </w:rPr>
        <w:t xml:space="preserve"> </w:t>
      </w:r>
      <w:r w:rsidRPr="006D2A35">
        <w:rPr>
          <w:color w:val="212529"/>
        </w:rPr>
        <w:t>tad</w:t>
      </w:r>
      <w:r>
        <w:rPr>
          <w:color w:val="212529"/>
        </w:rPr>
        <w:t xml:space="preserve"> </w:t>
      </w:r>
      <w:r w:rsidR="00195335">
        <w:rPr>
          <w:color w:val="212529"/>
        </w:rPr>
        <w:t>lielākā daļa valsts reģionālo un vietējo autoceļu neatbil</w:t>
      </w:r>
      <w:r w:rsidR="005A1C26">
        <w:rPr>
          <w:color w:val="212529"/>
        </w:rPr>
        <w:t>st</w:t>
      </w:r>
      <w:r w:rsidR="00195335">
        <w:rPr>
          <w:color w:val="212529"/>
        </w:rPr>
        <w:t xml:space="preserve"> </w:t>
      </w:r>
      <w:r w:rsidR="007E03C3">
        <w:rPr>
          <w:color w:val="212529"/>
        </w:rPr>
        <w:t>likum</w:t>
      </w:r>
      <w:r w:rsidR="0078675D">
        <w:rPr>
          <w:color w:val="212529"/>
        </w:rPr>
        <w:t>ā</w:t>
      </w:r>
      <w:r w:rsidR="007E03C3">
        <w:rPr>
          <w:color w:val="212529"/>
        </w:rPr>
        <w:t xml:space="preserve"> “Par autoceļiem”</w:t>
      </w:r>
      <w:r w:rsidR="0078675D">
        <w:rPr>
          <w:color w:val="212529"/>
        </w:rPr>
        <w:t xml:space="preserve"> </w:t>
      </w:r>
      <w:r w:rsidR="00195335">
        <w:rPr>
          <w:color w:val="212529"/>
        </w:rPr>
        <w:t xml:space="preserve">noteiktajām šo autoceļu funkcionālajām definīcijām, jo tās izstrādātas </w:t>
      </w:r>
      <w:r w:rsidR="00F51586">
        <w:rPr>
          <w:color w:val="212529"/>
        </w:rPr>
        <w:t>laika posmā</w:t>
      </w:r>
      <w:r w:rsidR="00195335">
        <w:rPr>
          <w:color w:val="212529"/>
        </w:rPr>
        <w:t xml:space="preserve"> no 1992. gada līdz pat 2007. gadam, kad administratīvais iedalījums</w:t>
      </w:r>
      <w:r w:rsidR="00977ACF">
        <w:rPr>
          <w:color w:val="212529"/>
        </w:rPr>
        <w:t xml:space="preserve"> (lielāks administratīvo centru skaits, citāds pilsētu iedalījums un vispārīgi mazāks pilsētu skaits) </w:t>
      </w:r>
      <w:r w:rsidR="00195335">
        <w:rPr>
          <w:color w:val="212529"/>
        </w:rPr>
        <w:t>valstī bija citāds</w:t>
      </w:r>
      <w:r>
        <w:rPr>
          <w:color w:val="212529"/>
        </w:rPr>
        <w:t>.</w:t>
      </w:r>
    </w:p>
    <w:p w14:paraId="5CBD30CF" w14:textId="77777777" w:rsidR="008734E3" w:rsidRDefault="008734E3" w:rsidP="008734E3">
      <w:pPr>
        <w:pStyle w:val="Heading2"/>
        <w:keepLines w:val="0"/>
      </w:pPr>
      <w:bookmarkStart w:id="13" w:name="_Toc39569691"/>
    </w:p>
    <w:p w14:paraId="4A379CA8" w14:textId="2376F962" w:rsidR="008734E3" w:rsidRPr="0033781F" w:rsidRDefault="008734E3" w:rsidP="008734E3">
      <w:pPr>
        <w:pStyle w:val="Heading2"/>
        <w:keepLines w:val="0"/>
        <w:numPr>
          <w:ilvl w:val="1"/>
          <w:numId w:val="16"/>
        </w:numPr>
        <w:ind w:left="0" w:firstLine="0"/>
        <w:jc w:val="center"/>
      </w:pPr>
      <w:r w:rsidRPr="0033781F">
        <w:t xml:space="preserve">Valsts </w:t>
      </w:r>
      <w:r>
        <w:t>galveno</w:t>
      </w:r>
      <w:r w:rsidRPr="0033781F">
        <w:t xml:space="preserve"> autoceļu atbilstības izvērtējums</w:t>
      </w:r>
      <w:bookmarkEnd w:id="13"/>
    </w:p>
    <w:p w14:paraId="5281C873" w14:textId="77777777" w:rsidR="008734E3" w:rsidRDefault="008734E3" w:rsidP="008734E3">
      <w:pPr>
        <w:ind w:left="720" w:right="-2" w:firstLine="720"/>
        <w:contextualSpacing/>
        <w:jc w:val="both"/>
        <w:rPr>
          <w:szCs w:val="28"/>
        </w:rPr>
      </w:pPr>
    </w:p>
    <w:p w14:paraId="57F3C170" w14:textId="27BB2624" w:rsidR="008734E3" w:rsidRPr="006D2A35" w:rsidRDefault="008734E3" w:rsidP="008734E3">
      <w:pPr>
        <w:ind w:right="-2" w:firstLine="720"/>
        <w:contextualSpacing/>
        <w:jc w:val="both"/>
        <w:rPr>
          <w:szCs w:val="28"/>
        </w:rPr>
      </w:pPr>
      <w:r w:rsidRPr="006D2A35">
        <w:rPr>
          <w:szCs w:val="28"/>
        </w:rPr>
        <w:t xml:space="preserve">Atbilstoši likuma “Par autoceļiem” 3.panta trešajai daļai valsts galvenie autoceļi savieno valsts autoceļu tīklu ar citu valstu (Lietuvas, Igaunijas, Baltkrievijas vai Krievijas) galvenās nozīmes autoceļu tīklu un galvaspilsētu </w:t>
      </w:r>
      <w:r w:rsidR="00B71331">
        <w:t>–</w:t>
      </w:r>
      <w:r w:rsidRPr="006D2A35">
        <w:rPr>
          <w:szCs w:val="28"/>
        </w:rPr>
        <w:t xml:space="preserve"> ar pārējām republikas pilsētām vai kas ir republikas pilsētu apvedceļi.</w:t>
      </w:r>
    </w:p>
    <w:p w14:paraId="3D50C17A" w14:textId="6142BA56" w:rsidR="008734E3" w:rsidRPr="006D2A35" w:rsidRDefault="008734E3" w:rsidP="008734E3">
      <w:pPr>
        <w:ind w:right="-2" w:firstLine="720"/>
        <w:contextualSpacing/>
        <w:jc w:val="both"/>
        <w:rPr>
          <w:szCs w:val="28"/>
        </w:rPr>
      </w:pPr>
      <w:r w:rsidRPr="006D2A35">
        <w:rPr>
          <w:szCs w:val="28"/>
        </w:rPr>
        <w:t>Veicot visu 1673</w:t>
      </w:r>
      <w:r>
        <w:rPr>
          <w:szCs w:val="28"/>
        </w:rPr>
        <w:t xml:space="preserve"> </w:t>
      </w:r>
      <w:r w:rsidRPr="006D2A35">
        <w:rPr>
          <w:szCs w:val="28"/>
        </w:rPr>
        <w:t>km valsts galveno autoceļu atbilstības izvērtējumu</w:t>
      </w:r>
      <w:r w:rsidR="00585208">
        <w:rPr>
          <w:szCs w:val="28"/>
        </w:rPr>
        <w:t>,</w:t>
      </w:r>
      <w:r w:rsidRPr="006D2A35">
        <w:rPr>
          <w:szCs w:val="28"/>
        </w:rPr>
        <w:t xml:space="preserve"> tika secināts, ka visi valsts galvenie autoceļi atbilst galveno autoceļu statusam. </w:t>
      </w:r>
    </w:p>
    <w:p w14:paraId="5E1B2C5A" w14:textId="77777777" w:rsidR="008734E3" w:rsidRPr="006D2A35" w:rsidRDefault="008734E3" w:rsidP="008734E3">
      <w:pPr>
        <w:ind w:right="-2" w:firstLine="720"/>
        <w:contextualSpacing/>
        <w:jc w:val="both"/>
        <w:rPr>
          <w:szCs w:val="28"/>
        </w:rPr>
      </w:pPr>
    </w:p>
    <w:p w14:paraId="53815A07" w14:textId="77777777" w:rsidR="008734E3" w:rsidRPr="006D2A35" w:rsidRDefault="008734E3" w:rsidP="008734E3">
      <w:pPr>
        <w:pStyle w:val="Heading2"/>
        <w:keepLines w:val="0"/>
        <w:numPr>
          <w:ilvl w:val="1"/>
          <w:numId w:val="16"/>
        </w:numPr>
        <w:ind w:left="567" w:hanging="567"/>
        <w:jc w:val="center"/>
      </w:pPr>
      <w:bookmarkStart w:id="14" w:name="_Toc39569690"/>
      <w:r w:rsidRPr="006D2A35">
        <w:lastRenderedPageBreak/>
        <w:t>Valsts reģionālo autoceļu atbilstības izvērtējums</w:t>
      </w:r>
      <w:bookmarkEnd w:id="14"/>
    </w:p>
    <w:p w14:paraId="24679683" w14:textId="77777777" w:rsidR="008734E3" w:rsidRPr="006D2A35" w:rsidRDefault="008734E3" w:rsidP="008734E3">
      <w:pPr>
        <w:ind w:right="-2" w:firstLine="720"/>
        <w:contextualSpacing/>
        <w:jc w:val="both"/>
        <w:rPr>
          <w:szCs w:val="28"/>
        </w:rPr>
      </w:pPr>
    </w:p>
    <w:p w14:paraId="3505DC82" w14:textId="02C76D21" w:rsidR="008734E3" w:rsidRPr="006D2A35" w:rsidRDefault="008734E3" w:rsidP="008734E3">
      <w:pPr>
        <w:ind w:right="-2" w:firstLine="720"/>
        <w:contextualSpacing/>
        <w:jc w:val="both"/>
        <w:rPr>
          <w:szCs w:val="28"/>
        </w:rPr>
      </w:pPr>
      <w:r w:rsidRPr="006D2A35">
        <w:rPr>
          <w:szCs w:val="28"/>
        </w:rPr>
        <w:t>Atbilstoši likuma “Par autoceļiem” 3.panta trešajai daļai valsts reģionālie autoceļi savieno novadu administratīvos centrus savā starpā vai ar republikas pilsētām vai galvaspilsētu, vai ar galvenajiem vai reģionālajiem autoceļiem vai savā starpā republikas pilsētas</w:t>
      </w:r>
    </w:p>
    <w:p w14:paraId="3CE9348E" w14:textId="4B9255EA" w:rsidR="008734E3" w:rsidRPr="00192694" w:rsidRDefault="008734E3" w:rsidP="008734E3">
      <w:pPr>
        <w:ind w:right="-2" w:firstLine="720"/>
        <w:contextualSpacing/>
        <w:jc w:val="both"/>
        <w:rPr>
          <w:szCs w:val="28"/>
        </w:rPr>
      </w:pPr>
      <w:r w:rsidRPr="00192694">
        <w:rPr>
          <w:szCs w:val="28"/>
        </w:rPr>
        <w:t xml:space="preserve">Veicot visu 5460 </w:t>
      </w:r>
      <w:r w:rsidR="005A1C26">
        <w:rPr>
          <w:szCs w:val="28"/>
        </w:rPr>
        <w:t xml:space="preserve">km </w:t>
      </w:r>
      <w:r w:rsidRPr="00192694">
        <w:rPr>
          <w:szCs w:val="28"/>
        </w:rPr>
        <w:t xml:space="preserve">valsts reģionālo autoceļu atbilstības izvērtējumu tika secināts, ka </w:t>
      </w:r>
      <w:r>
        <w:rPr>
          <w:szCs w:val="28"/>
        </w:rPr>
        <w:t>2500</w:t>
      </w:r>
      <w:r w:rsidRPr="00192694">
        <w:rPr>
          <w:szCs w:val="28"/>
        </w:rPr>
        <w:t xml:space="preserve">  km jeb 45,8% neatbil</w:t>
      </w:r>
      <w:r w:rsidR="005A1C26">
        <w:rPr>
          <w:szCs w:val="28"/>
        </w:rPr>
        <w:t>st</w:t>
      </w:r>
      <w:r w:rsidRPr="00192694">
        <w:rPr>
          <w:szCs w:val="28"/>
        </w:rPr>
        <w:t xml:space="preserve"> valsts reģionālā autoceļa statusam. </w:t>
      </w:r>
    </w:p>
    <w:p w14:paraId="5991F072" w14:textId="77777777" w:rsidR="008734E3" w:rsidRPr="007130A2" w:rsidRDefault="008734E3" w:rsidP="008734E3">
      <w:pPr>
        <w:ind w:right="-2" w:firstLine="720"/>
        <w:contextualSpacing/>
        <w:jc w:val="both"/>
        <w:rPr>
          <w:szCs w:val="28"/>
        </w:rPr>
      </w:pPr>
      <w:r w:rsidRPr="00192694">
        <w:rPr>
          <w:szCs w:val="28"/>
        </w:rPr>
        <w:t xml:space="preserve">No šiem </w:t>
      </w:r>
      <w:r>
        <w:rPr>
          <w:szCs w:val="28"/>
        </w:rPr>
        <w:t>2500</w:t>
      </w:r>
      <w:r w:rsidRPr="00192694">
        <w:rPr>
          <w:szCs w:val="28"/>
        </w:rPr>
        <w:t xml:space="preserve"> km autoceļu, kas neatbilst reģionālā autoceļa statusam 601</w:t>
      </w:r>
      <w:r>
        <w:rPr>
          <w:szCs w:val="28"/>
        </w:rPr>
        <w:t xml:space="preserve"> </w:t>
      </w:r>
      <w:r w:rsidRPr="00192694">
        <w:rPr>
          <w:szCs w:val="28"/>
        </w:rPr>
        <w:t xml:space="preserve">km jeb 24,1% atbilst valsts vietējā autoceļa statusam, savukārt pārējie </w:t>
      </w:r>
      <w:r w:rsidRPr="007130A2">
        <w:rPr>
          <w:szCs w:val="28"/>
        </w:rPr>
        <w:t>1898 km tam neatbilst.</w:t>
      </w:r>
    </w:p>
    <w:p w14:paraId="4EC21C7B" w14:textId="654ABB21" w:rsidR="008734E3" w:rsidRPr="007130A2" w:rsidRDefault="008734E3" w:rsidP="008734E3">
      <w:pPr>
        <w:ind w:right="-2" w:firstLine="720"/>
        <w:contextualSpacing/>
        <w:jc w:val="both"/>
        <w:rPr>
          <w:szCs w:val="28"/>
        </w:rPr>
      </w:pPr>
      <w:r w:rsidRPr="007130A2">
        <w:rPr>
          <w:szCs w:val="28"/>
        </w:rPr>
        <w:t xml:space="preserve">Detalizēts valsts reģionālo autoceļu izvērtējums atrodams šī </w:t>
      </w:r>
      <w:r w:rsidR="00585208">
        <w:rPr>
          <w:szCs w:val="28"/>
        </w:rPr>
        <w:t xml:space="preserve">Informatīvā </w:t>
      </w:r>
      <w:r w:rsidRPr="007130A2">
        <w:rPr>
          <w:szCs w:val="28"/>
        </w:rPr>
        <w:t>ziņojuma 2. pielikumā.</w:t>
      </w:r>
    </w:p>
    <w:p w14:paraId="07CB7713" w14:textId="77777777" w:rsidR="008734E3" w:rsidRPr="007130A2" w:rsidRDefault="008734E3" w:rsidP="008734E3">
      <w:pPr>
        <w:ind w:right="-2" w:firstLine="720"/>
        <w:contextualSpacing/>
        <w:jc w:val="both"/>
        <w:rPr>
          <w:b/>
          <w:bCs/>
          <w:szCs w:val="28"/>
        </w:rPr>
      </w:pPr>
    </w:p>
    <w:p w14:paraId="23A3C5F5" w14:textId="77777777" w:rsidR="008734E3" w:rsidRPr="007130A2" w:rsidRDefault="008734E3" w:rsidP="008734E3">
      <w:pPr>
        <w:pStyle w:val="Heading2"/>
        <w:keepLines w:val="0"/>
        <w:numPr>
          <w:ilvl w:val="1"/>
          <w:numId w:val="16"/>
        </w:numPr>
        <w:ind w:left="567" w:hanging="567"/>
        <w:jc w:val="center"/>
      </w:pPr>
      <w:bookmarkStart w:id="15" w:name="_Toc39569689"/>
      <w:r w:rsidRPr="007130A2">
        <w:t>Valsts vietējo autoceļu atbilstības izvērtējums</w:t>
      </w:r>
      <w:bookmarkEnd w:id="15"/>
    </w:p>
    <w:p w14:paraId="5CEE085E" w14:textId="77777777" w:rsidR="008734E3" w:rsidRPr="007130A2" w:rsidRDefault="008734E3" w:rsidP="008734E3">
      <w:pPr>
        <w:ind w:right="-2" w:firstLine="720"/>
        <w:contextualSpacing/>
        <w:jc w:val="both"/>
        <w:rPr>
          <w:szCs w:val="28"/>
        </w:rPr>
      </w:pPr>
    </w:p>
    <w:p w14:paraId="32C3D91D" w14:textId="37B23D44" w:rsidR="008734E3" w:rsidRPr="007130A2" w:rsidRDefault="008734E3" w:rsidP="008734E3">
      <w:pPr>
        <w:ind w:right="-2" w:firstLine="720"/>
        <w:contextualSpacing/>
        <w:jc w:val="both"/>
        <w:rPr>
          <w:szCs w:val="28"/>
        </w:rPr>
      </w:pPr>
      <w:r w:rsidRPr="007130A2">
        <w:rPr>
          <w:szCs w:val="28"/>
        </w:rPr>
        <w:t>Atbilstoši likuma “Par autoceļiem” 3. panta trešajai daļai valsts vietējie autoceļi savieno novada administratīvos centrus ar novada pilsētām, novada apdzīvotām teritorijām, kurās atrodas pagastu pārvaldes, ciemiem vai citiem valsts autoceļiem vai savā starpā atsevišķu novadu administratīvos centrus.</w:t>
      </w:r>
    </w:p>
    <w:p w14:paraId="1E6CF4A5" w14:textId="51B2FD42" w:rsidR="008734E3" w:rsidRPr="007130A2" w:rsidRDefault="008734E3" w:rsidP="008734E3">
      <w:pPr>
        <w:ind w:right="-2" w:firstLine="720"/>
        <w:contextualSpacing/>
        <w:jc w:val="both"/>
        <w:rPr>
          <w:szCs w:val="28"/>
        </w:rPr>
      </w:pPr>
      <w:r w:rsidRPr="007130A2">
        <w:rPr>
          <w:szCs w:val="28"/>
        </w:rPr>
        <w:t>Veicot visu 12</w:t>
      </w:r>
      <w:r w:rsidR="00DC62A4">
        <w:rPr>
          <w:szCs w:val="28"/>
        </w:rPr>
        <w:t xml:space="preserve"> </w:t>
      </w:r>
      <w:r w:rsidRPr="007130A2">
        <w:rPr>
          <w:szCs w:val="28"/>
        </w:rPr>
        <w:t>848 km valsts vietējo autoceļu atbilstības izvērtējumu</w:t>
      </w:r>
      <w:r w:rsidR="00585208">
        <w:rPr>
          <w:szCs w:val="28"/>
        </w:rPr>
        <w:t>,</w:t>
      </w:r>
      <w:r w:rsidRPr="007130A2">
        <w:rPr>
          <w:szCs w:val="28"/>
        </w:rPr>
        <w:t xml:space="preserve"> tika secināts, ka 11</w:t>
      </w:r>
      <w:r w:rsidR="00DC62A4">
        <w:rPr>
          <w:szCs w:val="28"/>
        </w:rPr>
        <w:t xml:space="preserve"> </w:t>
      </w:r>
      <w:r w:rsidRPr="007130A2">
        <w:rPr>
          <w:szCs w:val="28"/>
        </w:rPr>
        <w:t xml:space="preserve">604 km jeb 90,3% neatbilst valsts vietējā autoceļa statusam. </w:t>
      </w:r>
    </w:p>
    <w:p w14:paraId="54F21FE1" w14:textId="3CFEA2A0" w:rsidR="008734E3" w:rsidRDefault="008734E3" w:rsidP="008734E3">
      <w:pPr>
        <w:ind w:right="-2" w:firstLine="720"/>
        <w:contextualSpacing/>
        <w:jc w:val="both"/>
        <w:rPr>
          <w:szCs w:val="28"/>
        </w:rPr>
      </w:pPr>
      <w:r w:rsidRPr="007130A2">
        <w:rPr>
          <w:szCs w:val="28"/>
        </w:rPr>
        <w:t>Detalizēts valsts vietējo autoceļu izvērtējums atrodams šī</w:t>
      </w:r>
      <w:r w:rsidR="00585208">
        <w:rPr>
          <w:szCs w:val="28"/>
        </w:rPr>
        <w:t xml:space="preserve"> Informatīvā</w:t>
      </w:r>
      <w:r w:rsidRPr="007130A2">
        <w:rPr>
          <w:szCs w:val="28"/>
        </w:rPr>
        <w:t xml:space="preserve"> ziņojuma 3. pielikumā.</w:t>
      </w:r>
    </w:p>
    <w:p w14:paraId="1703BE33" w14:textId="77777777" w:rsidR="008918CF" w:rsidRDefault="008918CF" w:rsidP="008734E3">
      <w:pPr>
        <w:ind w:right="-2" w:firstLine="720"/>
        <w:contextualSpacing/>
        <w:jc w:val="both"/>
        <w:rPr>
          <w:szCs w:val="28"/>
        </w:rPr>
      </w:pPr>
    </w:p>
    <w:p w14:paraId="45593D66" w14:textId="63870D63" w:rsidR="008734E3" w:rsidRPr="00D513C1" w:rsidRDefault="00130DA4" w:rsidP="008734E3">
      <w:pPr>
        <w:pStyle w:val="ListParagraph"/>
        <w:numPr>
          <w:ilvl w:val="1"/>
          <w:numId w:val="16"/>
        </w:numPr>
        <w:ind w:left="0" w:right="-2" w:firstLine="0"/>
        <w:jc w:val="center"/>
        <w:rPr>
          <w:b/>
          <w:bCs/>
          <w:szCs w:val="28"/>
        </w:rPr>
      </w:pPr>
      <w:r>
        <w:rPr>
          <w:b/>
          <w:bCs/>
        </w:rPr>
        <w:t>Citi konstatējumi</w:t>
      </w:r>
    </w:p>
    <w:p w14:paraId="4F19704C" w14:textId="77777777" w:rsidR="00D513C1" w:rsidRPr="00383C03" w:rsidRDefault="00D513C1" w:rsidP="00D513C1">
      <w:pPr>
        <w:pStyle w:val="ListParagraph"/>
        <w:ind w:left="0" w:right="-2"/>
        <w:rPr>
          <w:b/>
          <w:bCs/>
          <w:szCs w:val="28"/>
        </w:rPr>
      </w:pPr>
    </w:p>
    <w:p w14:paraId="5E876E31" w14:textId="1DF5EB94" w:rsidR="00130DA4" w:rsidRDefault="00130DA4" w:rsidP="00130DA4">
      <w:pPr>
        <w:pStyle w:val="ListParagraph"/>
        <w:numPr>
          <w:ilvl w:val="2"/>
          <w:numId w:val="16"/>
        </w:numPr>
        <w:ind w:left="0" w:firstLine="0"/>
        <w:jc w:val="center"/>
        <w:rPr>
          <w:b/>
          <w:bCs/>
          <w:szCs w:val="28"/>
        </w:rPr>
      </w:pPr>
      <w:r w:rsidRPr="00130DA4">
        <w:rPr>
          <w:b/>
          <w:bCs/>
          <w:szCs w:val="28"/>
        </w:rPr>
        <w:t>Valsts autoceļi pilsētu teritorijās</w:t>
      </w:r>
    </w:p>
    <w:p w14:paraId="779C269F" w14:textId="4BE52EF9" w:rsidR="008734E3" w:rsidRDefault="008734E3" w:rsidP="008734E3">
      <w:pPr>
        <w:ind w:right="-2" w:firstLine="567"/>
        <w:contextualSpacing/>
        <w:jc w:val="both"/>
        <w:rPr>
          <w:szCs w:val="28"/>
        </w:rPr>
      </w:pPr>
      <w:r w:rsidRPr="00315C21">
        <w:rPr>
          <w:szCs w:val="28"/>
        </w:rPr>
        <w:t xml:space="preserve">Atbilstoši likuma “Par autoceļiem” </w:t>
      </w:r>
      <w:r w:rsidR="00585208">
        <w:rPr>
          <w:szCs w:val="28"/>
        </w:rPr>
        <w:t>2.</w:t>
      </w:r>
      <w:r w:rsidR="00585208" w:rsidRPr="00315C21">
        <w:rPr>
          <w:szCs w:val="28"/>
        </w:rPr>
        <w:t xml:space="preserve"> </w:t>
      </w:r>
      <w:r w:rsidRPr="00315C21">
        <w:rPr>
          <w:szCs w:val="28"/>
        </w:rPr>
        <w:t xml:space="preserve">pantā noteiktajam autoceļi ir kompleksa inženierbūve ārpus pilsētas robežām, kas izmantojama transportlīdzekļu satiksmei ar noteikto ātrumu, normatīvos paredzētajām slodzēm un gabarītiem, bet iela ir transportlīdzekļu satiksmei paredzēta inženierbūve pilsētas teritorijā. </w:t>
      </w:r>
    </w:p>
    <w:p w14:paraId="3C828CC3" w14:textId="6CCECB85" w:rsidR="008734E3" w:rsidRPr="00315C21" w:rsidRDefault="008734E3" w:rsidP="008734E3">
      <w:pPr>
        <w:ind w:right="-2" w:firstLine="567"/>
        <w:contextualSpacing/>
        <w:jc w:val="both"/>
        <w:rPr>
          <w:szCs w:val="28"/>
        </w:rPr>
      </w:pPr>
      <w:r w:rsidRPr="00315C21">
        <w:rPr>
          <w:szCs w:val="28"/>
        </w:rPr>
        <w:t xml:space="preserve">Šobrīd Latvijā ir 148 km valsts autoceļu, kas atrodas pilsētu teritorijā, un, ņemot vērā iepriekšminēto, šiem autoceļu posmiem likumiski būtu jāatrodas pašvaldību īpašumā. Saraksts ar šiem autoceļiem atrodams šī </w:t>
      </w:r>
      <w:r w:rsidR="00585208">
        <w:rPr>
          <w:szCs w:val="28"/>
        </w:rPr>
        <w:t xml:space="preserve">Informatīvā </w:t>
      </w:r>
      <w:r w:rsidRPr="00315C21">
        <w:rPr>
          <w:szCs w:val="28"/>
        </w:rPr>
        <w:t xml:space="preserve">ziņojuma </w:t>
      </w:r>
      <w:r w:rsidR="00DD3EA6">
        <w:rPr>
          <w:szCs w:val="28"/>
        </w:rPr>
        <w:t xml:space="preserve">4. </w:t>
      </w:r>
      <w:r w:rsidRPr="00315C21">
        <w:rPr>
          <w:szCs w:val="28"/>
        </w:rPr>
        <w:t>pielikumā.</w:t>
      </w:r>
    </w:p>
    <w:p w14:paraId="775ED700" w14:textId="2D1E3C10" w:rsidR="008734E3" w:rsidRPr="00315C21" w:rsidRDefault="008734E3" w:rsidP="008734E3">
      <w:pPr>
        <w:ind w:right="-2" w:firstLine="567"/>
        <w:contextualSpacing/>
        <w:jc w:val="both"/>
        <w:rPr>
          <w:szCs w:val="28"/>
        </w:rPr>
      </w:pPr>
      <w:r w:rsidRPr="00315C21">
        <w:rPr>
          <w:szCs w:val="28"/>
        </w:rPr>
        <w:t xml:space="preserve">Ņemot vērā iepriekš minēto, secināms, ka </w:t>
      </w:r>
      <w:r>
        <w:rPr>
          <w:szCs w:val="28"/>
        </w:rPr>
        <w:t>šie ceļi atbilst</w:t>
      </w:r>
      <w:r w:rsidR="003466A7">
        <w:rPr>
          <w:szCs w:val="28"/>
        </w:rPr>
        <w:t xml:space="preserve"> </w:t>
      </w:r>
      <w:r w:rsidR="00B71331">
        <w:rPr>
          <w:szCs w:val="28"/>
        </w:rPr>
        <w:t xml:space="preserve">nevis </w:t>
      </w:r>
      <w:r>
        <w:rPr>
          <w:szCs w:val="28"/>
        </w:rPr>
        <w:t>autoceļ</w:t>
      </w:r>
      <w:r w:rsidR="00585208">
        <w:rPr>
          <w:szCs w:val="28"/>
        </w:rPr>
        <w:t>a</w:t>
      </w:r>
      <w:r>
        <w:rPr>
          <w:szCs w:val="28"/>
        </w:rPr>
        <w:t xml:space="preserve"> statusam, bet gan ielas statusam un tiem būtu jāatrodas konkrēto pašvaldību īpašumā.</w:t>
      </w:r>
    </w:p>
    <w:p w14:paraId="007BB432" w14:textId="77777777" w:rsidR="008734E3" w:rsidRDefault="008734E3" w:rsidP="008734E3">
      <w:pPr>
        <w:ind w:right="-2" w:firstLine="720"/>
        <w:contextualSpacing/>
        <w:jc w:val="both"/>
        <w:rPr>
          <w:szCs w:val="28"/>
        </w:rPr>
      </w:pPr>
      <w:r>
        <w:rPr>
          <w:szCs w:val="28"/>
        </w:rPr>
        <w:t>Papildus s</w:t>
      </w:r>
      <w:r w:rsidRPr="00315C21">
        <w:rPr>
          <w:szCs w:val="28"/>
        </w:rPr>
        <w:t>askaņā ar pieņemto Administratīvo teritoriju un apdzīvoto vietu likumu no 2021. gada 1. jūlija pilsētas status</w:t>
      </w:r>
      <w:r>
        <w:rPr>
          <w:szCs w:val="28"/>
        </w:rPr>
        <w:t>s</w:t>
      </w:r>
      <w:r w:rsidRPr="00315C21">
        <w:rPr>
          <w:szCs w:val="28"/>
        </w:rPr>
        <w:t xml:space="preserve"> </w:t>
      </w:r>
      <w:r>
        <w:rPr>
          <w:szCs w:val="28"/>
        </w:rPr>
        <w:t xml:space="preserve">ir </w:t>
      </w:r>
      <w:r w:rsidRPr="00315C21">
        <w:rPr>
          <w:szCs w:val="28"/>
        </w:rPr>
        <w:t>piešķir</w:t>
      </w:r>
      <w:r>
        <w:rPr>
          <w:szCs w:val="28"/>
        </w:rPr>
        <w:t>t</w:t>
      </w:r>
      <w:r w:rsidRPr="00315C21">
        <w:rPr>
          <w:szCs w:val="28"/>
        </w:rPr>
        <w:t>s Koknesei un Iecavai, savukārt no 2022. gada 1. jūlija par pilsētām kļūs Ādaži, Mārupe un Ķekava.</w:t>
      </w:r>
    </w:p>
    <w:p w14:paraId="24BC94AB" w14:textId="7A7D06D7" w:rsidR="008734E3" w:rsidRDefault="00B71331" w:rsidP="008734E3">
      <w:pPr>
        <w:ind w:right="-2" w:firstLine="720"/>
        <w:contextualSpacing/>
        <w:jc w:val="both"/>
        <w:rPr>
          <w:szCs w:val="28"/>
        </w:rPr>
      </w:pPr>
      <w:r>
        <w:rPr>
          <w:szCs w:val="28"/>
        </w:rPr>
        <w:t>T</w:t>
      </w:r>
      <w:r w:rsidR="008734E3">
        <w:rPr>
          <w:szCs w:val="28"/>
        </w:rPr>
        <w:t xml:space="preserve">ā rezultātā vēl 11,6 km valsts autoceļu atradīsies pilsētu teritorijā, </w:t>
      </w:r>
      <w:r>
        <w:rPr>
          <w:szCs w:val="28"/>
        </w:rPr>
        <w:t>tātad</w:t>
      </w:r>
      <w:r w:rsidR="008734E3">
        <w:rPr>
          <w:szCs w:val="28"/>
        </w:rPr>
        <w:t xml:space="preserve"> kopumā 159,6 km valsts autoceļu būtu jāatrodas </w:t>
      </w:r>
      <w:r w:rsidR="008734E3" w:rsidRPr="00DD3EA6">
        <w:rPr>
          <w:szCs w:val="28"/>
        </w:rPr>
        <w:t>konkrētu pašvaldību īpašumā.</w:t>
      </w:r>
    </w:p>
    <w:p w14:paraId="7D48A75F" w14:textId="283E78AE" w:rsidR="00130DA4" w:rsidRDefault="00130DA4" w:rsidP="008734E3">
      <w:pPr>
        <w:ind w:right="-2" w:firstLine="720"/>
        <w:contextualSpacing/>
        <w:jc w:val="both"/>
        <w:rPr>
          <w:szCs w:val="28"/>
        </w:rPr>
      </w:pPr>
    </w:p>
    <w:p w14:paraId="7FA86700" w14:textId="77777777" w:rsidR="00F5246F" w:rsidRDefault="00F5246F" w:rsidP="008734E3">
      <w:pPr>
        <w:ind w:right="-2" w:firstLine="720"/>
        <w:contextualSpacing/>
        <w:jc w:val="both"/>
        <w:rPr>
          <w:szCs w:val="28"/>
        </w:rPr>
      </w:pPr>
    </w:p>
    <w:p w14:paraId="0B45100E" w14:textId="78253104" w:rsidR="00130DA4" w:rsidRDefault="00130DA4" w:rsidP="00EF120A">
      <w:pPr>
        <w:pStyle w:val="ListParagraph"/>
        <w:numPr>
          <w:ilvl w:val="2"/>
          <w:numId w:val="16"/>
        </w:numPr>
        <w:ind w:left="0" w:firstLine="0"/>
        <w:jc w:val="center"/>
        <w:rPr>
          <w:b/>
          <w:bCs/>
        </w:rPr>
      </w:pPr>
      <w:r w:rsidRPr="008F105F">
        <w:rPr>
          <w:b/>
          <w:bCs/>
        </w:rPr>
        <w:t xml:space="preserve">Valsts autoceļi ar to maršrutus dublējošiem citiem valsts </w:t>
      </w:r>
      <w:r w:rsidR="00B71331" w:rsidRPr="008F105F">
        <w:rPr>
          <w:b/>
          <w:bCs/>
        </w:rPr>
        <w:t>autoceļiem</w:t>
      </w:r>
    </w:p>
    <w:p w14:paraId="66BE64F1" w14:textId="5125D7F6" w:rsidR="00905992" w:rsidRDefault="00905992" w:rsidP="00905992">
      <w:pPr>
        <w:ind w:firstLine="709"/>
        <w:jc w:val="both"/>
      </w:pPr>
      <w:r>
        <w:t>Veicot valsts autoceļu atbilstības izvērtējumu</w:t>
      </w:r>
      <w:r w:rsidR="00585208">
        <w:t>,</w:t>
      </w:r>
      <w:r>
        <w:t xml:space="preserve"> konstatēts, ka daudzos gadījumos valsts autoceļu maršruti salīdzinoši nelielos attālumos viens no otra veido dublējošos maršrutus</w:t>
      </w:r>
      <w:r w:rsidR="00585208">
        <w:t>,</w:t>
      </w:r>
      <w:r>
        <w:t xml:space="preserve"> tādā veidā</w:t>
      </w:r>
      <w:r w:rsidR="00540F8A">
        <w:t xml:space="preserve"> nodrošina vienādus funkcionālos savienojumus.</w:t>
      </w:r>
    </w:p>
    <w:p w14:paraId="077C4282" w14:textId="5691AFC3" w:rsidR="00905992" w:rsidRDefault="00905992" w:rsidP="00905992">
      <w:pPr>
        <w:ind w:firstLine="709"/>
      </w:pPr>
    </w:p>
    <w:p w14:paraId="2E10BB2F" w14:textId="77777777" w:rsidR="00D821AE" w:rsidRDefault="00D821AE" w:rsidP="00905992">
      <w:pPr>
        <w:ind w:firstLine="709"/>
      </w:pPr>
    </w:p>
    <w:p w14:paraId="61FECC1C" w14:textId="06E94769" w:rsidR="00B71331" w:rsidRPr="00B71331" w:rsidRDefault="00130DA4" w:rsidP="00B71331">
      <w:pPr>
        <w:pStyle w:val="ListParagraph"/>
        <w:numPr>
          <w:ilvl w:val="0"/>
          <w:numId w:val="12"/>
        </w:numPr>
        <w:jc w:val="right"/>
        <w:rPr>
          <w:sz w:val="20"/>
          <w:szCs w:val="20"/>
        </w:rPr>
      </w:pPr>
      <w:r w:rsidRPr="00B71331">
        <w:rPr>
          <w:sz w:val="20"/>
          <w:szCs w:val="20"/>
        </w:rPr>
        <w:lastRenderedPageBreak/>
        <w:t>attēls “Valsts vietēj</w:t>
      </w:r>
      <w:r w:rsidR="00905992" w:rsidRPr="00B71331">
        <w:rPr>
          <w:sz w:val="20"/>
          <w:szCs w:val="20"/>
        </w:rPr>
        <w:t>ie</w:t>
      </w:r>
      <w:r w:rsidRPr="00B71331">
        <w:rPr>
          <w:sz w:val="20"/>
          <w:szCs w:val="20"/>
        </w:rPr>
        <w:t xml:space="preserve"> autoceļ</w:t>
      </w:r>
      <w:r w:rsidR="00905992" w:rsidRPr="00B71331">
        <w:rPr>
          <w:sz w:val="20"/>
          <w:szCs w:val="20"/>
        </w:rPr>
        <w:t>i V1029 Ziedoņi–Bērzi–Lībieši–Lietuvas robeža,</w:t>
      </w:r>
      <w:r w:rsidRPr="00B71331">
        <w:rPr>
          <w:sz w:val="20"/>
          <w:szCs w:val="20"/>
        </w:rPr>
        <w:t xml:space="preserve"> </w:t>
      </w:r>
    </w:p>
    <w:p w14:paraId="664763D4" w14:textId="75ACEC17" w:rsidR="00130DA4" w:rsidRPr="00B71331" w:rsidRDefault="00130DA4" w:rsidP="00B71331">
      <w:pPr>
        <w:pStyle w:val="ListParagraph"/>
        <w:ind w:left="360"/>
        <w:jc w:val="right"/>
        <w:rPr>
          <w:sz w:val="20"/>
          <w:szCs w:val="20"/>
        </w:rPr>
      </w:pPr>
      <w:r w:rsidRPr="00B71331">
        <w:rPr>
          <w:sz w:val="20"/>
          <w:szCs w:val="20"/>
        </w:rPr>
        <w:t>V1031 Pilsrundāle–</w:t>
      </w:r>
      <w:proofErr w:type="spellStart"/>
      <w:r w:rsidRPr="00B71331">
        <w:rPr>
          <w:sz w:val="20"/>
          <w:szCs w:val="20"/>
        </w:rPr>
        <w:t>Ādžūni</w:t>
      </w:r>
      <w:proofErr w:type="spellEnd"/>
      <w:r w:rsidR="00905992" w:rsidRPr="00B71331">
        <w:rPr>
          <w:sz w:val="20"/>
          <w:szCs w:val="20"/>
        </w:rPr>
        <w:t xml:space="preserve"> un V1032 Lietuvas robeža–Svitene–</w:t>
      </w:r>
      <w:proofErr w:type="spellStart"/>
      <w:r w:rsidR="00905992" w:rsidRPr="00B71331">
        <w:rPr>
          <w:sz w:val="20"/>
          <w:szCs w:val="20"/>
        </w:rPr>
        <w:t>Jāņukrogs</w:t>
      </w:r>
      <w:proofErr w:type="spellEnd"/>
      <w:r w:rsidRPr="00B71331">
        <w:rPr>
          <w:sz w:val="20"/>
          <w:szCs w:val="20"/>
        </w:rPr>
        <w:t>”</w:t>
      </w:r>
      <w:r w:rsidR="00136431">
        <w:rPr>
          <w:rStyle w:val="FootnoteReference"/>
          <w:sz w:val="20"/>
          <w:szCs w:val="20"/>
        </w:rPr>
        <w:footnoteReference w:id="13"/>
      </w:r>
    </w:p>
    <w:p w14:paraId="5BCDB506" w14:textId="1A733B4B" w:rsidR="00130DA4" w:rsidRDefault="00F5246F" w:rsidP="00383C03">
      <w:pPr>
        <w:pStyle w:val="ListParagraph"/>
        <w:ind w:left="0"/>
        <w:jc w:val="center"/>
        <w:rPr>
          <w:b/>
          <w:bCs/>
        </w:rPr>
      </w:pPr>
      <w:r>
        <w:object w:dxaOrig="15320" w:dyaOrig="11483" w14:anchorId="0C168F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5pt;height:303.75pt" o:ole="">
            <v:imagedata r:id="rId14" o:title=""/>
          </v:shape>
          <o:OLEObject Type="Embed" ProgID="Unknown" ShapeID="_x0000_i1025" DrawAspect="Content" ObjectID="_1696781200" r:id="rId15"/>
        </w:object>
      </w:r>
    </w:p>
    <w:p w14:paraId="233A9592" w14:textId="268B3A54" w:rsidR="007215BA" w:rsidRDefault="007215BA" w:rsidP="00383C03">
      <w:pPr>
        <w:pStyle w:val="ListParagraph"/>
        <w:ind w:left="0"/>
        <w:jc w:val="center"/>
      </w:pPr>
    </w:p>
    <w:p w14:paraId="28EAAF6F" w14:textId="74923E32" w:rsidR="00B71331" w:rsidRPr="00B71331" w:rsidRDefault="00D821AE" w:rsidP="00D821AE">
      <w:pPr>
        <w:pStyle w:val="ListParagraph"/>
        <w:ind w:left="360"/>
        <w:jc w:val="right"/>
        <w:rPr>
          <w:sz w:val="20"/>
          <w:szCs w:val="20"/>
        </w:rPr>
      </w:pPr>
      <w:r>
        <w:rPr>
          <w:sz w:val="20"/>
          <w:szCs w:val="20"/>
        </w:rPr>
        <w:t xml:space="preserve">5. </w:t>
      </w:r>
      <w:r w:rsidR="00F5246F" w:rsidRPr="00B71331">
        <w:rPr>
          <w:sz w:val="20"/>
          <w:szCs w:val="20"/>
        </w:rPr>
        <w:t xml:space="preserve">attēls “Valsts reģionālais autoceļš P22 Valka-Rūjiena </w:t>
      </w:r>
    </w:p>
    <w:p w14:paraId="1ACA4BC0" w14:textId="30DA3032" w:rsidR="00F5246F" w:rsidRPr="00B71331" w:rsidRDefault="00B71331" w:rsidP="00B71331">
      <w:pPr>
        <w:pStyle w:val="ListParagraph"/>
        <w:ind w:left="360"/>
        <w:jc w:val="right"/>
        <w:rPr>
          <w:sz w:val="20"/>
          <w:szCs w:val="20"/>
        </w:rPr>
      </w:pPr>
      <w:r>
        <w:rPr>
          <w:sz w:val="20"/>
          <w:szCs w:val="20"/>
        </w:rPr>
        <w:t xml:space="preserve">valsts vietējais </w:t>
      </w:r>
      <w:proofErr w:type="spellStart"/>
      <w:r w:rsidR="00F5246F" w:rsidRPr="00B71331">
        <w:rPr>
          <w:sz w:val="20"/>
          <w:szCs w:val="20"/>
        </w:rPr>
        <w:t>vietējais</w:t>
      </w:r>
      <w:proofErr w:type="spellEnd"/>
      <w:r w:rsidR="00F5246F" w:rsidRPr="00B71331">
        <w:rPr>
          <w:sz w:val="20"/>
          <w:szCs w:val="20"/>
        </w:rPr>
        <w:t xml:space="preserve"> autoceļš V180 Naukšēni-</w:t>
      </w:r>
      <w:proofErr w:type="spellStart"/>
      <w:r w:rsidR="00F5246F" w:rsidRPr="00B71331">
        <w:rPr>
          <w:sz w:val="20"/>
          <w:szCs w:val="20"/>
        </w:rPr>
        <w:t>Piksāri</w:t>
      </w:r>
      <w:proofErr w:type="spellEnd"/>
      <w:r w:rsidR="00F5246F" w:rsidRPr="00B71331">
        <w:rPr>
          <w:sz w:val="20"/>
          <w:szCs w:val="20"/>
        </w:rPr>
        <w:t>–</w:t>
      </w:r>
      <w:proofErr w:type="spellStart"/>
      <w:r w:rsidR="00F5246F" w:rsidRPr="00B71331">
        <w:rPr>
          <w:sz w:val="20"/>
          <w:szCs w:val="20"/>
        </w:rPr>
        <w:t>Veckārķi</w:t>
      </w:r>
      <w:proofErr w:type="spellEnd"/>
      <w:r w:rsidR="00F5246F" w:rsidRPr="00B71331">
        <w:rPr>
          <w:sz w:val="20"/>
          <w:szCs w:val="20"/>
        </w:rPr>
        <w:t>”</w:t>
      </w:r>
      <w:r w:rsidR="00136431">
        <w:rPr>
          <w:rStyle w:val="FootnoteReference"/>
          <w:sz w:val="20"/>
          <w:szCs w:val="20"/>
        </w:rPr>
        <w:footnoteReference w:id="14"/>
      </w:r>
    </w:p>
    <w:p w14:paraId="5DC8B3F4" w14:textId="0DC21805" w:rsidR="00F5246F" w:rsidRDefault="00F5246F" w:rsidP="00F5246F">
      <w:pPr>
        <w:pStyle w:val="ListParagraph"/>
        <w:ind w:left="0"/>
        <w:jc w:val="center"/>
      </w:pPr>
      <w:r>
        <w:object w:dxaOrig="13405" w:dyaOrig="7655" w14:anchorId="6F8B10CB">
          <v:shape id="_x0000_i1026" type="#_x0000_t75" style="width:398.25pt;height:214.5pt" o:ole="">
            <v:imagedata r:id="rId16" o:title="" croptop="3318f" cropright="-356f"/>
          </v:shape>
          <o:OLEObject Type="Embed" ProgID="Unknown" ShapeID="_x0000_i1026" DrawAspect="Content" ObjectID="_1696781201" r:id="rId17"/>
        </w:object>
      </w:r>
    </w:p>
    <w:p w14:paraId="464982E1" w14:textId="0D2ECDD4" w:rsidR="00F5246F" w:rsidRDefault="00F5246F" w:rsidP="00383C03">
      <w:pPr>
        <w:pStyle w:val="ListParagraph"/>
        <w:ind w:left="0"/>
        <w:jc w:val="center"/>
      </w:pPr>
    </w:p>
    <w:p w14:paraId="24E6517B" w14:textId="7F063131" w:rsidR="00130DA4" w:rsidRDefault="00130DA4" w:rsidP="0062622C">
      <w:pPr>
        <w:pStyle w:val="ListParagraph"/>
        <w:numPr>
          <w:ilvl w:val="2"/>
          <w:numId w:val="16"/>
        </w:numPr>
        <w:ind w:left="0" w:firstLine="0"/>
        <w:jc w:val="center"/>
        <w:rPr>
          <w:b/>
          <w:bCs/>
        </w:rPr>
      </w:pPr>
      <w:r w:rsidRPr="0062622C">
        <w:rPr>
          <w:b/>
          <w:bCs/>
        </w:rPr>
        <w:t xml:space="preserve">Valsts autoceļi ar </w:t>
      </w:r>
      <w:r w:rsidR="00D513C1">
        <w:rPr>
          <w:b/>
          <w:bCs/>
        </w:rPr>
        <w:t>vēsturiski veidotiem maršrutiem</w:t>
      </w:r>
    </w:p>
    <w:p w14:paraId="6ADE4E03" w14:textId="0204947F" w:rsidR="0062622C" w:rsidRDefault="0062622C" w:rsidP="0062622C">
      <w:pPr>
        <w:ind w:firstLine="709"/>
        <w:jc w:val="both"/>
      </w:pPr>
      <w:r>
        <w:t>Veicot valsts autoceļu atbilstības izvērtējumu</w:t>
      </w:r>
      <w:r w:rsidR="00585208">
        <w:t>,</w:t>
      </w:r>
      <w:r>
        <w:t xml:space="preserve"> konstatēts, ka daudzos gadījumos valsts autoceļu maršruti </w:t>
      </w:r>
      <w:r w:rsidR="00E446B2">
        <w:t>veidoti vēsturiski, bet šobrīd tie</w:t>
      </w:r>
      <w:r>
        <w:t xml:space="preserve"> veido </w:t>
      </w:r>
      <w:r w:rsidR="00E446B2">
        <w:t>ne</w:t>
      </w:r>
      <w:r>
        <w:t xml:space="preserve">ērtus un </w:t>
      </w:r>
      <w:r w:rsidR="00E446B2">
        <w:t>ne</w:t>
      </w:r>
      <w:r>
        <w:t>saprotamus funkcionālos savienojumus, kas bieži vien tiek nodrošināti pa citiem valsts autoceļu maršrutiem daudz efektīvākā veidā.</w:t>
      </w:r>
    </w:p>
    <w:p w14:paraId="04C16FA8" w14:textId="77777777" w:rsidR="00136431" w:rsidRDefault="00136431" w:rsidP="0062622C">
      <w:pPr>
        <w:ind w:firstLine="709"/>
        <w:jc w:val="both"/>
      </w:pPr>
    </w:p>
    <w:p w14:paraId="065E8614" w14:textId="5FDC0933" w:rsidR="00130DA4" w:rsidRPr="000B4A6D" w:rsidRDefault="00362F58" w:rsidP="00130DA4">
      <w:pPr>
        <w:jc w:val="right"/>
        <w:rPr>
          <w:sz w:val="20"/>
          <w:szCs w:val="20"/>
        </w:rPr>
      </w:pPr>
      <w:r>
        <w:rPr>
          <w:sz w:val="20"/>
          <w:szCs w:val="20"/>
        </w:rPr>
        <w:t>6</w:t>
      </w:r>
      <w:r w:rsidR="00130DA4" w:rsidRPr="000B4A6D">
        <w:rPr>
          <w:sz w:val="20"/>
          <w:szCs w:val="20"/>
        </w:rPr>
        <w:t>.</w:t>
      </w:r>
      <w:r w:rsidR="0062622C">
        <w:rPr>
          <w:sz w:val="20"/>
          <w:szCs w:val="20"/>
        </w:rPr>
        <w:t xml:space="preserve"> </w:t>
      </w:r>
      <w:r w:rsidR="00130DA4" w:rsidRPr="000B4A6D">
        <w:rPr>
          <w:sz w:val="20"/>
          <w:szCs w:val="20"/>
        </w:rPr>
        <w:t xml:space="preserve">attēls “Valsts vietējais autoceļš V171 </w:t>
      </w:r>
      <w:proofErr w:type="spellStart"/>
      <w:r w:rsidR="00130DA4" w:rsidRPr="000B4A6D">
        <w:rPr>
          <w:sz w:val="20"/>
          <w:szCs w:val="20"/>
        </w:rPr>
        <w:t>Krogzemji</w:t>
      </w:r>
      <w:proofErr w:type="spellEnd"/>
      <w:r w:rsidR="00130DA4" w:rsidRPr="000B4A6D">
        <w:rPr>
          <w:sz w:val="20"/>
          <w:szCs w:val="20"/>
        </w:rPr>
        <w:t>–Sēļi–Rūjiena”</w:t>
      </w:r>
      <w:r w:rsidR="00136431">
        <w:rPr>
          <w:rStyle w:val="FootnoteReference"/>
          <w:sz w:val="20"/>
          <w:szCs w:val="20"/>
        </w:rPr>
        <w:footnoteReference w:id="15"/>
      </w:r>
    </w:p>
    <w:p w14:paraId="734A641C" w14:textId="07C7F593" w:rsidR="00130DA4" w:rsidRDefault="00136431" w:rsidP="00130DA4">
      <w:pPr>
        <w:jc w:val="right"/>
        <w:rPr>
          <w:noProof/>
        </w:rPr>
      </w:pPr>
      <w:r>
        <w:object w:dxaOrig="17235" w:dyaOrig="15311" w14:anchorId="556846E7">
          <v:shape id="_x0000_i1040" type="#_x0000_t75" style="width:414.75pt;height:373.5pt" o:ole="">
            <v:imagedata r:id="rId18" o:title="" croptop="1068f" cropbottom="-2143f"/>
          </v:shape>
          <o:OLEObject Type="Embed" ProgID="Unknown" ShapeID="_x0000_i1040" DrawAspect="Content" ObjectID="_1696781202" r:id="rId19"/>
        </w:object>
      </w:r>
    </w:p>
    <w:p w14:paraId="1DE6A905" w14:textId="52C51AAF" w:rsidR="00383C03" w:rsidRDefault="00383C03" w:rsidP="00383C03">
      <w:pPr>
        <w:jc w:val="right"/>
        <w:rPr>
          <w:sz w:val="20"/>
          <w:szCs w:val="20"/>
        </w:rPr>
      </w:pPr>
    </w:p>
    <w:p w14:paraId="3D9C49D2" w14:textId="59BA482C" w:rsidR="00F5246F" w:rsidRPr="00E446B2" w:rsidRDefault="00362F58" w:rsidP="00F5246F">
      <w:pPr>
        <w:pStyle w:val="ListParagraph"/>
        <w:ind w:left="360"/>
        <w:jc w:val="right"/>
        <w:rPr>
          <w:sz w:val="20"/>
          <w:szCs w:val="20"/>
        </w:rPr>
      </w:pPr>
      <w:r>
        <w:rPr>
          <w:sz w:val="20"/>
          <w:szCs w:val="20"/>
        </w:rPr>
        <w:t>7</w:t>
      </w:r>
      <w:r w:rsidR="00F5246F">
        <w:rPr>
          <w:sz w:val="20"/>
          <w:szCs w:val="20"/>
        </w:rPr>
        <w:t xml:space="preserve">. </w:t>
      </w:r>
      <w:r w:rsidR="00F5246F" w:rsidRPr="00E446B2">
        <w:rPr>
          <w:sz w:val="20"/>
          <w:szCs w:val="20"/>
        </w:rPr>
        <w:t>attēls “Valsts vietējais autoceļš V250 Blome–</w:t>
      </w:r>
      <w:proofErr w:type="spellStart"/>
      <w:r w:rsidR="00F5246F" w:rsidRPr="00E446B2">
        <w:rPr>
          <w:sz w:val="20"/>
          <w:szCs w:val="20"/>
        </w:rPr>
        <w:t>Strante</w:t>
      </w:r>
      <w:proofErr w:type="spellEnd"/>
      <w:r w:rsidR="00F5246F" w:rsidRPr="00E446B2">
        <w:rPr>
          <w:sz w:val="20"/>
          <w:szCs w:val="20"/>
        </w:rPr>
        <w:t>–Smiltene”</w:t>
      </w:r>
      <w:r w:rsidR="00136431">
        <w:rPr>
          <w:rStyle w:val="FootnoteReference"/>
          <w:sz w:val="20"/>
          <w:szCs w:val="20"/>
        </w:rPr>
        <w:footnoteReference w:id="16"/>
      </w:r>
    </w:p>
    <w:p w14:paraId="2FC8DE3F" w14:textId="77777777" w:rsidR="00F5246F" w:rsidRPr="00E446B2" w:rsidRDefault="00F5246F" w:rsidP="00F5246F">
      <w:pPr>
        <w:pStyle w:val="ListParagraph"/>
        <w:ind w:left="360"/>
        <w:jc w:val="center"/>
        <w:rPr>
          <w:sz w:val="20"/>
          <w:szCs w:val="20"/>
        </w:rPr>
      </w:pPr>
    </w:p>
    <w:p w14:paraId="4802F260" w14:textId="779A6850" w:rsidR="00F5246F" w:rsidRDefault="00F5246F" w:rsidP="00F5246F">
      <w:pPr>
        <w:jc w:val="center"/>
      </w:pPr>
      <w:r>
        <w:object w:dxaOrig="26810" w:dyaOrig="13397" w14:anchorId="38F8D8A7">
          <v:shape id="_x0000_i1028" type="#_x0000_t75" style="width:422.25pt;height:194.25pt" o:ole="">
            <v:imagedata r:id="rId20" o:title="" croptop="3043f" cropbottom="1902f"/>
          </v:shape>
          <o:OLEObject Type="Embed" ProgID="Unknown" ShapeID="_x0000_i1028" DrawAspect="Content" ObjectID="_1696781203" r:id="rId21"/>
        </w:object>
      </w:r>
    </w:p>
    <w:p w14:paraId="462068B0" w14:textId="645D0A64" w:rsidR="00D821AE" w:rsidRDefault="00D821AE" w:rsidP="00D821AE">
      <w:pPr>
        <w:pStyle w:val="ListParagraph"/>
        <w:ind w:left="0"/>
        <w:rPr>
          <w:b/>
          <w:bCs/>
        </w:rPr>
      </w:pPr>
    </w:p>
    <w:p w14:paraId="60649217" w14:textId="77777777" w:rsidR="00D821AE" w:rsidRDefault="00D821AE" w:rsidP="00D821AE">
      <w:pPr>
        <w:pStyle w:val="ListParagraph"/>
        <w:ind w:left="0"/>
        <w:rPr>
          <w:b/>
          <w:bCs/>
        </w:rPr>
      </w:pPr>
    </w:p>
    <w:p w14:paraId="45B44A20" w14:textId="4874DBC8" w:rsidR="00EF120A" w:rsidRDefault="00EF120A" w:rsidP="00EF120A">
      <w:pPr>
        <w:pStyle w:val="ListParagraph"/>
        <w:numPr>
          <w:ilvl w:val="2"/>
          <w:numId w:val="16"/>
        </w:numPr>
        <w:ind w:left="0" w:firstLine="0"/>
        <w:jc w:val="center"/>
        <w:rPr>
          <w:b/>
          <w:bCs/>
        </w:rPr>
      </w:pPr>
      <w:r w:rsidRPr="00953FFE">
        <w:rPr>
          <w:b/>
          <w:bCs/>
        </w:rPr>
        <w:lastRenderedPageBreak/>
        <w:t xml:space="preserve">Valsts autoceļi </w:t>
      </w:r>
      <w:r w:rsidR="00B71331" w:rsidRPr="00B71331">
        <w:rPr>
          <w:b/>
          <w:bCs/>
        </w:rPr>
        <w:t>–</w:t>
      </w:r>
      <w:r w:rsidR="006C526A">
        <w:rPr>
          <w:b/>
          <w:bCs/>
        </w:rPr>
        <w:t xml:space="preserve"> </w:t>
      </w:r>
      <w:r w:rsidRPr="00953FFE">
        <w:rPr>
          <w:b/>
          <w:bCs/>
        </w:rPr>
        <w:t>pilsētu ielas</w:t>
      </w:r>
    </w:p>
    <w:p w14:paraId="17A64F64" w14:textId="6EC475A5" w:rsidR="00EF120A" w:rsidRPr="00B71331" w:rsidRDefault="00EF120A" w:rsidP="00EF120A">
      <w:pPr>
        <w:ind w:firstLine="720"/>
        <w:jc w:val="both"/>
        <w:rPr>
          <w:sz w:val="22"/>
          <w:szCs w:val="22"/>
        </w:rPr>
      </w:pPr>
      <w:r w:rsidRPr="00B71331">
        <w:t>Veicot valsts autoceļu atbilstības izvērtējumu</w:t>
      </w:r>
      <w:r w:rsidR="00585208" w:rsidRPr="00B71331">
        <w:t>,</w:t>
      </w:r>
      <w:r w:rsidRPr="00B71331">
        <w:t xml:space="preserve"> konstatēts, ka daudzi valsts autoceļi vai to posmi pilda pilsētu ielu funkciju un tiem reizēm ir dots ielas nosaukums – nodrošina īpašumu un uzņēmumu apkalpošanu blīvi apbūvētās teritorijās, kā arī nodrošina pilsētvidei raksturīgu intensīvu gājēju un velosipēdistu satiksmi. </w:t>
      </w:r>
    </w:p>
    <w:p w14:paraId="6240753C" w14:textId="7F11D92C" w:rsidR="00EF120A" w:rsidRDefault="00EF120A" w:rsidP="00EF120A">
      <w:pPr>
        <w:jc w:val="right"/>
        <w:rPr>
          <w:sz w:val="20"/>
          <w:szCs w:val="20"/>
        </w:rPr>
      </w:pPr>
    </w:p>
    <w:p w14:paraId="5EC51E35" w14:textId="522D35D2" w:rsidR="00FB3AA1" w:rsidRDefault="00362F58" w:rsidP="00FB3AA1">
      <w:pPr>
        <w:jc w:val="right"/>
        <w:rPr>
          <w:b/>
          <w:bCs/>
        </w:rPr>
      </w:pPr>
      <w:r>
        <w:rPr>
          <w:sz w:val="20"/>
          <w:szCs w:val="20"/>
        </w:rPr>
        <w:t>8</w:t>
      </w:r>
      <w:r w:rsidR="00FB3AA1">
        <w:rPr>
          <w:sz w:val="20"/>
          <w:szCs w:val="20"/>
        </w:rPr>
        <w:t>. attēls “</w:t>
      </w:r>
      <w:r w:rsidR="00FB3AA1" w:rsidRPr="00267286">
        <w:rPr>
          <w:sz w:val="20"/>
          <w:szCs w:val="20"/>
        </w:rPr>
        <w:t xml:space="preserve">Valsts </w:t>
      </w:r>
      <w:r w:rsidR="00FB3AA1">
        <w:rPr>
          <w:sz w:val="20"/>
          <w:szCs w:val="20"/>
        </w:rPr>
        <w:t>reģionālais autoceļš P132 Rīga-Jaunmārupe (Daugavas iela)”</w:t>
      </w:r>
      <w:r w:rsidR="00136431">
        <w:rPr>
          <w:rStyle w:val="FootnoteReference"/>
          <w:sz w:val="20"/>
          <w:szCs w:val="20"/>
        </w:rPr>
        <w:footnoteReference w:id="17"/>
      </w:r>
    </w:p>
    <w:p w14:paraId="4B24BFB4" w14:textId="77777777" w:rsidR="00FB3AA1" w:rsidRDefault="00FB3AA1" w:rsidP="00FB3AA1">
      <w:pPr>
        <w:jc w:val="right"/>
        <w:rPr>
          <w:b/>
          <w:bCs/>
        </w:rPr>
      </w:pPr>
      <w:r>
        <w:object w:dxaOrig="17235" w:dyaOrig="6698" w14:anchorId="34CAAFC0">
          <v:shape id="_x0000_i1029" type="#_x0000_t75" style="width:414.75pt;height:159.75pt" o:ole="">
            <v:imagedata r:id="rId22" o:title=""/>
          </v:shape>
          <o:OLEObject Type="Embed" ProgID="Unknown" ShapeID="_x0000_i1029" DrawAspect="Content" ObjectID="_1696781204" r:id="rId23"/>
        </w:object>
      </w:r>
    </w:p>
    <w:p w14:paraId="6AC55848" w14:textId="3AFA6669" w:rsidR="00FB3AA1" w:rsidRDefault="00FB3AA1" w:rsidP="00EF120A">
      <w:pPr>
        <w:jc w:val="right"/>
        <w:rPr>
          <w:sz w:val="20"/>
          <w:szCs w:val="20"/>
        </w:rPr>
      </w:pPr>
    </w:p>
    <w:p w14:paraId="25D462DB" w14:textId="00F5769D" w:rsidR="00362F58" w:rsidRDefault="00362F58" w:rsidP="00362F58">
      <w:pPr>
        <w:jc w:val="right"/>
        <w:rPr>
          <w:sz w:val="20"/>
          <w:szCs w:val="20"/>
        </w:rPr>
      </w:pPr>
      <w:r>
        <w:rPr>
          <w:sz w:val="20"/>
          <w:szCs w:val="20"/>
        </w:rPr>
        <w:t>9</w:t>
      </w:r>
      <w:r w:rsidRPr="001321F3">
        <w:rPr>
          <w:sz w:val="20"/>
          <w:szCs w:val="20"/>
        </w:rPr>
        <w:t>.</w:t>
      </w:r>
      <w:r>
        <w:rPr>
          <w:sz w:val="20"/>
          <w:szCs w:val="20"/>
        </w:rPr>
        <w:t xml:space="preserve"> </w:t>
      </w:r>
      <w:r w:rsidRPr="001321F3">
        <w:rPr>
          <w:sz w:val="20"/>
          <w:szCs w:val="20"/>
        </w:rPr>
        <w:t>attēls “Valsts galvenais autoceļš A13 Krievijas robeža—Rēzekne—Daugavpils—Lietuvas robeža</w:t>
      </w:r>
      <w:r>
        <w:rPr>
          <w:sz w:val="20"/>
          <w:szCs w:val="20"/>
        </w:rPr>
        <w:t xml:space="preserve"> (Atbrīvošanas aleja)</w:t>
      </w:r>
      <w:r w:rsidRPr="001321F3">
        <w:rPr>
          <w:sz w:val="20"/>
          <w:szCs w:val="20"/>
        </w:rPr>
        <w:t>”</w:t>
      </w:r>
      <w:r w:rsidR="00136431">
        <w:rPr>
          <w:rStyle w:val="FootnoteReference"/>
          <w:sz w:val="20"/>
          <w:szCs w:val="20"/>
        </w:rPr>
        <w:footnoteReference w:id="18"/>
      </w:r>
    </w:p>
    <w:p w14:paraId="5FE12DDE" w14:textId="05F7075F" w:rsidR="00362F58" w:rsidRPr="00945641" w:rsidRDefault="00136431" w:rsidP="00362F58">
      <w:pPr>
        <w:jc w:val="center"/>
        <w:rPr>
          <w:b/>
          <w:bCs/>
          <w:color w:val="FF0000"/>
        </w:rPr>
      </w:pPr>
      <w:r>
        <w:object w:dxaOrig="15320" w:dyaOrig="13397" w14:anchorId="222CA576">
          <v:shape id="_x0000_i1030" type="#_x0000_t75" style="width:403.5pt;height:352.5pt" o:ole="">
            <v:imagedata r:id="rId24" o:title=""/>
          </v:shape>
          <o:OLEObject Type="Embed" ProgID="Unknown" ShapeID="_x0000_i1030" DrawAspect="Content" ObjectID="_1696781205" r:id="rId25"/>
        </w:object>
      </w:r>
    </w:p>
    <w:p w14:paraId="3BAEC3CE" w14:textId="77777777" w:rsidR="00D821AE" w:rsidRDefault="00D821AE" w:rsidP="00D821AE">
      <w:pPr>
        <w:pStyle w:val="ListParagraph"/>
        <w:ind w:left="0"/>
        <w:rPr>
          <w:b/>
          <w:bCs/>
        </w:rPr>
      </w:pPr>
    </w:p>
    <w:p w14:paraId="3E1863FC" w14:textId="0D456E8D" w:rsidR="004256FD" w:rsidRDefault="004256FD" w:rsidP="004256FD">
      <w:pPr>
        <w:pStyle w:val="ListParagraph"/>
        <w:numPr>
          <w:ilvl w:val="2"/>
          <w:numId w:val="16"/>
        </w:numPr>
        <w:ind w:left="0" w:firstLine="0"/>
        <w:jc w:val="center"/>
        <w:rPr>
          <w:b/>
          <w:bCs/>
        </w:rPr>
      </w:pPr>
      <w:r w:rsidRPr="00466161">
        <w:rPr>
          <w:b/>
          <w:bCs/>
        </w:rPr>
        <w:lastRenderedPageBreak/>
        <w:t>Valsts autoceļi ar augstāku funkcionālo nozīmi</w:t>
      </w:r>
    </w:p>
    <w:p w14:paraId="2084DA91" w14:textId="01E22DD0" w:rsidR="004256FD" w:rsidRDefault="004256FD" w:rsidP="004256FD">
      <w:pPr>
        <w:ind w:firstLine="567"/>
        <w:jc w:val="both"/>
      </w:pPr>
      <w:r>
        <w:rPr>
          <w:sz w:val="22"/>
          <w:szCs w:val="22"/>
        </w:rPr>
        <w:t>Veicot valsts autoceļu atbilstības izvērtējumu</w:t>
      </w:r>
      <w:r w:rsidR="00585208">
        <w:rPr>
          <w:sz w:val="22"/>
          <w:szCs w:val="22"/>
        </w:rPr>
        <w:t>,</w:t>
      </w:r>
      <w:r>
        <w:rPr>
          <w:sz w:val="22"/>
          <w:szCs w:val="22"/>
        </w:rPr>
        <w:t xml:space="preserve"> konstatēts, ka v</w:t>
      </w:r>
      <w:r w:rsidRPr="008748B9">
        <w:t xml:space="preserve">alsts reģionālais autoceļš </w:t>
      </w:r>
      <w:r w:rsidRPr="00A46664">
        <w:t>P80 Tīnūži–Koknese</w:t>
      </w:r>
      <w:r>
        <w:t xml:space="preserve"> funkcionāli atbilst valsts galvenā autoceļa statusam, jo tā turpinājums </w:t>
      </w:r>
      <w:r w:rsidRPr="001321F3">
        <w:t>savieno valsts autoceļu tīklu ar Krievijas un Baltkrievijas galveno autoceļu tīklu</w:t>
      </w:r>
      <w:r>
        <w:t>.</w:t>
      </w:r>
    </w:p>
    <w:p w14:paraId="23C1BF2D" w14:textId="45DD3BAA" w:rsidR="004256FD" w:rsidRDefault="00B71331" w:rsidP="004256FD">
      <w:pPr>
        <w:ind w:firstLine="567"/>
        <w:jc w:val="both"/>
        <w:rPr>
          <w:sz w:val="20"/>
          <w:szCs w:val="20"/>
        </w:rPr>
      </w:pPr>
      <w:r w:rsidRPr="00B71331">
        <w:t xml:space="preserve">Autoceļš pašreiz dublē valsts galveno autoceļu A6 Rīga–Daugavpils– Krāslava–Baltkrievijas robeža (Pāternieki), nodrošinot tieši tādas pašas funkcijas, tāpēc pēc P80 iespējamā statusa maiņas būs jālemj par iespējamo autoceļa A6 Rīga–Daugavpils–Krāslava–Baltkrievijas robeža (Pāternieki) statusa </w:t>
      </w:r>
      <w:r>
        <w:t>pazemināšanu</w:t>
      </w:r>
      <w:r w:rsidR="004256FD">
        <w:t>.</w:t>
      </w:r>
    </w:p>
    <w:p w14:paraId="5ACFD44C" w14:textId="77777777" w:rsidR="004256FD" w:rsidRPr="00A46664" w:rsidRDefault="004256FD" w:rsidP="004256FD">
      <w:pPr>
        <w:jc w:val="right"/>
        <w:rPr>
          <w:sz w:val="20"/>
          <w:szCs w:val="20"/>
        </w:rPr>
      </w:pPr>
    </w:p>
    <w:p w14:paraId="71F13FCE" w14:textId="77777777" w:rsidR="00B71331" w:rsidRDefault="004256FD" w:rsidP="004256FD">
      <w:pPr>
        <w:jc w:val="right"/>
        <w:rPr>
          <w:sz w:val="20"/>
          <w:szCs w:val="20"/>
        </w:rPr>
      </w:pPr>
      <w:r w:rsidRPr="00A46664">
        <w:rPr>
          <w:sz w:val="20"/>
          <w:szCs w:val="20"/>
        </w:rPr>
        <w:t>1</w:t>
      </w:r>
      <w:r w:rsidR="00362F58">
        <w:rPr>
          <w:sz w:val="20"/>
          <w:szCs w:val="20"/>
        </w:rPr>
        <w:t>1</w:t>
      </w:r>
      <w:r w:rsidRPr="00A46664">
        <w:rPr>
          <w:sz w:val="20"/>
          <w:szCs w:val="20"/>
        </w:rPr>
        <w:t>.</w:t>
      </w:r>
      <w:r>
        <w:rPr>
          <w:sz w:val="20"/>
          <w:szCs w:val="20"/>
        </w:rPr>
        <w:t xml:space="preserve"> </w:t>
      </w:r>
      <w:r w:rsidRPr="00A46664">
        <w:rPr>
          <w:sz w:val="20"/>
          <w:szCs w:val="20"/>
        </w:rPr>
        <w:t>attēls “Valsts reģionālais autoceļš P80 Tīnūži–Koknese</w:t>
      </w:r>
      <w:r>
        <w:rPr>
          <w:sz w:val="20"/>
          <w:szCs w:val="20"/>
        </w:rPr>
        <w:t xml:space="preserve"> un valsts galvenais autoceļš </w:t>
      </w:r>
    </w:p>
    <w:p w14:paraId="7210553A" w14:textId="46CEB420" w:rsidR="004256FD" w:rsidRPr="00FC34A4" w:rsidRDefault="004256FD" w:rsidP="00B71331">
      <w:pPr>
        <w:jc w:val="right"/>
      </w:pPr>
      <w:r>
        <w:rPr>
          <w:sz w:val="20"/>
          <w:szCs w:val="20"/>
        </w:rPr>
        <w:t>A6</w:t>
      </w:r>
      <w:r w:rsidRPr="00466161">
        <w:rPr>
          <w:sz w:val="20"/>
          <w:szCs w:val="20"/>
        </w:rPr>
        <w:t xml:space="preserve"> Rīga–Daugavpils–Krāslava–Baltkrievijas robeža (Pāternieki)</w:t>
      </w:r>
      <w:r w:rsidRPr="00A46664">
        <w:rPr>
          <w:sz w:val="20"/>
          <w:szCs w:val="20"/>
        </w:rPr>
        <w:t>”</w:t>
      </w:r>
      <w:r w:rsidR="00D821AE">
        <w:rPr>
          <w:rStyle w:val="FootnoteReference"/>
          <w:sz w:val="20"/>
          <w:szCs w:val="20"/>
        </w:rPr>
        <w:footnoteReference w:id="19"/>
      </w:r>
    </w:p>
    <w:p w14:paraId="213FB9BE" w14:textId="726CB8D4" w:rsidR="004256FD" w:rsidRDefault="00362F58" w:rsidP="004256FD">
      <w:pPr>
        <w:jc w:val="center"/>
      </w:pPr>
      <w:r>
        <w:object w:dxaOrig="15320" w:dyaOrig="5742" w14:anchorId="044DF764">
          <v:shape id="_x0000_i1031" type="#_x0000_t75" style="width:375pt;height:141pt" o:ole="">
            <v:imagedata r:id="rId26" o:title=""/>
          </v:shape>
          <o:OLEObject Type="Embed" ProgID="Unknown" ShapeID="_x0000_i1031" DrawAspect="Content" ObjectID="_1696781206" r:id="rId27"/>
        </w:object>
      </w:r>
    </w:p>
    <w:p w14:paraId="1226E910" w14:textId="77777777" w:rsidR="00362F58" w:rsidRDefault="00362F58" w:rsidP="004256FD">
      <w:pPr>
        <w:jc w:val="center"/>
        <w:rPr>
          <w:b/>
          <w:bCs/>
        </w:rPr>
      </w:pPr>
    </w:p>
    <w:p w14:paraId="30B058FE" w14:textId="33A3487E" w:rsidR="00130DA4" w:rsidRDefault="00130DA4" w:rsidP="00BC7895">
      <w:pPr>
        <w:pStyle w:val="ListParagraph"/>
        <w:numPr>
          <w:ilvl w:val="2"/>
          <w:numId w:val="16"/>
        </w:numPr>
        <w:ind w:left="0" w:firstLine="0"/>
        <w:jc w:val="center"/>
        <w:rPr>
          <w:b/>
          <w:bCs/>
        </w:rPr>
      </w:pPr>
      <w:r w:rsidRPr="00BC7895">
        <w:rPr>
          <w:b/>
          <w:bCs/>
        </w:rPr>
        <w:t>Valsts autoceļi ar pastāvīgiem satiksmes ierobežojumiem</w:t>
      </w:r>
    </w:p>
    <w:p w14:paraId="0F90156D" w14:textId="77777777" w:rsidR="00B71331" w:rsidRPr="003D4020" w:rsidRDefault="00B71331" w:rsidP="00B71331">
      <w:pPr>
        <w:ind w:firstLine="567"/>
        <w:jc w:val="both"/>
      </w:pPr>
      <w:r w:rsidRPr="003D4020">
        <w:t>Veicot valsts autoceļu atbilstības izvērtējumu, konstatēti valsts autoceļi, kā</w:t>
      </w:r>
      <w:r>
        <w:t>,</w:t>
      </w:r>
      <w:r w:rsidRPr="003D4020">
        <w:t xml:space="preserve"> piemēram</w:t>
      </w:r>
      <w:r>
        <w:t>,</w:t>
      </w:r>
      <w:r w:rsidRPr="003D4020">
        <w:t xml:space="preserve"> valsts reģionālais autoceļš P1 Rīga</w:t>
      </w:r>
      <w:r w:rsidRPr="00801575">
        <w:rPr>
          <w:color w:val="000000"/>
        </w:rPr>
        <w:t>–</w:t>
      </w:r>
      <w:r w:rsidRPr="003D4020">
        <w:t>Carnikava</w:t>
      </w:r>
      <w:r w:rsidRPr="00801575">
        <w:rPr>
          <w:color w:val="000000"/>
        </w:rPr>
        <w:t>–</w:t>
      </w:r>
      <w:r w:rsidRPr="003D4020">
        <w:t>Ādaži posmā no Jaunciema gatves līdz Ādažiem un valsts galvenais autoceļš A13 Krievijas robeža (Grebņeva)</w:t>
      </w:r>
      <w:r w:rsidRPr="00801575">
        <w:rPr>
          <w:color w:val="000000"/>
        </w:rPr>
        <w:t>–</w:t>
      </w:r>
      <w:r w:rsidRPr="003D4020">
        <w:t>Rēzekne</w:t>
      </w:r>
      <w:r w:rsidRPr="00801575">
        <w:rPr>
          <w:color w:val="000000"/>
        </w:rPr>
        <w:t>–</w:t>
      </w:r>
      <w:r w:rsidRPr="003D4020">
        <w:t>Daugavpils</w:t>
      </w:r>
      <w:r w:rsidRPr="00801575">
        <w:rPr>
          <w:color w:val="000000"/>
        </w:rPr>
        <w:t>–</w:t>
      </w:r>
      <w:r w:rsidRPr="003D4020">
        <w:t>Lietuvas robeža (</w:t>
      </w:r>
      <w:proofErr w:type="spellStart"/>
      <w:r w:rsidRPr="003D4020">
        <w:t>Medumi</w:t>
      </w:r>
      <w:proofErr w:type="spellEnd"/>
      <w:r w:rsidRPr="003D4020">
        <w:t>) no Rēzeknes apvedceļa, kur</w:t>
      </w:r>
      <w:r>
        <w:t>i</w:t>
      </w:r>
      <w:r w:rsidRPr="003D4020">
        <w:t xml:space="preserve"> nav paredzēt</w:t>
      </w:r>
      <w:r>
        <w:t>i</w:t>
      </w:r>
      <w:r w:rsidRPr="003D4020">
        <w:t xml:space="preserve"> kravas transporta kustībai.</w:t>
      </w:r>
    </w:p>
    <w:p w14:paraId="740A82AF" w14:textId="6D8B71B1" w:rsidR="00BC1E06" w:rsidRDefault="00BC1E06" w:rsidP="0032799F">
      <w:pPr>
        <w:tabs>
          <w:tab w:val="left" w:pos="1708"/>
        </w:tabs>
        <w:ind w:left="360"/>
        <w:jc w:val="right"/>
        <w:rPr>
          <w:sz w:val="20"/>
          <w:szCs w:val="20"/>
        </w:rPr>
      </w:pPr>
    </w:p>
    <w:p w14:paraId="4798E07D" w14:textId="5235EC7D" w:rsidR="00130DA4" w:rsidRPr="000B4A6D" w:rsidRDefault="00EF120A" w:rsidP="00130DA4">
      <w:pPr>
        <w:ind w:left="360"/>
        <w:jc w:val="right"/>
        <w:rPr>
          <w:sz w:val="20"/>
          <w:szCs w:val="20"/>
        </w:rPr>
      </w:pPr>
      <w:r>
        <w:rPr>
          <w:sz w:val="20"/>
          <w:szCs w:val="20"/>
        </w:rPr>
        <w:t>1</w:t>
      </w:r>
      <w:r w:rsidR="00362F58">
        <w:rPr>
          <w:sz w:val="20"/>
          <w:szCs w:val="20"/>
        </w:rPr>
        <w:t>2</w:t>
      </w:r>
      <w:r w:rsidR="00130DA4" w:rsidRPr="000B4A6D">
        <w:rPr>
          <w:sz w:val="20"/>
          <w:szCs w:val="20"/>
        </w:rPr>
        <w:t>.</w:t>
      </w:r>
      <w:r w:rsidR="004753EE">
        <w:rPr>
          <w:sz w:val="20"/>
          <w:szCs w:val="20"/>
        </w:rPr>
        <w:t xml:space="preserve"> </w:t>
      </w:r>
      <w:r w:rsidR="00130DA4" w:rsidRPr="000B4A6D">
        <w:rPr>
          <w:sz w:val="20"/>
          <w:szCs w:val="20"/>
        </w:rPr>
        <w:t>attēls “Valsts reģionālais autoceļš P1 Rīga–Carnikava–Ādaži”</w:t>
      </w:r>
      <w:r w:rsidR="00D821AE">
        <w:rPr>
          <w:rStyle w:val="FootnoteReference"/>
          <w:sz w:val="20"/>
          <w:szCs w:val="20"/>
        </w:rPr>
        <w:footnoteReference w:id="20"/>
      </w:r>
    </w:p>
    <w:p w14:paraId="4A63AB20" w14:textId="56F6CC7A" w:rsidR="00EE6673" w:rsidRDefault="00D821AE" w:rsidP="002C013E">
      <w:pPr>
        <w:jc w:val="center"/>
        <w:rPr>
          <w:b/>
          <w:bCs/>
        </w:rPr>
      </w:pPr>
      <w:r>
        <w:object w:dxaOrig="13405" w:dyaOrig="11483" w14:anchorId="483EE442">
          <v:shape id="_x0000_i1032" type="#_x0000_t75" style="width:281.25pt;height:236.25pt" o:ole="">
            <v:imagedata r:id="rId28" o:title="" croptop="1244f"/>
          </v:shape>
          <o:OLEObject Type="Embed" ProgID="Unknown" ShapeID="_x0000_i1032" DrawAspect="Content" ObjectID="_1696781207" r:id="rId29"/>
        </w:object>
      </w:r>
      <w:r w:rsidR="00EE6673">
        <w:rPr>
          <w:b/>
          <w:bCs/>
        </w:rPr>
        <w:br w:type="page"/>
      </w:r>
    </w:p>
    <w:p w14:paraId="1F455929" w14:textId="43A869E3" w:rsidR="00130DA4" w:rsidRPr="00293FBF" w:rsidRDefault="00D821AE" w:rsidP="00293FBF">
      <w:pPr>
        <w:pStyle w:val="naisf"/>
        <w:spacing w:before="0" w:after="0"/>
        <w:ind w:firstLine="0"/>
        <w:jc w:val="center"/>
        <w:rPr>
          <w:b/>
          <w:bCs/>
        </w:rPr>
      </w:pPr>
      <w:r>
        <w:rPr>
          <w:b/>
          <w:bCs/>
        </w:rPr>
        <w:lastRenderedPageBreak/>
        <w:t>5</w:t>
      </w:r>
      <w:r w:rsidR="000B7AF4">
        <w:rPr>
          <w:b/>
          <w:bCs/>
        </w:rPr>
        <w:t xml:space="preserve">.6.7. </w:t>
      </w:r>
      <w:r w:rsidR="00130DA4" w:rsidRPr="00293FBF">
        <w:rPr>
          <w:b/>
          <w:bCs/>
        </w:rPr>
        <w:t>Valsts autoceļi pilsētu teritorijās un apvedceļu iekšienē</w:t>
      </w:r>
    </w:p>
    <w:p w14:paraId="41CE6F48" w14:textId="428933CB" w:rsidR="00DC1A34" w:rsidRDefault="00DC1A34" w:rsidP="006D55E7">
      <w:pPr>
        <w:ind w:left="-11" w:firstLine="578"/>
        <w:jc w:val="both"/>
      </w:pPr>
      <w:r w:rsidRPr="006D55E7">
        <w:t>Veicot valsts autoceļu atbilstības izvērtējumu</w:t>
      </w:r>
      <w:r w:rsidR="00585208">
        <w:t>,</w:t>
      </w:r>
      <w:r w:rsidRPr="006D55E7">
        <w:t xml:space="preserve"> konstatēts, ka</w:t>
      </w:r>
      <w:r w:rsidR="006D55E7">
        <w:t xml:space="preserve"> pilsētu apvedceļu iekšienē atrodas valsts autoceļi vai to posmi, kur</w:t>
      </w:r>
      <w:r w:rsidR="00585208">
        <w:t>i</w:t>
      </w:r>
      <w:r w:rsidR="006D55E7">
        <w:t xml:space="preserve"> pilsētu attīstības, kas rezultējas blīvā apbūvē apvedceļa iekšienē, rezultātā </w:t>
      </w:r>
      <w:r w:rsidR="006D55E7" w:rsidRPr="006D55E7">
        <w:t xml:space="preserve">pilda pilsētu ielu funkciju un tiem </w:t>
      </w:r>
      <w:r w:rsidR="006D55E7">
        <w:t xml:space="preserve">reizēm pat </w:t>
      </w:r>
      <w:r w:rsidR="006D55E7" w:rsidRPr="006D55E7">
        <w:t>ir dots ielas nosaukums – nodrošina īpašumu un uzņēmumu apkalpošanu blīvi apbūvētās teritorijās, kā arī nodrošina pilsētvidei raksturīgu intensīvu gājēju un velosipēdistu satiksmi.</w:t>
      </w:r>
    </w:p>
    <w:p w14:paraId="709BF482" w14:textId="77777777" w:rsidR="00293FBF" w:rsidRPr="006D55E7" w:rsidRDefault="00293FBF" w:rsidP="006D55E7">
      <w:pPr>
        <w:ind w:left="-11" w:firstLine="578"/>
        <w:jc w:val="both"/>
      </w:pPr>
    </w:p>
    <w:p w14:paraId="2196D598" w14:textId="2EF30554" w:rsidR="00EF120A" w:rsidRPr="00A46664" w:rsidRDefault="00EF120A" w:rsidP="00EF120A">
      <w:pPr>
        <w:ind w:left="-11"/>
        <w:jc w:val="right"/>
        <w:rPr>
          <w:sz w:val="20"/>
          <w:szCs w:val="20"/>
        </w:rPr>
      </w:pPr>
      <w:r w:rsidRPr="00A46664">
        <w:rPr>
          <w:sz w:val="20"/>
          <w:szCs w:val="20"/>
        </w:rPr>
        <w:t>1</w:t>
      </w:r>
      <w:r w:rsidR="00362F58">
        <w:rPr>
          <w:sz w:val="20"/>
          <w:szCs w:val="20"/>
        </w:rPr>
        <w:t>3</w:t>
      </w:r>
      <w:r w:rsidRPr="00A46664">
        <w:rPr>
          <w:sz w:val="20"/>
          <w:szCs w:val="20"/>
        </w:rPr>
        <w:t>.</w:t>
      </w:r>
      <w:r w:rsidR="009F0EB9">
        <w:rPr>
          <w:sz w:val="20"/>
          <w:szCs w:val="20"/>
        </w:rPr>
        <w:t xml:space="preserve"> </w:t>
      </w:r>
      <w:r w:rsidRPr="00A46664">
        <w:rPr>
          <w:sz w:val="20"/>
          <w:szCs w:val="20"/>
        </w:rPr>
        <w:t>attēls “Rīgas apvedceļš</w:t>
      </w:r>
      <w:r>
        <w:rPr>
          <w:sz w:val="20"/>
          <w:szCs w:val="20"/>
        </w:rPr>
        <w:t xml:space="preserve"> un valsts autoceļi tā iekšienē</w:t>
      </w:r>
      <w:r w:rsidRPr="00A46664">
        <w:rPr>
          <w:sz w:val="20"/>
          <w:szCs w:val="20"/>
        </w:rPr>
        <w:t>”</w:t>
      </w:r>
      <w:r w:rsidR="00D821AE">
        <w:rPr>
          <w:rStyle w:val="FootnoteReference"/>
          <w:sz w:val="20"/>
          <w:szCs w:val="20"/>
        </w:rPr>
        <w:footnoteReference w:id="21"/>
      </w:r>
    </w:p>
    <w:p w14:paraId="328CE97C" w14:textId="39E45F29" w:rsidR="00EF120A" w:rsidRDefault="005A5245" w:rsidP="00EF120A">
      <w:pPr>
        <w:ind w:left="-11"/>
        <w:jc w:val="center"/>
      </w:pPr>
      <w:r>
        <w:object w:dxaOrig="13405" w:dyaOrig="9569" w14:anchorId="3C127A00">
          <v:shape id="_x0000_i1033" type="#_x0000_t75" style="width:340.5pt;height:243pt" o:ole="">
            <v:imagedata r:id="rId30" o:title=""/>
          </v:shape>
          <o:OLEObject Type="Embed" ProgID="Unknown" ShapeID="_x0000_i1033" DrawAspect="Content" ObjectID="_1696781208" r:id="rId31"/>
        </w:object>
      </w:r>
    </w:p>
    <w:p w14:paraId="1739CCF8" w14:textId="77777777" w:rsidR="00EF120A" w:rsidRDefault="00EF120A" w:rsidP="00EF120A">
      <w:pPr>
        <w:ind w:left="-11"/>
        <w:jc w:val="center"/>
        <w:rPr>
          <w:b/>
          <w:bCs/>
        </w:rPr>
      </w:pPr>
    </w:p>
    <w:p w14:paraId="63AFCCBE" w14:textId="418BC1BA" w:rsidR="00130DA4" w:rsidRPr="00A46664" w:rsidRDefault="00130DA4" w:rsidP="00130DA4">
      <w:pPr>
        <w:jc w:val="right"/>
        <w:rPr>
          <w:sz w:val="20"/>
          <w:szCs w:val="20"/>
        </w:rPr>
      </w:pPr>
      <w:r w:rsidRPr="00A46664">
        <w:rPr>
          <w:sz w:val="20"/>
          <w:szCs w:val="20"/>
        </w:rPr>
        <w:t>1</w:t>
      </w:r>
      <w:r w:rsidR="00362F58">
        <w:rPr>
          <w:sz w:val="20"/>
          <w:szCs w:val="20"/>
        </w:rPr>
        <w:t>4</w:t>
      </w:r>
      <w:r w:rsidRPr="00A46664">
        <w:rPr>
          <w:sz w:val="20"/>
          <w:szCs w:val="20"/>
        </w:rPr>
        <w:t>.</w:t>
      </w:r>
      <w:r w:rsidR="00DC1A34">
        <w:rPr>
          <w:sz w:val="20"/>
          <w:szCs w:val="20"/>
        </w:rPr>
        <w:t xml:space="preserve"> </w:t>
      </w:r>
      <w:r w:rsidRPr="00A46664">
        <w:rPr>
          <w:sz w:val="20"/>
          <w:szCs w:val="20"/>
        </w:rPr>
        <w:t>attēls “Valmieras pilsētas apvedceļš</w:t>
      </w:r>
      <w:r w:rsidR="006D55E7">
        <w:rPr>
          <w:sz w:val="20"/>
          <w:szCs w:val="20"/>
        </w:rPr>
        <w:t xml:space="preserve"> un valsts autoceļu posmi tā iekšienē</w:t>
      </w:r>
      <w:r w:rsidRPr="00A46664">
        <w:rPr>
          <w:sz w:val="20"/>
          <w:szCs w:val="20"/>
        </w:rPr>
        <w:t>”</w:t>
      </w:r>
      <w:r w:rsidR="00D821AE">
        <w:rPr>
          <w:rStyle w:val="FootnoteReference"/>
          <w:sz w:val="20"/>
          <w:szCs w:val="20"/>
        </w:rPr>
        <w:footnoteReference w:id="22"/>
      </w:r>
    </w:p>
    <w:p w14:paraId="6A4E862A" w14:textId="14AEC2F9" w:rsidR="00130DA4" w:rsidRDefault="00D821AE" w:rsidP="00AC4E36">
      <w:pPr>
        <w:ind w:left="-11"/>
        <w:jc w:val="center"/>
      </w:pPr>
      <w:r>
        <w:object w:dxaOrig="15320" w:dyaOrig="11483" w14:anchorId="563A1505">
          <v:shape id="_x0000_i1034" type="#_x0000_t75" style="width:336.75pt;height:251.25pt" o:ole="">
            <v:imagedata r:id="rId32" o:title=""/>
          </v:shape>
          <o:OLEObject Type="Embed" ProgID="Unknown" ShapeID="_x0000_i1034" DrawAspect="Content" ObjectID="_1696781209" r:id="rId33"/>
        </w:object>
      </w:r>
    </w:p>
    <w:p w14:paraId="313F229C" w14:textId="77777777" w:rsidR="004256FD" w:rsidRDefault="004256FD" w:rsidP="00AC4E36">
      <w:pPr>
        <w:ind w:left="-11"/>
        <w:jc w:val="center"/>
        <w:rPr>
          <w:noProof/>
        </w:rPr>
      </w:pPr>
    </w:p>
    <w:p w14:paraId="34B06564" w14:textId="0F7A88CD" w:rsidR="00130DA4" w:rsidRDefault="00130DA4" w:rsidP="00130DA4">
      <w:pPr>
        <w:jc w:val="right"/>
        <w:rPr>
          <w:sz w:val="20"/>
          <w:szCs w:val="20"/>
        </w:rPr>
      </w:pPr>
      <w:r w:rsidRPr="00A46664">
        <w:rPr>
          <w:sz w:val="20"/>
          <w:szCs w:val="20"/>
        </w:rPr>
        <w:lastRenderedPageBreak/>
        <w:t>1</w:t>
      </w:r>
      <w:r w:rsidR="00362F58">
        <w:rPr>
          <w:sz w:val="20"/>
          <w:szCs w:val="20"/>
        </w:rPr>
        <w:t>5</w:t>
      </w:r>
      <w:r w:rsidRPr="00A46664">
        <w:rPr>
          <w:sz w:val="20"/>
          <w:szCs w:val="20"/>
        </w:rPr>
        <w:t>.</w:t>
      </w:r>
      <w:r w:rsidR="009F0EB9">
        <w:rPr>
          <w:sz w:val="20"/>
          <w:szCs w:val="20"/>
        </w:rPr>
        <w:t xml:space="preserve"> </w:t>
      </w:r>
      <w:r w:rsidRPr="00A46664">
        <w:rPr>
          <w:sz w:val="20"/>
          <w:szCs w:val="20"/>
        </w:rPr>
        <w:t>attēls “Rēzeknes pilsētas apvedceļš</w:t>
      </w:r>
      <w:r w:rsidR="009F0EB9">
        <w:rPr>
          <w:sz w:val="20"/>
          <w:szCs w:val="20"/>
        </w:rPr>
        <w:t xml:space="preserve"> un valsts autoceļi tā iekšienē</w:t>
      </w:r>
      <w:r w:rsidRPr="00A46664">
        <w:rPr>
          <w:sz w:val="20"/>
          <w:szCs w:val="20"/>
        </w:rPr>
        <w:t>”</w:t>
      </w:r>
      <w:r w:rsidR="00D821AE">
        <w:rPr>
          <w:rStyle w:val="FootnoteReference"/>
          <w:sz w:val="20"/>
          <w:szCs w:val="20"/>
        </w:rPr>
        <w:footnoteReference w:id="23"/>
      </w:r>
    </w:p>
    <w:p w14:paraId="6E2E7CF9" w14:textId="54627ACB" w:rsidR="00130DA4" w:rsidRDefault="00E07347" w:rsidP="00DD7E82">
      <w:pPr>
        <w:jc w:val="center"/>
      </w:pPr>
      <w:r>
        <w:object w:dxaOrig="13405" w:dyaOrig="11483" w14:anchorId="72779303">
          <v:shape id="_x0000_i1035" type="#_x0000_t75" style="width:405.75pt;height:346.5pt" o:ole="">
            <v:imagedata r:id="rId34" o:title=""/>
          </v:shape>
          <o:OLEObject Type="Embed" ProgID="Unknown" ShapeID="_x0000_i1035" DrawAspect="Content" ObjectID="_1696781210" r:id="rId35"/>
        </w:object>
      </w:r>
    </w:p>
    <w:p w14:paraId="7771910E" w14:textId="38B95CFC" w:rsidR="00D16456" w:rsidRDefault="00D16456" w:rsidP="00DD7E82">
      <w:pPr>
        <w:jc w:val="center"/>
      </w:pPr>
    </w:p>
    <w:p w14:paraId="0322D098" w14:textId="1FD26F54" w:rsidR="00E92343" w:rsidRPr="00383C03" w:rsidRDefault="00E92343" w:rsidP="00E92343">
      <w:pPr>
        <w:pStyle w:val="ListParagraph"/>
        <w:numPr>
          <w:ilvl w:val="1"/>
          <w:numId w:val="16"/>
        </w:numPr>
        <w:ind w:left="0" w:right="-2" w:firstLine="0"/>
        <w:jc w:val="center"/>
        <w:rPr>
          <w:b/>
          <w:bCs/>
          <w:szCs w:val="28"/>
        </w:rPr>
      </w:pPr>
      <w:r>
        <w:rPr>
          <w:b/>
          <w:bCs/>
        </w:rPr>
        <w:t>Valsts autoceļu nodošana pašvaldībām</w:t>
      </w:r>
    </w:p>
    <w:p w14:paraId="3A30F48E" w14:textId="47D094E4" w:rsidR="00E92343" w:rsidRDefault="00E92343" w:rsidP="00DD7E82">
      <w:pPr>
        <w:jc w:val="center"/>
      </w:pPr>
    </w:p>
    <w:p w14:paraId="0846B4FB" w14:textId="3BF0D4CD" w:rsidR="007D00E7" w:rsidRDefault="00C51910" w:rsidP="00C51910">
      <w:pPr>
        <w:jc w:val="both"/>
      </w:pPr>
      <w:r>
        <w:tab/>
      </w:r>
      <w:r w:rsidR="007D00E7">
        <w:t xml:space="preserve">Šobrīd valsts autoceļu nodošana pašvaldību īpašumā </w:t>
      </w:r>
      <w:r w:rsidR="00A7074A">
        <w:t>iespējama</w:t>
      </w:r>
      <w:r w:rsidR="00585208">
        <w:t>,</w:t>
      </w:r>
      <w:r w:rsidR="007D00E7">
        <w:t xml:space="preserve"> pamatojoties uz:</w:t>
      </w:r>
    </w:p>
    <w:p w14:paraId="463A8C80" w14:textId="77777777" w:rsidR="00B71331" w:rsidRPr="00B71331" w:rsidRDefault="00B71331" w:rsidP="00B71331">
      <w:pPr>
        <w:pStyle w:val="ListParagraph"/>
        <w:numPr>
          <w:ilvl w:val="0"/>
          <w:numId w:val="35"/>
        </w:numPr>
        <w:ind w:left="851"/>
      </w:pPr>
      <w:r w:rsidRPr="00B71331">
        <w:t>Publiskas personas mantas atsavināšanas likuma 42. panta pirmo daļu, kas nosaka: “Valsts nekustamo īpašumu var nodot bez atlīdzības atvasinātas publiskas personas īpašumā. Ministru kabinets lēmumā par valsts nekustamā īpašuma nodošanu bez atlīdzības atvasinātas publiskas personas īpašumā nosaka, kādu atvasinātas publiskas personas funkciju vai deleģēta pārvaldes uzdevuma veikšanai nekustamais īpašums tiek nodots. Nostiprinot atvasinātas publiskas personas īpašuma tiesības uz nekustamo īpašumu, zemesgrāmatā izdarāma atzīme par Ministru kabineta lēmumā noteiktajiem tiesību aprobežojumiem. Ja nodotais nekustamais īpašums vairs netiek izmantots Ministru kabineta lēmumā par valsts nekustamā īpašuma nodošanu bez atlīdzības atvasinātas publiskas personas īpašumā norādīto funkciju vai deleģēta pārvaldes uzdevuma veikšanai, atvasināta publiska persona šo īpašumu bez atlīdzības nodod valstij.”</w:t>
      </w:r>
    </w:p>
    <w:p w14:paraId="60531B15" w14:textId="77777777" w:rsidR="00B71331" w:rsidRDefault="00B71331" w:rsidP="00B71331">
      <w:pPr>
        <w:pStyle w:val="ListParagraph"/>
        <w:numPr>
          <w:ilvl w:val="0"/>
          <w:numId w:val="35"/>
        </w:numPr>
        <w:ind w:left="851"/>
        <w:jc w:val="both"/>
      </w:pPr>
      <w:r>
        <w:t>Publiskas personas mantas atsavināšanas likuma 43. pantu, kas nosaka:</w:t>
      </w:r>
    </w:p>
    <w:p w14:paraId="6F42D79B" w14:textId="77777777" w:rsidR="00B71331" w:rsidRDefault="00B71331" w:rsidP="00B71331">
      <w:pPr>
        <w:ind w:left="851"/>
        <w:jc w:val="both"/>
      </w:pPr>
      <w:r>
        <w:t>“Šā likuma 42. un 42.</w:t>
      </w:r>
      <w:r w:rsidRPr="00B71331">
        <w:rPr>
          <w:vertAlign w:val="superscript"/>
        </w:rPr>
        <w:t>1</w:t>
      </w:r>
      <w:r>
        <w:t xml:space="preserve"> pantā minētajos gadījumos lēmumu par publiskas personas mantas nodošanu īpašumā bez atlīdzības pieņem šā likuma 5. un 6. pantā minētās institūcijas (amatpersonas).”</w:t>
      </w:r>
    </w:p>
    <w:p w14:paraId="05898170" w14:textId="34983C8A" w:rsidR="007D00E7" w:rsidRPr="00B71331" w:rsidRDefault="007D00E7" w:rsidP="00B71331">
      <w:pPr>
        <w:pStyle w:val="ListParagraph"/>
        <w:numPr>
          <w:ilvl w:val="0"/>
          <w:numId w:val="35"/>
        </w:numPr>
        <w:ind w:left="851"/>
        <w:jc w:val="both"/>
      </w:pPr>
      <w:r w:rsidRPr="00B71331">
        <w:lastRenderedPageBreak/>
        <w:t xml:space="preserve">Likuma “Par autoceļiem” 4. panta </w:t>
      </w:r>
      <w:r w:rsidR="00B71331">
        <w:t>1.</w:t>
      </w:r>
      <w:r w:rsidR="00B71331" w:rsidRPr="00B71331">
        <w:rPr>
          <w:vertAlign w:val="superscript"/>
        </w:rPr>
        <w:t>1</w:t>
      </w:r>
      <w:r w:rsidRPr="00B71331">
        <w:t xml:space="preserve"> daļu, kas nosaka, ka:</w:t>
      </w:r>
    </w:p>
    <w:p w14:paraId="63738DA7" w14:textId="7435AA24" w:rsidR="007D00E7" w:rsidRPr="00B71331" w:rsidRDefault="007D00E7" w:rsidP="00B71331">
      <w:pPr>
        <w:pStyle w:val="ListParagraph"/>
        <w:ind w:left="851"/>
        <w:jc w:val="both"/>
      </w:pPr>
      <w:r w:rsidRPr="00B71331">
        <w:t>“Atsevišķos gadījumos ar Ministru kabineta lēmumu valsts autoceļus un to zemes, tai skaitā ceļu zemes nodalījumu joslas, ar visām šo autoceļu kompleksā ietilpstošajām būvēm var nodot pašvaldību pārziņā.”</w:t>
      </w:r>
    </w:p>
    <w:p w14:paraId="49CD0DCE" w14:textId="277AB7FD" w:rsidR="007D00E7" w:rsidRPr="00B71331" w:rsidRDefault="00B71331" w:rsidP="00B71331">
      <w:pPr>
        <w:pStyle w:val="ListParagraph"/>
        <w:numPr>
          <w:ilvl w:val="0"/>
          <w:numId w:val="35"/>
        </w:numPr>
        <w:ind w:left="851"/>
        <w:jc w:val="both"/>
      </w:pPr>
      <w:r>
        <w:t>l</w:t>
      </w:r>
      <w:r w:rsidR="002C013E" w:rsidRPr="00B71331">
        <w:t>ai izpildītu l</w:t>
      </w:r>
      <w:r w:rsidR="007D00E7" w:rsidRPr="00B71331">
        <w:t>ikuma “Par pašvaldībām” 15. pantā noteikt</w:t>
      </w:r>
      <w:r w:rsidR="002C013E" w:rsidRPr="00B71331">
        <w:t>ās</w:t>
      </w:r>
      <w:r w:rsidR="007D00E7" w:rsidRPr="00B71331">
        <w:t xml:space="preserve"> pašvaldību autonom</w:t>
      </w:r>
      <w:r w:rsidR="002C013E" w:rsidRPr="00B71331">
        <w:t>ās</w:t>
      </w:r>
      <w:r w:rsidR="007D00E7" w:rsidRPr="00B71331">
        <w:t xml:space="preserve"> funkcij</w:t>
      </w:r>
      <w:r w:rsidR="002C013E" w:rsidRPr="00B71331">
        <w:t>as</w:t>
      </w:r>
      <w:r w:rsidR="007D00E7" w:rsidRPr="00B71331">
        <w:t>.</w:t>
      </w:r>
    </w:p>
    <w:p w14:paraId="2F926541" w14:textId="070DF94F" w:rsidR="007D00E7" w:rsidRPr="00B71331" w:rsidRDefault="00B71331" w:rsidP="00B71331">
      <w:pPr>
        <w:pStyle w:val="ListParagraph"/>
        <w:numPr>
          <w:ilvl w:val="0"/>
          <w:numId w:val="35"/>
        </w:numPr>
        <w:ind w:left="851"/>
        <w:jc w:val="both"/>
      </w:pPr>
      <w:r>
        <w:t>k</w:t>
      </w:r>
      <w:r w:rsidR="008D1B92" w:rsidRPr="00B71331">
        <w:t>onkrētās pašvaldības lēmumu pieņemt savā īpašumā valsts autoceļu.</w:t>
      </w:r>
    </w:p>
    <w:p w14:paraId="44722DA4" w14:textId="111F9E4D" w:rsidR="007D00E7" w:rsidRDefault="007D00E7" w:rsidP="00C51910">
      <w:pPr>
        <w:jc w:val="both"/>
      </w:pPr>
    </w:p>
    <w:p w14:paraId="04811243" w14:textId="6903B30F" w:rsidR="00575C5A" w:rsidRDefault="008D1B92" w:rsidP="001B1E7B">
      <w:pPr>
        <w:ind w:firstLine="567"/>
        <w:jc w:val="both"/>
      </w:pPr>
      <w:r>
        <w:t>Atbilstoši iepriekš minētajam</w:t>
      </w:r>
      <w:r w:rsidR="00575C5A">
        <w:t>,</w:t>
      </w:r>
      <w:r w:rsidR="002A00E3">
        <w:t xml:space="preserve"> nav iespējams sistēmiski atbilstoši ceļa nozīmei</w:t>
      </w:r>
      <w:r w:rsidR="00575C5A">
        <w:t xml:space="preserve"> </w:t>
      </w:r>
      <w:r w:rsidR="002A00E3">
        <w:t>un funkcijai nodot ceļus piekrītošajam pārvaldītājam, jo</w:t>
      </w:r>
      <w:r w:rsidR="00233FE0">
        <w:t>,</w:t>
      </w:r>
      <w:r w:rsidR="002A00E3">
        <w:t xml:space="preserve"> </w:t>
      </w:r>
      <w:r w:rsidR="00575C5A">
        <w:t>lai nodot</w:t>
      </w:r>
      <w:r w:rsidR="0070729F">
        <w:t>u</w:t>
      </w:r>
      <w:r w:rsidR="00575C5A">
        <w:t xml:space="preserve"> valsts autoceļu pašvaldības </w:t>
      </w:r>
      <w:r w:rsidR="0070729F">
        <w:t>pārziņā</w:t>
      </w:r>
      <w:r w:rsidR="00233FE0">
        <w:t>,</w:t>
      </w:r>
      <w:r w:rsidR="0070729F">
        <w:t xml:space="preserve"> </w:t>
      </w:r>
      <w:r w:rsidR="00575C5A">
        <w:t xml:space="preserve">ir jāveic laikietilpīgs </w:t>
      </w:r>
      <w:r w:rsidR="00C42156">
        <w:t xml:space="preserve">un procesuāli ietilpīgs </w:t>
      </w:r>
      <w:r w:rsidR="00575C5A">
        <w:t>process, kā ietvaros nav iespējama liela skaita valsts autoceļu (piemēram valsts autoceļu, kas atrodas pilsētu teritorijās un atbilstoši likuma “</w:t>
      </w:r>
      <w:r w:rsidR="00233FE0">
        <w:t>P</w:t>
      </w:r>
      <w:r w:rsidR="00575C5A">
        <w:t>ar autoceļiem” 2. pantā noteiktajam ir ielas, kam jāatrodas pašvaldību īpašumā) nodošana pašvaldību īpašumā, jo:</w:t>
      </w:r>
    </w:p>
    <w:p w14:paraId="7EB25875" w14:textId="4DF92575" w:rsidR="00575C5A" w:rsidRDefault="00575C5A" w:rsidP="00575C5A">
      <w:pPr>
        <w:pStyle w:val="ListParagraph"/>
        <w:numPr>
          <w:ilvl w:val="0"/>
          <w:numId w:val="27"/>
        </w:numPr>
        <w:jc w:val="both"/>
      </w:pPr>
      <w:r>
        <w:t>valsts autoceļus iespējams nodot pašvaldību īpašumā tikai, ja pašvaldība piekrīt p</w:t>
      </w:r>
      <w:r w:rsidR="00233FE0">
        <w:t>ār</w:t>
      </w:r>
      <w:r>
        <w:t xml:space="preserve">ņemt </w:t>
      </w:r>
      <w:r w:rsidR="00C42156">
        <w:t xml:space="preserve">konkrēto </w:t>
      </w:r>
      <w:r>
        <w:t>valsts autoceļu savā īpašumā;</w:t>
      </w:r>
    </w:p>
    <w:p w14:paraId="1EB78237" w14:textId="2EA21F34" w:rsidR="00C42156" w:rsidRDefault="00C42156" w:rsidP="00575C5A">
      <w:pPr>
        <w:pStyle w:val="ListParagraph"/>
        <w:numPr>
          <w:ilvl w:val="0"/>
          <w:numId w:val="27"/>
        </w:numPr>
        <w:jc w:val="both"/>
      </w:pPr>
      <w:r>
        <w:t>atļauju valsts nekustamā īpašuma atsavināšanai var izdot tikai Ministru kabinets;</w:t>
      </w:r>
    </w:p>
    <w:p w14:paraId="4BE494FE" w14:textId="0824D215" w:rsidR="00C51910" w:rsidRDefault="008D1B92" w:rsidP="00575C5A">
      <w:pPr>
        <w:pStyle w:val="ListParagraph"/>
        <w:numPr>
          <w:ilvl w:val="0"/>
          <w:numId w:val="27"/>
        </w:numPr>
        <w:jc w:val="both"/>
      </w:pPr>
      <w:r>
        <w:t xml:space="preserve">gadījumos, kad atbilstoši </w:t>
      </w:r>
      <w:r w:rsidRPr="008D1B92">
        <w:t xml:space="preserve">Publiskas </w:t>
      </w:r>
      <w:r w:rsidR="00575C5A">
        <w:t xml:space="preserve">personas </w:t>
      </w:r>
      <w:r w:rsidRPr="008D1B92">
        <w:t>mantas atsavināšanas likuma 42. panta pirm</w:t>
      </w:r>
      <w:r>
        <w:t xml:space="preserve">ajā daļā noteiktajam, ja pašvaldībai </w:t>
      </w:r>
      <w:r w:rsidRPr="008D1B92">
        <w:t xml:space="preserve">nodotais nekustamais īpašums vairs netiek izmantots </w:t>
      </w:r>
      <w:r>
        <w:t xml:space="preserve">pašvaldības </w:t>
      </w:r>
      <w:r w:rsidRPr="008D1B92">
        <w:t xml:space="preserve">funkciju veikšanai, </w:t>
      </w:r>
      <w:r>
        <w:t>pašvaldība</w:t>
      </w:r>
      <w:r w:rsidRPr="008D1B92">
        <w:t xml:space="preserve"> šo īpašumu bez atlīdzības </w:t>
      </w:r>
      <w:r w:rsidR="00575C5A">
        <w:t xml:space="preserve">var </w:t>
      </w:r>
      <w:r w:rsidRPr="008D1B92">
        <w:t>nodo</w:t>
      </w:r>
      <w:r w:rsidR="00575C5A">
        <w:t>t</w:t>
      </w:r>
      <w:r w:rsidRPr="008D1B92">
        <w:t xml:space="preserve"> valstij</w:t>
      </w:r>
      <w:r w:rsidR="00575C5A">
        <w:t xml:space="preserve"> atpakaļ</w:t>
      </w:r>
      <w:r w:rsidR="00AE7342">
        <w:t>;</w:t>
      </w:r>
    </w:p>
    <w:p w14:paraId="079C2F06" w14:textId="008B2AE9" w:rsidR="00AE7342" w:rsidRDefault="00AE7342" w:rsidP="00575C5A">
      <w:pPr>
        <w:pStyle w:val="ListParagraph"/>
        <w:numPr>
          <w:ilvl w:val="0"/>
          <w:numId w:val="27"/>
        </w:numPr>
        <w:jc w:val="both"/>
      </w:pPr>
      <w:r>
        <w:t xml:space="preserve">valstij </w:t>
      </w:r>
      <w:r w:rsidR="002A00E3">
        <w:t>ir jā</w:t>
      </w:r>
      <w:r>
        <w:t xml:space="preserve">pieņem pašvaldības atpakaļ </w:t>
      </w:r>
      <w:r w:rsidR="002A00E3">
        <w:t>nodotais ceļš</w:t>
      </w:r>
      <w:r>
        <w:t>.</w:t>
      </w:r>
    </w:p>
    <w:p w14:paraId="7E1A0443" w14:textId="47227B52" w:rsidR="00D16456" w:rsidRDefault="00D16456">
      <w:pPr>
        <w:spacing w:after="160" w:line="259" w:lineRule="auto"/>
      </w:pPr>
      <w:r>
        <w:br w:type="page"/>
      </w:r>
    </w:p>
    <w:p w14:paraId="315777BF" w14:textId="38779E13" w:rsidR="000C40D0" w:rsidRDefault="000C40D0" w:rsidP="000C40D0">
      <w:pPr>
        <w:pStyle w:val="ListParagraph"/>
        <w:numPr>
          <w:ilvl w:val="0"/>
          <w:numId w:val="16"/>
        </w:numPr>
        <w:ind w:left="0" w:right="-6" w:firstLine="0"/>
        <w:jc w:val="center"/>
        <w:rPr>
          <w:rFonts w:ascii="Times New Roman Bold" w:hAnsi="Times New Roman Bold"/>
          <w:b/>
          <w:bCs/>
          <w:caps/>
          <w:color w:val="000000"/>
        </w:rPr>
      </w:pPr>
      <w:r>
        <w:rPr>
          <w:rFonts w:ascii="Times New Roman Bold" w:hAnsi="Times New Roman Bold"/>
          <w:b/>
          <w:bCs/>
          <w:caps/>
        </w:rPr>
        <w:lastRenderedPageBreak/>
        <w:t>SECINĀJUMI</w:t>
      </w:r>
    </w:p>
    <w:p w14:paraId="5FF80FE7" w14:textId="4A86E8F5" w:rsidR="000C40D0" w:rsidRDefault="000C40D0" w:rsidP="000C40D0">
      <w:pPr>
        <w:pStyle w:val="ListParagraph"/>
        <w:ind w:left="0" w:right="-6"/>
        <w:rPr>
          <w:rFonts w:ascii="Times New Roman Bold" w:hAnsi="Times New Roman Bold"/>
          <w:b/>
          <w:bCs/>
          <w:caps/>
          <w:color w:val="000000"/>
        </w:rPr>
      </w:pPr>
    </w:p>
    <w:p w14:paraId="78F5DC85" w14:textId="5AFD0564" w:rsidR="000C40D0" w:rsidRDefault="000C40D0" w:rsidP="000C40D0">
      <w:pPr>
        <w:pStyle w:val="ListParagraph"/>
        <w:numPr>
          <w:ilvl w:val="0"/>
          <w:numId w:val="24"/>
        </w:numPr>
        <w:ind w:left="567" w:right="-6" w:hanging="283"/>
        <w:jc w:val="both"/>
      </w:pPr>
      <w:r w:rsidRPr="00190A4E">
        <w:t>Ņemot vērā, ka 2021.</w:t>
      </w:r>
      <w:r>
        <w:t xml:space="preserve"> </w:t>
      </w:r>
      <w:r w:rsidRPr="00190A4E">
        <w:t xml:space="preserve">gadā tiks sasniegti NAP2020 noteikti rezultatīvie rādītāji, kas noteikti valsts autoceļu stāvoklim, un secīgi sasniegts </w:t>
      </w:r>
      <w:r>
        <w:t>“</w:t>
      </w:r>
      <w:r w:rsidRPr="00190A4E">
        <w:t>Valsts autoceļu sakārtošanas programmas 2014.</w:t>
      </w:r>
      <w:r w:rsidR="007B439B" w:rsidRPr="00801575">
        <w:rPr>
          <w:color w:val="000000"/>
        </w:rPr>
        <w:t>–</w:t>
      </w:r>
      <w:r w:rsidRPr="00190A4E">
        <w:t>2023.</w:t>
      </w:r>
      <w:r>
        <w:t xml:space="preserve"> </w:t>
      </w:r>
      <w:r w:rsidRPr="00190A4E">
        <w:t>gadam</w:t>
      </w:r>
      <w:r>
        <w:t>”</w:t>
      </w:r>
      <w:r w:rsidRPr="00190A4E">
        <w:t xml:space="preserve"> </w:t>
      </w:r>
      <w:r w:rsidR="005C2D9D">
        <w:t xml:space="preserve">izvirzītais </w:t>
      </w:r>
      <w:r w:rsidRPr="00190A4E">
        <w:t>mērķis, kā arī 2020.</w:t>
      </w:r>
      <w:r>
        <w:t xml:space="preserve"> </w:t>
      </w:r>
      <w:r w:rsidRPr="00190A4E">
        <w:t>gadā ir sasniegti TAP2020 noteikt</w:t>
      </w:r>
      <w:r w:rsidR="005A1C26">
        <w:t>ais</w:t>
      </w:r>
      <w:r w:rsidRPr="00190A4E">
        <w:t xml:space="preserve"> </w:t>
      </w:r>
      <w:r w:rsidR="005A1C26">
        <w:t>politikas</w:t>
      </w:r>
      <w:r w:rsidRPr="00190A4E">
        <w:t xml:space="preserve"> </w:t>
      </w:r>
      <w:r w:rsidR="005A1C26">
        <w:t>rezultāts</w:t>
      </w:r>
      <w:r w:rsidRPr="00190A4E">
        <w:t xml:space="preserve">, kas noteikti valsts autoceļu stāvoklim, </w:t>
      </w:r>
      <w:r>
        <w:t>“</w:t>
      </w:r>
      <w:r w:rsidRPr="00190A4E">
        <w:t>Valsts autoceļu sakārtošanas programma 2014.</w:t>
      </w:r>
      <w:r w:rsidR="007B439B" w:rsidRPr="00801575">
        <w:rPr>
          <w:color w:val="000000"/>
        </w:rPr>
        <w:t>–</w:t>
      </w:r>
      <w:r w:rsidRPr="00190A4E">
        <w:t>2023.</w:t>
      </w:r>
      <w:r>
        <w:t xml:space="preserve"> </w:t>
      </w:r>
      <w:r w:rsidRPr="00190A4E">
        <w:t>gadam</w:t>
      </w:r>
      <w:r>
        <w:t>”</w:t>
      </w:r>
      <w:r w:rsidRPr="00190A4E">
        <w:t xml:space="preserve"> ir zaudējusi aktualitāti.</w:t>
      </w:r>
    </w:p>
    <w:p w14:paraId="34A3E941" w14:textId="009669CB" w:rsidR="000C40D0" w:rsidRDefault="000C40D0" w:rsidP="000C40D0">
      <w:pPr>
        <w:pStyle w:val="ListParagraph"/>
        <w:ind w:left="0" w:right="-6"/>
        <w:rPr>
          <w:rFonts w:ascii="Times New Roman Bold" w:hAnsi="Times New Roman Bold"/>
          <w:b/>
          <w:bCs/>
          <w:caps/>
          <w:color w:val="000000"/>
        </w:rPr>
      </w:pPr>
    </w:p>
    <w:p w14:paraId="25653683" w14:textId="09124929" w:rsidR="000C40D0" w:rsidRPr="000C40D0" w:rsidRDefault="000C40D0" w:rsidP="000C40D0">
      <w:pPr>
        <w:pStyle w:val="ListParagraph"/>
        <w:numPr>
          <w:ilvl w:val="0"/>
          <w:numId w:val="24"/>
        </w:numPr>
        <w:ind w:left="567" w:right="-6"/>
        <w:jc w:val="both"/>
        <w:rPr>
          <w:rFonts w:ascii="Times New Roman Bold" w:hAnsi="Times New Roman Bold"/>
          <w:b/>
          <w:bCs/>
          <w:caps/>
          <w:color w:val="000000"/>
        </w:rPr>
      </w:pPr>
      <w:r>
        <w:rPr>
          <w:lang w:eastAsia="en-US"/>
        </w:rPr>
        <w:t>L</w:t>
      </w:r>
      <w:r w:rsidRPr="007C3460">
        <w:rPr>
          <w:lang w:eastAsia="en-US"/>
        </w:rPr>
        <w:t xml:space="preserve">īdz </w:t>
      </w:r>
      <w:r w:rsidR="006800E6">
        <w:rPr>
          <w:lang w:eastAsia="en-US"/>
        </w:rPr>
        <w:t xml:space="preserve">programmā </w:t>
      </w:r>
      <w:r w:rsidR="00233FE0" w:rsidRPr="002C013E">
        <w:rPr>
          <w:lang w:eastAsia="en-US"/>
        </w:rPr>
        <w:t>"Valsts autoceļu fond</w:t>
      </w:r>
      <w:r w:rsidR="006800E6">
        <w:rPr>
          <w:lang w:eastAsia="en-US"/>
        </w:rPr>
        <w:t>ā</w:t>
      </w:r>
      <w:r w:rsidR="00233FE0" w:rsidRPr="002C013E">
        <w:rPr>
          <w:lang w:eastAsia="en-US"/>
        </w:rPr>
        <w:t>"</w:t>
      </w:r>
      <w:r w:rsidR="00233FE0" w:rsidRPr="007C3460">
        <w:rPr>
          <w:lang w:eastAsia="en-US"/>
        </w:rPr>
        <w:t xml:space="preserve"> </w:t>
      </w:r>
      <w:r w:rsidRPr="007C3460">
        <w:rPr>
          <w:lang w:eastAsia="en-US"/>
        </w:rPr>
        <w:t xml:space="preserve">novirzāmo </w:t>
      </w:r>
      <w:r w:rsidR="006800E6">
        <w:rPr>
          <w:lang w:eastAsia="en-US"/>
        </w:rPr>
        <w:t xml:space="preserve">finanšu </w:t>
      </w:r>
      <w:r w:rsidRPr="007C3460">
        <w:rPr>
          <w:lang w:eastAsia="en-US"/>
        </w:rPr>
        <w:t>līdzekļu apmēra palielināšanai valsts autoceļu būvniecību iespējams veikt tikai vidēja termiņa budžeta ietvarā atbilstoši pieejamajam valsts budžeta un Eiropas Savienības fondu un instrumentu finansējumam.</w:t>
      </w:r>
    </w:p>
    <w:p w14:paraId="57C1C933" w14:textId="40509CC4" w:rsidR="00D16456" w:rsidRPr="000C40D0" w:rsidRDefault="00D16456" w:rsidP="000C40D0">
      <w:pPr>
        <w:pStyle w:val="ListParagraph"/>
        <w:ind w:left="0" w:right="-6"/>
        <w:jc w:val="both"/>
        <w:rPr>
          <w:rFonts w:ascii="Times New Roman Bold" w:hAnsi="Times New Roman Bold"/>
          <w:caps/>
          <w:color w:val="000000"/>
        </w:rPr>
      </w:pPr>
    </w:p>
    <w:p w14:paraId="68019AF6" w14:textId="6A3CA321" w:rsidR="008C17EE" w:rsidRDefault="000F2776" w:rsidP="002C013E">
      <w:pPr>
        <w:pStyle w:val="ListParagraph"/>
        <w:numPr>
          <w:ilvl w:val="0"/>
          <w:numId w:val="24"/>
        </w:numPr>
        <w:ind w:left="567"/>
        <w:jc w:val="both"/>
      </w:pPr>
      <w:r>
        <w:t>Lai realizētu v</w:t>
      </w:r>
      <w:r w:rsidR="008C17EE">
        <w:t>alsts reģionālo autoceļu būvniecības stratēģij</w:t>
      </w:r>
      <w:r w:rsidR="00D97FDC">
        <w:t>u</w:t>
      </w:r>
      <w:r w:rsidR="008C17EE">
        <w:t xml:space="preserve"> līdz 2027. gadam:</w:t>
      </w:r>
    </w:p>
    <w:p w14:paraId="6CD0C352" w14:textId="7582B410" w:rsidR="008C17EE" w:rsidRDefault="008C17EE" w:rsidP="002C013E">
      <w:pPr>
        <w:pStyle w:val="ListParagraph"/>
        <w:numPr>
          <w:ilvl w:val="1"/>
          <w:numId w:val="24"/>
        </w:numPr>
        <w:jc w:val="both"/>
      </w:pPr>
      <w:r>
        <w:t xml:space="preserve"> prioritāšu būvniecībai 702</w:t>
      </w:r>
      <w:r w:rsidR="005C2D9D">
        <w:t xml:space="preserve"> </w:t>
      </w:r>
      <w:r>
        <w:t>km garumā jau ir veiktas vai plānotas investīcijas 2021.–2024. gadā;</w:t>
      </w:r>
    </w:p>
    <w:p w14:paraId="03FA5FEA" w14:textId="4AA11271" w:rsidR="008C17EE" w:rsidRDefault="008C17EE" w:rsidP="002C013E">
      <w:pPr>
        <w:pStyle w:val="ListParagraph"/>
        <w:numPr>
          <w:ilvl w:val="1"/>
          <w:numId w:val="24"/>
        </w:numPr>
        <w:jc w:val="both"/>
      </w:pPr>
      <w:r>
        <w:t xml:space="preserve">prioritāšu būvniecībai </w:t>
      </w:r>
      <w:r w:rsidR="002C013E">
        <w:t xml:space="preserve">līdz 2027. gadam </w:t>
      </w:r>
      <w:r>
        <w:t>papildus nepieciešams finansējums 353 milj. EUR apmērā;</w:t>
      </w:r>
    </w:p>
    <w:p w14:paraId="3E05A6D9" w14:textId="75442B6B" w:rsidR="008C17EE" w:rsidRDefault="008C17EE" w:rsidP="002C013E">
      <w:pPr>
        <w:pStyle w:val="ListParagraph"/>
        <w:numPr>
          <w:ilvl w:val="1"/>
          <w:numId w:val="24"/>
        </w:numPr>
        <w:jc w:val="both"/>
      </w:pPr>
      <w:r>
        <w:t xml:space="preserve">prioritāšu būvniecībai 2022. gadā ir piešķirts finansējums 57,5 milj. EUR apmērā, kas </w:t>
      </w:r>
      <w:r w:rsidR="005C2D9D">
        <w:t xml:space="preserve">papildus </w:t>
      </w:r>
      <w:r>
        <w:t xml:space="preserve">ļaus veikt </w:t>
      </w:r>
      <w:r w:rsidR="005C2D9D">
        <w:t xml:space="preserve">aptuveni </w:t>
      </w:r>
      <w:r>
        <w:t>200 km valsts reģionālo autoceļu</w:t>
      </w:r>
      <w:r w:rsidR="001C5F1A">
        <w:t xml:space="preserve"> būvniecību</w:t>
      </w:r>
      <w:r>
        <w:t>.</w:t>
      </w:r>
    </w:p>
    <w:p w14:paraId="1FE1FFBA" w14:textId="38379611" w:rsidR="008C17EE" w:rsidRDefault="008C17EE" w:rsidP="002C013E">
      <w:pPr>
        <w:pStyle w:val="ListParagraph"/>
      </w:pPr>
    </w:p>
    <w:p w14:paraId="4784D21B" w14:textId="05227822" w:rsidR="00021553" w:rsidRDefault="000F2776" w:rsidP="00DC0473">
      <w:pPr>
        <w:pStyle w:val="ListParagraph"/>
        <w:numPr>
          <w:ilvl w:val="0"/>
          <w:numId w:val="24"/>
        </w:numPr>
        <w:ind w:left="567"/>
        <w:jc w:val="both"/>
      </w:pPr>
      <w:r>
        <w:t xml:space="preserve">Lai realizētu </w:t>
      </w:r>
      <w:r w:rsidR="00DC0473">
        <w:t xml:space="preserve">vietējās sasniedzamības uzlabošanas </w:t>
      </w:r>
      <w:r>
        <w:t>v</w:t>
      </w:r>
      <w:r w:rsidR="00021553">
        <w:t>alsts autoceļu būvniecības stratēģij</w:t>
      </w:r>
      <w:r w:rsidR="00D97FDC">
        <w:t>u</w:t>
      </w:r>
      <w:r w:rsidR="00021553">
        <w:t xml:space="preserve"> līdz 2027. gadam:</w:t>
      </w:r>
    </w:p>
    <w:p w14:paraId="5F9804A1" w14:textId="4827435F" w:rsidR="00021553" w:rsidRDefault="00021553" w:rsidP="002C013E">
      <w:pPr>
        <w:pStyle w:val="ListParagraph"/>
        <w:numPr>
          <w:ilvl w:val="1"/>
          <w:numId w:val="24"/>
        </w:numPr>
        <w:jc w:val="both"/>
      </w:pPr>
      <w:r>
        <w:t>prioritāšu būvniecībai 224 km garumā jau ir veiktas vai plānotas investīcijas 2021.–2023. gadā;</w:t>
      </w:r>
    </w:p>
    <w:p w14:paraId="70871EED" w14:textId="11AE91FC" w:rsidR="00021553" w:rsidRDefault="00021553" w:rsidP="002C013E">
      <w:pPr>
        <w:pStyle w:val="ListParagraph"/>
        <w:numPr>
          <w:ilvl w:val="1"/>
          <w:numId w:val="24"/>
        </w:numPr>
        <w:jc w:val="both"/>
      </w:pPr>
      <w:r>
        <w:t>prioritāšu būvniecībai</w:t>
      </w:r>
      <w:r w:rsidR="002C013E">
        <w:t xml:space="preserve"> līdz 2027. gadam</w:t>
      </w:r>
      <w:r>
        <w:t xml:space="preserve"> papildus nepieciešams finansējums 212 milj. EUR apmērā.</w:t>
      </w:r>
    </w:p>
    <w:p w14:paraId="77F90930" w14:textId="77777777" w:rsidR="00021553" w:rsidRDefault="00021553" w:rsidP="00021553">
      <w:pPr>
        <w:pStyle w:val="ListParagraph"/>
        <w:ind w:left="567"/>
      </w:pPr>
    </w:p>
    <w:p w14:paraId="444D1757" w14:textId="55654C5D" w:rsidR="000C40D0" w:rsidRPr="001321F3" w:rsidRDefault="000C40D0" w:rsidP="000C40D0">
      <w:pPr>
        <w:pStyle w:val="ListParagraph"/>
        <w:numPr>
          <w:ilvl w:val="0"/>
          <w:numId w:val="24"/>
        </w:numPr>
        <w:ind w:left="567"/>
        <w:jc w:val="both"/>
      </w:pPr>
      <w:r>
        <w:t xml:space="preserve">Veicot valsts autoceļu atbilstības likuma “Par autoceļiem” 3.pantā trešajā daļā </w:t>
      </w:r>
      <w:r w:rsidRPr="001321F3">
        <w:t>noteiktajam izvērtējumu</w:t>
      </w:r>
      <w:r w:rsidR="00233FE0">
        <w:t>,</w:t>
      </w:r>
      <w:r w:rsidRPr="001321F3">
        <w:t xml:space="preserve"> secināts, ka pēc administratīvi teritoriālās reformas:</w:t>
      </w:r>
    </w:p>
    <w:p w14:paraId="5C8543B0" w14:textId="77777777" w:rsidR="000C40D0" w:rsidRPr="001321F3" w:rsidRDefault="000C40D0" w:rsidP="000C40D0">
      <w:pPr>
        <w:numPr>
          <w:ilvl w:val="0"/>
          <w:numId w:val="25"/>
        </w:numPr>
        <w:ind w:left="1134"/>
        <w:jc w:val="both"/>
      </w:pPr>
      <w:r w:rsidRPr="001321F3">
        <w:t>visi valsts galvenie autoceļi atbilst likumā noteiktajam statusam;</w:t>
      </w:r>
    </w:p>
    <w:p w14:paraId="7F82A408" w14:textId="6DAABD82" w:rsidR="000C40D0" w:rsidRPr="009D665B" w:rsidRDefault="000C40D0" w:rsidP="000C40D0">
      <w:pPr>
        <w:numPr>
          <w:ilvl w:val="0"/>
          <w:numId w:val="25"/>
        </w:numPr>
        <w:ind w:left="1134"/>
        <w:jc w:val="both"/>
      </w:pPr>
      <w:r w:rsidRPr="009D665B">
        <w:t xml:space="preserve">2 500 km valsts reģionālo autoceļu neatbilst valsts reģionālā autoceļa statusam un </w:t>
      </w:r>
      <w:r w:rsidRPr="009D665B">
        <w:rPr>
          <w:szCs w:val="28"/>
        </w:rPr>
        <w:t>1</w:t>
      </w:r>
      <w:r w:rsidR="00A1643B">
        <w:rPr>
          <w:szCs w:val="28"/>
        </w:rPr>
        <w:t xml:space="preserve"> </w:t>
      </w:r>
      <w:r w:rsidRPr="009D665B">
        <w:rPr>
          <w:szCs w:val="28"/>
        </w:rPr>
        <w:t>898 km neatbilst pat valsts vietējo autoceļu statusam</w:t>
      </w:r>
      <w:r w:rsidRPr="009D665B">
        <w:t>;</w:t>
      </w:r>
    </w:p>
    <w:p w14:paraId="51DBB2BA" w14:textId="77777777" w:rsidR="000C40D0" w:rsidRPr="009D665B" w:rsidRDefault="000C40D0" w:rsidP="000C40D0">
      <w:pPr>
        <w:numPr>
          <w:ilvl w:val="0"/>
          <w:numId w:val="25"/>
        </w:numPr>
        <w:ind w:left="1134"/>
        <w:jc w:val="both"/>
      </w:pPr>
      <w:r w:rsidRPr="009D665B">
        <w:t>11 604 km valsts vietējo autoceļu neatbilst likumā noteiktajam statusam.</w:t>
      </w:r>
    </w:p>
    <w:p w14:paraId="5AE7B1E0" w14:textId="059FC76E" w:rsidR="00D16456" w:rsidRPr="000C40D0" w:rsidRDefault="00D16456" w:rsidP="00D16456">
      <w:pPr>
        <w:pStyle w:val="ListParagraph"/>
        <w:ind w:left="0" w:right="-6"/>
        <w:rPr>
          <w:rFonts w:ascii="Times New Roman Bold" w:hAnsi="Times New Roman Bold"/>
          <w:color w:val="000000"/>
        </w:rPr>
      </w:pPr>
    </w:p>
    <w:p w14:paraId="766531CA" w14:textId="53428F0C" w:rsidR="003A0355" w:rsidRPr="00192694" w:rsidRDefault="003A0355" w:rsidP="003A0355">
      <w:pPr>
        <w:pStyle w:val="naisf"/>
        <w:numPr>
          <w:ilvl w:val="0"/>
          <w:numId w:val="24"/>
        </w:numPr>
        <w:spacing w:before="0" w:after="0"/>
        <w:ind w:left="567"/>
      </w:pPr>
      <w:r w:rsidRPr="009971CB">
        <w:t xml:space="preserve">Atbilstoši likuma “Par autoceļiem” </w:t>
      </w:r>
      <w:r w:rsidR="00233FE0">
        <w:t>2.</w:t>
      </w:r>
      <w:r w:rsidR="005C2D9D">
        <w:t xml:space="preserve"> </w:t>
      </w:r>
      <w:r w:rsidRPr="009971CB">
        <w:t xml:space="preserve">pantā noteiktajam autoceļi ir kompleksa inženierbūve ārpus pilsētas robežām, kas izmantojama transportlīdzekļu satiksmei ar noteikto ātrumu, normatīvos paredzētajām slodzēm un gabarītiem, bet iela ir transportlīdzekļu </w:t>
      </w:r>
      <w:r w:rsidRPr="00192694">
        <w:t xml:space="preserve">satiksmei paredzēta inženierbūve pilsētas teritorijā. </w:t>
      </w:r>
    </w:p>
    <w:p w14:paraId="23340DCB" w14:textId="03E2B308" w:rsidR="003A0355" w:rsidRPr="009971CB" w:rsidRDefault="003A0355" w:rsidP="003A0355">
      <w:pPr>
        <w:pStyle w:val="naisf"/>
        <w:spacing w:before="0" w:after="0"/>
        <w:ind w:left="567" w:firstLine="567"/>
      </w:pPr>
      <w:r w:rsidRPr="00192694">
        <w:t>Šobrīd Latvijā ir 148 km</w:t>
      </w:r>
      <w:r w:rsidR="00195335">
        <w:t xml:space="preserve"> (2022. gadā tādu būs jau 159,6 km)</w:t>
      </w:r>
      <w:r w:rsidRPr="00192694">
        <w:t xml:space="preserve"> valsts autoceļu, kas atrodas pilsētu teritorijā</w:t>
      </w:r>
      <w:r w:rsidR="005C2D9D">
        <w:t xml:space="preserve"> un atbilst ielas, nevis autoceļa statusam, tādējādi</w:t>
      </w:r>
      <w:r w:rsidRPr="00192694">
        <w:t>, šiem autoceļu</w:t>
      </w:r>
      <w:r w:rsidRPr="009971CB">
        <w:t xml:space="preserve"> posmiem būtu jāatrodas </w:t>
      </w:r>
      <w:r w:rsidR="005C2D9D">
        <w:t>konkrēto pilsētu</w:t>
      </w:r>
      <w:r w:rsidRPr="009971CB">
        <w:t xml:space="preserve"> īpašumā. </w:t>
      </w:r>
    </w:p>
    <w:p w14:paraId="1343EC5A" w14:textId="2FCF00DA" w:rsidR="0098068C" w:rsidRDefault="0098068C" w:rsidP="0098068C">
      <w:pPr>
        <w:pStyle w:val="naisf"/>
        <w:spacing w:before="0" w:after="0"/>
      </w:pPr>
    </w:p>
    <w:p w14:paraId="46A3CD49" w14:textId="30876307" w:rsidR="0098068C" w:rsidRDefault="0098068C" w:rsidP="0098068C">
      <w:pPr>
        <w:pStyle w:val="naisf"/>
        <w:numPr>
          <w:ilvl w:val="0"/>
          <w:numId w:val="24"/>
        </w:numPr>
        <w:ind w:left="567" w:hanging="567"/>
      </w:pPr>
      <w:r>
        <w:t>Lai nodot</w:t>
      </w:r>
      <w:r w:rsidR="006E008A">
        <w:t>u</w:t>
      </w:r>
      <w:r>
        <w:t xml:space="preserve"> valsts autoceļu pašvaldības īpašumā</w:t>
      </w:r>
      <w:r w:rsidR="007710AB">
        <w:t>,</w:t>
      </w:r>
      <w:r>
        <w:t xml:space="preserve"> ir jāveic laik</w:t>
      </w:r>
      <w:r w:rsidR="00AE7342">
        <w:t>a ziņā</w:t>
      </w:r>
      <w:r>
        <w:t xml:space="preserve"> un procesuāli ietilpīgs process, kā ietvaros nav iespējama </w:t>
      </w:r>
      <w:r w:rsidR="00AE7342">
        <w:t xml:space="preserve">efektīva </w:t>
      </w:r>
      <w:r>
        <w:t>valsts autoceļu nodošana pašvaldību īpašumā</w:t>
      </w:r>
      <w:r w:rsidR="00AE7342">
        <w:t>. Esošais normatīvais regulējums pieļauj</w:t>
      </w:r>
      <w:r>
        <w:t xml:space="preserve"> </w:t>
      </w:r>
      <w:r w:rsidR="00AE7342">
        <w:t xml:space="preserve">gadījumos, kad </w:t>
      </w:r>
      <w:r w:rsidRPr="0098068C">
        <w:t xml:space="preserve">pašvaldībai nodotais nekustamais īpašums vairs netiek izmantots pašvaldības </w:t>
      </w:r>
      <w:r w:rsidRPr="0098068C">
        <w:lastRenderedPageBreak/>
        <w:t>funkciju veikšanai</w:t>
      </w:r>
      <w:r w:rsidR="00AE7342">
        <w:t>, to atgriezt atpakaļ valsts īpašumā un valstij nav tiesības šo īpašumu nepieņemt atpakaļ.</w:t>
      </w:r>
    </w:p>
    <w:p w14:paraId="7DDB3B78" w14:textId="5E856E8A" w:rsidR="003A0355" w:rsidRDefault="003A0355">
      <w:pPr>
        <w:spacing w:after="160" w:line="259" w:lineRule="auto"/>
      </w:pPr>
      <w:r>
        <w:br w:type="page"/>
      </w:r>
    </w:p>
    <w:p w14:paraId="10E1D1BB" w14:textId="5265D202" w:rsidR="00D16456" w:rsidRDefault="003A0355" w:rsidP="003A0355">
      <w:pPr>
        <w:pStyle w:val="ListParagraph"/>
        <w:numPr>
          <w:ilvl w:val="0"/>
          <w:numId w:val="16"/>
        </w:numPr>
        <w:ind w:left="0" w:firstLine="0"/>
        <w:jc w:val="center"/>
        <w:rPr>
          <w:b/>
          <w:bCs/>
          <w:noProof/>
        </w:rPr>
      </w:pPr>
      <w:r w:rsidRPr="003A0355">
        <w:rPr>
          <w:b/>
          <w:bCs/>
          <w:noProof/>
        </w:rPr>
        <w:lastRenderedPageBreak/>
        <w:t>TURPMĀKĀ RĪCĪBA</w:t>
      </w:r>
    </w:p>
    <w:p w14:paraId="27368001" w14:textId="4CE225D4" w:rsidR="00432F70" w:rsidRDefault="00432F70" w:rsidP="00432F70">
      <w:pPr>
        <w:jc w:val="center"/>
        <w:rPr>
          <w:b/>
          <w:bCs/>
          <w:noProof/>
        </w:rPr>
      </w:pPr>
    </w:p>
    <w:p w14:paraId="6BAFD2D9" w14:textId="4F2B2FA9" w:rsidR="00432F70" w:rsidRDefault="00432F70" w:rsidP="00432F70">
      <w:pPr>
        <w:pStyle w:val="ListParagraph"/>
        <w:numPr>
          <w:ilvl w:val="0"/>
          <w:numId w:val="26"/>
        </w:numPr>
        <w:jc w:val="both"/>
        <w:rPr>
          <w:noProof/>
        </w:rPr>
      </w:pPr>
      <w:r w:rsidRPr="00432F70">
        <w:rPr>
          <w:noProof/>
        </w:rPr>
        <w:t>Satiksmes ministrijai</w:t>
      </w:r>
      <w:r w:rsidRPr="00432F70">
        <w:t xml:space="preserve"> </w:t>
      </w:r>
      <w:r>
        <w:t>l</w:t>
      </w:r>
      <w:r w:rsidRPr="00432F70">
        <w:rPr>
          <w:noProof/>
        </w:rPr>
        <w:t xml:space="preserve">īdz </w:t>
      </w:r>
      <w:r w:rsidR="007710AB" w:rsidRPr="008E7522">
        <w:rPr>
          <w:lang w:eastAsia="en-US"/>
        </w:rPr>
        <w:t>programmā "Valsts autoceļu fonds"</w:t>
      </w:r>
      <w:r w:rsidR="007710AB" w:rsidRPr="007C3460">
        <w:rPr>
          <w:lang w:eastAsia="en-US"/>
        </w:rPr>
        <w:t xml:space="preserve"> </w:t>
      </w:r>
      <w:r w:rsidRPr="00432F70">
        <w:rPr>
          <w:noProof/>
        </w:rPr>
        <w:t xml:space="preserve">novirzāmo līdzekļu apmēra palielināšanai valsts autoceļu būvniecību veikt vidēja termiņa </w:t>
      </w:r>
      <w:r w:rsidR="00A945B1">
        <w:rPr>
          <w:noProof/>
        </w:rPr>
        <w:t xml:space="preserve">valsts </w:t>
      </w:r>
      <w:r w:rsidRPr="00432F70">
        <w:rPr>
          <w:noProof/>
        </w:rPr>
        <w:t xml:space="preserve">budžeta ietvarā atbilstoši </w:t>
      </w:r>
      <w:r w:rsidRPr="00432F70">
        <w:rPr>
          <w:noProof/>
        </w:rPr>
        <w:t>pieejamajam valsts budžeta un Eiropas Savienības fondu un instrumentu finansējumam.</w:t>
      </w:r>
    </w:p>
    <w:p w14:paraId="75A12F0B" w14:textId="66FCB393" w:rsidR="00432F70" w:rsidRDefault="00432F70" w:rsidP="00432F70">
      <w:pPr>
        <w:pStyle w:val="ListParagraph"/>
        <w:jc w:val="both"/>
        <w:rPr>
          <w:noProof/>
        </w:rPr>
      </w:pPr>
    </w:p>
    <w:p w14:paraId="10D98BA7" w14:textId="601790AB" w:rsidR="00DC0473" w:rsidRDefault="00B82616" w:rsidP="0079144F">
      <w:pPr>
        <w:pStyle w:val="ListParagraph"/>
        <w:numPr>
          <w:ilvl w:val="0"/>
          <w:numId w:val="26"/>
        </w:numPr>
        <w:jc w:val="both"/>
        <w:rPr>
          <w:noProof/>
        </w:rPr>
      </w:pPr>
      <w:r>
        <w:rPr>
          <w:noProof/>
        </w:rPr>
        <w:t>Valsts reģionālo</w:t>
      </w:r>
      <w:r w:rsidR="00DC0473">
        <w:rPr>
          <w:noProof/>
        </w:rPr>
        <w:t xml:space="preserve"> autoceļu būvniecības stratēģiju real</w:t>
      </w:r>
      <w:r w:rsidR="00735498">
        <w:rPr>
          <w:noProof/>
        </w:rPr>
        <w:t>i</w:t>
      </w:r>
      <w:r w:rsidR="00DC0473">
        <w:rPr>
          <w:noProof/>
        </w:rPr>
        <w:t>zēt atbilstoši šī Informatīvā ziņojuma 2. pielikumā noteiktajām prioritātēm</w:t>
      </w:r>
      <w:r w:rsidR="00302382">
        <w:rPr>
          <w:noProof/>
        </w:rPr>
        <w:t>,</w:t>
      </w:r>
      <w:r w:rsidR="00DC0473">
        <w:rPr>
          <w:noProof/>
        </w:rPr>
        <w:t xml:space="preserve"> pēc iespējas rodot nepieciešamo papildu</w:t>
      </w:r>
      <w:r w:rsidR="007467BC">
        <w:rPr>
          <w:noProof/>
        </w:rPr>
        <w:t>s</w:t>
      </w:r>
      <w:r w:rsidR="00DC0473">
        <w:rPr>
          <w:noProof/>
        </w:rPr>
        <w:t xml:space="preserve"> finansējumu šī</w:t>
      </w:r>
      <w:r w:rsidR="00302382">
        <w:rPr>
          <w:noProof/>
        </w:rPr>
        <w:t>s</w:t>
      </w:r>
      <w:r w:rsidR="00DC0473">
        <w:rPr>
          <w:noProof/>
        </w:rPr>
        <w:t xml:space="preserve"> </w:t>
      </w:r>
      <w:r w:rsidR="00302382">
        <w:rPr>
          <w:noProof/>
        </w:rPr>
        <w:t>stratēģijas</w:t>
      </w:r>
      <w:r w:rsidR="00DC0473">
        <w:rPr>
          <w:noProof/>
        </w:rPr>
        <w:t xml:space="preserve"> realizācijai līdz 2027. gadam.</w:t>
      </w:r>
    </w:p>
    <w:p w14:paraId="04CF2EA8" w14:textId="77777777" w:rsidR="00DC0473" w:rsidRDefault="00DC0473" w:rsidP="00DC0473">
      <w:pPr>
        <w:pStyle w:val="ListParagraph"/>
        <w:rPr>
          <w:noProof/>
        </w:rPr>
      </w:pPr>
    </w:p>
    <w:p w14:paraId="0781F761" w14:textId="3502B0FB" w:rsidR="00A945B1" w:rsidRDefault="00DC0473" w:rsidP="0079144F">
      <w:pPr>
        <w:pStyle w:val="ListParagraph"/>
        <w:numPr>
          <w:ilvl w:val="0"/>
          <w:numId w:val="26"/>
        </w:numPr>
        <w:jc w:val="both"/>
        <w:rPr>
          <w:noProof/>
        </w:rPr>
      </w:pPr>
      <w:r>
        <w:rPr>
          <w:noProof/>
        </w:rPr>
        <w:t>V</w:t>
      </w:r>
      <w:r w:rsidR="0079144F">
        <w:rPr>
          <w:noProof/>
        </w:rPr>
        <w:t>ietējās</w:t>
      </w:r>
      <w:r>
        <w:rPr>
          <w:noProof/>
        </w:rPr>
        <w:t xml:space="preserve"> sasniedzamības valsts</w:t>
      </w:r>
      <w:r w:rsidR="00B82616">
        <w:rPr>
          <w:noProof/>
        </w:rPr>
        <w:t xml:space="preserve"> autoceļu būvniecības stratēģij</w:t>
      </w:r>
      <w:r>
        <w:rPr>
          <w:noProof/>
        </w:rPr>
        <w:t>u</w:t>
      </w:r>
      <w:r w:rsidR="00B82616">
        <w:rPr>
          <w:noProof/>
        </w:rPr>
        <w:t xml:space="preserve"> līdz </w:t>
      </w:r>
      <w:r w:rsidR="00B82616">
        <w:rPr>
          <w:noProof/>
        </w:rPr>
        <w:t xml:space="preserve">2027. gadam </w:t>
      </w:r>
      <w:r w:rsidR="00475BBC">
        <w:rPr>
          <w:noProof/>
        </w:rPr>
        <w:t xml:space="preserve">realizēt atbilstoši šī </w:t>
      </w:r>
      <w:r w:rsidR="007710AB">
        <w:rPr>
          <w:noProof/>
        </w:rPr>
        <w:t xml:space="preserve">Informatīvā </w:t>
      </w:r>
      <w:r w:rsidR="00475BBC">
        <w:rPr>
          <w:noProof/>
        </w:rPr>
        <w:t>ziņojuma 3. pielikumā noteiktajām prioritātēm</w:t>
      </w:r>
      <w:r w:rsidR="00362F58">
        <w:rPr>
          <w:noProof/>
        </w:rPr>
        <w:t xml:space="preserve">, pēc iespējas </w:t>
      </w:r>
      <w:r w:rsidR="00006671">
        <w:rPr>
          <w:noProof/>
        </w:rPr>
        <w:t xml:space="preserve">rodot </w:t>
      </w:r>
      <w:r w:rsidR="000767C9">
        <w:rPr>
          <w:noProof/>
        </w:rPr>
        <w:t xml:space="preserve">nepieciešamo </w:t>
      </w:r>
      <w:r w:rsidR="00006671">
        <w:rPr>
          <w:noProof/>
        </w:rPr>
        <w:t xml:space="preserve">papildu finansējumu </w:t>
      </w:r>
      <w:r w:rsidR="000767C9">
        <w:rPr>
          <w:noProof/>
        </w:rPr>
        <w:t xml:space="preserve">šīs </w:t>
      </w:r>
      <w:r w:rsidR="00302382">
        <w:rPr>
          <w:noProof/>
        </w:rPr>
        <w:t>stratēģijas</w:t>
      </w:r>
      <w:r w:rsidR="007710AB">
        <w:rPr>
          <w:noProof/>
        </w:rPr>
        <w:t xml:space="preserve"> </w:t>
      </w:r>
      <w:r w:rsidR="000767C9">
        <w:rPr>
          <w:noProof/>
        </w:rPr>
        <w:t>realizācijai līdz 2027. gadam</w:t>
      </w:r>
      <w:r w:rsidR="00475BBC">
        <w:rPr>
          <w:noProof/>
        </w:rPr>
        <w:t>.</w:t>
      </w:r>
    </w:p>
    <w:p w14:paraId="6F0CB30A" w14:textId="77777777" w:rsidR="006F3E67" w:rsidRDefault="006F3E67" w:rsidP="006F3E67">
      <w:pPr>
        <w:pStyle w:val="ListParagraph"/>
        <w:rPr>
          <w:noProof/>
        </w:rPr>
      </w:pPr>
    </w:p>
    <w:p w14:paraId="1AD214E1" w14:textId="04F1B6EB" w:rsidR="00432F70" w:rsidRDefault="00432F70" w:rsidP="00432F70">
      <w:pPr>
        <w:pStyle w:val="ListParagraph"/>
        <w:numPr>
          <w:ilvl w:val="0"/>
          <w:numId w:val="26"/>
        </w:numPr>
        <w:jc w:val="both"/>
        <w:rPr>
          <w:noProof/>
        </w:rPr>
      </w:pPr>
      <w:r w:rsidRPr="00432F70">
        <w:rPr>
          <w:noProof/>
        </w:rPr>
        <w:t xml:space="preserve">Lai neveidotos situācija, ka lielākā daļa valsts autoceļu neatbilst likumā noteiktajam statusam, </w:t>
      </w:r>
      <w:r>
        <w:rPr>
          <w:noProof/>
        </w:rPr>
        <w:t xml:space="preserve">Satiksmes ministrijai </w:t>
      </w:r>
      <w:r w:rsidR="007710AB">
        <w:rPr>
          <w:noProof/>
        </w:rPr>
        <w:t>normatīvajos aktos noteiktā kārtībā jāsagatavo</w:t>
      </w:r>
      <w:r w:rsidR="007710AB" w:rsidRPr="00432F70">
        <w:rPr>
          <w:noProof/>
        </w:rPr>
        <w:t xml:space="preserve"> </w:t>
      </w:r>
      <w:r w:rsidRPr="00432F70">
        <w:rPr>
          <w:noProof/>
        </w:rPr>
        <w:t>grozījum</w:t>
      </w:r>
      <w:r w:rsidR="007710AB">
        <w:rPr>
          <w:noProof/>
        </w:rPr>
        <w:t>i</w:t>
      </w:r>
      <w:r w:rsidRPr="00432F70">
        <w:rPr>
          <w:noProof/>
        </w:rPr>
        <w:t xml:space="preserve"> likumā “Par autoceļiem”, nosakot valsts autoceļu funkcionālo nozīmi vai definējot valsts autoceļu tīklu.</w:t>
      </w:r>
    </w:p>
    <w:p w14:paraId="016D8782" w14:textId="77777777" w:rsidR="00432F70" w:rsidRDefault="00432F70" w:rsidP="00432F70">
      <w:pPr>
        <w:pStyle w:val="ListParagraph"/>
        <w:rPr>
          <w:noProof/>
        </w:rPr>
      </w:pPr>
    </w:p>
    <w:p w14:paraId="0EDE4E46" w14:textId="59219597" w:rsidR="00432F70" w:rsidRPr="00432F70" w:rsidRDefault="00432F70" w:rsidP="00432F70">
      <w:pPr>
        <w:pStyle w:val="ListParagraph"/>
        <w:numPr>
          <w:ilvl w:val="0"/>
          <w:numId w:val="26"/>
        </w:numPr>
        <w:jc w:val="both"/>
        <w:rPr>
          <w:noProof/>
        </w:rPr>
      </w:pPr>
      <w:r w:rsidRPr="00432F70">
        <w:rPr>
          <w:noProof/>
        </w:rPr>
        <w:t xml:space="preserve">Lai risinātu valsts autoceļu nodošanu pašvaldību īpašumā, </w:t>
      </w:r>
      <w:r>
        <w:rPr>
          <w:noProof/>
        </w:rPr>
        <w:t xml:space="preserve">Satiksmes ministrijai </w:t>
      </w:r>
      <w:r w:rsidR="007710AB">
        <w:rPr>
          <w:noProof/>
        </w:rPr>
        <w:t xml:space="preserve">jāizvērtē nepieciešamība grozīt </w:t>
      </w:r>
      <w:r w:rsidR="005B343C">
        <w:rPr>
          <w:noProof/>
        </w:rPr>
        <w:t>normatīvo</w:t>
      </w:r>
      <w:r w:rsidR="007710AB">
        <w:rPr>
          <w:noProof/>
        </w:rPr>
        <w:t>s</w:t>
      </w:r>
      <w:r w:rsidR="005B343C">
        <w:rPr>
          <w:noProof/>
        </w:rPr>
        <w:t xml:space="preserve"> aktu</w:t>
      </w:r>
      <w:r w:rsidR="007710AB">
        <w:rPr>
          <w:noProof/>
        </w:rPr>
        <w:t>s</w:t>
      </w:r>
      <w:r w:rsidR="005B343C">
        <w:rPr>
          <w:noProof/>
        </w:rPr>
        <w:t>, t</w:t>
      </w:r>
      <w:r w:rsidR="007710AB">
        <w:rPr>
          <w:noProof/>
        </w:rPr>
        <w:t>ostarp</w:t>
      </w:r>
      <w:r w:rsidR="005B343C">
        <w:rPr>
          <w:noProof/>
        </w:rPr>
        <w:t xml:space="preserve"> </w:t>
      </w:r>
      <w:r w:rsidRPr="00432F70">
        <w:rPr>
          <w:noProof/>
        </w:rPr>
        <w:t>likum</w:t>
      </w:r>
      <w:r w:rsidR="007710AB">
        <w:rPr>
          <w:noProof/>
        </w:rPr>
        <w:t>u</w:t>
      </w:r>
      <w:r w:rsidRPr="00432F70">
        <w:rPr>
          <w:noProof/>
        </w:rPr>
        <w:t xml:space="preserve"> “Par autoceļiem”</w:t>
      </w:r>
      <w:r w:rsidR="005B343C">
        <w:rPr>
          <w:noProof/>
        </w:rPr>
        <w:t>,</w:t>
      </w:r>
      <w:r w:rsidRPr="00432F70">
        <w:rPr>
          <w:noProof/>
        </w:rPr>
        <w:t xml:space="preserve"> nepieciešamības gadījumā </w:t>
      </w:r>
      <w:r>
        <w:rPr>
          <w:noProof/>
        </w:rPr>
        <w:t>izstrādājot grozījumus, lai pieļautu un veicin</w:t>
      </w:r>
      <w:r w:rsidR="00E333A2">
        <w:rPr>
          <w:noProof/>
        </w:rPr>
        <w:t>ā</w:t>
      </w:r>
      <w:r>
        <w:rPr>
          <w:noProof/>
        </w:rPr>
        <w:t xml:space="preserve">tu </w:t>
      </w:r>
      <w:r w:rsidR="00E333A2">
        <w:rPr>
          <w:noProof/>
        </w:rPr>
        <w:t xml:space="preserve">efektīvu </w:t>
      </w:r>
      <w:r>
        <w:rPr>
          <w:noProof/>
        </w:rPr>
        <w:t>valsts autoceļu nodošanu pašvaldību īpašumā.</w:t>
      </w:r>
    </w:p>
    <w:sectPr w:rsidR="00432F70" w:rsidRPr="00432F70" w:rsidSect="001C798C">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9FD32" w14:textId="77777777" w:rsidR="00FA474D" w:rsidRDefault="00FA474D" w:rsidP="001A3588">
      <w:r>
        <w:separator/>
      </w:r>
    </w:p>
  </w:endnote>
  <w:endnote w:type="continuationSeparator" w:id="0">
    <w:p w14:paraId="4E5E53BE" w14:textId="77777777" w:rsidR="00FA474D" w:rsidRDefault="00FA474D" w:rsidP="001A3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0461235"/>
      <w:docPartObj>
        <w:docPartGallery w:val="Page Numbers (Bottom of Page)"/>
        <w:docPartUnique/>
      </w:docPartObj>
    </w:sdtPr>
    <w:sdtEndPr>
      <w:rPr>
        <w:noProof/>
      </w:rPr>
    </w:sdtEndPr>
    <w:sdtContent>
      <w:p w14:paraId="7B0FF48D" w14:textId="7AF9ADFF" w:rsidR="007D392C" w:rsidRDefault="007D39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F6A1E5" w14:textId="77777777" w:rsidR="007D392C" w:rsidRDefault="007D39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8CB45" w14:textId="77777777" w:rsidR="00FA474D" w:rsidRDefault="00FA474D" w:rsidP="001A3588">
      <w:r>
        <w:separator/>
      </w:r>
    </w:p>
  </w:footnote>
  <w:footnote w:type="continuationSeparator" w:id="0">
    <w:p w14:paraId="586BDBF6" w14:textId="77777777" w:rsidR="00FA474D" w:rsidRDefault="00FA474D" w:rsidP="001A3588">
      <w:r>
        <w:continuationSeparator/>
      </w:r>
    </w:p>
  </w:footnote>
  <w:footnote w:id="1">
    <w:p w14:paraId="2E9A7564" w14:textId="77777777" w:rsidR="008F3B04" w:rsidRDefault="008F3B04" w:rsidP="008F3B04">
      <w:pPr>
        <w:pStyle w:val="FootnoteText"/>
      </w:pPr>
      <w:r>
        <w:rPr>
          <w:rStyle w:val="FootnoteReference"/>
        </w:rPr>
        <w:footnoteRef/>
      </w:r>
      <w:r>
        <w:t xml:space="preserve"> AS “Latvijas Valsts meži” informācija.</w:t>
      </w:r>
    </w:p>
  </w:footnote>
  <w:footnote w:id="2">
    <w:p w14:paraId="2D572A44" w14:textId="77777777" w:rsidR="001A3588" w:rsidRDefault="001A3588" w:rsidP="001A3588">
      <w:pPr>
        <w:pStyle w:val="FootnoteText"/>
      </w:pPr>
      <w:r>
        <w:rPr>
          <w:rStyle w:val="FootnoteReference"/>
        </w:rPr>
        <w:footnoteRef/>
      </w:r>
      <w:r>
        <w:t xml:space="preserve"> </w:t>
      </w:r>
      <w:r>
        <w:rPr>
          <w:szCs w:val="18"/>
        </w:rPr>
        <w:t>to skaitā blakusceļi 60km</w:t>
      </w:r>
    </w:p>
  </w:footnote>
  <w:footnote w:id="3">
    <w:p w14:paraId="1D1CB8A4" w14:textId="77777777" w:rsidR="00383C03" w:rsidRDefault="00687338" w:rsidP="00687338">
      <w:pPr>
        <w:pStyle w:val="FootnoteText"/>
        <w:jc w:val="both"/>
      </w:pPr>
      <w:r>
        <w:rPr>
          <w:rStyle w:val="FootnoteReference"/>
        </w:rPr>
        <w:footnoteRef/>
      </w:r>
      <w:r>
        <w:t xml:space="preserve"> </w:t>
      </w:r>
      <w:r w:rsidRPr="00FF0F15">
        <w:t xml:space="preserve">Aprēķini veikti saskaņā ar Metodiskajiem norādījumiem autoceļu projektu izmaksu-ieguvumu analīzes sagatavošanai. </w:t>
      </w:r>
    </w:p>
    <w:p w14:paraId="71CE3D18" w14:textId="465745C7" w:rsidR="00687338" w:rsidRDefault="00687338" w:rsidP="00687338">
      <w:pPr>
        <w:pStyle w:val="FootnoteText"/>
        <w:jc w:val="both"/>
      </w:pPr>
      <w:r w:rsidRPr="00FF0F15">
        <w:t xml:space="preserve">Pieejams: </w:t>
      </w:r>
      <w:hyperlink r:id="rId1" w:history="1">
        <w:r w:rsidRPr="00C545AA">
          <w:rPr>
            <w:rStyle w:val="Hyperlink"/>
          </w:rPr>
          <w:t>https://lvceli.lv/celu-tikls/tehniskie-noteikumi-metodiskie-noradijumi/metodiskie-noradijumi/</w:t>
        </w:r>
      </w:hyperlink>
      <w:r>
        <w:t xml:space="preserve"> </w:t>
      </w:r>
    </w:p>
  </w:footnote>
  <w:footnote w:id="4">
    <w:p w14:paraId="100ABB1B" w14:textId="77777777" w:rsidR="00687338" w:rsidRDefault="00687338" w:rsidP="00687338">
      <w:pPr>
        <w:pStyle w:val="FootnoteText"/>
        <w:jc w:val="both"/>
      </w:pPr>
      <w:r>
        <w:rPr>
          <w:rStyle w:val="FootnoteReference"/>
        </w:rPr>
        <w:footnoteRef/>
      </w:r>
      <w:r>
        <w:t xml:space="preserve"> </w:t>
      </w:r>
      <w:r w:rsidRPr="00FF0F15">
        <w:t xml:space="preserve">Informācija stratēģiskās plānošanas vajadzībām. VAS “Latvijas Valsts ceļi” 2020. </w:t>
      </w:r>
    </w:p>
    <w:p w14:paraId="06B8B82E" w14:textId="77777777" w:rsidR="00687338" w:rsidRDefault="00687338" w:rsidP="00687338">
      <w:pPr>
        <w:pStyle w:val="FootnoteText"/>
        <w:jc w:val="both"/>
      </w:pPr>
      <w:r w:rsidRPr="00FF0F15">
        <w:t xml:space="preserve">Pieejams:  </w:t>
      </w:r>
      <w:hyperlink r:id="rId2" w:history="1">
        <w:r w:rsidRPr="00C545AA">
          <w:rPr>
            <w:rStyle w:val="Hyperlink"/>
          </w:rPr>
          <w:t>https://lvceli.lv/celu-tikls/tehniskie-noteikumi-metodiskie-noradijumi/metodiskie-noradijumi/</w:t>
        </w:r>
      </w:hyperlink>
      <w:r>
        <w:t xml:space="preserve"> </w:t>
      </w:r>
    </w:p>
  </w:footnote>
  <w:footnote w:id="5">
    <w:p w14:paraId="785F0C2A" w14:textId="77777777" w:rsidR="00D76E31" w:rsidRDefault="00D76E31" w:rsidP="008B5A1A">
      <w:pPr>
        <w:pStyle w:val="FootnoteText"/>
      </w:pPr>
      <w:r>
        <w:rPr>
          <w:rStyle w:val="FootnoteReference"/>
        </w:rPr>
        <w:footnoteRef/>
      </w:r>
      <w:r>
        <w:t xml:space="preserve"> Plāns </w:t>
      </w:r>
      <w:r w:rsidRPr="0096228D">
        <w:t>saskaņā ar likumu “Par valsts budžetu 202</w:t>
      </w:r>
      <w:r>
        <w:t>1</w:t>
      </w:r>
      <w:r w:rsidRPr="0096228D">
        <w:t>. gadam” un  likumu “Par vidēja termiņa budžeta ietvaru 202</w:t>
      </w:r>
      <w:r>
        <w:t>1</w:t>
      </w:r>
      <w:r w:rsidRPr="0096228D">
        <w:t>., 202</w:t>
      </w:r>
      <w:r>
        <w:t>2</w:t>
      </w:r>
      <w:r w:rsidRPr="0096228D">
        <w:t>. un 202</w:t>
      </w:r>
      <w:r>
        <w:t>3</w:t>
      </w:r>
      <w:r w:rsidRPr="0096228D">
        <w:t>. gadam”</w:t>
      </w:r>
    </w:p>
  </w:footnote>
  <w:footnote w:id="6">
    <w:p w14:paraId="7162B252" w14:textId="702DB7FB" w:rsidR="00D76E31" w:rsidRDefault="00D76E31" w:rsidP="008B5A1A">
      <w:pPr>
        <w:pStyle w:val="FootnoteText"/>
      </w:pPr>
      <w:r>
        <w:rPr>
          <w:rStyle w:val="FootnoteReference"/>
        </w:rPr>
        <w:footnoteRef/>
      </w:r>
      <w:r>
        <w:t xml:space="preserve"> Valsts budžeta un Eiropas Savienības fondu autoceļu finansējums un plāns atbilstoši </w:t>
      </w:r>
      <w:r w:rsidRPr="0096228D">
        <w:t>likum</w:t>
      </w:r>
      <w:r>
        <w:t>am</w:t>
      </w:r>
      <w:r w:rsidRPr="0096228D">
        <w:t xml:space="preserve"> “Par vidēja termiņa budžeta ietvaru 202</w:t>
      </w:r>
      <w:r>
        <w:t>1</w:t>
      </w:r>
      <w:r w:rsidRPr="0096228D">
        <w:t>., 202</w:t>
      </w:r>
      <w:r>
        <w:t>2</w:t>
      </w:r>
      <w:r w:rsidRPr="0096228D">
        <w:t>. un 202</w:t>
      </w:r>
      <w:r>
        <w:t>3</w:t>
      </w:r>
      <w:r w:rsidRPr="0096228D">
        <w:t>. gadam”</w:t>
      </w:r>
    </w:p>
  </w:footnote>
  <w:footnote w:id="7">
    <w:p w14:paraId="66D820BE" w14:textId="41640486" w:rsidR="00D76E31" w:rsidRDefault="00D76E31" w:rsidP="008B5A1A">
      <w:pPr>
        <w:pStyle w:val="FootnoteText"/>
      </w:pPr>
      <w:r>
        <w:rPr>
          <w:rStyle w:val="FootnoteReference"/>
        </w:rPr>
        <w:footnoteRef/>
      </w:r>
      <w:r>
        <w:t xml:space="preserve"> </w:t>
      </w:r>
      <w:r w:rsidR="003C340F" w:rsidRPr="003C340F">
        <w:t>“Valsts autoceļu fonda”</w:t>
      </w:r>
      <w:r>
        <w:t xml:space="preserve"> no likumā “Par autoceļiem” 12.pantā paredzētā, %</w:t>
      </w:r>
    </w:p>
  </w:footnote>
  <w:footnote w:id="8">
    <w:p w14:paraId="190DA5ED" w14:textId="77777777" w:rsidR="00192ED8" w:rsidRDefault="00192ED8" w:rsidP="00192ED8">
      <w:pPr>
        <w:pStyle w:val="FootnoteText"/>
      </w:pPr>
      <w:r>
        <w:rPr>
          <w:rStyle w:val="FootnoteReference"/>
        </w:rPr>
        <w:footnoteRef/>
      </w:r>
      <w:r>
        <w:t xml:space="preserve"> </w:t>
      </w:r>
      <w:r w:rsidRPr="00B9781E">
        <w:t xml:space="preserve">Eiropas Savienības struktūrfondu </w:t>
      </w:r>
      <w:r>
        <w:t xml:space="preserve">un Kohēzijas fondu </w:t>
      </w:r>
      <w:r w:rsidRPr="00B9781E">
        <w:t>darbības programma Latvijai 2021.-2027. gadam šobrīd ir izstrādes stadijā, attiecīgi norādītais plānotais ES fondu finansējums ir indikatīvs.</w:t>
      </w:r>
    </w:p>
  </w:footnote>
  <w:footnote w:id="9">
    <w:p w14:paraId="1BDD636C" w14:textId="2E6B2F16" w:rsidR="00DD6990" w:rsidRDefault="00DD6990">
      <w:pPr>
        <w:pStyle w:val="FootnoteText"/>
      </w:pPr>
      <w:r>
        <w:rPr>
          <w:rStyle w:val="FootnoteReference"/>
        </w:rPr>
        <w:footnoteRef/>
      </w:r>
      <w:r>
        <w:t xml:space="preserve"> </w:t>
      </w:r>
      <w:r w:rsidRPr="00DD6990">
        <w:t>Finanšu ministrijas 2020. gada 21. maija vēstul</w:t>
      </w:r>
      <w:r w:rsidR="005579EE">
        <w:t>e</w:t>
      </w:r>
      <w:r w:rsidRPr="00DD6990">
        <w:t xml:space="preserve"> Nr.12/A-7/2776 </w:t>
      </w:r>
    </w:p>
  </w:footnote>
  <w:footnote w:id="10">
    <w:p w14:paraId="15E35B34" w14:textId="77777777" w:rsidR="005579EE" w:rsidRDefault="005579EE" w:rsidP="005579EE">
      <w:pPr>
        <w:pStyle w:val="FootnoteText"/>
      </w:pPr>
      <w:r>
        <w:rPr>
          <w:rStyle w:val="FootnoteReference"/>
        </w:rPr>
        <w:footnoteRef/>
      </w:r>
      <w:r>
        <w:t xml:space="preserve"> Pieejams: </w:t>
      </w:r>
      <w:hyperlink r:id="rId3" w:history="1">
        <w:r w:rsidRPr="006570D0">
          <w:rPr>
            <w:rStyle w:val="Hyperlink"/>
          </w:rPr>
          <w:t>http://tap.mk.gov.lv/mk/tap/?pid=40284988</w:t>
        </w:r>
      </w:hyperlink>
      <w:r>
        <w:t xml:space="preserve"> </w:t>
      </w:r>
    </w:p>
  </w:footnote>
  <w:footnote w:id="11">
    <w:p w14:paraId="59450E86" w14:textId="77777777" w:rsidR="00BC23E8" w:rsidRDefault="00BC23E8" w:rsidP="00BC23E8">
      <w:pPr>
        <w:pStyle w:val="FootnoteText"/>
      </w:pPr>
      <w:r>
        <w:rPr>
          <w:rStyle w:val="FootnoteReference"/>
        </w:rPr>
        <w:footnoteRef/>
      </w:r>
      <w:r>
        <w:t xml:space="preserve"> Pieejams: </w:t>
      </w:r>
      <w:hyperlink r:id="rId4" w:history="1">
        <w:r w:rsidRPr="006570D0">
          <w:rPr>
            <w:rStyle w:val="Hyperlink"/>
          </w:rPr>
          <w:t>http://tap.mk.gov.lv/mk/tap/?pid=40402577</w:t>
        </w:r>
      </w:hyperlink>
      <w:r>
        <w:t xml:space="preserve"> </w:t>
      </w:r>
    </w:p>
  </w:footnote>
  <w:footnote w:id="12">
    <w:p w14:paraId="5606495A" w14:textId="7ADDB141" w:rsidR="00D060E3" w:rsidRDefault="00D060E3">
      <w:pPr>
        <w:pStyle w:val="FootnoteText"/>
      </w:pPr>
      <w:r>
        <w:rPr>
          <w:rStyle w:val="FootnoteReference"/>
        </w:rPr>
        <w:footnoteRef/>
      </w:r>
      <w:r>
        <w:t xml:space="preserve"> </w:t>
      </w:r>
      <w:r>
        <w:t>Izpilde tiks precizēta līdz 2021. gada beigām.</w:t>
      </w:r>
    </w:p>
  </w:footnote>
  <w:footnote w:id="13">
    <w:p w14:paraId="05EA342E" w14:textId="681047DE" w:rsidR="00136431" w:rsidRDefault="00136431">
      <w:pPr>
        <w:pStyle w:val="FootnoteText"/>
      </w:pPr>
      <w:r>
        <w:rPr>
          <w:rStyle w:val="FootnoteReference"/>
        </w:rPr>
        <w:footnoteRef/>
      </w:r>
      <w:r w:rsidRPr="00136431">
        <w:rPr>
          <w:vertAlign w:val="superscript"/>
        </w:rPr>
        <w:t xml:space="preserve"> </w:t>
      </w:r>
      <w:r w:rsidR="00D821AE">
        <w:t>Attēls</w:t>
      </w:r>
      <w:r w:rsidR="005A5245">
        <w:t>:</w:t>
      </w:r>
      <w:r w:rsidR="00D821AE">
        <w:t xml:space="preserve"> S</w:t>
      </w:r>
      <w:r w:rsidRPr="00136431">
        <w:t>IA “Jāņa sēta”</w:t>
      </w:r>
      <w:r>
        <w:t xml:space="preserve">, </w:t>
      </w:r>
      <w:hyperlink r:id="rId5" w:history="1">
        <w:r w:rsidRPr="00A3413F">
          <w:rPr>
            <w:rStyle w:val="Hyperlink"/>
          </w:rPr>
          <w:t>https://balticmaps.eu/</w:t>
        </w:r>
      </w:hyperlink>
      <w:r>
        <w:t xml:space="preserve"> </w:t>
      </w:r>
    </w:p>
  </w:footnote>
  <w:footnote w:id="14">
    <w:p w14:paraId="3D77CA40" w14:textId="53A1FFBE" w:rsidR="00136431" w:rsidRDefault="00136431">
      <w:pPr>
        <w:pStyle w:val="FootnoteText"/>
      </w:pPr>
      <w:r>
        <w:rPr>
          <w:rStyle w:val="FootnoteReference"/>
        </w:rPr>
        <w:footnoteRef/>
      </w:r>
      <w:r>
        <w:t xml:space="preserve"> </w:t>
      </w:r>
      <w:r w:rsidR="00D821AE">
        <w:t>Attēls</w:t>
      </w:r>
      <w:r w:rsidR="005A5245">
        <w:t>:</w:t>
      </w:r>
      <w:r w:rsidR="00D821AE">
        <w:t xml:space="preserve"> S</w:t>
      </w:r>
      <w:r w:rsidR="00D821AE" w:rsidRPr="00136431">
        <w:t>IA “Jāņa sēta”</w:t>
      </w:r>
      <w:r w:rsidR="00D821AE">
        <w:t xml:space="preserve">, </w:t>
      </w:r>
      <w:hyperlink r:id="rId6" w:history="1">
        <w:r w:rsidR="00D821AE" w:rsidRPr="00A3413F">
          <w:rPr>
            <w:rStyle w:val="Hyperlink"/>
          </w:rPr>
          <w:t>https://balticmaps.eu/</w:t>
        </w:r>
      </w:hyperlink>
    </w:p>
  </w:footnote>
  <w:footnote w:id="15">
    <w:p w14:paraId="1759D7F9" w14:textId="2E2F4ED1" w:rsidR="00136431" w:rsidRDefault="00136431">
      <w:pPr>
        <w:pStyle w:val="FootnoteText"/>
      </w:pPr>
      <w:r>
        <w:rPr>
          <w:rStyle w:val="FootnoteReference"/>
        </w:rPr>
        <w:footnoteRef/>
      </w:r>
      <w:r>
        <w:t xml:space="preserve"> </w:t>
      </w:r>
      <w:r w:rsidR="00D821AE">
        <w:t>Attēls</w:t>
      </w:r>
      <w:r w:rsidR="005A5245">
        <w:t>:</w:t>
      </w:r>
      <w:r w:rsidR="00D821AE">
        <w:t xml:space="preserve"> S</w:t>
      </w:r>
      <w:r w:rsidR="00D821AE" w:rsidRPr="00136431">
        <w:t>IA “Jāņa sēta”</w:t>
      </w:r>
      <w:r w:rsidR="00D821AE">
        <w:t xml:space="preserve">, </w:t>
      </w:r>
      <w:hyperlink r:id="rId7" w:history="1">
        <w:r w:rsidR="00D821AE" w:rsidRPr="00A3413F">
          <w:rPr>
            <w:rStyle w:val="Hyperlink"/>
          </w:rPr>
          <w:t>https://balticmaps.eu/</w:t>
        </w:r>
      </w:hyperlink>
    </w:p>
  </w:footnote>
  <w:footnote w:id="16">
    <w:p w14:paraId="5A6FA450" w14:textId="67EF72B4" w:rsidR="00136431" w:rsidRDefault="00136431">
      <w:pPr>
        <w:pStyle w:val="FootnoteText"/>
      </w:pPr>
      <w:r>
        <w:rPr>
          <w:rStyle w:val="FootnoteReference"/>
        </w:rPr>
        <w:footnoteRef/>
      </w:r>
      <w:r>
        <w:t xml:space="preserve"> </w:t>
      </w:r>
      <w:r w:rsidR="00D821AE">
        <w:t>Attēls</w:t>
      </w:r>
      <w:r w:rsidR="005A5245">
        <w:t>:</w:t>
      </w:r>
      <w:r w:rsidR="00D821AE">
        <w:t xml:space="preserve"> S</w:t>
      </w:r>
      <w:r w:rsidR="00D821AE" w:rsidRPr="00136431">
        <w:t>IA “Jāņa sēta”</w:t>
      </w:r>
      <w:r w:rsidR="00D821AE">
        <w:t xml:space="preserve">, </w:t>
      </w:r>
      <w:hyperlink r:id="rId8" w:history="1">
        <w:r w:rsidR="00D821AE" w:rsidRPr="00A3413F">
          <w:rPr>
            <w:rStyle w:val="Hyperlink"/>
          </w:rPr>
          <w:t>https://balticmaps.eu/</w:t>
        </w:r>
      </w:hyperlink>
    </w:p>
  </w:footnote>
  <w:footnote w:id="17">
    <w:p w14:paraId="2B768B56" w14:textId="19912D66" w:rsidR="00136431" w:rsidRDefault="00136431">
      <w:pPr>
        <w:pStyle w:val="FootnoteText"/>
      </w:pPr>
      <w:r>
        <w:rPr>
          <w:rStyle w:val="FootnoteReference"/>
        </w:rPr>
        <w:footnoteRef/>
      </w:r>
      <w:r>
        <w:t xml:space="preserve"> </w:t>
      </w:r>
      <w:r w:rsidR="00D821AE">
        <w:t>Attēls</w:t>
      </w:r>
      <w:r w:rsidR="005A5245">
        <w:t>:</w:t>
      </w:r>
      <w:r w:rsidR="00D821AE">
        <w:t xml:space="preserve"> S</w:t>
      </w:r>
      <w:r w:rsidR="00D821AE" w:rsidRPr="00136431">
        <w:t>IA “Jāņa sēta”</w:t>
      </w:r>
      <w:r w:rsidR="00D821AE">
        <w:t xml:space="preserve">, </w:t>
      </w:r>
      <w:hyperlink r:id="rId9" w:history="1">
        <w:r w:rsidR="00D821AE" w:rsidRPr="00A3413F">
          <w:rPr>
            <w:rStyle w:val="Hyperlink"/>
          </w:rPr>
          <w:t>https://balticmaps.eu/</w:t>
        </w:r>
      </w:hyperlink>
    </w:p>
  </w:footnote>
  <w:footnote w:id="18">
    <w:p w14:paraId="63D4057A" w14:textId="499D2F60" w:rsidR="00136431" w:rsidRDefault="00136431">
      <w:pPr>
        <w:pStyle w:val="FootnoteText"/>
      </w:pPr>
      <w:r>
        <w:rPr>
          <w:rStyle w:val="FootnoteReference"/>
        </w:rPr>
        <w:footnoteRef/>
      </w:r>
      <w:r>
        <w:t xml:space="preserve"> </w:t>
      </w:r>
      <w:r w:rsidR="00D821AE">
        <w:t>Attēls</w:t>
      </w:r>
      <w:r w:rsidR="005A5245">
        <w:t>:</w:t>
      </w:r>
      <w:r w:rsidR="00D821AE">
        <w:t xml:space="preserve"> S</w:t>
      </w:r>
      <w:r w:rsidR="00D821AE" w:rsidRPr="00136431">
        <w:t>IA “Jāņa sēta”</w:t>
      </w:r>
      <w:r w:rsidR="00D821AE">
        <w:t xml:space="preserve">, </w:t>
      </w:r>
      <w:hyperlink r:id="rId10" w:history="1">
        <w:r w:rsidR="00D821AE" w:rsidRPr="00A3413F">
          <w:rPr>
            <w:rStyle w:val="Hyperlink"/>
          </w:rPr>
          <w:t>https://balticmaps.eu/</w:t>
        </w:r>
      </w:hyperlink>
    </w:p>
  </w:footnote>
  <w:footnote w:id="19">
    <w:p w14:paraId="02E10CFD" w14:textId="09236FFB" w:rsidR="00D821AE" w:rsidRDefault="00D821AE">
      <w:pPr>
        <w:pStyle w:val="FootnoteText"/>
      </w:pPr>
      <w:r>
        <w:rPr>
          <w:rStyle w:val="FootnoteReference"/>
        </w:rPr>
        <w:footnoteRef/>
      </w:r>
      <w:r>
        <w:t xml:space="preserve"> </w:t>
      </w:r>
      <w:r>
        <w:t>Attēls</w:t>
      </w:r>
      <w:r w:rsidR="005A5245">
        <w:t>:</w:t>
      </w:r>
      <w:r>
        <w:t xml:space="preserve"> S</w:t>
      </w:r>
      <w:r w:rsidRPr="00136431">
        <w:t>IA “Jāņa sēta”</w:t>
      </w:r>
      <w:r>
        <w:t xml:space="preserve">, </w:t>
      </w:r>
      <w:hyperlink r:id="rId11" w:history="1">
        <w:r w:rsidRPr="00A3413F">
          <w:rPr>
            <w:rStyle w:val="Hyperlink"/>
          </w:rPr>
          <w:t>https://balticmaps.eu/</w:t>
        </w:r>
      </w:hyperlink>
    </w:p>
  </w:footnote>
  <w:footnote w:id="20">
    <w:p w14:paraId="79BE6135" w14:textId="2F8B999F" w:rsidR="00D821AE" w:rsidRDefault="00D821AE">
      <w:pPr>
        <w:pStyle w:val="FootnoteText"/>
      </w:pPr>
      <w:r>
        <w:rPr>
          <w:rStyle w:val="FootnoteReference"/>
        </w:rPr>
        <w:footnoteRef/>
      </w:r>
      <w:r>
        <w:t xml:space="preserve"> </w:t>
      </w:r>
      <w:r>
        <w:t>Attēls</w:t>
      </w:r>
      <w:r w:rsidR="005A5245">
        <w:t>:</w:t>
      </w:r>
      <w:r>
        <w:t xml:space="preserve"> S</w:t>
      </w:r>
      <w:r w:rsidRPr="00136431">
        <w:t>IA “Jāņa sēta”</w:t>
      </w:r>
      <w:r>
        <w:t xml:space="preserve">, </w:t>
      </w:r>
      <w:hyperlink r:id="rId12" w:history="1">
        <w:r w:rsidRPr="00A3413F">
          <w:rPr>
            <w:rStyle w:val="Hyperlink"/>
          </w:rPr>
          <w:t>https://balticmaps.eu/</w:t>
        </w:r>
      </w:hyperlink>
    </w:p>
  </w:footnote>
  <w:footnote w:id="21">
    <w:p w14:paraId="3C203584" w14:textId="619BAA2D" w:rsidR="00D821AE" w:rsidRDefault="00D821AE">
      <w:pPr>
        <w:pStyle w:val="FootnoteText"/>
      </w:pPr>
      <w:r>
        <w:rPr>
          <w:rStyle w:val="FootnoteReference"/>
        </w:rPr>
        <w:footnoteRef/>
      </w:r>
      <w:r>
        <w:t xml:space="preserve"> </w:t>
      </w:r>
      <w:r>
        <w:t>Attēls</w:t>
      </w:r>
      <w:r w:rsidR="005A5245">
        <w:t>:</w:t>
      </w:r>
      <w:r>
        <w:t xml:space="preserve"> S</w:t>
      </w:r>
      <w:r w:rsidRPr="00136431">
        <w:t>IA “Jāņa sēta”</w:t>
      </w:r>
      <w:r>
        <w:t xml:space="preserve">, </w:t>
      </w:r>
      <w:hyperlink r:id="rId13" w:history="1">
        <w:r w:rsidRPr="00A3413F">
          <w:rPr>
            <w:rStyle w:val="Hyperlink"/>
          </w:rPr>
          <w:t>https://balticmaps.eu/</w:t>
        </w:r>
      </w:hyperlink>
    </w:p>
  </w:footnote>
  <w:footnote w:id="22">
    <w:p w14:paraId="2993E506" w14:textId="2BDC60A2" w:rsidR="00D821AE" w:rsidRDefault="00D821AE">
      <w:pPr>
        <w:pStyle w:val="FootnoteText"/>
      </w:pPr>
      <w:r>
        <w:rPr>
          <w:rStyle w:val="FootnoteReference"/>
        </w:rPr>
        <w:footnoteRef/>
      </w:r>
      <w:r>
        <w:t xml:space="preserve"> </w:t>
      </w:r>
      <w:r>
        <w:t>Attēls</w:t>
      </w:r>
      <w:r w:rsidR="005A5245">
        <w:t>:</w:t>
      </w:r>
      <w:r>
        <w:t xml:space="preserve"> S</w:t>
      </w:r>
      <w:r w:rsidRPr="00136431">
        <w:t>IA “Jāņa sēta”</w:t>
      </w:r>
      <w:r>
        <w:t xml:space="preserve">, </w:t>
      </w:r>
      <w:hyperlink r:id="rId14" w:history="1">
        <w:r w:rsidRPr="00A3413F">
          <w:rPr>
            <w:rStyle w:val="Hyperlink"/>
          </w:rPr>
          <w:t>https://balticmaps.eu/</w:t>
        </w:r>
      </w:hyperlink>
    </w:p>
  </w:footnote>
  <w:footnote w:id="23">
    <w:p w14:paraId="6ADED8BE" w14:textId="73E63567" w:rsidR="00D821AE" w:rsidRDefault="00D821AE">
      <w:pPr>
        <w:pStyle w:val="FootnoteText"/>
      </w:pPr>
      <w:r>
        <w:rPr>
          <w:rStyle w:val="FootnoteReference"/>
        </w:rPr>
        <w:footnoteRef/>
      </w:r>
      <w:r>
        <w:t xml:space="preserve"> </w:t>
      </w:r>
      <w:r>
        <w:t>Attēls</w:t>
      </w:r>
      <w:r w:rsidR="005A5245">
        <w:t>:</w:t>
      </w:r>
      <w:r>
        <w:t xml:space="preserve"> S</w:t>
      </w:r>
      <w:r w:rsidRPr="00136431">
        <w:t>IA “Jāņa sēta”</w:t>
      </w:r>
      <w:r>
        <w:t xml:space="preserve">, </w:t>
      </w:r>
      <w:hyperlink r:id="rId15" w:history="1">
        <w:r w:rsidRPr="00A3413F">
          <w:rPr>
            <w:rStyle w:val="Hyperlink"/>
          </w:rPr>
          <w:t>https://balticmaps.eu/</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F2ECC"/>
    <w:multiLevelType w:val="hybridMultilevel"/>
    <w:tmpl w:val="5A967FF2"/>
    <w:lvl w:ilvl="0" w:tplc="0809000F">
      <w:start w:val="1"/>
      <w:numFmt w:val="decimal"/>
      <w:lvlText w:val="%1."/>
      <w:lvlJc w:val="left"/>
      <w:pPr>
        <w:ind w:left="3600" w:hanging="360"/>
      </w:pPr>
      <w:rPr>
        <w:rFonts w:hint="default"/>
      </w:rPr>
    </w:lvl>
    <w:lvl w:ilvl="1" w:tplc="0434ACC6">
      <w:start w:val="1"/>
      <w:numFmt w:val="decimal"/>
      <w:lvlText w:val="%2)"/>
      <w:lvlJc w:val="left"/>
      <w:pPr>
        <w:ind w:left="4320" w:hanging="360"/>
      </w:pPr>
      <w:rPr>
        <w:rFonts w:hint="default"/>
      </w:r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0EDA79F6"/>
    <w:multiLevelType w:val="hybridMultilevel"/>
    <w:tmpl w:val="53BCC2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153493F"/>
    <w:multiLevelType w:val="hybridMultilevel"/>
    <w:tmpl w:val="61E066B6"/>
    <w:lvl w:ilvl="0" w:tplc="04260001">
      <w:start w:val="1"/>
      <w:numFmt w:val="bullet"/>
      <w:lvlText w:val=""/>
      <w:lvlJc w:val="left"/>
      <w:pPr>
        <w:ind w:left="927" w:hanging="360"/>
      </w:pPr>
      <w:rPr>
        <w:rFonts w:ascii="Symbol" w:hAnsi="Symbol" w:cs="Symbol"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 w15:restartNumberingAfterBreak="0">
    <w:nsid w:val="14401458"/>
    <w:multiLevelType w:val="hybridMultilevel"/>
    <w:tmpl w:val="3B5A3A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5F512A7"/>
    <w:multiLevelType w:val="multilevel"/>
    <w:tmpl w:val="4D6C8DF4"/>
    <w:lvl w:ilvl="0">
      <w:start w:val="1"/>
      <w:numFmt w:val="decimal"/>
      <w:lvlText w:val="%1."/>
      <w:lvlJc w:val="left"/>
      <w:pPr>
        <w:ind w:left="3839" w:hanging="720"/>
      </w:pPr>
      <w:rPr>
        <w:rFonts w:hint="default"/>
        <w:b w:val="0"/>
        <w:bCs w:val="0"/>
      </w:rPr>
    </w:lvl>
    <w:lvl w:ilvl="1">
      <w:start w:val="1"/>
      <w:numFmt w:val="decimal"/>
      <w:isLgl/>
      <w:lvlText w:val="%1.%2."/>
      <w:lvlJc w:val="left"/>
      <w:pPr>
        <w:ind w:left="1555" w:hanging="4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9A3E28"/>
    <w:multiLevelType w:val="multilevel"/>
    <w:tmpl w:val="174294C2"/>
    <w:lvl w:ilvl="0">
      <w:start w:val="1"/>
      <w:numFmt w:val="decimal"/>
      <w:lvlText w:val="%1."/>
      <w:lvlJc w:val="left"/>
      <w:pPr>
        <w:ind w:left="1080" w:hanging="360"/>
      </w:pPr>
      <w:rPr>
        <w:vertAlign w:val="baseline"/>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6" w15:restartNumberingAfterBreak="0">
    <w:nsid w:val="1FFA7236"/>
    <w:multiLevelType w:val="hybridMultilevel"/>
    <w:tmpl w:val="1406A808"/>
    <w:lvl w:ilvl="0" w:tplc="A7EC721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47D0A94"/>
    <w:multiLevelType w:val="hybridMultilevel"/>
    <w:tmpl w:val="45A8CAAA"/>
    <w:lvl w:ilvl="0" w:tplc="59EAFEB0">
      <w:start w:val="20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E51B29"/>
    <w:multiLevelType w:val="hybridMultilevel"/>
    <w:tmpl w:val="FA3EADFE"/>
    <w:lvl w:ilvl="0" w:tplc="1668DB34">
      <w:start w:val="2024"/>
      <w:numFmt w:val="bullet"/>
      <w:lvlText w:val="-"/>
      <w:lvlJc w:val="left"/>
      <w:pPr>
        <w:ind w:left="1080" w:hanging="72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3DB1A76"/>
    <w:multiLevelType w:val="hybridMultilevel"/>
    <w:tmpl w:val="B6461180"/>
    <w:lvl w:ilvl="0" w:tplc="04260001">
      <w:start w:val="1"/>
      <w:numFmt w:val="bullet"/>
      <w:lvlText w:val=""/>
      <w:lvlJc w:val="left"/>
      <w:pPr>
        <w:ind w:left="1440" w:hanging="360"/>
      </w:pPr>
      <w:rPr>
        <w:rFonts w:ascii="Symbol" w:hAnsi="Symbol" w:cs="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0" w15:restartNumberingAfterBreak="0">
    <w:nsid w:val="34CD58A8"/>
    <w:multiLevelType w:val="multilevel"/>
    <w:tmpl w:val="6928927C"/>
    <w:lvl w:ilvl="0">
      <w:start w:val="4"/>
      <w:numFmt w:val="upperRoman"/>
      <w:lvlText w:val="%1."/>
      <w:lvlJc w:val="left"/>
      <w:pPr>
        <w:ind w:left="1080" w:hanging="72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894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58277A4"/>
    <w:multiLevelType w:val="hybridMultilevel"/>
    <w:tmpl w:val="334670B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8BC49F9"/>
    <w:multiLevelType w:val="hybridMultilevel"/>
    <w:tmpl w:val="9CA85130"/>
    <w:lvl w:ilvl="0" w:tplc="531A6FCE">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F7C3347"/>
    <w:multiLevelType w:val="hybridMultilevel"/>
    <w:tmpl w:val="69D8137A"/>
    <w:lvl w:ilvl="0" w:tplc="3BD23F0E">
      <w:start w:val="6"/>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75843DE"/>
    <w:multiLevelType w:val="multilevel"/>
    <w:tmpl w:val="DEA6172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A195CB3"/>
    <w:multiLevelType w:val="hybridMultilevel"/>
    <w:tmpl w:val="6EBCAFE2"/>
    <w:lvl w:ilvl="0" w:tplc="015EECC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A445622"/>
    <w:multiLevelType w:val="multilevel"/>
    <w:tmpl w:val="39D65652"/>
    <w:lvl w:ilvl="0">
      <w:start w:val="4"/>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A8E7EFA"/>
    <w:multiLevelType w:val="hybridMultilevel"/>
    <w:tmpl w:val="28DCDE28"/>
    <w:lvl w:ilvl="0" w:tplc="0434ACC6">
      <w:start w:val="1"/>
      <w:numFmt w:val="decimal"/>
      <w:lvlText w:val="%1)"/>
      <w:lvlJc w:val="left"/>
      <w:pPr>
        <w:ind w:left="43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EB3713B"/>
    <w:multiLevelType w:val="multilevel"/>
    <w:tmpl w:val="B192A6CA"/>
    <w:lvl w:ilvl="0">
      <w:start w:val="1"/>
      <w:numFmt w:val="decimal"/>
      <w:lvlText w:val="%1."/>
      <w:lvlJc w:val="left"/>
      <w:pPr>
        <w:ind w:left="3839" w:hanging="720"/>
      </w:pPr>
      <w:rPr>
        <w:rFonts w:hint="default"/>
        <w:b/>
        <w:bCs/>
      </w:rPr>
    </w:lvl>
    <w:lvl w:ilvl="1">
      <w:start w:val="1"/>
      <w:numFmt w:val="decimal"/>
      <w:isLgl/>
      <w:lvlText w:val="%1.%2."/>
      <w:lvlJc w:val="left"/>
      <w:pPr>
        <w:ind w:left="2122" w:hanging="4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1183D02"/>
    <w:multiLevelType w:val="hybridMultilevel"/>
    <w:tmpl w:val="87065462"/>
    <w:lvl w:ilvl="0" w:tplc="04260001">
      <w:start w:val="1"/>
      <w:numFmt w:val="bullet"/>
      <w:lvlText w:val=""/>
      <w:lvlJc w:val="left"/>
      <w:pPr>
        <w:ind w:left="4559" w:hanging="360"/>
      </w:pPr>
      <w:rPr>
        <w:rFonts w:ascii="Symbol" w:hAnsi="Symbol" w:hint="default"/>
      </w:rPr>
    </w:lvl>
    <w:lvl w:ilvl="1" w:tplc="9F4CA85E">
      <w:numFmt w:val="bullet"/>
      <w:lvlText w:val="•"/>
      <w:lvlJc w:val="left"/>
      <w:pPr>
        <w:ind w:left="5639" w:hanging="720"/>
      </w:pPr>
      <w:rPr>
        <w:rFonts w:ascii="Times New Roman Bold" w:eastAsia="Times New Roman" w:hAnsi="Times New Roman Bold" w:cs="Times New Roman" w:hint="default"/>
      </w:rPr>
    </w:lvl>
    <w:lvl w:ilvl="2" w:tplc="04260005" w:tentative="1">
      <w:start w:val="1"/>
      <w:numFmt w:val="bullet"/>
      <w:lvlText w:val=""/>
      <w:lvlJc w:val="left"/>
      <w:pPr>
        <w:ind w:left="5999" w:hanging="360"/>
      </w:pPr>
      <w:rPr>
        <w:rFonts w:ascii="Wingdings" w:hAnsi="Wingdings" w:hint="default"/>
      </w:rPr>
    </w:lvl>
    <w:lvl w:ilvl="3" w:tplc="04260001" w:tentative="1">
      <w:start w:val="1"/>
      <w:numFmt w:val="bullet"/>
      <w:lvlText w:val=""/>
      <w:lvlJc w:val="left"/>
      <w:pPr>
        <w:ind w:left="6719" w:hanging="360"/>
      </w:pPr>
      <w:rPr>
        <w:rFonts w:ascii="Symbol" w:hAnsi="Symbol" w:hint="default"/>
      </w:rPr>
    </w:lvl>
    <w:lvl w:ilvl="4" w:tplc="04260003" w:tentative="1">
      <w:start w:val="1"/>
      <w:numFmt w:val="bullet"/>
      <w:lvlText w:val="o"/>
      <w:lvlJc w:val="left"/>
      <w:pPr>
        <w:ind w:left="7439" w:hanging="360"/>
      </w:pPr>
      <w:rPr>
        <w:rFonts w:ascii="Courier New" w:hAnsi="Courier New" w:cs="Courier New" w:hint="default"/>
      </w:rPr>
    </w:lvl>
    <w:lvl w:ilvl="5" w:tplc="04260005" w:tentative="1">
      <w:start w:val="1"/>
      <w:numFmt w:val="bullet"/>
      <w:lvlText w:val=""/>
      <w:lvlJc w:val="left"/>
      <w:pPr>
        <w:ind w:left="8159" w:hanging="360"/>
      </w:pPr>
      <w:rPr>
        <w:rFonts w:ascii="Wingdings" w:hAnsi="Wingdings" w:hint="default"/>
      </w:rPr>
    </w:lvl>
    <w:lvl w:ilvl="6" w:tplc="04260001" w:tentative="1">
      <w:start w:val="1"/>
      <w:numFmt w:val="bullet"/>
      <w:lvlText w:val=""/>
      <w:lvlJc w:val="left"/>
      <w:pPr>
        <w:ind w:left="8879" w:hanging="360"/>
      </w:pPr>
      <w:rPr>
        <w:rFonts w:ascii="Symbol" w:hAnsi="Symbol" w:hint="default"/>
      </w:rPr>
    </w:lvl>
    <w:lvl w:ilvl="7" w:tplc="04260003" w:tentative="1">
      <w:start w:val="1"/>
      <w:numFmt w:val="bullet"/>
      <w:lvlText w:val="o"/>
      <w:lvlJc w:val="left"/>
      <w:pPr>
        <w:ind w:left="9599" w:hanging="360"/>
      </w:pPr>
      <w:rPr>
        <w:rFonts w:ascii="Courier New" w:hAnsi="Courier New" w:cs="Courier New" w:hint="default"/>
      </w:rPr>
    </w:lvl>
    <w:lvl w:ilvl="8" w:tplc="04260005" w:tentative="1">
      <w:start w:val="1"/>
      <w:numFmt w:val="bullet"/>
      <w:lvlText w:val=""/>
      <w:lvlJc w:val="left"/>
      <w:pPr>
        <w:ind w:left="10319" w:hanging="360"/>
      </w:pPr>
      <w:rPr>
        <w:rFonts w:ascii="Wingdings" w:hAnsi="Wingdings" w:hint="default"/>
      </w:rPr>
    </w:lvl>
  </w:abstractNum>
  <w:abstractNum w:abstractNumId="20" w15:restartNumberingAfterBreak="0">
    <w:nsid w:val="55B4144E"/>
    <w:multiLevelType w:val="multilevel"/>
    <w:tmpl w:val="6CD830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9240D88"/>
    <w:multiLevelType w:val="hybridMultilevel"/>
    <w:tmpl w:val="40B4C5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93D3545"/>
    <w:multiLevelType w:val="hybridMultilevel"/>
    <w:tmpl w:val="DBA4D0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A0D5C65"/>
    <w:multiLevelType w:val="multilevel"/>
    <w:tmpl w:val="9FA62890"/>
    <w:lvl w:ilvl="0">
      <w:start w:val="1"/>
      <w:numFmt w:val="bullet"/>
      <w:lvlText w:val=""/>
      <w:lvlJc w:val="left"/>
      <w:pPr>
        <w:ind w:left="1080" w:hanging="360"/>
      </w:pPr>
      <w:rPr>
        <w:rFonts w:ascii="Symbol" w:hAnsi="Symbol" w:hint="default"/>
        <w:vertAlign w:val="baseline"/>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4" w15:restartNumberingAfterBreak="0">
    <w:nsid w:val="5C8A68D1"/>
    <w:multiLevelType w:val="hybridMultilevel"/>
    <w:tmpl w:val="E4C4D43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5" w15:restartNumberingAfterBreak="0">
    <w:nsid w:val="5F687602"/>
    <w:multiLevelType w:val="hybridMultilevel"/>
    <w:tmpl w:val="18DADA5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1512EC7"/>
    <w:multiLevelType w:val="hybridMultilevel"/>
    <w:tmpl w:val="7CCE8C4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8F71DA1"/>
    <w:multiLevelType w:val="multilevel"/>
    <w:tmpl w:val="79DEC680"/>
    <w:lvl w:ilvl="0">
      <w:start w:val="2"/>
      <w:numFmt w:val="upperRoman"/>
      <w:lvlText w:val="%1."/>
      <w:lvlJc w:val="left"/>
      <w:pPr>
        <w:ind w:left="1080" w:hanging="720"/>
      </w:pPr>
      <w:rPr>
        <w:rFonts w:hint="default"/>
        <w:b/>
        <w:bCs/>
      </w:rPr>
    </w:lvl>
    <w:lvl w:ilvl="1">
      <w:start w:val="1"/>
      <w:numFmt w:val="decimal"/>
      <w:isLgl/>
      <w:lvlText w:val="%1.%2."/>
      <w:lvlJc w:val="left"/>
      <w:pPr>
        <w:ind w:left="3338"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A1206DA"/>
    <w:multiLevelType w:val="hybridMultilevel"/>
    <w:tmpl w:val="B372C2D0"/>
    <w:lvl w:ilvl="0" w:tplc="90C8E2A6">
      <w:start w:val="6"/>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A631927"/>
    <w:multiLevelType w:val="hybridMultilevel"/>
    <w:tmpl w:val="416C31CA"/>
    <w:lvl w:ilvl="0" w:tplc="04260001">
      <w:start w:val="1"/>
      <w:numFmt w:val="bullet"/>
      <w:lvlText w:val=""/>
      <w:lvlJc w:val="left"/>
      <w:pPr>
        <w:ind w:left="1440" w:hanging="360"/>
      </w:pPr>
      <w:rPr>
        <w:rFonts w:ascii="Symbol" w:hAnsi="Symbol" w:cs="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0" w15:restartNumberingAfterBreak="0">
    <w:nsid w:val="6C6E7964"/>
    <w:multiLevelType w:val="multilevel"/>
    <w:tmpl w:val="630AD0D8"/>
    <w:lvl w:ilvl="0">
      <w:start w:val="1"/>
      <w:numFmt w:val="decimal"/>
      <w:lvlText w:val="%1.1."/>
      <w:lvlJc w:val="left"/>
      <w:pPr>
        <w:ind w:left="1080" w:hanging="720"/>
      </w:pPr>
      <w:rPr>
        <w:rFonts w:hint="default"/>
        <w:b/>
        <w:bCs/>
      </w:rPr>
    </w:lvl>
    <w:lvl w:ilvl="1">
      <w:start w:val="1"/>
      <w:numFmt w:val="decimal"/>
      <w:lvlText w:val="%2)"/>
      <w:lvlJc w:val="left"/>
      <w:pPr>
        <w:ind w:left="1080" w:hanging="360"/>
      </w:pPr>
      <w:rPr>
        <w:rFonts w:hint="default"/>
        <w:b w:val="0"/>
        <w:bCs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6DC15431"/>
    <w:multiLevelType w:val="hybridMultilevel"/>
    <w:tmpl w:val="ECE242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F6B2A7D"/>
    <w:multiLevelType w:val="hybridMultilevel"/>
    <w:tmpl w:val="80B66BC4"/>
    <w:lvl w:ilvl="0" w:tplc="04260001">
      <w:start w:val="1"/>
      <w:numFmt w:val="bullet"/>
      <w:lvlText w:val=""/>
      <w:lvlJc w:val="left"/>
      <w:pPr>
        <w:ind w:left="5639" w:hanging="360"/>
      </w:pPr>
      <w:rPr>
        <w:rFonts w:ascii="Symbol" w:hAnsi="Symbol" w:hint="default"/>
      </w:rPr>
    </w:lvl>
    <w:lvl w:ilvl="1" w:tplc="04260003" w:tentative="1">
      <w:start w:val="1"/>
      <w:numFmt w:val="bullet"/>
      <w:lvlText w:val="o"/>
      <w:lvlJc w:val="left"/>
      <w:pPr>
        <w:ind w:left="6359" w:hanging="360"/>
      </w:pPr>
      <w:rPr>
        <w:rFonts w:ascii="Courier New" w:hAnsi="Courier New" w:cs="Courier New" w:hint="default"/>
      </w:rPr>
    </w:lvl>
    <w:lvl w:ilvl="2" w:tplc="04260005" w:tentative="1">
      <w:start w:val="1"/>
      <w:numFmt w:val="bullet"/>
      <w:lvlText w:val=""/>
      <w:lvlJc w:val="left"/>
      <w:pPr>
        <w:ind w:left="7079" w:hanging="360"/>
      </w:pPr>
      <w:rPr>
        <w:rFonts w:ascii="Wingdings" w:hAnsi="Wingdings" w:hint="default"/>
      </w:rPr>
    </w:lvl>
    <w:lvl w:ilvl="3" w:tplc="04260001" w:tentative="1">
      <w:start w:val="1"/>
      <w:numFmt w:val="bullet"/>
      <w:lvlText w:val=""/>
      <w:lvlJc w:val="left"/>
      <w:pPr>
        <w:ind w:left="7799" w:hanging="360"/>
      </w:pPr>
      <w:rPr>
        <w:rFonts w:ascii="Symbol" w:hAnsi="Symbol" w:hint="default"/>
      </w:rPr>
    </w:lvl>
    <w:lvl w:ilvl="4" w:tplc="04260003" w:tentative="1">
      <w:start w:val="1"/>
      <w:numFmt w:val="bullet"/>
      <w:lvlText w:val="o"/>
      <w:lvlJc w:val="left"/>
      <w:pPr>
        <w:ind w:left="8519" w:hanging="360"/>
      </w:pPr>
      <w:rPr>
        <w:rFonts w:ascii="Courier New" w:hAnsi="Courier New" w:cs="Courier New" w:hint="default"/>
      </w:rPr>
    </w:lvl>
    <w:lvl w:ilvl="5" w:tplc="04260005" w:tentative="1">
      <w:start w:val="1"/>
      <w:numFmt w:val="bullet"/>
      <w:lvlText w:val=""/>
      <w:lvlJc w:val="left"/>
      <w:pPr>
        <w:ind w:left="9239" w:hanging="360"/>
      </w:pPr>
      <w:rPr>
        <w:rFonts w:ascii="Wingdings" w:hAnsi="Wingdings" w:hint="default"/>
      </w:rPr>
    </w:lvl>
    <w:lvl w:ilvl="6" w:tplc="04260001" w:tentative="1">
      <w:start w:val="1"/>
      <w:numFmt w:val="bullet"/>
      <w:lvlText w:val=""/>
      <w:lvlJc w:val="left"/>
      <w:pPr>
        <w:ind w:left="9959" w:hanging="360"/>
      </w:pPr>
      <w:rPr>
        <w:rFonts w:ascii="Symbol" w:hAnsi="Symbol" w:hint="default"/>
      </w:rPr>
    </w:lvl>
    <w:lvl w:ilvl="7" w:tplc="04260003" w:tentative="1">
      <w:start w:val="1"/>
      <w:numFmt w:val="bullet"/>
      <w:lvlText w:val="o"/>
      <w:lvlJc w:val="left"/>
      <w:pPr>
        <w:ind w:left="10679" w:hanging="360"/>
      </w:pPr>
      <w:rPr>
        <w:rFonts w:ascii="Courier New" w:hAnsi="Courier New" w:cs="Courier New" w:hint="default"/>
      </w:rPr>
    </w:lvl>
    <w:lvl w:ilvl="8" w:tplc="04260005" w:tentative="1">
      <w:start w:val="1"/>
      <w:numFmt w:val="bullet"/>
      <w:lvlText w:val=""/>
      <w:lvlJc w:val="left"/>
      <w:pPr>
        <w:ind w:left="11399" w:hanging="360"/>
      </w:pPr>
      <w:rPr>
        <w:rFonts w:ascii="Wingdings" w:hAnsi="Wingdings" w:hint="default"/>
      </w:rPr>
    </w:lvl>
  </w:abstractNum>
  <w:abstractNum w:abstractNumId="33" w15:restartNumberingAfterBreak="0">
    <w:nsid w:val="7A460F35"/>
    <w:multiLevelType w:val="multilevel"/>
    <w:tmpl w:val="1242DCA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B6A6399"/>
    <w:multiLevelType w:val="multilevel"/>
    <w:tmpl w:val="4CF84D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0"/>
  </w:num>
  <w:num w:numId="3">
    <w:abstractNumId w:val="34"/>
  </w:num>
  <w:num w:numId="4">
    <w:abstractNumId w:val="26"/>
  </w:num>
  <w:num w:numId="5">
    <w:abstractNumId w:val="18"/>
  </w:num>
  <w:num w:numId="6">
    <w:abstractNumId w:val="27"/>
  </w:num>
  <w:num w:numId="7">
    <w:abstractNumId w:val="31"/>
  </w:num>
  <w:num w:numId="8">
    <w:abstractNumId w:val="9"/>
  </w:num>
  <w:num w:numId="9">
    <w:abstractNumId w:val="29"/>
  </w:num>
  <w:num w:numId="10">
    <w:abstractNumId w:val="4"/>
  </w:num>
  <w:num w:numId="11">
    <w:abstractNumId w:val="19"/>
  </w:num>
  <w:num w:numId="12">
    <w:abstractNumId w:val="14"/>
  </w:num>
  <w:num w:numId="13">
    <w:abstractNumId w:val="12"/>
  </w:num>
  <w:num w:numId="14">
    <w:abstractNumId w:val="28"/>
  </w:num>
  <w:num w:numId="15">
    <w:abstractNumId w:val="13"/>
  </w:num>
  <w:num w:numId="16">
    <w:abstractNumId w:val="10"/>
  </w:num>
  <w:num w:numId="17">
    <w:abstractNumId w:val="20"/>
  </w:num>
  <w:num w:numId="18">
    <w:abstractNumId w:val="33"/>
  </w:num>
  <w:num w:numId="19">
    <w:abstractNumId w:val="16"/>
  </w:num>
  <w:num w:numId="20">
    <w:abstractNumId w:val="6"/>
  </w:num>
  <w:num w:numId="21">
    <w:abstractNumId w:val="24"/>
  </w:num>
  <w:num w:numId="22">
    <w:abstractNumId w:val="32"/>
  </w:num>
  <w:num w:numId="23">
    <w:abstractNumId w:val="3"/>
  </w:num>
  <w:num w:numId="24">
    <w:abstractNumId w:val="5"/>
  </w:num>
  <w:num w:numId="25">
    <w:abstractNumId w:val="2"/>
  </w:num>
  <w:num w:numId="26">
    <w:abstractNumId w:val="15"/>
  </w:num>
  <w:num w:numId="27">
    <w:abstractNumId w:val="1"/>
  </w:num>
  <w:num w:numId="28">
    <w:abstractNumId w:val="23"/>
  </w:num>
  <w:num w:numId="29">
    <w:abstractNumId w:val="22"/>
  </w:num>
  <w:num w:numId="30">
    <w:abstractNumId w:val="21"/>
  </w:num>
  <w:num w:numId="31">
    <w:abstractNumId w:val="11"/>
  </w:num>
  <w:num w:numId="32">
    <w:abstractNumId w:val="25"/>
  </w:num>
  <w:num w:numId="33">
    <w:abstractNumId w:val="8"/>
  </w:num>
  <w:num w:numId="34">
    <w:abstractNumId w:val="7"/>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406"/>
    <w:rsid w:val="000026EA"/>
    <w:rsid w:val="000033CE"/>
    <w:rsid w:val="00006671"/>
    <w:rsid w:val="00021553"/>
    <w:rsid w:val="00043774"/>
    <w:rsid w:val="000474EA"/>
    <w:rsid w:val="000502A6"/>
    <w:rsid w:val="00057B8D"/>
    <w:rsid w:val="00072A54"/>
    <w:rsid w:val="000767C9"/>
    <w:rsid w:val="00091747"/>
    <w:rsid w:val="000A3BC9"/>
    <w:rsid w:val="000B0B10"/>
    <w:rsid w:val="000B7AF4"/>
    <w:rsid w:val="000C40D0"/>
    <w:rsid w:val="000C4626"/>
    <w:rsid w:val="000D6BBA"/>
    <w:rsid w:val="000E4038"/>
    <w:rsid w:val="000E414F"/>
    <w:rsid w:val="000F2776"/>
    <w:rsid w:val="00115255"/>
    <w:rsid w:val="00123920"/>
    <w:rsid w:val="00123DB3"/>
    <w:rsid w:val="00130DA4"/>
    <w:rsid w:val="00135C74"/>
    <w:rsid w:val="00136431"/>
    <w:rsid w:val="00153A80"/>
    <w:rsid w:val="00154258"/>
    <w:rsid w:val="001564EA"/>
    <w:rsid w:val="00161E26"/>
    <w:rsid w:val="00171B4F"/>
    <w:rsid w:val="001865AE"/>
    <w:rsid w:val="00192ED8"/>
    <w:rsid w:val="00195335"/>
    <w:rsid w:val="00197A11"/>
    <w:rsid w:val="001A3588"/>
    <w:rsid w:val="001A4727"/>
    <w:rsid w:val="001B0439"/>
    <w:rsid w:val="001B1887"/>
    <w:rsid w:val="001B1E7B"/>
    <w:rsid w:val="001B2C6C"/>
    <w:rsid w:val="001C5F1A"/>
    <w:rsid w:val="001C798C"/>
    <w:rsid w:val="001E6F40"/>
    <w:rsid w:val="002015A4"/>
    <w:rsid w:val="002033E1"/>
    <w:rsid w:val="00204D2B"/>
    <w:rsid w:val="00213FFC"/>
    <w:rsid w:val="00216621"/>
    <w:rsid w:val="002167B8"/>
    <w:rsid w:val="00233CF7"/>
    <w:rsid w:val="00233FE0"/>
    <w:rsid w:val="00245BB0"/>
    <w:rsid w:val="00266A19"/>
    <w:rsid w:val="00273A64"/>
    <w:rsid w:val="0027539E"/>
    <w:rsid w:val="00275CBA"/>
    <w:rsid w:val="00277815"/>
    <w:rsid w:val="00284EE4"/>
    <w:rsid w:val="00293FBF"/>
    <w:rsid w:val="002A00E3"/>
    <w:rsid w:val="002B5361"/>
    <w:rsid w:val="002C013E"/>
    <w:rsid w:val="002C2061"/>
    <w:rsid w:val="002C2936"/>
    <w:rsid w:val="002C5FAE"/>
    <w:rsid w:val="002E52CD"/>
    <w:rsid w:val="00300C89"/>
    <w:rsid w:val="00302382"/>
    <w:rsid w:val="00302BB4"/>
    <w:rsid w:val="00304726"/>
    <w:rsid w:val="00305B4D"/>
    <w:rsid w:val="00316C30"/>
    <w:rsid w:val="00325722"/>
    <w:rsid w:val="0032799F"/>
    <w:rsid w:val="003329BB"/>
    <w:rsid w:val="00333C21"/>
    <w:rsid w:val="0034150A"/>
    <w:rsid w:val="00345A1C"/>
    <w:rsid w:val="003466A7"/>
    <w:rsid w:val="0035163E"/>
    <w:rsid w:val="00352798"/>
    <w:rsid w:val="00361361"/>
    <w:rsid w:val="00362F58"/>
    <w:rsid w:val="00373E07"/>
    <w:rsid w:val="0037515B"/>
    <w:rsid w:val="003833AB"/>
    <w:rsid w:val="00383C03"/>
    <w:rsid w:val="003A0355"/>
    <w:rsid w:val="003C340F"/>
    <w:rsid w:val="003D79F1"/>
    <w:rsid w:val="003E5A0A"/>
    <w:rsid w:val="003E72D4"/>
    <w:rsid w:val="003E75D0"/>
    <w:rsid w:val="003F5406"/>
    <w:rsid w:val="0040079B"/>
    <w:rsid w:val="00407529"/>
    <w:rsid w:val="00415C56"/>
    <w:rsid w:val="0041631B"/>
    <w:rsid w:val="00421EFC"/>
    <w:rsid w:val="004256FD"/>
    <w:rsid w:val="00427DAF"/>
    <w:rsid w:val="00432F70"/>
    <w:rsid w:val="00444706"/>
    <w:rsid w:val="004570C1"/>
    <w:rsid w:val="0045766D"/>
    <w:rsid w:val="0046418D"/>
    <w:rsid w:val="00466161"/>
    <w:rsid w:val="004753EE"/>
    <w:rsid w:val="00475BBC"/>
    <w:rsid w:val="00477E7A"/>
    <w:rsid w:val="00485883"/>
    <w:rsid w:val="004911AA"/>
    <w:rsid w:val="00497DC2"/>
    <w:rsid w:val="004A767D"/>
    <w:rsid w:val="004B0A7B"/>
    <w:rsid w:val="004B5A3C"/>
    <w:rsid w:val="004E43C6"/>
    <w:rsid w:val="004F20C0"/>
    <w:rsid w:val="0050104B"/>
    <w:rsid w:val="0050433B"/>
    <w:rsid w:val="005050C7"/>
    <w:rsid w:val="00511D7F"/>
    <w:rsid w:val="005350FD"/>
    <w:rsid w:val="00535A39"/>
    <w:rsid w:val="005374D4"/>
    <w:rsid w:val="00537C27"/>
    <w:rsid w:val="00540F8A"/>
    <w:rsid w:val="0055214D"/>
    <w:rsid w:val="00552880"/>
    <w:rsid w:val="005579EE"/>
    <w:rsid w:val="0056260E"/>
    <w:rsid w:val="00575C5A"/>
    <w:rsid w:val="00576DAB"/>
    <w:rsid w:val="00582733"/>
    <w:rsid w:val="005850FB"/>
    <w:rsid w:val="00585208"/>
    <w:rsid w:val="005A1C26"/>
    <w:rsid w:val="005A335B"/>
    <w:rsid w:val="005A5245"/>
    <w:rsid w:val="005B343C"/>
    <w:rsid w:val="005C2D9D"/>
    <w:rsid w:val="005C5D0C"/>
    <w:rsid w:val="005C7131"/>
    <w:rsid w:val="005D06B8"/>
    <w:rsid w:val="005D5C0F"/>
    <w:rsid w:val="005E259C"/>
    <w:rsid w:val="005E648D"/>
    <w:rsid w:val="00606047"/>
    <w:rsid w:val="00616439"/>
    <w:rsid w:val="00617B28"/>
    <w:rsid w:val="0062622C"/>
    <w:rsid w:val="00633296"/>
    <w:rsid w:val="00646CE1"/>
    <w:rsid w:val="00652F11"/>
    <w:rsid w:val="00660C8C"/>
    <w:rsid w:val="006800E6"/>
    <w:rsid w:val="00684120"/>
    <w:rsid w:val="00687338"/>
    <w:rsid w:val="00694E0A"/>
    <w:rsid w:val="006A5969"/>
    <w:rsid w:val="006B41A3"/>
    <w:rsid w:val="006C526A"/>
    <w:rsid w:val="006D0750"/>
    <w:rsid w:val="006D50EC"/>
    <w:rsid w:val="006D55E7"/>
    <w:rsid w:val="006E008A"/>
    <w:rsid w:val="006E3E20"/>
    <w:rsid w:val="006F0176"/>
    <w:rsid w:val="006F25A1"/>
    <w:rsid w:val="006F3E67"/>
    <w:rsid w:val="00700E0B"/>
    <w:rsid w:val="007016F3"/>
    <w:rsid w:val="00702CAD"/>
    <w:rsid w:val="00703713"/>
    <w:rsid w:val="0070475F"/>
    <w:rsid w:val="0070729F"/>
    <w:rsid w:val="007130A2"/>
    <w:rsid w:val="007215BA"/>
    <w:rsid w:val="00731241"/>
    <w:rsid w:val="00735498"/>
    <w:rsid w:val="007419F9"/>
    <w:rsid w:val="007467BC"/>
    <w:rsid w:val="00764067"/>
    <w:rsid w:val="007710AB"/>
    <w:rsid w:val="00776921"/>
    <w:rsid w:val="0078675D"/>
    <w:rsid w:val="0079144F"/>
    <w:rsid w:val="007979B3"/>
    <w:rsid w:val="007A4DC0"/>
    <w:rsid w:val="007B02DB"/>
    <w:rsid w:val="007B439B"/>
    <w:rsid w:val="007B577C"/>
    <w:rsid w:val="007B735E"/>
    <w:rsid w:val="007C7013"/>
    <w:rsid w:val="007C7928"/>
    <w:rsid w:val="007D00E7"/>
    <w:rsid w:val="007D1506"/>
    <w:rsid w:val="007D392C"/>
    <w:rsid w:val="007E03C3"/>
    <w:rsid w:val="007E4BD7"/>
    <w:rsid w:val="007F0996"/>
    <w:rsid w:val="007F72B2"/>
    <w:rsid w:val="00810EBE"/>
    <w:rsid w:val="00824AF3"/>
    <w:rsid w:val="00827920"/>
    <w:rsid w:val="00833006"/>
    <w:rsid w:val="00844607"/>
    <w:rsid w:val="008466DB"/>
    <w:rsid w:val="008603E0"/>
    <w:rsid w:val="008734E3"/>
    <w:rsid w:val="00882AF1"/>
    <w:rsid w:val="0088701C"/>
    <w:rsid w:val="00890D83"/>
    <w:rsid w:val="008918CF"/>
    <w:rsid w:val="008B5A1A"/>
    <w:rsid w:val="008B6AED"/>
    <w:rsid w:val="008C17EE"/>
    <w:rsid w:val="008C1C55"/>
    <w:rsid w:val="008C78BE"/>
    <w:rsid w:val="008D1128"/>
    <w:rsid w:val="008D1B92"/>
    <w:rsid w:val="008D4481"/>
    <w:rsid w:val="008D62C3"/>
    <w:rsid w:val="008D637D"/>
    <w:rsid w:val="008D68C4"/>
    <w:rsid w:val="008F105F"/>
    <w:rsid w:val="008F3B04"/>
    <w:rsid w:val="00905992"/>
    <w:rsid w:val="00911486"/>
    <w:rsid w:val="0091460E"/>
    <w:rsid w:val="00921D4A"/>
    <w:rsid w:val="009526BD"/>
    <w:rsid w:val="00953FFE"/>
    <w:rsid w:val="00955086"/>
    <w:rsid w:val="00957BAC"/>
    <w:rsid w:val="00960B99"/>
    <w:rsid w:val="00975C47"/>
    <w:rsid w:val="0097694D"/>
    <w:rsid w:val="00977ACF"/>
    <w:rsid w:val="0098068C"/>
    <w:rsid w:val="0098656B"/>
    <w:rsid w:val="00994C2A"/>
    <w:rsid w:val="009C6B2F"/>
    <w:rsid w:val="009D7AE6"/>
    <w:rsid w:val="009E7F97"/>
    <w:rsid w:val="009F0EB9"/>
    <w:rsid w:val="00A07147"/>
    <w:rsid w:val="00A07B7B"/>
    <w:rsid w:val="00A115EA"/>
    <w:rsid w:val="00A1643B"/>
    <w:rsid w:val="00A218E5"/>
    <w:rsid w:val="00A22A1F"/>
    <w:rsid w:val="00A24022"/>
    <w:rsid w:val="00A31C25"/>
    <w:rsid w:val="00A37DD3"/>
    <w:rsid w:val="00A41BFF"/>
    <w:rsid w:val="00A47EF6"/>
    <w:rsid w:val="00A5720E"/>
    <w:rsid w:val="00A606E2"/>
    <w:rsid w:val="00A66D58"/>
    <w:rsid w:val="00A7074A"/>
    <w:rsid w:val="00A719A9"/>
    <w:rsid w:val="00A73521"/>
    <w:rsid w:val="00A945B1"/>
    <w:rsid w:val="00A978E0"/>
    <w:rsid w:val="00AA4F2A"/>
    <w:rsid w:val="00AA6777"/>
    <w:rsid w:val="00AB623C"/>
    <w:rsid w:val="00AC4E36"/>
    <w:rsid w:val="00AD062E"/>
    <w:rsid w:val="00AD373D"/>
    <w:rsid w:val="00AE0040"/>
    <w:rsid w:val="00AE2FA1"/>
    <w:rsid w:val="00AE50A7"/>
    <w:rsid w:val="00AE7342"/>
    <w:rsid w:val="00AF2C19"/>
    <w:rsid w:val="00B20370"/>
    <w:rsid w:val="00B214B2"/>
    <w:rsid w:val="00B250E4"/>
    <w:rsid w:val="00B36B61"/>
    <w:rsid w:val="00B52AB9"/>
    <w:rsid w:val="00B55F0C"/>
    <w:rsid w:val="00B57E29"/>
    <w:rsid w:val="00B6330C"/>
    <w:rsid w:val="00B71331"/>
    <w:rsid w:val="00B73C37"/>
    <w:rsid w:val="00B74790"/>
    <w:rsid w:val="00B82616"/>
    <w:rsid w:val="00B85744"/>
    <w:rsid w:val="00BA0800"/>
    <w:rsid w:val="00BB74BA"/>
    <w:rsid w:val="00BC1E06"/>
    <w:rsid w:val="00BC23E8"/>
    <w:rsid w:val="00BC6749"/>
    <w:rsid w:val="00BC6C3B"/>
    <w:rsid w:val="00BC7895"/>
    <w:rsid w:val="00BD1E64"/>
    <w:rsid w:val="00BD45ED"/>
    <w:rsid w:val="00BE42EF"/>
    <w:rsid w:val="00BF428C"/>
    <w:rsid w:val="00C02A6A"/>
    <w:rsid w:val="00C02F0F"/>
    <w:rsid w:val="00C05039"/>
    <w:rsid w:val="00C06F9C"/>
    <w:rsid w:val="00C203E5"/>
    <w:rsid w:val="00C26783"/>
    <w:rsid w:val="00C37D61"/>
    <w:rsid w:val="00C42156"/>
    <w:rsid w:val="00C51910"/>
    <w:rsid w:val="00C612B9"/>
    <w:rsid w:val="00C62242"/>
    <w:rsid w:val="00C64855"/>
    <w:rsid w:val="00C74BA9"/>
    <w:rsid w:val="00C779D0"/>
    <w:rsid w:val="00C9756D"/>
    <w:rsid w:val="00CA402C"/>
    <w:rsid w:val="00CC2487"/>
    <w:rsid w:val="00CC4972"/>
    <w:rsid w:val="00CE2704"/>
    <w:rsid w:val="00D060E3"/>
    <w:rsid w:val="00D06CE2"/>
    <w:rsid w:val="00D11FB7"/>
    <w:rsid w:val="00D15C6F"/>
    <w:rsid w:val="00D16456"/>
    <w:rsid w:val="00D22BD3"/>
    <w:rsid w:val="00D23C4E"/>
    <w:rsid w:val="00D31E30"/>
    <w:rsid w:val="00D4308C"/>
    <w:rsid w:val="00D47D3D"/>
    <w:rsid w:val="00D513C1"/>
    <w:rsid w:val="00D52FA6"/>
    <w:rsid w:val="00D5473A"/>
    <w:rsid w:val="00D55E73"/>
    <w:rsid w:val="00D55E94"/>
    <w:rsid w:val="00D756A1"/>
    <w:rsid w:val="00D76E31"/>
    <w:rsid w:val="00D7774B"/>
    <w:rsid w:val="00D81046"/>
    <w:rsid w:val="00D814C8"/>
    <w:rsid w:val="00D821AE"/>
    <w:rsid w:val="00D8286E"/>
    <w:rsid w:val="00D97FDC"/>
    <w:rsid w:val="00DA13BA"/>
    <w:rsid w:val="00DA5320"/>
    <w:rsid w:val="00DA556E"/>
    <w:rsid w:val="00DA7437"/>
    <w:rsid w:val="00DB0D53"/>
    <w:rsid w:val="00DC0473"/>
    <w:rsid w:val="00DC1A34"/>
    <w:rsid w:val="00DC1B3C"/>
    <w:rsid w:val="00DC3210"/>
    <w:rsid w:val="00DC620C"/>
    <w:rsid w:val="00DC62A4"/>
    <w:rsid w:val="00DD3EA6"/>
    <w:rsid w:val="00DD6990"/>
    <w:rsid w:val="00DD7E82"/>
    <w:rsid w:val="00DE6FDC"/>
    <w:rsid w:val="00DF0B0F"/>
    <w:rsid w:val="00E07347"/>
    <w:rsid w:val="00E131C0"/>
    <w:rsid w:val="00E207A9"/>
    <w:rsid w:val="00E20848"/>
    <w:rsid w:val="00E21C64"/>
    <w:rsid w:val="00E31158"/>
    <w:rsid w:val="00E333A2"/>
    <w:rsid w:val="00E342C3"/>
    <w:rsid w:val="00E40DEB"/>
    <w:rsid w:val="00E43706"/>
    <w:rsid w:val="00E446B2"/>
    <w:rsid w:val="00E500F3"/>
    <w:rsid w:val="00E523A5"/>
    <w:rsid w:val="00E608E1"/>
    <w:rsid w:val="00E60F9E"/>
    <w:rsid w:val="00E6202C"/>
    <w:rsid w:val="00E670B6"/>
    <w:rsid w:val="00E82A5D"/>
    <w:rsid w:val="00E91277"/>
    <w:rsid w:val="00E9140A"/>
    <w:rsid w:val="00E92343"/>
    <w:rsid w:val="00E96300"/>
    <w:rsid w:val="00EB29CC"/>
    <w:rsid w:val="00EC1B86"/>
    <w:rsid w:val="00ED20B3"/>
    <w:rsid w:val="00EE5D9A"/>
    <w:rsid w:val="00EE6673"/>
    <w:rsid w:val="00EF120A"/>
    <w:rsid w:val="00F002BF"/>
    <w:rsid w:val="00F436AC"/>
    <w:rsid w:val="00F51586"/>
    <w:rsid w:val="00F5246F"/>
    <w:rsid w:val="00F52DBC"/>
    <w:rsid w:val="00F67CB3"/>
    <w:rsid w:val="00F72DB8"/>
    <w:rsid w:val="00F775C7"/>
    <w:rsid w:val="00F9074D"/>
    <w:rsid w:val="00F93FE0"/>
    <w:rsid w:val="00FA474D"/>
    <w:rsid w:val="00FA791B"/>
    <w:rsid w:val="00FB3AA1"/>
    <w:rsid w:val="00FC3633"/>
    <w:rsid w:val="00FC4B68"/>
    <w:rsid w:val="00FD7770"/>
    <w:rsid w:val="00FE6D9A"/>
    <w:rsid w:val="00FF01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EB1D3"/>
  <w15:docId w15:val="{66E763EB-ED9D-4451-9B60-4D1B56CE8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406"/>
    <w:pPr>
      <w:spacing w:after="0" w:line="240" w:lineRule="auto"/>
    </w:pPr>
    <w:rPr>
      <w:rFonts w:eastAsia="Times New Roman"/>
      <w:szCs w:val="24"/>
      <w:lang w:eastAsia="lv-LV"/>
    </w:rPr>
  </w:style>
  <w:style w:type="paragraph" w:styleId="Heading1">
    <w:name w:val="heading 1"/>
    <w:basedOn w:val="Normal"/>
    <w:next w:val="Normal"/>
    <w:link w:val="Heading1Char"/>
    <w:qFormat/>
    <w:rsid w:val="007979B3"/>
    <w:pPr>
      <w:keepNext/>
      <w:keepLines/>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7979B3"/>
    <w:pPr>
      <w:keepNext/>
      <w:keepLines/>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Spacing"/>
    <w:next w:val="NoSpacing"/>
    <w:link w:val="TitleChar"/>
    <w:uiPriority w:val="10"/>
    <w:qFormat/>
    <w:rsid w:val="007979B3"/>
    <w:pPr>
      <w:contextualSpacing/>
      <w:jc w:val="center"/>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7979B3"/>
    <w:rPr>
      <w:rFonts w:ascii="Times New Roman" w:eastAsiaTheme="majorEastAsia" w:hAnsi="Times New Roman" w:cstheme="majorBidi"/>
      <w:b/>
      <w:spacing w:val="-10"/>
      <w:kern w:val="28"/>
      <w:sz w:val="28"/>
      <w:szCs w:val="56"/>
    </w:rPr>
  </w:style>
  <w:style w:type="paragraph" w:styleId="NoSpacing">
    <w:name w:val="No Spacing"/>
    <w:uiPriority w:val="1"/>
    <w:qFormat/>
    <w:rsid w:val="007979B3"/>
    <w:pPr>
      <w:spacing w:after="0" w:line="240" w:lineRule="auto"/>
    </w:pPr>
  </w:style>
  <w:style w:type="character" w:customStyle="1" w:styleId="Heading1Char">
    <w:name w:val="Heading 1 Char"/>
    <w:basedOn w:val="DefaultParagraphFont"/>
    <w:link w:val="Heading1"/>
    <w:rsid w:val="007979B3"/>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rsid w:val="007979B3"/>
    <w:rPr>
      <w:rFonts w:ascii="Times New Roman" w:eastAsiaTheme="majorEastAsia" w:hAnsi="Times New Roman" w:cstheme="majorBidi"/>
      <w:b/>
      <w:szCs w:val="26"/>
    </w:rPr>
  </w:style>
  <w:style w:type="paragraph" w:styleId="ListParagraph">
    <w:name w:val="List Paragraph"/>
    <w:aliases w:val="2,Normal bullet 2,Bullet list,List Paragraph1,Numbered Para 1,Dot pt,No Spacing1,List Paragraph Char Char Char,Indicator Text,Bullet 1,Bullet Points,MAIN CONTENT,IFCL - List Paragraph,List Paragraph12,OBC Bullet,F5 List Paragraph,Strip"/>
    <w:basedOn w:val="Normal"/>
    <w:link w:val="ListParagraphChar"/>
    <w:uiPriority w:val="34"/>
    <w:qFormat/>
    <w:rsid w:val="003F5406"/>
    <w:pPr>
      <w:ind w:left="720"/>
      <w:contextualSpacing/>
    </w:pPr>
  </w:style>
  <w:style w:type="character" w:customStyle="1" w:styleId="ListParagraphChar">
    <w:name w:val="List Paragraph Char"/>
    <w:aliases w:val="2 Char,Normal bullet 2 Char,Bullet list Char,List Paragraph1 Char,Numbered Para 1 Char,Dot pt Char,No Spacing1 Char,List Paragraph Char Char Char Char,Indicator Text Char,Bullet 1 Char,Bullet Points Char,MAIN CONTENT Char,Strip Char"/>
    <w:link w:val="ListParagraph"/>
    <w:uiPriority w:val="34"/>
    <w:qFormat/>
    <w:locked/>
    <w:rsid w:val="003F5406"/>
    <w:rPr>
      <w:rFonts w:eastAsia="Times New Roman"/>
      <w:szCs w:val="24"/>
      <w:lang w:eastAsia="lv-LV"/>
    </w:rPr>
  </w:style>
  <w:style w:type="paragraph" w:customStyle="1" w:styleId="tv213">
    <w:name w:val="tv213"/>
    <w:basedOn w:val="Normal"/>
    <w:rsid w:val="001A3588"/>
    <w:pPr>
      <w:spacing w:before="100" w:beforeAutospacing="1" w:after="100" w:afterAutospacing="1"/>
    </w:pPr>
  </w:style>
  <w:style w:type="paragraph" w:styleId="NormalWeb">
    <w:name w:val="Normal (Web)"/>
    <w:basedOn w:val="Normal"/>
    <w:uiPriority w:val="99"/>
    <w:unhideWhenUsed/>
    <w:rsid w:val="001A3588"/>
    <w:pPr>
      <w:spacing w:before="100" w:beforeAutospacing="1" w:after="100" w:afterAutospacing="1"/>
    </w:pPr>
  </w:style>
  <w:style w:type="paragraph" w:styleId="FootnoteText">
    <w:name w:val="footnote text"/>
    <w:aliases w:val="Vēres teksts Rakstz.1 Char,Vēres teksts Rakstz. Rakstz. Char,Vēres teksts Rakstz.1 Rakstz. Rakstz. Char,Vēres teksts Rakstz. Rakstz. Rakstz. Rakstz. Char,Vēres teksts Rakstz.1 Rakstz. Rakstz. Rakstz. Rakstz. Char,Footnote,Fußnote,Char,f,ft"/>
    <w:basedOn w:val="Normal"/>
    <w:link w:val="FootnoteTextChar"/>
    <w:unhideWhenUsed/>
    <w:qFormat/>
    <w:rsid w:val="001A3588"/>
    <w:rPr>
      <w:sz w:val="20"/>
      <w:szCs w:val="20"/>
      <w:lang w:eastAsia="en-US"/>
    </w:rPr>
  </w:style>
  <w:style w:type="character" w:customStyle="1" w:styleId="FootnoteTextChar">
    <w:name w:val="Footnote Text Char"/>
    <w:aliases w:val="Vēres teksts Rakstz.1 Char Char,Vēres teksts Rakstz. Rakstz. Char Char,Vēres teksts Rakstz.1 Rakstz. Rakstz. Char Char,Vēres teksts Rakstz. Rakstz. Rakstz. Rakstz. Char Char,Footnote Char,Fußnote Char,Char Char,f Char,ft Char"/>
    <w:basedOn w:val="DefaultParagraphFont"/>
    <w:link w:val="FootnoteText"/>
    <w:uiPriority w:val="99"/>
    <w:qFormat/>
    <w:rsid w:val="001A3588"/>
    <w:rPr>
      <w:rFonts w:eastAsia="Times New Roman"/>
      <w:sz w:val="20"/>
      <w:szCs w:val="20"/>
    </w:rPr>
  </w:style>
  <w:style w:type="character" w:styleId="FootnoteReference">
    <w:name w:val="footnote reference"/>
    <w:aliases w:val="Footnote Reference Number,Footnote symbol,Footnote Reference Superscript,SUPERS,ftref,Footnote Refernece,stylish,BVI fnr,Fußnotenzeichen_Raxen,callout,Stinking Styles22,number,Footnote symboFußnotenzeichen,Footnote sign,Times 10 Point"/>
    <w:link w:val="Char2"/>
    <w:unhideWhenUsed/>
    <w:qFormat/>
    <w:rsid w:val="001A3588"/>
    <w:rPr>
      <w:vertAlign w:val="superscript"/>
    </w:rPr>
  </w:style>
  <w:style w:type="table" w:styleId="TableGrid">
    <w:name w:val="Table Grid"/>
    <w:basedOn w:val="TableNormal"/>
    <w:uiPriority w:val="39"/>
    <w:rsid w:val="00687338"/>
    <w:pPr>
      <w:spacing w:after="0" w:line="240" w:lineRule="auto"/>
    </w:pPr>
    <w:rPr>
      <w:rFonts w:ascii="Calibri" w:eastAsia="Calibri" w:hAnsi="Calibri"/>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rsid w:val="00687338"/>
    <w:rPr>
      <w:rFonts w:cs="Times New Roman"/>
      <w:color w:val="0000FF"/>
      <w:u w:val="single"/>
    </w:rPr>
  </w:style>
  <w:style w:type="paragraph" w:customStyle="1" w:styleId="Char2">
    <w:name w:val="Char2"/>
    <w:aliases w:val="Char Char Char Char"/>
    <w:basedOn w:val="Normal"/>
    <w:next w:val="Normal"/>
    <w:link w:val="FootnoteReference"/>
    <w:uiPriority w:val="99"/>
    <w:rsid w:val="00687338"/>
    <w:pPr>
      <w:spacing w:after="160" w:line="240" w:lineRule="exact"/>
      <w:jc w:val="both"/>
      <w:textAlignment w:val="baseline"/>
    </w:pPr>
    <w:rPr>
      <w:rFonts w:eastAsiaTheme="minorHAnsi"/>
      <w:szCs w:val="22"/>
      <w:vertAlign w:val="superscript"/>
      <w:lang w:eastAsia="en-US"/>
    </w:rPr>
  </w:style>
  <w:style w:type="table" w:customStyle="1" w:styleId="TableGrid1">
    <w:name w:val="Table Grid1"/>
    <w:basedOn w:val="TableNormal"/>
    <w:next w:val="TableGrid"/>
    <w:uiPriority w:val="39"/>
    <w:rsid w:val="00BC23E8"/>
    <w:pPr>
      <w:spacing w:after="0" w:line="240" w:lineRule="auto"/>
      <w:jc w:val="both"/>
    </w:pPr>
    <w:rPr>
      <w:rFonts w:ascii="Calibri" w:eastAsia="Calibri" w:hAnsi="Calibri" w:cs="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align-justify">
    <w:name w:val="text-align-justify"/>
    <w:basedOn w:val="Normal"/>
    <w:rsid w:val="008734E3"/>
    <w:pPr>
      <w:spacing w:before="100" w:beforeAutospacing="1" w:after="100" w:afterAutospacing="1"/>
    </w:pPr>
  </w:style>
  <w:style w:type="paragraph" w:styleId="Header">
    <w:name w:val="header"/>
    <w:basedOn w:val="Normal"/>
    <w:link w:val="HeaderChar"/>
    <w:rsid w:val="008734E3"/>
    <w:pPr>
      <w:tabs>
        <w:tab w:val="center" w:pos="4153"/>
        <w:tab w:val="right" w:pos="8306"/>
      </w:tabs>
    </w:pPr>
    <w:rPr>
      <w:rFonts w:eastAsia="Calibri"/>
      <w:lang w:val="en-GB" w:eastAsia="x-none"/>
    </w:rPr>
  </w:style>
  <w:style w:type="character" w:customStyle="1" w:styleId="HeaderChar">
    <w:name w:val="Header Char"/>
    <w:basedOn w:val="DefaultParagraphFont"/>
    <w:link w:val="Header"/>
    <w:rsid w:val="008734E3"/>
    <w:rPr>
      <w:rFonts w:eastAsia="Calibri"/>
      <w:szCs w:val="24"/>
      <w:lang w:val="en-GB" w:eastAsia="x-none"/>
    </w:rPr>
  </w:style>
  <w:style w:type="character" w:styleId="CommentReference">
    <w:name w:val="annotation reference"/>
    <w:uiPriority w:val="99"/>
    <w:semiHidden/>
    <w:rsid w:val="008734E3"/>
    <w:rPr>
      <w:sz w:val="16"/>
      <w:szCs w:val="16"/>
    </w:rPr>
  </w:style>
  <w:style w:type="paragraph" w:customStyle="1" w:styleId="naisf">
    <w:name w:val="naisf"/>
    <w:basedOn w:val="Normal"/>
    <w:uiPriority w:val="99"/>
    <w:rsid w:val="00130DA4"/>
    <w:pPr>
      <w:spacing w:before="75" w:after="75"/>
      <w:ind w:firstLine="375"/>
      <w:jc w:val="both"/>
    </w:pPr>
  </w:style>
  <w:style w:type="paragraph" w:styleId="Footer">
    <w:name w:val="footer"/>
    <w:basedOn w:val="Normal"/>
    <w:link w:val="FooterChar"/>
    <w:uiPriority w:val="99"/>
    <w:unhideWhenUsed/>
    <w:rsid w:val="007D392C"/>
    <w:pPr>
      <w:tabs>
        <w:tab w:val="center" w:pos="4513"/>
        <w:tab w:val="right" w:pos="9026"/>
      </w:tabs>
    </w:pPr>
  </w:style>
  <w:style w:type="character" w:customStyle="1" w:styleId="FooterChar">
    <w:name w:val="Footer Char"/>
    <w:basedOn w:val="DefaultParagraphFont"/>
    <w:link w:val="Footer"/>
    <w:uiPriority w:val="99"/>
    <w:rsid w:val="007D392C"/>
    <w:rPr>
      <w:rFonts w:eastAsia="Times New Roman"/>
      <w:szCs w:val="24"/>
      <w:lang w:eastAsia="lv-LV"/>
    </w:rPr>
  </w:style>
  <w:style w:type="paragraph" w:styleId="CommentText">
    <w:name w:val="annotation text"/>
    <w:basedOn w:val="Normal"/>
    <w:link w:val="CommentTextChar"/>
    <w:uiPriority w:val="99"/>
    <w:unhideWhenUsed/>
    <w:rsid w:val="008D4481"/>
    <w:rPr>
      <w:sz w:val="20"/>
      <w:szCs w:val="20"/>
    </w:rPr>
  </w:style>
  <w:style w:type="character" w:customStyle="1" w:styleId="CommentTextChar">
    <w:name w:val="Comment Text Char"/>
    <w:basedOn w:val="DefaultParagraphFont"/>
    <w:link w:val="CommentText"/>
    <w:uiPriority w:val="99"/>
    <w:rsid w:val="008D4481"/>
    <w:rPr>
      <w:rFonts w:eastAsia="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8D4481"/>
    <w:rPr>
      <w:b/>
      <w:bCs/>
    </w:rPr>
  </w:style>
  <w:style w:type="character" w:customStyle="1" w:styleId="CommentSubjectChar">
    <w:name w:val="Comment Subject Char"/>
    <w:basedOn w:val="CommentTextChar"/>
    <w:link w:val="CommentSubject"/>
    <w:uiPriority w:val="99"/>
    <w:semiHidden/>
    <w:rsid w:val="008D4481"/>
    <w:rPr>
      <w:rFonts w:eastAsia="Times New Roman"/>
      <w:b/>
      <w:bCs/>
      <w:sz w:val="20"/>
      <w:szCs w:val="20"/>
      <w:lang w:eastAsia="lv-LV"/>
    </w:rPr>
  </w:style>
  <w:style w:type="character" w:styleId="UnresolvedMention">
    <w:name w:val="Unresolved Mention"/>
    <w:basedOn w:val="DefaultParagraphFont"/>
    <w:uiPriority w:val="99"/>
    <w:unhideWhenUsed/>
    <w:rsid w:val="00153A80"/>
    <w:rPr>
      <w:color w:val="605E5C"/>
      <w:shd w:val="clear" w:color="auto" w:fill="E1DFDD"/>
    </w:rPr>
  </w:style>
  <w:style w:type="character" w:styleId="FollowedHyperlink">
    <w:name w:val="FollowedHyperlink"/>
    <w:basedOn w:val="DefaultParagraphFont"/>
    <w:uiPriority w:val="99"/>
    <w:semiHidden/>
    <w:unhideWhenUsed/>
    <w:rsid w:val="00C612B9"/>
    <w:rPr>
      <w:color w:val="954F72" w:themeColor="followedHyperlink"/>
      <w:u w:val="single"/>
    </w:rPr>
  </w:style>
  <w:style w:type="character" w:styleId="Emphasis">
    <w:name w:val="Emphasis"/>
    <w:basedOn w:val="DefaultParagraphFont"/>
    <w:uiPriority w:val="20"/>
    <w:qFormat/>
    <w:rsid w:val="005D06B8"/>
    <w:rPr>
      <w:i/>
      <w:iCs/>
    </w:rPr>
  </w:style>
  <w:style w:type="paragraph" w:styleId="EndnoteText">
    <w:name w:val="endnote text"/>
    <w:basedOn w:val="Normal"/>
    <w:link w:val="EndnoteTextChar"/>
    <w:uiPriority w:val="99"/>
    <w:semiHidden/>
    <w:unhideWhenUsed/>
    <w:rsid w:val="00136431"/>
    <w:rPr>
      <w:sz w:val="20"/>
      <w:szCs w:val="20"/>
    </w:rPr>
  </w:style>
  <w:style w:type="character" w:customStyle="1" w:styleId="EndnoteTextChar">
    <w:name w:val="Endnote Text Char"/>
    <w:basedOn w:val="DefaultParagraphFont"/>
    <w:link w:val="EndnoteText"/>
    <w:uiPriority w:val="99"/>
    <w:semiHidden/>
    <w:rsid w:val="00136431"/>
    <w:rPr>
      <w:rFonts w:eastAsia="Times New Roman"/>
      <w:sz w:val="20"/>
      <w:szCs w:val="20"/>
      <w:lang w:eastAsia="lv-LV"/>
    </w:rPr>
  </w:style>
  <w:style w:type="character" w:styleId="EndnoteReference">
    <w:name w:val="endnote reference"/>
    <w:basedOn w:val="DefaultParagraphFont"/>
    <w:uiPriority w:val="99"/>
    <w:semiHidden/>
    <w:unhideWhenUsed/>
    <w:rsid w:val="001364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955481">
      <w:bodyDiv w:val="1"/>
      <w:marLeft w:val="0"/>
      <w:marRight w:val="0"/>
      <w:marTop w:val="0"/>
      <w:marBottom w:val="0"/>
      <w:divBdr>
        <w:top w:val="none" w:sz="0" w:space="0" w:color="auto"/>
        <w:left w:val="none" w:sz="0" w:space="0" w:color="auto"/>
        <w:bottom w:val="none" w:sz="0" w:space="0" w:color="auto"/>
        <w:right w:val="none" w:sz="0" w:space="0" w:color="auto"/>
      </w:divBdr>
    </w:div>
    <w:div w:id="1044328153">
      <w:bodyDiv w:val="1"/>
      <w:marLeft w:val="0"/>
      <w:marRight w:val="0"/>
      <w:marTop w:val="0"/>
      <w:marBottom w:val="0"/>
      <w:divBdr>
        <w:top w:val="none" w:sz="0" w:space="0" w:color="auto"/>
        <w:left w:val="none" w:sz="0" w:space="0" w:color="auto"/>
        <w:bottom w:val="none" w:sz="0" w:space="0" w:color="auto"/>
        <w:right w:val="none" w:sz="0" w:space="0" w:color="auto"/>
      </w:divBdr>
    </w:div>
    <w:div w:id="1106736083">
      <w:bodyDiv w:val="1"/>
      <w:marLeft w:val="0"/>
      <w:marRight w:val="0"/>
      <w:marTop w:val="0"/>
      <w:marBottom w:val="0"/>
      <w:divBdr>
        <w:top w:val="none" w:sz="0" w:space="0" w:color="auto"/>
        <w:left w:val="none" w:sz="0" w:space="0" w:color="auto"/>
        <w:bottom w:val="none" w:sz="0" w:space="0" w:color="auto"/>
        <w:right w:val="none" w:sz="0" w:space="0" w:color="auto"/>
      </w:divBdr>
    </w:div>
    <w:div w:id="1218394606">
      <w:bodyDiv w:val="1"/>
      <w:marLeft w:val="0"/>
      <w:marRight w:val="0"/>
      <w:marTop w:val="0"/>
      <w:marBottom w:val="0"/>
      <w:divBdr>
        <w:top w:val="none" w:sz="0" w:space="0" w:color="auto"/>
        <w:left w:val="none" w:sz="0" w:space="0" w:color="auto"/>
        <w:bottom w:val="none" w:sz="0" w:space="0" w:color="auto"/>
        <w:right w:val="none" w:sz="0" w:space="0" w:color="auto"/>
      </w:divBdr>
    </w:div>
    <w:div w:id="1456943055">
      <w:bodyDiv w:val="1"/>
      <w:marLeft w:val="0"/>
      <w:marRight w:val="0"/>
      <w:marTop w:val="0"/>
      <w:marBottom w:val="0"/>
      <w:divBdr>
        <w:top w:val="none" w:sz="0" w:space="0" w:color="auto"/>
        <w:left w:val="none" w:sz="0" w:space="0" w:color="auto"/>
        <w:bottom w:val="none" w:sz="0" w:space="0" w:color="auto"/>
        <w:right w:val="none" w:sz="0" w:space="0" w:color="auto"/>
      </w:divBdr>
    </w:div>
    <w:div w:id="17060591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6.emf"/><Relationship Id="rId26" Type="http://schemas.openxmlformats.org/officeDocument/2006/relationships/image" Target="media/image10.emf"/><Relationship Id="rId21" Type="http://schemas.openxmlformats.org/officeDocument/2006/relationships/oleObject" Target="embeddings/oleObject4.bin"/><Relationship Id="rId34"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oleObject" Target="embeddings/oleObject10.bin"/><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oleObject" Target="embeddings/oleObject8.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9.emf"/><Relationship Id="rId32" Type="http://schemas.openxmlformats.org/officeDocument/2006/relationships/image" Target="media/image13.e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11.emf"/><Relationship Id="rId36" Type="http://schemas.openxmlformats.org/officeDocument/2006/relationships/fontTable" Target="fontTable.xml"/><Relationship Id="rId10" Type="http://schemas.openxmlformats.org/officeDocument/2006/relationships/hyperlink" Target="http://www.lvceli.lv" TargetMode="External"/><Relationship Id="rId19" Type="http://schemas.openxmlformats.org/officeDocument/2006/relationships/oleObject" Target="embeddings/oleObject3.bin"/><Relationship Id="rId31" Type="http://schemas.openxmlformats.org/officeDocument/2006/relationships/oleObject" Target="embeddings/oleObject9.bin"/><Relationship Id="rId4" Type="http://schemas.openxmlformats.org/officeDocument/2006/relationships/settings" Target="settings.xml"/><Relationship Id="rId9" Type="http://schemas.openxmlformats.org/officeDocument/2006/relationships/hyperlink" Target="http://www.lvceli.lv" TargetMode="External"/><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oleObject" Target="embeddings/oleObject7.bin"/><Relationship Id="rId30" Type="http://schemas.openxmlformats.org/officeDocument/2006/relationships/image" Target="media/image12.emf"/><Relationship Id="rId35" Type="http://schemas.openxmlformats.org/officeDocument/2006/relationships/oleObject" Target="embeddings/oleObject11.bin"/><Relationship Id="rId8" Type="http://schemas.openxmlformats.org/officeDocument/2006/relationships/image" Target="media/image1.jpe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balticmaps.eu/" TargetMode="External"/><Relationship Id="rId13" Type="http://schemas.openxmlformats.org/officeDocument/2006/relationships/hyperlink" Target="https://balticmaps.eu/" TargetMode="External"/><Relationship Id="rId3" Type="http://schemas.openxmlformats.org/officeDocument/2006/relationships/hyperlink" Target="http://tap.mk.gov.lv/mk/tap/?pid=40284988" TargetMode="External"/><Relationship Id="rId7" Type="http://schemas.openxmlformats.org/officeDocument/2006/relationships/hyperlink" Target="https://balticmaps.eu/" TargetMode="External"/><Relationship Id="rId12" Type="http://schemas.openxmlformats.org/officeDocument/2006/relationships/hyperlink" Target="https://balticmaps.eu/" TargetMode="External"/><Relationship Id="rId2" Type="http://schemas.openxmlformats.org/officeDocument/2006/relationships/hyperlink" Target="https://lvceli.lv/celu-tikls/tehniskie-noteikumi-metodiskie-noradijumi/metodiskie-noradijumi/" TargetMode="External"/><Relationship Id="rId1" Type="http://schemas.openxmlformats.org/officeDocument/2006/relationships/hyperlink" Target="https://lvceli.lv/celu-tikls/tehniskie-noteikumi-metodiskie-noradijumi/metodiskie-noradijumi/" TargetMode="External"/><Relationship Id="rId6" Type="http://schemas.openxmlformats.org/officeDocument/2006/relationships/hyperlink" Target="https://balticmaps.eu/" TargetMode="External"/><Relationship Id="rId11" Type="http://schemas.openxmlformats.org/officeDocument/2006/relationships/hyperlink" Target="https://balticmaps.eu/" TargetMode="External"/><Relationship Id="rId5" Type="http://schemas.openxmlformats.org/officeDocument/2006/relationships/hyperlink" Target="https://balticmaps.eu/" TargetMode="External"/><Relationship Id="rId15" Type="http://schemas.openxmlformats.org/officeDocument/2006/relationships/hyperlink" Target="https://balticmaps.eu/" TargetMode="External"/><Relationship Id="rId10" Type="http://schemas.openxmlformats.org/officeDocument/2006/relationships/hyperlink" Target="https://balticmaps.eu/" TargetMode="External"/><Relationship Id="rId4" Type="http://schemas.openxmlformats.org/officeDocument/2006/relationships/hyperlink" Target="http://tap.mk.gov.lv/mk/tap/?pid=40402577" TargetMode="External"/><Relationship Id="rId9" Type="http://schemas.openxmlformats.org/officeDocument/2006/relationships/hyperlink" Target="https://balticmaps.eu/" TargetMode="External"/><Relationship Id="rId14" Type="http://schemas.openxmlformats.org/officeDocument/2006/relationships/hyperlink" Target="https://balticmap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7E8D7-2E56-4F3A-9C66-72D7ECF87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37659</Words>
  <Characters>21466</Characters>
  <Application>Microsoft Office Word</Application>
  <DocSecurity>0</DocSecurity>
  <Lines>178</Lines>
  <Paragraphs>118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Informatīvais ziņojums “Par “Valsts autoceļu sakārtošanas programmas 2014.-2023. gadam” izpildi un valsts autoceļu tīkla izvērtējumu”</vt:lpstr>
      <vt:lpstr>Informatīvais ziņojums “Par “Valsts autoceļu sakārtošanas programmas 2014.-2023. gadam” izpildi un valsts autoceļu tīkla izvērtējumu”</vt:lpstr>
    </vt:vector>
  </TitlesOfParts>
  <Company/>
  <LinksUpToDate>false</LinksUpToDate>
  <CharactersWithSpaces>59007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“Valsts autoceļu sakārtošanas programmas 2014.-2023. gadam” izpildi un valsts autoceļu tīkla izvērtējumu”</dc:title>
  <dc:subject/>
  <dc:creator>Klāvs Grieze</dc:creator>
  <cp:keywords/>
  <dc:description>Klāvs Grieze, klavs.grieze@sam.gov.lv, tel.: 267028207</dc:description>
  <cp:lastModifiedBy>Klāvs Grieze</cp:lastModifiedBy>
  <cp:revision>10</cp:revision>
  <cp:lastPrinted>2021-08-24T08:53:00Z</cp:lastPrinted>
  <dcterms:created xsi:type="dcterms:W3CDTF">2021-10-25T13:53:00Z</dcterms:created>
  <dcterms:modified xsi:type="dcterms:W3CDTF">2021-10-26T16:19:00Z</dcterms:modified>
</cp:coreProperties>
</file>