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13362" w14:textId="59454A90" w:rsidR="00350BF4" w:rsidRPr="00F53574" w:rsidRDefault="00350BF4" w:rsidP="0014143E">
      <w:pPr>
        <w:spacing w:before="120" w:after="120" w:line="240" w:lineRule="auto"/>
        <w:rPr>
          <w:rFonts w:ascii="Times New Roman" w:hAnsi="Times New Roman" w:cs="Times New Roman"/>
          <w:sz w:val="24"/>
          <w:szCs w:val="24"/>
        </w:rPr>
      </w:pPr>
    </w:p>
    <w:p w14:paraId="524A62E2" w14:textId="0AC05983" w:rsidR="00AB2BF4" w:rsidRPr="00E755A4" w:rsidRDefault="00AB2BF4" w:rsidP="0014143E">
      <w:pPr>
        <w:spacing w:before="120" w:after="120" w:line="240" w:lineRule="auto"/>
        <w:rPr>
          <w:rFonts w:ascii="Times New Roman" w:hAnsi="Times New Roman" w:cs="Times New Roman"/>
          <w:b/>
          <w:bCs/>
          <w:sz w:val="24"/>
          <w:szCs w:val="24"/>
        </w:rPr>
      </w:pPr>
    </w:p>
    <w:p w14:paraId="1036AF2A" w14:textId="1CEA970E" w:rsidR="00AB2BF4" w:rsidRPr="00E755A4" w:rsidRDefault="00AB2BF4" w:rsidP="0014143E">
      <w:pPr>
        <w:spacing w:before="120" w:after="120" w:line="240" w:lineRule="auto"/>
        <w:rPr>
          <w:rFonts w:ascii="Times New Roman" w:hAnsi="Times New Roman" w:cs="Times New Roman"/>
          <w:b/>
          <w:bCs/>
          <w:sz w:val="24"/>
          <w:szCs w:val="24"/>
        </w:rPr>
      </w:pPr>
    </w:p>
    <w:p w14:paraId="6EB1C1C9" w14:textId="346423B9" w:rsidR="00AB2BF4" w:rsidRPr="00E755A4" w:rsidRDefault="00AB2BF4" w:rsidP="0014143E">
      <w:pPr>
        <w:spacing w:before="120" w:after="120" w:line="240" w:lineRule="auto"/>
        <w:rPr>
          <w:rFonts w:ascii="Times New Roman" w:hAnsi="Times New Roman" w:cs="Times New Roman"/>
          <w:b/>
          <w:bCs/>
          <w:sz w:val="24"/>
          <w:szCs w:val="24"/>
        </w:rPr>
      </w:pPr>
    </w:p>
    <w:p w14:paraId="00BB32AC" w14:textId="2893A862" w:rsidR="00AB2BF4" w:rsidRPr="00E755A4" w:rsidRDefault="00AB2BF4" w:rsidP="0014143E">
      <w:pPr>
        <w:spacing w:before="120" w:after="120" w:line="240" w:lineRule="auto"/>
        <w:rPr>
          <w:rFonts w:ascii="Times New Roman" w:hAnsi="Times New Roman" w:cs="Times New Roman"/>
          <w:b/>
          <w:bCs/>
          <w:sz w:val="24"/>
          <w:szCs w:val="24"/>
        </w:rPr>
      </w:pPr>
    </w:p>
    <w:p w14:paraId="593BBB50" w14:textId="77777777" w:rsidR="008148A6" w:rsidRPr="00E755A4" w:rsidRDefault="008148A6" w:rsidP="008148A6">
      <w:pPr>
        <w:spacing w:after="100" w:afterAutospacing="1" w:line="240" w:lineRule="auto"/>
        <w:jc w:val="center"/>
        <w:rPr>
          <w:rFonts w:ascii="Times New Roman" w:hAnsi="Times New Roman" w:cs="Times New Roman"/>
          <w:b/>
          <w:bCs/>
          <w:color w:val="000000"/>
          <w:sz w:val="24"/>
          <w:szCs w:val="24"/>
        </w:rPr>
      </w:pPr>
      <w:r w:rsidRPr="00E755A4">
        <w:rPr>
          <w:rFonts w:ascii="Times New Roman" w:hAnsi="Times New Roman" w:cs="Times New Roman"/>
          <w:b/>
          <w:bCs/>
          <w:color w:val="000000"/>
          <w:sz w:val="24"/>
          <w:szCs w:val="24"/>
        </w:rPr>
        <w:t>Informatīvais ziņojums “</w:t>
      </w:r>
      <w:bookmarkStart w:id="0" w:name="_Hlk86226643"/>
      <w:r w:rsidRPr="00E755A4">
        <w:rPr>
          <w:rFonts w:ascii="Times New Roman" w:hAnsi="Times New Roman" w:cs="Times New Roman"/>
          <w:b/>
          <w:bCs/>
          <w:color w:val="000000"/>
          <w:sz w:val="24"/>
          <w:szCs w:val="24"/>
        </w:rPr>
        <w:t>Par Eiropas Savienības Atveseļošanas un noturības mehānisma plāna 4.komponentes “Veselība” 4.3. reformu un investīciju virziena “</w:t>
      </w:r>
      <w:r w:rsidRPr="00E755A4">
        <w:rPr>
          <w:rFonts w:ascii="Times New Roman" w:hAnsi="Times New Roman" w:cs="Times New Roman"/>
          <w:b/>
          <w:bCs/>
          <w:sz w:val="24"/>
          <w:szCs w:val="24"/>
        </w:rPr>
        <w:t>Veselības aprūpes ilgtspēja, pārvaldības stiprināšana, efektīva veselības aprūpes resursu izlietošana</w:t>
      </w:r>
      <w:r w:rsidRPr="00E755A4">
        <w:rPr>
          <w:rFonts w:ascii="Times New Roman" w:hAnsi="Times New Roman" w:cs="Times New Roman"/>
          <w:b/>
          <w:bCs/>
          <w:color w:val="000000"/>
          <w:sz w:val="24"/>
          <w:szCs w:val="24"/>
        </w:rPr>
        <w:t>”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īstenošanu</w:t>
      </w:r>
      <w:bookmarkEnd w:id="0"/>
      <w:r w:rsidRPr="00E755A4">
        <w:rPr>
          <w:rFonts w:ascii="Times New Roman" w:hAnsi="Times New Roman" w:cs="Times New Roman"/>
          <w:b/>
          <w:bCs/>
          <w:color w:val="000000"/>
          <w:sz w:val="24"/>
          <w:szCs w:val="24"/>
        </w:rPr>
        <w:t>”</w:t>
      </w:r>
    </w:p>
    <w:p w14:paraId="4C4BE951" w14:textId="53C2B6AA" w:rsidR="00E25E30" w:rsidRPr="00F53574" w:rsidRDefault="00E25E30" w:rsidP="0014143E">
      <w:pPr>
        <w:spacing w:before="120" w:after="120" w:line="240" w:lineRule="auto"/>
        <w:jc w:val="center"/>
        <w:rPr>
          <w:rFonts w:ascii="Times New Roman" w:hAnsi="Times New Roman" w:cs="Times New Roman"/>
          <w:sz w:val="24"/>
          <w:szCs w:val="24"/>
        </w:rPr>
      </w:pPr>
      <w:r w:rsidRPr="00F53574">
        <w:rPr>
          <w:rFonts w:ascii="Times New Roman" w:hAnsi="Times New Roman" w:cs="Times New Roman"/>
          <w:sz w:val="24"/>
          <w:szCs w:val="24"/>
        </w:rPr>
        <w:br w:type="page"/>
      </w:r>
    </w:p>
    <w:p w14:paraId="3C672FD2" w14:textId="7798312F" w:rsidR="0055505F" w:rsidRPr="00A456E1" w:rsidRDefault="00E25E30" w:rsidP="0014143E">
      <w:pPr>
        <w:spacing w:before="120" w:after="120" w:line="240" w:lineRule="auto"/>
        <w:jc w:val="center"/>
        <w:rPr>
          <w:rFonts w:ascii="Times New Roman" w:hAnsi="Times New Roman" w:cs="Times New Roman"/>
          <w:sz w:val="24"/>
          <w:szCs w:val="24"/>
        </w:rPr>
      </w:pPr>
      <w:r w:rsidRPr="00A456E1">
        <w:rPr>
          <w:rFonts w:ascii="Times New Roman" w:hAnsi="Times New Roman" w:cs="Times New Roman"/>
          <w:sz w:val="24"/>
          <w:szCs w:val="24"/>
        </w:rPr>
        <w:lastRenderedPageBreak/>
        <w:t>SATURS</w:t>
      </w:r>
    </w:p>
    <w:sdt>
      <w:sdtPr>
        <w:rPr>
          <w:rFonts w:asciiTheme="minorHAnsi" w:eastAsiaTheme="minorHAnsi" w:hAnsiTheme="minorHAnsi" w:cs="Times New Roman"/>
          <w:sz w:val="24"/>
          <w:szCs w:val="24"/>
          <w:lang w:val="lv-LV"/>
        </w:rPr>
        <w:id w:val="-439601559"/>
        <w:docPartObj>
          <w:docPartGallery w:val="Table of Contents"/>
          <w:docPartUnique/>
        </w:docPartObj>
      </w:sdtPr>
      <w:sdtEndPr/>
      <w:sdtContent>
        <w:p w14:paraId="5DA25C83" w14:textId="1DB0FD5A" w:rsidR="0055505F" w:rsidRPr="00E755A4" w:rsidRDefault="0055505F" w:rsidP="0014143E">
          <w:pPr>
            <w:pStyle w:val="TOCHeading"/>
            <w:spacing w:before="120" w:after="120" w:line="240" w:lineRule="auto"/>
            <w:rPr>
              <w:rFonts w:cs="Times New Roman"/>
              <w:sz w:val="24"/>
              <w:szCs w:val="24"/>
              <w:lang w:val="lv-LV"/>
            </w:rPr>
          </w:pPr>
        </w:p>
        <w:p w14:paraId="4FAEF27F" w14:textId="15E158B0" w:rsidR="00560194" w:rsidRPr="00560194" w:rsidRDefault="0055505F">
          <w:pPr>
            <w:pStyle w:val="TOC1"/>
            <w:rPr>
              <w:rFonts w:ascii="Times New Roman" w:eastAsiaTheme="minorEastAsia" w:hAnsi="Times New Roman" w:cs="Times New Roman"/>
              <w:noProof/>
              <w:sz w:val="24"/>
              <w:szCs w:val="24"/>
              <w:lang w:eastAsia="lv-LV"/>
            </w:rPr>
          </w:pPr>
          <w:r w:rsidRPr="00E755A4">
            <w:rPr>
              <w:rFonts w:ascii="Times New Roman" w:hAnsi="Times New Roman" w:cs="Times New Roman"/>
              <w:sz w:val="24"/>
              <w:szCs w:val="24"/>
            </w:rPr>
            <w:fldChar w:fldCharType="begin"/>
          </w:r>
          <w:r w:rsidRPr="00E755A4">
            <w:rPr>
              <w:rFonts w:ascii="Times New Roman" w:hAnsi="Times New Roman" w:cs="Times New Roman"/>
              <w:sz w:val="24"/>
              <w:szCs w:val="24"/>
            </w:rPr>
            <w:instrText xml:space="preserve"> TOC \o "1-3" \h \z \u </w:instrText>
          </w:r>
          <w:r w:rsidRPr="00E755A4">
            <w:rPr>
              <w:rFonts w:ascii="Times New Roman" w:hAnsi="Times New Roman" w:cs="Times New Roman"/>
              <w:sz w:val="24"/>
              <w:szCs w:val="24"/>
            </w:rPr>
            <w:fldChar w:fldCharType="separate"/>
          </w:r>
          <w:hyperlink w:anchor="_Toc110494003" w:history="1">
            <w:r w:rsidR="00560194" w:rsidRPr="00560194">
              <w:rPr>
                <w:rStyle w:val="Hyperlink"/>
                <w:rFonts w:ascii="Times New Roman" w:eastAsia="Times New Roman" w:hAnsi="Times New Roman" w:cs="Times New Roman"/>
                <w:noProof/>
                <w:sz w:val="24"/>
                <w:szCs w:val="24"/>
              </w:rPr>
              <w:t>1.</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Ievads</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_Toc110494003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3</w:t>
            </w:r>
            <w:r w:rsidR="00560194" w:rsidRPr="00560194">
              <w:rPr>
                <w:rFonts w:ascii="Times New Roman" w:hAnsi="Times New Roman" w:cs="Times New Roman"/>
                <w:noProof/>
                <w:webHidden/>
                <w:sz w:val="24"/>
                <w:szCs w:val="24"/>
              </w:rPr>
              <w:fldChar w:fldCharType="end"/>
            </w:r>
          </w:hyperlink>
        </w:p>
        <w:p w14:paraId="0599C4C9" w14:textId="30BADB28" w:rsidR="00560194" w:rsidRPr="00560194" w:rsidRDefault="00A76FBB">
          <w:pPr>
            <w:pStyle w:val="TOC1"/>
            <w:rPr>
              <w:rFonts w:ascii="Times New Roman" w:eastAsiaTheme="minorEastAsia" w:hAnsi="Times New Roman" w:cs="Times New Roman"/>
              <w:noProof/>
              <w:sz w:val="24"/>
              <w:szCs w:val="24"/>
              <w:lang w:eastAsia="lv-LV"/>
            </w:rPr>
          </w:pPr>
          <w:hyperlink w:anchor="_Toc110494004" w:history="1">
            <w:r w:rsidR="00560194" w:rsidRPr="00560194">
              <w:rPr>
                <w:rStyle w:val="Hyperlink"/>
                <w:rFonts w:ascii="Times New Roman" w:eastAsia="Times New Roman" w:hAnsi="Times New Roman" w:cs="Times New Roman"/>
                <w:noProof/>
                <w:sz w:val="24"/>
                <w:szCs w:val="24"/>
              </w:rPr>
              <w:t>2.</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Reformas un investīcijas īstenošana</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_Toc110494004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3</w:t>
            </w:r>
            <w:r w:rsidR="00560194" w:rsidRPr="00560194">
              <w:rPr>
                <w:rFonts w:ascii="Times New Roman" w:hAnsi="Times New Roman" w:cs="Times New Roman"/>
                <w:noProof/>
                <w:webHidden/>
                <w:sz w:val="24"/>
                <w:szCs w:val="24"/>
              </w:rPr>
              <w:fldChar w:fldCharType="end"/>
            </w:r>
          </w:hyperlink>
        </w:p>
        <w:p w14:paraId="771F13E8" w14:textId="420A1D1D" w:rsidR="00560194" w:rsidRPr="00560194" w:rsidRDefault="00A76FBB">
          <w:pPr>
            <w:pStyle w:val="TOC1"/>
            <w:rPr>
              <w:rFonts w:ascii="Times New Roman" w:eastAsiaTheme="minorEastAsia" w:hAnsi="Times New Roman" w:cs="Times New Roman"/>
              <w:noProof/>
              <w:sz w:val="24"/>
              <w:szCs w:val="24"/>
              <w:lang w:eastAsia="lv-LV"/>
            </w:rPr>
          </w:pPr>
          <w:hyperlink w:anchor="_Toc110494005" w:history="1">
            <w:r w:rsidR="00560194" w:rsidRPr="00560194">
              <w:rPr>
                <w:rStyle w:val="Hyperlink"/>
                <w:rFonts w:ascii="Times New Roman" w:eastAsia="Times New Roman" w:hAnsi="Times New Roman" w:cs="Times New Roman"/>
                <w:noProof/>
                <w:sz w:val="24"/>
                <w:szCs w:val="24"/>
              </w:rPr>
              <w:t>3.</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Rādītāji.</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_Toc110494005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4</w:t>
            </w:r>
            <w:r w:rsidR="00560194" w:rsidRPr="00560194">
              <w:rPr>
                <w:rFonts w:ascii="Times New Roman" w:hAnsi="Times New Roman" w:cs="Times New Roman"/>
                <w:noProof/>
                <w:webHidden/>
                <w:sz w:val="24"/>
                <w:szCs w:val="24"/>
              </w:rPr>
              <w:fldChar w:fldCharType="end"/>
            </w:r>
          </w:hyperlink>
        </w:p>
        <w:p w14:paraId="7E4B90A8" w14:textId="103F617A" w:rsidR="00560194" w:rsidRPr="00560194" w:rsidRDefault="00A76FBB">
          <w:pPr>
            <w:pStyle w:val="TOC1"/>
            <w:rPr>
              <w:rFonts w:ascii="Times New Roman" w:eastAsiaTheme="minorEastAsia" w:hAnsi="Times New Roman" w:cs="Times New Roman"/>
              <w:noProof/>
              <w:sz w:val="24"/>
              <w:szCs w:val="24"/>
              <w:lang w:eastAsia="lv-LV"/>
            </w:rPr>
          </w:pPr>
          <w:hyperlink w:anchor="_Toc110494006" w:history="1">
            <w:r w:rsidR="00560194" w:rsidRPr="00560194">
              <w:rPr>
                <w:rStyle w:val="Hyperlink"/>
                <w:rFonts w:ascii="Times New Roman" w:eastAsia="Times New Roman" w:hAnsi="Times New Roman" w:cs="Times New Roman"/>
                <w:noProof/>
                <w:sz w:val="24"/>
                <w:szCs w:val="24"/>
              </w:rPr>
              <w:t>4.</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Finansējums.</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_Toc110494006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6</w:t>
            </w:r>
            <w:r w:rsidR="00560194" w:rsidRPr="00560194">
              <w:rPr>
                <w:rFonts w:ascii="Times New Roman" w:hAnsi="Times New Roman" w:cs="Times New Roman"/>
                <w:noProof/>
                <w:webHidden/>
                <w:sz w:val="24"/>
                <w:szCs w:val="24"/>
              </w:rPr>
              <w:fldChar w:fldCharType="end"/>
            </w:r>
          </w:hyperlink>
        </w:p>
        <w:p w14:paraId="33F97418" w14:textId="437AA918" w:rsidR="00560194" w:rsidRPr="00560194" w:rsidRDefault="00A76FBB">
          <w:pPr>
            <w:pStyle w:val="TOC1"/>
            <w:rPr>
              <w:rFonts w:ascii="Times New Roman" w:eastAsiaTheme="minorEastAsia" w:hAnsi="Times New Roman" w:cs="Times New Roman"/>
              <w:noProof/>
              <w:sz w:val="24"/>
              <w:szCs w:val="24"/>
              <w:lang w:eastAsia="lv-LV"/>
            </w:rPr>
          </w:pPr>
          <w:hyperlink w:anchor="_Toc110494007" w:history="1">
            <w:r w:rsidR="00560194" w:rsidRPr="00560194">
              <w:rPr>
                <w:rStyle w:val="Hyperlink"/>
                <w:rFonts w:ascii="Times New Roman" w:eastAsia="Times New Roman" w:hAnsi="Times New Roman" w:cs="Times New Roman"/>
                <w:noProof/>
                <w:sz w:val="24"/>
                <w:szCs w:val="24"/>
              </w:rPr>
              <w:t>5.</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Valsts atbalsts.</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_Toc110494007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7</w:t>
            </w:r>
            <w:r w:rsidR="00560194" w:rsidRPr="00560194">
              <w:rPr>
                <w:rFonts w:ascii="Times New Roman" w:hAnsi="Times New Roman" w:cs="Times New Roman"/>
                <w:noProof/>
                <w:webHidden/>
                <w:sz w:val="24"/>
                <w:szCs w:val="24"/>
              </w:rPr>
              <w:fldChar w:fldCharType="end"/>
            </w:r>
          </w:hyperlink>
        </w:p>
        <w:p w14:paraId="03E78853" w14:textId="7C0AAD5E" w:rsidR="00560194" w:rsidRPr="00560194" w:rsidRDefault="00A76FBB">
          <w:pPr>
            <w:pStyle w:val="TOC1"/>
            <w:rPr>
              <w:rFonts w:ascii="Times New Roman" w:eastAsiaTheme="minorEastAsia" w:hAnsi="Times New Roman" w:cs="Times New Roman"/>
              <w:noProof/>
              <w:sz w:val="24"/>
              <w:szCs w:val="24"/>
              <w:lang w:eastAsia="lv-LV"/>
            </w:rPr>
          </w:pPr>
          <w:hyperlink w:anchor="_Toc110494008" w:history="1">
            <w:r w:rsidR="00560194" w:rsidRPr="00560194">
              <w:rPr>
                <w:rStyle w:val="Hyperlink"/>
                <w:rFonts w:ascii="Times New Roman" w:eastAsia="Times New Roman" w:hAnsi="Times New Roman" w:cs="Times New Roman"/>
                <w:noProof/>
                <w:sz w:val="24"/>
                <w:szCs w:val="24"/>
              </w:rPr>
              <w:t>6.</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eastAsia="Times New Roman" w:hAnsi="Times New Roman" w:cs="Times New Roman"/>
                <w:noProof/>
                <w:sz w:val="24"/>
                <w:szCs w:val="24"/>
              </w:rPr>
              <w:t>Atbalstāmās darbības un attiecināmās izmaksas.</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_Toc110494008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7</w:t>
            </w:r>
            <w:r w:rsidR="00560194" w:rsidRPr="00560194">
              <w:rPr>
                <w:rFonts w:ascii="Times New Roman" w:hAnsi="Times New Roman" w:cs="Times New Roman"/>
                <w:noProof/>
                <w:webHidden/>
                <w:sz w:val="24"/>
                <w:szCs w:val="24"/>
              </w:rPr>
              <w:fldChar w:fldCharType="end"/>
            </w:r>
          </w:hyperlink>
        </w:p>
        <w:p w14:paraId="64659631" w14:textId="42CB9CA6" w:rsidR="00560194" w:rsidRPr="00560194" w:rsidRDefault="00A76FBB">
          <w:pPr>
            <w:pStyle w:val="TOC1"/>
            <w:rPr>
              <w:rFonts w:ascii="Times New Roman" w:eastAsiaTheme="minorEastAsia" w:hAnsi="Times New Roman" w:cs="Times New Roman"/>
              <w:noProof/>
              <w:sz w:val="24"/>
              <w:szCs w:val="24"/>
              <w:lang w:eastAsia="lv-LV"/>
            </w:rPr>
          </w:pPr>
          <w:hyperlink w:anchor="_Toc110494009" w:history="1">
            <w:r w:rsidR="00560194" w:rsidRPr="00560194">
              <w:rPr>
                <w:rStyle w:val="Hyperlink"/>
                <w:rFonts w:ascii="Times New Roman" w:hAnsi="Times New Roman" w:cs="Times New Roman"/>
                <w:noProof/>
                <w:sz w:val="24"/>
                <w:szCs w:val="24"/>
              </w:rPr>
              <w:t>9.</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hAnsi="Times New Roman" w:cs="Times New Roman"/>
                <w:noProof/>
                <w:sz w:val="24"/>
                <w:szCs w:val="24"/>
              </w:rPr>
              <w:t>Ietekme uz valsts budžetu.</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_Toc110494009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13</w:t>
            </w:r>
            <w:r w:rsidR="00560194" w:rsidRPr="00560194">
              <w:rPr>
                <w:rFonts w:ascii="Times New Roman" w:hAnsi="Times New Roman" w:cs="Times New Roman"/>
                <w:noProof/>
                <w:webHidden/>
                <w:sz w:val="24"/>
                <w:szCs w:val="24"/>
              </w:rPr>
              <w:fldChar w:fldCharType="end"/>
            </w:r>
          </w:hyperlink>
        </w:p>
        <w:p w14:paraId="283FBEED" w14:textId="1375660A" w:rsidR="00560194" w:rsidRPr="00560194" w:rsidRDefault="00A76FBB">
          <w:pPr>
            <w:pStyle w:val="TOC1"/>
            <w:rPr>
              <w:rFonts w:ascii="Times New Roman" w:eastAsiaTheme="minorEastAsia" w:hAnsi="Times New Roman" w:cs="Times New Roman"/>
              <w:noProof/>
              <w:sz w:val="24"/>
              <w:szCs w:val="24"/>
              <w:lang w:eastAsia="lv-LV"/>
            </w:rPr>
          </w:pPr>
          <w:hyperlink w:anchor="_Toc110494010" w:history="1">
            <w:r w:rsidR="00560194" w:rsidRPr="00560194">
              <w:rPr>
                <w:rStyle w:val="Hyperlink"/>
                <w:rFonts w:ascii="Times New Roman" w:hAnsi="Times New Roman" w:cs="Times New Roman"/>
                <w:noProof/>
                <w:sz w:val="24"/>
                <w:szCs w:val="24"/>
              </w:rPr>
              <w:t>10.</w:t>
            </w:r>
            <w:r w:rsidR="00560194" w:rsidRPr="00560194">
              <w:rPr>
                <w:rFonts w:ascii="Times New Roman" w:eastAsiaTheme="minorEastAsia" w:hAnsi="Times New Roman" w:cs="Times New Roman"/>
                <w:noProof/>
                <w:sz w:val="24"/>
                <w:szCs w:val="24"/>
                <w:lang w:eastAsia="lv-LV"/>
              </w:rPr>
              <w:tab/>
            </w:r>
            <w:r w:rsidR="00560194" w:rsidRPr="00560194">
              <w:rPr>
                <w:rStyle w:val="Hyperlink"/>
                <w:rFonts w:ascii="Times New Roman" w:hAnsi="Times New Roman" w:cs="Times New Roman"/>
                <w:noProof/>
                <w:sz w:val="24"/>
                <w:szCs w:val="24"/>
              </w:rPr>
              <w:t>Citi nosacījumi.</w:t>
            </w:r>
            <w:r w:rsidR="00560194" w:rsidRPr="00560194">
              <w:rPr>
                <w:rFonts w:ascii="Times New Roman" w:hAnsi="Times New Roman" w:cs="Times New Roman"/>
                <w:noProof/>
                <w:webHidden/>
                <w:sz w:val="24"/>
                <w:szCs w:val="24"/>
              </w:rPr>
              <w:tab/>
            </w:r>
            <w:r w:rsidR="00560194" w:rsidRPr="00560194">
              <w:rPr>
                <w:rFonts w:ascii="Times New Roman" w:hAnsi="Times New Roman" w:cs="Times New Roman"/>
                <w:noProof/>
                <w:webHidden/>
                <w:sz w:val="24"/>
                <w:szCs w:val="24"/>
              </w:rPr>
              <w:fldChar w:fldCharType="begin"/>
            </w:r>
            <w:r w:rsidR="00560194" w:rsidRPr="00560194">
              <w:rPr>
                <w:rFonts w:ascii="Times New Roman" w:hAnsi="Times New Roman" w:cs="Times New Roman"/>
                <w:noProof/>
                <w:webHidden/>
                <w:sz w:val="24"/>
                <w:szCs w:val="24"/>
              </w:rPr>
              <w:instrText xml:space="preserve"> PAGEREF _Toc110494010 \h </w:instrText>
            </w:r>
            <w:r w:rsidR="00560194" w:rsidRPr="00560194">
              <w:rPr>
                <w:rFonts w:ascii="Times New Roman" w:hAnsi="Times New Roman" w:cs="Times New Roman"/>
                <w:noProof/>
                <w:webHidden/>
                <w:sz w:val="24"/>
                <w:szCs w:val="24"/>
              </w:rPr>
            </w:r>
            <w:r w:rsidR="00560194" w:rsidRPr="00560194">
              <w:rPr>
                <w:rFonts w:ascii="Times New Roman" w:hAnsi="Times New Roman" w:cs="Times New Roman"/>
                <w:noProof/>
                <w:webHidden/>
                <w:sz w:val="24"/>
                <w:szCs w:val="24"/>
              </w:rPr>
              <w:fldChar w:fldCharType="separate"/>
            </w:r>
            <w:r w:rsidR="00560194" w:rsidRPr="00560194">
              <w:rPr>
                <w:rFonts w:ascii="Times New Roman" w:hAnsi="Times New Roman" w:cs="Times New Roman"/>
                <w:noProof/>
                <w:webHidden/>
                <w:sz w:val="24"/>
                <w:szCs w:val="24"/>
              </w:rPr>
              <w:t>13</w:t>
            </w:r>
            <w:r w:rsidR="00560194" w:rsidRPr="00560194">
              <w:rPr>
                <w:rFonts w:ascii="Times New Roman" w:hAnsi="Times New Roman" w:cs="Times New Roman"/>
                <w:noProof/>
                <w:webHidden/>
                <w:sz w:val="24"/>
                <w:szCs w:val="24"/>
              </w:rPr>
              <w:fldChar w:fldCharType="end"/>
            </w:r>
          </w:hyperlink>
        </w:p>
        <w:p w14:paraId="38C3E389" w14:textId="308C5DDE" w:rsidR="0055505F" w:rsidRPr="00E755A4" w:rsidRDefault="0055505F" w:rsidP="00A456E1">
          <w:pPr>
            <w:tabs>
              <w:tab w:val="left" w:pos="1500"/>
            </w:tabs>
            <w:spacing w:before="120" w:after="120" w:line="240" w:lineRule="auto"/>
            <w:rPr>
              <w:rFonts w:ascii="Times New Roman" w:hAnsi="Times New Roman" w:cs="Times New Roman"/>
              <w:sz w:val="24"/>
              <w:szCs w:val="24"/>
            </w:rPr>
          </w:pPr>
          <w:r w:rsidRPr="00E755A4">
            <w:rPr>
              <w:rFonts w:ascii="Times New Roman" w:hAnsi="Times New Roman" w:cs="Times New Roman"/>
              <w:sz w:val="24"/>
              <w:szCs w:val="24"/>
            </w:rPr>
            <w:fldChar w:fldCharType="end"/>
          </w:r>
          <w:r w:rsidR="00A456E1" w:rsidRPr="00E755A4">
            <w:rPr>
              <w:rFonts w:ascii="Times New Roman" w:hAnsi="Times New Roman" w:cs="Times New Roman"/>
              <w:sz w:val="24"/>
              <w:szCs w:val="24"/>
            </w:rPr>
            <w:tab/>
          </w:r>
        </w:p>
      </w:sdtContent>
    </w:sdt>
    <w:p w14:paraId="0D3B0656" w14:textId="074D529E" w:rsidR="001D7C2D" w:rsidRPr="00F53574" w:rsidRDefault="001D7C2D" w:rsidP="0014143E">
      <w:pPr>
        <w:spacing w:before="120" w:after="120" w:line="240" w:lineRule="auto"/>
        <w:rPr>
          <w:rFonts w:ascii="Times New Roman" w:hAnsi="Times New Roman" w:cs="Times New Roman"/>
          <w:sz w:val="24"/>
          <w:szCs w:val="24"/>
        </w:rPr>
      </w:pPr>
    </w:p>
    <w:p w14:paraId="40E77FB5" w14:textId="77777777" w:rsidR="0055505F" w:rsidRPr="00F53574" w:rsidRDefault="0055505F" w:rsidP="0014143E">
      <w:pPr>
        <w:spacing w:before="120" w:after="120" w:line="240" w:lineRule="auto"/>
        <w:rPr>
          <w:rFonts w:ascii="Times New Roman" w:hAnsi="Times New Roman" w:cs="Times New Roman"/>
          <w:sz w:val="24"/>
          <w:szCs w:val="24"/>
        </w:rPr>
      </w:pPr>
      <w:r w:rsidRPr="00F53574">
        <w:rPr>
          <w:rFonts w:ascii="Times New Roman" w:hAnsi="Times New Roman" w:cs="Times New Roman"/>
          <w:sz w:val="24"/>
          <w:szCs w:val="24"/>
        </w:rPr>
        <w:br w:type="page"/>
      </w:r>
    </w:p>
    <w:p w14:paraId="7DD9F2C5" w14:textId="0280EA6D" w:rsidR="002B38B7" w:rsidRPr="00A456E1" w:rsidRDefault="001D7C2D" w:rsidP="00F009B1">
      <w:pPr>
        <w:pStyle w:val="Heading1"/>
        <w:numPr>
          <w:ilvl w:val="0"/>
          <w:numId w:val="6"/>
        </w:numPr>
        <w:spacing w:before="120" w:after="120" w:line="240" w:lineRule="auto"/>
        <w:ind w:hanging="294"/>
        <w:rPr>
          <w:rFonts w:eastAsia="Times New Roman" w:cs="Times New Roman"/>
          <w:b/>
          <w:bCs/>
          <w:sz w:val="24"/>
          <w:szCs w:val="24"/>
        </w:rPr>
      </w:pPr>
      <w:bookmarkStart w:id="1" w:name="_Toc110494003"/>
      <w:r w:rsidRPr="00A456E1">
        <w:rPr>
          <w:rFonts w:eastAsia="Times New Roman" w:cs="Times New Roman"/>
          <w:b/>
          <w:bCs/>
          <w:sz w:val="24"/>
          <w:szCs w:val="24"/>
        </w:rPr>
        <w:lastRenderedPageBreak/>
        <w:t>I</w:t>
      </w:r>
      <w:r w:rsidR="00612522" w:rsidRPr="00A456E1">
        <w:rPr>
          <w:rFonts w:eastAsia="Times New Roman" w:cs="Times New Roman"/>
          <w:b/>
          <w:bCs/>
          <w:sz w:val="24"/>
          <w:szCs w:val="24"/>
        </w:rPr>
        <w:t>evads</w:t>
      </w:r>
      <w:bookmarkEnd w:id="1"/>
    </w:p>
    <w:p w14:paraId="32858A12" w14:textId="6933695B" w:rsidR="008B44DB" w:rsidRPr="00F009B1" w:rsidRDefault="00465D40" w:rsidP="00560194">
      <w:pPr>
        <w:pStyle w:val="ListParagraph"/>
        <w:numPr>
          <w:ilvl w:val="1"/>
          <w:numId w:val="6"/>
        </w:numPr>
        <w:spacing w:before="120" w:after="120" w:line="240" w:lineRule="auto"/>
        <w:ind w:left="720" w:hanging="720"/>
        <w:contextualSpacing w:val="0"/>
        <w:jc w:val="both"/>
        <w:rPr>
          <w:rFonts w:ascii="Times New Roman" w:hAnsi="Times New Roman" w:cs="Times New Roman"/>
          <w:sz w:val="24"/>
          <w:szCs w:val="24"/>
        </w:rPr>
      </w:pPr>
      <w:r w:rsidRPr="00F009B1">
        <w:rPr>
          <w:rFonts w:ascii="Times New Roman" w:hAnsi="Times New Roman" w:cs="Times New Roman"/>
          <w:sz w:val="24"/>
          <w:szCs w:val="24"/>
        </w:rPr>
        <w:t xml:space="preserve">Informatīvais ziņojums </w:t>
      </w:r>
      <w:r w:rsidR="006C0609" w:rsidRPr="00F009B1">
        <w:rPr>
          <w:rFonts w:ascii="Times New Roman" w:hAnsi="Times New Roman" w:cs="Times New Roman"/>
          <w:sz w:val="24"/>
          <w:szCs w:val="24"/>
        </w:rPr>
        <w:t xml:space="preserve">(turpmāk - ziņojums) </w:t>
      </w:r>
      <w:r w:rsidRPr="00F009B1">
        <w:rPr>
          <w:rFonts w:ascii="Times New Roman" w:hAnsi="Times New Roman" w:cs="Times New Roman"/>
          <w:sz w:val="24"/>
          <w:szCs w:val="24"/>
        </w:rPr>
        <w:t>ir izstrādāts saskaņā ar 2021. gada 27. aprīlī (prot. Nr. 36 27. §) Ministru kabinetā (turpmāk – MK) apstiprināto Latvijas Atveseļošanas un noturības mehānisma</w:t>
      </w:r>
      <w:r w:rsidR="005F0CED" w:rsidRPr="00F009B1">
        <w:rPr>
          <w:rFonts w:ascii="Times New Roman" w:hAnsi="Times New Roman" w:cs="Times New Roman"/>
          <w:sz w:val="24"/>
          <w:szCs w:val="24"/>
        </w:rPr>
        <w:t xml:space="preserve"> </w:t>
      </w:r>
      <w:r w:rsidRPr="00F009B1">
        <w:rPr>
          <w:rFonts w:ascii="Times New Roman" w:hAnsi="Times New Roman" w:cs="Times New Roman"/>
          <w:sz w:val="24"/>
          <w:szCs w:val="24"/>
        </w:rPr>
        <w:t xml:space="preserve">(turpmāk – </w:t>
      </w:r>
      <w:r w:rsidR="005F0CED" w:rsidRPr="00F009B1">
        <w:rPr>
          <w:rFonts w:ascii="Times New Roman" w:hAnsi="Times New Roman" w:cs="Times New Roman"/>
          <w:sz w:val="24"/>
          <w:szCs w:val="24"/>
        </w:rPr>
        <w:t>Atveseļošanas fonds</w:t>
      </w:r>
      <w:r w:rsidRPr="00F009B1">
        <w:rPr>
          <w:rFonts w:ascii="Times New Roman" w:hAnsi="Times New Roman" w:cs="Times New Roman"/>
          <w:sz w:val="24"/>
          <w:szCs w:val="24"/>
        </w:rPr>
        <w:t>)</w:t>
      </w:r>
      <w:r w:rsidRPr="00F009B1">
        <w:rPr>
          <w:rStyle w:val="FootnoteReference"/>
          <w:rFonts w:ascii="Times New Roman" w:hAnsi="Times New Roman" w:cs="Times New Roman"/>
          <w:sz w:val="24"/>
          <w:szCs w:val="24"/>
        </w:rPr>
        <w:footnoteReference w:id="2"/>
      </w:r>
      <w:r w:rsidR="005F0CED" w:rsidRPr="00F009B1">
        <w:rPr>
          <w:rFonts w:ascii="Times New Roman" w:hAnsi="Times New Roman" w:cs="Times New Roman"/>
          <w:sz w:val="24"/>
          <w:szCs w:val="24"/>
        </w:rPr>
        <w:t xml:space="preserve"> plānu</w:t>
      </w:r>
      <w:r w:rsidR="00A40BC8" w:rsidRPr="00F009B1">
        <w:rPr>
          <w:rFonts w:ascii="Times New Roman" w:hAnsi="Times New Roman" w:cs="Times New Roman"/>
          <w:sz w:val="24"/>
          <w:szCs w:val="24"/>
        </w:rPr>
        <w:t xml:space="preserve"> un </w:t>
      </w:r>
      <w:r w:rsidRPr="00F009B1">
        <w:rPr>
          <w:rFonts w:ascii="Times New Roman" w:hAnsi="Times New Roman" w:cs="Times New Roman"/>
          <w:sz w:val="24"/>
          <w:szCs w:val="24"/>
        </w:rPr>
        <w:t xml:space="preserve">Ministru kabineta </w:t>
      </w:r>
      <w:r w:rsidR="00EA39A7" w:rsidRPr="00F009B1">
        <w:rPr>
          <w:rFonts w:ascii="Times New Roman" w:hAnsi="Times New Roman" w:cs="Times New Roman"/>
          <w:sz w:val="24"/>
          <w:szCs w:val="24"/>
        </w:rPr>
        <w:t xml:space="preserve">2021. gada 7. septembra </w:t>
      </w:r>
      <w:r w:rsidRPr="00F009B1">
        <w:rPr>
          <w:rFonts w:ascii="Times New Roman" w:hAnsi="Times New Roman" w:cs="Times New Roman"/>
          <w:sz w:val="24"/>
          <w:szCs w:val="24"/>
        </w:rPr>
        <w:t xml:space="preserve">noteikumiem Nr. 621 </w:t>
      </w:r>
      <w:hyperlink r:id="rId8" w:history="1">
        <w:r w:rsidRPr="00F009B1">
          <w:rPr>
            <w:rStyle w:val="Hyperlink"/>
            <w:rFonts w:ascii="Times New Roman" w:hAnsi="Times New Roman" w:cs="Times New Roman"/>
            <w:color w:val="auto"/>
            <w:sz w:val="24"/>
            <w:szCs w:val="24"/>
            <w:u w:val="none"/>
          </w:rPr>
          <w:t>"Eiropas Savienības Atveseļošanas un noturības mehānisma plāna īstenošanas un uzraudzības kārtība"</w:t>
        </w:r>
      </w:hyperlink>
      <w:r w:rsidR="00A40BC8" w:rsidRPr="00F009B1">
        <w:rPr>
          <w:rFonts w:ascii="Times New Roman" w:hAnsi="Times New Roman" w:cs="Times New Roman"/>
          <w:sz w:val="24"/>
          <w:szCs w:val="24"/>
        </w:rPr>
        <w:t xml:space="preserve"> </w:t>
      </w:r>
      <w:r w:rsidRPr="00F009B1">
        <w:rPr>
          <w:rFonts w:ascii="Times New Roman" w:hAnsi="Times New Roman" w:cs="Times New Roman"/>
          <w:sz w:val="24"/>
          <w:szCs w:val="24"/>
        </w:rPr>
        <w:t xml:space="preserve">(turpmāk – MK noteikumi Nr.621). </w:t>
      </w:r>
    </w:p>
    <w:p w14:paraId="2214468C" w14:textId="3E85A125" w:rsidR="008B44DB" w:rsidRPr="00F009B1" w:rsidRDefault="00465D40" w:rsidP="00560194">
      <w:pPr>
        <w:pStyle w:val="ListParagraph"/>
        <w:numPr>
          <w:ilvl w:val="1"/>
          <w:numId w:val="6"/>
        </w:numPr>
        <w:spacing w:before="120" w:after="120" w:line="240" w:lineRule="auto"/>
        <w:ind w:left="720" w:hanging="720"/>
        <w:contextualSpacing w:val="0"/>
        <w:jc w:val="both"/>
        <w:rPr>
          <w:rFonts w:ascii="Times New Roman" w:hAnsi="Times New Roman" w:cs="Times New Roman"/>
          <w:sz w:val="24"/>
          <w:szCs w:val="24"/>
        </w:rPr>
      </w:pPr>
      <w:r w:rsidRPr="00F009B1">
        <w:rPr>
          <w:rFonts w:ascii="Times New Roman" w:hAnsi="Times New Roman" w:cs="Times New Roman"/>
          <w:sz w:val="24"/>
          <w:szCs w:val="24"/>
        </w:rPr>
        <w:t xml:space="preserve">Ziņojumu pamato Likuma par budžeta un finanšu vadību </w:t>
      </w:r>
      <w:r w:rsidRPr="00F009B1">
        <w:rPr>
          <w:rFonts w:ascii="Times New Roman" w:hAnsi="Times New Roman" w:cs="Times New Roman"/>
          <w:bCs/>
          <w:sz w:val="24"/>
          <w:szCs w:val="24"/>
        </w:rPr>
        <w:t>19.</w:t>
      </w:r>
      <w:r w:rsidRPr="00F009B1">
        <w:rPr>
          <w:rFonts w:ascii="Times New Roman" w:hAnsi="Times New Roman" w:cs="Times New Roman"/>
          <w:bCs/>
          <w:sz w:val="24"/>
          <w:szCs w:val="24"/>
          <w:vertAlign w:val="superscript"/>
        </w:rPr>
        <w:t>3</w:t>
      </w:r>
      <w:r w:rsidRPr="00F009B1">
        <w:rPr>
          <w:rFonts w:ascii="Times New Roman" w:hAnsi="Times New Roman" w:cs="Times New Roman"/>
          <w:bCs/>
          <w:sz w:val="24"/>
          <w:szCs w:val="24"/>
        </w:rPr>
        <w:t xml:space="preserve"> panta </w:t>
      </w:r>
      <w:r w:rsidR="0041634B" w:rsidRPr="00F009B1">
        <w:rPr>
          <w:rFonts w:ascii="Times New Roman" w:hAnsi="Times New Roman" w:cs="Times New Roman"/>
          <w:bCs/>
          <w:sz w:val="24"/>
          <w:szCs w:val="24"/>
        </w:rPr>
        <w:t xml:space="preserve">pirmā un </w:t>
      </w:r>
      <w:r w:rsidRPr="00F009B1">
        <w:rPr>
          <w:rFonts w:ascii="Times New Roman" w:hAnsi="Times New Roman" w:cs="Times New Roman"/>
          <w:bCs/>
          <w:sz w:val="24"/>
          <w:szCs w:val="24"/>
        </w:rPr>
        <w:t xml:space="preserve">otrā daļa un </w:t>
      </w:r>
      <w:r w:rsidR="00215816">
        <w:rPr>
          <w:rFonts w:ascii="Times New Roman" w:hAnsi="Times New Roman" w:cs="Times New Roman"/>
          <w:bCs/>
          <w:sz w:val="24"/>
          <w:szCs w:val="24"/>
        </w:rPr>
        <w:t xml:space="preserve">2021. gada 12. februāra </w:t>
      </w:r>
      <w:r w:rsidRPr="00F009B1">
        <w:rPr>
          <w:rFonts w:ascii="Times New Roman" w:hAnsi="Times New Roman" w:cs="Times New Roman"/>
          <w:sz w:val="24"/>
          <w:szCs w:val="24"/>
        </w:rPr>
        <w:t>EIROPAS PARLAMENTA UN PADOMES REGULA (ES) 2021/241, ar ko izveido Atveseļošanas un noturības mehānismu</w:t>
      </w:r>
      <w:r w:rsidR="007669F3">
        <w:rPr>
          <w:rFonts w:ascii="Times New Roman" w:hAnsi="Times New Roman" w:cs="Times New Roman"/>
          <w:sz w:val="24"/>
          <w:szCs w:val="24"/>
        </w:rPr>
        <w:t xml:space="preserve"> (turpmāk – regula</w:t>
      </w:r>
      <w:r w:rsidR="007669F3" w:rsidRPr="00215816">
        <w:rPr>
          <w:rFonts w:ascii="Times New Roman" w:hAnsi="Times New Roman" w:cs="Times New Roman"/>
          <w:sz w:val="24"/>
          <w:szCs w:val="24"/>
        </w:rPr>
        <w:t xml:space="preserve"> Nr. 2021/241</w:t>
      </w:r>
      <w:r w:rsidR="007669F3">
        <w:rPr>
          <w:rFonts w:ascii="Times New Roman" w:hAnsi="Times New Roman" w:cs="Times New Roman"/>
          <w:sz w:val="24"/>
          <w:szCs w:val="24"/>
        </w:rPr>
        <w:t>)</w:t>
      </w:r>
      <w:r w:rsidRPr="00F009B1">
        <w:rPr>
          <w:rFonts w:ascii="Times New Roman" w:hAnsi="Times New Roman" w:cs="Times New Roman"/>
          <w:sz w:val="24"/>
          <w:szCs w:val="24"/>
        </w:rPr>
        <w:t>.</w:t>
      </w:r>
    </w:p>
    <w:p w14:paraId="255E661C" w14:textId="7269C85C" w:rsidR="00E050F7" w:rsidRPr="00F009B1" w:rsidRDefault="00717270" w:rsidP="00560194">
      <w:pPr>
        <w:pStyle w:val="ListParagraph"/>
        <w:numPr>
          <w:ilvl w:val="1"/>
          <w:numId w:val="6"/>
        </w:numPr>
        <w:spacing w:before="120" w:after="120" w:line="240" w:lineRule="auto"/>
        <w:ind w:left="720" w:hanging="720"/>
        <w:contextualSpacing w:val="0"/>
        <w:jc w:val="both"/>
        <w:rPr>
          <w:rFonts w:ascii="Times New Roman" w:hAnsi="Times New Roman" w:cs="Times New Roman"/>
          <w:sz w:val="24"/>
          <w:szCs w:val="24"/>
        </w:rPr>
      </w:pPr>
      <w:r w:rsidRPr="00F009B1">
        <w:rPr>
          <w:rFonts w:ascii="Times New Roman" w:hAnsi="Times New Roman" w:cs="Times New Roman"/>
          <w:sz w:val="24"/>
          <w:szCs w:val="24"/>
        </w:rPr>
        <w:t>Esošās veselības aprūpes sistēmas un pakalpojumu apmaksas sistēmas būtisks izaicinājums ir valsts apmaksāto veselības aprūpes pakalpojumu sniegšanas uzlabošana un efektivizēšana, nodrošinot pakalpojumu pieejamību, izveidojot  sistēmisku izmaiņu mehānismu valsts apmaksātajiem pakalpojumiem. Minēto problēmu risināšanai A</w:t>
      </w:r>
      <w:r w:rsidR="00E119B2" w:rsidRPr="00F009B1">
        <w:rPr>
          <w:rFonts w:ascii="Times New Roman" w:hAnsi="Times New Roman" w:cs="Times New Roman"/>
          <w:sz w:val="24"/>
          <w:szCs w:val="24"/>
        </w:rPr>
        <w:t>tveseļošanas fonda</w:t>
      </w:r>
      <w:r w:rsidRPr="00F009B1">
        <w:rPr>
          <w:rFonts w:ascii="Times New Roman" w:hAnsi="Times New Roman" w:cs="Times New Roman"/>
          <w:sz w:val="24"/>
          <w:szCs w:val="24"/>
        </w:rPr>
        <w:t xml:space="preserve"> plāna ietvaros paredzēts īstenot:</w:t>
      </w:r>
    </w:p>
    <w:p w14:paraId="01AC40FC" w14:textId="25A086B0" w:rsidR="00717270" w:rsidRPr="00F009B1" w:rsidRDefault="00247E3D" w:rsidP="00560194">
      <w:pPr>
        <w:pStyle w:val="ListParagraph"/>
        <w:numPr>
          <w:ilvl w:val="2"/>
          <w:numId w:val="6"/>
        </w:numPr>
        <w:spacing w:before="120" w:after="120" w:line="240" w:lineRule="auto"/>
        <w:ind w:left="2127" w:hanging="709"/>
        <w:contextualSpacing w:val="0"/>
        <w:jc w:val="both"/>
        <w:rPr>
          <w:rFonts w:ascii="Times New Roman" w:hAnsi="Times New Roman" w:cs="Times New Roman"/>
          <w:sz w:val="24"/>
          <w:szCs w:val="24"/>
        </w:rPr>
      </w:pPr>
      <w:r w:rsidRPr="00F009B1">
        <w:rPr>
          <w:rFonts w:ascii="Times New Roman" w:hAnsi="Times New Roman" w:cs="Times New Roman"/>
          <w:sz w:val="24"/>
          <w:szCs w:val="24"/>
        </w:rPr>
        <w:t>4.3.1.r. reformu “Veselības aprūpes ilgtspēja, pārvaldības stiprināšana, efektīva veselības aprūpes resursu izlietošana, kopējā valsts budžeta veselības aprūpes nozarē palielinājums” (turpmāk – reforma)</w:t>
      </w:r>
      <w:r w:rsidR="006E40E9" w:rsidRPr="00F009B1">
        <w:rPr>
          <w:rFonts w:ascii="Times New Roman" w:hAnsi="Times New Roman" w:cs="Times New Roman"/>
          <w:sz w:val="24"/>
          <w:szCs w:val="24"/>
        </w:rPr>
        <w:t>;</w:t>
      </w:r>
    </w:p>
    <w:p w14:paraId="069AF1DF" w14:textId="08CE0CBD" w:rsidR="00E050F7" w:rsidRPr="00F009B1" w:rsidRDefault="00247E3D" w:rsidP="00560194">
      <w:pPr>
        <w:pStyle w:val="ListParagraph"/>
        <w:numPr>
          <w:ilvl w:val="2"/>
          <w:numId w:val="6"/>
        </w:numPr>
        <w:spacing w:before="120" w:after="120" w:line="240" w:lineRule="auto"/>
        <w:ind w:left="2127" w:hanging="709"/>
        <w:contextualSpacing w:val="0"/>
        <w:jc w:val="both"/>
        <w:rPr>
          <w:rFonts w:ascii="Times New Roman" w:hAnsi="Times New Roman" w:cs="Times New Roman"/>
          <w:sz w:val="24"/>
          <w:szCs w:val="24"/>
        </w:rPr>
      </w:pPr>
      <w:r w:rsidRPr="00F009B1">
        <w:rPr>
          <w:rFonts w:ascii="Times New Roman" w:hAnsi="Times New Roman" w:cs="Times New Roman"/>
          <w:sz w:val="24"/>
          <w:szCs w:val="24"/>
        </w:rPr>
        <w:t>4.3.1.1.i. investīciju “Atbalsts sekundārās ambulatorās veselības aprūpes kvalitātes un pieejamības novērtēšanai un uzlabošanai” (turpmāk –</w:t>
      </w:r>
      <w:r w:rsidR="009D3343">
        <w:rPr>
          <w:rFonts w:ascii="Times New Roman" w:hAnsi="Times New Roman" w:cs="Times New Roman"/>
          <w:sz w:val="24"/>
          <w:szCs w:val="24"/>
        </w:rPr>
        <w:t xml:space="preserve"> </w:t>
      </w:r>
      <w:r w:rsidRPr="00F009B1">
        <w:rPr>
          <w:rFonts w:ascii="Times New Roman" w:hAnsi="Times New Roman" w:cs="Times New Roman"/>
          <w:sz w:val="24"/>
          <w:szCs w:val="24"/>
        </w:rPr>
        <w:t>investīcija).</w:t>
      </w:r>
    </w:p>
    <w:p w14:paraId="563992E3" w14:textId="15584E6A" w:rsidR="001145B4" w:rsidRPr="00F009B1" w:rsidRDefault="008B7478" w:rsidP="00560194">
      <w:pPr>
        <w:pStyle w:val="ListParagraph"/>
        <w:numPr>
          <w:ilvl w:val="1"/>
          <w:numId w:val="6"/>
        </w:numPr>
        <w:spacing w:before="120" w:after="120" w:line="240" w:lineRule="auto"/>
        <w:ind w:left="709" w:hanging="709"/>
        <w:contextualSpacing w:val="0"/>
        <w:jc w:val="both"/>
        <w:rPr>
          <w:rFonts w:ascii="Times New Roman" w:hAnsi="Times New Roman" w:cs="Times New Roman"/>
          <w:sz w:val="24"/>
          <w:szCs w:val="24"/>
        </w:rPr>
      </w:pPr>
      <w:r w:rsidRPr="00F009B1">
        <w:rPr>
          <w:rFonts w:ascii="Times New Roman" w:hAnsi="Times New Roman" w:cs="Times New Roman"/>
          <w:sz w:val="24"/>
          <w:szCs w:val="24"/>
        </w:rPr>
        <w:t>R</w:t>
      </w:r>
      <w:r w:rsidR="00E050F7" w:rsidRPr="00F009B1">
        <w:rPr>
          <w:rFonts w:ascii="Times New Roman" w:hAnsi="Times New Roman" w:cs="Times New Roman"/>
          <w:sz w:val="24"/>
          <w:szCs w:val="24"/>
        </w:rPr>
        <w:t>eformas ietvaros nepieciešams izveidot pakalpojumu laboratorijas sistēmu, izvērtējot un testējot dažādus pakalpojumu modeļus, tādējādi uzlabojot un efektivizējot valsts apmaksāto veselības aprūpes pakalpojumu sniegšanu, nodrošinot pakalpojumu pieejamību, izveidojot  sistēmisku izmaiņu mehānismu valsts apmaksātajiem pakalpojumiem.</w:t>
      </w:r>
    </w:p>
    <w:p w14:paraId="2E9B14D5" w14:textId="616F59DA" w:rsidR="006F553D" w:rsidRPr="0016267E" w:rsidRDefault="008B7478" w:rsidP="00560194">
      <w:pPr>
        <w:pStyle w:val="ListParagraph"/>
        <w:numPr>
          <w:ilvl w:val="1"/>
          <w:numId w:val="6"/>
        </w:numPr>
        <w:spacing w:before="120" w:after="120" w:line="240" w:lineRule="auto"/>
        <w:ind w:left="709" w:hanging="709"/>
        <w:contextualSpacing w:val="0"/>
        <w:jc w:val="both"/>
        <w:rPr>
          <w:rFonts w:ascii="Times New Roman" w:hAnsi="Times New Roman" w:cs="Times New Roman"/>
          <w:sz w:val="24"/>
          <w:szCs w:val="24"/>
        </w:rPr>
      </w:pPr>
      <w:r w:rsidRPr="00F009B1">
        <w:rPr>
          <w:rFonts w:ascii="Times New Roman" w:hAnsi="Times New Roman" w:cs="Times New Roman"/>
          <w:sz w:val="24"/>
          <w:szCs w:val="24"/>
        </w:rPr>
        <w:t>I</w:t>
      </w:r>
      <w:r w:rsidR="001145B4" w:rsidRPr="00F009B1">
        <w:rPr>
          <w:rFonts w:ascii="Times New Roman" w:hAnsi="Times New Roman" w:cs="Times New Roman"/>
          <w:sz w:val="24"/>
          <w:szCs w:val="24"/>
        </w:rPr>
        <w:t>nvestīcijas ietvaros plānots veikt pētījumu, kas ļaus konstatēt vājos posmus valsts apmaksātajā ambulatorajā pakalpojuma pieejamības nodrošināšanā, tiks veikts pētījums par veselības aprūpes kvalitāti un pieejamību veselības sistēmas novērtēšanai un uzlabošanai, izstrādājot kartējumu un iekļaujot izmaiņas, ko var radīt administratīvi teritoriālās reformas ietekme.</w:t>
      </w:r>
    </w:p>
    <w:p w14:paraId="0D6A7823" w14:textId="21E68E4B" w:rsidR="00191722" w:rsidRPr="00A456E1" w:rsidRDefault="00CD3450" w:rsidP="00F009B1">
      <w:pPr>
        <w:pStyle w:val="Heading1"/>
        <w:numPr>
          <w:ilvl w:val="0"/>
          <w:numId w:val="6"/>
        </w:numPr>
        <w:spacing w:before="120" w:after="120" w:line="240" w:lineRule="auto"/>
        <w:ind w:hanging="294"/>
        <w:rPr>
          <w:rFonts w:eastAsia="Times New Roman" w:cs="Times New Roman"/>
          <w:b/>
          <w:bCs/>
          <w:sz w:val="24"/>
          <w:szCs w:val="24"/>
        </w:rPr>
      </w:pPr>
      <w:bookmarkStart w:id="2" w:name="_Toc110494004"/>
      <w:r w:rsidRPr="00A456E1">
        <w:rPr>
          <w:rFonts w:eastAsia="Times New Roman" w:cs="Times New Roman"/>
          <w:b/>
          <w:bCs/>
          <w:sz w:val="24"/>
          <w:szCs w:val="24"/>
        </w:rPr>
        <w:t>Reforma</w:t>
      </w:r>
      <w:r w:rsidR="00845672">
        <w:rPr>
          <w:rFonts w:eastAsia="Times New Roman" w:cs="Times New Roman"/>
          <w:b/>
          <w:bCs/>
          <w:sz w:val="24"/>
          <w:szCs w:val="24"/>
        </w:rPr>
        <w:t xml:space="preserve">s </w:t>
      </w:r>
      <w:r w:rsidR="00F07916">
        <w:rPr>
          <w:rFonts w:eastAsia="Times New Roman" w:cs="Times New Roman"/>
          <w:b/>
          <w:bCs/>
          <w:sz w:val="24"/>
          <w:szCs w:val="24"/>
        </w:rPr>
        <w:t>un investīcija</w:t>
      </w:r>
      <w:r w:rsidR="00845672">
        <w:rPr>
          <w:rFonts w:eastAsia="Times New Roman" w:cs="Times New Roman"/>
          <w:b/>
          <w:bCs/>
          <w:sz w:val="24"/>
          <w:szCs w:val="24"/>
        </w:rPr>
        <w:t>s īstenošana</w:t>
      </w:r>
      <w:bookmarkEnd w:id="2"/>
    </w:p>
    <w:p w14:paraId="0C49D9E8" w14:textId="300ACFD5" w:rsidR="00E445C3" w:rsidRDefault="00465D40" w:rsidP="00560194">
      <w:pPr>
        <w:pStyle w:val="ListParagraph"/>
        <w:numPr>
          <w:ilvl w:val="1"/>
          <w:numId w:val="6"/>
        </w:numPr>
        <w:spacing w:before="120" w:after="120" w:line="240" w:lineRule="auto"/>
        <w:ind w:left="567" w:hanging="567"/>
        <w:contextualSpacing w:val="0"/>
        <w:jc w:val="both"/>
        <w:rPr>
          <w:rFonts w:ascii="Times New Roman" w:hAnsi="Times New Roman" w:cs="Times New Roman"/>
          <w:sz w:val="24"/>
          <w:szCs w:val="24"/>
        </w:rPr>
      </w:pPr>
      <w:r w:rsidRPr="00F07916">
        <w:rPr>
          <w:rFonts w:ascii="Times New Roman" w:hAnsi="Times New Roman" w:cs="Times New Roman"/>
          <w:sz w:val="24"/>
          <w:szCs w:val="24"/>
        </w:rPr>
        <w:t xml:space="preserve">Reformas </w:t>
      </w:r>
      <w:r w:rsidR="00F07916">
        <w:rPr>
          <w:rFonts w:ascii="Times New Roman" w:hAnsi="Times New Roman" w:cs="Times New Roman"/>
          <w:sz w:val="24"/>
          <w:szCs w:val="24"/>
        </w:rPr>
        <w:t xml:space="preserve">un investīcijas </w:t>
      </w:r>
      <w:r w:rsidR="00F07916" w:rsidRPr="00F07916">
        <w:rPr>
          <w:rFonts w:ascii="Times New Roman" w:hAnsi="Times New Roman" w:cs="Times New Roman"/>
          <w:sz w:val="24"/>
          <w:szCs w:val="24"/>
        </w:rPr>
        <w:t>mērķi</w:t>
      </w:r>
      <w:r w:rsidR="00E445C3">
        <w:rPr>
          <w:rFonts w:ascii="Times New Roman" w:hAnsi="Times New Roman" w:cs="Times New Roman"/>
          <w:sz w:val="24"/>
          <w:szCs w:val="24"/>
        </w:rPr>
        <w:t>:</w:t>
      </w:r>
    </w:p>
    <w:p w14:paraId="439F7EED" w14:textId="5D1FE07C" w:rsidR="00401E54" w:rsidRDefault="00E445C3" w:rsidP="00560194">
      <w:pPr>
        <w:pStyle w:val="ListParagraph"/>
        <w:numPr>
          <w:ilvl w:val="2"/>
          <w:numId w:val="6"/>
        </w:numPr>
        <w:spacing w:before="120" w:after="120" w:line="240" w:lineRule="auto"/>
        <w:ind w:left="2127" w:hanging="709"/>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bookmarkStart w:id="3" w:name="_Ref98853515"/>
      <w:r>
        <w:rPr>
          <w:rFonts w:ascii="Times New Roman" w:hAnsi="Times New Roman" w:cs="Times New Roman"/>
          <w:sz w:val="24"/>
          <w:szCs w:val="24"/>
        </w:rPr>
        <w:t xml:space="preserve">Reformas mērķis ir </w:t>
      </w:r>
      <w:r w:rsidR="00F07916" w:rsidRPr="00F07916">
        <w:rPr>
          <w:rFonts w:ascii="Times New Roman" w:hAnsi="Times New Roman" w:cs="Times New Roman"/>
          <w:sz w:val="24"/>
          <w:szCs w:val="24"/>
        </w:rPr>
        <w:t>uzlabot un efektivizēt valsts apmaksāto veselības aprūpes pakalpojumu sniegšanu, nodrošinot pakalpojumu pieejamību, izveidojot</w:t>
      </w:r>
      <w:r>
        <w:rPr>
          <w:rFonts w:ascii="Times New Roman" w:hAnsi="Times New Roman" w:cs="Times New Roman"/>
          <w:sz w:val="24"/>
          <w:szCs w:val="24"/>
        </w:rPr>
        <w:t xml:space="preserve"> </w:t>
      </w:r>
      <w:r w:rsidR="00F07916" w:rsidRPr="00F07916">
        <w:rPr>
          <w:rFonts w:ascii="Times New Roman" w:hAnsi="Times New Roman" w:cs="Times New Roman"/>
          <w:sz w:val="24"/>
          <w:szCs w:val="24"/>
        </w:rPr>
        <w:t>sistēmisku izmaiņu mehānismu valsts apmaksātajiem pakalpojumiem</w:t>
      </w:r>
      <w:r>
        <w:rPr>
          <w:rFonts w:ascii="Times New Roman" w:hAnsi="Times New Roman" w:cs="Times New Roman"/>
          <w:sz w:val="24"/>
          <w:szCs w:val="24"/>
        </w:rPr>
        <w:t>;</w:t>
      </w:r>
      <w:bookmarkEnd w:id="3"/>
    </w:p>
    <w:p w14:paraId="2072D74D" w14:textId="3742E8B3" w:rsidR="00F07916" w:rsidRPr="00E445C3" w:rsidRDefault="00E445C3" w:rsidP="00560194">
      <w:pPr>
        <w:pStyle w:val="ListParagraph"/>
        <w:numPr>
          <w:ilvl w:val="2"/>
          <w:numId w:val="6"/>
        </w:numPr>
        <w:spacing w:before="120" w:after="120" w:line="240" w:lineRule="auto"/>
        <w:ind w:left="2127" w:hanging="709"/>
        <w:contextualSpacing w:val="0"/>
        <w:jc w:val="both"/>
        <w:rPr>
          <w:rFonts w:ascii="Times New Roman" w:hAnsi="Times New Roman" w:cs="Times New Roman"/>
          <w:sz w:val="24"/>
          <w:szCs w:val="24"/>
        </w:rPr>
      </w:pPr>
      <w:bookmarkStart w:id="4" w:name="_Ref98853520"/>
      <w:r w:rsidRPr="00E445C3">
        <w:rPr>
          <w:rFonts w:ascii="Times New Roman" w:hAnsi="Times New Roman" w:cs="Times New Roman"/>
          <w:sz w:val="24"/>
          <w:szCs w:val="24"/>
        </w:rPr>
        <w:t>Investīcijas mērķis ir vājo posmu identificēšana ambulatoro pakalpojumu pieejamības nodrošināšanā, veicot visaptverošu pētījumu.</w:t>
      </w:r>
      <w:bookmarkEnd w:id="4"/>
    </w:p>
    <w:p w14:paraId="41338527" w14:textId="64884536" w:rsidR="002B604C" w:rsidRPr="00F53574" w:rsidRDefault="002B604C" w:rsidP="00CC56E0">
      <w:pPr>
        <w:pStyle w:val="ListParagraph"/>
        <w:numPr>
          <w:ilvl w:val="1"/>
          <w:numId w:val="6"/>
        </w:numPr>
        <w:spacing w:before="120" w:after="0" w:line="240" w:lineRule="auto"/>
        <w:ind w:left="567" w:hanging="567"/>
        <w:contextualSpacing w:val="0"/>
        <w:jc w:val="both"/>
        <w:rPr>
          <w:rFonts w:ascii="Times New Roman" w:hAnsi="Times New Roman" w:cs="Times New Roman"/>
          <w:sz w:val="24"/>
          <w:szCs w:val="24"/>
        </w:rPr>
      </w:pPr>
      <w:r w:rsidRPr="00F53574">
        <w:rPr>
          <w:rFonts w:ascii="Times New Roman" w:hAnsi="Times New Roman" w:cs="Times New Roman"/>
          <w:sz w:val="24"/>
          <w:szCs w:val="24"/>
        </w:rPr>
        <w:t xml:space="preserve">Reformas </w:t>
      </w:r>
      <w:r w:rsidR="00E445C3">
        <w:rPr>
          <w:rFonts w:ascii="Times New Roman" w:hAnsi="Times New Roman" w:cs="Times New Roman"/>
          <w:sz w:val="24"/>
          <w:szCs w:val="24"/>
        </w:rPr>
        <w:t>un investīcijas</w:t>
      </w:r>
      <w:r w:rsidRPr="00F53574">
        <w:rPr>
          <w:rFonts w:ascii="Times New Roman" w:hAnsi="Times New Roman" w:cs="Times New Roman"/>
          <w:sz w:val="24"/>
          <w:szCs w:val="24"/>
        </w:rPr>
        <w:t xml:space="preserve"> mērķ</w:t>
      </w:r>
      <w:r>
        <w:rPr>
          <w:rFonts w:ascii="Times New Roman" w:hAnsi="Times New Roman" w:cs="Times New Roman"/>
          <w:sz w:val="24"/>
          <w:szCs w:val="24"/>
        </w:rPr>
        <w:t>a grupa ir visi Latvijas iedzīvotāji.</w:t>
      </w:r>
    </w:p>
    <w:p w14:paraId="144B7DB6" w14:textId="77777777" w:rsidR="00B415E1" w:rsidRDefault="00401E54"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sz w:val="24"/>
          <w:szCs w:val="24"/>
        </w:rPr>
      </w:pPr>
      <w:r w:rsidRPr="00E445C3">
        <w:rPr>
          <w:rFonts w:ascii="Times New Roman" w:hAnsi="Times New Roman" w:cs="Times New Roman"/>
          <w:sz w:val="24"/>
          <w:szCs w:val="24"/>
        </w:rPr>
        <w:lastRenderedPageBreak/>
        <w:t xml:space="preserve">Reformas </w:t>
      </w:r>
      <w:r w:rsidR="00E445C3">
        <w:rPr>
          <w:rFonts w:ascii="Times New Roman" w:hAnsi="Times New Roman" w:cs="Times New Roman"/>
          <w:sz w:val="24"/>
          <w:szCs w:val="24"/>
        </w:rPr>
        <w:t>un in</w:t>
      </w:r>
      <w:r w:rsidR="00444A40">
        <w:rPr>
          <w:rFonts w:ascii="Times New Roman" w:hAnsi="Times New Roman" w:cs="Times New Roman"/>
          <w:sz w:val="24"/>
          <w:szCs w:val="24"/>
        </w:rPr>
        <w:t>v</w:t>
      </w:r>
      <w:r w:rsidR="00E445C3">
        <w:rPr>
          <w:rFonts w:ascii="Times New Roman" w:hAnsi="Times New Roman" w:cs="Times New Roman"/>
          <w:sz w:val="24"/>
          <w:szCs w:val="24"/>
        </w:rPr>
        <w:t xml:space="preserve">estīcijas </w:t>
      </w:r>
      <w:r w:rsidRPr="00E445C3">
        <w:rPr>
          <w:rFonts w:ascii="Times New Roman" w:hAnsi="Times New Roman" w:cs="Times New Roman"/>
          <w:sz w:val="24"/>
          <w:szCs w:val="24"/>
        </w:rPr>
        <w:t xml:space="preserve">ietvaros veiktās projekta darbības tieši vērstas uz reformas </w:t>
      </w:r>
      <w:r w:rsidR="00E445C3">
        <w:rPr>
          <w:rFonts w:ascii="Times New Roman" w:hAnsi="Times New Roman" w:cs="Times New Roman"/>
          <w:sz w:val="24"/>
          <w:szCs w:val="24"/>
        </w:rPr>
        <w:t xml:space="preserve">un investīcijas </w:t>
      </w:r>
      <w:r w:rsidRPr="00E445C3">
        <w:rPr>
          <w:rFonts w:ascii="Times New Roman" w:eastAsia="Times New Roman" w:hAnsi="Times New Roman" w:cs="Times New Roman"/>
          <w:sz w:val="24"/>
          <w:szCs w:val="24"/>
        </w:rPr>
        <w:t>īstenošanu un ieviešanu</w:t>
      </w:r>
      <w:r w:rsidR="00E445C3">
        <w:rPr>
          <w:rFonts w:ascii="Times New Roman" w:eastAsia="Times New Roman" w:hAnsi="Times New Roman" w:cs="Times New Roman"/>
          <w:sz w:val="24"/>
          <w:szCs w:val="24"/>
        </w:rPr>
        <w:t>,</w:t>
      </w:r>
      <w:r w:rsidR="00E518F4" w:rsidRPr="00E445C3">
        <w:rPr>
          <w:rFonts w:ascii="Times New Roman" w:eastAsia="Times New Roman" w:hAnsi="Times New Roman" w:cs="Times New Roman"/>
          <w:sz w:val="24"/>
          <w:szCs w:val="24"/>
        </w:rPr>
        <w:t xml:space="preserve"> un tiek īstenota</w:t>
      </w:r>
      <w:r w:rsidR="004E2EDE">
        <w:rPr>
          <w:rFonts w:ascii="Times New Roman" w:eastAsia="Times New Roman" w:hAnsi="Times New Roman" w:cs="Times New Roman"/>
          <w:sz w:val="24"/>
          <w:szCs w:val="24"/>
        </w:rPr>
        <w:t>s</w:t>
      </w:r>
      <w:r w:rsidR="00E518F4" w:rsidRPr="00E445C3">
        <w:rPr>
          <w:rFonts w:ascii="Times New Roman" w:eastAsia="Times New Roman" w:hAnsi="Times New Roman" w:cs="Times New Roman"/>
          <w:sz w:val="24"/>
          <w:szCs w:val="24"/>
        </w:rPr>
        <w:t xml:space="preserve"> saskaņā </w:t>
      </w:r>
      <w:r w:rsidR="00995C22" w:rsidRPr="00E445C3">
        <w:rPr>
          <w:rFonts w:ascii="Times New Roman" w:hAnsi="Times New Roman" w:cs="Times New Roman"/>
          <w:iCs/>
          <w:sz w:val="24"/>
          <w:szCs w:val="24"/>
        </w:rPr>
        <w:t>ar Sabiedrības veselības pamatnostādn</w:t>
      </w:r>
      <w:r w:rsidR="00C02100" w:rsidRPr="00E445C3">
        <w:rPr>
          <w:rFonts w:ascii="Times New Roman" w:hAnsi="Times New Roman" w:cs="Times New Roman"/>
          <w:iCs/>
          <w:sz w:val="24"/>
          <w:szCs w:val="24"/>
        </w:rPr>
        <w:t>ē</w:t>
      </w:r>
      <w:r w:rsidR="00995C22" w:rsidRPr="00E445C3">
        <w:rPr>
          <w:rFonts w:ascii="Times New Roman" w:hAnsi="Times New Roman" w:cs="Times New Roman"/>
          <w:iCs/>
          <w:sz w:val="24"/>
          <w:szCs w:val="24"/>
        </w:rPr>
        <w:t>s 2021.-2027.gadam</w:t>
      </w:r>
      <w:r w:rsidR="00995C22" w:rsidRPr="00995C22">
        <w:rPr>
          <w:rStyle w:val="FootnoteReference"/>
          <w:rFonts w:ascii="Times New Roman" w:hAnsi="Times New Roman" w:cs="Times New Roman"/>
          <w:iCs/>
          <w:sz w:val="24"/>
          <w:szCs w:val="24"/>
        </w:rPr>
        <w:footnoteReference w:id="3"/>
      </w:r>
      <w:r w:rsidR="00995C22" w:rsidRPr="00E445C3">
        <w:rPr>
          <w:rFonts w:ascii="Times New Roman" w:hAnsi="Times New Roman" w:cs="Times New Roman"/>
          <w:iCs/>
          <w:sz w:val="24"/>
          <w:szCs w:val="24"/>
        </w:rPr>
        <w:t xml:space="preserve"> noteikt</w:t>
      </w:r>
      <w:r w:rsidR="00973EDE" w:rsidRPr="00E445C3">
        <w:rPr>
          <w:rFonts w:ascii="Times New Roman" w:hAnsi="Times New Roman" w:cs="Times New Roman"/>
          <w:iCs/>
          <w:sz w:val="24"/>
          <w:szCs w:val="24"/>
        </w:rPr>
        <w:t>o</w:t>
      </w:r>
      <w:r w:rsidRPr="00E445C3">
        <w:rPr>
          <w:rFonts w:ascii="Times New Roman" w:eastAsia="Times New Roman" w:hAnsi="Times New Roman" w:cs="Times New Roman"/>
          <w:sz w:val="24"/>
          <w:szCs w:val="24"/>
        </w:rPr>
        <w:t>.</w:t>
      </w:r>
    </w:p>
    <w:p w14:paraId="3AE791EA" w14:textId="172DFD9C" w:rsidR="009F074E" w:rsidRPr="00B415E1" w:rsidRDefault="00781C6B"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sz w:val="24"/>
          <w:szCs w:val="24"/>
        </w:rPr>
      </w:pPr>
      <w:r w:rsidRPr="00B415E1">
        <w:rPr>
          <w:rFonts w:ascii="Times New Roman" w:hAnsi="Times New Roman" w:cs="Times New Roman"/>
          <w:iCs/>
          <w:sz w:val="24"/>
          <w:szCs w:val="24"/>
        </w:rPr>
        <w:t xml:space="preserve">Reformas </w:t>
      </w:r>
      <w:r w:rsidR="005346C9" w:rsidRPr="00B415E1">
        <w:rPr>
          <w:rFonts w:ascii="Times New Roman" w:hAnsi="Times New Roman" w:cs="Times New Roman"/>
          <w:iCs/>
          <w:sz w:val="24"/>
          <w:szCs w:val="24"/>
        </w:rPr>
        <w:t>un investīcijas</w:t>
      </w:r>
      <w:r w:rsidRPr="00B415E1">
        <w:rPr>
          <w:rFonts w:ascii="Times New Roman" w:hAnsi="Times New Roman" w:cs="Times New Roman"/>
          <w:iCs/>
          <w:sz w:val="24"/>
          <w:szCs w:val="24"/>
        </w:rPr>
        <w:t xml:space="preserve"> īstenotājs</w:t>
      </w:r>
      <w:r w:rsidR="003D3666" w:rsidRPr="00B415E1">
        <w:rPr>
          <w:rFonts w:ascii="Times New Roman" w:hAnsi="Times New Roman" w:cs="Times New Roman"/>
          <w:iCs/>
          <w:sz w:val="24"/>
          <w:szCs w:val="24"/>
        </w:rPr>
        <w:t xml:space="preserve"> un finansējuma saņēmējs ir </w:t>
      </w:r>
      <w:r w:rsidR="00EA0798" w:rsidRPr="00B415E1">
        <w:rPr>
          <w:rFonts w:ascii="Times New Roman" w:hAnsi="Times New Roman" w:cs="Times New Roman"/>
          <w:iCs/>
          <w:sz w:val="24"/>
          <w:szCs w:val="24"/>
        </w:rPr>
        <w:t xml:space="preserve">Veselības ministrijas padotībā </w:t>
      </w:r>
      <w:r w:rsidR="0012010B" w:rsidRPr="00B415E1">
        <w:rPr>
          <w:rFonts w:ascii="Times New Roman" w:hAnsi="Times New Roman" w:cs="Times New Roman"/>
          <w:iCs/>
          <w:sz w:val="24"/>
          <w:szCs w:val="24"/>
        </w:rPr>
        <w:t xml:space="preserve">esoša valsts pārvaldes </w:t>
      </w:r>
      <w:r w:rsidR="00EA0798" w:rsidRPr="00B415E1">
        <w:rPr>
          <w:rFonts w:ascii="Times New Roman" w:hAnsi="Times New Roman" w:cs="Times New Roman"/>
          <w:iCs/>
          <w:sz w:val="24"/>
          <w:szCs w:val="24"/>
        </w:rPr>
        <w:t xml:space="preserve">iestāde </w:t>
      </w:r>
      <w:r w:rsidRPr="00B415E1">
        <w:rPr>
          <w:rFonts w:ascii="Times New Roman" w:hAnsi="Times New Roman" w:cs="Times New Roman"/>
          <w:iCs/>
          <w:sz w:val="24"/>
          <w:szCs w:val="24"/>
        </w:rPr>
        <w:t>“</w:t>
      </w:r>
      <w:r w:rsidR="00EA0798" w:rsidRPr="00B415E1">
        <w:rPr>
          <w:rFonts w:ascii="Times New Roman" w:hAnsi="Times New Roman" w:cs="Times New Roman"/>
          <w:iCs/>
          <w:sz w:val="24"/>
          <w:szCs w:val="24"/>
        </w:rPr>
        <w:t>Nacionālais veselības dienests</w:t>
      </w:r>
      <w:r w:rsidRPr="00B415E1">
        <w:rPr>
          <w:rFonts w:ascii="Times New Roman" w:hAnsi="Times New Roman" w:cs="Times New Roman"/>
          <w:iCs/>
          <w:sz w:val="24"/>
          <w:szCs w:val="24"/>
        </w:rPr>
        <w:t>”</w:t>
      </w:r>
      <w:r w:rsidR="00EA0798" w:rsidRPr="00B415E1">
        <w:rPr>
          <w:rFonts w:ascii="Times New Roman" w:hAnsi="Times New Roman" w:cs="Times New Roman"/>
          <w:iCs/>
          <w:sz w:val="24"/>
          <w:szCs w:val="24"/>
        </w:rPr>
        <w:t xml:space="preserve"> </w:t>
      </w:r>
      <w:r w:rsidR="003D3666" w:rsidRPr="00B415E1">
        <w:rPr>
          <w:rFonts w:ascii="Times New Roman" w:hAnsi="Times New Roman" w:cs="Times New Roman"/>
          <w:iCs/>
          <w:sz w:val="24"/>
          <w:szCs w:val="24"/>
        </w:rPr>
        <w:t xml:space="preserve">(turpmāk – </w:t>
      </w:r>
      <w:r w:rsidR="00C964DD" w:rsidRPr="00B415E1">
        <w:rPr>
          <w:rFonts w:ascii="Times New Roman" w:hAnsi="Times New Roman" w:cs="Times New Roman"/>
          <w:iCs/>
          <w:sz w:val="24"/>
          <w:szCs w:val="24"/>
        </w:rPr>
        <w:t xml:space="preserve">finansējuma </w:t>
      </w:r>
      <w:r w:rsidR="003D3666" w:rsidRPr="00B415E1">
        <w:rPr>
          <w:rFonts w:ascii="Times New Roman" w:hAnsi="Times New Roman" w:cs="Times New Roman"/>
          <w:iCs/>
          <w:sz w:val="24"/>
          <w:szCs w:val="24"/>
        </w:rPr>
        <w:t>saņēmējs)</w:t>
      </w:r>
      <w:r w:rsidR="009F074E" w:rsidRPr="00B415E1">
        <w:rPr>
          <w:rFonts w:ascii="Times New Roman" w:hAnsi="Times New Roman" w:cs="Times New Roman"/>
          <w:iCs/>
          <w:sz w:val="24"/>
          <w:szCs w:val="24"/>
        </w:rPr>
        <w:t xml:space="preserve">, pamatojoties uz </w:t>
      </w:r>
      <w:r w:rsidR="009F074E" w:rsidRPr="00F717C8">
        <w:rPr>
          <w:rFonts w:ascii="Times New Roman" w:hAnsi="Times New Roman" w:cs="Times New Roman"/>
          <w:iCs/>
          <w:sz w:val="24"/>
          <w:szCs w:val="24"/>
        </w:rPr>
        <w:t xml:space="preserve">Ministru kabineta </w:t>
      </w:r>
      <w:r w:rsidR="009F074E" w:rsidRPr="00B1017B">
        <w:rPr>
          <w:rFonts w:ascii="Times New Roman" w:hAnsi="Times New Roman" w:cs="Times New Roman"/>
          <w:iCs/>
          <w:sz w:val="24"/>
          <w:szCs w:val="24"/>
        </w:rPr>
        <w:t xml:space="preserve">2011.gada 1.novembra </w:t>
      </w:r>
      <w:r w:rsidR="009F074E" w:rsidRPr="00F717C8">
        <w:rPr>
          <w:rFonts w:ascii="Times New Roman" w:hAnsi="Times New Roman" w:cs="Times New Roman"/>
          <w:iCs/>
          <w:sz w:val="24"/>
          <w:szCs w:val="24"/>
        </w:rPr>
        <w:t xml:space="preserve">noteikumiem Nr.850 </w:t>
      </w:r>
      <w:r w:rsidR="00B1017B">
        <w:rPr>
          <w:rFonts w:ascii="Times New Roman" w:hAnsi="Times New Roman" w:cs="Times New Roman"/>
          <w:iCs/>
          <w:sz w:val="24"/>
          <w:szCs w:val="24"/>
        </w:rPr>
        <w:t>“</w:t>
      </w:r>
      <w:r w:rsidR="009F074E" w:rsidRPr="00F717C8">
        <w:rPr>
          <w:rFonts w:ascii="Times New Roman" w:hAnsi="Times New Roman" w:cs="Times New Roman"/>
          <w:iCs/>
          <w:sz w:val="24"/>
          <w:szCs w:val="24"/>
        </w:rPr>
        <w:t>Nacionālā veselības dienesta nolikums</w:t>
      </w:r>
      <w:r w:rsidR="00B1017B">
        <w:rPr>
          <w:rFonts w:ascii="Times New Roman" w:hAnsi="Times New Roman" w:cs="Times New Roman"/>
          <w:iCs/>
          <w:sz w:val="24"/>
          <w:szCs w:val="24"/>
        </w:rPr>
        <w:t>”</w:t>
      </w:r>
      <w:r w:rsidR="009F074E" w:rsidRPr="00F717C8">
        <w:rPr>
          <w:rFonts w:ascii="Times New Roman" w:hAnsi="Times New Roman" w:cs="Times New Roman"/>
          <w:iCs/>
          <w:sz w:val="24"/>
          <w:szCs w:val="24"/>
        </w:rPr>
        <w:t xml:space="preserve"> </w:t>
      </w:r>
      <w:r w:rsidR="009F074E" w:rsidRPr="00B415E1">
        <w:rPr>
          <w:rFonts w:ascii="Times New Roman" w:hAnsi="Times New Roman" w:cs="Times New Roman"/>
          <w:iCs/>
          <w:sz w:val="24"/>
          <w:szCs w:val="24"/>
        </w:rPr>
        <w:t>noteiktajām funkcijām:</w:t>
      </w:r>
    </w:p>
    <w:p w14:paraId="625A1F35" w14:textId="77777777" w:rsidR="009F074E" w:rsidRPr="009F074E" w:rsidRDefault="009F074E" w:rsidP="00CC56E0">
      <w:pPr>
        <w:pStyle w:val="tv213"/>
        <w:numPr>
          <w:ilvl w:val="2"/>
          <w:numId w:val="6"/>
        </w:numPr>
        <w:shd w:val="clear" w:color="auto" w:fill="FFFFFF"/>
        <w:spacing w:before="120" w:beforeAutospacing="0" w:after="0" w:afterAutospacing="0"/>
        <w:ind w:left="2694" w:hanging="709"/>
        <w:jc w:val="both"/>
      </w:pPr>
      <w:r w:rsidRPr="009F074E">
        <w:t>izstrādāt priekšlikumus un finanšu aprēķinus jaunu no valsts budžeta apmaksājamu veselības aprūpes pakalpojumu ieviešanai;</w:t>
      </w:r>
    </w:p>
    <w:p w14:paraId="6E49687F" w14:textId="77777777" w:rsidR="009F074E" w:rsidRPr="009F074E" w:rsidRDefault="009F074E" w:rsidP="00CC56E0">
      <w:pPr>
        <w:pStyle w:val="tv213"/>
        <w:numPr>
          <w:ilvl w:val="2"/>
          <w:numId w:val="6"/>
        </w:numPr>
        <w:shd w:val="clear" w:color="auto" w:fill="FFFFFF"/>
        <w:spacing w:before="120" w:beforeAutospacing="0" w:after="0" w:afterAutospacing="0"/>
        <w:ind w:left="2694" w:hanging="709"/>
        <w:jc w:val="both"/>
      </w:pPr>
      <w:r w:rsidRPr="009F074E">
        <w:t>pamatojoties uz veselības ekonomikas principiem, izstrādāt priekšlikumus par veselības aprūpei piešķirtā finansējuma efektīvu izmantošanu;</w:t>
      </w:r>
    </w:p>
    <w:p w14:paraId="07804F38" w14:textId="576FFAB4" w:rsidR="003D3666" w:rsidRPr="009F074E" w:rsidRDefault="009F074E" w:rsidP="00CC56E0">
      <w:pPr>
        <w:pStyle w:val="tv213"/>
        <w:numPr>
          <w:ilvl w:val="2"/>
          <w:numId w:val="6"/>
        </w:numPr>
        <w:shd w:val="clear" w:color="auto" w:fill="FFFFFF"/>
        <w:spacing w:before="120" w:beforeAutospacing="0" w:after="0" w:afterAutospacing="0"/>
        <w:ind w:left="2694" w:hanging="709"/>
        <w:jc w:val="both"/>
      </w:pPr>
      <w:r w:rsidRPr="009F074E">
        <w:t>izstrādāt veselības aprūpes pakalpojumu finansēšanas modeļus un noteikt no valsts budžeta līdzekļiem apmaksājamos veselības aprūpes pakalpojumu veidus.</w:t>
      </w:r>
    </w:p>
    <w:p w14:paraId="04DD9152" w14:textId="77777777" w:rsidR="007669F3" w:rsidRPr="007669F3" w:rsidRDefault="00401E54" w:rsidP="007669F3">
      <w:pPr>
        <w:pStyle w:val="ListParagraph"/>
        <w:numPr>
          <w:ilvl w:val="1"/>
          <w:numId w:val="6"/>
        </w:numPr>
        <w:spacing w:before="120" w:after="0" w:line="240" w:lineRule="auto"/>
        <w:ind w:left="567" w:hanging="567"/>
        <w:contextualSpacing w:val="0"/>
        <w:jc w:val="both"/>
        <w:rPr>
          <w:rFonts w:ascii="Times New Roman" w:hAnsi="Times New Roman" w:cs="Times New Roman"/>
          <w:sz w:val="24"/>
          <w:szCs w:val="24"/>
        </w:rPr>
      </w:pPr>
      <w:r w:rsidRPr="00F53574">
        <w:rPr>
          <w:rFonts w:ascii="Times New Roman" w:eastAsia="Times New Roman" w:hAnsi="Times New Roman" w:cs="Times New Roman"/>
          <w:iCs/>
          <w:sz w:val="24"/>
          <w:szCs w:val="24"/>
        </w:rPr>
        <w:t xml:space="preserve">Reformas </w:t>
      </w:r>
      <w:r w:rsidR="00EA0798">
        <w:rPr>
          <w:rFonts w:ascii="Times New Roman" w:eastAsia="Times New Roman" w:hAnsi="Times New Roman" w:cs="Times New Roman"/>
          <w:iCs/>
          <w:sz w:val="24"/>
          <w:szCs w:val="24"/>
        </w:rPr>
        <w:t xml:space="preserve">un investīcijas </w:t>
      </w:r>
      <w:r w:rsidRPr="00F53574">
        <w:rPr>
          <w:rFonts w:ascii="Times New Roman" w:eastAsia="Times New Roman" w:hAnsi="Times New Roman" w:cs="Times New Roman"/>
          <w:iCs/>
          <w:sz w:val="24"/>
          <w:szCs w:val="24"/>
        </w:rPr>
        <w:t>a</w:t>
      </w:r>
      <w:r w:rsidR="003D3666" w:rsidRPr="00380CB2">
        <w:rPr>
          <w:rFonts w:ascii="Times New Roman" w:eastAsia="Times New Roman" w:hAnsi="Times New Roman" w:cs="Times New Roman"/>
          <w:iCs/>
          <w:sz w:val="24"/>
          <w:szCs w:val="24"/>
        </w:rPr>
        <w:t>tbalsta sniedzējs</w:t>
      </w:r>
      <w:r w:rsidR="00EA0798">
        <w:rPr>
          <w:rFonts w:ascii="Times New Roman" w:eastAsia="Times New Roman" w:hAnsi="Times New Roman" w:cs="Times New Roman"/>
          <w:iCs/>
          <w:sz w:val="24"/>
          <w:szCs w:val="24"/>
        </w:rPr>
        <w:t xml:space="preserve"> un </w:t>
      </w:r>
      <w:r w:rsidR="00380CB2" w:rsidRPr="00380CB2">
        <w:rPr>
          <w:rFonts w:ascii="Times New Roman" w:eastAsia="Times New Roman" w:hAnsi="Times New Roman" w:cs="Times New Roman"/>
          <w:iCs/>
          <w:sz w:val="24"/>
          <w:szCs w:val="24"/>
        </w:rPr>
        <w:t>pa</w:t>
      </w:r>
      <w:r w:rsidR="00EA0798">
        <w:rPr>
          <w:rFonts w:ascii="Times New Roman" w:eastAsia="Times New Roman" w:hAnsi="Times New Roman" w:cs="Times New Roman"/>
          <w:iCs/>
          <w:sz w:val="24"/>
          <w:szCs w:val="24"/>
        </w:rPr>
        <w:t>r</w:t>
      </w:r>
      <w:r w:rsidR="00380CB2" w:rsidRPr="00380CB2">
        <w:rPr>
          <w:rFonts w:ascii="Times New Roman" w:eastAsia="Times New Roman" w:hAnsi="Times New Roman" w:cs="Times New Roman"/>
          <w:iCs/>
          <w:sz w:val="24"/>
          <w:szCs w:val="24"/>
        </w:rPr>
        <w:t xml:space="preserve"> ieviešanu atbildīgā nozares ministrija</w:t>
      </w:r>
      <w:r w:rsidR="003D3666" w:rsidRPr="00F53574">
        <w:rPr>
          <w:rFonts w:ascii="Times New Roman" w:hAnsi="Times New Roman" w:cs="Times New Roman"/>
          <w:sz w:val="24"/>
          <w:szCs w:val="24"/>
        </w:rPr>
        <w:t xml:space="preserve"> -</w:t>
      </w:r>
      <w:r w:rsidR="003D3666" w:rsidRPr="00F53574">
        <w:rPr>
          <w:rFonts w:ascii="Times New Roman" w:eastAsia="Times New Roman" w:hAnsi="Times New Roman" w:cs="Times New Roman"/>
          <w:iCs/>
          <w:sz w:val="24"/>
          <w:szCs w:val="24"/>
        </w:rPr>
        <w:t xml:space="preserve"> Veselības ministrija</w:t>
      </w:r>
      <w:r w:rsidR="00417361">
        <w:rPr>
          <w:rFonts w:ascii="Times New Roman" w:eastAsia="Times New Roman" w:hAnsi="Times New Roman" w:cs="Times New Roman"/>
          <w:iCs/>
          <w:sz w:val="24"/>
          <w:szCs w:val="24"/>
        </w:rPr>
        <w:t>s</w:t>
      </w:r>
      <w:r w:rsidR="00C92EAE">
        <w:rPr>
          <w:rFonts w:ascii="Times New Roman" w:eastAsia="Times New Roman" w:hAnsi="Times New Roman" w:cs="Times New Roman"/>
          <w:iCs/>
          <w:sz w:val="24"/>
          <w:szCs w:val="24"/>
        </w:rPr>
        <w:t xml:space="preserve"> struktūrvienība, kas veic nozares ministrijas pienākumus atbilstoši </w:t>
      </w:r>
      <w:r w:rsidR="003D3666" w:rsidRPr="00F53574">
        <w:rPr>
          <w:rFonts w:ascii="Times New Roman" w:eastAsia="Times New Roman" w:hAnsi="Times New Roman" w:cs="Times New Roman"/>
          <w:iCs/>
          <w:sz w:val="24"/>
          <w:szCs w:val="24"/>
        </w:rPr>
        <w:t xml:space="preserve"> </w:t>
      </w:r>
      <w:r w:rsidR="00C92EAE">
        <w:rPr>
          <w:rFonts w:ascii="Times New Roman" w:eastAsia="Times New Roman" w:hAnsi="Times New Roman" w:cs="Times New Roman"/>
          <w:iCs/>
          <w:sz w:val="24"/>
          <w:szCs w:val="24"/>
        </w:rPr>
        <w:t xml:space="preserve">MK noteikumiem Nr.621 </w:t>
      </w:r>
      <w:r w:rsidR="003D3666" w:rsidRPr="00F53574">
        <w:rPr>
          <w:rFonts w:ascii="Times New Roman" w:eastAsia="Times New Roman" w:hAnsi="Times New Roman" w:cs="Times New Roman"/>
          <w:iCs/>
          <w:sz w:val="24"/>
          <w:szCs w:val="24"/>
        </w:rPr>
        <w:t xml:space="preserve">(turpmāk – </w:t>
      </w:r>
      <w:r w:rsidR="009D3343">
        <w:rPr>
          <w:rFonts w:ascii="Times New Roman" w:eastAsia="Times New Roman" w:hAnsi="Times New Roman" w:cs="Times New Roman"/>
          <w:iCs/>
          <w:sz w:val="24"/>
          <w:szCs w:val="24"/>
        </w:rPr>
        <w:t>nozares ministrija</w:t>
      </w:r>
      <w:r w:rsidR="003D3666" w:rsidRPr="00F53574">
        <w:rPr>
          <w:rFonts w:ascii="Times New Roman" w:eastAsia="Times New Roman" w:hAnsi="Times New Roman" w:cs="Times New Roman"/>
          <w:iCs/>
          <w:sz w:val="24"/>
          <w:szCs w:val="24"/>
        </w:rPr>
        <w:t>).</w:t>
      </w:r>
    </w:p>
    <w:p w14:paraId="35E905EB" w14:textId="1569C16C" w:rsidR="00643410" w:rsidRPr="007669F3" w:rsidRDefault="00643410" w:rsidP="007669F3">
      <w:pPr>
        <w:pStyle w:val="ListParagraph"/>
        <w:numPr>
          <w:ilvl w:val="1"/>
          <w:numId w:val="6"/>
        </w:numPr>
        <w:spacing w:before="120" w:after="0" w:line="240" w:lineRule="auto"/>
        <w:ind w:left="567" w:hanging="567"/>
        <w:contextualSpacing w:val="0"/>
        <w:jc w:val="both"/>
        <w:rPr>
          <w:rFonts w:ascii="Times New Roman" w:hAnsi="Times New Roman" w:cs="Times New Roman"/>
          <w:color w:val="000000" w:themeColor="text1"/>
          <w:sz w:val="24"/>
          <w:szCs w:val="24"/>
        </w:rPr>
      </w:pPr>
      <w:r w:rsidRPr="007669F3">
        <w:rPr>
          <w:rFonts w:ascii="Times New Roman" w:hAnsi="Times New Roman" w:cs="Times New Roman"/>
          <w:color w:val="000000" w:themeColor="text1"/>
          <w:sz w:val="24"/>
          <w:szCs w:val="24"/>
        </w:rPr>
        <w:t>Finansējuma saņēmējs kā sadarbības partneri piesaista Veselības ministriju, lai nodrošinātu atskaites punktu un mērķu īstenošanu, kas saistīti ar nozares rīcībpolitikas īstenošanu</w:t>
      </w:r>
      <w:r w:rsidR="00F717C8" w:rsidRPr="007669F3">
        <w:rPr>
          <w:rFonts w:ascii="Times New Roman" w:hAnsi="Times New Roman" w:cs="Times New Roman"/>
          <w:color w:val="000000" w:themeColor="text1"/>
          <w:sz w:val="24"/>
          <w:szCs w:val="24"/>
        </w:rPr>
        <w:t>, a</w:t>
      </w:r>
      <w:r w:rsidR="00B4340E" w:rsidRPr="007669F3">
        <w:rPr>
          <w:rFonts w:ascii="Times New Roman" w:hAnsi="Times New Roman" w:cs="Times New Roman"/>
          <w:color w:val="000000" w:themeColor="text1"/>
          <w:sz w:val="24"/>
          <w:szCs w:val="24"/>
        </w:rPr>
        <w:t>tbilstoši V</w:t>
      </w:r>
      <w:r w:rsidR="00F717C8" w:rsidRPr="007669F3">
        <w:rPr>
          <w:rFonts w:ascii="Times New Roman" w:hAnsi="Times New Roman" w:cs="Times New Roman"/>
          <w:color w:val="000000" w:themeColor="text1"/>
          <w:sz w:val="24"/>
          <w:szCs w:val="24"/>
        </w:rPr>
        <w:t>eselības ministrijas</w:t>
      </w:r>
      <w:r w:rsidR="00B4340E" w:rsidRPr="007669F3">
        <w:rPr>
          <w:rFonts w:ascii="Times New Roman" w:hAnsi="Times New Roman" w:cs="Times New Roman"/>
          <w:color w:val="000000" w:themeColor="text1"/>
          <w:sz w:val="24"/>
          <w:szCs w:val="24"/>
        </w:rPr>
        <w:t xml:space="preserve"> kompetenc</w:t>
      </w:r>
      <w:r w:rsidR="00245599" w:rsidRPr="007669F3">
        <w:rPr>
          <w:rFonts w:ascii="Times New Roman" w:hAnsi="Times New Roman" w:cs="Times New Roman"/>
          <w:color w:val="000000" w:themeColor="text1"/>
          <w:sz w:val="24"/>
          <w:szCs w:val="24"/>
        </w:rPr>
        <w:t>ei</w:t>
      </w:r>
      <w:r w:rsidR="00F717C8" w:rsidRPr="007669F3">
        <w:rPr>
          <w:rFonts w:ascii="Times New Roman" w:hAnsi="Times New Roman" w:cs="Times New Roman"/>
          <w:color w:val="000000" w:themeColor="text1"/>
          <w:sz w:val="24"/>
          <w:szCs w:val="24"/>
        </w:rPr>
        <w:t xml:space="preserve"> izstrādāt veselības politiku</w:t>
      </w:r>
      <w:r w:rsidR="00283E0A" w:rsidRPr="007669F3">
        <w:rPr>
          <w:rFonts w:ascii="Times New Roman" w:hAnsi="Times New Roman" w:cs="Times New Roman"/>
          <w:color w:val="000000" w:themeColor="text1"/>
          <w:sz w:val="24"/>
          <w:szCs w:val="24"/>
        </w:rPr>
        <w:t>,</w:t>
      </w:r>
      <w:r w:rsidR="00F717C8" w:rsidRPr="007669F3">
        <w:rPr>
          <w:rFonts w:ascii="Times New Roman" w:hAnsi="Times New Roman" w:cs="Times New Roman"/>
          <w:color w:val="000000" w:themeColor="text1"/>
          <w:sz w:val="24"/>
          <w:szCs w:val="24"/>
        </w:rPr>
        <w:t xml:space="preserve"> organizēt un koordinēt veselības politikas īstenošanu (kas nodalīta no nozares ministrijas funkcijas)</w:t>
      </w:r>
      <w:r w:rsidR="00B4340E" w:rsidRPr="007669F3">
        <w:rPr>
          <w:rFonts w:ascii="Times New Roman" w:hAnsi="Times New Roman" w:cs="Times New Roman"/>
          <w:color w:val="000000" w:themeColor="text1"/>
          <w:sz w:val="24"/>
          <w:szCs w:val="24"/>
        </w:rPr>
        <w:t xml:space="preserve">, atbilstoši atbalstāmajām darbībām, piemēram, </w:t>
      </w:r>
      <w:r w:rsidR="00F717C8" w:rsidRPr="007669F3">
        <w:rPr>
          <w:rFonts w:ascii="Times New Roman" w:hAnsi="Times New Roman" w:cs="Times New Roman"/>
          <w:color w:val="000000" w:themeColor="text1"/>
          <w:sz w:val="24"/>
          <w:szCs w:val="24"/>
        </w:rPr>
        <w:t xml:space="preserve">veselības aprūpes </w:t>
      </w:r>
      <w:r w:rsidR="00B4340E" w:rsidRPr="007669F3">
        <w:rPr>
          <w:rFonts w:ascii="Times New Roman" w:hAnsi="Times New Roman" w:cs="Times New Roman"/>
          <w:color w:val="000000" w:themeColor="text1"/>
          <w:sz w:val="24"/>
          <w:szCs w:val="24"/>
        </w:rPr>
        <w:t>modeļ</w:t>
      </w:r>
      <w:r w:rsidR="00F717C8" w:rsidRPr="007669F3">
        <w:rPr>
          <w:rFonts w:ascii="Times New Roman" w:hAnsi="Times New Roman" w:cs="Times New Roman"/>
          <w:color w:val="000000" w:themeColor="text1"/>
          <w:sz w:val="24"/>
          <w:szCs w:val="24"/>
        </w:rPr>
        <w:t>u</w:t>
      </w:r>
      <w:r w:rsidR="00B4340E" w:rsidRPr="007669F3">
        <w:rPr>
          <w:rFonts w:ascii="Times New Roman" w:hAnsi="Times New Roman" w:cs="Times New Roman"/>
          <w:color w:val="000000" w:themeColor="text1"/>
          <w:sz w:val="24"/>
          <w:szCs w:val="24"/>
        </w:rPr>
        <w:t xml:space="preserve"> izstrādē, nosakot prioritātes</w:t>
      </w:r>
      <w:r w:rsidR="00BF5143" w:rsidRPr="007669F3">
        <w:rPr>
          <w:rFonts w:ascii="Times New Roman" w:hAnsi="Times New Roman" w:cs="Times New Roman"/>
          <w:color w:val="000000" w:themeColor="text1"/>
          <w:sz w:val="24"/>
          <w:szCs w:val="24"/>
        </w:rPr>
        <w:t xml:space="preserve"> atbilstoši nozares plānošanas dokumentiem un</w:t>
      </w:r>
      <w:r w:rsidR="00B4340E" w:rsidRPr="007669F3">
        <w:rPr>
          <w:rFonts w:ascii="Times New Roman" w:hAnsi="Times New Roman" w:cs="Times New Roman"/>
          <w:color w:val="000000" w:themeColor="text1"/>
          <w:sz w:val="24"/>
          <w:szCs w:val="24"/>
        </w:rPr>
        <w:t xml:space="preserve"> </w:t>
      </w:r>
      <w:r w:rsidR="00F717C8" w:rsidRPr="007669F3">
        <w:rPr>
          <w:rFonts w:ascii="Times New Roman" w:hAnsi="Times New Roman" w:cs="Times New Roman"/>
          <w:color w:val="000000" w:themeColor="text1"/>
          <w:sz w:val="24"/>
          <w:szCs w:val="24"/>
        </w:rPr>
        <w:t xml:space="preserve">nodrošinot projekta rezultātu </w:t>
      </w:r>
      <w:r w:rsidR="00B4340E" w:rsidRPr="007669F3">
        <w:rPr>
          <w:rFonts w:ascii="Times New Roman" w:hAnsi="Times New Roman" w:cs="Times New Roman"/>
          <w:color w:val="000000" w:themeColor="text1"/>
          <w:sz w:val="24"/>
          <w:szCs w:val="24"/>
        </w:rPr>
        <w:t>iestrā</w:t>
      </w:r>
      <w:r w:rsidR="00F717C8" w:rsidRPr="007669F3">
        <w:rPr>
          <w:rFonts w:ascii="Times New Roman" w:hAnsi="Times New Roman" w:cs="Times New Roman"/>
          <w:color w:val="000000" w:themeColor="text1"/>
          <w:sz w:val="24"/>
          <w:szCs w:val="24"/>
        </w:rPr>
        <w:t>di</w:t>
      </w:r>
      <w:r w:rsidR="00B4340E" w:rsidRPr="007669F3">
        <w:rPr>
          <w:rFonts w:ascii="Times New Roman" w:hAnsi="Times New Roman" w:cs="Times New Roman"/>
          <w:color w:val="000000" w:themeColor="text1"/>
          <w:sz w:val="24"/>
          <w:szCs w:val="24"/>
        </w:rPr>
        <w:t xml:space="preserve"> </w:t>
      </w:r>
      <w:r w:rsidR="00772911" w:rsidRPr="007669F3">
        <w:rPr>
          <w:rFonts w:ascii="Times New Roman" w:hAnsi="Times New Roman" w:cs="Times New Roman"/>
          <w:color w:val="000000" w:themeColor="text1"/>
          <w:sz w:val="24"/>
          <w:szCs w:val="24"/>
        </w:rPr>
        <w:t>normatīvajā regulējumā</w:t>
      </w:r>
      <w:r w:rsidR="00F717C8" w:rsidRPr="007669F3">
        <w:rPr>
          <w:rFonts w:ascii="Times New Roman" w:hAnsi="Times New Roman" w:cs="Times New Roman"/>
          <w:color w:val="000000" w:themeColor="text1"/>
          <w:sz w:val="24"/>
          <w:szCs w:val="24"/>
        </w:rPr>
        <w:t>.</w:t>
      </w:r>
    </w:p>
    <w:p w14:paraId="1560B7A4" w14:textId="5D9D038C" w:rsidR="003D3666" w:rsidRPr="00EC0364" w:rsidRDefault="003D3666" w:rsidP="00CC56E0">
      <w:pPr>
        <w:pStyle w:val="ListParagraph"/>
        <w:numPr>
          <w:ilvl w:val="1"/>
          <w:numId w:val="6"/>
        </w:numPr>
        <w:spacing w:before="120" w:after="0" w:line="240" w:lineRule="auto"/>
        <w:ind w:left="567" w:hanging="567"/>
        <w:contextualSpacing w:val="0"/>
        <w:jc w:val="both"/>
        <w:rPr>
          <w:rFonts w:ascii="Times New Roman" w:hAnsi="Times New Roman" w:cs="Times New Roman"/>
          <w:sz w:val="24"/>
          <w:szCs w:val="24"/>
        </w:rPr>
      </w:pPr>
      <w:r w:rsidRPr="007669F3">
        <w:rPr>
          <w:rFonts w:ascii="Times New Roman" w:eastAsia="Times New Roman" w:hAnsi="Times New Roman" w:cs="Times New Roman"/>
          <w:iCs/>
          <w:color w:val="000000" w:themeColor="text1"/>
          <w:sz w:val="24"/>
          <w:szCs w:val="24"/>
        </w:rPr>
        <w:t xml:space="preserve">Reformas atskaites punkta </w:t>
      </w:r>
      <w:r w:rsidRPr="00C92EAE">
        <w:rPr>
          <w:rFonts w:ascii="Times New Roman" w:eastAsia="Times New Roman" w:hAnsi="Times New Roman" w:cs="Times New Roman"/>
          <w:iCs/>
          <w:sz w:val="24"/>
          <w:szCs w:val="24"/>
        </w:rPr>
        <w:t>atbalst</w:t>
      </w:r>
      <w:r w:rsidR="00B1017B">
        <w:rPr>
          <w:rFonts w:ascii="Times New Roman" w:eastAsia="Times New Roman" w:hAnsi="Times New Roman" w:cs="Times New Roman"/>
          <w:iCs/>
          <w:sz w:val="24"/>
          <w:szCs w:val="24"/>
        </w:rPr>
        <w:t>s tiks sniegts granta veidā.</w:t>
      </w:r>
    </w:p>
    <w:p w14:paraId="4453BB61" w14:textId="429233C6" w:rsidR="00191722" w:rsidRPr="00A456E1" w:rsidRDefault="00191722" w:rsidP="00CC56E0">
      <w:pPr>
        <w:pStyle w:val="Heading1"/>
        <w:numPr>
          <w:ilvl w:val="0"/>
          <w:numId w:val="6"/>
        </w:numPr>
        <w:spacing w:before="120" w:line="240" w:lineRule="auto"/>
        <w:ind w:hanging="294"/>
        <w:rPr>
          <w:rFonts w:eastAsia="Times New Roman" w:cs="Times New Roman"/>
          <w:b/>
          <w:bCs/>
          <w:sz w:val="24"/>
          <w:szCs w:val="24"/>
        </w:rPr>
      </w:pPr>
      <w:bookmarkStart w:id="5" w:name="_Toc110494005"/>
      <w:r w:rsidRPr="00A456E1">
        <w:rPr>
          <w:rFonts w:eastAsia="Times New Roman" w:cs="Times New Roman"/>
          <w:b/>
          <w:bCs/>
          <w:sz w:val="24"/>
          <w:szCs w:val="24"/>
        </w:rPr>
        <w:t>Rādītāji</w:t>
      </w:r>
      <w:r w:rsidR="00A57B5B" w:rsidRPr="00A456E1">
        <w:rPr>
          <w:rFonts w:eastAsia="Times New Roman" w:cs="Times New Roman"/>
          <w:b/>
          <w:bCs/>
          <w:sz w:val="24"/>
          <w:szCs w:val="24"/>
        </w:rPr>
        <w:t>.</w:t>
      </w:r>
      <w:bookmarkEnd w:id="5"/>
    </w:p>
    <w:p w14:paraId="306A08E9" w14:textId="05D2B70A" w:rsidR="00E22F22" w:rsidRDefault="008B7478"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bookmarkStart w:id="6" w:name="_Hlk85655641"/>
      <w:r>
        <w:rPr>
          <w:rFonts w:ascii="Times New Roman" w:eastAsia="Times New Roman" w:hAnsi="Times New Roman" w:cs="Times New Roman"/>
          <w:iCs/>
          <w:sz w:val="24"/>
          <w:szCs w:val="24"/>
        </w:rPr>
        <w:t>R</w:t>
      </w:r>
      <w:r w:rsidR="00E22F22" w:rsidRPr="00E22F22">
        <w:rPr>
          <w:rFonts w:ascii="Times New Roman" w:eastAsia="Times New Roman" w:hAnsi="Times New Roman" w:cs="Times New Roman"/>
          <w:iCs/>
          <w:sz w:val="24"/>
          <w:szCs w:val="24"/>
        </w:rPr>
        <w:t>eformas ietvaros sasniedzami šādi rādītāji</w:t>
      </w:r>
      <w:r w:rsidR="00E22F22">
        <w:rPr>
          <w:rFonts w:ascii="Times New Roman" w:eastAsia="Times New Roman" w:hAnsi="Times New Roman" w:cs="Times New Roman"/>
          <w:iCs/>
          <w:sz w:val="24"/>
          <w:szCs w:val="24"/>
        </w:rPr>
        <w:t>:</w:t>
      </w:r>
    </w:p>
    <w:p w14:paraId="4DBEA1FD" w14:textId="37714174" w:rsidR="00E22F22" w:rsidRPr="00F717C8" w:rsidRDefault="00D859F5"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atskaites punkts – </w:t>
      </w:r>
      <w:r w:rsidR="00E22F22" w:rsidRPr="00E22F22">
        <w:rPr>
          <w:rFonts w:ascii="Times New Roman" w:eastAsia="Times New Roman" w:hAnsi="Times New Roman" w:cs="Times New Roman"/>
          <w:iCs/>
          <w:sz w:val="24"/>
          <w:szCs w:val="24"/>
        </w:rPr>
        <w:t xml:space="preserve">līdz 2022.gada 31.decembrim </w:t>
      </w:r>
      <w:r>
        <w:rPr>
          <w:rFonts w:ascii="Times New Roman" w:eastAsia="Times New Roman" w:hAnsi="Times New Roman" w:cs="Times New Roman"/>
          <w:iCs/>
          <w:sz w:val="24"/>
          <w:szCs w:val="24"/>
        </w:rPr>
        <w:t>k</w:t>
      </w:r>
      <w:r w:rsidRPr="00D859F5">
        <w:rPr>
          <w:rFonts w:ascii="Times New Roman" w:eastAsia="Times New Roman" w:hAnsi="Times New Roman" w:cs="Times New Roman"/>
          <w:iCs/>
          <w:sz w:val="24"/>
          <w:szCs w:val="24"/>
        </w:rPr>
        <w:t>oordinācijas mehānisms,</w:t>
      </w:r>
      <w:r>
        <w:rPr>
          <w:rFonts w:ascii="Times New Roman" w:eastAsia="Times New Roman" w:hAnsi="Times New Roman" w:cs="Times New Roman"/>
          <w:iCs/>
          <w:sz w:val="24"/>
          <w:szCs w:val="24"/>
        </w:rPr>
        <w:t xml:space="preserve"> </w:t>
      </w:r>
      <w:r w:rsidRPr="00F717C8">
        <w:rPr>
          <w:rFonts w:ascii="Times New Roman" w:eastAsia="Times New Roman" w:hAnsi="Times New Roman" w:cs="Times New Roman"/>
          <w:iCs/>
          <w:sz w:val="24"/>
          <w:szCs w:val="24"/>
        </w:rPr>
        <w:t>kas apstiprināts, lai novērtētu, izstrādātu un ieviestu jaunus veselības aprūpes pakalpojumu sniegšanas modeļus</w:t>
      </w:r>
      <w:r>
        <w:rPr>
          <w:rFonts w:ascii="Times New Roman" w:eastAsia="Times New Roman" w:hAnsi="Times New Roman" w:cs="Times New Roman"/>
          <w:iCs/>
          <w:sz w:val="24"/>
          <w:szCs w:val="24"/>
        </w:rPr>
        <w:t>;</w:t>
      </w:r>
    </w:p>
    <w:p w14:paraId="2C59A3E1" w14:textId="2AA1F9C2" w:rsidR="00E22F22" w:rsidRPr="00BF5143" w:rsidRDefault="00D859F5"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mērķis – </w:t>
      </w:r>
      <w:r w:rsidR="00E22F22" w:rsidRPr="00E22F22">
        <w:rPr>
          <w:rFonts w:ascii="Times New Roman" w:eastAsia="Times New Roman" w:hAnsi="Times New Roman" w:cs="Times New Roman"/>
          <w:iCs/>
          <w:sz w:val="24"/>
          <w:szCs w:val="24"/>
        </w:rPr>
        <w:t xml:space="preserve">līdz 2026.gada 31.augustam </w:t>
      </w:r>
      <w:r>
        <w:rPr>
          <w:rFonts w:ascii="Times New Roman" w:eastAsia="Times New Roman" w:hAnsi="Times New Roman" w:cs="Times New Roman"/>
          <w:iCs/>
          <w:sz w:val="24"/>
          <w:szCs w:val="24"/>
        </w:rPr>
        <w:t>10 j</w:t>
      </w:r>
      <w:r w:rsidRPr="00D859F5">
        <w:rPr>
          <w:rFonts w:ascii="Times New Roman" w:eastAsia="Times New Roman" w:hAnsi="Times New Roman" w:cs="Times New Roman"/>
          <w:iCs/>
          <w:sz w:val="24"/>
          <w:szCs w:val="24"/>
        </w:rPr>
        <w:t xml:space="preserve">aunu veselības aprūpes </w:t>
      </w:r>
      <w:r w:rsidRPr="00F717C8">
        <w:rPr>
          <w:rFonts w:ascii="Times New Roman" w:eastAsia="Times New Roman" w:hAnsi="Times New Roman" w:cs="Times New Roman"/>
          <w:iCs/>
          <w:sz w:val="24"/>
          <w:szCs w:val="24"/>
        </w:rPr>
        <w:t>pakalpojumu sniegšanas modeļu integrēšana publiski finansētos veselības aprūpes pakalpojumos</w:t>
      </w:r>
      <w:r>
        <w:rPr>
          <w:rFonts w:ascii="Times New Roman" w:eastAsia="Times New Roman" w:hAnsi="Times New Roman" w:cs="Times New Roman"/>
          <w:iCs/>
          <w:sz w:val="24"/>
          <w:szCs w:val="24"/>
        </w:rPr>
        <w:t>.</w:t>
      </w:r>
    </w:p>
    <w:p w14:paraId="4DD192D7" w14:textId="503CFA22" w:rsidR="00E22F22" w:rsidRDefault="00E22F22"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8B7478">
        <w:rPr>
          <w:rFonts w:ascii="Times New Roman" w:eastAsia="Times New Roman" w:hAnsi="Times New Roman" w:cs="Times New Roman"/>
          <w:iCs/>
          <w:sz w:val="24"/>
          <w:szCs w:val="24"/>
        </w:rPr>
        <w:t>R</w:t>
      </w:r>
      <w:r w:rsidRPr="00E22F22">
        <w:rPr>
          <w:rFonts w:ascii="Times New Roman" w:eastAsia="Times New Roman" w:hAnsi="Times New Roman" w:cs="Times New Roman"/>
          <w:iCs/>
          <w:sz w:val="24"/>
          <w:szCs w:val="24"/>
        </w:rPr>
        <w:t xml:space="preserve">eformas ietvaros sasniedzami šādi </w:t>
      </w:r>
      <w:r w:rsidR="005B7681">
        <w:rPr>
          <w:rFonts w:ascii="Times New Roman" w:eastAsia="Times New Roman" w:hAnsi="Times New Roman" w:cs="Times New Roman"/>
          <w:iCs/>
          <w:sz w:val="24"/>
          <w:szCs w:val="24"/>
        </w:rPr>
        <w:t>uzraudzības</w:t>
      </w:r>
      <w:r w:rsidRPr="00E22F22">
        <w:rPr>
          <w:rFonts w:ascii="Times New Roman" w:eastAsia="Times New Roman" w:hAnsi="Times New Roman" w:cs="Times New Roman"/>
          <w:iCs/>
          <w:sz w:val="24"/>
          <w:szCs w:val="24"/>
        </w:rPr>
        <w:t xml:space="preserve"> rādītāji</w:t>
      </w:r>
      <w:r w:rsidR="00CC7E36">
        <w:rPr>
          <w:rFonts w:ascii="Times New Roman" w:eastAsia="Times New Roman" w:hAnsi="Times New Roman" w:cs="Times New Roman"/>
          <w:iCs/>
          <w:sz w:val="24"/>
          <w:szCs w:val="24"/>
        </w:rPr>
        <w:t>:</w:t>
      </w:r>
    </w:p>
    <w:p w14:paraId="59CA581B" w14:textId="4BC64217" w:rsidR="00F46C91" w:rsidRPr="00BF5143" w:rsidRDefault="009511A1"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l</w:t>
      </w:r>
      <w:r w:rsidR="00612910">
        <w:rPr>
          <w:rFonts w:ascii="Times New Roman" w:eastAsia="Times New Roman" w:hAnsi="Times New Roman" w:cs="Times New Roman"/>
          <w:iCs/>
          <w:sz w:val="24"/>
          <w:szCs w:val="24"/>
        </w:rPr>
        <w:t xml:space="preserve">īdz </w:t>
      </w:r>
      <w:r w:rsidR="00612910" w:rsidRPr="00F46C91">
        <w:rPr>
          <w:rFonts w:ascii="Times New Roman" w:eastAsia="Times New Roman" w:hAnsi="Times New Roman" w:cs="Times New Roman"/>
          <w:iCs/>
          <w:sz w:val="24"/>
          <w:szCs w:val="24"/>
        </w:rPr>
        <w:t>2024.gada 31.decembri</w:t>
      </w:r>
      <w:r w:rsidR="00612910">
        <w:rPr>
          <w:rFonts w:ascii="Times New Roman" w:eastAsia="Times New Roman" w:hAnsi="Times New Roman" w:cs="Times New Roman"/>
          <w:iCs/>
          <w:sz w:val="24"/>
          <w:szCs w:val="24"/>
        </w:rPr>
        <w:t>m</w:t>
      </w:r>
      <w:r w:rsidR="00D345BE">
        <w:rPr>
          <w:rFonts w:ascii="Times New Roman" w:eastAsia="Times New Roman" w:hAnsi="Times New Roman" w:cs="Times New Roman"/>
          <w:iCs/>
          <w:sz w:val="24"/>
          <w:szCs w:val="24"/>
        </w:rPr>
        <w:t xml:space="preserve"> </w:t>
      </w:r>
      <w:r w:rsidR="00310F0D">
        <w:rPr>
          <w:rFonts w:ascii="Times New Roman" w:eastAsia="Times New Roman" w:hAnsi="Times New Roman" w:cs="Times New Roman"/>
          <w:iCs/>
          <w:sz w:val="24"/>
          <w:szCs w:val="24"/>
        </w:rPr>
        <w:t>i</w:t>
      </w:r>
      <w:r w:rsidR="00310F0D" w:rsidRPr="00310F0D">
        <w:rPr>
          <w:rFonts w:ascii="Times New Roman" w:eastAsia="Times New Roman" w:hAnsi="Times New Roman" w:cs="Times New Roman"/>
          <w:iCs/>
          <w:sz w:val="24"/>
          <w:szCs w:val="24"/>
        </w:rPr>
        <w:t>zmēģinātu, novērtētu un īstenošanai apstiprinātu jaunu veselības aprūpes pakalpojumu sniegšanas modeļu skaits</w:t>
      </w:r>
      <w:r w:rsidR="00310F0D" w:rsidRPr="00310F0D" w:rsidDel="00310F0D">
        <w:rPr>
          <w:rFonts w:ascii="Times New Roman" w:eastAsia="Times New Roman" w:hAnsi="Times New Roman" w:cs="Times New Roman"/>
          <w:iCs/>
          <w:sz w:val="24"/>
          <w:szCs w:val="24"/>
        </w:rPr>
        <w:t xml:space="preserve"> </w:t>
      </w:r>
      <w:r w:rsidR="00B415E1">
        <w:rPr>
          <w:rFonts w:ascii="Times New Roman" w:eastAsia="Times New Roman" w:hAnsi="Times New Roman" w:cs="Times New Roman"/>
          <w:iCs/>
          <w:sz w:val="24"/>
          <w:szCs w:val="24"/>
        </w:rPr>
        <w:t>–</w:t>
      </w:r>
      <w:r w:rsidR="00F46C91" w:rsidRPr="00F46C91">
        <w:rPr>
          <w:rFonts w:ascii="Times New Roman" w:eastAsia="Times New Roman" w:hAnsi="Times New Roman" w:cs="Times New Roman"/>
          <w:iCs/>
          <w:sz w:val="24"/>
          <w:szCs w:val="24"/>
        </w:rPr>
        <w:t xml:space="preserve"> 5</w:t>
      </w:r>
      <w:r w:rsidR="00612910">
        <w:rPr>
          <w:rFonts w:ascii="Times New Roman" w:eastAsia="Times New Roman" w:hAnsi="Times New Roman" w:cs="Times New Roman"/>
          <w:iCs/>
          <w:sz w:val="24"/>
          <w:szCs w:val="24"/>
        </w:rPr>
        <w:t xml:space="preserve"> modeļi</w:t>
      </w:r>
      <w:r w:rsidR="00F46C91" w:rsidRPr="00F46C91">
        <w:rPr>
          <w:rFonts w:ascii="Times New Roman" w:eastAsia="Times New Roman" w:hAnsi="Times New Roman" w:cs="Times New Roman"/>
          <w:iCs/>
          <w:sz w:val="24"/>
          <w:szCs w:val="24"/>
        </w:rPr>
        <w:t>;</w:t>
      </w:r>
    </w:p>
    <w:p w14:paraId="11C0A86C" w14:textId="7A8FAE29" w:rsidR="00F46C91" w:rsidRPr="00BF5143" w:rsidRDefault="009511A1"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lastRenderedPageBreak/>
        <w:t>l</w:t>
      </w:r>
      <w:r w:rsidR="00612910">
        <w:rPr>
          <w:rFonts w:ascii="Times New Roman" w:eastAsia="Times New Roman" w:hAnsi="Times New Roman" w:cs="Times New Roman"/>
          <w:iCs/>
          <w:sz w:val="24"/>
          <w:szCs w:val="24"/>
        </w:rPr>
        <w:t xml:space="preserve">īdz </w:t>
      </w:r>
      <w:r w:rsidR="00612910" w:rsidRPr="00F46C91">
        <w:rPr>
          <w:rFonts w:ascii="Times New Roman" w:eastAsia="Times New Roman" w:hAnsi="Times New Roman" w:cs="Times New Roman"/>
          <w:iCs/>
          <w:sz w:val="24"/>
          <w:szCs w:val="24"/>
        </w:rPr>
        <w:t>2025.gada 31.decembri</w:t>
      </w:r>
      <w:r w:rsidR="00612910">
        <w:rPr>
          <w:rFonts w:ascii="Times New Roman" w:eastAsia="Times New Roman" w:hAnsi="Times New Roman" w:cs="Times New Roman"/>
          <w:iCs/>
          <w:sz w:val="24"/>
          <w:szCs w:val="24"/>
        </w:rPr>
        <w:t xml:space="preserve">m </w:t>
      </w:r>
      <w:r w:rsidR="00310F0D">
        <w:rPr>
          <w:rFonts w:ascii="Times New Roman" w:eastAsia="Times New Roman" w:hAnsi="Times New Roman" w:cs="Times New Roman"/>
          <w:iCs/>
          <w:sz w:val="24"/>
          <w:szCs w:val="24"/>
        </w:rPr>
        <w:t>i</w:t>
      </w:r>
      <w:r w:rsidR="00310F0D" w:rsidRPr="00310F0D">
        <w:rPr>
          <w:rFonts w:ascii="Times New Roman" w:eastAsia="Times New Roman" w:hAnsi="Times New Roman" w:cs="Times New Roman"/>
          <w:iCs/>
          <w:sz w:val="24"/>
          <w:szCs w:val="24"/>
        </w:rPr>
        <w:t xml:space="preserve">zmēģinātu, novērtētu un </w:t>
      </w:r>
      <w:r w:rsidR="00310F0D" w:rsidRPr="00BF5143">
        <w:rPr>
          <w:rFonts w:ascii="Times New Roman" w:eastAsia="Times New Roman" w:hAnsi="Times New Roman" w:cs="Times New Roman"/>
          <w:iCs/>
          <w:sz w:val="24"/>
          <w:szCs w:val="24"/>
        </w:rPr>
        <w:t>īstenošanai apstiprinātu jaunu veselības aprūpes pakalpojumu sniegšanas</w:t>
      </w:r>
      <w:r w:rsidR="00310F0D">
        <w:rPr>
          <w:rFonts w:ascii="Times New Roman" w:eastAsia="Times New Roman" w:hAnsi="Times New Roman" w:cs="Times New Roman"/>
          <w:iCs/>
          <w:sz w:val="24"/>
          <w:szCs w:val="24"/>
        </w:rPr>
        <w:t xml:space="preserve"> </w:t>
      </w:r>
      <w:r w:rsidR="00310F0D" w:rsidRPr="00BF5143">
        <w:rPr>
          <w:rFonts w:ascii="Times New Roman" w:eastAsia="Times New Roman" w:hAnsi="Times New Roman" w:cs="Times New Roman"/>
          <w:iCs/>
          <w:sz w:val="24"/>
          <w:szCs w:val="24"/>
        </w:rPr>
        <w:t>modeļu skaits</w:t>
      </w:r>
      <w:r w:rsidR="00310F0D" w:rsidRPr="00BF5143" w:rsidDel="00310F0D">
        <w:rPr>
          <w:rFonts w:ascii="Times New Roman" w:eastAsia="Times New Roman" w:hAnsi="Times New Roman" w:cs="Times New Roman"/>
          <w:iCs/>
          <w:sz w:val="24"/>
          <w:szCs w:val="24"/>
        </w:rPr>
        <w:t xml:space="preserve"> </w:t>
      </w:r>
      <w:r w:rsidR="00612910" w:rsidRPr="00BF5143">
        <w:rPr>
          <w:rFonts w:ascii="Times New Roman" w:eastAsia="Times New Roman" w:hAnsi="Times New Roman" w:cs="Times New Roman"/>
          <w:iCs/>
          <w:sz w:val="24"/>
          <w:szCs w:val="24"/>
        </w:rPr>
        <w:t>–</w:t>
      </w:r>
      <w:r w:rsidR="00F46C91" w:rsidRPr="00BF5143">
        <w:rPr>
          <w:rFonts w:ascii="Times New Roman" w:eastAsia="Times New Roman" w:hAnsi="Times New Roman" w:cs="Times New Roman"/>
          <w:iCs/>
          <w:sz w:val="24"/>
          <w:szCs w:val="24"/>
        </w:rPr>
        <w:t xml:space="preserve"> 10</w:t>
      </w:r>
      <w:r w:rsidR="00612910" w:rsidRPr="00BF5143">
        <w:rPr>
          <w:rFonts w:ascii="Times New Roman" w:eastAsia="Times New Roman" w:hAnsi="Times New Roman" w:cs="Times New Roman"/>
          <w:iCs/>
          <w:sz w:val="24"/>
          <w:szCs w:val="24"/>
        </w:rPr>
        <w:t xml:space="preserve"> modeļi</w:t>
      </w:r>
      <w:r w:rsidR="00F46C91" w:rsidRPr="00BF5143">
        <w:rPr>
          <w:rFonts w:ascii="Times New Roman" w:eastAsia="Times New Roman" w:hAnsi="Times New Roman" w:cs="Times New Roman"/>
          <w:iCs/>
          <w:sz w:val="24"/>
          <w:szCs w:val="24"/>
        </w:rPr>
        <w:t>.</w:t>
      </w:r>
    </w:p>
    <w:p w14:paraId="0F1D6214" w14:textId="127032F7" w:rsidR="00F46C91" w:rsidRDefault="00F46C91"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F46C91">
        <w:rPr>
          <w:rFonts w:ascii="Times New Roman" w:eastAsia="Times New Roman" w:hAnsi="Times New Roman" w:cs="Times New Roman"/>
          <w:iCs/>
          <w:sz w:val="24"/>
          <w:szCs w:val="24"/>
        </w:rPr>
        <w:t>Dokumenti (liecības), kas pamato reformas noteikto rādītāju sasniegšanu</w:t>
      </w:r>
      <w:r>
        <w:rPr>
          <w:rFonts w:ascii="Times New Roman" w:eastAsia="Times New Roman" w:hAnsi="Times New Roman" w:cs="Times New Roman"/>
          <w:iCs/>
          <w:sz w:val="24"/>
          <w:szCs w:val="24"/>
        </w:rPr>
        <w:t>:</w:t>
      </w:r>
    </w:p>
    <w:p w14:paraId="1058A75D" w14:textId="1EB14AC1" w:rsidR="00CC7E36" w:rsidRPr="00BF5143" w:rsidRDefault="009C0533" w:rsidP="00560194">
      <w:pPr>
        <w:pStyle w:val="ListParagraph"/>
        <w:numPr>
          <w:ilvl w:val="2"/>
          <w:numId w:val="6"/>
        </w:numPr>
        <w:spacing w:before="120" w:after="120" w:line="240" w:lineRule="auto"/>
        <w:ind w:left="2127"/>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k</w:t>
      </w:r>
      <w:r w:rsidR="00C55B88" w:rsidRPr="00C55B88">
        <w:rPr>
          <w:rFonts w:ascii="Times New Roman" w:eastAsia="Times New Roman" w:hAnsi="Times New Roman" w:cs="Times New Roman"/>
          <w:iCs/>
          <w:sz w:val="24"/>
          <w:szCs w:val="24"/>
        </w:rPr>
        <w:t xml:space="preserve">opsavilkuma </w:t>
      </w:r>
      <w:r w:rsidR="00C55B88" w:rsidRPr="00BF5143">
        <w:rPr>
          <w:rFonts w:ascii="Times New Roman" w:eastAsia="Times New Roman" w:hAnsi="Times New Roman" w:cs="Times New Roman"/>
          <w:iCs/>
          <w:sz w:val="24"/>
          <w:szCs w:val="24"/>
        </w:rPr>
        <w:t>dokuments, kurā pienācīgi pamatots, kā tika apmierinoši sasniegts atskaites punkts</w:t>
      </w:r>
      <w:r w:rsidR="00C55B88" w:rsidRPr="00C55B88">
        <w:rPr>
          <w:rFonts w:ascii="Times New Roman" w:eastAsia="Times New Roman" w:hAnsi="Times New Roman" w:cs="Times New Roman"/>
          <w:iCs/>
          <w:sz w:val="24"/>
          <w:szCs w:val="24"/>
        </w:rPr>
        <w:t xml:space="preserve"> </w:t>
      </w:r>
      <w:r w:rsidR="00C55B88" w:rsidRPr="00BF5143">
        <w:rPr>
          <w:rFonts w:ascii="Times New Roman" w:hAnsi="Times New Roman" w:cs="Times New Roman"/>
          <w:sz w:val="24"/>
          <w:szCs w:val="24"/>
        </w:rPr>
        <w:t>(tostarp visi būtiskie elementi), kopā ar atbilstošām saitēm uz pamatojošajiem pierādījumiem. Šā dokumenta pielikumā iekļauj kopiju Veselības ministrijas vai tās padotībā esošās struktūras</w:t>
      </w:r>
      <w:r w:rsidR="00245599">
        <w:rPr>
          <w:rFonts w:ascii="Times New Roman" w:hAnsi="Times New Roman" w:cs="Times New Roman"/>
          <w:sz w:val="24"/>
          <w:szCs w:val="24"/>
        </w:rPr>
        <w:t xml:space="preserve"> (Nacionālais  veselības dienests)</w:t>
      </w:r>
      <w:r w:rsidR="00C55B88" w:rsidRPr="00BF5143">
        <w:rPr>
          <w:rFonts w:ascii="Times New Roman" w:hAnsi="Times New Roman" w:cs="Times New Roman"/>
          <w:sz w:val="24"/>
          <w:szCs w:val="24"/>
        </w:rPr>
        <w:t xml:space="preserve"> lēmumam, ar kuru izveido koordinācijas nodaļu, un dokumentus, kas parāda: a) nodaļas mērķi; b) darba grupas vai uzraudzības padomes sastāvu un apliecina, ka nozares pārstāvji kā eksperti ir</w:t>
      </w:r>
      <w:r w:rsidR="00C55B88" w:rsidRPr="00C55B88">
        <w:rPr>
          <w:rFonts w:ascii="Times New Roman" w:hAnsi="Times New Roman" w:cs="Times New Roman"/>
          <w:sz w:val="24"/>
          <w:szCs w:val="24"/>
        </w:rPr>
        <w:t xml:space="preserve"> i</w:t>
      </w:r>
      <w:r w:rsidR="00C55B88" w:rsidRPr="00BF5143">
        <w:rPr>
          <w:rFonts w:ascii="Times New Roman" w:hAnsi="Times New Roman" w:cs="Times New Roman"/>
          <w:sz w:val="24"/>
          <w:szCs w:val="24"/>
        </w:rPr>
        <w:t>esaistīti priekšlikumu izstrādē, lai parādītu atbilstību Padomes Īstenošanas lēmuma pielikumā sniegtajam atskaites punkta un reformas aprakstam</w:t>
      </w:r>
      <w:r w:rsidR="00C55B88">
        <w:rPr>
          <w:rFonts w:ascii="Times New Roman" w:hAnsi="Times New Roman" w:cs="Times New Roman"/>
          <w:sz w:val="24"/>
          <w:szCs w:val="24"/>
        </w:rPr>
        <w:t>;</w:t>
      </w:r>
    </w:p>
    <w:p w14:paraId="4C8D6175" w14:textId="6EE48BEB" w:rsidR="00CC7E36" w:rsidRDefault="009C0533"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Pr="00BF5143">
        <w:rPr>
          <w:rFonts w:ascii="Times New Roman" w:hAnsi="Times New Roman" w:cs="Times New Roman"/>
          <w:sz w:val="24"/>
          <w:szCs w:val="24"/>
        </w:rPr>
        <w:t>kopsavilkuma dokuments, kurā pienācīgi pamatots, kā apmierinoši tika sasniegts mērķis (tostarp visi būtiskie elementi), kopā ar atbilstošām saitēm uz pamatojošajiem pierādījumiem. Šā dokumenta pielikumā iekļauj modeļu sarakstu, un par katru no tiem: a) kopiju iekšējiem reglamentējošajiem aktiem, kas apstiprina katru modeli, un katra modeļa īstenošanas protokolus; b) attiecībā uz katru modeli dokumentu, kas apstiprina, ka modelis ir izmēģināts; c) kopiju modeļu novērtējumiem atbilstoši konkrētajai situācijai, kā arī īstermiņa un ilgtermiņa ieguvumu novērtējuma kopiju; d) attiecībā uz katru modeli kopiju tiesību aktam, ar kuru izveido darba grupu, kā arī tās sastāva un pilnvaru aprakstu; e) juridiskos priekšlikumus ieviest modeli kā valsts finansētu pakalpojumu, tostarp attiecīgā gadījumā priekšlikumus par nepieciešamo valsts papildu budžetu modeļu īstenošanai (šo dokumentu kopijas un saites uz tiem). Dokumentācijā iekļauj paskaidrojumu, kā priekšlikumi tiek balstīti uz izmēģinājuma projektu rezultātiem.</w:t>
      </w:r>
    </w:p>
    <w:p w14:paraId="09D4C275" w14:textId="68B500E1" w:rsidR="00CC7E36" w:rsidRDefault="00CC7E36"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 </w:t>
      </w:r>
      <w:r w:rsidR="008B7478">
        <w:rPr>
          <w:rFonts w:ascii="Times New Roman" w:eastAsia="Times New Roman" w:hAnsi="Times New Roman" w:cs="Times New Roman"/>
          <w:iCs/>
          <w:sz w:val="24"/>
          <w:szCs w:val="24"/>
        </w:rPr>
        <w:t>I</w:t>
      </w:r>
      <w:r w:rsidRPr="00CC7E36">
        <w:rPr>
          <w:rFonts w:ascii="Times New Roman" w:eastAsia="Times New Roman" w:hAnsi="Times New Roman" w:cs="Times New Roman"/>
          <w:iCs/>
          <w:sz w:val="24"/>
          <w:szCs w:val="24"/>
        </w:rPr>
        <w:t>nvestīcijas ietvaros sasniedzami šādi rādītāji</w:t>
      </w:r>
      <w:r w:rsidR="0043303C">
        <w:rPr>
          <w:rFonts w:ascii="Times New Roman" w:eastAsia="Times New Roman" w:hAnsi="Times New Roman" w:cs="Times New Roman"/>
          <w:iCs/>
          <w:sz w:val="24"/>
          <w:szCs w:val="24"/>
        </w:rPr>
        <w:t xml:space="preserve"> (atskaites punkti)</w:t>
      </w:r>
      <w:r>
        <w:rPr>
          <w:rFonts w:ascii="Times New Roman" w:eastAsia="Times New Roman" w:hAnsi="Times New Roman" w:cs="Times New Roman"/>
          <w:iCs/>
          <w:sz w:val="24"/>
          <w:szCs w:val="24"/>
        </w:rPr>
        <w:t>:</w:t>
      </w:r>
    </w:p>
    <w:p w14:paraId="6EA44AC7" w14:textId="3A6790B0" w:rsidR="00CC7E36" w:rsidRPr="000607D9" w:rsidRDefault="006609F6"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m</w:t>
      </w:r>
      <w:r w:rsidRPr="006609F6">
        <w:rPr>
          <w:rFonts w:ascii="Times New Roman" w:eastAsia="Times New Roman" w:hAnsi="Times New Roman" w:cs="Times New Roman"/>
          <w:iCs/>
          <w:sz w:val="24"/>
          <w:szCs w:val="24"/>
        </w:rPr>
        <w:t xml:space="preserve">etodikas pieņemšana </w:t>
      </w:r>
      <w:r w:rsidRPr="00BF5143">
        <w:rPr>
          <w:rFonts w:ascii="Times New Roman" w:eastAsia="Times New Roman" w:hAnsi="Times New Roman" w:cs="Times New Roman"/>
          <w:iCs/>
          <w:sz w:val="24"/>
          <w:szCs w:val="24"/>
        </w:rPr>
        <w:t>pētījumam par sekundārās ambulatorās veselības aprūpes kvalitāti un pieejamību</w:t>
      </w:r>
      <w:r w:rsidR="00CC7E36" w:rsidRPr="000607D9">
        <w:rPr>
          <w:rFonts w:ascii="Times New Roman" w:eastAsia="Times New Roman" w:hAnsi="Times New Roman" w:cs="Times New Roman"/>
          <w:iCs/>
          <w:sz w:val="24"/>
          <w:szCs w:val="24"/>
        </w:rPr>
        <w:t>, termiņš - 2022.gada 31.decembris;</w:t>
      </w:r>
    </w:p>
    <w:p w14:paraId="5CEC088A" w14:textId="3B22E78A" w:rsidR="00CC7E36" w:rsidRPr="00BF5143" w:rsidRDefault="006609F6"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p</w:t>
      </w:r>
      <w:r w:rsidRPr="006609F6">
        <w:rPr>
          <w:rFonts w:ascii="Times New Roman" w:eastAsia="Times New Roman" w:hAnsi="Times New Roman" w:cs="Times New Roman"/>
          <w:iCs/>
          <w:sz w:val="24"/>
          <w:szCs w:val="24"/>
        </w:rPr>
        <w:t xml:space="preserve">ētījums par sekundārās </w:t>
      </w:r>
      <w:r w:rsidRPr="00BF5143">
        <w:rPr>
          <w:rFonts w:ascii="Times New Roman" w:eastAsia="Times New Roman" w:hAnsi="Times New Roman" w:cs="Times New Roman"/>
          <w:iCs/>
          <w:sz w:val="24"/>
          <w:szCs w:val="24"/>
        </w:rPr>
        <w:t>ambulatorās veselības aprūpes kvalitāti, piekļūstamību un pieejamību</w:t>
      </w:r>
      <w:r w:rsidR="00CC7E36" w:rsidRPr="00BF5143">
        <w:rPr>
          <w:rFonts w:ascii="Times New Roman" w:eastAsia="Times New Roman" w:hAnsi="Times New Roman" w:cs="Times New Roman"/>
          <w:iCs/>
          <w:sz w:val="24"/>
          <w:szCs w:val="24"/>
        </w:rPr>
        <w:t>, termiņš - 2023.gad</w:t>
      </w:r>
      <w:r w:rsidR="003948F3">
        <w:rPr>
          <w:rFonts w:ascii="Times New Roman" w:eastAsia="Times New Roman" w:hAnsi="Times New Roman" w:cs="Times New Roman"/>
          <w:iCs/>
          <w:sz w:val="24"/>
          <w:szCs w:val="24"/>
        </w:rPr>
        <w:t>a</w:t>
      </w:r>
      <w:r w:rsidR="00CC7E36" w:rsidRPr="00BF5143">
        <w:rPr>
          <w:rFonts w:ascii="Times New Roman" w:eastAsia="Times New Roman" w:hAnsi="Times New Roman" w:cs="Times New Roman"/>
          <w:iCs/>
          <w:sz w:val="24"/>
          <w:szCs w:val="24"/>
        </w:rPr>
        <w:t xml:space="preserve"> 31.decembris;</w:t>
      </w:r>
    </w:p>
    <w:p w14:paraId="7AD98B7F" w14:textId="46DB9B91" w:rsidR="00CC7E36" w:rsidRPr="00BF5143" w:rsidRDefault="009F71D0" w:rsidP="00560194">
      <w:pPr>
        <w:pStyle w:val="ListParagraph"/>
        <w:numPr>
          <w:ilvl w:val="2"/>
          <w:numId w:val="6"/>
        </w:numPr>
        <w:spacing w:before="120" w:after="120" w:line="240" w:lineRule="auto"/>
        <w:ind w:left="2127"/>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s</w:t>
      </w:r>
      <w:r w:rsidRPr="009F71D0">
        <w:rPr>
          <w:rFonts w:ascii="Times New Roman" w:eastAsia="Times New Roman" w:hAnsi="Times New Roman" w:cs="Times New Roman"/>
          <w:iCs/>
          <w:sz w:val="24"/>
          <w:szCs w:val="24"/>
        </w:rPr>
        <w:t>ekundārās ambulatorās</w:t>
      </w:r>
      <w:r>
        <w:rPr>
          <w:rFonts w:ascii="Times New Roman" w:eastAsia="Times New Roman" w:hAnsi="Times New Roman" w:cs="Times New Roman"/>
          <w:iCs/>
          <w:sz w:val="24"/>
          <w:szCs w:val="24"/>
        </w:rPr>
        <w:t xml:space="preserve"> </w:t>
      </w:r>
      <w:r w:rsidRPr="00BF5143">
        <w:rPr>
          <w:rFonts w:ascii="Times New Roman" w:eastAsia="Times New Roman" w:hAnsi="Times New Roman" w:cs="Times New Roman"/>
          <w:iCs/>
          <w:sz w:val="24"/>
          <w:szCs w:val="24"/>
        </w:rPr>
        <w:t>aprūpes kvalitātes, pieejamības un piekļūstamības pētījuma rezultātu integrēšana</w:t>
      </w:r>
      <w:r>
        <w:rPr>
          <w:rFonts w:ascii="Times New Roman" w:eastAsia="Times New Roman" w:hAnsi="Times New Roman" w:cs="Times New Roman"/>
          <w:iCs/>
          <w:sz w:val="24"/>
          <w:szCs w:val="24"/>
        </w:rPr>
        <w:t xml:space="preserve"> </w:t>
      </w:r>
      <w:r w:rsidRPr="00BF5143">
        <w:rPr>
          <w:rFonts w:ascii="Times New Roman" w:eastAsia="Times New Roman" w:hAnsi="Times New Roman" w:cs="Times New Roman"/>
          <w:iCs/>
          <w:sz w:val="24"/>
          <w:szCs w:val="24"/>
        </w:rPr>
        <w:t>veselības politikas attīstībā</w:t>
      </w:r>
      <w:r w:rsidR="00CC7E36" w:rsidRPr="00BF5143">
        <w:rPr>
          <w:rFonts w:ascii="Times New Roman" w:eastAsia="Times New Roman" w:hAnsi="Times New Roman" w:cs="Times New Roman"/>
          <w:iCs/>
          <w:sz w:val="24"/>
          <w:szCs w:val="24"/>
        </w:rPr>
        <w:t>, termiņš - 2024.gada 31.decembris.</w:t>
      </w:r>
    </w:p>
    <w:p w14:paraId="3721D7A9" w14:textId="03A07851" w:rsidR="00DC05A7" w:rsidRPr="00BF5143" w:rsidRDefault="00DC05A7" w:rsidP="00560194">
      <w:pPr>
        <w:pStyle w:val="ListParagraph"/>
        <w:numPr>
          <w:ilvl w:val="1"/>
          <w:numId w:val="6"/>
        </w:numPr>
        <w:spacing w:before="120" w:after="120" w:line="240" w:lineRule="auto"/>
        <w:contextualSpacing w:val="0"/>
        <w:jc w:val="both"/>
        <w:rPr>
          <w:rFonts w:ascii="Times New Roman" w:eastAsia="Times New Roman" w:hAnsi="Times New Roman" w:cs="Times New Roman"/>
          <w:iCs/>
          <w:sz w:val="24"/>
          <w:szCs w:val="24"/>
        </w:rPr>
      </w:pPr>
      <w:r w:rsidRPr="00DC05A7">
        <w:rPr>
          <w:rFonts w:ascii="Times New Roman" w:eastAsia="Times New Roman" w:hAnsi="Times New Roman" w:cs="Times New Roman"/>
          <w:iCs/>
          <w:sz w:val="24"/>
          <w:szCs w:val="24"/>
        </w:rPr>
        <w:t xml:space="preserve"> </w:t>
      </w:r>
      <w:r w:rsidR="00013F5B">
        <w:rPr>
          <w:rFonts w:ascii="Times New Roman" w:eastAsia="Times New Roman" w:hAnsi="Times New Roman" w:cs="Times New Roman"/>
          <w:iCs/>
          <w:sz w:val="24"/>
          <w:szCs w:val="24"/>
        </w:rPr>
        <w:t>Investīcijas</w:t>
      </w:r>
      <w:r w:rsidRPr="00DC05A7">
        <w:rPr>
          <w:rFonts w:ascii="Times New Roman" w:eastAsia="Times New Roman" w:hAnsi="Times New Roman" w:cs="Times New Roman"/>
          <w:iCs/>
          <w:sz w:val="24"/>
          <w:szCs w:val="24"/>
        </w:rPr>
        <w:t xml:space="preserve"> ietvaros sasniedzam</w:t>
      </w:r>
      <w:r>
        <w:rPr>
          <w:rFonts w:ascii="Times New Roman" w:eastAsia="Times New Roman" w:hAnsi="Times New Roman" w:cs="Times New Roman"/>
          <w:iCs/>
          <w:sz w:val="24"/>
          <w:szCs w:val="24"/>
        </w:rPr>
        <w:t>s</w:t>
      </w:r>
      <w:r w:rsidRPr="00DC05A7">
        <w:rPr>
          <w:rFonts w:ascii="Times New Roman" w:eastAsia="Times New Roman" w:hAnsi="Times New Roman" w:cs="Times New Roman"/>
          <w:iCs/>
          <w:sz w:val="24"/>
          <w:szCs w:val="24"/>
        </w:rPr>
        <w:t xml:space="preserve"> šāds </w:t>
      </w:r>
      <w:r w:rsidR="005B7681">
        <w:rPr>
          <w:rFonts w:ascii="Times New Roman" w:eastAsia="Times New Roman" w:hAnsi="Times New Roman" w:cs="Times New Roman"/>
          <w:iCs/>
          <w:sz w:val="24"/>
          <w:szCs w:val="24"/>
        </w:rPr>
        <w:t>uzraudzības</w:t>
      </w:r>
      <w:r w:rsidRPr="00DC05A7">
        <w:rPr>
          <w:rFonts w:ascii="Times New Roman" w:eastAsia="Times New Roman" w:hAnsi="Times New Roman" w:cs="Times New Roman"/>
          <w:iCs/>
          <w:sz w:val="24"/>
          <w:szCs w:val="24"/>
        </w:rPr>
        <w:t xml:space="preserve"> rādītājs –</w:t>
      </w:r>
      <w:r w:rsidR="006609F6" w:rsidRPr="006609F6">
        <w:t xml:space="preserve"> </w:t>
      </w:r>
      <w:r w:rsidR="006609F6">
        <w:rPr>
          <w:rFonts w:ascii="Times New Roman" w:eastAsia="Times New Roman" w:hAnsi="Times New Roman" w:cs="Times New Roman"/>
          <w:iCs/>
          <w:sz w:val="24"/>
          <w:szCs w:val="24"/>
        </w:rPr>
        <w:t>p</w:t>
      </w:r>
      <w:r w:rsidR="006609F6" w:rsidRPr="006609F6">
        <w:rPr>
          <w:rFonts w:ascii="Times New Roman" w:eastAsia="Times New Roman" w:hAnsi="Times New Roman" w:cs="Times New Roman"/>
          <w:iCs/>
          <w:sz w:val="24"/>
          <w:szCs w:val="24"/>
        </w:rPr>
        <w:t xml:space="preserve">riekšlikumi tiesību aktu </w:t>
      </w:r>
      <w:r w:rsidR="006609F6" w:rsidRPr="00BF5143">
        <w:rPr>
          <w:rFonts w:ascii="Times New Roman" w:eastAsia="Times New Roman" w:hAnsi="Times New Roman" w:cs="Times New Roman"/>
          <w:iCs/>
          <w:sz w:val="24"/>
          <w:szCs w:val="24"/>
        </w:rPr>
        <w:t>grozījumiem sekundārās ambulatorās aprūpes</w:t>
      </w:r>
      <w:r w:rsidR="006609F6">
        <w:rPr>
          <w:rFonts w:ascii="Times New Roman" w:eastAsia="Times New Roman" w:hAnsi="Times New Roman" w:cs="Times New Roman"/>
          <w:iCs/>
          <w:sz w:val="24"/>
          <w:szCs w:val="24"/>
        </w:rPr>
        <w:t xml:space="preserve"> </w:t>
      </w:r>
      <w:r w:rsidR="006609F6" w:rsidRPr="00BF5143">
        <w:rPr>
          <w:rFonts w:ascii="Times New Roman" w:eastAsia="Times New Roman" w:hAnsi="Times New Roman" w:cs="Times New Roman"/>
          <w:iCs/>
          <w:sz w:val="24"/>
          <w:szCs w:val="24"/>
        </w:rPr>
        <w:t>kvalitātes, pieejamības un piekļūstamības uzlabošanai, pamatojoties uz pētījumu</w:t>
      </w:r>
      <w:r w:rsidRPr="00BF5143">
        <w:rPr>
          <w:rFonts w:ascii="Times New Roman" w:eastAsia="Times New Roman" w:hAnsi="Times New Roman" w:cs="Times New Roman"/>
          <w:iCs/>
          <w:sz w:val="24"/>
          <w:szCs w:val="24"/>
        </w:rPr>
        <w:t>, termiņš -  2024.gada 30.jūnijs.</w:t>
      </w:r>
    </w:p>
    <w:p w14:paraId="6BDF835B" w14:textId="5F7A0928" w:rsidR="00DC05A7" w:rsidRPr="00DC05A7" w:rsidRDefault="00DC05A7"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sidRPr="00DC05A7">
        <w:rPr>
          <w:rFonts w:ascii="Times New Roman" w:eastAsia="Times New Roman" w:hAnsi="Times New Roman" w:cs="Times New Roman"/>
          <w:iCs/>
          <w:sz w:val="24"/>
          <w:szCs w:val="24"/>
        </w:rPr>
        <w:lastRenderedPageBreak/>
        <w:t xml:space="preserve"> Dokumenti (liecības), kas pamato investīcijas noteikto rādītāju  sasniegšanu:</w:t>
      </w:r>
    </w:p>
    <w:p w14:paraId="7093346C" w14:textId="693C4919" w:rsidR="00DC05A7" w:rsidRPr="00DC05A7" w:rsidRDefault="008641FA"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sidRPr="00BF5143">
        <w:rPr>
          <w:rFonts w:ascii="Times New Roman" w:hAnsi="Times New Roman" w:cs="Times New Roman"/>
          <w:sz w:val="24"/>
          <w:szCs w:val="24"/>
        </w:rPr>
        <w:t>kopsavilkuma dokuments, kurā pienācīgi pamatots, kā tika apmierinoši sasniegts atskaites punkts (tostarp visi būtiskie elementi), kopā ar atbilstošām saitēm uz pamatojošajiem pierādījumiem, tostarp apstiprinātas pētījumu metodikas kopija un Veselības ministrijas lēmuma kopija. Šā dokumenta pielikumā iekļauj analīzi, kas parāda, ka ar šo metodiku var novērtēt sekundārās ambulatorās veselības aprūpes kvalitāti un piekļūstamību, tostarp šo pakalpojumu kartējumu un administratīvi teritoriālās reformas ietekmi;</w:t>
      </w:r>
    </w:p>
    <w:p w14:paraId="20C49C9C" w14:textId="5FA2B807" w:rsidR="00DC05A7" w:rsidRPr="008641FA" w:rsidRDefault="008641FA"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sidRPr="00BF5143">
        <w:rPr>
          <w:rFonts w:ascii="Times New Roman" w:hAnsi="Times New Roman" w:cs="Times New Roman"/>
          <w:sz w:val="24"/>
          <w:szCs w:val="24"/>
        </w:rPr>
        <w:t>kopsavilkuma dokuments, kurā pienācīgi pamatots, kā tika apmierinoši sasniegts atskaites punkts (tostarp visi būtiskie elementi), kopā ar atbilstošām saitēm uz pamatojošajiem pierādījumiem. Šā dokumenta pielikumā iekļauj šādus dokumentārus pierādījumus: a) Veselības ministrijas tīmekļa vietnē publicētā pētījuma kopiju un saiti uz to; b) attiecīgos izrakstus no veselības aprūpes sistēmas novērtējuma un priekšlikumus sistēmiskiem uzlabojumiem;</w:t>
      </w:r>
    </w:p>
    <w:p w14:paraId="5044D426" w14:textId="007AE127" w:rsidR="00DC05A7" w:rsidRPr="006A10E2" w:rsidRDefault="008641FA"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color w:val="FF0000"/>
          <w:sz w:val="24"/>
          <w:szCs w:val="24"/>
        </w:rPr>
      </w:pPr>
      <w:r w:rsidDel="008641FA">
        <w:rPr>
          <w:rStyle w:val="CommentReference"/>
          <w:rFonts w:eastAsiaTheme="minorHAnsi"/>
          <w:lang w:eastAsia="en-US"/>
        </w:rPr>
        <w:t xml:space="preserve"> </w:t>
      </w:r>
      <w:r w:rsidRPr="00BF5143">
        <w:rPr>
          <w:rFonts w:ascii="Times New Roman" w:hAnsi="Times New Roman" w:cs="Times New Roman"/>
          <w:sz w:val="24"/>
          <w:szCs w:val="24"/>
        </w:rPr>
        <w:t xml:space="preserve">tiesību aktu grozījumu kopija un saite uz publikāciju oficiālajā izdevumā, tostarp atsauce uz norādi par stāšanos spēkā, kam pievienots dokuments, kurā pienācīgi pamatots, kā tika apmierinoši sasniegts </w:t>
      </w:r>
      <w:r w:rsidR="00047F77" w:rsidRPr="00BF5143">
        <w:rPr>
          <w:rFonts w:ascii="Times New Roman" w:hAnsi="Times New Roman" w:cs="Times New Roman"/>
          <w:sz w:val="24"/>
          <w:szCs w:val="24"/>
        </w:rPr>
        <w:t>atskaites punkts (tostarp visi būtiskie elementi), kopā ar atbilstošām saitēm uz pamatojošajiem pierādījumiem. Šajā dokumentā iekļauj kopijas pētījumu rezultātiem par sekundārās ambulatorās aprūpes kvalitāti, pieejamību un piekļūstamību (un saites uz tiem) un paskaidrojumu, kā tika ņemti vērā pētījuma rezultāti, sagatavojot tiesību aktus.</w:t>
      </w:r>
    </w:p>
    <w:p w14:paraId="6234DD95" w14:textId="4B93DBE6" w:rsidR="00191722" w:rsidRPr="00A456E1" w:rsidRDefault="00191722" w:rsidP="00F009B1">
      <w:pPr>
        <w:pStyle w:val="Heading1"/>
        <w:numPr>
          <w:ilvl w:val="0"/>
          <w:numId w:val="6"/>
        </w:numPr>
        <w:spacing w:before="120" w:after="120" w:line="240" w:lineRule="auto"/>
        <w:ind w:hanging="294"/>
        <w:rPr>
          <w:rFonts w:eastAsia="Times New Roman" w:cs="Times New Roman"/>
          <w:b/>
          <w:bCs/>
          <w:sz w:val="24"/>
          <w:szCs w:val="24"/>
        </w:rPr>
      </w:pPr>
      <w:bookmarkStart w:id="7" w:name="_Toc110494006"/>
      <w:bookmarkEnd w:id="6"/>
      <w:r w:rsidRPr="00A456E1">
        <w:rPr>
          <w:rFonts w:eastAsia="Times New Roman" w:cs="Times New Roman"/>
          <w:b/>
          <w:bCs/>
          <w:sz w:val="24"/>
          <w:szCs w:val="24"/>
        </w:rPr>
        <w:t>Finansējums</w:t>
      </w:r>
      <w:r w:rsidR="00A57B5B" w:rsidRPr="00A456E1">
        <w:rPr>
          <w:rFonts w:eastAsia="Times New Roman" w:cs="Times New Roman"/>
          <w:b/>
          <w:bCs/>
          <w:sz w:val="24"/>
          <w:szCs w:val="24"/>
        </w:rPr>
        <w:t>.</w:t>
      </w:r>
      <w:bookmarkEnd w:id="7"/>
    </w:p>
    <w:p w14:paraId="00E800C8" w14:textId="3A36B399" w:rsidR="00DE7A0D" w:rsidRPr="00F009B1" w:rsidRDefault="00145FEF"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sidRPr="00F009B1">
        <w:rPr>
          <w:rFonts w:ascii="Times New Roman" w:eastAsia="Times New Roman" w:hAnsi="Times New Roman" w:cs="Times New Roman"/>
          <w:iCs/>
          <w:sz w:val="24"/>
          <w:szCs w:val="24"/>
        </w:rPr>
        <w:t>Reformas k</w:t>
      </w:r>
      <w:r w:rsidR="00DE7A0D" w:rsidRPr="00F009B1">
        <w:rPr>
          <w:rFonts w:ascii="Times New Roman" w:eastAsia="Times New Roman" w:hAnsi="Times New Roman" w:cs="Times New Roman"/>
          <w:iCs/>
          <w:sz w:val="24"/>
          <w:szCs w:val="24"/>
        </w:rPr>
        <w:t xml:space="preserve">opējais </w:t>
      </w:r>
      <w:r w:rsidRPr="00F009B1">
        <w:rPr>
          <w:rFonts w:ascii="Times New Roman" w:eastAsia="Times New Roman" w:hAnsi="Times New Roman" w:cs="Times New Roman"/>
          <w:iCs/>
          <w:sz w:val="24"/>
          <w:szCs w:val="24"/>
        </w:rPr>
        <w:t xml:space="preserve">attiecināmais atbalsta finansējums </w:t>
      </w:r>
      <w:r w:rsidR="007818E5" w:rsidRPr="00F009B1">
        <w:rPr>
          <w:rFonts w:ascii="Times New Roman" w:eastAsia="Times New Roman" w:hAnsi="Times New Roman" w:cs="Times New Roman"/>
          <w:iCs/>
          <w:sz w:val="24"/>
          <w:szCs w:val="24"/>
        </w:rPr>
        <w:t xml:space="preserve">ir </w:t>
      </w:r>
      <w:r w:rsidR="00FD2901" w:rsidRPr="00F009B1">
        <w:rPr>
          <w:rFonts w:ascii="Times New Roman" w:eastAsia="Times New Roman" w:hAnsi="Times New Roman" w:cs="Times New Roman"/>
          <w:iCs/>
          <w:sz w:val="24"/>
          <w:szCs w:val="24"/>
        </w:rPr>
        <w:t>1</w:t>
      </w:r>
      <w:r w:rsidR="00B2657D">
        <w:rPr>
          <w:rFonts w:ascii="Times New Roman" w:eastAsia="Times New Roman" w:hAnsi="Times New Roman" w:cs="Times New Roman"/>
          <w:iCs/>
          <w:sz w:val="24"/>
          <w:szCs w:val="24"/>
        </w:rPr>
        <w:t>8</w:t>
      </w:r>
      <w:r w:rsidR="00FD2901" w:rsidRPr="00F009B1">
        <w:rPr>
          <w:rFonts w:ascii="Times New Roman" w:eastAsia="Times New Roman" w:hAnsi="Times New Roman" w:cs="Times New Roman"/>
          <w:iCs/>
          <w:sz w:val="24"/>
          <w:szCs w:val="24"/>
        </w:rPr>
        <w:t xml:space="preserve"> </w:t>
      </w:r>
      <w:r w:rsidR="00B2657D">
        <w:rPr>
          <w:rFonts w:ascii="Times New Roman" w:eastAsia="Times New Roman" w:hAnsi="Times New Roman" w:cs="Times New Roman"/>
          <w:iCs/>
          <w:sz w:val="24"/>
          <w:szCs w:val="24"/>
        </w:rPr>
        <w:t>730</w:t>
      </w:r>
      <w:r w:rsidR="00FD2901" w:rsidRPr="00F009B1">
        <w:rPr>
          <w:rFonts w:ascii="Times New Roman" w:eastAsia="Times New Roman" w:hAnsi="Times New Roman" w:cs="Times New Roman"/>
          <w:iCs/>
          <w:sz w:val="24"/>
          <w:szCs w:val="24"/>
        </w:rPr>
        <w:t xml:space="preserve"> </w:t>
      </w:r>
      <w:r w:rsidR="00B2657D">
        <w:rPr>
          <w:rFonts w:ascii="Times New Roman" w:eastAsia="Times New Roman" w:hAnsi="Times New Roman" w:cs="Times New Roman"/>
          <w:iCs/>
          <w:sz w:val="24"/>
          <w:szCs w:val="24"/>
        </w:rPr>
        <w:t>8</w:t>
      </w:r>
      <w:r w:rsidR="00FD2901" w:rsidRPr="00F009B1">
        <w:rPr>
          <w:rFonts w:ascii="Times New Roman" w:eastAsia="Times New Roman" w:hAnsi="Times New Roman" w:cs="Times New Roman"/>
          <w:iCs/>
          <w:sz w:val="24"/>
          <w:szCs w:val="24"/>
        </w:rPr>
        <w:t>00</w:t>
      </w:r>
      <w:r w:rsidR="00DE7A0D" w:rsidRPr="00F009B1">
        <w:rPr>
          <w:rFonts w:ascii="Times New Roman" w:eastAsia="Times New Roman" w:hAnsi="Times New Roman" w:cs="Times New Roman"/>
          <w:iCs/>
          <w:sz w:val="24"/>
          <w:szCs w:val="24"/>
        </w:rPr>
        <w:t xml:space="preserve">,00 </w:t>
      </w:r>
      <w:r w:rsidR="00DE7A0D" w:rsidRPr="00F009B1">
        <w:rPr>
          <w:rFonts w:ascii="Times New Roman" w:eastAsia="Times New Roman" w:hAnsi="Times New Roman" w:cs="Times New Roman"/>
          <w:i/>
          <w:sz w:val="24"/>
          <w:szCs w:val="24"/>
        </w:rPr>
        <w:t>euro</w:t>
      </w:r>
      <w:r w:rsidR="007818E5" w:rsidRPr="00F009B1">
        <w:rPr>
          <w:rFonts w:ascii="Times New Roman" w:eastAsia="Times New Roman" w:hAnsi="Times New Roman" w:cs="Times New Roman"/>
          <w:iCs/>
          <w:sz w:val="24"/>
          <w:szCs w:val="24"/>
        </w:rPr>
        <w:t xml:space="preserve">, </w:t>
      </w:r>
      <w:r w:rsidRPr="00F009B1">
        <w:rPr>
          <w:rFonts w:ascii="Times New Roman" w:eastAsia="Times New Roman" w:hAnsi="Times New Roman" w:cs="Times New Roman"/>
          <w:iCs/>
          <w:sz w:val="24"/>
          <w:szCs w:val="24"/>
        </w:rPr>
        <w:t>tai skaitā Atveseļošan</w:t>
      </w:r>
      <w:r w:rsidR="00836713" w:rsidRPr="00F009B1">
        <w:rPr>
          <w:rFonts w:ascii="Times New Roman" w:eastAsia="Times New Roman" w:hAnsi="Times New Roman" w:cs="Times New Roman"/>
          <w:iCs/>
          <w:sz w:val="24"/>
          <w:szCs w:val="24"/>
        </w:rPr>
        <w:t>a</w:t>
      </w:r>
      <w:r w:rsidRPr="00F009B1">
        <w:rPr>
          <w:rFonts w:ascii="Times New Roman" w:eastAsia="Times New Roman" w:hAnsi="Times New Roman" w:cs="Times New Roman"/>
          <w:iCs/>
          <w:sz w:val="24"/>
          <w:szCs w:val="24"/>
        </w:rPr>
        <w:t xml:space="preserve">s </w:t>
      </w:r>
      <w:r w:rsidR="00AC56AB" w:rsidRPr="00F009B1">
        <w:rPr>
          <w:rFonts w:ascii="Times New Roman" w:eastAsia="Times New Roman" w:hAnsi="Times New Roman" w:cs="Times New Roman"/>
          <w:iCs/>
          <w:sz w:val="24"/>
          <w:szCs w:val="24"/>
        </w:rPr>
        <w:t>fonda</w:t>
      </w:r>
      <w:r w:rsidRPr="00F009B1">
        <w:rPr>
          <w:rFonts w:ascii="Times New Roman" w:eastAsia="Times New Roman" w:hAnsi="Times New Roman" w:cs="Times New Roman"/>
          <w:iCs/>
          <w:sz w:val="24"/>
          <w:szCs w:val="24"/>
        </w:rPr>
        <w:t xml:space="preserve"> finansējums ir</w:t>
      </w:r>
      <w:r w:rsidR="00836713" w:rsidRPr="00F009B1">
        <w:rPr>
          <w:rFonts w:ascii="Times New Roman" w:eastAsia="Times New Roman" w:hAnsi="Times New Roman" w:cs="Times New Roman"/>
          <w:iCs/>
          <w:sz w:val="24"/>
          <w:szCs w:val="24"/>
        </w:rPr>
        <w:t xml:space="preserve"> 15</w:t>
      </w:r>
      <w:r w:rsidR="009E5949" w:rsidRPr="00F009B1">
        <w:rPr>
          <w:rFonts w:ascii="Times New Roman" w:eastAsia="Times New Roman" w:hAnsi="Times New Roman" w:cs="Times New Roman"/>
          <w:iCs/>
          <w:sz w:val="24"/>
          <w:szCs w:val="24"/>
        </w:rPr>
        <w:t> </w:t>
      </w:r>
      <w:r w:rsidR="00836713" w:rsidRPr="00F009B1">
        <w:rPr>
          <w:rFonts w:ascii="Times New Roman" w:eastAsia="Times New Roman" w:hAnsi="Times New Roman" w:cs="Times New Roman"/>
          <w:iCs/>
          <w:sz w:val="24"/>
          <w:szCs w:val="24"/>
        </w:rPr>
        <w:t>480</w:t>
      </w:r>
      <w:r w:rsidR="009E5949" w:rsidRPr="00F009B1">
        <w:rPr>
          <w:rFonts w:ascii="Times New Roman" w:eastAsia="Times New Roman" w:hAnsi="Times New Roman" w:cs="Times New Roman"/>
          <w:iCs/>
          <w:sz w:val="24"/>
          <w:szCs w:val="24"/>
        </w:rPr>
        <w:t xml:space="preserve"> 000</w:t>
      </w:r>
      <w:r w:rsidRPr="00F009B1">
        <w:rPr>
          <w:rFonts w:ascii="Times New Roman" w:eastAsia="Times New Roman" w:hAnsi="Times New Roman" w:cs="Times New Roman"/>
          <w:iCs/>
          <w:sz w:val="24"/>
          <w:szCs w:val="24"/>
        </w:rPr>
        <w:t xml:space="preserve">,00 </w:t>
      </w:r>
      <w:r w:rsidRPr="00F009B1">
        <w:rPr>
          <w:rFonts w:ascii="Times New Roman" w:eastAsia="Times New Roman" w:hAnsi="Times New Roman" w:cs="Times New Roman"/>
          <w:i/>
          <w:sz w:val="24"/>
          <w:szCs w:val="24"/>
        </w:rPr>
        <w:t>euro</w:t>
      </w:r>
      <w:r w:rsidRPr="00F009B1">
        <w:rPr>
          <w:rFonts w:ascii="Times New Roman" w:eastAsia="Times New Roman" w:hAnsi="Times New Roman" w:cs="Times New Roman"/>
          <w:iCs/>
          <w:sz w:val="24"/>
          <w:szCs w:val="24"/>
        </w:rPr>
        <w:t xml:space="preserve"> un nacionālais finansējums (valsts </w:t>
      </w:r>
      <w:r w:rsidR="00AC56AB" w:rsidRPr="00F009B1">
        <w:rPr>
          <w:rFonts w:ascii="Times New Roman" w:eastAsia="Times New Roman" w:hAnsi="Times New Roman" w:cs="Times New Roman"/>
          <w:iCs/>
          <w:sz w:val="24"/>
          <w:szCs w:val="24"/>
        </w:rPr>
        <w:t xml:space="preserve">budžeta </w:t>
      </w:r>
      <w:r w:rsidRPr="00F009B1">
        <w:rPr>
          <w:rFonts w:ascii="Times New Roman" w:eastAsia="Times New Roman" w:hAnsi="Times New Roman" w:cs="Times New Roman"/>
          <w:iCs/>
          <w:sz w:val="24"/>
          <w:szCs w:val="24"/>
        </w:rPr>
        <w:t xml:space="preserve">līdzfinansējums) ne vairāk kā </w:t>
      </w:r>
      <w:r w:rsidR="00B2657D">
        <w:rPr>
          <w:rFonts w:ascii="Times New Roman" w:eastAsia="Times New Roman" w:hAnsi="Times New Roman" w:cs="Times New Roman"/>
          <w:iCs/>
          <w:sz w:val="24"/>
          <w:szCs w:val="24"/>
        </w:rPr>
        <w:t>3</w:t>
      </w:r>
      <w:r w:rsidR="00FD2901" w:rsidRPr="00F009B1">
        <w:rPr>
          <w:rFonts w:ascii="Times New Roman" w:eastAsia="Times New Roman" w:hAnsi="Times New Roman" w:cs="Times New Roman"/>
          <w:iCs/>
          <w:sz w:val="24"/>
          <w:szCs w:val="24"/>
        </w:rPr>
        <w:t xml:space="preserve"> </w:t>
      </w:r>
      <w:r w:rsidR="00B2657D">
        <w:rPr>
          <w:rFonts w:ascii="Times New Roman" w:eastAsia="Times New Roman" w:hAnsi="Times New Roman" w:cs="Times New Roman"/>
          <w:iCs/>
          <w:sz w:val="24"/>
          <w:szCs w:val="24"/>
        </w:rPr>
        <w:t>250</w:t>
      </w:r>
      <w:r w:rsidR="00FD2901" w:rsidRPr="00F009B1">
        <w:rPr>
          <w:rFonts w:ascii="Times New Roman" w:eastAsia="Times New Roman" w:hAnsi="Times New Roman" w:cs="Times New Roman"/>
          <w:iCs/>
          <w:sz w:val="24"/>
          <w:szCs w:val="24"/>
        </w:rPr>
        <w:t xml:space="preserve"> </w:t>
      </w:r>
      <w:r w:rsidR="00B2657D">
        <w:rPr>
          <w:rFonts w:ascii="Times New Roman" w:eastAsia="Times New Roman" w:hAnsi="Times New Roman" w:cs="Times New Roman"/>
          <w:iCs/>
          <w:sz w:val="24"/>
          <w:szCs w:val="24"/>
        </w:rPr>
        <w:t>8</w:t>
      </w:r>
      <w:r w:rsidR="00FD2901" w:rsidRPr="00F009B1">
        <w:rPr>
          <w:rFonts w:ascii="Times New Roman" w:eastAsia="Times New Roman" w:hAnsi="Times New Roman" w:cs="Times New Roman"/>
          <w:iCs/>
          <w:sz w:val="24"/>
          <w:szCs w:val="24"/>
        </w:rPr>
        <w:t>00</w:t>
      </w:r>
      <w:r w:rsidRPr="00F009B1">
        <w:rPr>
          <w:rFonts w:ascii="Times New Roman" w:eastAsia="Times New Roman" w:hAnsi="Times New Roman" w:cs="Times New Roman"/>
          <w:iCs/>
          <w:sz w:val="24"/>
          <w:szCs w:val="24"/>
        </w:rPr>
        <w:t xml:space="preserve">,00 </w:t>
      </w:r>
      <w:r w:rsidRPr="00F009B1">
        <w:rPr>
          <w:rFonts w:ascii="Times New Roman" w:eastAsia="Times New Roman" w:hAnsi="Times New Roman" w:cs="Times New Roman"/>
          <w:i/>
          <w:sz w:val="24"/>
          <w:szCs w:val="24"/>
        </w:rPr>
        <w:t>euro</w:t>
      </w:r>
      <w:r w:rsidRPr="00F009B1">
        <w:rPr>
          <w:rFonts w:ascii="Times New Roman" w:eastAsia="Times New Roman" w:hAnsi="Times New Roman" w:cs="Times New Roman"/>
          <w:iCs/>
          <w:sz w:val="24"/>
          <w:szCs w:val="24"/>
        </w:rPr>
        <w:t xml:space="preserve">, atbilstoši </w:t>
      </w:r>
      <w:r w:rsidR="004C3979">
        <w:rPr>
          <w:rFonts w:ascii="Times New Roman" w:eastAsia="Times New Roman" w:hAnsi="Times New Roman" w:cs="Times New Roman"/>
          <w:iCs/>
          <w:sz w:val="24"/>
          <w:szCs w:val="24"/>
        </w:rPr>
        <w:t xml:space="preserve">ziņojuma </w:t>
      </w:r>
      <w:r w:rsidRPr="00F009B1">
        <w:rPr>
          <w:rFonts w:ascii="Times New Roman" w:eastAsia="Times New Roman" w:hAnsi="Times New Roman" w:cs="Times New Roman"/>
          <w:iCs/>
          <w:sz w:val="24"/>
          <w:szCs w:val="24"/>
        </w:rPr>
        <w:t>4.</w:t>
      </w:r>
      <w:r w:rsidR="007818E5" w:rsidRPr="00F009B1">
        <w:rPr>
          <w:rFonts w:ascii="Times New Roman" w:eastAsia="Times New Roman" w:hAnsi="Times New Roman" w:cs="Times New Roman"/>
          <w:iCs/>
          <w:sz w:val="24"/>
          <w:szCs w:val="24"/>
        </w:rPr>
        <w:t>4</w:t>
      </w:r>
      <w:r w:rsidRPr="00F009B1">
        <w:rPr>
          <w:rFonts w:ascii="Times New Roman" w:eastAsia="Times New Roman" w:hAnsi="Times New Roman" w:cs="Times New Roman"/>
          <w:iCs/>
          <w:sz w:val="24"/>
          <w:szCs w:val="24"/>
        </w:rPr>
        <w:t>.apakšpunktā minētajam</w:t>
      </w:r>
      <w:r w:rsidR="00A536E9" w:rsidRPr="00F009B1">
        <w:rPr>
          <w:rFonts w:ascii="Times New Roman" w:eastAsia="Times New Roman" w:hAnsi="Times New Roman" w:cs="Times New Roman"/>
          <w:iCs/>
          <w:sz w:val="24"/>
          <w:szCs w:val="24"/>
        </w:rPr>
        <w:t>.</w:t>
      </w:r>
    </w:p>
    <w:p w14:paraId="5132502B" w14:textId="6082C0EE" w:rsidR="00DE7A0D" w:rsidRPr="00F009B1" w:rsidRDefault="007818E5" w:rsidP="00F009B1">
      <w:pPr>
        <w:pStyle w:val="ListParagraph"/>
        <w:numPr>
          <w:ilvl w:val="1"/>
          <w:numId w:val="6"/>
        </w:numPr>
        <w:spacing w:before="120" w:after="0" w:line="240" w:lineRule="auto"/>
        <w:ind w:left="567" w:hanging="567"/>
        <w:jc w:val="both"/>
        <w:rPr>
          <w:rFonts w:ascii="Times New Roman" w:eastAsia="Times New Roman" w:hAnsi="Times New Roman" w:cs="Times New Roman"/>
          <w:iCs/>
          <w:sz w:val="24"/>
          <w:szCs w:val="24"/>
        </w:rPr>
      </w:pPr>
      <w:r w:rsidRPr="00F009B1">
        <w:rPr>
          <w:rFonts w:ascii="Times New Roman" w:eastAsia="Times New Roman" w:hAnsi="Times New Roman" w:cs="Times New Roman"/>
          <w:iCs/>
          <w:sz w:val="24"/>
          <w:szCs w:val="24"/>
        </w:rPr>
        <w:t xml:space="preserve">Investīcijas kopējais attiecināmais atbalsta finansējums ir </w:t>
      </w:r>
      <w:r w:rsidR="00836713" w:rsidRPr="00F009B1">
        <w:rPr>
          <w:rFonts w:ascii="Times New Roman" w:eastAsia="Times New Roman" w:hAnsi="Times New Roman" w:cs="Times New Roman"/>
          <w:iCs/>
          <w:sz w:val="24"/>
          <w:szCs w:val="24"/>
        </w:rPr>
        <w:t> </w:t>
      </w:r>
      <w:r w:rsidR="009E5949" w:rsidRPr="00F009B1">
        <w:rPr>
          <w:rFonts w:ascii="Times New Roman" w:eastAsia="Times New Roman" w:hAnsi="Times New Roman" w:cs="Times New Roman"/>
          <w:iCs/>
          <w:sz w:val="24"/>
          <w:szCs w:val="24"/>
        </w:rPr>
        <w:t>786 500</w:t>
      </w:r>
      <w:r w:rsidR="00DE7A0D" w:rsidRPr="00F009B1">
        <w:rPr>
          <w:rFonts w:ascii="Times New Roman" w:eastAsia="Times New Roman" w:hAnsi="Times New Roman" w:cs="Times New Roman"/>
          <w:iCs/>
          <w:sz w:val="24"/>
          <w:szCs w:val="24"/>
        </w:rPr>
        <w:t xml:space="preserve">,00 </w:t>
      </w:r>
      <w:r w:rsidR="00DE7A0D" w:rsidRPr="00F009B1">
        <w:rPr>
          <w:rFonts w:ascii="Times New Roman" w:eastAsia="Times New Roman" w:hAnsi="Times New Roman" w:cs="Times New Roman"/>
          <w:i/>
          <w:sz w:val="24"/>
          <w:szCs w:val="24"/>
        </w:rPr>
        <w:t>euro</w:t>
      </w:r>
      <w:r w:rsidRPr="00F009B1">
        <w:rPr>
          <w:rFonts w:ascii="Times New Roman" w:eastAsia="Times New Roman" w:hAnsi="Times New Roman" w:cs="Times New Roman"/>
          <w:iCs/>
          <w:sz w:val="24"/>
          <w:szCs w:val="24"/>
        </w:rPr>
        <w:t>, tai skaitā Atveseļošan</w:t>
      </w:r>
      <w:r w:rsidR="00836713" w:rsidRPr="00F009B1">
        <w:rPr>
          <w:rFonts w:ascii="Times New Roman" w:eastAsia="Times New Roman" w:hAnsi="Times New Roman" w:cs="Times New Roman"/>
          <w:iCs/>
          <w:sz w:val="24"/>
          <w:szCs w:val="24"/>
        </w:rPr>
        <w:t>a</w:t>
      </w:r>
      <w:r w:rsidRPr="00F009B1">
        <w:rPr>
          <w:rFonts w:ascii="Times New Roman" w:eastAsia="Times New Roman" w:hAnsi="Times New Roman" w:cs="Times New Roman"/>
          <w:iCs/>
          <w:sz w:val="24"/>
          <w:szCs w:val="24"/>
        </w:rPr>
        <w:t xml:space="preserve">s </w:t>
      </w:r>
      <w:r w:rsidR="00AC56AB" w:rsidRPr="00F009B1">
        <w:rPr>
          <w:rFonts w:ascii="Times New Roman" w:eastAsia="Times New Roman" w:hAnsi="Times New Roman" w:cs="Times New Roman"/>
          <w:iCs/>
          <w:sz w:val="24"/>
          <w:szCs w:val="24"/>
        </w:rPr>
        <w:t>fonda</w:t>
      </w:r>
      <w:r w:rsidRPr="00F009B1">
        <w:rPr>
          <w:rFonts w:ascii="Times New Roman" w:eastAsia="Times New Roman" w:hAnsi="Times New Roman" w:cs="Times New Roman"/>
          <w:iCs/>
          <w:sz w:val="24"/>
          <w:szCs w:val="24"/>
        </w:rPr>
        <w:t xml:space="preserve"> finansējums ir</w:t>
      </w:r>
      <w:r w:rsidR="00836713" w:rsidRPr="00F009B1">
        <w:rPr>
          <w:rFonts w:ascii="Times New Roman" w:eastAsia="Times New Roman" w:hAnsi="Times New Roman" w:cs="Times New Roman"/>
          <w:iCs/>
          <w:sz w:val="24"/>
          <w:szCs w:val="24"/>
        </w:rPr>
        <w:t>  650 000</w:t>
      </w:r>
      <w:r w:rsidRPr="00F009B1">
        <w:rPr>
          <w:rFonts w:ascii="Times New Roman" w:eastAsia="Times New Roman" w:hAnsi="Times New Roman" w:cs="Times New Roman"/>
          <w:iCs/>
          <w:sz w:val="24"/>
          <w:szCs w:val="24"/>
        </w:rPr>
        <w:t xml:space="preserve">,00 </w:t>
      </w:r>
      <w:r w:rsidRPr="00F009B1">
        <w:rPr>
          <w:rFonts w:ascii="Times New Roman" w:eastAsia="Times New Roman" w:hAnsi="Times New Roman" w:cs="Times New Roman"/>
          <w:i/>
          <w:sz w:val="24"/>
          <w:szCs w:val="24"/>
        </w:rPr>
        <w:t>euro</w:t>
      </w:r>
      <w:r w:rsidRPr="00F009B1">
        <w:rPr>
          <w:rFonts w:ascii="Times New Roman" w:eastAsia="Times New Roman" w:hAnsi="Times New Roman" w:cs="Times New Roman"/>
          <w:iCs/>
          <w:sz w:val="24"/>
          <w:szCs w:val="24"/>
        </w:rPr>
        <w:t xml:space="preserve"> un nacionālais finansējums (valsts budžets līdzfinansējums) ne vairāk kā</w:t>
      </w:r>
      <w:r w:rsidR="00C226C4" w:rsidRPr="00F009B1">
        <w:rPr>
          <w:rFonts w:ascii="Times New Roman" w:eastAsia="Times New Roman" w:hAnsi="Times New Roman" w:cs="Times New Roman"/>
          <w:iCs/>
          <w:sz w:val="24"/>
          <w:szCs w:val="24"/>
        </w:rPr>
        <w:t>  </w:t>
      </w:r>
      <w:r w:rsidR="009E5949" w:rsidRPr="00F009B1">
        <w:rPr>
          <w:rFonts w:ascii="Times New Roman" w:eastAsia="Times New Roman" w:hAnsi="Times New Roman" w:cs="Times New Roman"/>
          <w:iCs/>
          <w:sz w:val="24"/>
          <w:szCs w:val="24"/>
        </w:rPr>
        <w:t>136 500</w:t>
      </w:r>
      <w:r w:rsidRPr="00F009B1">
        <w:rPr>
          <w:rFonts w:ascii="Times New Roman" w:eastAsia="Times New Roman" w:hAnsi="Times New Roman" w:cs="Times New Roman"/>
          <w:iCs/>
          <w:sz w:val="24"/>
          <w:szCs w:val="24"/>
        </w:rPr>
        <w:t>,00</w:t>
      </w:r>
      <w:r w:rsidRPr="00F009B1">
        <w:rPr>
          <w:rFonts w:ascii="Times New Roman" w:eastAsia="Times New Roman" w:hAnsi="Times New Roman" w:cs="Times New Roman"/>
          <w:i/>
          <w:sz w:val="24"/>
          <w:szCs w:val="24"/>
        </w:rPr>
        <w:t xml:space="preserve"> euro</w:t>
      </w:r>
      <w:r w:rsidRPr="00F009B1">
        <w:rPr>
          <w:rFonts w:ascii="Times New Roman" w:eastAsia="Times New Roman" w:hAnsi="Times New Roman" w:cs="Times New Roman"/>
          <w:iCs/>
          <w:sz w:val="24"/>
          <w:szCs w:val="24"/>
        </w:rPr>
        <w:t xml:space="preserve">, atbilstoši </w:t>
      </w:r>
      <w:r w:rsidR="004C3979">
        <w:rPr>
          <w:rFonts w:ascii="Times New Roman" w:eastAsia="Times New Roman" w:hAnsi="Times New Roman" w:cs="Times New Roman"/>
          <w:iCs/>
          <w:sz w:val="24"/>
          <w:szCs w:val="24"/>
        </w:rPr>
        <w:t xml:space="preserve">ziņojuma </w:t>
      </w:r>
      <w:r w:rsidRPr="00F009B1">
        <w:rPr>
          <w:rFonts w:ascii="Times New Roman" w:eastAsia="Times New Roman" w:hAnsi="Times New Roman" w:cs="Times New Roman"/>
          <w:iCs/>
          <w:sz w:val="24"/>
          <w:szCs w:val="24"/>
        </w:rPr>
        <w:t>4.4.apakšpunktā minētajam.</w:t>
      </w:r>
    </w:p>
    <w:p w14:paraId="29C1EF7B" w14:textId="684C219E" w:rsidR="00E13F85" w:rsidRPr="00F009B1" w:rsidRDefault="00781C6B" w:rsidP="00F009B1">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bookmarkStart w:id="8" w:name="_Hlk92272052"/>
      <w:r w:rsidRPr="00F009B1">
        <w:rPr>
          <w:rFonts w:ascii="Times New Roman" w:hAnsi="Times New Roman" w:cs="Times New Roman"/>
          <w:sz w:val="24"/>
          <w:szCs w:val="24"/>
        </w:rPr>
        <w:t>Atveseļošan</w:t>
      </w:r>
      <w:bookmarkEnd w:id="8"/>
      <w:r w:rsidR="009E5949" w:rsidRPr="00F009B1">
        <w:rPr>
          <w:rFonts w:ascii="Times New Roman" w:hAnsi="Times New Roman" w:cs="Times New Roman"/>
          <w:sz w:val="24"/>
          <w:szCs w:val="24"/>
        </w:rPr>
        <w:t xml:space="preserve">as fonda </w:t>
      </w:r>
      <w:r w:rsidRPr="00F009B1">
        <w:rPr>
          <w:rFonts w:ascii="Times New Roman" w:hAnsi="Times New Roman" w:cs="Times New Roman"/>
          <w:sz w:val="24"/>
          <w:szCs w:val="24"/>
        </w:rPr>
        <w:t>finansējums nesedz reformas</w:t>
      </w:r>
      <w:r w:rsidR="00DE7A0D" w:rsidRPr="00F009B1">
        <w:rPr>
          <w:rFonts w:ascii="Times New Roman" w:hAnsi="Times New Roman" w:cs="Times New Roman"/>
          <w:sz w:val="24"/>
          <w:szCs w:val="24"/>
        </w:rPr>
        <w:t xml:space="preserve"> un investīcijas</w:t>
      </w:r>
      <w:r w:rsidRPr="00F009B1">
        <w:rPr>
          <w:rFonts w:ascii="Times New Roman" w:hAnsi="Times New Roman" w:cs="Times New Roman"/>
          <w:sz w:val="24"/>
          <w:szCs w:val="24"/>
        </w:rPr>
        <w:t xml:space="preserve"> </w:t>
      </w:r>
      <w:r w:rsidRPr="00601830">
        <w:rPr>
          <w:rFonts w:ascii="Times New Roman" w:hAnsi="Times New Roman" w:cs="Times New Roman"/>
          <w:color w:val="000000" w:themeColor="text1"/>
          <w:sz w:val="24"/>
          <w:szCs w:val="24"/>
        </w:rPr>
        <w:t xml:space="preserve">pievienotās vērtības nodokļa </w:t>
      </w:r>
      <w:r w:rsidR="002652DF">
        <w:rPr>
          <w:rFonts w:ascii="Times New Roman" w:hAnsi="Times New Roman" w:cs="Times New Roman"/>
          <w:sz w:val="24"/>
          <w:szCs w:val="24"/>
        </w:rPr>
        <w:t xml:space="preserve">(turpmāk – PVN) </w:t>
      </w:r>
      <w:r w:rsidR="00E13F85" w:rsidRPr="00F009B1">
        <w:rPr>
          <w:rFonts w:ascii="Times New Roman" w:hAnsi="Times New Roman" w:cs="Times New Roman"/>
          <w:sz w:val="24"/>
          <w:szCs w:val="24"/>
        </w:rPr>
        <w:t>un projekta administrēšanas izmaksas</w:t>
      </w:r>
      <w:r w:rsidR="00E13F85" w:rsidRPr="00F009B1">
        <w:rPr>
          <w:rFonts w:ascii="Times New Roman" w:eastAsia="Times New Roman" w:hAnsi="Times New Roman" w:cs="Times New Roman"/>
          <w:iCs/>
          <w:sz w:val="24"/>
          <w:szCs w:val="24"/>
        </w:rPr>
        <w:t>.</w:t>
      </w:r>
    </w:p>
    <w:p w14:paraId="42F00F80" w14:textId="490B971A" w:rsidR="00781C6B" w:rsidRPr="00F009B1" w:rsidRDefault="00CB1482" w:rsidP="00F009B1">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bookmarkStart w:id="9" w:name="_Hlk92272541"/>
      <w:r w:rsidRPr="00F009B1">
        <w:rPr>
          <w:rFonts w:ascii="Times New Roman" w:hAnsi="Times New Roman" w:cs="Times New Roman"/>
          <w:sz w:val="24"/>
          <w:szCs w:val="24"/>
        </w:rPr>
        <w:t>Kopējais n</w:t>
      </w:r>
      <w:r w:rsidR="00781C6B" w:rsidRPr="00F009B1">
        <w:rPr>
          <w:rFonts w:ascii="Times New Roman" w:hAnsi="Times New Roman" w:cs="Times New Roman"/>
          <w:sz w:val="24"/>
          <w:szCs w:val="24"/>
        </w:rPr>
        <w:t xml:space="preserve">acionālais </w:t>
      </w:r>
      <w:bookmarkStart w:id="10" w:name="_Hlk92272577"/>
      <w:r w:rsidR="00781C6B" w:rsidRPr="00F009B1">
        <w:rPr>
          <w:rFonts w:ascii="Times New Roman" w:hAnsi="Times New Roman" w:cs="Times New Roman"/>
          <w:sz w:val="24"/>
          <w:szCs w:val="24"/>
        </w:rPr>
        <w:t xml:space="preserve">valsts budžeta finansējums </w:t>
      </w:r>
      <w:r w:rsidR="00956972">
        <w:rPr>
          <w:rFonts w:ascii="Times New Roman" w:hAnsi="Times New Roman" w:cs="Times New Roman"/>
          <w:sz w:val="24"/>
          <w:szCs w:val="24"/>
        </w:rPr>
        <w:t>plānots</w:t>
      </w:r>
      <w:r w:rsidR="0088365B">
        <w:rPr>
          <w:rFonts w:ascii="Times New Roman" w:hAnsi="Times New Roman" w:cs="Times New Roman"/>
          <w:sz w:val="24"/>
          <w:szCs w:val="24"/>
        </w:rPr>
        <w:t xml:space="preserve"> </w:t>
      </w:r>
      <w:r w:rsidR="002652DF">
        <w:rPr>
          <w:rFonts w:ascii="Times New Roman" w:hAnsi="Times New Roman" w:cs="Times New Roman"/>
          <w:sz w:val="24"/>
          <w:szCs w:val="24"/>
        </w:rPr>
        <w:t xml:space="preserve">PVN </w:t>
      </w:r>
      <w:r w:rsidR="00781C6B" w:rsidRPr="00F009B1">
        <w:rPr>
          <w:rFonts w:ascii="Times New Roman" w:hAnsi="Times New Roman" w:cs="Times New Roman"/>
          <w:sz w:val="24"/>
          <w:szCs w:val="24"/>
        </w:rPr>
        <w:t xml:space="preserve">segšanai ne </w:t>
      </w:r>
      <w:r w:rsidR="0098497A" w:rsidRPr="00F009B1">
        <w:rPr>
          <w:rFonts w:ascii="Times New Roman" w:hAnsi="Times New Roman" w:cs="Times New Roman"/>
          <w:sz w:val="24"/>
          <w:szCs w:val="24"/>
        </w:rPr>
        <w:t xml:space="preserve">vairāk </w:t>
      </w:r>
      <w:r w:rsidR="00781C6B" w:rsidRPr="00F009B1">
        <w:rPr>
          <w:rFonts w:ascii="Times New Roman" w:hAnsi="Times New Roman" w:cs="Times New Roman"/>
          <w:sz w:val="24"/>
          <w:szCs w:val="24"/>
        </w:rPr>
        <w:t xml:space="preserve">kā </w:t>
      </w:r>
      <w:r w:rsidR="00B2657D">
        <w:rPr>
          <w:rFonts w:ascii="Times New Roman" w:hAnsi="Times New Roman" w:cs="Times New Roman"/>
          <w:sz w:val="24"/>
          <w:szCs w:val="24"/>
        </w:rPr>
        <w:t>3</w:t>
      </w:r>
      <w:r w:rsidR="009B0ABA" w:rsidRPr="00F009B1">
        <w:rPr>
          <w:rFonts w:ascii="Times New Roman" w:hAnsi="Times New Roman" w:cs="Times New Roman"/>
          <w:sz w:val="24"/>
          <w:szCs w:val="24"/>
        </w:rPr>
        <w:t> </w:t>
      </w:r>
      <w:r w:rsidR="00B2657D">
        <w:rPr>
          <w:rFonts w:ascii="Times New Roman" w:hAnsi="Times New Roman" w:cs="Times New Roman"/>
          <w:sz w:val="24"/>
          <w:szCs w:val="24"/>
        </w:rPr>
        <w:t>3</w:t>
      </w:r>
      <w:r w:rsidR="009B0ABA" w:rsidRPr="00F009B1">
        <w:rPr>
          <w:rFonts w:ascii="Times New Roman" w:hAnsi="Times New Roman" w:cs="Times New Roman"/>
          <w:sz w:val="24"/>
          <w:szCs w:val="24"/>
        </w:rPr>
        <w:t>8</w:t>
      </w:r>
      <w:r w:rsidR="00B2657D">
        <w:rPr>
          <w:rFonts w:ascii="Times New Roman" w:hAnsi="Times New Roman" w:cs="Times New Roman"/>
          <w:sz w:val="24"/>
          <w:szCs w:val="24"/>
        </w:rPr>
        <w:t>7</w:t>
      </w:r>
      <w:r w:rsidR="009B0ABA" w:rsidRPr="00F009B1">
        <w:rPr>
          <w:rFonts w:ascii="Times New Roman" w:hAnsi="Times New Roman" w:cs="Times New Roman"/>
          <w:sz w:val="24"/>
          <w:szCs w:val="24"/>
        </w:rPr>
        <w:t xml:space="preserve"> </w:t>
      </w:r>
      <w:r w:rsidR="00B2657D">
        <w:rPr>
          <w:rFonts w:ascii="Times New Roman" w:hAnsi="Times New Roman" w:cs="Times New Roman"/>
          <w:sz w:val="24"/>
          <w:szCs w:val="24"/>
        </w:rPr>
        <w:t>3</w:t>
      </w:r>
      <w:r w:rsidR="009B0ABA" w:rsidRPr="00F009B1">
        <w:rPr>
          <w:rFonts w:ascii="Times New Roman" w:hAnsi="Times New Roman" w:cs="Times New Roman"/>
          <w:sz w:val="24"/>
          <w:szCs w:val="24"/>
        </w:rPr>
        <w:t>00</w:t>
      </w:r>
      <w:r w:rsidR="00FF5B8E" w:rsidRPr="00F009B1">
        <w:rPr>
          <w:rFonts w:ascii="Times New Roman" w:hAnsi="Times New Roman" w:cs="Times New Roman"/>
          <w:sz w:val="24"/>
          <w:szCs w:val="24"/>
        </w:rPr>
        <w:t>,</w:t>
      </w:r>
      <w:r w:rsidR="00B9172F" w:rsidRPr="00F009B1">
        <w:rPr>
          <w:rFonts w:ascii="Times New Roman" w:hAnsi="Times New Roman" w:cs="Times New Roman"/>
          <w:sz w:val="24"/>
          <w:szCs w:val="24"/>
        </w:rPr>
        <w:t>00</w:t>
      </w:r>
      <w:r w:rsidR="00781C6B" w:rsidRPr="00F009B1">
        <w:rPr>
          <w:rFonts w:ascii="Times New Roman" w:hAnsi="Times New Roman" w:cs="Times New Roman"/>
          <w:sz w:val="24"/>
          <w:szCs w:val="24"/>
        </w:rPr>
        <w:t xml:space="preserve"> </w:t>
      </w:r>
      <w:r w:rsidR="00781C6B" w:rsidRPr="00F009B1">
        <w:rPr>
          <w:rFonts w:ascii="Times New Roman" w:hAnsi="Times New Roman" w:cs="Times New Roman"/>
          <w:i/>
          <w:iCs/>
          <w:sz w:val="24"/>
          <w:szCs w:val="24"/>
        </w:rPr>
        <w:t>euro</w:t>
      </w:r>
      <w:r w:rsidR="00781C6B" w:rsidRPr="00F009B1">
        <w:rPr>
          <w:rFonts w:ascii="Times New Roman" w:hAnsi="Times New Roman" w:cs="Times New Roman"/>
          <w:sz w:val="24"/>
          <w:szCs w:val="24"/>
        </w:rPr>
        <w:t xml:space="preserve"> apmērā</w:t>
      </w:r>
      <w:r w:rsidRPr="00F009B1">
        <w:rPr>
          <w:rFonts w:ascii="Times New Roman" w:hAnsi="Times New Roman" w:cs="Times New Roman"/>
          <w:sz w:val="24"/>
          <w:szCs w:val="24"/>
        </w:rPr>
        <w:t xml:space="preserve"> (reformai ne vairāk kā </w:t>
      </w:r>
      <w:r w:rsidR="00B2657D">
        <w:rPr>
          <w:rFonts w:ascii="Times New Roman" w:hAnsi="Times New Roman" w:cs="Times New Roman"/>
          <w:sz w:val="24"/>
          <w:szCs w:val="24"/>
        </w:rPr>
        <w:t>3</w:t>
      </w:r>
      <w:r w:rsidR="009B0ABA" w:rsidRPr="00F009B1">
        <w:rPr>
          <w:rFonts w:ascii="Times New Roman" w:hAnsi="Times New Roman" w:cs="Times New Roman"/>
          <w:sz w:val="24"/>
          <w:szCs w:val="24"/>
        </w:rPr>
        <w:t> </w:t>
      </w:r>
      <w:r w:rsidR="00B2657D">
        <w:rPr>
          <w:rFonts w:ascii="Times New Roman" w:hAnsi="Times New Roman" w:cs="Times New Roman"/>
          <w:sz w:val="24"/>
          <w:szCs w:val="24"/>
        </w:rPr>
        <w:t>250</w:t>
      </w:r>
      <w:r w:rsidR="009B0ABA" w:rsidRPr="00F009B1">
        <w:rPr>
          <w:rFonts w:ascii="Times New Roman" w:hAnsi="Times New Roman" w:cs="Times New Roman"/>
          <w:sz w:val="24"/>
          <w:szCs w:val="24"/>
        </w:rPr>
        <w:t xml:space="preserve"> </w:t>
      </w:r>
      <w:r w:rsidR="00B2657D">
        <w:rPr>
          <w:rFonts w:ascii="Times New Roman" w:hAnsi="Times New Roman" w:cs="Times New Roman"/>
          <w:sz w:val="24"/>
          <w:szCs w:val="24"/>
        </w:rPr>
        <w:t>8</w:t>
      </w:r>
      <w:r w:rsidR="009B0ABA" w:rsidRPr="00F009B1">
        <w:rPr>
          <w:rFonts w:ascii="Times New Roman" w:hAnsi="Times New Roman" w:cs="Times New Roman"/>
          <w:sz w:val="24"/>
          <w:szCs w:val="24"/>
        </w:rPr>
        <w:t>0</w:t>
      </w:r>
      <w:r w:rsidR="00FD2901" w:rsidRPr="00F009B1">
        <w:rPr>
          <w:rFonts w:ascii="Times New Roman" w:hAnsi="Times New Roman" w:cs="Times New Roman"/>
          <w:sz w:val="24"/>
          <w:szCs w:val="24"/>
        </w:rPr>
        <w:t>0</w:t>
      </w:r>
      <w:r w:rsidRPr="00F009B1">
        <w:rPr>
          <w:rFonts w:ascii="Times New Roman" w:hAnsi="Times New Roman" w:cs="Times New Roman"/>
          <w:sz w:val="24"/>
          <w:szCs w:val="24"/>
        </w:rPr>
        <w:t xml:space="preserve">,00 </w:t>
      </w:r>
      <w:r w:rsidRPr="00F009B1">
        <w:rPr>
          <w:rFonts w:ascii="Times New Roman" w:hAnsi="Times New Roman" w:cs="Times New Roman"/>
          <w:i/>
          <w:iCs/>
          <w:sz w:val="24"/>
          <w:szCs w:val="24"/>
        </w:rPr>
        <w:t>euro</w:t>
      </w:r>
      <w:r w:rsidRPr="00F009B1">
        <w:rPr>
          <w:rFonts w:ascii="Times New Roman" w:hAnsi="Times New Roman" w:cs="Times New Roman"/>
          <w:sz w:val="24"/>
          <w:szCs w:val="24"/>
        </w:rPr>
        <w:t>, investīcijai ne vairāk kā 1</w:t>
      </w:r>
      <w:r w:rsidR="00F65353" w:rsidRPr="00F009B1">
        <w:rPr>
          <w:rFonts w:ascii="Times New Roman" w:hAnsi="Times New Roman" w:cs="Times New Roman"/>
          <w:sz w:val="24"/>
          <w:szCs w:val="24"/>
        </w:rPr>
        <w:t>3</w:t>
      </w:r>
      <w:r w:rsidRPr="00F009B1">
        <w:rPr>
          <w:rFonts w:ascii="Times New Roman" w:hAnsi="Times New Roman" w:cs="Times New Roman"/>
          <w:sz w:val="24"/>
          <w:szCs w:val="24"/>
        </w:rPr>
        <w:t>6 5</w:t>
      </w:r>
      <w:r w:rsidR="00F65353" w:rsidRPr="00F009B1">
        <w:rPr>
          <w:rFonts w:ascii="Times New Roman" w:hAnsi="Times New Roman" w:cs="Times New Roman"/>
          <w:sz w:val="24"/>
          <w:szCs w:val="24"/>
        </w:rPr>
        <w:t>00</w:t>
      </w:r>
      <w:r w:rsidRPr="00F009B1">
        <w:rPr>
          <w:rFonts w:ascii="Times New Roman" w:hAnsi="Times New Roman" w:cs="Times New Roman"/>
          <w:sz w:val="24"/>
          <w:szCs w:val="24"/>
        </w:rPr>
        <w:t xml:space="preserve">,00 </w:t>
      </w:r>
      <w:r w:rsidRPr="00F009B1">
        <w:rPr>
          <w:rFonts w:ascii="Times New Roman" w:hAnsi="Times New Roman" w:cs="Times New Roman"/>
          <w:i/>
          <w:iCs/>
          <w:sz w:val="24"/>
          <w:szCs w:val="24"/>
        </w:rPr>
        <w:t>euro</w:t>
      </w:r>
      <w:r w:rsidRPr="00F009B1">
        <w:rPr>
          <w:rFonts w:ascii="Times New Roman" w:hAnsi="Times New Roman" w:cs="Times New Roman"/>
          <w:sz w:val="24"/>
          <w:szCs w:val="24"/>
        </w:rPr>
        <w:t>)</w:t>
      </w:r>
      <w:r w:rsidR="00781C6B" w:rsidRPr="00F009B1">
        <w:rPr>
          <w:rFonts w:ascii="Times New Roman" w:hAnsi="Times New Roman" w:cs="Times New Roman"/>
          <w:sz w:val="24"/>
          <w:szCs w:val="24"/>
        </w:rPr>
        <w:t>, kas noteikts</w:t>
      </w:r>
      <w:r w:rsidR="00956972">
        <w:rPr>
          <w:rFonts w:ascii="Times New Roman" w:hAnsi="Times New Roman" w:cs="Times New Roman"/>
          <w:sz w:val="24"/>
          <w:szCs w:val="24"/>
        </w:rPr>
        <w:t xml:space="preserve"> </w:t>
      </w:r>
      <w:r w:rsidR="00956972" w:rsidRPr="00956972">
        <w:rPr>
          <w:rFonts w:ascii="Times New Roman" w:hAnsi="Times New Roman" w:cs="Times New Roman"/>
          <w:sz w:val="24"/>
          <w:szCs w:val="24"/>
        </w:rPr>
        <w:t>Ministru kabineta protokollēmumā</w:t>
      </w:r>
      <w:r w:rsidR="0035067D">
        <w:rPr>
          <w:rFonts w:ascii="Times New Roman" w:hAnsi="Times New Roman" w:cs="Times New Roman"/>
          <w:sz w:val="24"/>
          <w:szCs w:val="24"/>
        </w:rPr>
        <w:t>,</w:t>
      </w:r>
      <w:r w:rsidR="00956972" w:rsidRPr="00956972">
        <w:rPr>
          <w:rFonts w:ascii="Times New Roman" w:hAnsi="Times New Roman" w:cs="Times New Roman"/>
          <w:sz w:val="24"/>
          <w:szCs w:val="24"/>
        </w:rPr>
        <w:t xml:space="preserve"> ar ko pieņemts šis ziņojums</w:t>
      </w:r>
      <w:r w:rsidR="00781C6B" w:rsidRPr="00FE360D">
        <w:rPr>
          <w:rFonts w:ascii="Times New Roman" w:hAnsi="Times New Roman" w:cs="Times New Roman"/>
          <w:color w:val="000000" w:themeColor="text1"/>
          <w:sz w:val="24"/>
          <w:szCs w:val="24"/>
        </w:rPr>
        <w:t xml:space="preserve">. </w:t>
      </w:r>
      <w:r w:rsidR="00EE7B5A" w:rsidRPr="00F009B1">
        <w:rPr>
          <w:rFonts w:ascii="Times New Roman" w:hAnsi="Times New Roman" w:cs="Times New Roman"/>
          <w:sz w:val="24"/>
          <w:szCs w:val="24"/>
        </w:rPr>
        <w:t xml:space="preserve">Precīzi </w:t>
      </w:r>
      <w:r w:rsidR="00740168">
        <w:rPr>
          <w:rFonts w:ascii="Times New Roman" w:hAnsi="Times New Roman" w:cs="Times New Roman"/>
          <w:sz w:val="24"/>
          <w:szCs w:val="24"/>
        </w:rPr>
        <w:t xml:space="preserve">PVN </w:t>
      </w:r>
      <w:r w:rsidR="00EE7B5A" w:rsidRPr="00F009B1">
        <w:rPr>
          <w:rFonts w:ascii="Times New Roman" w:hAnsi="Times New Roman" w:cs="Times New Roman"/>
          <w:sz w:val="24"/>
          <w:szCs w:val="24"/>
        </w:rPr>
        <w:t>apmērs būs zināms projekta īstenošanas laikā, ziņojumā  norādīts iespējamais maksimālais</w:t>
      </w:r>
      <w:r w:rsidR="005D4227" w:rsidRPr="00F009B1">
        <w:rPr>
          <w:rFonts w:ascii="Times New Roman" w:hAnsi="Times New Roman" w:cs="Times New Roman"/>
          <w:sz w:val="24"/>
          <w:szCs w:val="24"/>
        </w:rPr>
        <w:t xml:space="preserve"> apmērs</w:t>
      </w:r>
      <w:r w:rsidR="00EE7B5A" w:rsidRPr="00F009B1">
        <w:rPr>
          <w:rFonts w:ascii="Times New Roman" w:hAnsi="Times New Roman" w:cs="Times New Roman"/>
          <w:sz w:val="24"/>
          <w:szCs w:val="24"/>
        </w:rPr>
        <w:t>.</w:t>
      </w:r>
      <w:bookmarkEnd w:id="10"/>
    </w:p>
    <w:p w14:paraId="7EC6E167" w14:textId="783ED44C" w:rsidR="0042390C" w:rsidRPr="00F009B1" w:rsidRDefault="00396A17"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bookmarkStart w:id="11" w:name="_Hlk92273015"/>
      <w:bookmarkEnd w:id="9"/>
      <w:r w:rsidRPr="00F009B1">
        <w:rPr>
          <w:rFonts w:ascii="Times New Roman" w:eastAsia="Times New Roman" w:hAnsi="Times New Roman" w:cs="Times New Roman"/>
          <w:iCs/>
          <w:sz w:val="24"/>
          <w:szCs w:val="24"/>
        </w:rPr>
        <w:t xml:space="preserve">Ar </w:t>
      </w:r>
      <w:r w:rsidR="0029180E" w:rsidRPr="00F009B1">
        <w:rPr>
          <w:rFonts w:ascii="Times New Roman" w:eastAsia="Times New Roman" w:hAnsi="Times New Roman" w:cs="Times New Roman"/>
          <w:iCs/>
          <w:sz w:val="24"/>
          <w:szCs w:val="24"/>
        </w:rPr>
        <w:t xml:space="preserve">reformas un investīcijas īstenošanas </w:t>
      </w:r>
      <w:r w:rsidRPr="00F009B1">
        <w:rPr>
          <w:rFonts w:ascii="Times New Roman" w:eastAsia="Times New Roman" w:hAnsi="Times New Roman" w:cs="Times New Roman"/>
          <w:iCs/>
          <w:sz w:val="24"/>
          <w:szCs w:val="24"/>
        </w:rPr>
        <w:t>administrēšanu saistītos izdevumus segs</w:t>
      </w:r>
      <w:r w:rsidR="007F6DA5" w:rsidRPr="00F009B1">
        <w:rPr>
          <w:rFonts w:ascii="Times New Roman" w:eastAsia="Times New Roman" w:hAnsi="Times New Roman" w:cs="Times New Roman"/>
          <w:iCs/>
          <w:sz w:val="24"/>
          <w:szCs w:val="24"/>
        </w:rPr>
        <w:t xml:space="preserve"> </w:t>
      </w:r>
      <w:r w:rsidR="00401E54" w:rsidRPr="00F009B1">
        <w:rPr>
          <w:rFonts w:ascii="Times New Roman" w:eastAsia="Times New Roman" w:hAnsi="Times New Roman" w:cs="Times New Roman"/>
          <w:iCs/>
          <w:sz w:val="24"/>
          <w:szCs w:val="24"/>
        </w:rPr>
        <w:t>finansējuma saņēmējs</w:t>
      </w:r>
      <w:r w:rsidR="009F7C58" w:rsidRPr="00F009B1">
        <w:rPr>
          <w:rFonts w:ascii="Times New Roman" w:eastAsia="Times New Roman" w:hAnsi="Times New Roman" w:cs="Times New Roman"/>
          <w:iCs/>
          <w:sz w:val="24"/>
          <w:szCs w:val="24"/>
        </w:rPr>
        <w:t xml:space="preserve"> no </w:t>
      </w:r>
      <w:r w:rsidR="009008E2">
        <w:rPr>
          <w:rFonts w:ascii="Times New Roman" w:eastAsia="Times New Roman" w:hAnsi="Times New Roman" w:cs="Times New Roman"/>
          <w:iCs/>
          <w:sz w:val="24"/>
          <w:szCs w:val="24"/>
        </w:rPr>
        <w:t>saviem</w:t>
      </w:r>
      <w:r w:rsidR="009008E2" w:rsidRPr="00F009B1">
        <w:rPr>
          <w:rFonts w:ascii="Times New Roman" w:eastAsia="Times New Roman" w:hAnsi="Times New Roman" w:cs="Times New Roman"/>
          <w:iCs/>
          <w:sz w:val="24"/>
          <w:szCs w:val="24"/>
        </w:rPr>
        <w:t xml:space="preserve"> </w:t>
      </w:r>
      <w:r w:rsidR="009F7C58" w:rsidRPr="00F009B1">
        <w:rPr>
          <w:rFonts w:ascii="Times New Roman" w:eastAsia="Times New Roman" w:hAnsi="Times New Roman" w:cs="Times New Roman"/>
          <w:iCs/>
          <w:sz w:val="24"/>
          <w:szCs w:val="24"/>
        </w:rPr>
        <w:t>līdzekļiem</w:t>
      </w:r>
      <w:bookmarkEnd w:id="11"/>
      <w:r w:rsidR="003C448A" w:rsidRPr="00F009B1">
        <w:rPr>
          <w:rFonts w:ascii="Times New Roman" w:eastAsia="Times New Roman" w:hAnsi="Times New Roman" w:cs="Times New Roman"/>
          <w:iCs/>
          <w:sz w:val="24"/>
          <w:szCs w:val="24"/>
        </w:rPr>
        <w:t xml:space="preserve">. </w:t>
      </w:r>
    </w:p>
    <w:p w14:paraId="709CB81A" w14:textId="0EA9AED7" w:rsidR="0042390C" w:rsidRPr="00F009B1" w:rsidRDefault="0042390C" w:rsidP="00F009B1">
      <w:pPr>
        <w:pStyle w:val="ListParagraph"/>
        <w:numPr>
          <w:ilvl w:val="1"/>
          <w:numId w:val="6"/>
        </w:numPr>
        <w:spacing w:before="120" w:after="0" w:line="240" w:lineRule="auto"/>
        <w:ind w:left="567" w:hanging="567"/>
        <w:jc w:val="both"/>
        <w:rPr>
          <w:rFonts w:ascii="Times New Roman" w:eastAsia="Times New Roman" w:hAnsi="Times New Roman" w:cs="Times New Roman"/>
          <w:iCs/>
          <w:sz w:val="24"/>
          <w:szCs w:val="24"/>
        </w:rPr>
      </w:pPr>
      <w:r w:rsidRPr="00F009B1">
        <w:rPr>
          <w:rFonts w:ascii="Times New Roman" w:eastAsia="Times New Roman" w:hAnsi="Times New Roman" w:cs="Times New Roman"/>
          <w:iCs/>
          <w:sz w:val="24"/>
          <w:szCs w:val="24"/>
        </w:rPr>
        <w:lastRenderedPageBreak/>
        <w:t>Finansējuma saņēmējs izdevumus plāno no 2022.gada</w:t>
      </w:r>
      <w:r w:rsidR="00B417B2" w:rsidRPr="00F009B1">
        <w:rPr>
          <w:rFonts w:ascii="Times New Roman" w:eastAsia="Times New Roman" w:hAnsi="Times New Roman" w:cs="Times New Roman"/>
          <w:iCs/>
          <w:sz w:val="24"/>
          <w:szCs w:val="24"/>
        </w:rPr>
        <w:t xml:space="preserve"> </w:t>
      </w:r>
      <w:r w:rsidR="00CB1482" w:rsidRPr="00F009B1">
        <w:rPr>
          <w:rFonts w:ascii="Times New Roman" w:eastAsia="Times New Roman" w:hAnsi="Times New Roman" w:cs="Times New Roman"/>
          <w:iCs/>
          <w:sz w:val="24"/>
          <w:szCs w:val="24"/>
        </w:rPr>
        <w:t>1.</w:t>
      </w:r>
      <w:r w:rsidR="00F65353" w:rsidRPr="00F009B1">
        <w:rPr>
          <w:rFonts w:ascii="Times New Roman" w:eastAsia="Times New Roman" w:hAnsi="Times New Roman" w:cs="Times New Roman"/>
          <w:iCs/>
          <w:sz w:val="24"/>
          <w:szCs w:val="24"/>
        </w:rPr>
        <w:t>janvāra</w:t>
      </w:r>
      <w:r w:rsidRPr="00F009B1">
        <w:rPr>
          <w:rFonts w:ascii="Times New Roman" w:eastAsia="Times New Roman" w:hAnsi="Times New Roman" w:cs="Times New Roman"/>
          <w:iCs/>
          <w:sz w:val="24"/>
          <w:szCs w:val="24"/>
        </w:rPr>
        <w:t xml:space="preserve"> līdz </w:t>
      </w:r>
      <w:r w:rsidR="00146FA0">
        <w:rPr>
          <w:rFonts w:ascii="Times New Roman" w:eastAsia="Times New Roman" w:hAnsi="Times New Roman" w:cs="Times New Roman"/>
          <w:iCs/>
          <w:sz w:val="24"/>
          <w:szCs w:val="24"/>
        </w:rPr>
        <w:t>ziņojuma 7.19.1.</w:t>
      </w:r>
      <w:r w:rsidR="00941A1D">
        <w:rPr>
          <w:rFonts w:ascii="Times New Roman" w:eastAsia="Times New Roman" w:hAnsi="Times New Roman" w:cs="Times New Roman"/>
          <w:iCs/>
          <w:sz w:val="24"/>
          <w:szCs w:val="24"/>
        </w:rPr>
        <w:t> </w:t>
      </w:r>
      <w:r w:rsidR="00146FA0">
        <w:rPr>
          <w:rFonts w:ascii="Times New Roman" w:eastAsia="Times New Roman" w:hAnsi="Times New Roman" w:cs="Times New Roman"/>
          <w:iCs/>
          <w:sz w:val="24"/>
          <w:szCs w:val="24"/>
        </w:rPr>
        <w:t>apakšpunktā norādītajam termiņam</w:t>
      </w:r>
      <w:r w:rsidR="00941A1D">
        <w:rPr>
          <w:rFonts w:ascii="Times New Roman" w:eastAsia="Times New Roman" w:hAnsi="Times New Roman" w:cs="Times New Roman"/>
          <w:iCs/>
          <w:sz w:val="24"/>
          <w:szCs w:val="24"/>
        </w:rPr>
        <w:t xml:space="preserve"> </w:t>
      </w:r>
      <w:r w:rsidRPr="00F009B1">
        <w:rPr>
          <w:rFonts w:ascii="Times New Roman" w:eastAsia="Times New Roman" w:hAnsi="Times New Roman" w:cs="Times New Roman"/>
          <w:iCs/>
          <w:sz w:val="24"/>
          <w:szCs w:val="24"/>
        </w:rPr>
        <w:t xml:space="preserve">reformas un investīcijas kopējā pieejamā finansējuma ietvaros saskaņā ar </w:t>
      </w:r>
      <w:r w:rsidR="00E119B2" w:rsidRPr="00F009B1">
        <w:rPr>
          <w:rFonts w:ascii="Times New Roman" w:eastAsia="Times New Roman" w:hAnsi="Times New Roman" w:cs="Times New Roman"/>
          <w:iCs/>
          <w:sz w:val="24"/>
          <w:szCs w:val="24"/>
        </w:rPr>
        <w:t>Atveseļošanas fonda</w:t>
      </w:r>
      <w:r w:rsidRPr="00F009B1">
        <w:rPr>
          <w:rFonts w:ascii="Times New Roman" w:eastAsia="Times New Roman" w:hAnsi="Times New Roman" w:cs="Times New Roman"/>
          <w:iCs/>
          <w:sz w:val="24"/>
          <w:szCs w:val="24"/>
        </w:rPr>
        <w:t xml:space="preserve"> plānā noteikto</w:t>
      </w:r>
      <w:r w:rsidRPr="0072548D">
        <w:rPr>
          <w:rFonts w:ascii="Times New Roman" w:eastAsia="Times New Roman" w:hAnsi="Times New Roman" w:cs="Times New Roman"/>
          <w:iCs/>
          <w:sz w:val="24"/>
          <w:szCs w:val="24"/>
        </w:rPr>
        <w:t xml:space="preserve"> </w:t>
      </w:r>
      <w:r w:rsidRPr="006D3449">
        <w:rPr>
          <w:rFonts w:ascii="Times New Roman" w:eastAsia="Times New Roman" w:hAnsi="Times New Roman" w:cs="Times New Roman"/>
          <w:iCs/>
          <w:sz w:val="24"/>
          <w:szCs w:val="24"/>
        </w:rPr>
        <w:t>un</w:t>
      </w:r>
      <w:r w:rsidRPr="00F009B1">
        <w:rPr>
          <w:rFonts w:ascii="Times New Roman" w:eastAsia="Times New Roman" w:hAnsi="Times New Roman" w:cs="Times New Roman"/>
          <w:iCs/>
          <w:sz w:val="24"/>
          <w:szCs w:val="24"/>
        </w:rPr>
        <w:t xml:space="preserve"> MK noteikumiem Nr.62</w:t>
      </w:r>
      <w:r w:rsidR="00924583">
        <w:rPr>
          <w:rFonts w:ascii="Times New Roman" w:eastAsia="Times New Roman" w:hAnsi="Times New Roman" w:cs="Times New Roman"/>
          <w:iCs/>
          <w:sz w:val="24"/>
          <w:szCs w:val="24"/>
        </w:rPr>
        <w:t>1</w:t>
      </w:r>
      <w:r w:rsidRPr="00F009B1">
        <w:rPr>
          <w:rFonts w:ascii="Times New Roman" w:eastAsia="Times New Roman" w:hAnsi="Times New Roman" w:cs="Times New Roman"/>
          <w:iCs/>
          <w:sz w:val="24"/>
          <w:szCs w:val="24"/>
        </w:rPr>
        <w:t>.</w:t>
      </w:r>
      <w:r w:rsidR="00A616F1" w:rsidRPr="00F009B1">
        <w:rPr>
          <w:rFonts w:ascii="Times New Roman" w:eastAsia="Times New Roman" w:hAnsi="Times New Roman" w:cs="Times New Roman"/>
          <w:iCs/>
          <w:sz w:val="24"/>
          <w:szCs w:val="24"/>
        </w:rPr>
        <w:t xml:space="preserve"> </w:t>
      </w:r>
      <w:r w:rsidR="00501AED" w:rsidRPr="00F009B1">
        <w:rPr>
          <w:rFonts w:ascii="Times New Roman" w:hAnsi="Times New Roman" w:cs="Times New Roman"/>
          <w:sz w:val="24"/>
          <w:szCs w:val="24"/>
        </w:rPr>
        <w:t>2022.</w:t>
      </w:r>
      <w:r w:rsidR="00941A1D">
        <w:rPr>
          <w:rFonts w:ascii="Times New Roman" w:hAnsi="Times New Roman" w:cs="Times New Roman"/>
          <w:sz w:val="24"/>
          <w:szCs w:val="24"/>
        </w:rPr>
        <w:t> </w:t>
      </w:r>
      <w:r w:rsidR="00501AED" w:rsidRPr="00F009B1">
        <w:rPr>
          <w:rFonts w:ascii="Times New Roman" w:hAnsi="Times New Roman" w:cs="Times New Roman"/>
          <w:sz w:val="24"/>
          <w:szCs w:val="24"/>
        </w:rPr>
        <w:t xml:space="preserve">gadā plānotos izdevumus finansējuma saņēmējs sākotnēji segs no saviem līdzekļiem, </w:t>
      </w:r>
      <w:r w:rsidR="00501AED" w:rsidRPr="00F717C8">
        <w:rPr>
          <w:rFonts w:ascii="Times New Roman" w:hAnsi="Times New Roman" w:cs="Times New Roman"/>
          <w:sz w:val="24"/>
          <w:szCs w:val="24"/>
        </w:rPr>
        <w:t>pēc šī informatīvā ziņojuma izskatīšanas</w:t>
      </w:r>
      <w:r w:rsidR="00C1196A">
        <w:rPr>
          <w:rFonts w:ascii="Times New Roman" w:hAnsi="Times New Roman" w:cs="Times New Roman"/>
          <w:sz w:val="24"/>
          <w:szCs w:val="24"/>
        </w:rPr>
        <w:t xml:space="preserve"> MK</w:t>
      </w:r>
      <w:r w:rsidR="00501AED" w:rsidRPr="00C1196A">
        <w:rPr>
          <w:rFonts w:ascii="Times New Roman" w:hAnsi="Times New Roman" w:cs="Times New Roman"/>
          <w:sz w:val="24"/>
          <w:szCs w:val="24"/>
        </w:rPr>
        <w:t xml:space="preserve">, </w:t>
      </w:r>
      <w:r w:rsidR="00501AED" w:rsidRPr="00F009B1">
        <w:rPr>
          <w:rFonts w:ascii="Times New Roman" w:hAnsi="Times New Roman" w:cs="Times New Roman"/>
          <w:sz w:val="24"/>
          <w:szCs w:val="24"/>
        </w:rPr>
        <w:t xml:space="preserve">projekta vērtēšanas un vienošanās par </w:t>
      </w:r>
      <w:r w:rsidR="00730CFF">
        <w:rPr>
          <w:rFonts w:ascii="Times New Roman" w:hAnsi="Times New Roman" w:cs="Times New Roman"/>
          <w:sz w:val="24"/>
          <w:szCs w:val="24"/>
        </w:rPr>
        <w:t xml:space="preserve">projekta </w:t>
      </w:r>
      <w:r w:rsidR="00501AED" w:rsidRPr="00F009B1">
        <w:rPr>
          <w:rFonts w:ascii="Times New Roman" w:hAnsi="Times New Roman" w:cs="Times New Roman"/>
          <w:sz w:val="24"/>
          <w:szCs w:val="24"/>
        </w:rPr>
        <w:t>īstenošanu noslēgšanas iesniegs apmaksai nozares ministrija</w:t>
      </w:r>
      <w:r w:rsidR="00C00EDF" w:rsidRPr="00F009B1">
        <w:rPr>
          <w:rFonts w:ascii="Times New Roman" w:hAnsi="Times New Roman" w:cs="Times New Roman"/>
          <w:sz w:val="24"/>
          <w:szCs w:val="24"/>
        </w:rPr>
        <w:t>i</w:t>
      </w:r>
      <w:r w:rsidR="00A616F1" w:rsidRPr="00F009B1">
        <w:rPr>
          <w:rFonts w:ascii="Times New Roman" w:eastAsia="Times New Roman" w:hAnsi="Times New Roman" w:cs="Times New Roman"/>
          <w:iCs/>
          <w:sz w:val="24"/>
          <w:szCs w:val="24"/>
        </w:rPr>
        <w:t>.</w:t>
      </w:r>
    </w:p>
    <w:p w14:paraId="2D6ECED5" w14:textId="2ABBEB77" w:rsidR="00CF751C" w:rsidRPr="0014733C" w:rsidRDefault="0014143E" w:rsidP="00CC56E0">
      <w:pPr>
        <w:pStyle w:val="Heading1"/>
        <w:numPr>
          <w:ilvl w:val="0"/>
          <w:numId w:val="6"/>
        </w:numPr>
        <w:spacing w:before="120" w:after="120" w:line="240" w:lineRule="auto"/>
        <w:ind w:hanging="294"/>
        <w:rPr>
          <w:rFonts w:eastAsia="Times New Roman" w:cs="Times New Roman"/>
          <w:b/>
          <w:bCs/>
          <w:sz w:val="24"/>
          <w:szCs w:val="24"/>
        </w:rPr>
      </w:pPr>
      <w:bookmarkStart w:id="12" w:name="_Toc110494007"/>
      <w:r w:rsidRPr="0014733C">
        <w:rPr>
          <w:rFonts w:eastAsia="Times New Roman" w:cs="Times New Roman"/>
          <w:b/>
          <w:bCs/>
          <w:sz w:val="24"/>
          <w:szCs w:val="24"/>
        </w:rPr>
        <w:t>Valsts atbalsts</w:t>
      </w:r>
      <w:r w:rsidR="005E7154" w:rsidRPr="0014733C">
        <w:rPr>
          <w:rFonts w:eastAsia="Times New Roman" w:cs="Times New Roman"/>
          <w:b/>
          <w:bCs/>
          <w:sz w:val="24"/>
          <w:szCs w:val="24"/>
        </w:rPr>
        <w:t>.</w:t>
      </w:r>
      <w:bookmarkEnd w:id="12"/>
    </w:p>
    <w:p w14:paraId="3B820CB6" w14:textId="5569623B" w:rsidR="00643410" w:rsidRPr="00643410" w:rsidRDefault="00643410" w:rsidP="00CC56E0">
      <w:pPr>
        <w:pStyle w:val="ListParagraph"/>
        <w:numPr>
          <w:ilvl w:val="1"/>
          <w:numId w:val="6"/>
        </w:numPr>
        <w:spacing w:before="120" w:after="0" w:line="240" w:lineRule="auto"/>
        <w:ind w:left="567" w:hanging="567"/>
        <w:jc w:val="both"/>
        <w:rPr>
          <w:rFonts w:ascii="Times New Roman" w:eastAsia="Times New Roman" w:hAnsi="Times New Roman" w:cs="Times New Roman"/>
          <w:iCs/>
          <w:sz w:val="24"/>
          <w:szCs w:val="24"/>
        </w:rPr>
      </w:pPr>
      <w:r w:rsidRPr="00643410">
        <w:rPr>
          <w:rFonts w:ascii="Times New Roman" w:eastAsia="Times New Roman" w:hAnsi="Times New Roman" w:cs="Times New Roman"/>
          <w:iCs/>
          <w:sz w:val="24"/>
          <w:szCs w:val="24"/>
        </w:rPr>
        <w:t>Atbalsts nav kvalificējams kā komercdarbības atbalsts, jo tiks piešķirts valsts deleģētas funkcijas veikšanai atbilstoši Ministru kabineta 2011.gada 1.novembra noteikumu Nr.850 “Nacionālā veselības dienesta nolikums</w:t>
      </w:r>
      <w:r w:rsidRPr="004729AA">
        <w:rPr>
          <w:rFonts w:ascii="Times New Roman" w:eastAsia="Times New Roman" w:hAnsi="Times New Roman" w:cs="Times New Roman"/>
          <w:iCs/>
          <w:sz w:val="24"/>
          <w:szCs w:val="24"/>
        </w:rPr>
        <w:t>” 3.11.</w:t>
      </w:r>
      <w:r w:rsidR="00FD3115" w:rsidRPr="004729AA">
        <w:rPr>
          <w:rFonts w:ascii="Times New Roman" w:eastAsia="Times New Roman" w:hAnsi="Times New Roman" w:cs="Times New Roman"/>
          <w:iCs/>
          <w:sz w:val="24"/>
          <w:szCs w:val="24"/>
        </w:rPr>
        <w:t>, 3.12. un 3.13.</w:t>
      </w:r>
      <w:r w:rsidR="005618C0">
        <w:rPr>
          <w:rFonts w:ascii="Times New Roman" w:eastAsia="Times New Roman" w:hAnsi="Times New Roman" w:cs="Times New Roman"/>
          <w:iCs/>
          <w:sz w:val="24"/>
          <w:szCs w:val="24"/>
        </w:rPr>
        <w:t>apakš</w:t>
      </w:r>
      <w:r w:rsidRPr="00B6682F">
        <w:rPr>
          <w:rFonts w:ascii="Times New Roman" w:eastAsia="Times New Roman" w:hAnsi="Times New Roman" w:cs="Times New Roman"/>
          <w:iCs/>
          <w:color w:val="000000" w:themeColor="text1"/>
          <w:sz w:val="24"/>
          <w:szCs w:val="24"/>
        </w:rPr>
        <w:t xml:space="preserve">punktam </w:t>
      </w:r>
      <w:r w:rsidRPr="004729AA">
        <w:rPr>
          <w:rFonts w:ascii="Times New Roman" w:eastAsia="Times New Roman" w:hAnsi="Times New Roman" w:cs="Times New Roman"/>
          <w:iCs/>
          <w:sz w:val="24"/>
          <w:szCs w:val="24"/>
        </w:rPr>
        <w:t>izstrādāt priekšlikumus un finanšu aprēķinus jaunu no valsts budžeta apmaksājamu veselības aprūpes pakalpojumu ieviešanai.</w:t>
      </w:r>
      <w:r w:rsidRPr="00643410">
        <w:rPr>
          <w:rFonts w:ascii="Times New Roman" w:eastAsia="Times New Roman" w:hAnsi="Times New Roman" w:cs="Times New Roman"/>
          <w:iCs/>
          <w:sz w:val="24"/>
          <w:szCs w:val="24"/>
        </w:rPr>
        <w:t xml:space="preserve">  </w:t>
      </w:r>
    </w:p>
    <w:p w14:paraId="670984CC" w14:textId="0C192827" w:rsidR="001A1BCA" w:rsidRPr="0014733C" w:rsidRDefault="00501AED" w:rsidP="00CC56E0">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r w:rsidRPr="00163CFD">
        <w:rPr>
          <w:rFonts w:ascii="Times New Roman" w:hAnsi="Times New Roman" w:cs="Times New Roman"/>
          <w:sz w:val="24"/>
          <w:szCs w:val="24"/>
        </w:rPr>
        <w:t>Nozares ministrija uzrauga un ir atbildīga par to, ka visā uzraudzības periodā finansējuma saņēmējam piešķirtais atbalsts nav kvalificējams kā komercdarbības atbalsts</w:t>
      </w:r>
      <w:r>
        <w:rPr>
          <w:rFonts w:ascii="Times New Roman" w:hAnsi="Times New Roman" w:cs="Times New Roman"/>
          <w:sz w:val="24"/>
          <w:szCs w:val="24"/>
        </w:rPr>
        <w:t>.</w:t>
      </w:r>
    </w:p>
    <w:p w14:paraId="55E68A6F" w14:textId="17241576" w:rsidR="00767D86" w:rsidRPr="0014733C" w:rsidRDefault="00767D86" w:rsidP="00CC56E0">
      <w:pPr>
        <w:pStyle w:val="Heading1"/>
        <w:numPr>
          <w:ilvl w:val="0"/>
          <w:numId w:val="6"/>
        </w:numPr>
        <w:spacing w:before="120" w:after="120" w:line="240" w:lineRule="auto"/>
        <w:ind w:hanging="295"/>
        <w:rPr>
          <w:rFonts w:eastAsia="Times New Roman" w:cs="Times New Roman"/>
          <w:b/>
          <w:bCs/>
          <w:sz w:val="24"/>
          <w:szCs w:val="24"/>
        </w:rPr>
      </w:pPr>
      <w:bookmarkStart w:id="13" w:name="_Toc110494008"/>
      <w:r w:rsidRPr="0014733C">
        <w:rPr>
          <w:rFonts w:eastAsia="Times New Roman" w:cs="Times New Roman"/>
          <w:b/>
          <w:bCs/>
          <w:sz w:val="24"/>
          <w:szCs w:val="24"/>
        </w:rPr>
        <w:t>A</w:t>
      </w:r>
      <w:r w:rsidR="00191722" w:rsidRPr="0014733C">
        <w:rPr>
          <w:rFonts w:eastAsia="Times New Roman" w:cs="Times New Roman"/>
          <w:b/>
          <w:bCs/>
          <w:sz w:val="24"/>
          <w:szCs w:val="24"/>
        </w:rPr>
        <w:t>tbalstāmās darbības</w:t>
      </w:r>
      <w:r w:rsidRPr="0014733C">
        <w:rPr>
          <w:rFonts w:eastAsia="Times New Roman" w:cs="Times New Roman"/>
          <w:b/>
          <w:bCs/>
          <w:sz w:val="24"/>
          <w:szCs w:val="24"/>
        </w:rPr>
        <w:t xml:space="preserve"> un </w:t>
      </w:r>
      <w:r w:rsidR="00191722" w:rsidRPr="0014733C">
        <w:rPr>
          <w:rFonts w:eastAsia="Times New Roman" w:cs="Times New Roman"/>
          <w:b/>
          <w:bCs/>
          <w:sz w:val="24"/>
          <w:szCs w:val="24"/>
        </w:rPr>
        <w:t>attiecināmās izmaksas</w:t>
      </w:r>
      <w:r w:rsidR="005E7154" w:rsidRPr="0014733C">
        <w:rPr>
          <w:rFonts w:eastAsia="Times New Roman" w:cs="Times New Roman"/>
          <w:b/>
          <w:bCs/>
          <w:sz w:val="24"/>
          <w:szCs w:val="24"/>
        </w:rPr>
        <w:t>.</w:t>
      </w:r>
      <w:bookmarkEnd w:id="13"/>
      <w:r w:rsidR="00191722" w:rsidRPr="0014733C">
        <w:rPr>
          <w:rFonts w:eastAsia="Times New Roman" w:cs="Times New Roman"/>
          <w:b/>
          <w:bCs/>
          <w:sz w:val="24"/>
          <w:szCs w:val="24"/>
        </w:rPr>
        <w:t xml:space="preserve"> </w:t>
      </w:r>
    </w:p>
    <w:p w14:paraId="4B53B8A2" w14:textId="48E3A6B3" w:rsidR="000D7B27" w:rsidRPr="00CC56E0" w:rsidRDefault="000D7B27" w:rsidP="00CC56E0">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Reformas </w:t>
      </w:r>
      <w:r w:rsidR="000774DD" w:rsidRPr="00CC56E0">
        <w:rPr>
          <w:rFonts w:ascii="Times New Roman" w:eastAsia="Times New Roman" w:hAnsi="Times New Roman" w:cs="Times New Roman"/>
          <w:iCs/>
          <w:sz w:val="24"/>
          <w:szCs w:val="24"/>
        </w:rPr>
        <w:t>un investīcijas</w:t>
      </w:r>
      <w:r w:rsidRPr="00CC56E0">
        <w:rPr>
          <w:rFonts w:ascii="Times New Roman" w:eastAsia="Times New Roman" w:hAnsi="Times New Roman" w:cs="Times New Roman"/>
          <w:iCs/>
          <w:sz w:val="24"/>
          <w:szCs w:val="24"/>
        </w:rPr>
        <w:t xml:space="preserve"> ietvaros atbalstāmās darbības:</w:t>
      </w:r>
    </w:p>
    <w:p w14:paraId="06288C23" w14:textId="77777777" w:rsidR="000774DD" w:rsidRPr="00CC56E0" w:rsidRDefault="000774DD"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pakalpojuma situācijas izpēte (problēmu identificēšana); izstrāde, adaptēšana, aprobācija; pakalpojuma, tehnoloģijas (modeļa) testēšana un pilotēšana, ieguvumu izvērtēšana, kā arī ieviešana valsts apmaksāto pakalpojumu klāstā;</w:t>
      </w:r>
    </w:p>
    <w:p w14:paraId="391768E8" w14:textId="646A84A4" w:rsidR="000774DD" w:rsidRPr="00CC56E0" w:rsidRDefault="000774DD" w:rsidP="00560194">
      <w:pPr>
        <w:pStyle w:val="ListParagraph"/>
        <w:numPr>
          <w:ilvl w:val="2"/>
          <w:numId w:val="6"/>
        </w:numPr>
        <w:spacing w:before="120" w:after="120" w:line="240" w:lineRule="auto"/>
        <w:ind w:left="2127" w:hanging="709"/>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izvērtējuma veikšana sekundārās ambulatorās veselības aprūpes kvalitātes un pieejamības novērtēšanai un uzlabošanai un izmantošana rīcībpolitikas veidošanai.</w:t>
      </w:r>
    </w:p>
    <w:p w14:paraId="69CC73D8" w14:textId="6B839798" w:rsidR="00404D8D" w:rsidRPr="00CC56E0" w:rsidRDefault="000D7B27" w:rsidP="00CC56E0">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Reformas </w:t>
      </w:r>
      <w:r w:rsidR="000774DD" w:rsidRPr="00CC56E0">
        <w:rPr>
          <w:rFonts w:ascii="Times New Roman" w:eastAsia="Times New Roman" w:hAnsi="Times New Roman" w:cs="Times New Roman"/>
          <w:iCs/>
          <w:sz w:val="24"/>
          <w:szCs w:val="24"/>
        </w:rPr>
        <w:t>un investīcijas</w:t>
      </w:r>
      <w:r w:rsidRPr="00CC56E0">
        <w:rPr>
          <w:rFonts w:ascii="Times New Roman" w:eastAsia="Times New Roman" w:hAnsi="Times New Roman" w:cs="Times New Roman"/>
          <w:iCs/>
          <w:sz w:val="24"/>
          <w:szCs w:val="24"/>
        </w:rPr>
        <w:t xml:space="preserve"> ietvaros attiecināmās izmaksas:</w:t>
      </w:r>
    </w:p>
    <w:p w14:paraId="1D8E4CE6" w14:textId="12890027" w:rsidR="000D7B27" w:rsidRPr="00CC56E0" w:rsidRDefault="00212321" w:rsidP="00CC56E0">
      <w:pPr>
        <w:pStyle w:val="ListParagraph"/>
        <w:numPr>
          <w:ilvl w:val="2"/>
          <w:numId w:val="6"/>
        </w:numPr>
        <w:spacing w:before="120" w:after="0" w:line="240" w:lineRule="auto"/>
        <w:ind w:left="2127" w:hanging="709"/>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ekspertu i</w:t>
      </w:r>
      <w:r w:rsidR="000D7B27" w:rsidRPr="00CC56E0">
        <w:rPr>
          <w:rFonts w:ascii="Times New Roman" w:eastAsia="Times New Roman" w:hAnsi="Times New Roman" w:cs="Times New Roman"/>
          <w:iCs/>
          <w:sz w:val="24"/>
          <w:szCs w:val="24"/>
        </w:rPr>
        <w:t>zmaksas;</w:t>
      </w:r>
    </w:p>
    <w:p w14:paraId="7728D5CA" w14:textId="6CA7F25D" w:rsidR="000D7B27" w:rsidRPr="0052151F" w:rsidRDefault="00212321" w:rsidP="00CC56E0">
      <w:pPr>
        <w:pStyle w:val="ListParagraph"/>
        <w:numPr>
          <w:ilvl w:val="2"/>
          <w:numId w:val="6"/>
        </w:numPr>
        <w:spacing w:before="120" w:after="0" w:line="240" w:lineRule="auto"/>
        <w:ind w:left="2127"/>
        <w:contextualSpacing w:val="0"/>
        <w:jc w:val="both"/>
        <w:rPr>
          <w:rFonts w:ascii="Times New Roman" w:eastAsia="Times New Roman" w:hAnsi="Times New Roman" w:cs="Times New Roman"/>
          <w:iCs/>
          <w:sz w:val="24"/>
          <w:szCs w:val="24"/>
        </w:rPr>
      </w:pPr>
      <w:r w:rsidRPr="0052151F">
        <w:rPr>
          <w:rFonts w:ascii="Times New Roman" w:eastAsia="Times New Roman" w:hAnsi="Times New Roman" w:cs="Times New Roman"/>
          <w:iCs/>
          <w:sz w:val="24"/>
          <w:szCs w:val="24"/>
        </w:rPr>
        <w:t>modeļu pilotēšanas izmaksas;</w:t>
      </w:r>
    </w:p>
    <w:p w14:paraId="118B335A" w14:textId="258F9681" w:rsidR="00212321" w:rsidRPr="00CC56E0" w:rsidRDefault="00212321" w:rsidP="00CC56E0">
      <w:pPr>
        <w:pStyle w:val="ListParagraph"/>
        <w:numPr>
          <w:ilvl w:val="2"/>
          <w:numId w:val="6"/>
        </w:numPr>
        <w:spacing w:before="120" w:after="0" w:line="240" w:lineRule="auto"/>
        <w:ind w:left="212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izmaksas izvērtējuma, pētījuma, adaptēšanas, aprobācijas veikšanai.</w:t>
      </w:r>
    </w:p>
    <w:p w14:paraId="43A6541F" w14:textId="5A98ED38" w:rsidR="002A24E5" w:rsidRPr="00983AC1" w:rsidRDefault="002A24E5" w:rsidP="00CC56E0">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r w:rsidRPr="00983AC1">
        <w:rPr>
          <w:rFonts w:ascii="Times New Roman" w:eastAsia="Times New Roman" w:hAnsi="Times New Roman" w:cs="Times New Roman"/>
          <w:iCs/>
          <w:sz w:val="24"/>
          <w:szCs w:val="24"/>
        </w:rPr>
        <w:t xml:space="preserve">Ir atbalstāmas reformas </w:t>
      </w:r>
      <w:r w:rsidR="00455DEC" w:rsidRPr="00983AC1">
        <w:rPr>
          <w:rFonts w:ascii="Times New Roman" w:eastAsia="Times New Roman" w:hAnsi="Times New Roman" w:cs="Times New Roman"/>
          <w:iCs/>
          <w:sz w:val="24"/>
          <w:szCs w:val="24"/>
        </w:rPr>
        <w:t>un investīcijas</w:t>
      </w:r>
      <w:r w:rsidR="00133A82" w:rsidRPr="00983AC1">
        <w:rPr>
          <w:rFonts w:ascii="Times New Roman" w:eastAsia="Times New Roman" w:hAnsi="Times New Roman" w:cs="Times New Roman"/>
          <w:iCs/>
          <w:sz w:val="24"/>
          <w:szCs w:val="24"/>
        </w:rPr>
        <w:t xml:space="preserve"> ietvaros atbalstāmo darbību</w:t>
      </w:r>
      <w:r w:rsidRPr="00983AC1">
        <w:rPr>
          <w:rFonts w:ascii="Times New Roman" w:eastAsia="Times New Roman" w:hAnsi="Times New Roman" w:cs="Times New Roman"/>
          <w:iCs/>
          <w:sz w:val="24"/>
          <w:szCs w:val="24"/>
        </w:rPr>
        <w:t xml:space="preserve"> īstenošanas personāla atlīdzības izmaksas, kas radušās uz darba līguma vai uzņēmuma (pakalpojuma) līguma pamata, tai skaitā normatīvajos aktos noteiktās piemaksas un nodokļi un ir terminētas uz reformas</w:t>
      </w:r>
      <w:r w:rsidR="00333D52" w:rsidRPr="00983AC1">
        <w:rPr>
          <w:rFonts w:ascii="Times New Roman" w:eastAsia="Times New Roman" w:hAnsi="Times New Roman" w:cs="Times New Roman"/>
          <w:iCs/>
          <w:sz w:val="24"/>
          <w:szCs w:val="24"/>
        </w:rPr>
        <w:t xml:space="preserve"> un</w:t>
      </w:r>
      <w:r w:rsidR="00455DEC" w:rsidRPr="00983AC1">
        <w:rPr>
          <w:rFonts w:ascii="Times New Roman" w:eastAsia="Times New Roman" w:hAnsi="Times New Roman" w:cs="Times New Roman"/>
          <w:iCs/>
          <w:sz w:val="24"/>
          <w:szCs w:val="24"/>
        </w:rPr>
        <w:t xml:space="preserve"> investīcijas</w:t>
      </w:r>
      <w:r w:rsidR="00F65353" w:rsidRPr="00983AC1">
        <w:rPr>
          <w:rFonts w:ascii="Times New Roman" w:eastAsia="Times New Roman" w:hAnsi="Times New Roman" w:cs="Times New Roman"/>
          <w:iCs/>
          <w:sz w:val="24"/>
          <w:szCs w:val="24"/>
        </w:rPr>
        <w:t xml:space="preserve"> </w:t>
      </w:r>
      <w:r w:rsidRPr="00983AC1">
        <w:rPr>
          <w:rFonts w:ascii="Times New Roman" w:eastAsia="Times New Roman" w:hAnsi="Times New Roman" w:cs="Times New Roman"/>
          <w:iCs/>
          <w:sz w:val="24"/>
          <w:szCs w:val="24"/>
        </w:rPr>
        <w:t>īstenošanas laiku.</w:t>
      </w:r>
    </w:p>
    <w:p w14:paraId="7DD18F1B" w14:textId="13BCCBB8" w:rsidR="00404D8D" w:rsidRPr="00CC56E0" w:rsidRDefault="00404D8D" w:rsidP="00CC56E0">
      <w:pPr>
        <w:pStyle w:val="ListParagraph"/>
        <w:numPr>
          <w:ilvl w:val="1"/>
          <w:numId w:val="6"/>
        </w:numPr>
        <w:spacing w:before="120" w:after="0" w:line="240" w:lineRule="auto"/>
        <w:ind w:left="567" w:hanging="56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Izmaksu aprēķini balstīti uz A</w:t>
      </w:r>
      <w:r w:rsidR="00E119B2" w:rsidRPr="00CC56E0">
        <w:rPr>
          <w:rFonts w:ascii="Times New Roman" w:eastAsia="Times New Roman" w:hAnsi="Times New Roman" w:cs="Times New Roman"/>
          <w:iCs/>
          <w:sz w:val="24"/>
          <w:szCs w:val="24"/>
        </w:rPr>
        <w:t>tveseļošanas fonda</w:t>
      </w:r>
      <w:r w:rsidRPr="00CC56E0">
        <w:rPr>
          <w:rFonts w:ascii="Times New Roman" w:eastAsia="Times New Roman" w:hAnsi="Times New Roman" w:cs="Times New Roman"/>
          <w:iCs/>
          <w:sz w:val="24"/>
          <w:szCs w:val="24"/>
        </w:rPr>
        <w:t xml:space="preserve"> plānā </w:t>
      </w:r>
      <w:r w:rsidR="00B9172F" w:rsidRPr="00CC56E0">
        <w:rPr>
          <w:rFonts w:ascii="Times New Roman" w:hAnsi="Times New Roman" w:cs="Times New Roman"/>
          <w:sz w:val="24"/>
          <w:szCs w:val="24"/>
          <w:lang w:eastAsia="en-US"/>
        </w:rPr>
        <w:t>2.pielikuma 2.tabulā “Plānotās izmaksas un ekoloģiskā un digitālā ietekme</w:t>
      </w:r>
      <w:r w:rsidR="00C9344C" w:rsidRPr="00CC56E0">
        <w:rPr>
          <w:rFonts w:ascii="Times New Roman" w:hAnsi="Times New Roman" w:cs="Times New Roman"/>
          <w:sz w:val="24"/>
          <w:szCs w:val="24"/>
          <w:lang w:eastAsia="en-US"/>
        </w:rPr>
        <w:t>”</w:t>
      </w:r>
      <w:r w:rsidR="00B9172F" w:rsidRPr="00CC56E0">
        <w:rPr>
          <w:rFonts w:ascii="Times New Roman" w:eastAsia="Times New Roman" w:hAnsi="Times New Roman" w:cs="Times New Roman"/>
          <w:iCs/>
          <w:sz w:val="24"/>
          <w:szCs w:val="24"/>
        </w:rPr>
        <w:t xml:space="preserve"> </w:t>
      </w:r>
      <w:r w:rsidRPr="00CC56E0">
        <w:rPr>
          <w:rFonts w:ascii="Times New Roman" w:eastAsia="Times New Roman" w:hAnsi="Times New Roman" w:cs="Times New Roman"/>
          <w:iCs/>
          <w:sz w:val="24"/>
          <w:szCs w:val="24"/>
        </w:rPr>
        <w:t>ietverto izmaksu pamatojošo informāciju</w:t>
      </w:r>
      <w:r w:rsidR="00B9172F" w:rsidRPr="00CC56E0">
        <w:rPr>
          <w:rFonts w:ascii="Times New Roman" w:eastAsia="Times New Roman" w:hAnsi="Times New Roman" w:cs="Times New Roman"/>
          <w:iCs/>
          <w:sz w:val="24"/>
          <w:szCs w:val="24"/>
        </w:rPr>
        <w:t xml:space="preserve"> pa</w:t>
      </w:r>
      <w:r w:rsidR="00C9344C" w:rsidRPr="00CC56E0">
        <w:rPr>
          <w:rFonts w:ascii="Times New Roman" w:eastAsia="Times New Roman" w:hAnsi="Times New Roman" w:cs="Times New Roman"/>
          <w:iCs/>
          <w:sz w:val="24"/>
          <w:szCs w:val="24"/>
        </w:rPr>
        <w:t>r</w:t>
      </w:r>
      <w:r w:rsidR="00B9172F" w:rsidRPr="00CC56E0">
        <w:rPr>
          <w:rFonts w:ascii="Times New Roman" w:eastAsia="Times New Roman" w:hAnsi="Times New Roman" w:cs="Times New Roman"/>
          <w:iCs/>
          <w:sz w:val="24"/>
          <w:szCs w:val="24"/>
        </w:rPr>
        <w:t xml:space="preserve"> konkrētām darbību pozīcijām</w:t>
      </w:r>
      <w:r w:rsidRPr="00CC56E0">
        <w:rPr>
          <w:rFonts w:ascii="Times New Roman" w:eastAsia="Times New Roman" w:hAnsi="Times New Roman" w:cs="Times New Roman"/>
          <w:iCs/>
          <w:sz w:val="24"/>
          <w:szCs w:val="24"/>
        </w:rPr>
        <w:t xml:space="preserve">. </w:t>
      </w:r>
      <w:bookmarkStart w:id="14" w:name="_Hlk92358988"/>
      <w:r w:rsidRPr="00CC56E0">
        <w:rPr>
          <w:rFonts w:ascii="Times New Roman" w:eastAsia="Times New Roman" w:hAnsi="Times New Roman" w:cs="Times New Roman"/>
          <w:iCs/>
          <w:sz w:val="24"/>
          <w:szCs w:val="24"/>
        </w:rPr>
        <w:t xml:space="preserve">Reformas </w:t>
      </w:r>
      <w:r w:rsidR="00215855" w:rsidRPr="00CC56E0">
        <w:rPr>
          <w:rFonts w:ascii="Times New Roman" w:eastAsia="Times New Roman" w:hAnsi="Times New Roman" w:cs="Times New Roman"/>
          <w:iCs/>
          <w:sz w:val="24"/>
          <w:szCs w:val="24"/>
        </w:rPr>
        <w:t>un investīcijas</w:t>
      </w:r>
      <w:r w:rsidRPr="00CC56E0">
        <w:rPr>
          <w:rFonts w:ascii="Times New Roman" w:eastAsia="Times New Roman" w:hAnsi="Times New Roman" w:cs="Times New Roman"/>
          <w:iCs/>
          <w:sz w:val="24"/>
          <w:szCs w:val="24"/>
        </w:rPr>
        <w:t xml:space="preserve"> izmaks</w:t>
      </w:r>
      <w:r w:rsidR="00215855" w:rsidRPr="00CC56E0">
        <w:rPr>
          <w:rFonts w:ascii="Times New Roman" w:eastAsia="Times New Roman" w:hAnsi="Times New Roman" w:cs="Times New Roman"/>
          <w:iCs/>
          <w:sz w:val="24"/>
          <w:szCs w:val="24"/>
        </w:rPr>
        <w:t>ā</w:t>
      </w:r>
      <w:r w:rsidRPr="00CC56E0">
        <w:rPr>
          <w:rFonts w:ascii="Times New Roman" w:eastAsia="Times New Roman" w:hAnsi="Times New Roman" w:cs="Times New Roman"/>
          <w:iCs/>
          <w:sz w:val="24"/>
          <w:szCs w:val="24"/>
        </w:rPr>
        <w:t xml:space="preserve">s atbilstoši </w:t>
      </w:r>
      <w:r w:rsidR="00E119B2" w:rsidRPr="00CC56E0">
        <w:rPr>
          <w:rFonts w:ascii="Times New Roman" w:eastAsia="Times New Roman" w:hAnsi="Times New Roman" w:cs="Times New Roman"/>
          <w:iCs/>
          <w:sz w:val="24"/>
          <w:szCs w:val="24"/>
        </w:rPr>
        <w:t>Atveseļošanas fonda</w:t>
      </w:r>
      <w:r w:rsidRPr="00CC56E0">
        <w:rPr>
          <w:rFonts w:ascii="Times New Roman" w:eastAsia="Times New Roman" w:hAnsi="Times New Roman" w:cs="Times New Roman"/>
          <w:iCs/>
          <w:sz w:val="24"/>
          <w:szCs w:val="24"/>
        </w:rPr>
        <w:t xml:space="preserve"> plānam ietilpst</w:t>
      </w:r>
      <w:r w:rsidR="00215855" w:rsidRPr="00CC56E0">
        <w:rPr>
          <w:rFonts w:ascii="Times New Roman" w:eastAsia="Times New Roman" w:hAnsi="Times New Roman" w:cs="Times New Roman"/>
          <w:iCs/>
          <w:sz w:val="24"/>
          <w:szCs w:val="24"/>
        </w:rPr>
        <w:t>:</w:t>
      </w:r>
      <w:bookmarkEnd w:id="14"/>
    </w:p>
    <w:p w14:paraId="0E089DAC" w14:textId="34101238" w:rsidR="00404D8D" w:rsidRPr="00983AC1" w:rsidRDefault="00215855" w:rsidP="00CC56E0">
      <w:pPr>
        <w:pStyle w:val="ListParagraph"/>
        <w:numPr>
          <w:ilvl w:val="2"/>
          <w:numId w:val="6"/>
        </w:numPr>
        <w:spacing w:before="120" w:after="0" w:line="240" w:lineRule="auto"/>
        <w:ind w:left="2127"/>
        <w:contextualSpacing w:val="0"/>
        <w:jc w:val="both"/>
        <w:rPr>
          <w:rFonts w:ascii="Times New Roman" w:eastAsia="Times New Roman" w:hAnsi="Times New Roman" w:cs="Times New Roman"/>
          <w:iCs/>
          <w:sz w:val="24"/>
          <w:szCs w:val="24"/>
        </w:rPr>
      </w:pPr>
      <w:r w:rsidRPr="00983AC1">
        <w:rPr>
          <w:rFonts w:ascii="Times New Roman" w:eastAsia="Times New Roman" w:hAnsi="Times New Roman" w:cs="Times New Roman"/>
          <w:iCs/>
          <w:sz w:val="24"/>
          <w:szCs w:val="24"/>
        </w:rPr>
        <w:t>reformas un investīcijas ieviešanai nepieciešamās personāla izmaksas (t.sk. ekspertu izmaksas)</w:t>
      </w:r>
      <w:r w:rsidR="005D4D1B" w:rsidRPr="00983AC1">
        <w:rPr>
          <w:rFonts w:ascii="Times New Roman" w:eastAsia="Times New Roman" w:hAnsi="Times New Roman" w:cs="Times New Roman"/>
          <w:iCs/>
          <w:sz w:val="24"/>
          <w:szCs w:val="24"/>
        </w:rPr>
        <w:t xml:space="preserve"> – 6</w:t>
      </w:r>
      <w:r w:rsidRPr="00983AC1">
        <w:rPr>
          <w:rFonts w:ascii="Times New Roman" w:eastAsia="Times New Roman" w:hAnsi="Times New Roman" w:cs="Times New Roman"/>
          <w:iCs/>
          <w:sz w:val="24"/>
          <w:szCs w:val="24"/>
        </w:rPr>
        <w:t xml:space="preserve">26 738,00 </w:t>
      </w:r>
      <w:r w:rsidRPr="00983AC1">
        <w:rPr>
          <w:rFonts w:ascii="Times New Roman" w:eastAsia="Times New Roman" w:hAnsi="Times New Roman" w:cs="Times New Roman"/>
          <w:i/>
          <w:sz w:val="24"/>
          <w:szCs w:val="24"/>
        </w:rPr>
        <w:t>euro</w:t>
      </w:r>
      <w:r w:rsidR="00673073" w:rsidRPr="00983AC1">
        <w:rPr>
          <w:rFonts w:ascii="Times New Roman" w:eastAsia="Times New Roman" w:hAnsi="Times New Roman" w:cs="Times New Roman"/>
          <w:i/>
          <w:sz w:val="24"/>
          <w:szCs w:val="24"/>
        </w:rPr>
        <w:t xml:space="preserve"> </w:t>
      </w:r>
      <w:r w:rsidR="00673073" w:rsidRPr="00983AC1">
        <w:rPr>
          <w:rFonts w:ascii="Times New Roman" w:eastAsia="Times New Roman" w:hAnsi="Times New Roman" w:cs="Times New Roman"/>
          <w:iCs/>
          <w:sz w:val="24"/>
          <w:szCs w:val="24"/>
        </w:rPr>
        <w:t>(bez PVN);</w:t>
      </w:r>
      <w:r w:rsidRPr="00983AC1">
        <w:rPr>
          <w:rFonts w:ascii="Times New Roman" w:eastAsia="Times New Roman" w:hAnsi="Times New Roman" w:cs="Times New Roman"/>
          <w:iCs/>
          <w:sz w:val="24"/>
          <w:szCs w:val="24"/>
        </w:rPr>
        <w:t xml:space="preserve"> </w:t>
      </w:r>
    </w:p>
    <w:p w14:paraId="739AC9A2" w14:textId="08BD55C4" w:rsidR="005D4D1B" w:rsidRPr="00CC56E0" w:rsidRDefault="005D4D1B" w:rsidP="00CC56E0">
      <w:pPr>
        <w:pStyle w:val="ListParagraph"/>
        <w:numPr>
          <w:ilvl w:val="2"/>
          <w:numId w:val="6"/>
        </w:numPr>
        <w:spacing w:before="120" w:after="0" w:line="240" w:lineRule="auto"/>
        <w:ind w:left="212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reformas ieviešanai nepieciešamās izmaksas pakalpojumu testēšanai un pilotēšanai – 14 950 762,00 </w:t>
      </w:r>
      <w:r w:rsidRPr="00CC56E0">
        <w:rPr>
          <w:rFonts w:ascii="Times New Roman" w:eastAsia="Times New Roman" w:hAnsi="Times New Roman" w:cs="Times New Roman"/>
          <w:i/>
          <w:sz w:val="24"/>
          <w:szCs w:val="24"/>
        </w:rPr>
        <w:t>euro</w:t>
      </w:r>
      <w:r w:rsidRPr="00CC56E0">
        <w:rPr>
          <w:rFonts w:ascii="Times New Roman" w:eastAsia="Times New Roman" w:hAnsi="Times New Roman" w:cs="Times New Roman"/>
          <w:iCs/>
          <w:sz w:val="24"/>
          <w:szCs w:val="24"/>
        </w:rPr>
        <w:t xml:space="preserve"> (bez PVN);</w:t>
      </w:r>
    </w:p>
    <w:p w14:paraId="628FFD91" w14:textId="23C97D5F" w:rsidR="005D4D1B" w:rsidRPr="00CC56E0" w:rsidRDefault="005D4D1B" w:rsidP="00CC56E0">
      <w:pPr>
        <w:pStyle w:val="ListParagraph"/>
        <w:numPr>
          <w:ilvl w:val="2"/>
          <w:numId w:val="6"/>
        </w:numPr>
        <w:spacing w:before="120" w:after="0" w:line="240" w:lineRule="auto"/>
        <w:ind w:left="212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lastRenderedPageBreak/>
        <w:t xml:space="preserve">investīcijas ieviešanai nepieciešamās izmaksas izvērtējuma veikšanai – 552 500,00 </w:t>
      </w:r>
      <w:r w:rsidRPr="00CC56E0">
        <w:rPr>
          <w:rFonts w:ascii="Times New Roman" w:eastAsia="Times New Roman" w:hAnsi="Times New Roman" w:cs="Times New Roman"/>
          <w:i/>
          <w:sz w:val="24"/>
          <w:szCs w:val="24"/>
        </w:rPr>
        <w:t xml:space="preserve">euro </w:t>
      </w:r>
      <w:r w:rsidRPr="00CC56E0">
        <w:rPr>
          <w:rFonts w:ascii="Times New Roman" w:eastAsia="Times New Roman" w:hAnsi="Times New Roman" w:cs="Times New Roman"/>
          <w:iCs/>
          <w:sz w:val="24"/>
          <w:szCs w:val="24"/>
        </w:rPr>
        <w:t>(bez PVN).</w:t>
      </w:r>
    </w:p>
    <w:p w14:paraId="4423D108" w14:textId="3A7755A0" w:rsidR="00C02613" w:rsidRPr="00CC56E0" w:rsidRDefault="00C9344C"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eastAsia="Times New Roman" w:hAnsi="Times New Roman" w:cs="Times New Roman"/>
          <w:iCs/>
          <w:sz w:val="24"/>
          <w:szCs w:val="24"/>
        </w:rPr>
        <w:t>Šī ziņojuma 6.4.</w:t>
      </w:r>
      <w:r w:rsidR="00560194">
        <w:rPr>
          <w:rFonts w:ascii="Times New Roman" w:eastAsia="Times New Roman" w:hAnsi="Times New Roman" w:cs="Times New Roman"/>
          <w:iCs/>
          <w:sz w:val="24"/>
          <w:szCs w:val="24"/>
        </w:rPr>
        <w:t> </w:t>
      </w:r>
      <w:r w:rsidRPr="00CC56E0">
        <w:rPr>
          <w:rFonts w:ascii="Times New Roman" w:eastAsia="Times New Roman" w:hAnsi="Times New Roman" w:cs="Times New Roman"/>
          <w:iCs/>
          <w:sz w:val="24"/>
          <w:szCs w:val="24"/>
        </w:rPr>
        <w:t>apakšpunktā minētajiem r</w:t>
      </w:r>
      <w:r w:rsidR="00F81150" w:rsidRPr="00CC56E0">
        <w:rPr>
          <w:rFonts w:ascii="Times New Roman" w:eastAsia="Times New Roman" w:hAnsi="Times New Roman" w:cs="Times New Roman"/>
          <w:iCs/>
          <w:sz w:val="24"/>
          <w:szCs w:val="24"/>
        </w:rPr>
        <w:t xml:space="preserve">eformas </w:t>
      </w:r>
      <w:r w:rsidR="00D842CD" w:rsidRPr="00CC56E0">
        <w:rPr>
          <w:rFonts w:ascii="Times New Roman" w:eastAsia="Times New Roman" w:hAnsi="Times New Roman" w:cs="Times New Roman"/>
          <w:iCs/>
          <w:sz w:val="24"/>
          <w:szCs w:val="24"/>
        </w:rPr>
        <w:t>un investīcijas</w:t>
      </w:r>
      <w:r w:rsidR="00F81150" w:rsidRPr="00CC56E0">
        <w:rPr>
          <w:rFonts w:ascii="Times New Roman" w:eastAsia="Times New Roman" w:hAnsi="Times New Roman" w:cs="Times New Roman"/>
          <w:iCs/>
          <w:sz w:val="24"/>
          <w:szCs w:val="24"/>
        </w:rPr>
        <w:t xml:space="preserve"> </w:t>
      </w:r>
      <w:r w:rsidR="003350B0" w:rsidRPr="00CC56E0">
        <w:rPr>
          <w:rFonts w:ascii="Times New Roman" w:eastAsia="Times New Roman" w:hAnsi="Times New Roman" w:cs="Times New Roman"/>
          <w:iCs/>
          <w:sz w:val="24"/>
          <w:szCs w:val="24"/>
        </w:rPr>
        <w:t xml:space="preserve">rādītāju </w:t>
      </w:r>
      <w:r w:rsidR="00F81150" w:rsidRPr="00CC56E0">
        <w:rPr>
          <w:rFonts w:ascii="Times New Roman" w:eastAsia="Times New Roman" w:hAnsi="Times New Roman" w:cs="Times New Roman"/>
          <w:iCs/>
          <w:sz w:val="24"/>
          <w:szCs w:val="24"/>
        </w:rPr>
        <w:t>sasniegšanas</w:t>
      </w:r>
      <w:r w:rsidR="00D842CD" w:rsidRPr="00CC56E0">
        <w:rPr>
          <w:rFonts w:ascii="Times New Roman" w:eastAsia="Times New Roman" w:hAnsi="Times New Roman" w:cs="Times New Roman"/>
          <w:iCs/>
          <w:sz w:val="24"/>
          <w:szCs w:val="24"/>
        </w:rPr>
        <w:t xml:space="preserve"> </w:t>
      </w:r>
      <w:r w:rsidR="00300916" w:rsidRPr="00CC56E0">
        <w:rPr>
          <w:rFonts w:ascii="Times New Roman" w:eastAsia="Times New Roman" w:hAnsi="Times New Roman" w:cs="Times New Roman"/>
          <w:iCs/>
          <w:sz w:val="24"/>
          <w:szCs w:val="24"/>
        </w:rPr>
        <w:t>izmaksu aprēķiniem ir informatīvs raksturs</w:t>
      </w:r>
      <w:r w:rsidR="00C02613" w:rsidRPr="00CC56E0">
        <w:rPr>
          <w:rFonts w:ascii="Times New Roman" w:eastAsia="Times New Roman" w:hAnsi="Times New Roman" w:cs="Times New Roman"/>
          <w:iCs/>
          <w:sz w:val="24"/>
          <w:szCs w:val="24"/>
        </w:rPr>
        <w:t xml:space="preserve">. </w:t>
      </w:r>
      <w:r w:rsidR="00C02613" w:rsidRPr="00CC56E0">
        <w:rPr>
          <w:rFonts w:ascii="Times New Roman" w:hAnsi="Times New Roman" w:cs="Times New Roman"/>
          <w:sz w:val="24"/>
          <w:szCs w:val="24"/>
        </w:rPr>
        <w:t xml:space="preserve">Finansējuma saņēmējs, saskaņojot ar nozares ministriju, var veikt izmaiņas augstāk minētajās izmaksu pozīcijās tiktāl, cik to veikšana neietekmē reformas </w:t>
      </w:r>
      <w:r w:rsidR="00DD753F" w:rsidRPr="00CC56E0">
        <w:rPr>
          <w:rFonts w:ascii="Times New Roman" w:hAnsi="Times New Roman" w:cs="Times New Roman"/>
          <w:sz w:val="24"/>
          <w:szCs w:val="24"/>
        </w:rPr>
        <w:t>un investīcijas</w:t>
      </w:r>
      <w:r w:rsidR="00C02613" w:rsidRPr="00CC56E0">
        <w:rPr>
          <w:rFonts w:ascii="Times New Roman" w:hAnsi="Times New Roman" w:cs="Times New Roman"/>
          <w:sz w:val="24"/>
          <w:szCs w:val="24"/>
        </w:rPr>
        <w:t xml:space="preserve"> sasniegšanu.</w:t>
      </w:r>
    </w:p>
    <w:p w14:paraId="45274105" w14:textId="5C9B3D51" w:rsidR="00F009B1" w:rsidRDefault="00DD753F" w:rsidP="00CC56E0">
      <w:pPr>
        <w:pStyle w:val="ListParagraph"/>
        <w:numPr>
          <w:ilvl w:val="1"/>
          <w:numId w:val="6"/>
        </w:numPr>
        <w:spacing w:before="120" w:after="120" w:line="240" w:lineRule="auto"/>
        <w:ind w:left="567" w:hanging="425"/>
        <w:contextualSpacing w:val="0"/>
        <w:jc w:val="both"/>
        <w:rPr>
          <w:rFonts w:ascii="Times New Roman" w:hAnsi="Times New Roman" w:cs="Times New Roman"/>
          <w:sz w:val="24"/>
          <w:szCs w:val="24"/>
        </w:rPr>
      </w:pPr>
      <w:r w:rsidRPr="00CC56E0">
        <w:rPr>
          <w:rFonts w:ascii="Times New Roman" w:eastAsia="Times New Roman" w:hAnsi="Times New Roman" w:cs="Times New Roman"/>
          <w:iCs/>
          <w:sz w:val="24"/>
          <w:szCs w:val="24"/>
        </w:rPr>
        <w:t xml:space="preserve">Reformas un investīcijas </w:t>
      </w:r>
      <w:r w:rsidR="00C02613" w:rsidRPr="00CC56E0">
        <w:rPr>
          <w:rFonts w:ascii="Times New Roman" w:hAnsi="Times New Roman" w:cs="Times New Roman"/>
          <w:sz w:val="24"/>
          <w:szCs w:val="24"/>
        </w:rPr>
        <w:t>īstenošanas izmaksas nepārsniedz Atveseļošanas fonda plānā plānotās izmaksas.</w:t>
      </w:r>
    </w:p>
    <w:p w14:paraId="4A8C3DA4" w14:textId="5753B5E2" w:rsidR="005C791A" w:rsidRPr="005C791A" w:rsidRDefault="005C791A" w:rsidP="00CC56E0">
      <w:pPr>
        <w:pStyle w:val="ListParagraph"/>
        <w:numPr>
          <w:ilvl w:val="1"/>
          <w:numId w:val="6"/>
        </w:numPr>
        <w:spacing w:before="120" w:after="120" w:line="240" w:lineRule="auto"/>
        <w:ind w:left="567" w:hanging="425"/>
        <w:contextualSpacing w:val="0"/>
        <w:jc w:val="both"/>
        <w:rPr>
          <w:rFonts w:ascii="Times New Roman" w:hAnsi="Times New Roman" w:cs="Times New Roman"/>
          <w:sz w:val="24"/>
          <w:szCs w:val="24"/>
        </w:rPr>
      </w:pPr>
      <w:r w:rsidRPr="005C791A">
        <w:rPr>
          <w:rFonts w:ascii="Times New Roman" w:hAnsi="Times New Roman" w:cs="Times New Roman"/>
          <w:sz w:val="24"/>
          <w:szCs w:val="24"/>
        </w:rPr>
        <w:t xml:space="preserve">Ja </w:t>
      </w:r>
      <w:r w:rsidR="00923D43">
        <w:rPr>
          <w:rFonts w:ascii="Times New Roman" w:hAnsi="Times New Roman" w:cs="Times New Roman"/>
          <w:sz w:val="24"/>
          <w:szCs w:val="24"/>
        </w:rPr>
        <w:t xml:space="preserve">šī </w:t>
      </w:r>
      <w:r w:rsidR="00B05899">
        <w:rPr>
          <w:rFonts w:ascii="Times New Roman" w:hAnsi="Times New Roman" w:cs="Times New Roman"/>
          <w:sz w:val="24"/>
          <w:szCs w:val="24"/>
        </w:rPr>
        <w:t xml:space="preserve">ziņojuma </w:t>
      </w:r>
      <w:r w:rsidRPr="005C791A">
        <w:rPr>
          <w:rFonts w:ascii="Times New Roman" w:hAnsi="Times New Roman" w:cs="Times New Roman"/>
          <w:sz w:val="24"/>
          <w:szCs w:val="24"/>
        </w:rPr>
        <w:t>6.1. un 6.2.</w:t>
      </w:r>
      <w:r w:rsidR="00E539E9">
        <w:rPr>
          <w:rFonts w:ascii="Times New Roman" w:hAnsi="Times New Roman" w:cs="Times New Roman"/>
          <w:sz w:val="24"/>
          <w:szCs w:val="24"/>
        </w:rPr>
        <w:t>apakš</w:t>
      </w:r>
      <w:r w:rsidRPr="005C791A">
        <w:rPr>
          <w:rFonts w:ascii="Times New Roman" w:hAnsi="Times New Roman" w:cs="Times New Roman"/>
          <w:sz w:val="24"/>
          <w:szCs w:val="24"/>
        </w:rPr>
        <w:t>punktā atbalstāmo darbību un attiecināmo izma</w:t>
      </w:r>
      <w:r w:rsidRPr="009E4CB3">
        <w:rPr>
          <w:rFonts w:ascii="Times New Roman" w:hAnsi="Times New Roman" w:cs="Times New Roman"/>
          <w:sz w:val="24"/>
          <w:szCs w:val="24"/>
        </w:rPr>
        <w:t xml:space="preserve">ksu ietvaros ir </w:t>
      </w:r>
      <w:r w:rsidRPr="00F717C8">
        <w:rPr>
          <w:rFonts w:ascii="Times New Roman" w:hAnsi="Times New Roman" w:cs="Times New Roman"/>
          <w:sz w:val="24"/>
          <w:szCs w:val="24"/>
        </w:rPr>
        <w:t>nepieciešams īstenot darbības, izmantojot publisko i</w:t>
      </w:r>
      <w:r w:rsidRPr="00855B9C">
        <w:rPr>
          <w:rFonts w:ascii="Times New Roman" w:hAnsi="Times New Roman" w:cs="Times New Roman"/>
          <w:sz w:val="24"/>
          <w:szCs w:val="24"/>
        </w:rPr>
        <w:t>epirkumu, tad, l</w:t>
      </w:r>
      <w:r w:rsidRPr="005C791A">
        <w:rPr>
          <w:rFonts w:ascii="Times New Roman" w:hAnsi="Times New Roman" w:cs="Times New Roman"/>
          <w:sz w:val="24"/>
          <w:szCs w:val="24"/>
        </w:rPr>
        <w:t>ai izslēgtu ekonomiskās priekšrocības preču piegādātājiem un pakalpojumu sniedzējiem, tādējādi novēršot tiem komercdarbības atbalsta piešķiršanu, tie jāizraugās atklātā, pārredzamā, nediskriminējošā un konkurenci nodrošinošā iepirkuma procedūrā.</w:t>
      </w:r>
    </w:p>
    <w:p w14:paraId="2E630E32" w14:textId="535E59B7" w:rsidR="00CC56E0" w:rsidRPr="00CC56E0" w:rsidRDefault="00500220" w:rsidP="00CC56E0">
      <w:pPr>
        <w:pStyle w:val="ListParagraph"/>
        <w:numPr>
          <w:ilvl w:val="0"/>
          <w:numId w:val="6"/>
        </w:numPr>
        <w:spacing w:before="240" w:after="120" w:line="240" w:lineRule="auto"/>
        <w:ind w:hanging="295"/>
        <w:contextualSpacing w:val="0"/>
        <w:rPr>
          <w:rFonts w:ascii="Times New Roman" w:hAnsi="Times New Roman" w:cs="Times New Roman"/>
          <w:b/>
          <w:bCs/>
          <w:sz w:val="24"/>
          <w:szCs w:val="24"/>
        </w:rPr>
      </w:pPr>
      <w:r w:rsidRPr="00F009B1">
        <w:rPr>
          <w:rFonts w:ascii="Times New Roman" w:hAnsi="Times New Roman" w:cs="Times New Roman"/>
          <w:b/>
          <w:bCs/>
          <w:sz w:val="24"/>
          <w:szCs w:val="24"/>
        </w:rPr>
        <w:t xml:space="preserve">Reformas </w:t>
      </w:r>
      <w:r w:rsidR="005D1BBB" w:rsidRPr="00F009B1">
        <w:rPr>
          <w:rFonts w:ascii="Times New Roman" w:hAnsi="Times New Roman" w:cs="Times New Roman"/>
          <w:b/>
          <w:bCs/>
          <w:sz w:val="24"/>
          <w:szCs w:val="24"/>
        </w:rPr>
        <w:t>un investīcijas</w:t>
      </w:r>
      <w:r w:rsidR="00B607CB" w:rsidRPr="00F009B1">
        <w:rPr>
          <w:rFonts w:ascii="Times New Roman" w:hAnsi="Times New Roman" w:cs="Times New Roman"/>
          <w:b/>
          <w:bCs/>
          <w:sz w:val="24"/>
          <w:szCs w:val="24"/>
        </w:rPr>
        <w:t xml:space="preserve"> </w:t>
      </w:r>
      <w:r w:rsidRPr="00F009B1">
        <w:rPr>
          <w:rFonts w:ascii="Times New Roman" w:hAnsi="Times New Roman" w:cs="Times New Roman"/>
          <w:b/>
          <w:bCs/>
          <w:sz w:val="24"/>
          <w:szCs w:val="24"/>
        </w:rPr>
        <w:t>īstenošanas nosacījumi</w:t>
      </w:r>
      <w:r w:rsidR="00C44E64" w:rsidRPr="00F009B1">
        <w:rPr>
          <w:rFonts w:ascii="Times New Roman" w:hAnsi="Times New Roman" w:cs="Times New Roman"/>
          <w:b/>
          <w:bCs/>
          <w:sz w:val="24"/>
          <w:szCs w:val="24"/>
        </w:rPr>
        <w:t xml:space="preserve"> un finansējuma saņēmēja pienākumi</w:t>
      </w:r>
      <w:r w:rsidR="005E7154" w:rsidRPr="00F009B1">
        <w:rPr>
          <w:rFonts w:ascii="Times New Roman" w:hAnsi="Times New Roman" w:cs="Times New Roman"/>
          <w:b/>
          <w:bCs/>
          <w:sz w:val="24"/>
          <w:szCs w:val="24"/>
        </w:rPr>
        <w:t>.</w:t>
      </w:r>
    </w:p>
    <w:p w14:paraId="7A0D9192" w14:textId="2343AD9D" w:rsidR="000F6D37" w:rsidRPr="00CC56E0" w:rsidRDefault="00400169" w:rsidP="00560194">
      <w:pPr>
        <w:pStyle w:val="ListParagraph"/>
        <w:numPr>
          <w:ilvl w:val="1"/>
          <w:numId w:val="6"/>
        </w:numPr>
        <w:spacing w:before="120" w:after="120" w:line="240" w:lineRule="auto"/>
        <w:ind w:left="567" w:hanging="567"/>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Reformas </w:t>
      </w:r>
      <w:r w:rsidR="00D06268" w:rsidRPr="00CC56E0">
        <w:rPr>
          <w:rFonts w:ascii="Times New Roman" w:eastAsia="Times New Roman" w:hAnsi="Times New Roman" w:cs="Times New Roman"/>
          <w:iCs/>
          <w:sz w:val="24"/>
          <w:szCs w:val="24"/>
        </w:rPr>
        <w:t>un investīcijas</w:t>
      </w:r>
      <w:r w:rsidRPr="00CC56E0">
        <w:rPr>
          <w:rFonts w:ascii="Times New Roman" w:eastAsia="Times New Roman" w:hAnsi="Times New Roman" w:cs="Times New Roman"/>
          <w:iCs/>
          <w:sz w:val="24"/>
          <w:szCs w:val="24"/>
        </w:rPr>
        <w:t xml:space="preserve"> </w:t>
      </w:r>
      <w:r w:rsidR="00DA02B7" w:rsidRPr="00CC56E0">
        <w:rPr>
          <w:rFonts w:ascii="Times New Roman" w:eastAsia="Times New Roman" w:hAnsi="Times New Roman" w:cs="Times New Roman"/>
          <w:iCs/>
          <w:sz w:val="24"/>
          <w:szCs w:val="24"/>
        </w:rPr>
        <w:t>ieviešanas teritorija – Latvijas Republika.</w:t>
      </w:r>
    </w:p>
    <w:p w14:paraId="7589337B" w14:textId="659E9C3F" w:rsidR="000C4993" w:rsidRPr="00CC56E0" w:rsidRDefault="00541D27" w:rsidP="00560194">
      <w:pPr>
        <w:pStyle w:val="ListParagraph"/>
        <w:numPr>
          <w:ilvl w:val="1"/>
          <w:numId w:val="6"/>
        </w:numPr>
        <w:spacing w:before="120" w:after="120" w:line="240" w:lineRule="auto"/>
        <w:ind w:left="567" w:hanging="567"/>
        <w:contextualSpacing w:val="0"/>
        <w:jc w:val="both"/>
        <w:rPr>
          <w:rFonts w:ascii="Times New Roman" w:hAnsi="Times New Roman" w:cs="Times New Roman"/>
          <w:sz w:val="24"/>
          <w:szCs w:val="24"/>
        </w:rPr>
      </w:pPr>
      <w:bookmarkStart w:id="15" w:name="_Hlk92360479"/>
      <w:r w:rsidRPr="00CC56E0">
        <w:rPr>
          <w:rFonts w:ascii="Times New Roman" w:eastAsia="Times New Roman" w:hAnsi="Times New Roman" w:cs="Times New Roman"/>
          <w:sz w:val="24"/>
          <w:szCs w:val="24"/>
        </w:rPr>
        <w:t xml:space="preserve">Finansējuma saņēmējs </w:t>
      </w:r>
      <w:r w:rsidR="000C4993" w:rsidRPr="00CC56E0">
        <w:rPr>
          <w:rFonts w:ascii="Times New Roman" w:eastAsia="Times New Roman" w:hAnsi="Times New Roman" w:cs="Times New Roman"/>
          <w:sz w:val="24"/>
          <w:szCs w:val="24"/>
        </w:rPr>
        <w:t xml:space="preserve">viena mēneša laikā </w:t>
      </w:r>
      <w:r w:rsidRPr="00CC56E0">
        <w:rPr>
          <w:rFonts w:ascii="Times New Roman" w:eastAsia="Times New Roman" w:hAnsi="Times New Roman" w:cs="Times New Roman"/>
          <w:sz w:val="24"/>
          <w:szCs w:val="24"/>
        </w:rPr>
        <w:t xml:space="preserve">pēc </w:t>
      </w:r>
      <w:r w:rsidR="00412F34" w:rsidRPr="00CC56E0">
        <w:rPr>
          <w:rFonts w:ascii="Times New Roman" w:eastAsia="Times New Roman" w:hAnsi="Times New Roman" w:cs="Times New Roman"/>
          <w:sz w:val="24"/>
          <w:szCs w:val="24"/>
        </w:rPr>
        <w:t>nozares ministrijas</w:t>
      </w:r>
      <w:r w:rsidRPr="00CC56E0">
        <w:rPr>
          <w:rFonts w:ascii="Times New Roman" w:eastAsia="Times New Roman" w:hAnsi="Times New Roman" w:cs="Times New Roman"/>
          <w:sz w:val="24"/>
          <w:szCs w:val="24"/>
        </w:rPr>
        <w:t xml:space="preserve"> uzaicinājuma </w:t>
      </w:r>
      <w:r w:rsidR="000C4993" w:rsidRPr="00CC56E0">
        <w:rPr>
          <w:rFonts w:ascii="Times New Roman" w:eastAsia="Times New Roman" w:hAnsi="Times New Roman" w:cs="Times New Roman"/>
          <w:sz w:val="24"/>
          <w:szCs w:val="24"/>
        </w:rPr>
        <w:t>sagatavo projektu un iesniedz to</w:t>
      </w:r>
      <w:r w:rsidRPr="00CC56E0">
        <w:rPr>
          <w:rFonts w:ascii="Times New Roman" w:eastAsia="Times New Roman" w:hAnsi="Times New Roman" w:cs="Times New Roman"/>
          <w:sz w:val="24"/>
          <w:szCs w:val="24"/>
        </w:rPr>
        <w:t xml:space="preserve"> Kohēzijas politikas </w:t>
      </w:r>
      <w:r w:rsidR="000C4993" w:rsidRPr="00CC56E0">
        <w:rPr>
          <w:rFonts w:ascii="Times New Roman" w:eastAsia="Times New Roman" w:hAnsi="Times New Roman" w:cs="Times New Roman"/>
          <w:sz w:val="24"/>
          <w:szCs w:val="24"/>
        </w:rPr>
        <w:t xml:space="preserve">fondu </w:t>
      </w:r>
      <w:r w:rsidRPr="00CC56E0">
        <w:rPr>
          <w:rFonts w:ascii="Times New Roman" w:eastAsia="Times New Roman" w:hAnsi="Times New Roman" w:cs="Times New Roman"/>
          <w:sz w:val="24"/>
          <w:szCs w:val="24"/>
        </w:rPr>
        <w:t xml:space="preserve">vadības informācijas sistēmā (turpmāk – </w:t>
      </w:r>
      <w:r w:rsidR="000C4993" w:rsidRPr="00CC56E0">
        <w:rPr>
          <w:rFonts w:ascii="Times New Roman" w:eastAsia="Times New Roman" w:hAnsi="Times New Roman" w:cs="Times New Roman"/>
          <w:sz w:val="24"/>
          <w:szCs w:val="24"/>
        </w:rPr>
        <w:t>vadības informācijas sistēma</w:t>
      </w:r>
      <w:r w:rsidRPr="00CC56E0">
        <w:rPr>
          <w:rFonts w:ascii="Times New Roman" w:eastAsia="Times New Roman" w:hAnsi="Times New Roman" w:cs="Times New Roman"/>
          <w:sz w:val="24"/>
          <w:szCs w:val="24"/>
        </w:rPr>
        <w:t>), aizpildot definētās projekta sadaļas.</w:t>
      </w:r>
      <w:r w:rsidR="000C4993" w:rsidRPr="00CC56E0">
        <w:rPr>
          <w:rFonts w:ascii="Times New Roman" w:hAnsi="Times New Roman" w:cs="Times New Roman"/>
          <w:sz w:val="24"/>
          <w:szCs w:val="24"/>
        </w:rPr>
        <w:t xml:space="preserve"> </w:t>
      </w:r>
      <w:r w:rsidR="00574F67" w:rsidRPr="00CC56E0">
        <w:rPr>
          <w:rFonts w:ascii="Times New Roman" w:hAnsi="Times New Roman" w:cs="Times New Roman"/>
          <w:sz w:val="24"/>
          <w:szCs w:val="24"/>
        </w:rPr>
        <w:t xml:space="preserve">Ja uz projekta iesniegšanas brīdi vēl nav nodrošināta vadības informācijas sistēmas funkcionalitāte, </w:t>
      </w:r>
      <w:r w:rsidR="00574F67" w:rsidRPr="00BF5143">
        <w:rPr>
          <w:rFonts w:ascii="Times New Roman" w:hAnsi="Times New Roman" w:cs="Times New Roman"/>
          <w:sz w:val="24"/>
          <w:szCs w:val="24"/>
        </w:rPr>
        <w:t>finansējuma saņēmējs iesniedz projektu nozares ministrijai elektroniskā dokumenta veidā</w:t>
      </w:r>
      <w:r w:rsidR="009B5E0C">
        <w:rPr>
          <w:rFonts w:ascii="Times New Roman" w:hAnsi="Times New Roman" w:cs="Times New Roman"/>
          <w:sz w:val="24"/>
          <w:szCs w:val="24"/>
        </w:rPr>
        <w:t xml:space="preserve"> parakstītu ar drošu e-parakstu</w:t>
      </w:r>
      <w:r w:rsidR="00574F67" w:rsidRPr="00BF5143">
        <w:rPr>
          <w:rFonts w:ascii="Times New Roman" w:hAnsi="Times New Roman" w:cs="Times New Roman"/>
          <w:sz w:val="24"/>
          <w:szCs w:val="24"/>
        </w:rPr>
        <w:t>.</w:t>
      </w:r>
    </w:p>
    <w:bookmarkEnd w:id="15"/>
    <w:p w14:paraId="63FB6D32" w14:textId="20FF7FB6" w:rsidR="00574F67" w:rsidRPr="00CC56E0" w:rsidRDefault="00574F67" w:rsidP="00CC56E0">
      <w:pPr>
        <w:pStyle w:val="ListParagraph"/>
        <w:numPr>
          <w:ilvl w:val="1"/>
          <w:numId w:val="6"/>
        </w:numPr>
        <w:spacing w:before="120" w:after="0" w:line="240" w:lineRule="auto"/>
        <w:ind w:left="567" w:hanging="567"/>
        <w:contextualSpacing w:val="0"/>
        <w:jc w:val="both"/>
        <w:rPr>
          <w:rFonts w:ascii="Times New Roman" w:hAnsi="Times New Roman" w:cs="Times New Roman"/>
          <w:sz w:val="24"/>
          <w:szCs w:val="24"/>
        </w:rPr>
      </w:pPr>
      <w:r w:rsidRPr="00CC56E0">
        <w:rPr>
          <w:rFonts w:ascii="Times New Roman" w:hAnsi="Times New Roman" w:cs="Times New Roman"/>
          <w:sz w:val="24"/>
          <w:szCs w:val="24"/>
        </w:rPr>
        <w:t>Projektu vadības informācijas sistēmā vērtē nozares ministrija. Nozares ministrija vērtējumu par projektu nosūta finansējuma saņēmējam ne vēlāk kā viena mēneša laikā kopš finansējuma saņēmējs ir ievadījis projekta datus vadības informācijas sistēmā. Projekta vērtējums var būt “atbilst”, “neatbilst” vai “novēršami trūkumi”.</w:t>
      </w:r>
      <w:r w:rsidRPr="00CC56E0" w:rsidDel="00B4168D">
        <w:rPr>
          <w:rFonts w:ascii="Times New Roman" w:hAnsi="Times New Roman" w:cs="Times New Roman"/>
          <w:sz w:val="24"/>
          <w:szCs w:val="24"/>
        </w:rPr>
        <w:t xml:space="preserve"> </w:t>
      </w:r>
    </w:p>
    <w:p w14:paraId="7211BC89" w14:textId="35AE8699" w:rsidR="003D6ABF" w:rsidRPr="00CC56E0" w:rsidRDefault="003D6ABF" w:rsidP="00BF5143">
      <w:pPr>
        <w:pStyle w:val="ListParagraph"/>
        <w:numPr>
          <w:ilvl w:val="1"/>
          <w:numId w:val="6"/>
        </w:numPr>
        <w:spacing w:before="120" w:after="0" w:line="240" w:lineRule="auto"/>
        <w:ind w:left="567" w:hanging="567"/>
        <w:contextualSpacing w:val="0"/>
        <w:jc w:val="both"/>
        <w:rPr>
          <w:rFonts w:ascii="Times New Roman" w:hAnsi="Times New Roman" w:cs="Times New Roman"/>
          <w:sz w:val="24"/>
          <w:szCs w:val="24"/>
        </w:rPr>
      </w:pPr>
      <w:r w:rsidRPr="00CC56E0">
        <w:rPr>
          <w:rFonts w:ascii="Times New Roman" w:hAnsi="Times New Roman" w:cs="Times New Roman"/>
          <w:sz w:val="24"/>
          <w:szCs w:val="24"/>
        </w:rPr>
        <w:t xml:space="preserve">Atbilstoši </w:t>
      </w:r>
      <w:r w:rsidR="00537BA9" w:rsidRPr="00537BA9">
        <w:rPr>
          <w:rFonts w:ascii="Times New Roman" w:hAnsi="Times New Roman" w:cs="Times New Roman"/>
          <w:sz w:val="24"/>
          <w:szCs w:val="24"/>
        </w:rPr>
        <w:t>MK noteikumos Nr.621</w:t>
      </w:r>
      <w:r w:rsidR="00537BA9">
        <w:rPr>
          <w:rFonts w:ascii="Times New Roman" w:hAnsi="Times New Roman" w:cs="Times New Roman"/>
          <w:sz w:val="24"/>
          <w:szCs w:val="24"/>
        </w:rPr>
        <w:t xml:space="preserve"> </w:t>
      </w:r>
      <w:r w:rsidRPr="002C0D48">
        <w:rPr>
          <w:rFonts w:ascii="Times New Roman" w:hAnsi="Times New Roman" w:cs="Times New Roman"/>
          <w:color w:val="000000" w:themeColor="text1"/>
          <w:sz w:val="24"/>
          <w:szCs w:val="24"/>
        </w:rPr>
        <w:t xml:space="preserve">noteiktajam </w:t>
      </w:r>
      <w:r w:rsidRPr="00CC56E0">
        <w:rPr>
          <w:rFonts w:ascii="Times New Roman" w:hAnsi="Times New Roman" w:cs="Times New Roman"/>
          <w:sz w:val="24"/>
          <w:szCs w:val="24"/>
        </w:rPr>
        <w:t>projektu vadības informācijas sistēmā vērtē nozares ministrija. Projektu vērtē atbilstoši šādiem kritērijiem:</w:t>
      </w:r>
    </w:p>
    <w:p w14:paraId="2D7AB9D3" w14:textId="472DB595" w:rsidR="003D6ABF" w:rsidRPr="00CC56E0" w:rsidRDefault="003D6ABF" w:rsidP="00CC56E0">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projekts atbilst reformas un investīcijas mērķim atbilstoši šī ziņojuma </w:t>
      </w:r>
      <w:r w:rsidRPr="00CC56E0">
        <w:rPr>
          <w:rFonts w:ascii="Times New Roman" w:eastAsia="Times New Roman" w:hAnsi="Times New Roman" w:cs="Times New Roman"/>
          <w:iCs/>
          <w:sz w:val="24"/>
          <w:szCs w:val="24"/>
        </w:rPr>
        <w:fldChar w:fldCharType="begin"/>
      </w:r>
      <w:r w:rsidRPr="00CC56E0">
        <w:rPr>
          <w:rFonts w:ascii="Times New Roman" w:eastAsia="Times New Roman" w:hAnsi="Times New Roman" w:cs="Times New Roman"/>
          <w:iCs/>
          <w:sz w:val="24"/>
          <w:szCs w:val="24"/>
        </w:rPr>
        <w:instrText xml:space="preserve"> REF _Ref98853515 \r \h </w:instrText>
      </w:r>
      <w:r w:rsidR="00CC56E0" w:rsidRPr="00CC56E0">
        <w:rPr>
          <w:rFonts w:ascii="Times New Roman" w:eastAsia="Times New Roman" w:hAnsi="Times New Roman" w:cs="Times New Roman"/>
          <w:iCs/>
          <w:sz w:val="24"/>
          <w:szCs w:val="24"/>
        </w:rPr>
        <w:instrText xml:space="preserve"> \* MERGEFORMAT </w:instrText>
      </w:r>
      <w:r w:rsidRPr="00CC56E0">
        <w:rPr>
          <w:rFonts w:ascii="Times New Roman" w:eastAsia="Times New Roman" w:hAnsi="Times New Roman" w:cs="Times New Roman"/>
          <w:iCs/>
          <w:sz w:val="24"/>
          <w:szCs w:val="24"/>
        </w:rPr>
      </w:r>
      <w:r w:rsidRPr="00CC56E0">
        <w:rPr>
          <w:rFonts w:ascii="Times New Roman" w:eastAsia="Times New Roman" w:hAnsi="Times New Roman" w:cs="Times New Roman"/>
          <w:iCs/>
          <w:sz w:val="24"/>
          <w:szCs w:val="24"/>
        </w:rPr>
        <w:fldChar w:fldCharType="separate"/>
      </w:r>
      <w:r w:rsidR="00784DCF">
        <w:rPr>
          <w:rFonts w:ascii="Times New Roman" w:eastAsia="Times New Roman" w:hAnsi="Times New Roman" w:cs="Times New Roman"/>
          <w:iCs/>
          <w:sz w:val="24"/>
          <w:szCs w:val="24"/>
        </w:rPr>
        <w:t>2.1.1</w:t>
      </w:r>
      <w:r w:rsidRPr="00CC56E0">
        <w:rPr>
          <w:rFonts w:ascii="Times New Roman" w:eastAsia="Times New Roman" w:hAnsi="Times New Roman" w:cs="Times New Roman"/>
          <w:iCs/>
          <w:sz w:val="24"/>
          <w:szCs w:val="24"/>
        </w:rPr>
        <w:fldChar w:fldCharType="end"/>
      </w:r>
      <w:r w:rsidRPr="00CC56E0">
        <w:rPr>
          <w:rFonts w:ascii="Times New Roman" w:eastAsia="Times New Roman" w:hAnsi="Times New Roman" w:cs="Times New Roman"/>
          <w:iCs/>
          <w:sz w:val="24"/>
          <w:szCs w:val="24"/>
        </w:rPr>
        <w:t xml:space="preserve">. un </w:t>
      </w:r>
      <w:r w:rsidRPr="00CC56E0">
        <w:rPr>
          <w:rFonts w:ascii="Times New Roman" w:eastAsia="Times New Roman" w:hAnsi="Times New Roman" w:cs="Times New Roman"/>
          <w:iCs/>
          <w:sz w:val="24"/>
          <w:szCs w:val="24"/>
        </w:rPr>
        <w:fldChar w:fldCharType="begin"/>
      </w:r>
      <w:r w:rsidRPr="00CC56E0">
        <w:rPr>
          <w:rFonts w:ascii="Times New Roman" w:eastAsia="Times New Roman" w:hAnsi="Times New Roman" w:cs="Times New Roman"/>
          <w:iCs/>
          <w:sz w:val="24"/>
          <w:szCs w:val="24"/>
        </w:rPr>
        <w:instrText xml:space="preserve"> REF _Ref98853520 \r \h </w:instrText>
      </w:r>
      <w:r w:rsidR="00CC56E0" w:rsidRPr="00CC56E0">
        <w:rPr>
          <w:rFonts w:ascii="Times New Roman" w:eastAsia="Times New Roman" w:hAnsi="Times New Roman" w:cs="Times New Roman"/>
          <w:iCs/>
          <w:sz w:val="24"/>
          <w:szCs w:val="24"/>
        </w:rPr>
        <w:instrText xml:space="preserve"> \* MERGEFORMAT </w:instrText>
      </w:r>
      <w:r w:rsidRPr="00CC56E0">
        <w:rPr>
          <w:rFonts w:ascii="Times New Roman" w:eastAsia="Times New Roman" w:hAnsi="Times New Roman" w:cs="Times New Roman"/>
          <w:iCs/>
          <w:sz w:val="24"/>
          <w:szCs w:val="24"/>
        </w:rPr>
      </w:r>
      <w:r w:rsidRPr="00CC56E0">
        <w:rPr>
          <w:rFonts w:ascii="Times New Roman" w:eastAsia="Times New Roman" w:hAnsi="Times New Roman" w:cs="Times New Roman"/>
          <w:iCs/>
          <w:sz w:val="24"/>
          <w:szCs w:val="24"/>
        </w:rPr>
        <w:fldChar w:fldCharType="separate"/>
      </w:r>
      <w:r w:rsidR="00784DCF">
        <w:rPr>
          <w:rFonts w:ascii="Times New Roman" w:eastAsia="Times New Roman" w:hAnsi="Times New Roman" w:cs="Times New Roman"/>
          <w:iCs/>
          <w:sz w:val="24"/>
          <w:szCs w:val="24"/>
        </w:rPr>
        <w:t>2.1.2</w:t>
      </w:r>
      <w:r w:rsidRPr="00CC56E0">
        <w:rPr>
          <w:rFonts w:ascii="Times New Roman" w:eastAsia="Times New Roman" w:hAnsi="Times New Roman" w:cs="Times New Roman"/>
          <w:iCs/>
          <w:sz w:val="24"/>
          <w:szCs w:val="24"/>
        </w:rPr>
        <w:fldChar w:fldCharType="end"/>
      </w:r>
      <w:r w:rsidRPr="00CC56E0">
        <w:rPr>
          <w:rFonts w:ascii="Times New Roman" w:eastAsia="Times New Roman" w:hAnsi="Times New Roman" w:cs="Times New Roman"/>
          <w:iCs/>
          <w:sz w:val="24"/>
          <w:szCs w:val="24"/>
        </w:rPr>
        <w:t>.punktam;</w:t>
      </w:r>
    </w:p>
    <w:p w14:paraId="4391406A" w14:textId="70B5C0DE" w:rsidR="003D6ABF" w:rsidRPr="00B826CD" w:rsidRDefault="003D6ABF" w:rsidP="00CC56E0">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color w:val="000000" w:themeColor="text1"/>
          <w:sz w:val="24"/>
          <w:szCs w:val="24"/>
        </w:rPr>
      </w:pPr>
      <w:r w:rsidRPr="00B826CD">
        <w:rPr>
          <w:rFonts w:ascii="Times New Roman" w:eastAsia="Times New Roman" w:hAnsi="Times New Roman" w:cs="Times New Roman"/>
          <w:iCs/>
          <w:color w:val="000000" w:themeColor="text1"/>
          <w:sz w:val="24"/>
          <w:szCs w:val="24"/>
        </w:rPr>
        <w:t xml:space="preserve">projekta darbības atbilst Atveseļošanas fonda plānā noteiktajam </w:t>
      </w:r>
      <w:r w:rsidRPr="00B826CD">
        <w:rPr>
          <w:rFonts w:ascii="Times New Roman" w:hAnsi="Times New Roman" w:cs="Times New Roman"/>
          <w:color w:val="000000" w:themeColor="text1"/>
          <w:sz w:val="24"/>
          <w:szCs w:val="24"/>
          <w:shd w:val="clear" w:color="auto" w:fill="FFFFFF"/>
        </w:rPr>
        <w:t>mērķiem</w:t>
      </w:r>
      <w:r w:rsidR="00412F34" w:rsidRPr="00B826CD">
        <w:rPr>
          <w:rFonts w:ascii="Times New Roman" w:hAnsi="Times New Roman" w:cs="Times New Roman"/>
          <w:color w:val="000000" w:themeColor="text1"/>
          <w:sz w:val="24"/>
          <w:szCs w:val="24"/>
          <w:shd w:val="clear" w:color="auto" w:fill="FFFFFF"/>
        </w:rPr>
        <w:t>:</w:t>
      </w:r>
    </w:p>
    <w:p w14:paraId="5837966A" w14:textId="7C2064A3" w:rsidR="003D6ABF" w:rsidRPr="00CC56E0" w:rsidRDefault="003D6ABF" w:rsidP="00CC56E0">
      <w:pPr>
        <w:pStyle w:val="ListParagraph"/>
        <w:numPr>
          <w:ilvl w:val="3"/>
          <w:numId w:val="6"/>
        </w:numPr>
        <w:spacing w:before="120" w:after="0" w:line="240" w:lineRule="auto"/>
        <w:ind w:left="2410" w:hanging="850"/>
        <w:contextualSpacing w:val="0"/>
        <w:jc w:val="both"/>
        <w:rPr>
          <w:rFonts w:ascii="Times New Roman" w:eastAsia="Times New Roman" w:hAnsi="Times New Roman" w:cs="Times New Roman"/>
          <w:iCs/>
          <w:sz w:val="24"/>
          <w:szCs w:val="24"/>
        </w:rPr>
      </w:pPr>
      <w:r w:rsidRPr="00CC56E0">
        <w:rPr>
          <w:rFonts w:ascii="Times New Roman" w:hAnsi="Times New Roman" w:cs="Times New Roman"/>
          <w:iCs/>
          <w:sz w:val="24"/>
          <w:szCs w:val="24"/>
        </w:rPr>
        <w:t>uzlabot un efektivizēt valsts apmaksāto visu līmeņu veselības aprūpes pakalpojumu sniegšanu, nodrošinot pakalpojumu pieejamību, izveidojot  sistēmisku izmaiņu mehānismu valsts apmaksātajiem pakalpojumiem, sākotnēji izvērtējot konkrētā pakalpojuma / pakalpojuma organizācijas veida / tehnoloģijas / medikamenta / diagnostikas problēmsituāciju, izstrādājot risinājumus, un secīgi izveidojot jaunu, pilnveidotu vai no citu valstu pieredzes adaptētu pakalpojumu;</w:t>
      </w:r>
    </w:p>
    <w:p w14:paraId="2BDBC37C" w14:textId="3D6F0ADD" w:rsidR="003D6ABF" w:rsidRPr="00CC56E0" w:rsidRDefault="003D6ABF" w:rsidP="00CC56E0">
      <w:pPr>
        <w:pStyle w:val="ListParagraph"/>
        <w:numPr>
          <w:ilvl w:val="3"/>
          <w:numId w:val="6"/>
        </w:numPr>
        <w:spacing w:before="120" w:after="0" w:line="240" w:lineRule="auto"/>
        <w:ind w:left="2410" w:hanging="850"/>
        <w:contextualSpacing w:val="0"/>
        <w:jc w:val="both"/>
        <w:rPr>
          <w:rFonts w:ascii="Times New Roman" w:eastAsia="Times New Roman" w:hAnsi="Times New Roman" w:cs="Times New Roman"/>
          <w:iCs/>
          <w:sz w:val="24"/>
          <w:szCs w:val="24"/>
        </w:rPr>
      </w:pPr>
      <w:r w:rsidRPr="00CC56E0">
        <w:rPr>
          <w:rFonts w:ascii="Times New Roman" w:hAnsi="Times New Roman" w:cs="Times New Roman"/>
          <w:iCs/>
          <w:sz w:val="24"/>
          <w:szCs w:val="24"/>
        </w:rPr>
        <w:t xml:space="preserve">veikt </w:t>
      </w:r>
      <w:r w:rsidRPr="00CC56E0">
        <w:rPr>
          <w:rFonts w:ascii="Times New Roman" w:hAnsi="Times New Roman" w:cs="Times New Roman"/>
          <w:bCs/>
          <w:iCs/>
          <w:sz w:val="24"/>
          <w:szCs w:val="24"/>
        </w:rPr>
        <w:t xml:space="preserve">visaptverošas ambulatorās aprūpes vajadzību un izaicinājumu kartējuma un politikas rekomendāciju izstrādi, </w:t>
      </w:r>
      <w:r w:rsidRPr="00CC56E0">
        <w:rPr>
          <w:rFonts w:ascii="Times New Roman" w:hAnsi="Times New Roman" w:cs="Times New Roman"/>
          <w:bCs/>
          <w:iCs/>
          <w:sz w:val="24"/>
          <w:szCs w:val="24"/>
        </w:rPr>
        <w:lastRenderedPageBreak/>
        <w:t>veicot pētījumu par veselības aprūpes kvalitāti un pieejamību veselības sistēmas novērtēšanai un uzlabošanai jeb kartējums  iekļaujot izmaiņas, ko var radīt administratīvi teritoriālās reformas ietekme;</w:t>
      </w:r>
    </w:p>
    <w:p w14:paraId="03FA86F6" w14:textId="1B2BF89F" w:rsidR="003D6ABF" w:rsidRPr="00CC56E0" w:rsidRDefault="003D6ABF" w:rsidP="00CC56E0">
      <w:pPr>
        <w:pStyle w:val="ListParagraph"/>
        <w:numPr>
          <w:ilvl w:val="2"/>
          <w:numId w:val="6"/>
        </w:numPr>
        <w:spacing w:before="120" w:after="0" w:line="240" w:lineRule="auto"/>
        <w:ind w:left="1418" w:hanging="709"/>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sz w:val="24"/>
          <w:szCs w:val="24"/>
        </w:rPr>
        <w:t>projekta ietvaros plānots:</w:t>
      </w:r>
    </w:p>
    <w:p w14:paraId="770BE86F" w14:textId="036E6C6F" w:rsidR="00A1193B" w:rsidRPr="00CC56E0" w:rsidRDefault="00A174DD" w:rsidP="00CC56E0">
      <w:pPr>
        <w:pStyle w:val="ListParagraph"/>
        <w:numPr>
          <w:ilvl w:val="3"/>
          <w:numId w:val="6"/>
        </w:numPr>
        <w:spacing w:before="120" w:after="0" w:line="240" w:lineRule="auto"/>
        <w:ind w:left="2410" w:hanging="1276"/>
        <w:contextualSpacing w:val="0"/>
        <w:jc w:val="both"/>
        <w:rPr>
          <w:rFonts w:ascii="Times New Roman" w:hAnsi="Times New Roman" w:cs="Times New Roman"/>
          <w:sz w:val="24"/>
          <w:szCs w:val="24"/>
        </w:rPr>
      </w:pPr>
      <w:r>
        <w:rPr>
          <w:rFonts w:ascii="Times New Roman" w:hAnsi="Times New Roman" w:cs="Times New Roman"/>
          <w:sz w:val="24"/>
          <w:szCs w:val="24"/>
        </w:rPr>
        <w:t>reformas ietvaros</w:t>
      </w:r>
      <w:r w:rsidR="00C629C6">
        <w:rPr>
          <w:rFonts w:ascii="Times New Roman" w:hAnsi="Times New Roman" w:cs="Times New Roman"/>
          <w:sz w:val="24"/>
          <w:szCs w:val="24"/>
        </w:rPr>
        <w:t xml:space="preserve"> -</w:t>
      </w:r>
      <w:r>
        <w:rPr>
          <w:rFonts w:ascii="Times New Roman" w:hAnsi="Times New Roman" w:cs="Times New Roman"/>
          <w:sz w:val="24"/>
          <w:szCs w:val="24"/>
        </w:rPr>
        <w:t xml:space="preserve"> </w:t>
      </w:r>
      <w:r w:rsidR="00A1193B" w:rsidRPr="00CC56E0">
        <w:rPr>
          <w:rFonts w:ascii="Times New Roman" w:hAnsi="Times New Roman" w:cs="Times New Roman"/>
          <w:sz w:val="24"/>
          <w:szCs w:val="24"/>
        </w:rPr>
        <w:t>izveidot modeļu izvērtēšanas komisiju, kurā tiek pieaicināti pārstāvji - politikas īstenotāji, galvenie speciālisti, ārstniecības iestāžu pārstāvji, pacientu organizācijas, veselības programmu izglītības iestādes, nozares profesionālās asociācijas. Komisijai ir vismaz šādi uzdevumi:</w:t>
      </w:r>
      <w:r w:rsidR="002822DA" w:rsidRPr="00CC56E0">
        <w:rPr>
          <w:rFonts w:ascii="Times New Roman" w:hAnsi="Times New Roman" w:cs="Times New Roman"/>
          <w:sz w:val="24"/>
          <w:szCs w:val="24"/>
        </w:rPr>
        <w:t xml:space="preserve"> m</w:t>
      </w:r>
      <w:r w:rsidR="00A1193B" w:rsidRPr="00CC56E0">
        <w:rPr>
          <w:rFonts w:ascii="Times New Roman" w:hAnsi="Times New Roman" w:cs="Times New Roman"/>
          <w:sz w:val="24"/>
          <w:szCs w:val="24"/>
        </w:rPr>
        <w:t>odeļu izvērtēšana un apstiprināšana pilotēšanai</w:t>
      </w:r>
      <w:r w:rsidR="002822DA" w:rsidRPr="00CC56E0">
        <w:rPr>
          <w:rFonts w:ascii="Times New Roman" w:hAnsi="Times New Roman" w:cs="Times New Roman"/>
          <w:sz w:val="24"/>
          <w:szCs w:val="24"/>
        </w:rPr>
        <w:t>, p</w:t>
      </w:r>
      <w:r w:rsidR="00A1193B" w:rsidRPr="00CC56E0">
        <w:rPr>
          <w:rFonts w:ascii="Times New Roman" w:hAnsi="Times New Roman" w:cs="Times New Roman"/>
          <w:sz w:val="24"/>
          <w:szCs w:val="24"/>
        </w:rPr>
        <w:t>ilotēto modeļu efektivitātes izvērtējums</w:t>
      </w:r>
      <w:r w:rsidR="002822DA" w:rsidRPr="00CC56E0">
        <w:rPr>
          <w:rFonts w:ascii="Times New Roman" w:hAnsi="Times New Roman" w:cs="Times New Roman"/>
          <w:sz w:val="24"/>
          <w:szCs w:val="24"/>
        </w:rPr>
        <w:t>, p</w:t>
      </w:r>
      <w:r w:rsidR="00A1193B" w:rsidRPr="00CC56E0">
        <w:rPr>
          <w:rFonts w:ascii="Times New Roman" w:hAnsi="Times New Roman" w:cs="Times New Roman"/>
          <w:sz w:val="24"/>
          <w:szCs w:val="24"/>
        </w:rPr>
        <w:t>riekšlikumu sagatavošana iesniegšanai Veselības ministrijā izvērtēto modeļu iekļaušanai finansēšanai no valsts budžeta</w:t>
      </w:r>
      <w:r w:rsidR="002822DA" w:rsidRPr="00CC56E0">
        <w:rPr>
          <w:rFonts w:ascii="Times New Roman" w:hAnsi="Times New Roman" w:cs="Times New Roman"/>
          <w:sz w:val="24"/>
          <w:szCs w:val="24"/>
        </w:rPr>
        <w:t>;</w:t>
      </w:r>
    </w:p>
    <w:p w14:paraId="71F490AD" w14:textId="3E42916D" w:rsidR="002822DA" w:rsidRPr="00CC56E0" w:rsidRDefault="00A174DD" w:rsidP="00CC56E0">
      <w:pPr>
        <w:pStyle w:val="ListParagraph"/>
        <w:numPr>
          <w:ilvl w:val="3"/>
          <w:numId w:val="6"/>
        </w:numPr>
        <w:spacing w:before="120" w:after="0" w:line="240" w:lineRule="auto"/>
        <w:ind w:left="2410" w:hanging="1276"/>
        <w:contextualSpacing w:val="0"/>
        <w:jc w:val="both"/>
        <w:rPr>
          <w:rFonts w:ascii="Times New Roman" w:eastAsia="Times New Roman" w:hAnsi="Times New Roman" w:cs="Times New Roman"/>
          <w:iCs/>
          <w:sz w:val="24"/>
          <w:szCs w:val="24"/>
        </w:rPr>
      </w:pPr>
      <w:r>
        <w:rPr>
          <w:rFonts w:ascii="Times New Roman" w:eastAsia="Times New Roman" w:hAnsi="Times New Roman" w:cs="Times New Roman"/>
          <w:sz w:val="24"/>
          <w:szCs w:val="24"/>
        </w:rPr>
        <w:t>reformas ietvaros</w:t>
      </w:r>
      <w:r w:rsidR="00C629C6">
        <w:rPr>
          <w:rFonts w:ascii="Times New Roman" w:eastAsia="Times New Roman" w:hAnsi="Times New Roman" w:cs="Times New Roman"/>
          <w:sz w:val="24"/>
          <w:szCs w:val="24"/>
        </w:rPr>
        <w:t xml:space="preserve"> - </w:t>
      </w:r>
      <w:r w:rsidR="002822DA" w:rsidRPr="00CC56E0">
        <w:rPr>
          <w:rFonts w:ascii="Times New Roman" w:eastAsia="Times New Roman" w:hAnsi="Times New Roman" w:cs="Times New Roman"/>
          <w:sz w:val="24"/>
          <w:szCs w:val="24"/>
        </w:rPr>
        <w:t>vismaz 10 jaunu pakalpojumu apmaksas modeļu pilotēšana, izvērtēšana un apstiprināšana ieviešanai apmaksai no valsts budžeta;</w:t>
      </w:r>
    </w:p>
    <w:p w14:paraId="6C902BFE" w14:textId="64D5609D" w:rsidR="002822DA" w:rsidRPr="00CC56E0" w:rsidRDefault="00C629C6" w:rsidP="00CC56E0">
      <w:pPr>
        <w:pStyle w:val="ListParagraph"/>
        <w:numPr>
          <w:ilvl w:val="3"/>
          <w:numId w:val="6"/>
        </w:numPr>
        <w:spacing w:before="120" w:after="0" w:line="240" w:lineRule="auto"/>
        <w:ind w:left="2410" w:hanging="1276"/>
        <w:contextualSpacing w:val="0"/>
        <w:jc w:val="both"/>
        <w:rPr>
          <w:rFonts w:ascii="Times New Roman" w:hAnsi="Times New Roman" w:cs="Times New Roman"/>
          <w:sz w:val="24"/>
          <w:szCs w:val="24"/>
        </w:rPr>
      </w:pPr>
      <w:r>
        <w:rPr>
          <w:rFonts w:ascii="Times New Roman" w:hAnsi="Times New Roman" w:cs="Times New Roman"/>
          <w:sz w:val="24"/>
          <w:szCs w:val="24"/>
        </w:rPr>
        <w:t xml:space="preserve">investīcijas ietvaros - </w:t>
      </w:r>
      <w:r w:rsidR="002822DA" w:rsidRPr="00CC56E0">
        <w:rPr>
          <w:rFonts w:ascii="Times New Roman" w:hAnsi="Times New Roman" w:cs="Times New Roman"/>
          <w:sz w:val="24"/>
          <w:szCs w:val="24"/>
        </w:rPr>
        <w:t>metodikas pieņemšana pētījumam par sekundārās ambulatorās veselības aprūpes kvalitāti un pieejamību;</w:t>
      </w:r>
    </w:p>
    <w:p w14:paraId="080ED105" w14:textId="4C4EBE77" w:rsidR="002822DA" w:rsidRPr="00CC56E0" w:rsidRDefault="00C629C6" w:rsidP="00CC56E0">
      <w:pPr>
        <w:pStyle w:val="ListParagraph"/>
        <w:numPr>
          <w:ilvl w:val="3"/>
          <w:numId w:val="6"/>
        </w:numPr>
        <w:spacing w:before="120" w:after="0" w:line="240" w:lineRule="auto"/>
        <w:ind w:left="2410" w:hanging="1276"/>
        <w:contextualSpacing w:val="0"/>
        <w:jc w:val="both"/>
        <w:rPr>
          <w:rFonts w:ascii="Times New Roman" w:hAnsi="Times New Roman" w:cs="Times New Roman"/>
          <w:sz w:val="24"/>
          <w:szCs w:val="24"/>
        </w:rPr>
      </w:pPr>
      <w:r>
        <w:rPr>
          <w:rFonts w:ascii="Times New Roman" w:hAnsi="Times New Roman" w:cs="Times New Roman"/>
          <w:sz w:val="24"/>
          <w:szCs w:val="24"/>
        </w:rPr>
        <w:t xml:space="preserve">investīcijas ietvaros - </w:t>
      </w:r>
      <w:r w:rsidR="002822DA" w:rsidRPr="00CC56E0">
        <w:rPr>
          <w:rFonts w:ascii="Times New Roman" w:hAnsi="Times New Roman" w:cs="Times New Roman"/>
          <w:sz w:val="24"/>
          <w:szCs w:val="24"/>
        </w:rPr>
        <w:t>pētījuma veikšana par sekundārās ambulatorās veselības aprūpes kvalitāti, piekļūstamību un pieejamību;</w:t>
      </w:r>
    </w:p>
    <w:p w14:paraId="36F356EC" w14:textId="7F1D3E08" w:rsidR="002822DA" w:rsidRPr="00CC56E0" w:rsidRDefault="00C629C6" w:rsidP="00CC56E0">
      <w:pPr>
        <w:pStyle w:val="ListParagraph"/>
        <w:numPr>
          <w:ilvl w:val="3"/>
          <w:numId w:val="6"/>
        </w:numPr>
        <w:spacing w:before="120" w:after="0" w:line="240" w:lineRule="auto"/>
        <w:ind w:left="2410" w:hanging="1276"/>
        <w:contextualSpacing w:val="0"/>
        <w:jc w:val="both"/>
        <w:rPr>
          <w:rFonts w:ascii="Times New Roman" w:hAnsi="Times New Roman" w:cs="Times New Roman"/>
          <w:sz w:val="24"/>
          <w:szCs w:val="24"/>
        </w:rPr>
      </w:pPr>
      <w:r>
        <w:rPr>
          <w:rFonts w:ascii="Times New Roman" w:hAnsi="Times New Roman" w:cs="Times New Roman"/>
          <w:sz w:val="24"/>
          <w:szCs w:val="24"/>
        </w:rPr>
        <w:t xml:space="preserve">investīcijas ietvaros - </w:t>
      </w:r>
      <w:r w:rsidR="002822DA" w:rsidRPr="00CC56E0">
        <w:rPr>
          <w:rFonts w:ascii="Times New Roman" w:hAnsi="Times New Roman" w:cs="Times New Roman"/>
          <w:sz w:val="24"/>
          <w:szCs w:val="24"/>
        </w:rPr>
        <w:t>sekundārās ambulatorās aprūpes kvalitātes, pieejamības un piekļūstamības pētījuma rezultātu integrēšana veselības politikas attīstībā;</w:t>
      </w:r>
    </w:p>
    <w:p w14:paraId="051BBDBF" w14:textId="7EA8CB6D" w:rsidR="003449D6" w:rsidRDefault="003D6ABF" w:rsidP="003449D6">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sz w:val="24"/>
          <w:szCs w:val="24"/>
        </w:rPr>
      </w:pPr>
      <w:r w:rsidRPr="0040734E">
        <w:rPr>
          <w:rFonts w:ascii="Times New Roman" w:eastAsia="Times New Roman" w:hAnsi="Times New Roman" w:cs="Times New Roman"/>
          <w:sz w:val="24"/>
          <w:szCs w:val="24"/>
        </w:rPr>
        <w:t xml:space="preserve">finansējuma saņēmējs </w:t>
      </w:r>
      <w:r w:rsidRPr="00CC56E0">
        <w:rPr>
          <w:rFonts w:ascii="Times New Roman" w:eastAsia="Times New Roman" w:hAnsi="Times New Roman" w:cs="Times New Roman"/>
          <w:sz w:val="24"/>
          <w:szCs w:val="24"/>
        </w:rPr>
        <w:t xml:space="preserve">ir </w:t>
      </w:r>
      <w:r w:rsidR="002822DA" w:rsidRPr="00CC56E0">
        <w:rPr>
          <w:rFonts w:ascii="Times New Roman" w:eastAsia="Times New Roman" w:hAnsi="Times New Roman" w:cs="Times New Roman"/>
          <w:sz w:val="24"/>
          <w:szCs w:val="24"/>
        </w:rPr>
        <w:t>Nacionālais veselības dienests</w:t>
      </w:r>
      <w:r w:rsidR="003449D6">
        <w:rPr>
          <w:rFonts w:ascii="Times New Roman" w:eastAsia="Times New Roman" w:hAnsi="Times New Roman" w:cs="Times New Roman"/>
          <w:sz w:val="24"/>
          <w:szCs w:val="24"/>
        </w:rPr>
        <w:t>;</w:t>
      </w:r>
    </w:p>
    <w:p w14:paraId="7DD7909B" w14:textId="1AD1D7CB" w:rsidR="003D6ABF" w:rsidRPr="0040734E" w:rsidRDefault="0040734E" w:rsidP="0040734E">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sz w:val="24"/>
          <w:szCs w:val="24"/>
        </w:rPr>
      </w:pPr>
      <w:r w:rsidRPr="0040734E">
        <w:rPr>
          <w:rFonts w:ascii="Times New Roman" w:hAnsi="Times New Roman" w:cs="Times New Roman"/>
          <w:sz w:val="24"/>
          <w:szCs w:val="24"/>
        </w:rPr>
        <w:t>finansējuma saņēmējs neatbilst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136.punkta “Izslēgšanas kritēriji un lēmumi par izslēgšanu” izslēgšanas kritērijiem. Kritēriju pārbauda, nozares ministrija</w:t>
      </w:r>
      <w:r w:rsidR="00924583">
        <w:rPr>
          <w:rFonts w:ascii="Times New Roman" w:hAnsi="Times New Roman" w:cs="Times New Roman"/>
          <w:sz w:val="24"/>
          <w:szCs w:val="24"/>
        </w:rPr>
        <w:t>i</w:t>
      </w:r>
      <w:r w:rsidRPr="0040734E">
        <w:rPr>
          <w:rFonts w:ascii="Times New Roman" w:hAnsi="Times New Roman" w:cs="Times New Roman"/>
          <w:sz w:val="24"/>
          <w:szCs w:val="24"/>
        </w:rPr>
        <w:t xml:space="preserve"> sadarbojoties ar Centrālo finanšu un līgumu aģentūru</w:t>
      </w:r>
      <w:r w:rsidR="003449D6" w:rsidRPr="0040734E">
        <w:rPr>
          <w:rFonts w:ascii="Times New Roman" w:hAnsi="Times New Roman" w:cs="Times New Roman"/>
          <w:sz w:val="24"/>
          <w:szCs w:val="24"/>
        </w:rPr>
        <w:t>.</w:t>
      </w:r>
    </w:p>
    <w:p w14:paraId="1EF357C6" w14:textId="77777777"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bookmarkStart w:id="16" w:name="_Ref93507991"/>
      <w:bookmarkStart w:id="17" w:name="_Hlk92362765"/>
      <w:r w:rsidRPr="00CC56E0">
        <w:rPr>
          <w:rFonts w:ascii="Times New Roman" w:hAnsi="Times New Roman" w:cs="Times New Roman"/>
          <w:sz w:val="24"/>
          <w:szCs w:val="24"/>
        </w:rPr>
        <w:t>Ja projekta vērtējums ir “novēršami trūkumi”, finansējuma saņēmējs viena mēneša laikā no vērtējuma saņemšanas brīža veic precizējumus projektā. Nozares ministrija sniedz atkārtotu vērtējumu viena mēneša laikā. Nozares ministrija sniedz atkārtotos vērtējumus ne vairāk kā divas reizes.</w:t>
      </w:r>
      <w:bookmarkEnd w:id="16"/>
    </w:p>
    <w:p w14:paraId="787B03C5" w14:textId="6AD55C94"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 xml:space="preserve">Ja finansējuma saņēmējs neveic </w:t>
      </w:r>
      <w:r w:rsidRPr="00BF5143">
        <w:rPr>
          <w:rFonts w:ascii="Times New Roman" w:hAnsi="Times New Roman" w:cs="Times New Roman"/>
          <w:sz w:val="24"/>
          <w:szCs w:val="24"/>
        </w:rPr>
        <w:t>projekta precizējumus</w:t>
      </w:r>
      <w:r w:rsidR="00CC3BD8">
        <w:rPr>
          <w:rFonts w:ascii="Times New Roman" w:hAnsi="Times New Roman" w:cs="Times New Roman"/>
          <w:sz w:val="24"/>
          <w:szCs w:val="24"/>
        </w:rPr>
        <w:t xml:space="preserve"> </w:t>
      </w:r>
      <w:r w:rsidR="00B05899">
        <w:rPr>
          <w:rFonts w:ascii="Times New Roman" w:hAnsi="Times New Roman" w:cs="Times New Roman"/>
          <w:sz w:val="24"/>
          <w:szCs w:val="24"/>
        </w:rPr>
        <w:t>vadības informācijas sistēmā</w:t>
      </w:r>
      <w:r w:rsidR="00B05899" w:rsidRPr="00CC3BD8">
        <w:rPr>
          <w:rFonts w:ascii="Times New Roman" w:hAnsi="Times New Roman" w:cs="Times New Roman"/>
          <w:sz w:val="24"/>
          <w:szCs w:val="24"/>
        </w:rPr>
        <w:t xml:space="preserve"> </w:t>
      </w:r>
      <w:r w:rsidR="00CC3BD8" w:rsidRPr="00CC3BD8">
        <w:rPr>
          <w:rFonts w:ascii="Times New Roman" w:hAnsi="Times New Roman" w:cs="Times New Roman"/>
          <w:sz w:val="24"/>
          <w:szCs w:val="24"/>
        </w:rPr>
        <w:t>vai elektroniskā dokumenta veidā</w:t>
      </w:r>
      <w:r w:rsidRPr="00BF5143">
        <w:rPr>
          <w:rFonts w:ascii="Times New Roman" w:hAnsi="Times New Roman" w:cs="Times New Roman"/>
          <w:sz w:val="24"/>
          <w:szCs w:val="24"/>
        </w:rPr>
        <w:t xml:space="preserve"> </w:t>
      </w:r>
      <w:r w:rsidRPr="00CC56E0">
        <w:rPr>
          <w:rFonts w:ascii="Times New Roman" w:hAnsi="Times New Roman" w:cs="Times New Roman"/>
          <w:sz w:val="24"/>
          <w:szCs w:val="24"/>
        </w:rPr>
        <w:t>atbilstoši nozares ministrijas vērtējumam</w:t>
      </w:r>
      <w:r w:rsidRPr="00CC56E0">
        <w:rPr>
          <w:rFonts w:ascii="Times New Roman" w:eastAsia="Times New Roman" w:hAnsi="Times New Roman" w:cs="Times New Roman"/>
          <w:sz w:val="24"/>
          <w:szCs w:val="24"/>
        </w:rPr>
        <w:t xml:space="preserve"> vai projekta vērtējums ir “neatbilst”</w:t>
      </w:r>
      <w:r w:rsidRPr="00CC56E0">
        <w:rPr>
          <w:rFonts w:ascii="Times New Roman" w:hAnsi="Times New Roman" w:cs="Times New Roman"/>
          <w:sz w:val="24"/>
          <w:szCs w:val="24"/>
        </w:rPr>
        <w:t>, projekts netiek saskaņots un vienošanās par projekta īstenošanu netiek slēgta. Nozares ministrijai ir tiesības lemt par atkārtotu finansējuma saņēmēja uzaicinājumu iesniegt projektu atbilstoši Atveseļošanas fonda plānā noteiktajam.</w:t>
      </w:r>
    </w:p>
    <w:p w14:paraId="224C894A" w14:textId="77777777"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eastAsia="Times New Roman" w:hAnsi="Times New Roman" w:cs="Times New Roman"/>
          <w:iCs/>
          <w:sz w:val="24"/>
          <w:szCs w:val="24"/>
        </w:rPr>
      </w:pPr>
      <w:r w:rsidRPr="00CC56E0">
        <w:rPr>
          <w:rFonts w:ascii="Times New Roman" w:hAnsi="Times New Roman" w:cs="Times New Roman"/>
          <w:sz w:val="24"/>
          <w:szCs w:val="24"/>
        </w:rPr>
        <w:lastRenderedPageBreak/>
        <w:t>Jebkuras izmaiņas vienošanās par projekta īstenošanu, kas skar finansējumu, rādītāju  sasniegšanu un termiņus,  finansējuma saņēmējs vadības informācijas sistēmā saskaņo ar nozares ministriju. Nozares ministrija atzinumu sniedz ne vēlāk kā viena mēneša laikā.</w:t>
      </w:r>
    </w:p>
    <w:p w14:paraId="6D3BA4EF" w14:textId="78578743"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Nozares ministrija un finansējuma saņēmējs par atbildības sadalījumu vienojas savstarpēji noslēgtajā vienošanās par projekta īstenošanu, t.sk. par uzraudzības nosacījumiem, kurā tiks noteikts:</w:t>
      </w:r>
    </w:p>
    <w:p w14:paraId="243368DA" w14:textId="29DE31F0" w:rsidR="002822DA" w:rsidRPr="00BF5143" w:rsidRDefault="002822DA" w:rsidP="00CC56E0">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bookmarkStart w:id="18" w:name="_Hlk89288285"/>
      <w:r w:rsidRPr="00BF5143">
        <w:rPr>
          <w:rFonts w:ascii="Times New Roman" w:eastAsia="Times New Roman" w:hAnsi="Times New Roman" w:cs="Times New Roman"/>
          <w:iCs/>
          <w:sz w:val="24"/>
          <w:szCs w:val="24"/>
        </w:rPr>
        <w:t>projekta īstenošanas uzraudzības kārtība</w:t>
      </w:r>
      <w:bookmarkEnd w:id="18"/>
      <w:r w:rsidR="00347B93">
        <w:rPr>
          <w:rFonts w:ascii="Times New Roman" w:eastAsia="Times New Roman" w:hAnsi="Times New Roman" w:cs="Times New Roman"/>
          <w:iCs/>
          <w:sz w:val="24"/>
          <w:szCs w:val="24"/>
        </w:rPr>
        <w:t xml:space="preserve">, kuras ietvaros </w:t>
      </w:r>
      <w:r w:rsidR="00347B93" w:rsidRPr="00347B93">
        <w:rPr>
          <w:rFonts w:ascii="Times New Roman" w:eastAsia="Times New Roman" w:hAnsi="Times New Roman" w:cs="Times New Roman"/>
          <w:iCs/>
          <w:sz w:val="24"/>
          <w:szCs w:val="24"/>
        </w:rPr>
        <w:t>tiks veiktas arī pārbaudes par korupcijas, krāpšanas, interešu konflikta un dubultfinansējuma neesamību, kā arī datu ticamības pārbaudes, t.sk.</w:t>
      </w:r>
      <w:r w:rsidR="00347B93">
        <w:rPr>
          <w:rFonts w:ascii="Times New Roman" w:eastAsia="Times New Roman" w:hAnsi="Times New Roman" w:cs="Times New Roman"/>
          <w:iCs/>
          <w:sz w:val="24"/>
          <w:szCs w:val="24"/>
        </w:rPr>
        <w:t>,</w:t>
      </w:r>
      <w:r w:rsidR="00347B93" w:rsidRPr="00347B93">
        <w:rPr>
          <w:rFonts w:ascii="Times New Roman" w:eastAsia="Times New Roman" w:hAnsi="Times New Roman" w:cs="Times New Roman"/>
          <w:iCs/>
          <w:sz w:val="24"/>
          <w:szCs w:val="24"/>
        </w:rPr>
        <w:t xml:space="preserve"> sasniegto atskaites punktu un mērķu pamatojošās dokumentācijas pārbaudes</w:t>
      </w:r>
      <w:r w:rsidRPr="00BF5143">
        <w:rPr>
          <w:rFonts w:ascii="Times New Roman" w:eastAsia="Times New Roman" w:hAnsi="Times New Roman" w:cs="Times New Roman"/>
          <w:iCs/>
          <w:sz w:val="24"/>
          <w:szCs w:val="24"/>
        </w:rPr>
        <w:t>;</w:t>
      </w:r>
    </w:p>
    <w:p w14:paraId="634A28C4" w14:textId="77777777" w:rsidR="002822DA" w:rsidRPr="00CC56E0" w:rsidRDefault="002822DA" w:rsidP="00CC56E0">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kārtība kādā tiek iesniegti maksājuma pieprasījumi un veikti maksājumi;</w:t>
      </w:r>
    </w:p>
    <w:p w14:paraId="2F0AE289" w14:textId="77777777" w:rsidR="002822DA" w:rsidRPr="00CC56E0" w:rsidRDefault="002822DA" w:rsidP="00CC56E0">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iepirkumu plāna iesniegšanas kārtība;</w:t>
      </w:r>
    </w:p>
    <w:p w14:paraId="4C7CB15B" w14:textId="77777777" w:rsidR="00FA3CB4" w:rsidRDefault="002822DA" w:rsidP="00FA3CB4">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CC56E0">
        <w:rPr>
          <w:rFonts w:ascii="Times New Roman" w:eastAsia="Times New Roman" w:hAnsi="Times New Roman" w:cs="Times New Roman"/>
          <w:iCs/>
          <w:sz w:val="24"/>
          <w:szCs w:val="24"/>
        </w:rPr>
        <w:t xml:space="preserve">dokumentu kopums, kas apliecinās reformas </w:t>
      </w:r>
      <w:r w:rsidR="00412F34" w:rsidRPr="00CC56E0">
        <w:rPr>
          <w:rFonts w:ascii="Times New Roman" w:eastAsia="Times New Roman" w:hAnsi="Times New Roman" w:cs="Times New Roman"/>
          <w:iCs/>
          <w:sz w:val="24"/>
          <w:szCs w:val="24"/>
        </w:rPr>
        <w:t>un investīcijas</w:t>
      </w:r>
      <w:r w:rsidRPr="00CC56E0">
        <w:rPr>
          <w:rFonts w:ascii="Times New Roman" w:eastAsia="Times New Roman" w:hAnsi="Times New Roman" w:cs="Times New Roman"/>
          <w:iCs/>
          <w:sz w:val="24"/>
          <w:szCs w:val="24"/>
        </w:rPr>
        <w:t xml:space="preserve"> rādītāju sasniegšanu atbilstoši šī ziņojuma </w:t>
      </w:r>
      <w:r w:rsidR="00BF5143">
        <w:rPr>
          <w:rFonts w:ascii="Times New Roman" w:eastAsia="Times New Roman" w:hAnsi="Times New Roman" w:cs="Times New Roman"/>
          <w:iCs/>
          <w:sz w:val="24"/>
          <w:szCs w:val="24"/>
        </w:rPr>
        <w:t>3</w:t>
      </w:r>
      <w:r w:rsidRPr="00CC56E0">
        <w:rPr>
          <w:rFonts w:ascii="Times New Roman" w:eastAsia="Times New Roman" w:hAnsi="Times New Roman" w:cs="Times New Roman"/>
          <w:iCs/>
          <w:sz w:val="24"/>
          <w:szCs w:val="24"/>
        </w:rPr>
        <w:t>.punktā noteiktajam;</w:t>
      </w:r>
    </w:p>
    <w:p w14:paraId="642026F0" w14:textId="77777777" w:rsidR="00FA3CB4" w:rsidRDefault="002822DA" w:rsidP="00FA3CB4">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FA3CB4">
        <w:rPr>
          <w:rFonts w:ascii="Times New Roman" w:eastAsia="Times New Roman" w:hAnsi="Times New Roman" w:cs="Times New Roman"/>
          <w:iCs/>
          <w:sz w:val="24"/>
          <w:szCs w:val="24"/>
        </w:rPr>
        <w:t>datu ievades regularitāte, kas ir nepieciešama, lai uzraudzītu Atveseļošanas fonda plāna ieviešanas progresu un nodrošinātu datu pieejamību un to apstrādi atbilstoši MK noteikumiem Nr.621;</w:t>
      </w:r>
    </w:p>
    <w:p w14:paraId="0A84A375" w14:textId="5A9D6B09" w:rsidR="002822DA" w:rsidRPr="00FA3CB4" w:rsidRDefault="002822DA" w:rsidP="00FA3CB4">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FA3CB4">
        <w:rPr>
          <w:rFonts w:ascii="Times New Roman" w:eastAsia="Times New Roman" w:hAnsi="Times New Roman" w:cs="Times New Roman"/>
          <w:iCs/>
          <w:sz w:val="24"/>
          <w:szCs w:val="24"/>
        </w:rPr>
        <w:t xml:space="preserve">citus ar reformas </w:t>
      </w:r>
      <w:r w:rsidR="00412F34" w:rsidRPr="00FA3CB4">
        <w:rPr>
          <w:rFonts w:ascii="Times New Roman" w:eastAsia="Times New Roman" w:hAnsi="Times New Roman" w:cs="Times New Roman"/>
          <w:iCs/>
          <w:sz w:val="24"/>
          <w:szCs w:val="24"/>
        </w:rPr>
        <w:t>un investīcijas</w:t>
      </w:r>
      <w:r w:rsidRPr="00FA3CB4">
        <w:rPr>
          <w:rFonts w:ascii="Times New Roman" w:eastAsia="Times New Roman" w:hAnsi="Times New Roman" w:cs="Times New Roman"/>
          <w:iCs/>
          <w:sz w:val="24"/>
          <w:szCs w:val="24"/>
        </w:rPr>
        <w:t xml:space="preserve"> mērķa sasniegšanu un uzraudzību saistītus nosacījumus. </w:t>
      </w:r>
    </w:p>
    <w:p w14:paraId="1D7F639F" w14:textId="77777777"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Finansējuma saņēmējs, nodrošina MK noteikumu Nr.621 10.2. apakšpunktā noteiktā pienākuma izpildi, proti, maksājuma pieprasījuma datus uzkrāj un ievada vadības informācijas sistēmā līdz kārtējā gada 10. janvārim (ar statusu uz iepriekšējā gada 31. decembri) un 10. jūlijam (ar statusu uz kārtējā gada 30. jūniju).</w:t>
      </w:r>
    </w:p>
    <w:p w14:paraId="3B1D9EDF" w14:textId="2444FA8E" w:rsidR="002822DA" w:rsidRPr="00CC56E0" w:rsidRDefault="00D44A71"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 xml:space="preserve">Finansējuma saņēmējs ir atbildīgs par reformas un investīcijas pilnā apjomā sasniegšanu noteiktajā laika grafikā saskaņā ar Atveseļošanas fonda  plānā un  </w:t>
      </w:r>
      <w:hyperlink r:id="rId9" w:tgtFrame="_blank" w:history="1">
        <w:r w:rsidRPr="00CC56E0">
          <w:rPr>
            <w:rFonts w:ascii="Times New Roman" w:hAnsi="Times New Roman" w:cs="Times New Roman"/>
            <w:sz w:val="24"/>
            <w:szCs w:val="24"/>
          </w:rPr>
          <w:t>Eiropas Padomes 2021.gada 6.jūlija lēmumā Nr. 2021/0164 par Latvijas Atveseļošanas un noturības mehānisma plāna izvērtējuma apstiprināšanu</w:t>
        </w:r>
      </w:hyperlink>
      <w:r w:rsidRPr="00CC56E0">
        <w:rPr>
          <w:rFonts w:ascii="Times New Roman" w:hAnsi="Times New Roman" w:cs="Times New Roman"/>
          <w:sz w:val="24"/>
          <w:szCs w:val="24"/>
        </w:rPr>
        <w:t xml:space="preserve"> </w:t>
      </w:r>
      <w:r w:rsidR="003449D6">
        <w:rPr>
          <w:rFonts w:ascii="Times New Roman" w:hAnsi="Times New Roman" w:cs="Times New Roman"/>
          <w:sz w:val="24"/>
          <w:szCs w:val="24"/>
        </w:rPr>
        <w:t xml:space="preserve">(turpmāk – Padomes lēmums) </w:t>
      </w:r>
      <w:r w:rsidRPr="00CC56E0">
        <w:rPr>
          <w:rFonts w:ascii="Times New Roman" w:hAnsi="Times New Roman" w:cs="Times New Roman"/>
          <w:sz w:val="24"/>
          <w:szCs w:val="24"/>
        </w:rPr>
        <w:t>definēto</w:t>
      </w:r>
      <w:r w:rsidR="002822DA" w:rsidRPr="00CC56E0">
        <w:rPr>
          <w:rFonts w:ascii="Times New Roman" w:hAnsi="Times New Roman" w:cs="Times New Roman"/>
          <w:sz w:val="24"/>
          <w:szCs w:val="24"/>
        </w:rPr>
        <w:t xml:space="preserve">.  </w:t>
      </w:r>
    </w:p>
    <w:p w14:paraId="7A649382" w14:textId="1B2C9CCE" w:rsidR="002822DA" w:rsidRPr="00C70B84" w:rsidRDefault="002822DA" w:rsidP="00CC56E0">
      <w:pPr>
        <w:pStyle w:val="ListParagraph"/>
        <w:numPr>
          <w:ilvl w:val="1"/>
          <w:numId w:val="6"/>
        </w:numPr>
        <w:spacing w:before="120" w:after="0" w:line="240" w:lineRule="auto"/>
        <w:ind w:left="567" w:hanging="425"/>
        <w:contextualSpacing w:val="0"/>
        <w:jc w:val="both"/>
        <w:rPr>
          <w:rFonts w:ascii="Times New Roman" w:eastAsia="Times New Roman" w:hAnsi="Times New Roman" w:cs="Times New Roman"/>
          <w:iCs/>
          <w:sz w:val="24"/>
          <w:szCs w:val="24"/>
        </w:rPr>
      </w:pPr>
      <w:r w:rsidRPr="00C70B84">
        <w:rPr>
          <w:rFonts w:ascii="Times New Roman" w:hAnsi="Times New Roman" w:cs="Times New Roman"/>
          <w:sz w:val="24"/>
          <w:szCs w:val="24"/>
        </w:rPr>
        <w:t xml:space="preserve">Finansējuma saņēmējs nodrošina dokumentācijas par reformas </w:t>
      </w:r>
      <w:r w:rsidR="00D44A71" w:rsidRPr="00C70B84">
        <w:rPr>
          <w:rFonts w:ascii="Times New Roman" w:hAnsi="Times New Roman" w:cs="Times New Roman"/>
          <w:sz w:val="24"/>
          <w:szCs w:val="24"/>
        </w:rPr>
        <w:t>un investīcijas</w:t>
      </w:r>
      <w:r w:rsidRPr="00C70B84">
        <w:rPr>
          <w:rFonts w:ascii="Times New Roman" w:hAnsi="Times New Roman" w:cs="Times New Roman"/>
          <w:sz w:val="24"/>
          <w:szCs w:val="24"/>
        </w:rPr>
        <w:t xml:space="preserve"> īstenošanu glabāšanu uz laiku, kas nav īsāks par pieciem gadiem kopš pēdējā maksājuma veikšanas. Finansējuma saņēmējam ir pienākums sniegt nozares ministrijai un citām Atveseļošanas fonda plāna uzraudzībā iesaistītajām institūcijām</w:t>
      </w:r>
      <w:r w:rsidR="009520BF" w:rsidRPr="009520BF">
        <w:rPr>
          <w:rFonts w:ascii="Times New Roman" w:hAnsi="Times New Roman" w:cs="Times New Roman"/>
          <w:sz w:val="24"/>
          <w:szCs w:val="24"/>
        </w:rPr>
        <w:t>, t.sk. Latvijas Republikas un Eiropas Komisijas finansēšanas nolīgumā, par Atveseļošanas un noturības mehānismu minētajām iestādēm, ņemot vērā MK noteikumos Nr. 621 noteikto,</w:t>
      </w:r>
      <w:r w:rsidRPr="00C70B84">
        <w:rPr>
          <w:rFonts w:ascii="Times New Roman" w:hAnsi="Times New Roman" w:cs="Times New Roman"/>
          <w:sz w:val="24"/>
          <w:szCs w:val="24"/>
        </w:rPr>
        <w:t xml:space="preserve"> visu nepieciešamo informāciju saistībā ar reformas </w:t>
      </w:r>
      <w:r w:rsidR="00D44A71" w:rsidRPr="00C70B84">
        <w:rPr>
          <w:rFonts w:ascii="Times New Roman" w:hAnsi="Times New Roman" w:cs="Times New Roman"/>
          <w:sz w:val="24"/>
          <w:szCs w:val="24"/>
        </w:rPr>
        <w:t>un investīcijas</w:t>
      </w:r>
      <w:r w:rsidRPr="00C70B84">
        <w:rPr>
          <w:rFonts w:ascii="Times New Roman" w:eastAsia="Times New Roman" w:hAnsi="Times New Roman" w:cs="Times New Roman"/>
          <w:iCs/>
          <w:sz w:val="24"/>
          <w:szCs w:val="24"/>
        </w:rPr>
        <w:t xml:space="preserve"> īstenošanu un reformas </w:t>
      </w:r>
      <w:r w:rsidR="00D44A71" w:rsidRPr="00C70B84">
        <w:rPr>
          <w:rFonts w:ascii="Times New Roman" w:eastAsia="Times New Roman" w:hAnsi="Times New Roman" w:cs="Times New Roman"/>
          <w:iCs/>
          <w:sz w:val="24"/>
          <w:szCs w:val="24"/>
        </w:rPr>
        <w:t>un investīcijas</w:t>
      </w:r>
      <w:r w:rsidRPr="00C70B84">
        <w:rPr>
          <w:rFonts w:ascii="Times New Roman" w:eastAsia="Times New Roman" w:hAnsi="Times New Roman" w:cs="Times New Roman"/>
          <w:iCs/>
          <w:sz w:val="24"/>
          <w:szCs w:val="24"/>
        </w:rPr>
        <w:t xml:space="preserve"> mērķu sasniegšanu, nodrošināt datu un informācijas pieejamību.</w:t>
      </w:r>
    </w:p>
    <w:p w14:paraId="7F7BD71C" w14:textId="77777777"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 xml:space="preserve">Finansējuma saņēmējs nodrošina informācijas un publicitātes pasākumus </w:t>
      </w:r>
      <w:r w:rsidRPr="00316280">
        <w:rPr>
          <w:rFonts w:ascii="Times New Roman" w:hAnsi="Times New Roman" w:cs="Times New Roman"/>
          <w:sz w:val="24"/>
          <w:szCs w:val="24"/>
        </w:rPr>
        <w:t xml:space="preserve">saskaņā ar </w:t>
      </w:r>
      <w:r w:rsidRPr="005B22F4">
        <w:rPr>
          <w:rFonts w:ascii="Times New Roman" w:hAnsi="Times New Roman" w:cs="Times New Roman"/>
          <w:sz w:val="24"/>
          <w:szCs w:val="24"/>
        </w:rPr>
        <w:t>regulas Nr. 2021/241</w:t>
      </w:r>
      <w:r w:rsidRPr="00316280">
        <w:rPr>
          <w:rFonts w:ascii="Times New Roman" w:hAnsi="Times New Roman" w:cs="Times New Roman"/>
          <w:sz w:val="24"/>
          <w:szCs w:val="24"/>
        </w:rPr>
        <w:t xml:space="preserve"> 34.pantu </w:t>
      </w:r>
      <w:r w:rsidRPr="00CC56E0">
        <w:rPr>
          <w:rFonts w:ascii="Times New Roman" w:hAnsi="Times New Roman" w:cs="Times New Roman"/>
          <w:sz w:val="24"/>
          <w:szCs w:val="24"/>
        </w:rPr>
        <w:t xml:space="preserve">un Eiropas Komisijas un Latvijas Republikas Atveseļošanas un noturības mehānisma finansēšanas nolīguma 10.pantu, kā arī Finanšu ministrijas izstrādātajās vadlīnijās “Eiropas Savienības </w:t>
      </w:r>
      <w:r w:rsidRPr="00CC56E0">
        <w:rPr>
          <w:rFonts w:ascii="Times New Roman" w:hAnsi="Times New Roman" w:cs="Times New Roman"/>
          <w:sz w:val="24"/>
          <w:szCs w:val="24"/>
        </w:rPr>
        <w:lastRenderedPageBreak/>
        <w:t>fondu 2021.–2027. gada plānošanas perioda un Atveseļošanas fonda komunikācijas un dizaina vadlīnijas” noteiktajam.</w:t>
      </w:r>
    </w:p>
    <w:p w14:paraId="4CF85B29" w14:textId="77C45233" w:rsidR="002822DA" w:rsidRPr="00CC56E0" w:rsidRDefault="00D44A71"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shd w:val="clear" w:color="auto" w:fill="FFFFFF"/>
        </w:rPr>
        <w:t xml:space="preserve">Saskaņā ar </w:t>
      </w:r>
      <w:r w:rsidR="002E2785" w:rsidRPr="002E2785">
        <w:rPr>
          <w:rFonts w:ascii="Times New Roman" w:hAnsi="Times New Roman" w:cs="Times New Roman"/>
          <w:sz w:val="24"/>
          <w:szCs w:val="24"/>
          <w:shd w:val="clear" w:color="auto" w:fill="FFFFFF"/>
        </w:rPr>
        <w:t>regulas Nr. 2021/241</w:t>
      </w:r>
      <w:r w:rsidRPr="00CC56E0">
        <w:rPr>
          <w:rFonts w:ascii="Times New Roman" w:hAnsi="Times New Roman" w:cs="Times New Roman"/>
          <w:sz w:val="24"/>
          <w:szCs w:val="24"/>
          <w:shd w:val="clear" w:color="auto" w:fill="FFFFFF"/>
        </w:rPr>
        <w:t xml:space="preserve"> </w:t>
      </w:r>
      <w:r w:rsidRPr="00CC56E0">
        <w:rPr>
          <w:rFonts w:ascii="Times New Roman" w:hAnsi="Times New Roman" w:cs="Times New Roman"/>
          <w:sz w:val="24"/>
          <w:szCs w:val="24"/>
        </w:rPr>
        <w:t xml:space="preserve">17. panta 2. punkta prasībām </w:t>
      </w:r>
      <w:r w:rsidRPr="002111C6">
        <w:rPr>
          <w:rFonts w:ascii="Times New Roman" w:hAnsi="Times New Roman" w:cs="Times New Roman"/>
          <w:sz w:val="24"/>
          <w:szCs w:val="24"/>
        </w:rPr>
        <w:t>projekta izmaksas ir attiecināmas, ja tās atbilst šī ziņojuma</w:t>
      </w:r>
      <w:r w:rsidR="00A76FBB">
        <w:rPr>
          <w:rFonts w:ascii="Times New Roman" w:hAnsi="Times New Roman" w:cs="Times New Roman"/>
          <w:sz w:val="24"/>
          <w:szCs w:val="24"/>
        </w:rPr>
        <w:t xml:space="preserve"> 6.1.</w:t>
      </w:r>
      <w:r w:rsidR="00923D43">
        <w:rPr>
          <w:rFonts w:ascii="Times New Roman" w:hAnsi="Times New Roman" w:cs="Times New Roman"/>
          <w:sz w:val="24"/>
          <w:szCs w:val="24"/>
        </w:rPr>
        <w:t> apakš</w:t>
      </w:r>
      <w:r w:rsidRPr="002111C6">
        <w:rPr>
          <w:rFonts w:ascii="Times New Roman" w:hAnsi="Times New Roman" w:cs="Times New Roman"/>
          <w:sz w:val="24"/>
          <w:szCs w:val="24"/>
        </w:rPr>
        <w:t xml:space="preserve">punktā noteiktajām atbalstāmo darbību un </w:t>
      </w:r>
      <w:r w:rsidR="00A76FBB">
        <w:rPr>
          <w:rFonts w:ascii="Times New Roman" w:hAnsi="Times New Roman" w:cs="Times New Roman"/>
          <w:sz w:val="24"/>
          <w:szCs w:val="24"/>
        </w:rPr>
        <w:t>6.2. </w:t>
      </w:r>
      <w:r w:rsidRPr="002111C6">
        <w:rPr>
          <w:rFonts w:ascii="Times New Roman" w:hAnsi="Times New Roman" w:cs="Times New Roman"/>
          <w:sz w:val="24"/>
          <w:szCs w:val="24"/>
        </w:rPr>
        <w:t xml:space="preserve">apakšpunktā noteiktajām attiecināmo izmaksu pozīcijām un ir radušās sākot ar 2020. gada 1. februāri. </w:t>
      </w:r>
      <w:r w:rsidR="00CC52A1">
        <w:rPr>
          <w:rFonts w:ascii="Times New Roman" w:hAnsi="Times New Roman" w:cs="Times New Roman"/>
          <w:sz w:val="24"/>
          <w:szCs w:val="24"/>
        </w:rPr>
        <w:t>U</w:t>
      </w:r>
      <w:r w:rsidR="00CC52A1" w:rsidRPr="002111C6">
        <w:rPr>
          <w:rFonts w:ascii="Times New Roman" w:hAnsi="Times New Roman" w:cs="Times New Roman"/>
          <w:sz w:val="24"/>
          <w:szCs w:val="24"/>
        </w:rPr>
        <w:t>z vienošanās</w:t>
      </w:r>
      <w:r w:rsidR="00B62B8F">
        <w:rPr>
          <w:rFonts w:ascii="Times New Roman" w:hAnsi="Times New Roman" w:cs="Times New Roman"/>
          <w:sz w:val="24"/>
          <w:szCs w:val="24"/>
        </w:rPr>
        <w:t xml:space="preserve"> par projekta īstenošanu</w:t>
      </w:r>
      <w:r w:rsidR="00CC52A1" w:rsidRPr="002111C6">
        <w:rPr>
          <w:rFonts w:ascii="Times New Roman" w:hAnsi="Times New Roman" w:cs="Times New Roman"/>
          <w:sz w:val="24"/>
          <w:szCs w:val="24"/>
        </w:rPr>
        <w:t xml:space="preserve"> noslēgšanas brīd</w:t>
      </w:r>
      <w:r w:rsidR="00B62B8F">
        <w:rPr>
          <w:rFonts w:ascii="Times New Roman" w:hAnsi="Times New Roman" w:cs="Times New Roman"/>
          <w:sz w:val="24"/>
          <w:szCs w:val="24"/>
        </w:rPr>
        <w:t>i</w:t>
      </w:r>
      <w:r w:rsidR="00CC52A1" w:rsidRPr="002111C6">
        <w:rPr>
          <w:rFonts w:ascii="Times New Roman" w:hAnsi="Times New Roman" w:cs="Times New Roman"/>
          <w:sz w:val="24"/>
          <w:szCs w:val="24"/>
        </w:rPr>
        <w:t xml:space="preserve"> nedrīkst tikt atbalstītas jau pabeigtas darbības</w:t>
      </w:r>
      <w:r w:rsidR="00B62B8F">
        <w:rPr>
          <w:rFonts w:ascii="Times New Roman" w:hAnsi="Times New Roman" w:cs="Times New Roman"/>
          <w:sz w:val="24"/>
          <w:szCs w:val="24"/>
        </w:rPr>
        <w:t>, ar pabeigtām darbībām saprotot reformas vai investīcijas</w:t>
      </w:r>
      <w:r w:rsidR="00772911">
        <w:rPr>
          <w:rFonts w:ascii="Times New Roman" w:hAnsi="Times New Roman" w:cs="Times New Roman"/>
          <w:sz w:val="24"/>
          <w:szCs w:val="24"/>
        </w:rPr>
        <w:t xml:space="preserve"> 3.1. un 3.4.</w:t>
      </w:r>
      <w:r w:rsidR="00A76FBB">
        <w:rPr>
          <w:rFonts w:ascii="Times New Roman" w:hAnsi="Times New Roman" w:cs="Times New Roman"/>
          <w:sz w:val="24"/>
          <w:szCs w:val="24"/>
        </w:rPr>
        <w:t> apakš</w:t>
      </w:r>
      <w:r w:rsidR="00772911">
        <w:rPr>
          <w:rFonts w:ascii="Times New Roman" w:hAnsi="Times New Roman" w:cs="Times New Roman"/>
          <w:sz w:val="24"/>
          <w:szCs w:val="24"/>
        </w:rPr>
        <w:t>punktā noteikto</w:t>
      </w:r>
      <w:r w:rsidR="00B62B8F">
        <w:rPr>
          <w:rFonts w:ascii="Times New Roman" w:hAnsi="Times New Roman" w:cs="Times New Roman"/>
          <w:sz w:val="24"/>
          <w:szCs w:val="24"/>
        </w:rPr>
        <w:t xml:space="preserve"> rādītāju sasniegšanu pilnībā.</w:t>
      </w:r>
    </w:p>
    <w:p w14:paraId="6ECE15D3" w14:textId="2812547F"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bookmarkStart w:id="19" w:name="_Hlk95416792"/>
      <w:r w:rsidRPr="00CC56E0">
        <w:rPr>
          <w:rFonts w:ascii="Times New Roman" w:hAnsi="Times New Roman" w:cs="Times New Roman"/>
          <w:sz w:val="24"/>
          <w:szCs w:val="24"/>
        </w:rPr>
        <w:t xml:space="preserve">Atbilstoši </w:t>
      </w:r>
      <w:r w:rsidRPr="00CC56E0">
        <w:rPr>
          <w:rFonts w:ascii="Times New Roman" w:hAnsi="Times New Roman" w:cs="Times New Roman"/>
          <w:sz w:val="24"/>
          <w:szCs w:val="24"/>
          <w:shd w:val="clear" w:color="auto" w:fill="FFFFFF"/>
        </w:rPr>
        <w:t>regulas Nr. </w:t>
      </w:r>
      <w:hyperlink r:id="rId10" w:tgtFrame="_blank" w:history="1">
        <w:r w:rsidRPr="00CC56E0">
          <w:rPr>
            <w:rStyle w:val="Hyperlink"/>
            <w:rFonts w:ascii="Times New Roman" w:hAnsi="Times New Roman" w:cs="Times New Roman"/>
            <w:sz w:val="24"/>
            <w:szCs w:val="24"/>
            <w:shd w:val="clear" w:color="auto" w:fill="FFFFFF"/>
          </w:rPr>
          <w:t>2021/241</w:t>
        </w:r>
      </w:hyperlink>
      <w:r w:rsidRPr="00CC56E0">
        <w:rPr>
          <w:rFonts w:ascii="Times New Roman" w:hAnsi="Times New Roman" w:cs="Times New Roman"/>
          <w:sz w:val="24"/>
          <w:szCs w:val="24"/>
        </w:rPr>
        <w:t xml:space="preserve"> 22. pantam finansējuma saņēmējs nodrošina, ka visā projekta īstenošanas laikā tiks ievēroti normatīvajos aktos noteiktie interešu konflikta, korupcijas un krāpšanas novēršanas un dubultā finansējuma novēršanas nosacījumi, kuriem iestājoties atbilstoši </w:t>
      </w:r>
      <w:r w:rsidR="003A5F82" w:rsidRPr="003A5F82">
        <w:rPr>
          <w:rFonts w:ascii="Times New Roman" w:hAnsi="Times New Roman" w:cs="Times New Roman"/>
          <w:sz w:val="24"/>
          <w:szCs w:val="24"/>
        </w:rPr>
        <w:t>MK noteikumiem Nr.621</w:t>
      </w:r>
      <w:r w:rsidR="003A5F82">
        <w:rPr>
          <w:rFonts w:ascii="Times New Roman" w:hAnsi="Times New Roman" w:cs="Times New Roman"/>
          <w:sz w:val="24"/>
          <w:szCs w:val="24"/>
        </w:rPr>
        <w:t xml:space="preserve"> </w:t>
      </w:r>
      <w:r w:rsidRPr="00CC56E0">
        <w:rPr>
          <w:rFonts w:ascii="Times New Roman" w:hAnsi="Times New Roman" w:cs="Times New Roman"/>
          <w:sz w:val="24"/>
          <w:szCs w:val="24"/>
        </w:rPr>
        <w:t>pret finansējuma saņēmēju var tikt piemērotas attiecīgas korektīvās darbības. Atveseļošanas fonda koordinējošā iestāde – Finanšu ministrija plāno izstrādāt metodisku  dokumentu “Skaidrojumi par pārkāpumu konstatēšanu, ziņošanu un atgūšanu Atveseļošanas fonda plāna īstenošanā”, nosakot bāzes nosacījumus pārkāpumu konstatēšanai, ziņošanai, atgūšanai</w:t>
      </w:r>
      <w:r w:rsidRPr="00D2575E">
        <w:rPr>
          <w:rFonts w:ascii="Times New Roman" w:hAnsi="Times New Roman" w:cs="Times New Roman"/>
          <w:sz w:val="24"/>
          <w:szCs w:val="24"/>
        </w:rPr>
        <w:t xml:space="preserve"> ar mērķi informēt Atveseļošanas fonda plāna ieviešanā iesaistītos un veidot vienotu izpratni par prasībām attiecībā uz nepieciešamo dalībvalsts rīcību konstatēto Atveseļošanas fonda pārkāpumu gadījumos, </w:t>
      </w:r>
      <w:r w:rsidRPr="00CC56E0">
        <w:rPr>
          <w:rFonts w:ascii="Times New Roman" w:hAnsi="Times New Roman" w:cs="Times New Roman"/>
          <w:sz w:val="24"/>
          <w:szCs w:val="24"/>
        </w:rPr>
        <w:t>t.sk. korektīvām darbībām, kā arī to piemērošanu un ziņošanu.</w:t>
      </w:r>
    </w:p>
    <w:bookmarkEnd w:id="19"/>
    <w:p w14:paraId="73282900" w14:textId="74BB5910"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Reforma</w:t>
      </w:r>
      <w:r w:rsidR="00D44A71" w:rsidRPr="00CC56E0">
        <w:rPr>
          <w:rFonts w:ascii="Times New Roman" w:hAnsi="Times New Roman" w:cs="Times New Roman"/>
          <w:sz w:val="24"/>
          <w:szCs w:val="24"/>
        </w:rPr>
        <w:t xml:space="preserve"> un </w:t>
      </w:r>
      <w:r w:rsidR="00C00EDF" w:rsidRPr="00CC56E0">
        <w:rPr>
          <w:rFonts w:ascii="Times New Roman" w:hAnsi="Times New Roman" w:cs="Times New Roman"/>
          <w:sz w:val="24"/>
          <w:szCs w:val="24"/>
        </w:rPr>
        <w:t xml:space="preserve">investīcija </w:t>
      </w:r>
      <w:r w:rsidRPr="00CC56E0">
        <w:rPr>
          <w:rFonts w:ascii="Times New Roman" w:hAnsi="Times New Roman" w:cs="Times New Roman"/>
          <w:sz w:val="24"/>
          <w:szCs w:val="24"/>
        </w:rPr>
        <w:t xml:space="preserve">nav </w:t>
      </w:r>
      <w:r w:rsidR="00D44A71" w:rsidRPr="00CC56E0">
        <w:rPr>
          <w:rFonts w:ascii="Times New Roman" w:hAnsi="Times New Roman" w:cs="Times New Roman"/>
          <w:sz w:val="24"/>
          <w:szCs w:val="24"/>
        </w:rPr>
        <w:t xml:space="preserve">saistītas </w:t>
      </w:r>
      <w:r w:rsidRPr="00CC56E0">
        <w:rPr>
          <w:rFonts w:ascii="Times New Roman" w:hAnsi="Times New Roman" w:cs="Times New Roman"/>
          <w:sz w:val="24"/>
          <w:szCs w:val="24"/>
        </w:rPr>
        <w:t>ar citu atbalsta instrumentu investīcijām, jo ir paredzēts tādu mērķi sasniegšanai, kas nav ietverti vai saistāmi ar citu atbalsta instrumentu projektu mērķiem.</w:t>
      </w:r>
    </w:p>
    <w:p w14:paraId="66B9CDD3" w14:textId="2624495D"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eastAsia="Times New Roman" w:hAnsi="Times New Roman" w:cs="Times New Roman"/>
          <w:iCs/>
          <w:sz w:val="24"/>
          <w:szCs w:val="24"/>
        </w:rPr>
      </w:pPr>
      <w:r w:rsidRPr="00CC56E0">
        <w:rPr>
          <w:rFonts w:ascii="Times New Roman" w:hAnsi="Times New Roman" w:cs="Times New Roman"/>
          <w:sz w:val="24"/>
          <w:szCs w:val="24"/>
        </w:rPr>
        <w:t>Atveseļošanas fonda plāna izstrādes brīd</w:t>
      </w:r>
      <w:r w:rsidR="007949B9" w:rsidRPr="00CC56E0">
        <w:rPr>
          <w:rFonts w:ascii="Times New Roman" w:hAnsi="Times New Roman" w:cs="Times New Roman"/>
          <w:sz w:val="24"/>
          <w:szCs w:val="24"/>
        </w:rPr>
        <w:t>ī</w:t>
      </w:r>
      <w:r w:rsidRPr="00CC56E0">
        <w:rPr>
          <w:rFonts w:ascii="Times New Roman" w:hAnsi="Times New Roman" w:cs="Times New Roman"/>
          <w:sz w:val="24"/>
          <w:szCs w:val="24"/>
        </w:rPr>
        <w:t xml:space="preserve"> tika veikts </w:t>
      </w:r>
      <w:r w:rsidR="007949B9" w:rsidRPr="00CC56E0">
        <w:rPr>
          <w:rFonts w:ascii="Times New Roman" w:hAnsi="Times New Roman" w:cs="Times New Roman"/>
          <w:sz w:val="24"/>
          <w:szCs w:val="24"/>
        </w:rPr>
        <w:t>reformas un investīcijas</w:t>
      </w:r>
      <w:r w:rsidRPr="00CC56E0">
        <w:rPr>
          <w:rFonts w:ascii="Times New Roman" w:hAnsi="Times New Roman" w:cs="Times New Roman"/>
          <w:sz w:val="24"/>
          <w:szCs w:val="24"/>
        </w:rPr>
        <w:t xml:space="preserve"> darbību izvērtējums </w:t>
      </w:r>
      <w:r w:rsidR="007949B9" w:rsidRPr="00CC56E0">
        <w:rPr>
          <w:rFonts w:ascii="Times New Roman" w:hAnsi="Times New Roman" w:cs="Times New Roman"/>
          <w:sz w:val="24"/>
          <w:szCs w:val="24"/>
        </w:rPr>
        <w:t xml:space="preserve">par </w:t>
      </w:r>
      <w:r w:rsidRPr="00CC56E0">
        <w:rPr>
          <w:rFonts w:ascii="Times New Roman" w:hAnsi="Times New Roman" w:cs="Times New Roman"/>
          <w:sz w:val="24"/>
          <w:szCs w:val="24"/>
        </w:rPr>
        <w:t>regulas Nr. </w:t>
      </w:r>
      <w:hyperlink r:id="rId11" w:tgtFrame="_blank" w:history="1">
        <w:r w:rsidRPr="00CC56E0">
          <w:rPr>
            <w:rFonts w:ascii="Times New Roman" w:hAnsi="Times New Roman" w:cs="Times New Roman"/>
            <w:sz w:val="24"/>
            <w:szCs w:val="24"/>
          </w:rPr>
          <w:t>2021/241</w:t>
        </w:r>
      </w:hyperlink>
      <w:r w:rsidRPr="00CC56E0">
        <w:rPr>
          <w:rFonts w:ascii="Times New Roman" w:hAnsi="Times New Roman" w:cs="Times New Roman"/>
          <w:sz w:val="24"/>
          <w:szCs w:val="24"/>
        </w:rPr>
        <w:t xml:space="preserve"> 5. panta 2. punkta un Eiropas Parlamenta un Padomes  2020. gada 18. jūnija Regulas (ES) 2020/852 par regulējuma izveidi ilgtspējīgu ieguldījumu veicināšanai un ar kuru groza Regulu (ES) 2019/2088, 17. panta prasībām, kas nodrošina, ka tiek ievērot</w:t>
      </w:r>
      <w:r w:rsidR="007949B9" w:rsidRPr="00CC56E0">
        <w:rPr>
          <w:rFonts w:ascii="Times New Roman" w:hAnsi="Times New Roman" w:cs="Times New Roman"/>
          <w:sz w:val="24"/>
          <w:szCs w:val="24"/>
        </w:rPr>
        <w:t>s</w:t>
      </w:r>
      <w:r w:rsidRPr="00CC56E0">
        <w:rPr>
          <w:rFonts w:ascii="Times New Roman" w:hAnsi="Times New Roman" w:cs="Times New Roman"/>
          <w:sz w:val="24"/>
          <w:szCs w:val="24"/>
        </w:rPr>
        <w:t xml:space="preserve"> princip</w:t>
      </w:r>
      <w:r w:rsidR="007949B9" w:rsidRPr="00CC56E0">
        <w:rPr>
          <w:rFonts w:ascii="Times New Roman" w:hAnsi="Times New Roman" w:cs="Times New Roman"/>
          <w:sz w:val="24"/>
          <w:szCs w:val="24"/>
        </w:rPr>
        <w:t>s</w:t>
      </w:r>
      <w:r w:rsidRPr="00CC56E0">
        <w:rPr>
          <w:rFonts w:ascii="Times New Roman" w:hAnsi="Times New Roman" w:cs="Times New Roman"/>
          <w:sz w:val="24"/>
          <w:szCs w:val="24"/>
        </w:rPr>
        <w:t xml:space="preserve"> “Nenodarīt būtisku kaitējumu”. Atskaites punkta projektam nav ietekmes </w:t>
      </w:r>
      <w:r w:rsidRPr="00CC56E0">
        <w:rPr>
          <w:rStyle w:val="cf01"/>
          <w:rFonts w:ascii="Times New Roman" w:hAnsi="Times New Roman" w:cs="Times New Roman"/>
          <w:sz w:val="24"/>
          <w:szCs w:val="24"/>
        </w:rPr>
        <w:t xml:space="preserve"> </w:t>
      </w:r>
      <w:r w:rsidRPr="00CC56E0">
        <w:rPr>
          <w:rFonts w:ascii="Times New Roman" w:hAnsi="Times New Roman" w:cs="Times New Roman"/>
          <w:sz w:val="24"/>
          <w:szCs w:val="24"/>
        </w:rPr>
        <w:t>uz principu “Nenodarīt būtisku kaitējumu”.</w:t>
      </w:r>
    </w:p>
    <w:p w14:paraId="0119F5FE" w14:textId="6FC0D3A5" w:rsidR="002822DA" w:rsidRPr="000D234F" w:rsidRDefault="002822DA" w:rsidP="00283E0A">
      <w:pPr>
        <w:pStyle w:val="ListParagraph"/>
        <w:numPr>
          <w:ilvl w:val="1"/>
          <w:numId w:val="6"/>
        </w:numPr>
        <w:spacing w:before="120" w:after="120" w:line="240" w:lineRule="auto"/>
        <w:ind w:left="567" w:hanging="425"/>
        <w:contextualSpacing w:val="0"/>
        <w:jc w:val="both"/>
        <w:rPr>
          <w:rFonts w:ascii="Times New Roman" w:hAnsi="Times New Roman" w:cs="Times New Roman"/>
          <w:sz w:val="24"/>
          <w:szCs w:val="24"/>
        </w:rPr>
      </w:pPr>
      <w:r w:rsidRPr="000D234F">
        <w:rPr>
          <w:rFonts w:ascii="Times New Roman" w:hAnsi="Times New Roman" w:cs="Times New Roman"/>
          <w:sz w:val="24"/>
          <w:szCs w:val="24"/>
        </w:rPr>
        <w:t xml:space="preserve">Finansējuma saņēmējs nodrošina, ka gadījumos, kad </w:t>
      </w:r>
      <w:r w:rsidR="00D44A71" w:rsidRPr="000D234F">
        <w:rPr>
          <w:rFonts w:ascii="Times New Roman" w:hAnsi="Times New Roman" w:cs="Times New Roman"/>
          <w:sz w:val="24"/>
          <w:szCs w:val="24"/>
        </w:rPr>
        <w:t>reformas un investīcijas</w:t>
      </w:r>
      <w:r w:rsidRPr="000D234F">
        <w:rPr>
          <w:rFonts w:ascii="Times New Roman" w:hAnsi="Times New Roman" w:cs="Times New Roman"/>
          <w:sz w:val="24"/>
          <w:szCs w:val="24"/>
        </w:rPr>
        <w:t xml:space="preserve"> īstenošanai nepieciešams veikt iepirkumu, ja vien tas ir iespējams un attiecināms, ņemot vērā attiecīgo </w:t>
      </w:r>
      <w:r w:rsidR="00D44A71" w:rsidRPr="000D234F">
        <w:rPr>
          <w:rFonts w:ascii="Times New Roman" w:hAnsi="Times New Roman" w:cs="Times New Roman"/>
          <w:sz w:val="24"/>
          <w:szCs w:val="24"/>
        </w:rPr>
        <w:t>reformas un investīcijas</w:t>
      </w:r>
      <w:r w:rsidRPr="000D234F">
        <w:rPr>
          <w:rFonts w:ascii="Times New Roman" w:hAnsi="Times New Roman" w:cs="Times New Roman"/>
          <w:sz w:val="24"/>
          <w:szCs w:val="24"/>
        </w:rPr>
        <w:t xml:space="preserve"> specifiku, tiek veikts sociāli atbildīgs publiskais iepirkums atbilstoši Iepirkumu uzraudzības biroja sagatavotajai informācijai par Sociāli atbildīgu publisko iepirkumu (pieejams: </w:t>
      </w:r>
      <w:hyperlink r:id="rId12" w:history="1">
        <w:r w:rsidRPr="000D234F">
          <w:rPr>
            <w:rFonts w:ascii="Times New Roman" w:hAnsi="Times New Roman" w:cs="Times New Roman"/>
            <w:sz w:val="24"/>
            <w:szCs w:val="24"/>
          </w:rPr>
          <w:t>https://www.iub.gov.lv/lv/socialais-iepirkums</w:t>
        </w:r>
      </w:hyperlink>
      <w:r w:rsidRPr="000D234F">
        <w:rPr>
          <w:rFonts w:ascii="Times New Roman" w:hAnsi="Times New Roman" w:cs="Times New Roman"/>
          <w:sz w:val="24"/>
          <w:szCs w:val="24"/>
        </w:rPr>
        <w:t xml:space="preserve">). </w:t>
      </w:r>
    </w:p>
    <w:p w14:paraId="5BFEB8AF" w14:textId="6E063CBE" w:rsidR="002822DA" w:rsidRPr="00CC56E0" w:rsidRDefault="002822DA" w:rsidP="00283E0A">
      <w:pPr>
        <w:pStyle w:val="ListParagraph"/>
        <w:numPr>
          <w:ilvl w:val="1"/>
          <w:numId w:val="6"/>
        </w:numPr>
        <w:spacing w:before="120" w:after="120" w:line="240" w:lineRule="auto"/>
        <w:ind w:left="567" w:hanging="567"/>
        <w:jc w:val="both"/>
        <w:rPr>
          <w:rFonts w:ascii="Times New Roman" w:hAnsi="Times New Roman" w:cs="Times New Roman"/>
          <w:sz w:val="24"/>
          <w:szCs w:val="24"/>
        </w:rPr>
      </w:pPr>
      <w:r w:rsidRPr="00CC56E0">
        <w:rPr>
          <w:rStyle w:val="word"/>
          <w:rFonts w:ascii="Times New Roman" w:hAnsi="Times New Roman" w:cs="Times New Roman"/>
          <w:sz w:val="24"/>
          <w:szCs w:val="24"/>
        </w:rPr>
        <w:t xml:space="preserve">Finansējuma saņēmējs nodrošina projekta izmaksu, t.sk. </w:t>
      </w:r>
      <w:r w:rsidR="00B524A2">
        <w:rPr>
          <w:rFonts w:ascii="Times New Roman" w:hAnsi="Times New Roman" w:cs="Times New Roman"/>
          <w:sz w:val="24"/>
          <w:szCs w:val="24"/>
        </w:rPr>
        <w:t>PVN</w:t>
      </w:r>
      <w:r w:rsidRPr="00CC56E0">
        <w:rPr>
          <w:rStyle w:val="word"/>
          <w:rFonts w:ascii="Times New Roman" w:hAnsi="Times New Roman" w:cs="Times New Roman"/>
          <w:sz w:val="24"/>
          <w:szCs w:val="24"/>
        </w:rPr>
        <w:t xml:space="preserve"> izmaksu, uzskaiti un nodalīšanu. Gadījumā, ja sākotnēji plānotais </w:t>
      </w:r>
      <w:r w:rsidR="00B524A2">
        <w:rPr>
          <w:rFonts w:ascii="Times New Roman" w:hAnsi="Times New Roman" w:cs="Times New Roman"/>
          <w:sz w:val="24"/>
          <w:szCs w:val="24"/>
        </w:rPr>
        <w:t>PVN</w:t>
      </w:r>
      <w:r w:rsidRPr="00CC56E0">
        <w:rPr>
          <w:rStyle w:val="word"/>
          <w:rFonts w:ascii="Times New Roman" w:hAnsi="Times New Roman" w:cs="Times New Roman"/>
          <w:sz w:val="24"/>
          <w:szCs w:val="24"/>
        </w:rPr>
        <w:t xml:space="preserve"> apjoms būs lielāks, nekā faktiski nepieciešamais, nodrošina pārmaksātā </w:t>
      </w:r>
      <w:r w:rsidR="00B524A2">
        <w:rPr>
          <w:rFonts w:ascii="Times New Roman" w:hAnsi="Times New Roman" w:cs="Times New Roman"/>
          <w:sz w:val="24"/>
          <w:szCs w:val="24"/>
        </w:rPr>
        <w:t>PVN</w:t>
      </w:r>
      <w:r w:rsidRPr="00CC56E0">
        <w:rPr>
          <w:rStyle w:val="word"/>
          <w:rFonts w:ascii="Times New Roman" w:hAnsi="Times New Roman" w:cs="Times New Roman"/>
          <w:sz w:val="24"/>
          <w:szCs w:val="24"/>
        </w:rPr>
        <w:t xml:space="preserve"> atgriešanu.</w:t>
      </w:r>
    </w:p>
    <w:p w14:paraId="5600003E" w14:textId="77777777" w:rsidR="002822DA" w:rsidRPr="00CC56E0" w:rsidRDefault="002822DA" w:rsidP="00CC56E0">
      <w:pPr>
        <w:pStyle w:val="ListParagraph"/>
        <w:numPr>
          <w:ilvl w:val="1"/>
          <w:numId w:val="6"/>
        </w:numPr>
        <w:spacing w:before="120" w:after="0" w:line="240" w:lineRule="auto"/>
        <w:ind w:left="567" w:hanging="425"/>
        <w:contextualSpacing w:val="0"/>
        <w:jc w:val="both"/>
        <w:rPr>
          <w:rFonts w:ascii="Times New Roman" w:hAnsi="Times New Roman" w:cs="Times New Roman"/>
          <w:sz w:val="24"/>
          <w:szCs w:val="24"/>
        </w:rPr>
      </w:pPr>
      <w:r w:rsidRPr="00CC56E0">
        <w:rPr>
          <w:rFonts w:ascii="Times New Roman" w:hAnsi="Times New Roman" w:cs="Times New Roman"/>
          <w:sz w:val="24"/>
          <w:szCs w:val="24"/>
        </w:rPr>
        <w:t>Atskaites punkta ietvaros projektu īsteno saskaņā ar vienošanos par projekta īstenošanu, bet ne ilgāk kā līdz 2026. gada 31.augustam, ievērojot, ka:</w:t>
      </w:r>
    </w:p>
    <w:p w14:paraId="59163AB1" w14:textId="20EE0A20" w:rsidR="002822DA" w:rsidRPr="00CC56E0" w:rsidRDefault="002822DA" w:rsidP="00CC56E0">
      <w:pPr>
        <w:pStyle w:val="ListParagraph"/>
        <w:numPr>
          <w:ilvl w:val="2"/>
          <w:numId w:val="6"/>
        </w:numPr>
        <w:spacing w:before="120" w:after="0" w:line="240" w:lineRule="auto"/>
        <w:ind w:left="1276"/>
        <w:contextualSpacing w:val="0"/>
        <w:jc w:val="both"/>
        <w:rPr>
          <w:rFonts w:ascii="Times New Roman" w:hAnsi="Times New Roman" w:cs="Times New Roman"/>
          <w:sz w:val="24"/>
          <w:szCs w:val="24"/>
        </w:rPr>
      </w:pPr>
      <w:r w:rsidRPr="00CC56E0">
        <w:rPr>
          <w:rFonts w:ascii="Times New Roman" w:hAnsi="Times New Roman" w:cs="Times New Roman"/>
          <w:sz w:val="24"/>
          <w:szCs w:val="24"/>
        </w:rPr>
        <w:t xml:space="preserve">finansējuma saņēmējs </w:t>
      </w:r>
      <w:r w:rsidR="00C00EDF" w:rsidRPr="00CC56E0">
        <w:rPr>
          <w:rFonts w:ascii="Times New Roman" w:hAnsi="Times New Roman" w:cs="Times New Roman"/>
          <w:sz w:val="24"/>
          <w:szCs w:val="24"/>
        </w:rPr>
        <w:t xml:space="preserve">reformas </w:t>
      </w:r>
      <w:r w:rsidRPr="00CC56E0">
        <w:rPr>
          <w:rFonts w:ascii="Times New Roman" w:hAnsi="Times New Roman" w:cs="Times New Roman"/>
          <w:sz w:val="24"/>
          <w:szCs w:val="24"/>
        </w:rPr>
        <w:t>izdevumus var veikt līdz 202</w:t>
      </w:r>
      <w:r w:rsidR="007949B9" w:rsidRPr="00CC56E0">
        <w:rPr>
          <w:rFonts w:ascii="Times New Roman" w:hAnsi="Times New Roman" w:cs="Times New Roman"/>
          <w:sz w:val="24"/>
          <w:szCs w:val="24"/>
        </w:rPr>
        <w:t>6</w:t>
      </w:r>
      <w:r w:rsidRPr="00CC56E0">
        <w:rPr>
          <w:rFonts w:ascii="Times New Roman" w:hAnsi="Times New Roman" w:cs="Times New Roman"/>
          <w:sz w:val="24"/>
          <w:szCs w:val="24"/>
        </w:rPr>
        <w:t xml:space="preserve">.gada </w:t>
      </w:r>
      <w:r w:rsidR="007949B9" w:rsidRPr="00CC56E0">
        <w:rPr>
          <w:rFonts w:ascii="Times New Roman" w:hAnsi="Times New Roman" w:cs="Times New Roman"/>
          <w:sz w:val="24"/>
          <w:szCs w:val="24"/>
        </w:rPr>
        <w:t>30.jūnijam</w:t>
      </w:r>
      <w:r w:rsidR="00C00EDF" w:rsidRPr="00CC56E0">
        <w:rPr>
          <w:rFonts w:ascii="Times New Roman" w:hAnsi="Times New Roman" w:cs="Times New Roman"/>
          <w:sz w:val="24"/>
          <w:szCs w:val="24"/>
        </w:rPr>
        <w:t xml:space="preserve"> un investīcijas izdevumus var veikt līdz 2024.gada 31.decembrim</w:t>
      </w:r>
      <w:r w:rsidRPr="00CC56E0">
        <w:rPr>
          <w:rFonts w:ascii="Times New Roman" w:hAnsi="Times New Roman" w:cs="Times New Roman"/>
          <w:sz w:val="24"/>
          <w:szCs w:val="24"/>
        </w:rPr>
        <w:t>;</w:t>
      </w:r>
    </w:p>
    <w:p w14:paraId="44D66EEB" w14:textId="2A0C80A4" w:rsidR="002822DA" w:rsidRPr="00CC56E0" w:rsidRDefault="002822DA" w:rsidP="00CC56E0">
      <w:pPr>
        <w:pStyle w:val="ListParagraph"/>
        <w:numPr>
          <w:ilvl w:val="2"/>
          <w:numId w:val="6"/>
        </w:numPr>
        <w:spacing w:before="120" w:after="0" w:line="240" w:lineRule="auto"/>
        <w:ind w:left="1276"/>
        <w:contextualSpacing w:val="0"/>
        <w:jc w:val="both"/>
        <w:rPr>
          <w:rFonts w:ascii="Times New Roman" w:hAnsi="Times New Roman" w:cs="Times New Roman"/>
          <w:sz w:val="24"/>
          <w:szCs w:val="24"/>
        </w:rPr>
      </w:pPr>
      <w:r w:rsidRPr="00CC56E0">
        <w:rPr>
          <w:rFonts w:ascii="Times New Roman" w:hAnsi="Times New Roman" w:cs="Times New Roman"/>
          <w:sz w:val="24"/>
          <w:szCs w:val="24"/>
        </w:rPr>
        <w:t>finansējuma saņēmējs noslēguma maksājumu pieprasījumu iesniedz ne vēlāk kā līdz 202</w:t>
      </w:r>
      <w:r w:rsidR="007949B9" w:rsidRPr="00CC56E0">
        <w:rPr>
          <w:rFonts w:ascii="Times New Roman" w:hAnsi="Times New Roman" w:cs="Times New Roman"/>
          <w:sz w:val="24"/>
          <w:szCs w:val="24"/>
        </w:rPr>
        <w:t>6</w:t>
      </w:r>
      <w:r w:rsidRPr="00CC56E0">
        <w:rPr>
          <w:rFonts w:ascii="Times New Roman" w:hAnsi="Times New Roman" w:cs="Times New Roman"/>
          <w:sz w:val="24"/>
          <w:szCs w:val="24"/>
        </w:rPr>
        <w:t xml:space="preserve">.gada </w:t>
      </w:r>
      <w:r w:rsidR="007949B9" w:rsidRPr="00CC56E0">
        <w:rPr>
          <w:rFonts w:ascii="Times New Roman" w:hAnsi="Times New Roman" w:cs="Times New Roman"/>
          <w:sz w:val="24"/>
          <w:szCs w:val="24"/>
        </w:rPr>
        <w:t>15.jūlijam</w:t>
      </w:r>
      <w:r w:rsidRPr="00CC56E0">
        <w:rPr>
          <w:rFonts w:ascii="Times New Roman" w:hAnsi="Times New Roman" w:cs="Times New Roman"/>
          <w:sz w:val="24"/>
          <w:szCs w:val="24"/>
        </w:rPr>
        <w:t>;</w:t>
      </w:r>
    </w:p>
    <w:p w14:paraId="3D4B2BA9" w14:textId="125E97DD" w:rsidR="007949B9" w:rsidRDefault="002822DA" w:rsidP="005A015F">
      <w:pPr>
        <w:pStyle w:val="ListParagraph"/>
        <w:numPr>
          <w:ilvl w:val="2"/>
          <w:numId w:val="6"/>
        </w:numPr>
        <w:spacing w:before="120" w:after="0" w:line="240" w:lineRule="auto"/>
        <w:ind w:left="1276"/>
        <w:contextualSpacing w:val="0"/>
        <w:jc w:val="both"/>
        <w:rPr>
          <w:rFonts w:ascii="Times New Roman" w:hAnsi="Times New Roman" w:cs="Times New Roman"/>
          <w:sz w:val="24"/>
          <w:szCs w:val="24"/>
        </w:rPr>
      </w:pPr>
      <w:r w:rsidRPr="0025639E">
        <w:rPr>
          <w:rFonts w:ascii="Times New Roman" w:hAnsi="Times New Roman" w:cs="Times New Roman"/>
          <w:sz w:val="24"/>
          <w:szCs w:val="24"/>
        </w:rPr>
        <w:lastRenderedPageBreak/>
        <w:t>nozares ministrija projekta noslēguma dokumentācijas pārbaudi</w:t>
      </w:r>
      <w:r w:rsidR="00CF2ACF">
        <w:rPr>
          <w:rFonts w:ascii="Times New Roman" w:hAnsi="Times New Roman" w:cs="Times New Roman"/>
          <w:sz w:val="24"/>
          <w:szCs w:val="24"/>
        </w:rPr>
        <w:t xml:space="preserve"> un </w:t>
      </w:r>
      <w:r w:rsidR="00CF2ACF" w:rsidRPr="00CF2ACF">
        <w:rPr>
          <w:rFonts w:ascii="Times New Roman" w:hAnsi="Times New Roman" w:cs="Times New Roman"/>
          <w:sz w:val="24"/>
          <w:szCs w:val="24"/>
        </w:rPr>
        <w:t>noslēguma maksājum</w:t>
      </w:r>
      <w:r w:rsidR="00CF2ACF">
        <w:rPr>
          <w:rFonts w:ascii="Times New Roman" w:hAnsi="Times New Roman" w:cs="Times New Roman"/>
          <w:sz w:val="24"/>
          <w:szCs w:val="24"/>
        </w:rPr>
        <w:t>u</w:t>
      </w:r>
      <w:r w:rsidRPr="0025639E">
        <w:rPr>
          <w:rFonts w:ascii="Times New Roman" w:hAnsi="Times New Roman" w:cs="Times New Roman"/>
          <w:sz w:val="24"/>
          <w:szCs w:val="24"/>
        </w:rPr>
        <w:t xml:space="preserve"> veic līdz 202</w:t>
      </w:r>
      <w:r w:rsidR="007949B9" w:rsidRPr="0025639E">
        <w:rPr>
          <w:rFonts w:ascii="Times New Roman" w:hAnsi="Times New Roman" w:cs="Times New Roman"/>
          <w:sz w:val="24"/>
          <w:szCs w:val="24"/>
        </w:rPr>
        <w:t>6</w:t>
      </w:r>
      <w:r w:rsidRPr="0025639E">
        <w:rPr>
          <w:rFonts w:ascii="Times New Roman" w:hAnsi="Times New Roman" w:cs="Times New Roman"/>
          <w:sz w:val="24"/>
          <w:szCs w:val="24"/>
        </w:rPr>
        <w:t>.gada 3</w:t>
      </w:r>
      <w:r w:rsidR="007949B9" w:rsidRPr="0025639E">
        <w:rPr>
          <w:rFonts w:ascii="Times New Roman" w:hAnsi="Times New Roman" w:cs="Times New Roman"/>
          <w:sz w:val="24"/>
          <w:szCs w:val="24"/>
        </w:rPr>
        <w:t>1</w:t>
      </w:r>
      <w:r w:rsidRPr="0025639E">
        <w:rPr>
          <w:rFonts w:ascii="Times New Roman" w:hAnsi="Times New Roman" w:cs="Times New Roman"/>
          <w:sz w:val="24"/>
          <w:szCs w:val="24"/>
        </w:rPr>
        <w:t>.augustam.</w:t>
      </w:r>
    </w:p>
    <w:p w14:paraId="51F4B9B9" w14:textId="02F36DAA" w:rsidR="00855B9C" w:rsidRPr="0025639E" w:rsidRDefault="00855B9C" w:rsidP="00855B9C">
      <w:pPr>
        <w:pStyle w:val="ListParagraph"/>
        <w:numPr>
          <w:ilvl w:val="1"/>
          <w:numId w:val="6"/>
        </w:numPr>
        <w:spacing w:before="120" w:after="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Finansējuma saņēmējs un sadarbības partneris nodrošina Atveseļošanas fonda plānā noteikto reformas un investīcijas </w:t>
      </w:r>
      <w:r w:rsidR="00D01AE3">
        <w:rPr>
          <w:rFonts w:ascii="Times New Roman" w:hAnsi="Times New Roman" w:cs="Times New Roman"/>
          <w:sz w:val="24"/>
          <w:szCs w:val="24"/>
        </w:rPr>
        <w:t xml:space="preserve">satura </w:t>
      </w:r>
      <w:r>
        <w:rPr>
          <w:rFonts w:ascii="Times New Roman" w:hAnsi="Times New Roman" w:cs="Times New Roman"/>
          <w:sz w:val="24"/>
          <w:szCs w:val="24"/>
        </w:rPr>
        <w:t xml:space="preserve">ieviešanu, nodrošinot saskaņotu rīcību </w:t>
      </w:r>
      <w:r w:rsidR="00236D47">
        <w:rPr>
          <w:rFonts w:ascii="Times New Roman" w:hAnsi="Times New Roman" w:cs="Times New Roman"/>
          <w:sz w:val="24"/>
          <w:szCs w:val="24"/>
        </w:rPr>
        <w:t xml:space="preserve">nozares </w:t>
      </w:r>
      <w:r w:rsidR="00913097">
        <w:rPr>
          <w:rFonts w:ascii="Times New Roman" w:hAnsi="Times New Roman" w:cs="Times New Roman"/>
          <w:sz w:val="24"/>
          <w:szCs w:val="24"/>
        </w:rPr>
        <w:t xml:space="preserve">politikas pilnveidošanai, nodrošinot </w:t>
      </w:r>
      <w:r w:rsidR="003449D6">
        <w:rPr>
          <w:rFonts w:ascii="Times New Roman" w:hAnsi="Times New Roman" w:cs="Times New Roman"/>
          <w:sz w:val="24"/>
          <w:szCs w:val="24"/>
        </w:rPr>
        <w:t>Padomes lēmumā</w:t>
      </w:r>
      <w:r w:rsidR="00913097">
        <w:rPr>
          <w:rFonts w:ascii="Times New Roman" w:hAnsi="Times New Roman" w:cs="Times New Roman"/>
          <w:sz w:val="24"/>
          <w:szCs w:val="24"/>
        </w:rPr>
        <w:t xml:space="preserve"> noteikt</w:t>
      </w:r>
      <w:r w:rsidR="00397FD7">
        <w:rPr>
          <w:rFonts w:ascii="Times New Roman" w:hAnsi="Times New Roman" w:cs="Times New Roman"/>
          <w:sz w:val="24"/>
          <w:szCs w:val="24"/>
        </w:rPr>
        <w:t>ās reformas un investīcijas</w:t>
      </w:r>
      <w:r w:rsidR="00913097">
        <w:rPr>
          <w:rFonts w:ascii="Times New Roman" w:hAnsi="Times New Roman" w:cs="Times New Roman"/>
          <w:sz w:val="24"/>
          <w:szCs w:val="24"/>
        </w:rPr>
        <w:t xml:space="preserve"> īstenošanu. Attiecībā uz izvērtētajiem un pilotētajiem veselības aprūpes pakalpojumu modeļiem, Veselības ministrija sadarbībā ar finansējuma saņēmēju nodrošina finansējuma pieprasījuma sagatavošanu Veselības ministrijas gadskārtējā valsts budžeta plānošanas procesā un vidēja termiņa budžeta plānošanas procesā, iekļaujot attiecīgos reformas un investīcijas ietvaros gūtos datus un veikto invertējumu priekšlikumus.</w:t>
      </w:r>
    </w:p>
    <w:p w14:paraId="72CFDFD3" w14:textId="670722BF" w:rsidR="005E7154" w:rsidRPr="007949B9" w:rsidRDefault="00661750" w:rsidP="005A015F">
      <w:pPr>
        <w:pStyle w:val="ListParagraph"/>
        <w:numPr>
          <w:ilvl w:val="0"/>
          <w:numId w:val="6"/>
        </w:numPr>
        <w:spacing w:before="120" w:after="120" w:line="240" w:lineRule="auto"/>
        <w:ind w:hanging="295"/>
        <w:contextualSpacing w:val="0"/>
        <w:rPr>
          <w:rFonts w:ascii="Times New Roman" w:hAnsi="Times New Roman" w:cs="Times New Roman"/>
          <w:b/>
          <w:bCs/>
          <w:sz w:val="24"/>
          <w:szCs w:val="24"/>
        </w:rPr>
      </w:pPr>
      <w:r>
        <w:rPr>
          <w:rFonts w:ascii="Times New Roman" w:hAnsi="Times New Roman" w:cs="Times New Roman"/>
          <w:b/>
          <w:bCs/>
          <w:sz w:val="24"/>
          <w:szCs w:val="24"/>
        </w:rPr>
        <w:t>Nozares ministrijas</w:t>
      </w:r>
      <w:r w:rsidR="005E7154" w:rsidRPr="007949B9">
        <w:rPr>
          <w:rFonts w:ascii="Times New Roman" w:hAnsi="Times New Roman" w:cs="Times New Roman"/>
          <w:b/>
          <w:bCs/>
          <w:sz w:val="24"/>
          <w:szCs w:val="24"/>
        </w:rPr>
        <w:t xml:space="preserve"> un Centrālās finanšu un līgumu aģentūras pienākumi.</w:t>
      </w:r>
    </w:p>
    <w:bookmarkEnd w:id="17"/>
    <w:p w14:paraId="0C0E5943" w14:textId="0EDFCDCF" w:rsidR="00920DDA" w:rsidRPr="00605879" w:rsidRDefault="00661750" w:rsidP="005A015F">
      <w:pPr>
        <w:pStyle w:val="ListParagraph"/>
        <w:numPr>
          <w:ilvl w:val="1"/>
          <w:numId w:val="6"/>
        </w:numPr>
        <w:tabs>
          <w:tab w:val="left" w:pos="1560"/>
        </w:tabs>
        <w:spacing w:before="120" w:after="0" w:line="240" w:lineRule="auto"/>
        <w:ind w:left="567" w:hanging="567"/>
        <w:contextualSpacing w:val="0"/>
        <w:jc w:val="both"/>
        <w:rPr>
          <w:rFonts w:ascii="Times New Roman" w:eastAsia="Times New Roman" w:hAnsi="Times New Roman" w:cs="Times New Roman"/>
          <w:iCs/>
          <w:sz w:val="24"/>
          <w:szCs w:val="24"/>
        </w:rPr>
      </w:pPr>
      <w:r w:rsidRPr="00163CFD">
        <w:rPr>
          <w:rFonts w:ascii="Times New Roman" w:hAnsi="Times New Roman" w:cs="Times New Roman"/>
          <w:sz w:val="24"/>
          <w:szCs w:val="24"/>
        </w:rPr>
        <w:t>Nozares ministrija nodrošinās pārbaudes atbilstoši iekšējās kontroles sistēmai, kas tiks izstrādāta atbilstoši MK noteikumiem Nr.326</w:t>
      </w:r>
      <w:r w:rsidRPr="00163CFD">
        <w:rPr>
          <w:rFonts w:ascii="Times New Roman" w:hAnsi="Times New Roman" w:cs="Times New Roman"/>
          <w:sz w:val="24"/>
          <w:szCs w:val="24"/>
          <w:vertAlign w:val="superscript"/>
        </w:rPr>
        <w:footnoteReference w:id="4"/>
      </w:r>
      <w:r w:rsidRPr="00163CFD">
        <w:rPr>
          <w:rFonts w:ascii="Times New Roman" w:hAnsi="Times New Roman" w:cs="Times New Roman"/>
          <w:sz w:val="24"/>
          <w:szCs w:val="24"/>
        </w:rPr>
        <w:t xml:space="preserve"> un atbilstoši MK</w:t>
      </w:r>
      <w:r w:rsidRPr="00163CFD">
        <w:rPr>
          <w:rFonts w:ascii="Times New Roman" w:eastAsia="Times New Roman" w:hAnsi="Times New Roman" w:cs="Times New Roman"/>
          <w:iCs/>
          <w:sz w:val="24"/>
          <w:szCs w:val="24"/>
        </w:rPr>
        <w:t xml:space="preserve"> noteikumiem Nr. 630</w:t>
      </w:r>
      <w:r w:rsidRPr="00163CFD">
        <w:rPr>
          <w:rFonts w:ascii="Times New Roman" w:eastAsia="Times New Roman" w:hAnsi="Times New Roman" w:cs="Times New Roman"/>
          <w:sz w:val="24"/>
          <w:szCs w:val="24"/>
          <w:vertAlign w:val="superscript"/>
        </w:rPr>
        <w:footnoteReference w:id="5"/>
      </w:r>
      <w:r w:rsidRPr="00163CFD">
        <w:rPr>
          <w:rFonts w:ascii="Times New Roman" w:eastAsia="Times New Roman" w:hAnsi="Times New Roman" w:cs="Times New Roman"/>
          <w:iCs/>
          <w:sz w:val="24"/>
          <w:szCs w:val="24"/>
        </w:rPr>
        <w:t xml:space="preserve"> un noteiks pamatprasības korupcijas, krāpšanas un interešu konflikta riska novēršanai institūcijā, kā arī dubultfinansējuma novēršanai</w:t>
      </w:r>
      <w:r w:rsidR="005014C3" w:rsidRPr="0014733C">
        <w:rPr>
          <w:rFonts w:ascii="Times New Roman" w:eastAsia="Times New Roman" w:hAnsi="Times New Roman" w:cs="Times New Roman"/>
          <w:iCs/>
          <w:sz w:val="24"/>
          <w:szCs w:val="24"/>
        </w:rPr>
        <w:t>.</w:t>
      </w:r>
    </w:p>
    <w:p w14:paraId="45E7FB28" w14:textId="77777777" w:rsidR="00C00EDF" w:rsidRDefault="008E1861" w:rsidP="005A015F">
      <w:pPr>
        <w:pStyle w:val="DocumentMap"/>
        <w:numPr>
          <w:ilvl w:val="1"/>
          <w:numId w:val="6"/>
        </w:numPr>
        <w:spacing w:before="120"/>
        <w:ind w:left="567" w:hanging="567"/>
        <w:jc w:val="both"/>
        <w:rPr>
          <w:rFonts w:ascii="Times New Roman" w:hAnsi="Times New Roman" w:cs="Times New Roman"/>
          <w:sz w:val="24"/>
          <w:szCs w:val="24"/>
        </w:rPr>
      </w:pPr>
      <w:r w:rsidRPr="0014733C">
        <w:rPr>
          <w:rFonts w:ascii="Times New Roman" w:eastAsia="Times New Roman" w:hAnsi="Times New Roman" w:cs="Times New Roman"/>
          <w:iCs/>
          <w:sz w:val="24"/>
          <w:szCs w:val="24"/>
        </w:rPr>
        <w:t xml:space="preserve">Reformas </w:t>
      </w:r>
      <w:r w:rsidR="00AD077E">
        <w:rPr>
          <w:rFonts w:ascii="Times New Roman" w:eastAsia="Times New Roman" w:hAnsi="Times New Roman" w:cs="Times New Roman"/>
          <w:iCs/>
          <w:sz w:val="24"/>
          <w:szCs w:val="24"/>
        </w:rPr>
        <w:t>un investīcijas</w:t>
      </w:r>
      <w:r w:rsidRPr="0014733C">
        <w:rPr>
          <w:rFonts w:ascii="Times New Roman" w:eastAsia="Times New Roman" w:hAnsi="Times New Roman" w:cs="Times New Roman"/>
          <w:iCs/>
          <w:sz w:val="24"/>
          <w:szCs w:val="24"/>
        </w:rPr>
        <w:t xml:space="preserve"> </w:t>
      </w:r>
      <w:r w:rsidR="006F4898">
        <w:rPr>
          <w:rFonts w:ascii="Times New Roman" w:eastAsia="Times New Roman" w:hAnsi="Times New Roman" w:cs="Times New Roman"/>
          <w:iCs/>
          <w:sz w:val="24"/>
          <w:szCs w:val="24"/>
        </w:rPr>
        <w:t xml:space="preserve">Atveseļošanas fonda </w:t>
      </w:r>
      <w:r w:rsidRPr="0014733C">
        <w:rPr>
          <w:rFonts w:ascii="Times New Roman" w:eastAsia="Times New Roman" w:hAnsi="Times New Roman" w:cs="Times New Roman"/>
          <w:iCs/>
          <w:sz w:val="24"/>
          <w:szCs w:val="24"/>
        </w:rPr>
        <w:t xml:space="preserve">finansējums tiks plānots </w:t>
      </w:r>
      <w:r w:rsidR="00661750">
        <w:rPr>
          <w:rFonts w:ascii="Times New Roman" w:eastAsia="Times New Roman" w:hAnsi="Times New Roman" w:cs="Times New Roman"/>
          <w:iCs/>
          <w:sz w:val="24"/>
          <w:szCs w:val="24"/>
        </w:rPr>
        <w:t>nozares ministrijas</w:t>
      </w:r>
      <w:r w:rsidRPr="0014733C">
        <w:rPr>
          <w:rFonts w:ascii="Times New Roman" w:eastAsia="Times New Roman" w:hAnsi="Times New Roman" w:cs="Times New Roman"/>
          <w:iCs/>
          <w:sz w:val="24"/>
          <w:szCs w:val="24"/>
        </w:rPr>
        <w:t xml:space="preserve"> budžetā, un saskaņā ar starp </w:t>
      </w:r>
      <w:r w:rsidR="00661750">
        <w:rPr>
          <w:rFonts w:ascii="Times New Roman" w:eastAsia="Times New Roman" w:hAnsi="Times New Roman" w:cs="Times New Roman"/>
          <w:iCs/>
          <w:sz w:val="24"/>
          <w:szCs w:val="24"/>
        </w:rPr>
        <w:t>nozares ministriju</w:t>
      </w:r>
      <w:r w:rsidRPr="0014733C">
        <w:rPr>
          <w:rFonts w:ascii="Times New Roman" w:eastAsia="Times New Roman" w:hAnsi="Times New Roman" w:cs="Times New Roman"/>
          <w:iCs/>
          <w:sz w:val="24"/>
          <w:szCs w:val="24"/>
        </w:rPr>
        <w:t xml:space="preserve"> un </w:t>
      </w:r>
      <w:r w:rsidR="00C964DD" w:rsidRPr="0014733C">
        <w:rPr>
          <w:rFonts w:ascii="Times New Roman" w:eastAsia="Times New Roman" w:hAnsi="Times New Roman" w:cs="Times New Roman"/>
          <w:iCs/>
          <w:sz w:val="24"/>
          <w:szCs w:val="24"/>
        </w:rPr>
        <w:t xml:space="preserve">finansējuma </w:t>
      </w:r>
      <w:r w:rsidRPr="0014733C">
        <w:rPr>
          <w:rFonts w:ascii="Times New Roman" w:eastAsia="Times New Roman" w:hAnsi="Times New Roman" w:cs="Times New Roman"/>
          <w:iCs/>
          <w:sz w:val="24"/>
          <w:szCs w:val="24"/>
        </w:rPr>
        <w:t xml:space="preserve">saņēmēju noslēgto vienošanos </w:t>
      </w:r>
      <w:r w:rsidR="0078040D" w:rsidRPr="0014733C">
        <w:rPr>
          <w:rFonts w:ascii="Times New Roman" w:eastAsia="Times New Roman" w:hAnsi="Times New Roman" w:cs="Times New Roman"/>
          <w:iCs/>
          <w:sz w:val="24"/>
          <w:szCs w:val="24"/>
        </w:rPr>
        <w:t xml:space="preserve">par projekta īstenošanu </w:t>
      </w:r>
      <w:r w:rsidR="00661750" w:rsidRPr="00163CFD">
        <w:rPr>
          <w:rFonts w:ascii="Times New Roman" w:hAnsi="Times New Roman" w:cs="Times New Roman"/>
          <w:sz w:val="24"/>
          <w:szCs w:val="24"/>
        </w:rPr>
        <w:t>nozares ministrija nodrošinās ikgadējo finansējumu projekta īstenošanai</w:t>
      </w:r>
      <w:r w:rsidR="00C00EDF">
        <w:rPr>
          <w:rFonts w:ascii="Times New Roman" w:hAnsi="Times New Roman" w:cs="Times New Roman"/>
          <w:sz w:val="24"/>
          <w:szCs w:val="24"/>
        </w:rPr>
        <w:t>.</w:t>
      </w:r>
    </w:p>
    <w:p w14:paraId="244D83F2" w14:textId="5FC11119" w:rsidR="008E1861" w:rsidRPr="0014733C" w:rsidRDefault="00661750" w:rsidP="005A015F">
      <w:pPr>
        <w:pStyle w:val="DocumentMap"/>
        <w:numPr>
          <w:ilvl w:val="1"/>
          <w:numId w:val="6"/>
        </w:numPr>
        <w:spacing w:before="120"/>
        <w:ind w:left="567" w:hanging="567"/>
        <w:jc w:val="both"/>
        <w:rPr>
          <w:rFonts w:ascii="Times New Roman" w:hAnsi="Times New Roman" w:cs="Times New Roman"/>
          <w:sz w:val="24"/>
          <w:szCs w:val="24"/>
        </w:rPr>
      </w:pPr>
      <w:r w:rsidRPr="0014733C" w:rsidDel="00661750">
        <w:rPr>
          <w:rFonts w:ascii="Times New Roman" w:eastAsia="Times New Roman" w:hAnsi="Times New Roman" w:cs="Times New Roman"/>
          <w:iCs/>
          <w:sz w:val="24"/>
          <w:szCs w:val="24"/>
        </w:rPr>
        <w:t xml:space="preserve"> </w:t>
      </w:r>
      <w:r w:rsidRPr="00163CFD">
        <w:rPr>
          <w:rFonts w:ascii="Times New Roman" w:hAnsi="Times New Roman" w:cs="Times New Roman"/>
          <w:sz w:val="24"/>
          <w:szCs w:val="24"/>
        </w:rPr>
        <w:t xml:space="preserve">Nozares ministrija </w:t>
      </w:r>
      <w:r>
        <w:rPr>
          <w:rFonts w:ascii="Times New Roman" w:hAnsi="Times New Roman" w:cs="Times New Roman"/>
          <w:sz w:val="24"/>
          <w:szCs w:val="24"/>
        </w:rPr>
        <w:t xml:space="preserve">Atveseļošanas fonda </w:t>
      </w:r>
      <w:r w:rsidRPr="00163CFD">
        <w:rPr>
          <w:rFonts w:ascii="Times New Roman" w:hAnsi="Times New Roman" w:cs="Times New Roman"/>
          <w:sz w:val="24"/>
          <w:szCs w:val="24"/>
        </w:rPr>
        <w:t>finansējumu projekta īstenošanai un</w:t>
      </w:r>
      <w:r>
        <w:rPr>
          <w:rFonts w:ascii="Times New Roman" w:hAnsi="Times New Roman" w:cs="Times New Roman"/>
          <w:sz w:val="24"/>
          <w:szCs w:val="24"/>
        </w:rPr>
        <w:t xml:space="preserve"> valsts budžeta finansējumu</w:t>
      </w:r>
      <w:r w:rsidRPr="00163CFD">
        <w:rPr>
          <w:rFonts w:ascii="Times New Roman" w:hAnsi="Times New Roman" w:cs="Times New Roman"/>
          <w:sz w:val="24"/>
          <w:szCs w:val="24"/>
        </w:rPr>
        <w:t xml:space="preserve"> </w:t>
      </w:r>
      <w:r w:rsidR="00B524A2">
        <w:rPr>
          <w:rFonts w:ascii="Times New Roman" w:hAnsi="Times New Roman" w:cs="Times New Roman"/>
          <w:sz w:val="24"/>
          <w:szCs w:val="24"/>
        </w:rPr>
        <w:t>PVN</w:t>
      </w:r>
      <w:r w:rsidRPr="00163CFD">
        <w:rPr>
          <w:rFonts w:ascii="Times New Roman" w:hAnsi="Times New Roman" w:cs="Times New Roman"/>
          <w:sz w:val="24"/>
          <w:szCs w:val="24"/>
        </w:rPr>
        <w:t xml:space="preserve"> </w:t>
      </w:r>
      <w:r>
        <w:rPr>
          <w:rFonts w:ascii="Times New Roman" w:hAnsi="Times New Roman" w:cs="Times New Roman"/>
          <w:sz w:val="24"/>
          <w:szCs w:val="24"/>
        </w:rPr>
        <w:t>seg</w:t>
      </w:r>
      <w:r w:rsidR="006F4898">
        <w:rPr>
          <w:rFonts w:ascii="Times New Roman" w:hAnsi="Times New Roman" w:cs="Times New Roman"/>
          <w:sz w:val="24"/>
          <w:szCs w:val="24"/>
        </w:rPr>
        <w:t>šanai</w:t>
      </w:r>
      <w:r w:rsidRPr="00163CFD">
        <w:rPr>
          <w:rFonts w:ascii="Times New Roman" w:hAnsi="Times New Roman" w:cs="Times New Roman"/>
          <w:sz w:val="24"/>
          <w:szCs w:val="24"/>
        </w:rPr>
        <w:t xml:space="preserve"> pieprasa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budžeta līdzekļiem</w:t>
      </w:r>
      <w:r w:rsidR="008E1861" w:rsidRPr="0014733C">
        <w:rPr>
          <w:rFonts w:ascii="Times New Roman" w:eastAsia="Times New Roman" w:hAnsi="Times New Roman" w:cs="Times New Roman"/>
          <w:iCs/>
          <w:sz w:val="24"/>
          <w:szCs w:val="24"/>
        </w:rPr>
        <w:t>.</w:t>
      </w:r>
    </w:p>
    <w:p w14:paraId="308AA1B2" w14:textId="0505CFF4" w:rsidR="007949B9" w:rsidRPr="00163CFD" w:rsidRDefault="007949B9" w:rsidP="005A015F">
      <w:pPr>
        <w:pStyle w:val="DocumentMap"/>
        <w:numPr>
          <w:ilvl w:val="1"/>
          <w:numId w:val="6"/>
        </w:numPr>
        <w:spacing w:before="120"/>
        <w:ind w:left="567" w:hanging="567"/>
        <w:jc w:val="both"/>
        <w:rPr>
          <w:rFonts w:ascii="Times New Roman" w:hAnsi="Times New Roman" w:cs="Times New Roman"/>
          <w:sz w:val="24"/>
          <w:szCs w:val="24"/>
        </w:rPr>
      </w:pPr>
      <w:r w:rsidRPr="00163CFD">
        <w:rPr>
          <w:rFonts w:ascii="Times New Roman" w:hAnsi="Times New Roman" w:cs="Times New Roman"/>
          <w:sz w:val="24"/>
          <w:szCs w:val="24"/>
        </w:rPr>
        <w:t xml:space="preserve">Nozares ministrija apstiprina šī ziņojuma </w:t>
      </w:r>
      <w:r w:rsidR="000B5FD2">
        <w:rPr>
          <w:rFonts w:ascii="Times New Roman" w:hAnsi="Times New Roman" w:cs="Times New Roman"/>
          <w:sz w:val="24"/>
          <w:szCs w:val="24"/>
        </w:rPr>
        <w:t>3.1.</w:t>
      </w:r>
      <w:r w:rsidRPr="00163CFD">
        <w:rPr>
          <w:rFonts w:ascii="Times New Roman" w:hAnsi="Times New Roman" w:cs="Times New Roman"/>
          <w:sz w:val="24"/>
          <w:szCs w:val="24"/>
        </w:rPr>
        <w:t xml:space="preserve"> un </w:t>
      </w:r>
      <w:r w:rsidR="000B5FD2">
        <w:rPr>
          <w:rFonts w:ascii="Times New Roman" w:hAnsi="Times New Roman" w:cs="Times New Roman"/>
          <w:sz w:val="24"/>
          <w:szCs w:val="24"/>
        </w:rPr>
        <w:t>3.2. </w:t>
      </w:r>
      <w:r w:rsidRPr="00163CFD">
        <w:rPr>
          <w:rFonts w:ascii="Times New Roman" w:hAnsi="Times New Roman" w:cs="Times New Roman"/>
          <w:sz w:val="24"/>
          <w:szCs w:val="24"/>
        </w:rPr>
        <w:t xml:space="preserve">apakšpunktā noteikto reformas </w:t>
      </w:r>
      <w:r w:rsidR="00782706">
        <w:rPr>
          <w:rFonts w:ascii="Times New Roman" w:hAnsi="Times New Roman" w:cs="Times New Roman"/>
          <w:sz w:val="24"/>
          <w:szCs w:val="24"/>
        </w:rPr>
        <w:t>un investīcijas rādītāju</w:t>
      </w:r>
      <w:r w:rsidRPr="00163CFD">
        <w:rPr>
          <w:rFonts w:ascii="Times New Roman" w:hAnsi="Times New Roman" w:cs="Times New Roman"/>
          <w:sz w:val="24"/>
          <w:szCs w:val="24"/>
        </w:rPr>
        <w:t xml:space="preserve"> sasniegšanu un izmaksu atbilstību, </w:t>
      </w:r>
      <w:bookmarkStart w:id="20" w:name="_Hlk95416037"/>
      <w:r w:rsidRPr="00163CFD">
        <w:rPr>
          <w:rFonts w:ascii="Times New Roman" w:hAnsi="Times New Roman" w:cs="Times New Roman"/>
          <w:sz w:val="24"/>
          <w:szCs w:val="24"/>
        </w:rPr>
        <w:t>pamatojoties uz nozares ministrijas piesaistītā revidenta/ iekšējā auditora ziņojumu par saskaņoto procedūru veikšanu par projekta darbību un noteikto rādītāju  sasniegšanu, par interešu konflikta, korupcijas un krāpšanas novēršanas nosacījumu  ievērošanu projektā un par dubultā finansējuma riska neesamības pārbaudēm</w:t>
      </w:r>
      <w:bookmarkEnd w:id="20"/>
      <w:r w:rsidRPr="00163CFD">
        <w:rPr>
          <w:rFonts w:ascii="Times New Roman" w:hAnsi="Times New Roman" w:cs="Times New Roman"/>
          <w:sz w:val="24"/>
          <w:szCs w:val="24"/>
        </w:rPr>
        <w:t>.</w:t>
      </w:r>
      <w:r w:rsidRPr="00163CFD" w:rsidDel="00D104A2">
        <w:rPr>
          <w:rFonts w:ascii="Times New Roman" w:hAnsi="Times New Roman" w:cs="Times New Roman"/>
          <w:sz w:val="24"/>
          <w:szCs w:val="24"/>
        </w:rPr>
        <w:t xml:space="preserve"> </w:t>
      </w:r>
    </w:p>
    <w:p w14:paraId="5169E90D" w14:textId="77777777" w:rsidR="007949B9" w:rsidRPr="00163CFD" w:rsidRDefault="007949B9" w:rsidP="005A015F">
      <w:pPr>
        <w:pStyle w:val="DocumentMap"/>
        <w:numPr>
          <w:ilvl w:val="1"/>
          <w:numId w:val="6"/>
        </w:numPr>
        <w:spacing w:before="120"/>
        <w:ind w:left="567" w:hanging="567"/>
        <w:jc w:val="both"/>
        <w:rPr>
          <w:rFonts w:ascii="Times New Roman" w:hAnsi="Times New Roman" w:cs="Times New Roman"/>
          <w:sz w:val="24"/>
          <w:szCs w:val="24"/>
        </w:rPr>
      </w:pPr>
      <w:bookmarkStart w:id="21" w:name="_Hlk95416065"/>
      <w:r w:rsidRPr="00163CFD">
        <w:rPr>
          <w:rFonts w:ascii="Times New Roman" w:hAnsi="Times New Roman" w:cs="Times New Roman"/>
          <w:sz w:val="24"/>
          <w:szCs w:val="24"/>
        </w:rPr>
        <w:t>Nozares ministrijai ir tiesības vienpusēji atkāpties no noslēgtās vienošanās par projekta īstenošanu jebkurā no šādiem gadījumiem:</w:t>
      </w:r>
    </w:p>
    <w:p w14:paraId="671E8B2F"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finansējuma saņēmējs nepilda vienošanās par projekta īstenošanu, tai skaitā netiek ievēroti projektā noteiktie termiņi vai ir iestājušies citi apstākļi, kas negatīvi ietekmē vai var ietekmēt investīcijas vai noteikto rādītāju sasniegšanu;</w:t>
      </w:r>
    </w:p>
    <w:p w14:paraId="19CE86C2"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 xml:space="preserve"> finansējuma saņēmējs projekta īstenošanas laikā apzināti ir sniedzis nepatiesu informāciju;</w:t>
      </w:r>
    </w:p>
    <w:p w14:paraId="23147D8C"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lastRenderedPageBreak/>
        <w:t>citos gadījumos, ko paredz vienošanās par projekta īstenošanu.</w:t>
      </w:r>
    </w:p>
    <w:p w14:paraId="698BA56B" w14:textId="3832CCD4" w:rsidR="00730CFF" w:rsidRDefault="00730CFF" w:rsidP="005A015F">
      <w:pPr>
        <w:pStyle w:val="ListParagraph"/>
        <w:numPr>
          <w:ilvl w:val="1"/>
          <w:numId w:val="6"/>
        </w:numPr>
        <w:tabs>
          <w:tab w:val="left" w:pos="1560"/>
        </w:tabs>
        <w:spacing w:before="120" w:after="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Nozares min</w:t>
      </w:r>
      <w:r w:rsidR="009E4CB3">
        <w:rPr>
          <w:rFonts w:ascii="Times New Roman" w:hAnsi="Times New Roman" w:cs="Times New Roman"/>
          <w:sz w:val="24"/>
          <w:szCs w:val="24"/>
        </w:rPr>
        <w:t>istrija pēc finansējuma saņēmēja maksājuma pieprasījuma saņemšanas pārbauda</w:t>
      </w:r>
      <w:r w:rsidR="007756A4">
        <w:rPr>
          <w:rFonts w:ascii="Times New Roman" w:hAnsi="Times New Roman" w:cs="Times New Roman"/>
          <w:sz w:val="24"/>
          <w:szCs w:val="24"/>
        </w:rPr>
        <w:t>,</w:t>
      </w:r>
      <w:r w:rsidR="009E4CB3">
        <w:rPr>
          <w:rFonts w:ascii="Times New Roman" w:hAnsi="Times New Roman" w:cs="Times New Roman"/>
          <w:sz w:val="24"/>
          <w:szCs w:val="24"/>
        </w:rPr>
        <w:t xml:space="preserve"> vai tam ir pievienots apliecinājums, ka finansējuma saņēmējs nav atguvis </w:t>
      </w:r>
      <w:r w:rsidR="00B524A2">
        <w:rPr>
          <w:rFonts w:ascii="Times New Roman" w:hAnsi="Times New Roman" w:cs="Times New Roman"/>
          <w:sz w:val="24"/>
          <w:szCs w:val="24"/>
        </w:rPr>
        <w:t>PVN</w:t>
      </w:r>
      <w:r w:rsidR="009E4CB3">
        <w:rPr>
          <w:rFonts w:ascii="Times New Roman" w:hAnsi="Times New Roman" w:cs="Times New Roman"/>
          <w:sz w:val="24"/>
          <w:szCs w:val="24"/>
        </w:rPr>
        <w:t xml:space="preserve"> no valsts budžeta priekšnodokļa veidā.</w:t>
      </w:r>
      <w:r>
        <w:rPr>
          <w:rFonts w:ascii="Times New Roman" w:hAnsi="Times New Roman" w:cs="Times New Roman"/>
          <w:sz w:val="24"/>
          <w:szCs w:val="24"/>
        </w:rPr>
        <w:t xml:space="preserve"> </w:t>
      </w:r>
    </w:p>
    <w:p w14:paraId="642118C2" w14:textId="015DAEC8" w:rsidR="007949B9" w:rsidRPr="00163CFD" w:rsidRDefault="007949B9" w:rsidP="005A015F">
      <w:pPr>
        <w:pStyle w:val="ListParagraph"/>
        <w:numPr>
          <w:ilvl w:val="1"/>
          <w:numId w:val="6"/>
        </w:numPr>
        <w:tabs>
          <w:tab w:val="left" w:pos="1560"/>
        </w:tabs>
        <w:spacing w:before="120" w:after="0" w:line="240" w:lineRule="auto"/>
        <w:ind w:left="567" w:hanging="567"/>
        <w:contextualSpacing w:val="0"/>
        <w:jc w:val="both"/>
        <w:rPr>
          <w:rFonts w:ascii="Times New Roman" w:hAnsi="Times New Roman" w:cs="Times New Roman"/>
          <w:sz w:val="24"/>
          <w:szCs w:val="24"/>
        </w:rPr>
      </w:pPr>
      <w:r w:rsidRPr="00163CFD">
        <w:rPr>
          <w:rFonts w:ascii="Times New Roman" w:hAnsi="Times New Roman" w:cs="Times New Roman"/>
          <w:sz w:val="24"/>
          <w:szCs w:val="24"/>
        </w:rPr>
        <w:t xml:space="preserve">Centrālā finanšu un līgumu aģentūra izlases veidā var veikt šādas </w:t>
      </w:r>
      <w:r w:rsidR="00BA1113" w:rsidRPr="00BA1113">
        <w:rPr>
          <w:rFonts w:ascii="Times New Roman" w:hAnsi="Times New Roman" w:cs="Times New Roman"/>
          <w:sz w:val="24"/>
          <w:szCs w:val="24"/>
        </w:rPr>
        <w:t>MK noteikum</w:t>
      </w:r>
      <w:r w:rsidR="00BA1113">
        <w:rPr>
          <w:rFonts w:ascii="Times New Roman" w:hAnsi="Times New Roman" w:cs="Times New Roman"/>
          <w:sz w:val="24"/>
          <w:szCs w:val="24"/>
        </w:rPr>
        <w:t>os</w:t>
      </w:r>
      <w:r w:rsidR="00BA1113" w:rsidRPr="00BA1113">
        <w:rPr>
          <w:rFonts w:ascii="Times New Roman" w:hAnsi="Times New Roman" w:cs="Times New Roman"/>
          <w:sz w:val="24"/>
          <w:szCs w:val="24"/>
        </w:rPr>
        <w:t xml:space="preserve"> Nr.621</w:t>
      </w:r>
      <w:r w:rsidR="00BA1113">
        <w:rPr>
          <w:rFonts w:ascii="Times New Roman" w:hAnsi="Times New Roman" w:cs="Times New Roman"/>
          <w:sz w:val="24"/>
          <w:szCs w:val="24"/>
        </w:rPr>
        <w:t xml:space="preserve"> </w:t>
      </w:r>
      <w:r w:rsidRPr="00163CFD">
        <w:rPr>
          <w:rFonts w:ascii="Times New Roman" w:hAnsi="Times New Roman" w:cs="Times New Roman"/>
          <w:sz w:val="24"/>
          <w:szCs w:val="24"/>
        </w:rPr>
        <w:t>noteiktās pārbaudes:</w:t>
      </w:r>
    </w:p>
    <w:p w14:paraId="64BFAD74"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pārbaudes par interešu konflikta, krāpšanas un korupcijas, un dubultfinansējuma riska pazīmēm;</w:t>
      </w:r>
    </w:p>
    <w:p w14:paraId="286E3952"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pārbaudes projekta īstenošanas vietā;</w:t>
      </w:r>
    </w:p>
    <w:p w14:paraId="2799D422"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projekta ieviešanas progresa un sasniegto rādītāju pārbaudes;</w:t>
      </w:r>
    </w:p>
    <w:p w14:paraId="536BF1EB" w14:textId="77777777" w:rsidR="007949B9" w:rsidRPr="00163CFD" w:rsidRDefault="007949B9" w:rsidP="005A015F">
      <w:pPr>
        <w:pStyle w:val="ListParagraph"/>
        <w:numPr>
          <w:ilvl w:val="2"/>
          <w:numId w:val="6"/>
        </w:numPr>
        <w:spacing w:before="120" w:after="0" w:line="240" w:lineRule="auto"/>
        <w:ind w:left="1134" w:hanging="425"/>
        <w:contextualSpacing w:val="0"/>
        <w:jc w:val="both"/>
        <w:rPr>
          <w:rFonts w:ascii="Times New Roman" w:eastAsia="Times New Roman" w:hAnsi="Times New Roman" w:cs="Times New Roman"/>
          <w:iCs/>
          <w:sz w:val="24"/>
          <w:szCs w:val="24"/>
        </w:rPr>
      </w:pPr>
      <w:r w:rsidRPr="00163CFD">
        <w:rPr>
          <w:rFonts w:ascii="Times New Roman" w:eastAsia="Times New Roman" w:hAnsi="Times New Roman" w:cs="Times New Roman"/>
          <w:iCs/>
          <w:sz w:val="24"/>
          <w:szCs w:val="24"/>
        </w:rPr>
        <w:t>datu ticamības pārbaudes, t.sk. sasniegto atskaites punktu un mērķu pamatojošās dokumentācijas pārbaudes</w:t>
      </w:r>
      <w:bookmarkEnd w:id="21"/>
      <w:r w:rsidRPr="00163CFD">
        <w:rPr>
          <w:rFonts w:ascii="Times New Roman" w:eastAsia="Times New Roman" w:hAnsi="Times New Roman" w:cs="Times New Roman"/>
          <w:iCs/>
          <w:sz w:val="24"/>
          <w:szCs w:val="24"/>
        </w:rPr>
        <w:t>.</w:t>
      </w:r>
    </w:p>
    <w:p w14:paraId="4822DEA7" w14:textId="503F320A" w:rsidR="00D6033A" w:rsidRPr="0014733C" w:rsidRDefault="00D6033A" w:rsidP="005A015F">
      <w:pPr>
        <w:pStyle w:val="Heading1"/>
        <w:numPr>
          <w:ilvl w:val="0"/>
          <w:numId w:val="32"/>
        </w:numPr>
        <w:spacing w:before="120" w:after="120" w:line="240" w:lineRule="auto"/>
        <w:ind w:left="709" w:hanging="283"/>
        <w:rPr>
          <w:rFonts w:cs="Times New Roman"/>
          <w:b/>
          <w:bCs/>
          <w:sz w:val="24"/>
          <w:szCs w:val="24"/>
        </w:rPr>
      </w:pPr>
      <w:bookmarkStart w:id="22" w:name="_Toc110494009"/>
      <w:r w:rsidRPr="0014733C">
        <w:rPr>
          <w:rFonts w:cs="Times New Roman"/>
          <w:b/>
          <w:bCs/>
          <w:sz w:val="24"/>
          <w:szCs w:val="24"/>
        </w:rPr>
        <w:t>Ietekme uz valsts budžetu.</w:t>
      </w:r>
      <w:bookmarkEnd w:id="22"/>
    </w:p>
    <w:p w14:paraId="0321A083" w14:textId="1EA525C8" w:rsidR="00D6033A" w:rsidRPr="0014733C" w:rsidRDefault="00214803" w:rsidP="00923D43">
      <w:pPr>
        <w:pStyle w:val="ListParagraph"/>
        <w:tabs>
          <w:tab w:val="left" w:pos="567"/>
        </w:tabs>
        <w:spacing w:before="120" w:after="0" w:line="240" w:lineRule="auto"/>
        <w:ind w:left="425"/>
        <w:contextualSpacing w:val="0"/>
        <w:jc w:val="both"/>
        <w:rPr>
          <w:rFonts w:ascii="Times New Roman" w:eastAsia="Times New Roman" w:hAnsi="Times New Roman" w:cs="Times New Roman"/>
          <w:iCs/>
          <w:sz w:val="24"/>
          <w:szCs w:val="24"/>
        </w:rPr>
      </w:pPr>
      <w:r w:rsidRPr="0014733C">
        <w:rPr>
          <w:rFonts w:ascii="Times New Roman" w:eastAsia="Times New Roman" w:hAnsi="Times New Roman" w:cs="Times New Roman"/>
          <w:sz w:val="24"/>
          <w:szCs w:val="24"/>
        </w:rPr>
        <w:t xml:space="preserve">Saskaņā ar šī ziņojuma </w:t>
      </w:r>
      <w:r w:rsidRPr="0014733C">
        <w:rPr>
          <w:rFonts w:ascii="Times New Roman" w:hAnsi="Times New Roman"/>
          <w:sz w:val="24"/>
        </w:rPr>
        <w:t>4.</w:t>
      </w:r>
      <w:r w:rsidR="007E6A1B">
        <w:rPr>
          <w:rFonts w:ascii="Times New Roman" w:hAnsi="Times New Roman"/>
          <w:sz w:val="24"/>
        </w:rPr>
        <w:t>4</w:t>
      </w:r>
      <w:r w:rsidRPr="0014733C">
        <w:rPr>
          <w:rFonts w:ascii="Times New Roman" w:hAnsi="Times New Roman"/>
          <w:sz w:val="24"/>
        </w:rPr>
        <w:t>.</w:t>
      </w:r>
      <w:r w:rsidR="00941A1D">
        <w:rPr>
          <w:rFonts w:ascii="Times New Roman" w:hAnsi="Times New Roman"/>
          <w:sz w:val="24"/>
        </w:rPr>
        <w:t> </w:t>
      </w:r>
      <w:r w:rsidRPr="0014733C">
        <w:rPr>
          <w:rFonts w:ascii="Times New Roman" w:hAnsi="Times New Roman"/>
          <w:sz w:val="24"/>
        </w:rPr>
        <w:t>apakšpunktu</w:t>
      </w:r>
      <w:r w:rsidRPr="0014733C">
        <w:rPr>
          <w:rFonts w:ascii="Times New Roman" w:eastAsia="Times New Roman" w:hAnsi="Times New Roman" w:cs="Times New Roman"/>
          <w:sz w:val="24"/>
          <w:szCs w:val="24"/>
        </w:rPr>
        <w:t xml:space="preserve"> r</w:t>
      </w:r>
      <w:r w:rsidR="00D6033A" w:rsidRPr="0014733C">
        <w:rPr>
          <w:rFonts w:ascii="Times New Roman" w:eastAsia="Times New Roman" w:hAnsi="Times New Roman" w:cs="Times New Roman"/>
          <w:sz w:val="24"/>
          <w:szCs w:val="24"/>
        </w:rPr>
        <w:t xml:space="preserve">eformas </w:t>
      </w:r>
      <w:r w:rsidR="007E6A1B">
        <w:rPr>
          <w:rFonts w:ascii="Times New Roman" w:eastAsia="Times New Roman" w:hAnsi="Times New Roman" w:cs="Times New Roman"/>
          <w:sz w:val="24"/>
          <w:szCs w:val="24"/>
        </w:rPr>
        <w:t>un investīcijas</w:t>
      </w:r>
      <w:r w:rsidR="00D6033A" w:rsidRPr="0014733C">
        <w:rPr>
          <w:rFonts w:ascii="Times New Roman" w:eastAsia="Times New Roman" w:hAnsi="Times New Roman" w:cs="Times New Roman"/>
          <w:sz w:val="24"/>
          <w:szCs w:val="24"/>
        </w:rPr>
        <w:t xml:space="preserve"> sasniegšanai būs ietekme uz valsts budžetu</w:t>
      </w:r>
      <w:r w:rsidRPr="0014733C">
        <w:rPr>
          <w:rFonts w:ascii="Times New Roman" w:eastAsia="Times New Roman" w:hAnsi="Times New Roman" w:cs="Times New Roman"/>
          <w:sz w:val="24"/>
          <w:szCs w:val="24"/>
        </w:rPr>
        <w:t xml:space="preserve"> par finansējumu </w:t>
      </w:r>
      <w:r w:rsidR="0010382E">
        <w:rPr>
          <w:rFonts w:ascii="Times New Roman" w:eastAsia="Times New Roman" w:hAnsi="Times New Roman" w:cs="Times New Roman"/>
          <w:sz w:val="24"/>
          <w:szCs w:val="24"/>
        </w:rPr>
        <w:t xml:space="preserve">PVN </w:t>
      </w:r>
      <w:r w:rsidRPr="0014733C">
        <w:rPr>
          <w:rFonts w:ascii="Times New Roman" w:eastAsia="Times New Roman" w:hAnsi="Times New Roman" w:cs="Times New Roman"/>
          <w:sz w:val="24"/>
          <w:szCs w:val="24"/>
        </w:rPr>
        <w:t>segšan</w:t>
      </w:r>
      <w:r w:rsidRPr="001821DA">
        <w:rPr>
          <w:rFonts w:ascii="Times New Roman" w:eastAsia="Times New Roman" w:hAnsi="Times New Roman" w:cs="Times New Roman"/>
          <w:sz w:val="24"/>
          <w:szCs w:val="24"/>
        </w:rPr>
        <w:t>a</w:t>
      </w:r>
      <w:r w:rsidR="007E6A1B" w:rsidRPr="001821DA">
        <w:rPr>
          <w:rFonts w:ascii="Times New Roman" w:hAnsi="Times New Roman" w:cs="Times New Roman"/>
          <w:sz w:val="24"/>
          <w:szCs w:val="24"/>
        </w:rPr>
        <w:t>i</w:t>
      </w:r>
      <w:r w:rsidR="00951DE8">
        <w:rPr>
          <w:rFonts w:ascii="Times New Roman" w:hAnsi="Times New Roman" w:cs="Times New Roman"/>
          <w:sz w:val="24"/>
          <w:szCs w:val="24"/>
        </w:rPr>
        <w:t xml:space="preserve"> 3 387 300</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 xml:space="preserve"> apmērā.</w:t>
      </w:r>
      <w:r w:rsidR="001821DA">
        <w:rPr>
          <w:rFonts w:ascii="Times New Roman" w:hAnsi="Times New Roman" w:cs="Times New Roman"/>
          <w:sz w:val="24"/>
          <w:szCs w:val="24"/>
          <w:lang w:eastAsia="en-US"/>
        </w:rPr>
        <w:t xml:space="preserve"> </w:t>
      </w:r>
      <w:r w:rsidR="007E6A1B" w:rsidRPr="007E6A1B">
        <w:rPr>
          <w:rFonts w:ascii="Times New Roman" w:hAnsi="Times New Roman" w:cs="Times New Roman"/>
          <w:sz w:val="24"/>
          <w:szCs w:val="24"/>
          <w:lang w:eastAsia="en-US"/>
        </w:rPr>
        <w:t xml:space="preserve">Tā sadalījums par gadiem ir sekojošs: 2022.gadā </w:t>
      </w:r>
      <w:r w:rsidR="00951DE8">
        <w:rPr>
          <w:rFonts w:ascii="Times New Roman" w:hAnsi="Times New Roman" w:cs="Times New Roman"/>
          <w:sz w:val="24"/>
          <w:szCs w:val="24"/>
          <w:lang w:eastAsia="en-US"/>
        </w:rPr>
        <w:t>62</w:t>
      </w:r>
      <w:r w:rsidR="00E119B2">
        <w:rPr>
          <w:rFonts w:ascii="Times New Roman" w:hAnsi="Times New Roman" w:cs="Times New Roman"/>
          <w:sz w:val="24"/>
          <w:szCs w:val="24"/>
          <w:lang w:eastAsia="en-US"/>
        </w:rPr>
        <w:t xml:space="preserve"> 475</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 xml:space="preserve">, 2023.gadā </w:t>
      </w:r>
      <w:r w:rsidR="00951DE8">
        <w:rPr>
          <w:rFonts w:ascii="Times New Roman" w:hAnsi="Times New Roman" w:cs="Times New Roman"/>
          <w:sz w:val="24"/>
          <w:szCs w:val="24"/>
          <w:lang w:eastAsia="en-US"/>
        </w:rPr>
        <w:t>916</w:t>
      </w:r>
      <w:r w:rsidR="00E119B2">
        <w:rPr>
          <w:rFonts w:ascii="Times New Roman" w:hAnsi="Times New Roman" w:cs="Times New Roman"/>
          <w:sz w:val="24"/>
          <w:szCs w:val="24"/>
          <w:lang w:eastAsia="en-US"/>
        </w:rPr>
        <w:t xml:space="preserve"> </w:t>
      </w:r>
      <w:r w:rsidR="00951DE8">
        <w:rPr>
          <w:rFonts w:ascii="Times New Roman" w:hAnsi="Times New Roman" w:cs="Times New Roman"/>
          <w:sz w:val="24"/>
          <w:szCs w:val="24"/>
          <w:lang w:eastAsia="en-US"/>
        </w:rPr>
        <w:t>1</w:t>
      </w:r>
      <w:r w:rsidR="00E119B2">
        <w:rPr>
          <w:rFonts w:ascii="Times New Roman" w:hAnsi="Times New Roman" w:cs="Times New Roman"/>
          <w:sz w:val="24"/>
          <w:szCs w:val="24"/>
          <w:lang w:eastAsia="en-US"/>
        </w:rPr>
        <w:t>25</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 xml:space="preserve">, 2024.gadā </w:t>
      </w:r>
      <w:r w:rsidR="00951DE8">
        <w:rPr>
          <w:rFonts w:ascii="Times New Roman" w:hAnsi="Times New Roman" w:cs="Times New Roman"/>
          <w:sz w:val="24"/>
          <w:szCs w:val="24"/>
          <w:lang w:eastAsia="en-US"/>
        </w:rPr>
        <w:t>1 029</w:t>
      </w:r>
      <w:r w:rsidR="00E119B2">
        <w:rPr>
          <w:rFonts w:ascii="Times New Roman" w:hAnsi="Times New Roman" w:cs="Times New Roman"/>
          <w:sz w:val="24"/>
          <w:szCs w:val="24"/>
          <w:lang w:eastAsia="en-US"/>
        </w:rPr>
        <w:t xml:space="preserve"> </w:t>
      </w:r>
      <w:r w:rsidR="006F28A5">
        <w:rPr>
          <w:rFonts w:ascii="Times New Roman" w:hAnsi="Times New Roman" w:cs="Times New Roman"/>
          <w:sz w:val="24"/>
          <w:szCs w:val="24"/>
          <w:lang w:eastAsia="en-US"/>
        </w:rPr>
        <w:t>840</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 xml:space="preserve">, 2025.gadā </w:t>
      </w:r>
      <w:r w:rsidR="006F28A5">
        <w:rPr>
          <w:rFonts w:ascii="Times New Roman" w:hAnsi="Times New Roman" w:cs="Times New Roman"/>
          <w:sz w:val="24"/>
          <w:szCs w:val="24"/>
          <w:lang w:eastAsia="en-US"/>
        </w:rPr>
        <w:t>1 053 780</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 xml:space="preserve">, 2026.gadā </w:t>
      </w:r>
      <w:r w:rsidR="006F28A5">
        <w:rPr>
          <w:rFonts w:ascii="Times New Roman" w:hAnsi="Times New Roman" w:cs="Times New Roman"/>
          <w:sz w:val="24"/>
          <w:szCs w:val="24"/>
          <w:lang w:eastAsia="en-US"/>
        </w:rPr>
        <w:t>325 080</w:t>
      </w:r>
      <w:r w:rsidR="007E6A1B" w:rsidRPr="007E6A1B">
        <w:rPr>
          <w:rFonts w:ascii="Times New Roman" w:hAnsi="Times New Roman" w:cs="Times New Roman"/>
          <w:sz w:val="24"/>
          <w:szCs w:val="24"/>
          <w:lang w:eastAsia="en-US"/>
        </w:rPr>
        <w:t xml:space="preserve">,00 </w:t>
      </w:r>
      <w:r w:rsidR="007E6A1B" w:rsidRPr="001821DA">
        <w:rPr>
          <w:rFonts w:ascii="Times New Roman" w:hAnsi="Times New Roman" w:cs="Times New Roman"/>
          <w:i/>
          <w:iCs/>
          <w:sz w:val="24"/>
          <w:szCs w:val="24"/>
          <w:lang w:eastAsia="en-US"/>
        </w:rPr>
        <w:t>euro</w:t>
      </w:r>
      <w:r w:rsidR="007E6A1B" w:rsidRPr="007E6A1B">
        <w:rPr>
          <w:rFonts w:ascii="Times New Roman" w:hAnsi="Times New Roman" w:cs="Times New Roman"/>
          <w:sz w:val="24"/>
          <w:szCs w:val="24"/>
          <w:lang w:eastAsia="en-US"/>
        </w:rPr>
        <w:t>.</w:t>
      </w:r>
    </w:p>
    <w:p w14:paraId="09ED5874" w14:textId="5534CBF2" w:rsidR="00A92A85" w:rsidRPr="0014733C" w:rsidRDefault="00A92A85" w:rsidP="005A015F">
      <w:pPr>
        <w:pStyle w:val="Heading1"/>
        <w:numPr>
          <w:ilvl w:val="0"/>
          <w:numId w:val="32"/>
        </w:numPr>
        <w:spacing w:before="120" w:line="240" w:lineRule="auto"/>
        <w:ind w:left="850" w:hanging="425"/>
        <w:rPr>
          <w:rFonts w:cs="Times New Roman"/>
          <w:b/>
          <w:bCs/>
          <w:sz w:val="24"/>
          <w:szCs w:val="24"/>
        </w:rPr>
      </w:pPr>
      <w:bookmarkStart w:id="23" w:name="_Toc110494010"/>
      <w:r w:rsidRPr="0014733C">
        <w:rPr>
          <w:rFonts w:cs="Times New Roman"/>
          <w:b/>
          <w:bCs/>
          <w:sz w:val="24"/>
          <w:szCs w:val="24"/>
        </w:rPr>
        <w:t>Citi nosacījumi.</w:t>
      </w:r>
      <w:bookmarkEnd w:id="23"/>
    </w:p>
    <w:p w14:paraId="0C3B02A7" w14:textId="77777777" w:rsidR="00923D43" w:rsidRPr="00C861CD" w:rsidRDefault="00923D43" w:rsidP="00923D43">
      <w:pPr>
        <w:pStyle w:val="ListParagraph"/>
        <w:spacing w:before="120" w:after="0" w:line="240" w:lineRule="auto"/>
        <w:ind w:left="360"/>
        <w:contextualSpacing w:val="0"/>
        <w:jc w:val="both"/>
        <w:rPr>
          <w:rFonts w:ascii="Times New Roman" w:hAnsi="Times New Roman" w:cs="Times New Roman"/>
          <w:sz w:val="24"/>
          <w:szCs w:val="24"/>
        </w:rPr>
      </w:pPr>
      <w:r w:rsidRPr="00CE34AC">
        <w:rPr>
          <w:rFonts w:ascii="Times New Roman" w:hAnsi="Times New Roman" w:cs="Times New Roman"/>
          <w:sz w:val="24"/>
          <w:szCs w:val="24"/>
        </w:rPr>
        <w:t xml:space="preserve">Izvērtējot biedrību un nodibinājumu, kas darbojas sabiedriskajam labumam, iesaisti atskaites punkta ieviešanā, skaidrojam, ka biedrību un nodibinājumu, kas darbojas sabiedriskajam labumam, iesaiste tika nodrošināta atskaites punkta nosacījumu un regulējuma izstrādes brīdī, kā arī tie var </w:t>
      </w:r>
      <w:r>
        <w:rPr>
          <w:rFonts w:ascii="Times New Roman" w:hAnsi="Times New Roman" w:cs="Times New Roman"/>
          <w:sz w:val="24"/>
          <w:szCs w:val="24"/>
        </w:rPr>
        <w:t>piedalīties</w:t>
      </w:r>
      <w:r w:rsidRPr="00CE34AC">
        <w:rPr>
          <w:rFonts w:ascii="Times New Roman" w:hAnsi="Times New Roman" w:cs="Times New Roman"/>
          <w:sz w:val="24"/>
          <w:szCs w:val="24"/>
        </w:rPr>
        <w:t xml:space="preserve"> projekt</w:t>
      </w:r>
      <w:r>
        <w:rPr>
          <w:rFonts w:ascii="Times New Roman" w:hAnsi="Times New Roman" w:cs="Times New Roman"/>
          <w:sz w:val="24"/>
          <w:szCs w:val="24"/>
        </w:rPr>
        <w:t>a īstenošanā</w:t>
      </w:r>
      <w:r w:rsidRPr="00CE34AC">
        <w:rPr>
          <w:rFonts w:ascii="Times New Roman" w:hAnsi="Times New Roman" w:cs="Times New Roman"/>
          <w:sz w:val="24"/>
          <w:szCs w:val="24"/>
        </w:rPr>
        <w:t xml:space="preserve">, attiecīgi tiekot iesaistīti Publisko iepirkumu likuma noteiktajā kārtībā. </w:t>
      </w:r>
    </w:p>
    <w:p w14:paraId="7006989F" w14:textId="5F4C1DF4" w:rsidR="00F97E09" w:rsidRPr="00E05DF3" w:rsidRDefault="00F97E09" w:rsidP="00283E0A">
      <w:pPr>
        <w:pStyle w:val="ListParagraph"/>
        <w:tabs>
          <w:tab w:val="left" w:pos="567"/>
        </w:tabs>
        <w:spacing w:before="120" w:after="0" w:line="240" w:lineRule="auto"/>
        <w:ind w:left="567"/>
        <w:contextualSpacing w:val="0"/>
        <w:jc w:val="both"/>
        <w:rPr>
          <w:rFonts w:ascii="Times New Roman" w:eastAsia="Times New Roman" w:hAnsi="Times New Roman" w:cs="Times New Roman"/>
          <w:iCs/>
          <w:sz w:val="24"/>
          <w:szCs w:val="24"/>
        </w:rPr>
      </w:pPr>
    </w:p>
    <w:sectPr w:rsidR="00F97E09" w:rsidRPr="00E05DF3" w:rsidSect="00F009B1">
      <w:footerReference w:type="default" r:id="rId13"/>
      <w:pgSz w:w="11906" w:h="16838"/>
      <w:pgMar w:top="1440" w:right="1800" w:bottom="1440"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49198" w14:textId="77777777" w:rsidR="002439CE" w:rsidRDefault="002439CE" w:rsidP="00191722">
      <w:pPr>
        <w:spacing w:after="0" w:line="240" w:lineRule="auto"/>
      </w:pPr>
      <w:r>
        <w:separator/>
      </w:r>
    </w:p>
  </w:endnote>
  <w:endnote w:type="continuationSeparator" w:id="0">
    <w:p w14:paraId="2165E9C4" w14:textId="77777777" w:rsidR="002439CE" w:rsidRDefault="002439CE" w:rsidP="00191722">
      <w:pPr>
        <w:spacing w:after="0" w:line="240" w:lineRule="auto"/>
      </w:pPr>
      <w:r>
        <w:continuationSeparator/>
      </w:r>
    </w:p>
  </w:endnote>
  <w:endnote w:type="continuationNotice" w:id="1">
    <w:p w14:paraId="4A76E6B4" w14:textId="77777777" w:rsidR="002439CE" w:rsidRDefault="002439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4014369"/>
      <w:docPartObj>
        <w:docPartGallery w:val="Page Numbers (Bottom of Page)"/>
        <w:docPartUnique/>
      </w:docPartObj>
    </w:sdtPr>
    <w:sdtEndPr>
      <w:rPr>
        <w:noProof/>
      </w:rPr>
    </w:sdtEndPr>
    <w:sdtContent>
      <w:p w14:paraId="33D45A1F" w14:textId="231FD5E9" w:rsidR="00DE034C" w:rsidRDefault="00DE03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22ED7F" w14:textId="77777777" w:rsidR="00DE034C" w:rsidRDefault="00DE0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6EE2A" w14:textId="77777777" w:rsidR="002439CE" w:rsidRDefault="002439CE" w:rsidP="00191722">
      <w:pPr>
        <w:spacing w:after="0" w:line="240" w:lineRule="auto"/>
      </w:pPr>
      <w:r>
        <w:separator/>
      </w:r>
    </w:p>
  </w:footnote>
  <w:footnote w:type="continuationSeparator" w:id="0">
    <w:p w14:paraId="0798F167" w14:textId="77777777" w:rsidR="002439CE" w:rsidRDefault="002439CE" w:rsidP="00191722">
      <w:pPr>
        <w:spacing w:after="0" w:line="240" w:lineRule="auto"/>
      </w:pPr>
      <w:r>
        <w:continuationSeparator/>
      </w:r>
    </w:p>
  </w:footnote>
  <w:footnote w:type="continuationNotice" w:id="1">
    <w:p w14:paraId="3901201D" w14:textId="77777777" w:rsidR="002439CE" w:rsidRDefault="002439CE">
      <w:pPr>
        <w:spacing w:after="0" w:line="240" w:lineRule="auto"/>
      </w:pPr>
    </w:p>
  </w:footnote>
  <w:footnote w:id="2">
    <w:p w14:paraId="0D5B865F" w14:textId="087A4ED3" w:rsidR="00465D40" w:rsidRPr="00A40BC8" w:rsidRDefault="00465D40" w:rsidP="00465D40">
      <w:pPr>
        <w:pStyle w:val="FootnoteText"/>
        <w:rPr>
          <w:rFonts w:ascii="Times New Roman" w:hAnsi="Times New Roman" w:cs="Times New Roman"/>
        </w:rPr>
      </w:pPr>
      <w:r>
        <w:rPr>
          <w:rStyle w:val="FootnoteReference"/>
        </w:rPr>
        <w:footnoteRef/>
      </w:r>
      <w:r>
        <w:t xml:space="preserve"> </w:t>
      </w:r>
      <w:hyperlink r:id="rId1" w:history="1">
        <w:r w:rsidR="00A40BC8">
          <w:rPr>
            <w:rStyle w:val="Hyperlink"/>
            <w:rFonts w:ascii="Times New Roman" w:hAnsi="Times New Roman" w:cs="Times New Roman"/>
          </w:rPr>
          <w:t>https://likumi.lv/ta/id/322858-par-latvijas-atveselosanas-un-noturibas-mehanisma-planu</w:t>
        </w:r>
      </w:hyperlink>
    </w:p>
  </w:footnote>
  <w:footnote w:id="3">
    <w:p w14:paraId="37A5FE7B" w14:textId="4C81B8BD" w:rsidR="00995C22" w:rsidRPr="00995C22" w:rsidRDefault="00995C22" w:rsidP="00995C22">
      <w:pPr>
        <w:pStyle w:val="FootnoteText"/>
        <w:jc w:val="both"/>
        <w:rPr>
          <w:rFonts w:ascii="Times New Roman" w:hAnsi="Times New Roman" w:cs="Times New Roman"/>
        </w:rPr>
      </w:pPr>
      <w:r w:rsidRPr="00995C22">
        <w:rPr>
          <w:rStyle w:val="FootnoteReference"/>
          <w:rFonts w:ascii="Times New Roman" w:hAnsi="Times New Roman" w:cs="Times New Roman"/>
        </w:rPr>
        <w:footnoteRef/>
      </w:r>
      <w:r w:rsidRPr="00995C22">
        <w:rPr>
          <w:rFonts w:ascii="Times New Roman" w:hAnsi="Times New Roman" w:cs="Times New Roman"/>
        </w:rPr>
        <w:t xml:space="preserve"> “Sabiedrības veselības pamatnostādnes 2021.-2027.gadam” šobrīd ir izstrādātas un atrodas </w:t>
      </w:r>
      <w:r w:rsidR="00AC1C34">
        <w:rPr>
          <w:rFonts w:ascii="Times New Roman" w:hAnsi="Times New Roman" w:cs="Times New Roman"/>
        </w:rPr>
        <w:t xml:space="preserve">tiesību aktu projektu starpinstitūciju saskaņošanā, </w:t>
      </w:r>
      <w:r w:rsidRPr="00995C22">
        <w:rPr>
          <w:rFonts w:ascii="Times New Roman" w:hAnsi="Times New Roman" w:cs="Times New Roman"/>
        </w:rPr>
        <w:t xml:space="preserve">pieejamas: </w:t>
      </w:r>
      <w:r w:rsidR="00AC1C34" w:rsidRPr="00AC1C34">
        <w:rPr>
          <w:rFonts w:ascii="Times New Roman" w:hAnsi="Times New Roman" w:cs="Times New Roman"/>
        </w:rPr>
        <w:t>https://vktap.mk.gov.lv/legal_acts/headers/b8342cd9-318a-4f99-b147-0a144bcbf231</w:t>
      </w:r>
    </w:p>
  </w:footnote>
  <w:footnote w:id="4">
    <w:p w14:paraId="63D0CD69" w14:textId="77777777" w:rsidR="00661750" w:rsidRPr="0071076D" w:rsidRDefault="00661750" w:rsidP="00661750">
      <w:pPr>
        <w:pStyle w:val="FootnoteText"/>
        <w:rPr>
          <w:rFonts w:ascii="Times New Roman" w:hAnsi="Times New Roman" w:cs="Times New Roman"/>
        </w:rPr>
      </w:pPr>
      <w:r w:rsidRPr="0071076D">
        <w:rPr>
          <w:rStyle w:val="FootnoteReference"/>
          <w:rFonts w:ascii="Times New Roman" w:hAnsi="Times New Roman" w:cs="Times New Roman"/>
        </w:rPr>
        <w:footnoteRef/>
      </w:r>
      <w:r w:rsidRPr="0071076D">
        <w:rPr>
          <w:rFonts w:ascii="Times New Roman" w:hAnsi="Times New Roman" w:cs="Times New Roman"/>
        </w:rPr>
        <w:t xml:space="preserve"> </w:t>
      </w:r>
      <w:hyperlink r:id="rId2" w:history="1">
        <w:r w:rsidRPr="0071076D">
          <w:rPr>
            <w:rStyle w:val="Hyperlink"/>
            <w:rFonts w:ascii="Times New Roman" w:hAnsi="Times New Roman" w:cs="Times New Roman"/>
          </w:rPr>
          <w:t>https://likumi.lv/doc.php?id=247746</w:t>
        </w:r>
      </w:hyperlink>
      <w:r w:rsidRPr="0071076D">
        <w:rPr>
          <w:rFonts w:ascii="Times New Roman" w:hAnsi="Times New Roman" w:cs="Times New Roman"/>
        </w:rPr>
        <w:t xml:space="preserve"> </w:t>
      </w:r>
    </w:p>
  </w:footnote>
  <w:footnote w:id="5">
    <w:p w14:paraId="5C65137A" w14:textId="77777777" w:rsidR="00661750" w:rsidRPr="0071076D" w:rsidRDefault="00661750" w:rsidP="00661750">
      <w:pPr>
        <w:pStyle w:val="FootnoteText"/>
        <w:rPr>
          <w:rFonts w:ascii="Times New Roman" w:hAnsi="Times New Roman" w:cs="Times New Roman"/>
        </w:rPr>
      </w:pPr>
      <w:r w:rsidRPr="0071076D">
        <w:rPr>
          <w:rStyle w:val="FootnoteReference"/>
          <w:rFonts w:ascii="Times New Roman" w:hAnsi="Times New Roman" w:cs="Times New Roman"/>
        </w:rPr>
        <w:footnoteRef/>
      </w:r>
      <w:r w:rsidRPr="0071076D">
        <w:rPr>
          <w:rFonts w:ascii="Times New Roman" w:hAnsi="Times New Roman" w:cs="Times New Roman"/>
        </w:rPr>
        <w:t xml:space="preserve"> </w:t>
      </w:r>
      <w:hyperlink r:id="rId3" w:history="1">
        <w:r w:rsidRPr="0071076D">
          <w:rPr>
            <w:rStyle w:val="Hyperlink"/>
            <w:rFonts w:ascii="Times New Roman" w:hAnsi="Times New Roman" w:cs="Times New Roman"/>
          </w:rPr>
          <w:t>https://likumi.lv/ta/id/294518-noteikumi-par-ieksejas-kontroles-sistemas-pamatprasibam-korupcijas-un-interesu-konflikta-riska-noversanai-publiskas-personas-institucija</w:t>
        </w:r>
      </w:hyperlink>
      <w:r w:rsidRPr="0071076D">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3D58"/>
    <w:multiLevelType w:val="multilevel"/>
    <w:tmpl w:val="11B0F82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bullet"/>
      <w:lvlText w:val=""/>
      <w:lvlJc w:val="left"/>
      <w:pPr>
        <w:ind w:left="6381" w:hanging="720"/>
      </w:pPr>
      <w:rPr>
        <w:rFonts w:ascii="Symbol" w:hAnsi="Symbol"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1" w15:restartNumberingAfterBreak="0">
    <w:nsid w:val="025363C3"/>
    <w:multiLevelType w:val="multilevel"/>
    <w:tmpl w:val="E404FB20"/>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DA7020"/>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3" w15:restartNumberingAfterBreak="0">
    <w:nsid w:val="060F1930"/>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7A1CA5"/>
    <w:multiLevelType w:val="hybridMultilevel"/>
    <w:tmpl w:val="0E228136"/>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35E81"/>
    <w:multiLevelType w:val="hybridMultilevel"/>
    <w:tmpl w:val="66AEA55E"/>
    <w:lvl w:ilvl="0" w:tplc="AABA297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31413DF"/>
    <w:multiLevelType w:val="multilevel"/>
    <w:tmpl w:val="0F08F48C"/>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62D7C0E"/>
    <w:multiLevelType w:val="multilevel"/>
    <w:tmpl w:val="7E061F3A"/>
    <w:lvl w:ilvl="0">
      <w:start w:val="1"/>
      <w:numFmt w:val="decimal"/>
      <w:lvlText w:val="%1."/>
      <w:lvlJc w:val="left"/>
      <w:pPr>
        <w:ind w:left="660" w:hanging="360"/>
      </w:pPr>
    </w:lvl>
    <w:lvl w:ilvl="1">
      <w:start w:val="1"/>
      <w:numFmt w:val="decimal"/>
      <w:isLgl/>
      <w:lvlText w:val="%1.%2."/>
      <w:lvlJc w:val="left"/>
      <w:pPr>
        <w:ind w:left="1620" w:hanging="720"/>
      </w:pPr>
    </w:lvl>
    <w:lvl w:ilvl="2">
      <w:start w:val="1"/>
      <w:numFmt w:val="decimal"/>
      <w:isLgl/>
      <w:lvlText w:val="%1.%2.%3."/>
      <w:lvlJc w:val="left"/>
      <w:pPr>
        <w:ind w:left="2220" w:hanging="720"/>
      </w:pPr>
    </w:lvl>
    <w:lvl w:ilvl="3">
      <w:start w:val="1"/>
      <w:numFmt w:val="decimal"/>
      <w:isLgl/>
      <w:lvlText w:val="%1.%2.%3.%4."/>
      <w:lvlJc w:val="left"/>
      <w:pPr>
        <w:ind w:left="3180" w:hanging="1080"/>
      </w:pPr>
    </w:lvl>
    <w:lvl w:ilvl="4">
      <w:start w:val="1"/>
      <w:numFmt w:val="decimal"/>
      <w:isLgl/>
      <w:lvlText w:val="%1.%2.%3.%4.%5."/>
      <w:lvlJc w:val="left"/>
      <w:pPr>
        <w:ind w:left="3780" w:hanging="1080"/>
      </w:pPr>
    </w:lvl>
    <w:lvl w:ilvl="5">
      <w:start w:val="1"/>
      <w:numFmt w:val="decimal"/>
      <w:isLgl/>
      <w:lvlText w:val="%1.%2.%3.%4.%5.%6."/>
      <w:lvlJc w:val="left"/>
      <w:pPr>
        <w:ind w:left="4740" w:hanging="1440"/>
      </w:pPr>
    </w:lvl>
    <w:lvl w:ilvl="6">
      <w:start w:val="1"/>
      <w:numFmt w:val="decimal"/>
      <w:isLgl/>
      <w:lvlText w:val="%1.%2.%3.%4.%5.%6.%7."/>
      <w:lvlJc w:val="left"/>
      <w:pPr>
        <w:ind w:left="5700" w:hanging="1800"/>
      </w:pPr>
    </w:lvl>
    <w:lvl w:ilvl="7">
      <w:start w:val="1"/>
      <w:numFmt w:val="decimal"/>
      <w:isLgl/>
      <w:lvlText w:val="%1.%2.%3.%4.%5.%6.%7.%8."/>
      <w:lvlJc w:val="left"/>
      <w:pPr>
        <w:ind w:left="6300" w:hanging="1800"/>
      </w:pPr>
    </w:lvl>
    <w:lvl w:ilvl="8">
      <w:start w:val="1"/>
      <w:numFmt w:val="decimal"/>
      <w:isLgl/>
      <w:lvlText w:val="%1.%2.%3.%4.%5.%6.%7.%8.%9."/>
      <w:lvlJc w:val="left"/>
      <w:pPr>
        <w:ind w:left="7260" w:hanging="2160"/>
      </w:pPr>
    </w:lvl>
  </w:abstractNum>
  <w:abstractNum w:abstractNumId="8" w15:restartNumberingAfterBreak="0">
    <w:nsid w:val="267E678D"/>
    <w:multiLevelType w:val="multilevel"/>
    <w:tmpl w:val="11B0F82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bullet"/>
      <w:lvlText w:val=""/>
      <w:lvlJc w:val="left"/>
      <w:pPr>
        <w:ind w:left="6381" w:hanging="720"/>
      </w:pPr>
      <w:rPr>
        <w:rFonts w:ascii="Symbol" w:hAnsi="Symbol"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9" w15:restartNumberingAfterBreak="0">
    <w:nsid w:val="29C6536B"/>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10" w15:restartNumberingAfterBreak="0">
    <w:nsid w:val="2EE70221"/>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0F54EB"/>
    <w:multiLevelType w:val="hybridMultilevel"/>
    <w:tmpl w:val="B44A1976"/>
    <w:lvl w:ilvl="0" w:tplc="B7C6A94E">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2" w15:restartNumberingAfterBreak="0">
    <w:nsid w:val="35775DC4"/>
    <w:multiLevelType w:val="multilevel"/>
    <w:tmpl w:val="111C9C0A"/>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587C92"/>
    <w:multiLevelType w:val="multilevel"/>
    <w:tmpl w:val="11B0F82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bullet"/>
      <w:lvlText w:val=""/>
      <w:lvlJc w:val="left"/>
      <w:pPr>
        <w:ind w:left="6381" w:hanging="720"/>
      </w:pPr>
      <w:rPr>
        <w:rFonts w:ascii="Symbol" w:hAnsi="Symbol"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14" w15:restartNumberingAfterBreak="0">
    <w:nsid w:val="42A32CE4"/>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3054"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15" w15:restartNumberingAfterBreak="0">
    <w:nsid w:val="46B720B8"/>
    <w:multiLevelType w:val="hybridMultilevel"/>
    <w:tmpl w:val="F8DE1F72"/>
    <w:lvl w:ilvl="0" w:tplc="04260001">
      <w:start w:val="1"/>
      <w:numFmt w:val="bullet"/>
      <w:lvlText w:val=""/>
      <w:lvlJc w:val="left"/>
      <w:pPr>
        <w:ind w:left="1996" w:hanging="360"/>
      </w:pPr>
      <w:rPr>
        <w:rFonts w:ascii="Symbol" w:hAnsi="Symbol" w:hint="default"/>
      </w:rPr>
    </w:lvl>
    <w:lvl w:ilvl="1" w:tplc="04260003" w:tentative="1">
      <w:start w:val="1"/>
      <w:numFmt w:val="bullet"/>
      <w:lvlText w:val="o"/>
      <w:lvlJc w:val="left"/>
      <w:pPr>
        <w:ind w:left="2716" w:hanging="360"/>
      </w:pPr>
      <w:rPr>
        <w:rFonts w:ascii="Courier New" w:hAnsi="Courier New" w:cs="Courier New" w:hint="default"/>
      </w:rPr>
    </w:lvl>
    <w:lvl w:ilvl="2" w:tplc="04260005">
      <w:start w:val="1"/>
      <w:numFmt w:val="bullet"/>
      <w:lvlText w:val=""/>
      <w:lvlJc w:val="left"/>
      <w:pPr>
        <w:ind w:left="3436" w:hanging="360"/>
      </w:pPr>
      <w:rPr>
        <w:rFonts w:ascii="Wingdings" w:hAnsi="Wingdings" w:hint="default"/>
      </w:rPr>
    </w:lvl>
    <w:lvl w:ilvl="3" w:tplc="04260001" w:tentative="1">
      <w:start w:val="1"/>
      <w:numFmt w:val="bullet"/>
      <w:lvlText w:val=""/>
      <w:lvlJc w:val="left"/>
      <w:pPr>
        <w:ind w:left="4156" w:hanging="360"/>
      </w:pPr>
      <w:rPr>
        <w:rFonts w:ascii="Symbol" w:hAnsi="Symbol" w:hint="default"/>
      </w:rPr>
    </w:lvl>
    <w:lvl w:ilvl="4" w:tplc="04260003" w:tentative="1">
      <w:start w:val="1"/>
      <w:numFmt w:val="bullet"/>
      <w:lvlText w:val="o"/>
      <w:lvlJc w:val="left"/>
      <w:pPr>
        <w:ind w:left="4876" w:hanging="360"/>
      </w:pPr>
      <w:rPr>
        <w:rFonts w:ascii="Courier New" w:hAnsi="Courier New" w:cs="Courier New" w:hint="default"/>
      </w:rPr>
    </w:lvl>
    <w:lvl w:ilvl="5" w:tplc="04260005" w:tentative="1">
      <w:start w:val="1"/>
      <w:numFmt w:val="bullet"/>
      <w:lvlText w:val=""/>
      <w:lvlJc w:val="left"/>
      <w:pPr>
        <w:ind w:left="5596" w:hanging="360"/>
      </w:pPr>
      <w:rPr>
        <w:rFonts w:ascii="Wingdings" w:hAnsi="Wingdings" w:hint="default"/>
      </w:rPr>
    </w:lvl>
    <w:lvl w:ilvl="6" w:tplc="04260001" w:tentative="1">
      <w:start w:val="1"/>
      <w:numFmt w:val="bullet"/>
      <w:lvlText w:val=""/>
      <w:lvlJc w:val="left"/>
      <w:pPr>
        <w:ind w:left="6316" w:hanging="360"/>
      </w:pPr>
      <w:rPr>
        <w:rFonts w:ascii="Symbol" w:hAnsi="Symbol" w:hint="default"/>
      </w:rPr>
    </w:lvl>
    <w:lvl w:ilvl="7" w:tplc="04260003" w:tentative="1">
      <w:start w:val="1"/>
      <w:numFmt w:val="bullet"/>
      <w:lvlText w:val="o"/>
      <w:lvlJc w:val="left"/>
      <w:pPr>
        <w:ind w:left="7036" w:hanging="360"/>
      </w:pPr>
      <w:rPr>
        <w:rFonts w:ascii="Courier New" w:hAnsi="Courier New" w:cs="Courier New" w:hint="default"/>
      </w:rPr>
    </w:lvl>
    <w:lvl w:ilvl="8" w:tplc="04260005" w:tentative="1">
      <w:start w:val="1"/>
      <w:numFmt w:val="bullet"/>
      <w:lvlText w:val=""/>
      <w:lvlJc w:val="left"/>
      <w:pPr>
        <w:ind w:left="7756" w:hanging="360"/>
      </w:pPr>
      <w:rPr>
        <w:rFonts w:ascii="Wingdings" w:hAnsi="Wingdings" w:hint="default"/>
      </w:rPr>
    </w:lvl>
  </w:abstractNum>
  <w:abstractNum w:abstractNumId="16" w15:restartNumberingAfterBreak="0">
    <w:nsid w:val="4DEE6532"/>
    <w:multiLevelType w:val="multilevel"/>
    <w:tmpl w:val="7E061F3A"/>
    <w:lvl w:ilvl="0">
      <w:start w:val="1"/>
      <w:numFmt w:val="decimal"/>
      <w:lvlText w:val="%1."/>
      <w:lvlJc w:val="left"/>
      <w:pPr>
        <w:ind w:left="66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3180" w:hanging="108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740" w:hanging="1440"/>
      </w:pPr>
      <w:rPr>
        <w:rFonts w:hint="default"/>
      </w:rPr>
    </w:lvl>
    <w:lvl w:ilvl="6">
      <w:start w:val="1"/>
      <w:numFmt w:val="decimal"/>
      <w:isLgl/>
      <w:lvlText w:val="%1.%2.%3.%4.%5.%6.%7."/>
      <w:lvlJc w:val="left"/>
      <w:pPr>
        <w:ind w:left="5700" w:hanging="180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7260" w:hanging="2160"/>
      </w:pPr>
      <w:rPr>
        <w:rFonts w:hint="default"/>
      </w:rPr>
    </w:lvl>
  </w:abstractNum>
  <w:abstractNum w:abstractNumId="17" w15:restartNumberingAfterBreak="0">
    <w:nsid w:val="4F070936"/>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156660"/>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19" w15:restartNumberingAfterBreak="0">
    <w:nsid w:val="514A3C51"/>
    <w:multiLevelType w:val="multilevel"/>
    <w:tmpl w:val="30B8659A"/>
    <w:lvl w:ilvl="0">
      <w:start w:val="1"/>
      <w:numFmt w:val="decimal"/>
      <w:lvlText w:val="%1."/>
      <w:lvlJc w:val="left"/>
      <w:pPr>
        <w:ind w:left="360" w:hanging="360"/>
      </w:pPr>
      <w:rPr>
        <w:b w:val="0"/>
        <w:bCs w:val="0"/>
        <w:color w:val="auto"/>
      </w:rPr>
    </w:lvl>
    <w:lvl w:ilvl="1">
      <w:start w:val="1"/>
      <w:numFmt w:val="decimal"/>
      <w:lvlText w:val="%1.%2."/>
      <w:lvlJc w:val="left"/>
      <w:pPr>
        <w:ind w:left="1567" w:hanging="432"/>
      </w:pPr>
      <w:rPr>
        <w:b w:val="0"/>
        <w:bCs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21F4259"/>
    <w:multiLevelType w:val="hybridMultilevel"/>
    <w:tmpl w:val="E708CC58"/>
    <w:lvl w:ilvl="0" w:tplc="C0700616">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21" w15:restartNumberingAfterBreak="0">
    <w:nsid w:val="53F51658"/>
    <w:multiLevelType w:val="hybridMultilevel"/>
    <w:tmpl w:val="AB1490B6"/>
    <w:lvl w:ilvl="0" w:tplc="312008A6">
      <w:start w:val="1"/>
      <w:numFmt w:val="bullet"/>
      <w:lvlText w:val=""/>
      <w:lvlJc w:val="left"/>
      <w:pPr>
        <w:ind w:left="0" w:firstLine="705"/>
      </w:pPr>
      <w:rPr>
        <w:strike w:val="0"/>
        <w:dstrike w:val="0"/>
        <w:u w:val="none"/>
        <w:effect w:val="none"/>
      </w:rPr>
    </w:lvl>
    <w:lvl w:ilvl="1" w:tplc="4988743C">
      <w:start w:val="1"/>
      <w:numFmt w:val="bullet"/>
      <w:lvlRestart w:val="0"/>
      <w:lvlText w:val=""/>
      <w:lvlJc w:val="left"/>
      <w:pPr>
        <w:ind w:left="0" w:firstLine="705"/>
      </w:pPr>
      <w:rPr>
        <w:strike w:val="0"/>
        <w:dstrike w:val="0"/>
        <w:u w:val="none"/>
        <w:effect w:val="none"/>
      </w:rPr>
    </w:lvl>
    <w:lvl w:ilvl="2" w:tplc="9898A504">
      <w:numFmt w:val="decimal"/>
      <w:lvlText w:val=""/>
      <w:lvlJc w:val="left"/>
      <w:pPr>
        <w:ind w:left="0" w:firstLine="0"/>
      </w:pPr>
    </w:lvl>
    <w:lvl w:ilvl="3" w:tplc="2110A368">
      <w:numFmt w:val="decimal"/>
      <w:lvlText w:val=""/>
      <w:lvlJc w:val="left"/>
      <w:pPr>
        <w:ind w:left="0" w:firstLine="0"/>
      </w:pPr>
    </w:lvl>
    <w:lvl w:ilvl="4" w:tplc="52062540">
      <w:numFmt w:val="decimal"/>
      <w:lvlText w:val=""/>
      <w:lvlJc w:val="left"/>
      <w:pPr>
        <w:ind w:left="0" w:firstLine="0"/>
      </w:pPr>
    </w:lvl>
    <w:lvl w:ilvl="5" w:tplc="63D8D810">
      <w:numFmt w:val="decimal"/>
      <w:lvlText w:val=""/>
      <w:lvlJc w:val="left"/>
      <w:pPr>
        <w:ind w:left="0" w:firstLine="0"/>
      </w:pPr>
    </w:lvl>
    <w:lvl w:ilvl="6" w:tplc="712ACB58">
      <w:numFmt w:val="decimal"/>
      <w:lvlText w:val=""/>
      <w:lvlJc w:val="left"/>
      <w:pPr>
        <w:ind w:left="0" w:firstLine="0"/>
      </w:pPr>
    </w:lvl>
    <w:lvl w:ilvl="7" w:tplc="69125792">
      <w:numFmt w:val="decimal"/>
      <w:lvlText w:val=""/>
      <w:lvlJc w:val="left"/>
      <w:pPr>
        <w:ind w:left="0" w:firstLine="0"/>
      </w:pPr>
    </w:lvl>
    <w:lvl w:ilvl="8" w:tplc="D960D856">
      <w:numFmt w:val="decimal"/>
      <w:lvlText w:val=""/>
      <w:lvlJc w:val="left"/>
      <w:pPr>
        <w:ind w:left="0" w:firstLine="0"/>
      </w:pPr>
    </w:lvl>
  </w:abstractNum>
  <w:abstractNum w:abstractNumId="22" w15:restartNumberingAfterBreak="0">
    <w:nsid w:val="541F7136"/>
    <w:multiLevelType w:val="hybridMultilevel"/>
    <w:tmpl w:val="4E3232BE"/>
    <w:lvl w:ilvl="0" w:tplc="6C28C21C">
      <w:start w:val="1"/>
      <w:numFmt w:val="decimal"/>
      <w:lvlText w:val="(%1)"/>
      <w:lvlJc w:val="left"/>
      <w:pPr>
        <w:ind w:left="1494" w:hanging="360"/>
      </w:pPr>
      <w:rPr>
        <w:rFonts w:ascii="Times New Roman" w:hAnsi="Times New Roman" w:cs="Times New Roman" w:hint="default"/>
        <w:b w:val="0"/>
        <w:i w:val="0"/>
        <w:color w:val="auto"/>
        <w:sz w:val="24"/>
        <w:szCs w:val="24"/>
        <w:vertAlign w:val="baseline"/>
      </w:rPr>
    </w:lvl>
    <w:lvl w:ilvl="1" w:tplc="04260019">
      <w:start w:val="1"/>
      <w:numFmt w:val="lowerLetter"/>
      <w:lvlText w:val="%2."/>
      <w:lvlJc w:val="left"/>
      <w:pPr>
        <w:ind w:left="1440" w:hanging="360"/>
      </w:pPr>
    </w:lvl>
    <w:lvl w:ilvl="2" w:tplc="DD1E4D54">
      <w:start w:val="1"/>
      <w:numFmt w:val="lowerLetter"/>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4C973AB"/>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24" w15:restartNumberingAfterBreak="0">
    <w:nsid w:val="557533BE"/>
    <w:multiLevelType w:val="hybridMultilevel"/>
    <w:tmpl w:val="4D5C4A4E"/>
    <w:lvl w:ilvl="0" w:tplc="FBC2F10E">
      <w:start w:val="1"/>
      <w:numFmt w:val="decimal"/>
      <w:lvlText w:val="%1)"/>
      <w:lvlJc w:val="left"/>
      <w:pPr>
        <w:ind w:left="720" w:hanging="360"/>
      </w:pPr>
      <w:rPr>
        <w:rFonts w:asciiTheme="minorHAnsi" w:eastAsiaTheme="minorHAnsi" w:hAnsiTheme="minorHAnsi" w:cstheme="minorBid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EF779A8"/>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26" w15:restartNumberingAfterBreak="0">
    <w:nsid w:val="62535BCA"/>
    <w:multiLevelType w:val="multilevel"/>
    <w:tmpl w:val="96E8B062"/>
    <w:lvl w:ilvl="0">
      <w:start w:val="1"/>
      <w:numFmt w:val="decimal"/>
      <w:lvlText w:val="%1."/>
      <w:lvlJc w:val="left"/>
      <w:pPr>
        <w:ind w:left="660" w:hanging="360"/>
      </w:pPr>
    </w:lvl>
    <w:lvl w:ilvl="1">
      <w:start w:val="1"/>
      <w:numFmt w:val="bullet"/>
      <w:lvlText w:val=""/>
      <w:lvlJc w:val="left"/>
      <w:pPr>
        <w:ind w:left="1620" w:hanging="720"/>
      </w:pPr>
      <w:rPr>
        <w:rFonts w:ascii="Symbol" w:hAnsi="Symbol" w:hint="default"/>
      </w:rPr>
    </w:lvl>
    <w:lvl w:ilvl="2">
      <w:start w:val="1"/>
      <w:numFmt w:val="decimal"/>
      <w:isLgl/>
      <w:lvlText w:val="%1.%2.%3."/>
      <w:lvlJc w:val="left"/>
      <w:pPr>
        <w:ind w:left="2220" w:hanging="720"/>
      </w:pPr>
    </w:lvl>
    <w:lvl w:ilvl="3">
      <w:start w:val="1"/>
      <w:numFmt w:val="decimal"/>
      <w:isLgl/>
      <w:lvlText w:val="%1.%2.%3.%4."/>
      <w:lvlJc w:val="left"/>
      <w:pPr>
        <w:ind w:left="3180" w:hanging="1080"/>
      </w:pPr>
    </w:lvl>
    <w:lvl w:ilvl="4">
      <w:start w:val="1"/>
      <w:numFmt w:val="decimal"/>
      <w:isLgl/>
      <w:lvlText w:val="%1.%2.%3.%4.%5."/>
      <w:lvlJc w:val="left"/>
      <w:pPr>
        <w:ind w:left="3780" w:hanging="1080"/>
      </w:pPr>
    </w:lvl>
    <w:lvl w:ilvl="5">
      <w:start w:val="1"/>
      <w:numFmt w:val="decimal"/>
      <w:isLgl/>
      <w:lvlText w:val="%1.%2.%3.%4.%5.%6."/>
      <w:lvlJc w:val="left"/>
      <w:pPr>
        <w:ind w:left="4740" w:hanging="1440"/>
      </w:pPr>
    </w:lvl>
    <w:lvl w:ilvl="6">
      <w:start w:val="1"/>
      <w:numFmt w:val="decimal"/>
      <w:isLgl/>
      <w:lvlText w:val="%1.%2.%3.%4.%5.%6.%7."/>
      <w:lvlJc w:val="left"/>
      <w:pPr>
        <w:ind w:left="5700" w:hanging="1800"/>
      </w:pPr>
    </w:lvl>
    <w:lvl w:ilvl="7">
      <w:start w:val="1"/>
      <w:numFmt w:val="decimal"/>
      <w:isLgl/>
      <w:lvlText w:val="%1.%2.%3.%4.%5.%6.%7.%8."/>
      <w:lvlJc w:val="left"/>
      <w:pPr>
        <w:ind w:left="6300" w:hanging="1800"/>
      </w:pPr>
    </w:lvl>
    <w:lvl w:ilvl="8">
      <w:start w:val="1"/>
      <w:numFmt w:val="decimal"/>
      <w:isLgl/>
      <w:lvlText w:val="%1.%2.%3.%4.%5.%6.%7.%8.%9."/>
      <w:lvlJc w:val="left"/>
      <w:pPr>
        <w:ind w:left="7260" w:hanging="2160"/>
      </w:pPr>
    </w:lvl>
  </w:abstractNum>
  <w:abstractNum w:abstractNumId="27" w15:restartNumberingAfterBreak="0">
    <w:nsid w:val="67480EEE"/>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28" w15:restartNumberingAfterBreak="0">
    <w:nsid w:val="67C13172"/>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362E78"/>
    <w:multiLevelType w:val="multilevel"/>
    <w:tmpl w:val="7E061F3A"/>
    <w:lvl w:ilvl="0">
      <w:start w:val="1"/>
      <w:numFmt w:val="decimal"/>
      <w:lvlText w:val="%1."/>
      <w:lvlJc w:val="left"/>
      <w:pPr>
        <w:ind w:left="660" w:hanging="360"/>
      </w:pPr>
      <w:rPr>
        <w:rFonts w:hint="default"/>
      </w:rPr>
    </w:lvl>
    <w:lvl w:ilvl="1">
      <w:start w:val="1"/>
      <w:numFmt w:val="decimal"/>
      <w:isLgl/>
      <w:lvlText w:val="%1.%2."/>
      <w:lvlJc w:val="left"/>
      <w:pPr>
        <w:ind w:left="1620" w:hanging="72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3180" w:hanging="108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740" w:hanging="1440"/>
      </w:pPr>
      <w:rPr>
        <w:rFonts w:hint="default"/>
      </w:rPr>
    </w:lvl>
    <w:lvl w:ilvl="6">
      <w:start w:val="1"/>
      <w:numFmt w:val="decimal"/>
      <w:isLgl/>
      <w:lvlText w:val="%1.%2.%3.%4.%5.%6.%7."/>
      <w:lvlJc w:val="left"/>
      <w:pPr>
        <w:ind w:left="5700" w:hanging="1800"/>
      </w:pPr>
      <w:rPr>
        <w:rFonts w:hint="default"/>
      </w:rPr>
    </w:lvl>
    <w:lvl w:ilvl="7">
      <w:start w:val="1"/>
      <w:numFmt w:val="decimal"/>
      <w:isLgl/>
      <w:lvlText w:val="%1.%2.%3.%4.%5.%6.%7.%8."/>
      <w:lvlJc w:val="left"/>
      <w:pPr>
        <w:ind w:left="6300" w:hanging="1800"/>
      </w:pPr>
      <w:rPr>
        <w:rFonts w:hint="default"/>
      </w:rPr>
    </w:lvl>
    <w:lvl w:ilvl="8">
      <w:start w:val="1"/>
      <w:numFmt w:val="decimal"/>
      <w:isLgl/>
      <w:lvlText w:val="%1.%2.%3.%4.%5.%6.%7.%8.%9."/>
      <w:lvlJc w:val="left"/>
      <w:pPr>
        <w:ind w:left="7260" w:hanging="2160"/>
      </w:pPr>
      <w:rPr>
        <w:rFonts w:hint="default"/>
      </w:rPr>
    </w:lvl>
  </w:abstractNum>
  <w:abstractNum w:abstractNumId="30" w15:restartNumberingAfterBreak="0">
    <w:nsid w:val="7018216D"/>
    <w:multiLevelType w:val="multilevel"/>
    <w:tmpl w:val="731EB16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690" w:hanging="720"/>
      </w:pPr>
      <w:rPr>
        <w:rFonts w:hint="default"/>
        <w:color w:val="auto"/>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31" w15:restartNumberingAfterBreak="0">
    <w:nsid w:val="795A410A"/>
    <w:multiLevelType w:val="hybridMultilevel"/>
    <w:tmpl w:val="6C7C6304"/>
    <w:lvl w:ilvl="0" w:tplc="BCCA3772">
      <w:start w:val="682"/>
      <w:numFmt w:val="decimal"/>
      <w:lvlText w:val="(%1)"/>
      <w:lvlJc w:val="left"/>
      <w:pPr>
        <w:ind w:left="1372" w:hanging="510"/>
      </w:pPr>
      <w:rPr>
        <w:rFonts w:ascii="Times New Roman" w:hAnsi="Times New Roman" w:cs="Times New Roman" w:hint="default"/>
        <w:b w:val="0"/>
        <w:bCs/>
        <w:i w:val="0"/>
        <w:color w:val="auto"/>
      </w:rPr>
    </w:lvl>
    <w:lvl w:ilvl="1" w:tplc="04260019">
      <w:start w:val="1"/>
      <w:numFmt w:val="lowerLetter"/>
      <w:lvlText w:val="%2."/>
      <w:lvlJc w:val="left"/>
      <w:pPr>
        <w:ind w:left="1942" w:hanging="360"/>
      </w:pPr>
    </w:lvl>
    <w:lvl w:ilvl="2" w:tplc="0426001B">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32" w15:restartNumberingAfterBreak="0">
    <w:nsid w:val="7A2E0AD2"/>
    <w:multiLevelType w:val="multilevel"/>
    <w:tmpl w:val="D968FCAC"/>
    <w:lvl w:ilvl="0">
      <w:start w:val="1"/>
      <w:numFmt w:val="decimal"/>
      <w:lvlText w:val="%1."/>
      <w:lvlJc w:val="left"/>
      <w:pPr>
        <w:ind w:left="720" w:hanging="360"/>
      </w:pPr>
      <w:rPr>
        <w:rFonts w:hint="default"/>
      </w:rPr>
    </w:lvl>
    <w:lvl w:ilvl="1">
      <w:start w:val="1"/>
      <w:numFmt w:val="decimal"/>
      <w:isLgl/>
      <w:lvlText w:val="%1.%2."/>
      <w:lvlJc w:val="left"/>
      <w:pPr>
        <w:ind w:left="2629"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33" w15:restartNumberingAfterBreak="0">
    <w:nsid w:val="7B22136D"/>
    <w:multiLevelType w:val="hybridMultilevel"/>
    <w:tmpl w:val="CEF08800"/>
    <w:lvl w:ilvl="0" w:tplc="7CE28D6C">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34" w15:restartNumberingAfterBreak="0">
    <w:nsid w:val="7E263D9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1918445">
    <w:abstractNumId w:val="10"/>
  </w:num>
  <w:num w:numId="2" w16cid:durableId="148330292">
    <w:abstractNumId w:val="4"/>
  </w:num>
  <w:num w:numId="3" w16cid:durableId="1280725089">
    <w:abstractNumId w:val="3"/>
  </w:num>
  <w:num w:numId="4" w16cid:durableId="1329796568">
    <w:abstractNumId w:val="17"/>
  </w:num>
  <w:num w:numId="5" w16cid:durableId="477765046">
    <w:abstractNumId w:val="28"/>
  </w:num>
  <w:num w:numId="6" w16cid:durableId="964196806">
    <w:abstractNumId w:val="30"/>
  </w:num>
  <w:num w:numId="7" w16cid:durableId="1775319464">
    <w:abstractNumId w:val="15"/>
  </w:num>
  <w:num w:numId="8" w16cid:durableId="1481342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7571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9344056">
    <w:abstractNumId w:val="14"/>
  </w:num>
  <w:num w:numId="11" w16cid:durableId="1024327751">
    <w:abstractNumId w:val="0"/>
  </w:num>
  <w:num w:numId="12" w16cid:durableId="1403985058">
    <w:abstractNumId w:val="13"/>
  </w:num>
  <w:num w:numId="13" w16cid:durableId="1046370038">
    <w:abstractNumId w:val="8"/>
  </w:num>
  <w:num w:numId="14" w16cid:durableId="166480555">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8622397">
    <w:abstractNumId w:val="25"/>
  </w:num>
  <w:num w:numId="16" w16cid:durableId="371811948">
    <w:abstractNumId w:val="1"/>
  </w:num>
  <w:num w:numId="17" w16cid:durableId="962417798">
    <w:abstractNumId w:val="29"/>
  </w:num>
  <w:num w:numId="18" w16cid:durableId="1475683113">
    <w:abstractNumId w:val="16"/>
  </w:num>
  <w:num w:numId="19" w16cid:durableId="984776585">
    <w:abstractNumId w:val="18"/>
  </w:num>
  <w:num w:numId="20" w16cid:durableId="1233194187">
    <w:abstractNumId w:val="23"/>
  </w:num>
  <w:num w:numId="21" w16cid:durableId="346753924">
    <w:abstractNumId w:val="5"/>
  </w:num>
  <w:num w:numId="22" w16cid:durableId="1478254974">
    <w:abstractNumId w:val="33"/>
  </w:num>
  <w:num w:numId="23" w16cid:durableId="338435720">
    <w:abstractNumId w:val="20"/>
  </w:num>
  <w:num w:numId="24" w16cid:durableId="1604655854">
    <w:abstractNumId w:val="11"/>
  </w:num>
  <w:num w:numId="25" w16cid:durableId="77289780">
    <w:abstractNumId w:val="34"/>
  </w:num>
  <w:num w:numId="26" w16cid:durableId="1026370629">
    <w:abstractNumId w:val="22"/>
  </w:num>
  <w:num w:numId="27" w16cid:durableId="6093554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0290258">
    <w:abstractNumId w:val="32"/>
  </w:num>
  <w:num w:numId="29" w16cid:durableId="755908712">
    <w:abstractNumId w:val="21"/>
  </w:num>
  <w:num w:numId="30" w16cid:durableId="1451976433">
    <w:abstractNumId w:val="24"/>
  </w:num>
  <w:num w:numId="31" w16cid:durableId="1464423525">
    <w:abstractNumId w:val="12"/>
  </w:num>
  <w:num w:numId="32" w16cid:durableId="1313948420">
    <w:abstractNumId w:val="6"/>
  </w:num>
  <w:num w:numId="33" w16cid:durableId="771513878">
    <w:abstractNumId w:val="2"/>
  </w:num>
  <w:num w:numId="34" w16cid:durableId="1486045021">
    <w:abstractNumId w:val="9"/>
  </w:num>
  <w:num w:numId="35" w16cid:durableId="405809647">
    <w:abstractNumId w:val="31"/>
  </w:num>
  <w:num w:numId="36" w16cid:durableId="242959492">
    <w:abstractNumId w:val="27"/>
  </w:num>
  <w:num w:numId="37" w16cid:durableId="19498966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BF4"/>
    <w:rsid w:val="00004E3E"/>
    <w:rsid w:val="00011139"/>
    <w:rsid w:val="00011D31"/>
    <w:rsid w:val="00013F5B"/>
    <w:rsid w:val="00020EA7"/>
    <w:rsid w:val="0003088F"/>
    <w:rsid w:val="0003157A"/>
    <w:rsid w:val="00047F77"/>
    <w:rsid w:val="000524B7"/>
    <w:rsid w:val="00053066"/>
    <w:rsid w:val="000607D9"/>
    <w:rsid w:val="00062673"/>
    <w:rsid w:val="000774DD"/>
    <w:rsid w:val="00084A11"/>
    <w:rsid w:val="000865E5"/>
    <w:rsid w:val="000907EE"/>
    <w:rsid w:val="00094D1C"/>
    <w:rsid w:val="0009593C"/>
    <w:rsid w:val="000B5212"/>
    <w:rsid w:val="000B5FD2"/>
    <w:rsid w:val="000C4993"/>
    <w:rsid w:val="000D234F"/>
    <w:rsid w:val="000D7B27"/>
    <w:rsid w:val="000E5492"/>
    <w:rsid w:val="000E72CA"/>
    <w:rsid w:val="000F6D37"/>
    <w:rsid w:val="000F7DE7"/>
    <w:rsid w:val="00100F92"/>
    <w:rsid w:val="00102954"/>
    <w:rsid w:val="0010382E"/>
    <w:rsid w:val="001079B7"/>
    <w:rsid w:val="001145B4"/>
    <w:rsid w:val="0012010B"/>
    <w:rsid w:val="001300EA"/>
    <w:rsid w:val="00131469"/>
    <w:rsid w:val="00133A82"/>
    <w:rsid w:val="0014143E"/>
    <w:rsid w:val="00145FEF"/>
    <w:rsid w:val="00146FA0"/>
    <w:rsid w:val="0014733C"/>
    <w:rsid w:val="00152CEA"/>
    <w:rsid w:val="00155CD7"/>
    <w:rsid w:val="00157305"/>
    <w:rsid w:val="0016267E"/>
    <w:rsid w:val="00163049"/>
    <w:rsid w:val="0017260B"/>
    <w:rsid w:val="00172CC3"/>
    <w:rsid w:val="001821DA"/>
    <w:rsid w:val="0018495B"/>
    <w:rsid w:val="00187A46"/>
    <w:rsid w:val="00191722"/>
    <w:rsid w:val="001A1BCA"/>
    <w:rsid w:val="001A436B"/>
    <w:rsid w:val="001A56C7"/>
    <w:rsid w:val="001B3F8C"/>
    <w:rsid w:val="001B681A"/>
    <w:rsid w:val="001C3742"/>
    <w:rsid w:val="001C5516"/>
    <w:rsid w:val="001D7C2D"/>
    <w:rsid w:val="001E395F"/>
    <w:rsid w:val="001E43B4"/>
    <w:rsid w:val="001E5C55"/>
    <w:rsid w:val="001F3587"/>
    <w:rsid w:val="001F752E"/>
    <w:rsid w:val="001F7C7D"/>
    <w:rsid w:val="00205931"/>
    <w:rsid w:val="00210D64"/>
    <w:rsid w:val="002111C6"/>
    <w:rsid w:val="00212321"/>
    <w:rsid w:val="00214803"/>
    <w:rsid w:val="00215816"/>
    <w:rsid w:val="00215855"/>
    <w:rsid w:val="0022122A"/>
    <w:rsid w:val="002254DB"/>
    <w:rsid w:val="00225F6F"/>
    <w:rsid w:val="00226848"/>
    <w:rsid w:val="0022746C"/>
    <w:rsid w:val="00234EB2"/>
    <w:rsid w:val="00236D47"/>
    <w:rsid w:val="00242B75"/>
    <w:rsid w:val="002439CE"/>
    <w:rsid w:val="00245599"/>
    <w:rsid w:val="00247E3D"/>
    <w:rsid w:val="0025460B"/>
    <w:rsid w:val="00254754"/>
    <w:rsid w:val="0025639E"/>
    <w:rsid w:val="002652DF"/>
    <w:rsid w:val="0026548D"/>
    <w:rsid w:val="00271244"/>
    <w:rsid w:val="002746A4"/>
    <w:rsid w:val="00274E61"/>
    <w:rsid w:val="002822DA"/>
    <w:rsid w:val="00283E0A"/>
    <w:rsid w:val="0029180E"/>
    <w:rsid w:val="00292E92"/>
    <w:rsid w:val="002944E3"/>
    <w:rsid w:val="00295E54"/>
    <w:rsid w:val="0029672D"/>
    <w:rsid w:val="002A24E5"/>
    <w:rsid w:val="002A428A"/>
    <w:rsid w:val="002B38B7"/>
    <w:rsid w:val="002B604C"/>
    <w:rsid w:val="002C0D48"/>
    <w:rsid w:val="002C1CFA"/>
    <w:rsid w:val="002C264D"/>
    <w:rsid w:val="002C5687"/>
    <w:rsid w:val="002E2785"/>
    <w:rsid w:val="002E5E9B"/>
    <w:rsid w:val="002F47C0"/>
    <w:rsid w:val="00300916"/>
    <w:rsid w:val="0030700E"/>
    <w:rsid w:val="00310ED5"/>
    <w:rsid w:val="00310F0D"/>
    <w:rsid w:val="00316280"/>
    <w:rsid w:val="00320981"/>
    <w:rsid w:val="0032264F"/>
    <w:rsid w:val="003258B0"/>
    <w:rsid w:val="00327A82"/>
    <w:rsid w:val="00333D52"/>
    <w:rsid w:val="003350B0"/>
    <w:rsid w:val="003365BA"/>
    <w:rsid w:val="003421D4"/>
    <w:rsid w:val="003449D6"/>
    <w:rsid w:val="00347B93"/>
    <w:rsid w:val="0035067D"/>
    <w:rsid w:val="00350BF4"/>
    <w:rsid w:val="00353F2D"/>
    <w:rsid w:val="003550ED"/>
    <w:rsid w:val="0036271A"/>
    <w:rsid w:val="003660C9"/>
    <w:rsid w:val="0037368B"/>
    <w:rsid w:val="003741E6"/>
    <w:rsid w:val="00376798"/>
    <w:rsid w:val="00380CB2"/>
    <w:rsid w:val="00390807"/>
    <w:rsid w:val="003948F3"/>
    <w:rsid w:val="00396A17"/>
    <w:rsid w:val="00397759"/>
    <w:rsid w:val="00397FD7"/>
    <w:rsid w:val="003A46A5"/>
    <w:rsid w:val="003A5F82"/>
    <w:rsid w:val="003B0A09"/>
    <w:rsid w:val="003C448A"/>
    <w:rsid w:val="003C59BE"/>
    <w:rsid w:val="003D1BE7"/>
    <w:rsid w:val="003D3666"/>
    <w:rsid w:val="003D6436"/>
    <w:rsid w:val="003D6ABF"/>
    <w:rsid w:val="003E25F2"/>
    <w:rsid w:val="00400169"/>
    <w:rsid w:val="00401E54"/>
    <w:rsid w:val="00404D8D"/>
    <w:rsid w:val="0040734E"/>
    <w:rsid w:val="00410E06"/>
    <w:rsid w:val="00412F34"/>
    <w:rsid w:val="0041634B"/>
    <w:rsid w:val="00417361"/>
    <w:rsid w:val="00422A4A"/>
    <w:rsid w:val="0042390C"/>
    <w:rsid w:val="00424922"/>
    <w:rsid w:val="00427B02"/>
    <w:rsid w:val="0043303C"/>
    <w:rsid w:val="00436B51"/>
    <w:rsid w:val="00441AF2"/>
    <w:rsid w:val="00443167"/>
    <w:rsid w:val="00444A40"/>
    <w:rsid w:val="004518E4"/>
    <w:rsid w:val="00454D7E"/>
    <w:rsid w:val="00455DEC"/>
    <w:rsid w:val="00460A33"/>
    <w:rsid w:val="00460DF3"/>
    <w:rsid w:val="00461C45"/>
    <w:rsid w:val="00465D40"/>
    <w:rsid w:val="00467BE7"/>
    <w:rsid w:val="0047261B"/>
    <w:rsid w:val="004729AA"/>
    <w:rsid w:val="0048741B"/>
    <w:rsid w:val="00496C9D"/>
    <w:rsid w:val="004A06E8"/>
    <w:rsid w:val="004A7EF9"/>
    <w:rsid w:val="004B1652"/>
    <w:rsid w:val="004B4817"/>
    <w:rsid w:val="004B724E"/>
    <w:rsid w:val="004C16F5"/>
    <w:rsid w:val="004C3979"/>
    <w:rsid w:val="004D006B"/>
    <w:rsid w:val="004D666D"/>
    <w:rsid w:val="004E2EDE"/>
    <w:rsid w:val="004E7F35"/>
    <w:rsid w:val="004E7F4A"/>
    <w:rsid w:val="004F53A0"/>
    <w:rsid w:val="00500220"/>
    <w:rsid w:val="005014C3"/>
    <w:rsid w:val="00501AED"/>
    <w:rsid w:val="0050557E"/>
    <w:rsid w:val="00511E04"/>
    <w:rsid w:val="00514961"/>
    <w:rsid w:val="0052151F"/>
    <w:rsid w:val="00527AA1"/>
    <w:rsid w:val="0053215F"/>
    <w:rsid w:val="005346C9"/>
    <w:rsid w:val="00537BA9"/>
    <w:rsid w:val="00541D27"/>
    <w:rsid w:val="00543A9C"/>
    <w:rsid w:val="00545F77"/>
    <w:rsid w:val="0055505F"/>
    <w:rsid w:val="00560194"/>
    <w:rsid w:val="005618C0"/>
    <w:rsid w:val="005729DD"/>
    <w:rsid w:val="00574F67"/>
    <w:rsid w:val="00582E83"/>
    <w:rsid w:val="00594165"/>
    <w:rsid w:val="00594BFA"/>
    <w:rsid w:val="00595E6B"/>
    <w:rsid w:val="005A015F"/>
    <w:rsid w:val="005B22F4"/>
    <w:rsid w:val="005B2C1D"/>
    <w:rsid w:val="005B40BE"/>
    <w:rsid w:val="005B7681"/>
    <w:rsid w:val="005C3AA6"/>
    <w:rsid w:val="005C791A"/>
    <w:rsid w:val="005D1BBB"/>
    <w:rsid w:val="005D1CEA"/>
    <w:rsid w:val="005D2081"/>
    <w:rsid w:val="005D4227"/>
    <w:rsid w:val="005D4D1B"/>
    <w:rsid w:val="005D5452"/>
    <w:rsid w:val="005E463C"/>
    <w:rsid w:val="005E7154"/>
    <w:rsid w:val="005F02ED"/>
    <w:rsid w:val="005F0CED"/>
    <w:rsid w:val="005F460B"/>
    <w:rsid w:val="005F70D3"/>
    <w:rsid w:val="005F7814"/>
    <w:rsid w:val="00601830"/>
    <w:rsid w:val="00605879"/>
    <w:rsid w:val="00612522"/>
    <w:rsid w:val="00612910"/>
    <w:rsid w:val="00625D4A"/>
    <w:rsid w:val="006272A9"/>
    <w:rsid w:val="006329D5"/>
    <w:rsid w:val="006337F2"/>
    <w:rsid w:val="006374E9"/>
    <w:rsid w:val="006403D7"/>
    <w:rsid w:val="00640881"/>
    <w:rsid w:val="00643410"/>
    <w:rsid w:val="00647086"/>
    <w:rsid w:val="006516D5"/>
    <w:rsid w:val="006609F6"/>
    <w:rsid w:val="00661750"/>
    <w:rsid w:val="00670B11"/>
    <w:rsid w:val="00673073"/>
    <w:rsid w:val="00673C20"/>
    <w:rsid w:val="00690679"/>
    <w:rsid w:val="006A10E2"/>
    <w:rsid w:val="006A2AEB"/>
    <w:rsid w:val="006A31F5"/>
    <w:rsid w:val="006B2673"/>
    <w:rsid w:val="006B3933"/>
    <w:rsid w:val="006B47A1"/>
    <w:rsid w:val="006B64C6"/>
    <w:rsid w:val="006B7369"/>
    <w:rsid w:val="006C0609"/>
    <w:rsid w:val="006C2384"/>
    <w:rsid w:val="006D3449"/>
    <w:rsid w:val="006E37FC"/>
    <w:rsid w:val="006E40E9"/>
    <w:rsid w:val="006F195F"/>
    <w:rsid w:val="006F28A5"/>
    <w:rsid w:val="006F4898"/>
    <w:rsid w:val="006F553D"/>
    <w:rsid w:val="0070176B"/>
    <w:rsid w:val="00717270"/>
    <w:rsid w:val="0072548D"/>
    <w:rsid w:val="0072622B"/>
    <w:rsid w:val="00730CFF"/>
    <w:rsid w:val="00740168"/>
    <w:rsid w:val="007669F3"/>
    <w:rsid w:val="00767D86"/>
    <w:rsid w:val="0077074F"/>
    <w:rsid w:val="007724CE"/>
    <w:rsid w:val="00772911"/>
    <w:rsid w:val="00774AAD"/>
    <w:rsid w:val="007756A4"/>
    <w:rsid w:val="0077704E"/>
    <w:rsid w:val="0078040D"/>
    <w:rsid w:val="00780DAA"/>
    <w:rsid w:val="007812DB"/>
    <w:rsid w:val="007818E5"/>
    <w:rsid w:val="00781C6B"/>
    <w:rsid w:val="00782706"/>
    <w:rsid w:val="00784DCF"/>
    <w:rsid w:val="007949B9"/>
    <w:rsid w:val="007A4A6D"/>
    <w:rsid w:val="007A5ECC"/>
    <w:rsid w:val="007C54D4"/>
    <w:rsid w:val="007D1A27"/>
    <w:rsid w:val="007D4F27"/>
    <w:rsid w:val="007E2DC9"/>
    <w:rsid w:val="007E6A1B"/>
    <w:rsid w:val="007F5E9E"/>
    <w:rsid w:val="007F6DA5"/>
    <w:rsid w:val="007F6DDD"/>
    <w:rsid w:val="008053C2"/>
    <w:rsid w:val="0080668D"/>
    <w:rsid w:val="008148A6"/>
    <w:rsid w:val="008156DE"/>
    <w:rsid w:val="008203E0"/>
    <w:rsid w:val="00831726"/>
    <w:rsid w:val="00836713"/>
    <w:rsid w:val="008436A0"/>
    <w:rsid w:val="00845672"/>
    <w:rsid w:val="00846D74"/>
    <w:rsid w:val="00853AA3"/>
    <w:rsid w:val="00854E77"/>
    <w:rsid w:val="00855B9C"/>
    <w:rsid w:val="008641FA"/>
    <w:rsid w:val="00864ADF"/>
    <w:rsid w:val="008828D8"/>
    <w:rsid w:val="0088365B"/>
    <w:rsid w:val="00893FB6"/>
    <w:rsid w:val="008A372A"/>
    <w:rsid w:val="008A751A"/>
    <w:rsid w:val="008B3CDD"/>
    <w:rsid w:val="008B44DB"/>
    <w:rsid w:val="008B4F49"/>
    <w:rsid w:val="008B7478"/>
    <w:rsid w:val="008D1F4D"/>
    <w:rsid w:val="008E1861"/>
    <w:rsid w:val="008E1B06"/>
    <w:rsid w:val="008E67BD"/>
    <w:rsid w:val="008F210C"/>
    <w:rsid w:val="009008E2"/>
    <w:rsid w:val="00907D6F"/>
    <w:rsid w:val="00911299"/>
    <w:rsid w:val="00913097"/>
    <w:rsid w:val="00920DDA"/>
    <w:rsid w:val="00923D43"/>
    <w:rsid w:val="00924583"/>
    <w:rsid w:val="00934FB3"/>
    <w:rsid w:val="00941A1D"/>
    <w:rsid w:val="009511A1"/>
    <w:rsid w:val="00951DE8"/>
    <w:rsid w:val="009520BF"/>
    <w:rsid w:val="009544AF"/>
    <w:rsid w:val="00956972"/>
    <w:rsid w:val="00971146"/>
    <w:rsid w:val="00973E97"/>
    <w:rsid w:val="00973EDE"/>
    <w:rsid w:val="00977E17"/>
    <w:rsid w:val="00983AC1"/>
    <w:rsid w:val="0098497A"/>
    <w:rsid w:val="0099349F"/>
    <w:rsid w:val="00995C22"/>
    <w:rsid w:val="00996428"/>
    <w:rsid w:val="009A1205"/>
    <w:rsid w:val="009A27A1"/>
    <w:rsid w:val="009B0ABA"/>
    <w:rsid w:val="009B2338"/>
    <w:rsid w:val="009B5E0C"/>
    <w:rsid w:val="009C0533"/>
    <w:rsid w:val="009C18B6"/>
    <w:rsid w:val="009D28F4"/>
    <w:rsid w:val="009D3343"/>
    <w:rsid w:val="009D7510"/>
    <w:rsid w:val="009E4688"/>
    <w:rsid w:val="009E4CB3"/>
    <w:rsid w:val="009E5949"/>
    <w:rsid w:val="009F074E"/>
    <w:rsid w:val="009F47B2"/>
    <w:rsid w:val="009F71D0"/>
    <w:rsid w:val="009F7C58"/>
    <w:rsid w:val="009F7E12"/>
    <w:rsid w:val="00A1193B"/>
    <w:rsid w:val="00A174DD"/>
    <w:rsid w:val="00A2180E"/>
    <w:rsid w:val="00A22829"/>
    <w:rsid w:val="00A27FDE"/>
    <w:rsid w:val="00A40BC8"/>
    <w:rsid w:val="00A4294B"/>
    <w:rsid w:val="00A456E1"/>
    <w:rsid w:val="00A536E9"/>
    <w:rsid w:val="00A55AC1"/>
    <w:rsid w:val="00A56B73"/>
    <w:rsid w:val="00A57B5B"/>
    <w:rsid w:val="00A616F1"/>
    <w:rsid w:val="00A76FBB"/>
    <w:rsid w:val="00A838FF"/>
    <w:rsid w:val="00A8775A"/>
    <w:rsid w:val="00A90DA5"/>
    <w:rsid w:val="00A92A85"/>
    <w:rsid w:val="00A94096"/>
    <w:rsid w:val="00AA27D0"/>
    <w:rsid w:val="00AA705B"/>
    <w:rsid w:val="00AB2BF4"/>
    <w:rsid w:val="00AB5E96"/>
    <w:rsid w:val="00AC1C34"/>
    <w:rsid w:val="00AC56AB"/>
    <w:rsid w:val="00AD077E"/>
    <w:rsid w:val="00AD0DB9"/>
    <w:rsid w:val="00AD7E73"/>
    <w:rsid w:val="00AF4143"/>
    <w:rsid w:val="00AF66F6"/>
    <w:rsid w:val="00AF693B"/>
    <w:rsid w:val="00B05899"/>
    <w:rsid w:val="00B07D13"/>
    <w:rsid w:val="00B1017B"/>
    <w:rsid w:val="00B12C85"/>
    <w:rsid w:val="00B13614"/>
    <w:rsid w:val="00B21DC1"/>
    <w:rsid w:val="00B25B93"/>
    <w:rsid w:val="00B2657D"/>
    <w:rsid w:val="00B30F7A"/>
    <w:rsid w:val="00B335FE"/>
    <w:rsid w:val="00B33EC9"/>
    <w:rsid w:val="00B41160"/>
    <w:rsid w:val="00B415E1"/>
    <w:rsid w:val="00B417B2"/>
    <w:rsid w:val="00B4340E"/>
    <w:rsid w:val="00B45D80"/>
    <w:rsid w:val="00B524A2"/>
    <w:rsid w:val="00B607CB"/>
    <w:rsid w:val="00B62131"/>
    <w:rsid w:val="00B62B8F"/>
    <w:rsid w:val="00B6682F"/>
    <w:rsid w:val="00B72E91"/>
    <w:rsid w:val="00B7555F"/>
    <w:rsid w:val="00B826CD"/>
    <w:rsid w:val="00B9172F"/>
    <w:rsid w:val="00BA1113"/>
    <w:rsid w:val="00BB286A"/>
    <w:rsid w:val="00BB6C17"/>
    <w:rsid w:val="00BC6C2B"/>
    <w:rsid w:val="00BD2939"/>
    <w:rsid w:val="00BD4704"/>
    <w:rsid w:val="00BD4961"/>
    <w:rsid w:val="00BD7833"/>
    <w:rsid w:val="00BE0002"/>
    <w:rsid w:val="00BF5143"/>
    <w:rsid w:val="00C00EDF"/>
    <w:rsid w:val="00C02100"/>
    <w:rsid w:val="00C02613"/>
    <w:rsid w:val="00C03B55"/>
    <w:rsid w:val="00C0441B"/>
    <w:rsid w:val="00C100B4"/>
    <w:rsid w:val="00C10CED"/>
    <w:rsid w:val="00C1196A"/>
    <w:rsid w:val="00C17A55"/>
    <w:rsid w:val="00C226C4"/>
    <w:rsid w:val="00C2753D"/>
    <w:rsid w:val="00C27EEA"/>
    <w:rsid w:val="00C339C0"/>
    <w:rsid w:val="00C358CA"/>
    <w:rsid w:val="00C4469C"/>
    <w:rsid w:val="00C44E64"/>
    <w:rsid w:val="00C55B88"/>
    <w:rsid w:val="00C60665"/>
    <w:rsid w:val="00C629C6"/>
    <w:rsid w:val="00C637C4"/>
    <w:rsid w:val="00C67BC5"/>
    <w:rsid w:val="00C70B84"/>
    <w:rsid w:val="00C719A8"/>
    <w:rsid w:val="00C720A8"/>
    <w:rsid w:val="00C72D4C"/>
    <w:rsid w:val="00C92EAE"/>
    <w:rsid w:val="00C9344C"/>
    <w:rsid w:val="00C964DD"/>
    <w:rsid w:val="00CA2C0D"/>
    <w:rsid w:val="00CA78AE"/>
    <w:rsid w:val="00CB046C"/>
    <w:rsid w:val="00CB1482"/>
    <w:rsid w:val="00CB79FC"/>
    <w:rsid w:val="00CC2334"/>
    <w:rsid w:val="00CC3BD8"/>
    <w:rsid w:val="00CC52A1"/>
    <w:rsid w:val="00CC56E0"/>
    <w:rsid w:val="00CC7E36"/>
    <w:rsid w:val="00CC7EDE"/>
    <w:rsid w:val="00CD1ECB"/>
    <w:rsid w:val="00CD3450"/>
    <w:rsid w:val="00CE0CE9"/>
    <w:rsid w:val="00CF2ACF"/>
    <w:rsid w:val="00CF59A2"/>
    <w:rsid w:val="00CF751C"/>
    <w:rsid w:val="00CF7F65"/>
    <w:rsid w:val="00D01AE3"/>
    <w:rsid w:val="00D03E99"/>
    <w:rsid w:val="00D06268"/>
    <w:rsid w:val="00D07E9D"/>
    <w:rsid w:val="00D223BC"/>
    <w:rsid w:val="00D24C0E"/>
    <w:rsid w:val="00D2575E"/>
    <w:rsid w:val="00D25D61"/>
    <w:rsid w:val="00D26006"/>
    <w:rsid w:val="00D345BE"/>
    <w:rsid w:val="00D42B58"/>
    <w:rsid w:val="00D44A71"/>
    <w:rsid w:val="00D51E25"/>
    <w:rsid w:val="00D5544D"/>
    <w:rsid w:val="00D6033A"/>
    <w:rsid w:val="00D60476"/>
    <w:rsid w:val="00D720D1"/>
    <w:rsid w:val="00D72BA0"/>
    <w:rsid w:val="00D842CD"/>
    <w:rsid w:val="00D84BED"/>
    <w:rsid w:val="00D859F5"/>
    <w:rsid w:val="00D936E3"/>
    <w:rsid w:val="00DA02B7"/>
    <w:rsid w:val="00DA5AD7"/>
    <w:rsid w:val="00DA767E"/>
    <w:rsid w:val="00DC05A7"/>
    <w:rsid w:val="00DC6AAA"/>
    <w:rsid w:val="00DD1D72"/>
    <w:rsid w:val="00DD38F6"/>
    <w:rsid w:val="00DD4D44"/>
    <w:rsid w:val="00DD57B4"/>
    <w:rsid w:val="00DD6B10"/>
    <w:rsid w:val="00DD753F"/>
    <w:rsid w:val="00DE034C"/>
    <w:rsid w:val="00DE6046"/>
    <w:rsid w:val="00DE6397"/>
    <w:rsid w:val="00DE7A0D"/>
    <w:rsid w:val="00E0395E"/>
    <w:rsid w:val="00E043DC"/>
    <w:rsid w:val="00E050F7"/>
    <w:rsid w:val="00E05DF3"/>
    <w:rsid w:val="00E10D57"/>
    <w:rsid w:val="00E119B2"/>
    <w:rsid w:val="00E129D8"/>
    <w:rsid w:val="00E13F85"/>
    <w:rsid w:val="00E21CCA"/>
    <w:rsid w:val="00E22F22"/>
    <w:rsid w:val="00E25E30"/>
    <w:rsid w:val="00E329BA"/>
    <w:rsid w:val="00E40270"/>
    <w:rsid w:val="00E44219"/>
    <w:rsid w:val="00E445C3"/>
    <w:rsid w:val="00E518F4"/>
    <w:rsid w:val="00E539E9"/>
    <w:rsid w:val="00E648A9"/>
    <w:rsid w:val="00E674F1"/>
    <w:rsid w:val="00E74E5B"/>
    <w:rsid w:val="00E755A4"/>
    <w:rsid w:val="00E77628"/>
    <w:rsid w:val="00E817C7"/>
    <w:rsid w:val="00E82C08"/>
    <w:rsid w:val="00EA0798"/>
    <w:rsid w:val="00EA12A9"/>
    <w:rsid w:val="00EA24AC"/>
    <w:rsid w:val="00EA39A7"/>
    <w:rsid w:val="00EA6293"/>
    <w:rsid w:val="00EA7A4F"/>
    <w:rsid w:val="00EB1E51"/>
    <w:rsid w:val="00EB6A17"/>
    <w:rsid w:val="00EB78BB"/>
    <w:rsid w:val="00EC0364"/>
    <w:rsid w:val="00EC29F8"/>
    <w:rsid w:val="00EC583E"/>
    <w:rsid w:val="00ED2F2C"/>
    <w:rsid w:val="00EE1ACD"/>
    <w:rsid w:val="00EE1D38"/>
    <w:rsid w:val="00EE714D"/>
    <w:rsid w:val="00EE7B5A"/>
    <w:rsid w:val="00F009B1"/>
    <w:rsid w:val="00F01228"/>
    <w:rsid w:val="00F0398E"/>
    <w:rsid w:val="00F07916"/>
    <w:rsid w:val="00F102BD"/>
    <w:rsid w:val="00F2394C"/>
    <w:rsid w:val="00F34F78"/>
    <w:rsid w:val="00F41FD6"/>
    <w:rsid w:val="00F4285A"/>
    <w:rsid w:val="00F46170"/>
    <w:rsid w:val="00F46C91"/>
    <w:rsid w:val="00F47212"/>
    <w:rsid w:val="00F53574"/>
    <w:rsid w:val="00F55AEF"/>
    <w:rsid w:val="00F65353"/>
    <w:rsid w:val="00F70A98"/>
    <w:rsid w:val="00F717C8"/>
    <w:rsid w:val="00F7430F"/>
    <w:rsid w:val="00F81150"/>
    <w:rsid w:val="00F82D67"/>
    <w:rsid w:val="00F87030"/>
    <w:rsid w:val="00F911B8"/>
    <w:rsid w:val="00F9220E"/>
    <w:rsid w:val="00F957D5"/>
    <w:rsid w:val="00F975B4"/>
    <w:rsid w:val="00F97E09"/>
    <w:rsid w:val="00FA3CB4"/>
    <w:rsid w:val="00FB67AF"/>
    <w:rsid w:val="00FB7864"/>
    <w:rsid w:val="00FC2592"/>
    <w:rsid w:val="00FD2901"/>
    <w:rsid w:val="00FD3115"/>
    <w:rsid w:val="00FD4711"/>
    <w:rsid w:val="00FE058E"/>
    <w:rsid w:val="00FE360D"/>
    <w:rsid w:val="00FF0D17"/>
    <w:rsid w:val="00FF169E"/>
    <w:rsid w:val="00FF5B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A56A"/>
  <w15:chartTrackingRefBased/>
  <w15:docId w15:val="{4E5BEF9C-2426-49FB-85A0-852A5E4BB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48A"/>
    <w:pPr>
      <w:keepNext/>
      <w:keepLines/>
      <w:spacing w:before="240" w:after="0"/>
      <w:outlineLvl w:val="0"/>
    </w:pPr>
    <w:rPr>
      <w:rFonts w:ascii="Times New Roman" w:eastAsiaTheme="majorEastAsia" w:hAnsi="Times New Roman"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uiPriority w:val="34"/>
    <w:qFormat/>
    <w:rsid w:val="00191722"/>
    <w:pPr>
      <w:ind w:left="720"/>
      <w:contextualSpacing/>
    </w:pPr>
    <w:rPr>
      <w:rFonts w:eastAsiaTheme="minorEastAsia"/>
      <w:lang w:eastAsia="lv-LV"/>
    </w:rPr>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qFormat/>
    <w:rsid w:val="00191722"/>
    <w:pPr>
      <w:spacing w:after="0" w:line="240" w:lineRule="auto"/>
    </w:pPr>
    <w:rPr>
      <w:rFonts w:eastAsiaTheme="minorEastAsia"/>
      <w:sz w:val="20"/>
      <w:szCs w:val="20"/>
      <w:lang w:eastAsia="lv-LV"/>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qFormat/>
    <w:rsid w:val="00191722"/>
    <w:rPr>
      <w:rFonts w:eastAsiaTheme="minorEastAsia"/>
      <w:sz w:val="20"/>
      <w:szCs w:val="20"/>
      <w:lang w:eastAsia="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191722"/>
    <w:rPr>
      <w:vertAlign w:val="superscript"/>
    </w:rPr>
  </w:style>
  <w:style w:type="character" w:styleId="Hyperlink">
    <w:name w:val="Hyperlink"/>
    <w:uiPriority w:val="99"/>
    <w:unhideWhenUsed/>
    <w:rsid w:val="00191722"/>
    <w:rPr>
      <w:color w:val="0000FF"/>
      <w:u w:val="single"/>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191722"/>
    <w:rPr>
      <w:rFonts w:eastAsiaTheme="minorEastAsia"/>
      <w:lang w:eastAsia="lv-LV"/>
    </w:rPr>
  </w:style>
  <w:style w:type="paragraph" w:customStyle="1" w:styleId="CharCharCharChar">
    <w:name w:val="Char Char Char Char"/>
    <w:aliases w:val="Char2"/>
    <w:basedOn w:val="Normal"/>
    <w:next w:val="Normal"/>
    <w:link w:val="FootnoteReference"/>
    <w:uiPriority w:val="99"/>
    <w:rsid w:val="00191722"/>
    <w:pPr>
      <w:spacing w:line="240" w:lineRule="exact"/>
      <w:ind w:left="567" w:hanging="499"/>
      <w:jc w:val="both"/>
      <w:textAlignment w:val="baseline"/>
    </w:pPr>
    <w:rPr>
      <w:vertAlign w:val="superscript"/>
    </w:rPr>
  </w:style>
  <w:style w:type="character" w:customStyle="1" w:styleId="Heading1Char">
    <w:name w:val="Heading 1 Char"/>
    <w:basedOn w:val="DefaultParagraphFont"/>
    <w:link w:val="Heading1"/>
    <w:uiPriority w:val="9"/>
    <w:rsid w:val="003C448A"/>
    <w:rPr>
      <w:rFonts w:ascii="Times New Roman" w:eastAsiaTheme="majorEastAsia" w:hAnsi="Times New Roman" w:cstheme="majorBidi"/>
      <w:sz w:val="32"/>
      <w:szCs w:val="32"/>
    </w:rPr>
  </w:style>
  <w:style w:type="paragraph" w:styleId="TOCHeading">
    <w:name w:val="TOC Heading"/>
    <w:basedOn w:val="Heading1"/>
    <w:next w:val="Normal"/>
    <w:uiPriority w:val="39"/>
    <w:unhideWhenUsed/>
    <w:qFormat/>
    <w:rsid w:val="0055505F"/>
    <w:pPr>
      <w:outlineLvl w:val="9"/>
    </w:pPr>
    <w:rPr>
      <w:lang w:val="en-US"/>
    </w:rPr>
  </w:style>
  <w:style w:type="paragraph" w:styleId="TOC1">
    <w:name w:val="toc 1"/>
    <w:basedOn w:val="Normal"/>
    <w:next w:val="Normal"/>
    <w:autoRedefine/>
    <w:uiPriority w:val="39"/>
    <w:unhideWhenUsed/>
    <w:rsid w:val="00E755A4"/>
    <w:pPr>
      <w:tabs>
        <w:tab w:val="left" w:pos="660"/>
        <w:tab w:val="right" w:leader="dot" w:pos="8296"/>
      </w:tabs>
      <w:spacing w:after="100"/>
    </w:pPr>
  </w:style>
  <w:style w:type="character" w:styleId="CommentReference">
    <w:name w:val="annotation reference"/>
    <w:basedOn w:val="DefaultParagraphFont"/>
    <w:uiPriority w:val="99"/>
    <w:semiHidden/>
    <w:unhideWhenUsed/>
    <w:rsid w:val="00FC2592"/>
    <w:rPr>
      <w:sz w:val="16"/>
      <w:szCs w:val="16"/>
    </w:rPr>
  </w:style>
  <w:style w:type="paragraph" w:styleId="CommentText">
    <w:name w:val="annotation text"/>
    <w:basedOn w:val="Normal"/>
    <w:link w:val="CommentTextChar"/>
    <w:uiPriority w:val="99"/>
    <w:unhideWhenUsed/>
    <w:rsid w:val="002439CE"/>
    <w:pPr>
      <w:spacing w:line="240" w:lineRule="auto"/>
    </w:pPr>
    <w:rPr>
      <w:sz w:val="20"/>
      <w:szCs w:val="20"/>
    </w:rPr>
  </w:style>
  <w:style w:type="character" w:customStyle="1" w:styleId="CommentTextChar">
    <w:name w:val="Comment Text Char"/>
    <w:basedOn w:val="DefaultParagraphFont"/>
    <w:link w:val="CommentText"/>
    <w:uiPriority w:val="99"/>
    <w:rsid w:val="00FC2592"/>
    <w:rPr>
      <w:sz w:val="20"/>
      <w:szCs w:val="20"/>
    </w:rPr>
  </w:style>
  <w:style w:type="paragraph" w:styleId="CommentSubject">
    <w:name w:val="annotation subject"/>
    <w:basedOn w:val="CommentText"/>
    <w:next w:val="CommentText"/>
    <w:link w:val="CommentSubjectChar"/>
    <w:uiPriority w:val="99"/>
    <w:semiHidden/>
    <w:unhideWhenUsed/>
    <w:rsid w:val="00FC2592"/>
    <w:rPr>
      <w:b/>
      <w:bCs/>
    </w:rPr>
  </w:style>
  <w:style w:type="character" w:customStyle="1" w:styleId="CommentSubjectChar">
    <w:name w:val="Comment Subject Char"/>
    <w:basedOn w:val="CommentTextChar"/>
    <w:link w:val="CommentSubject"/>
    <w:uiPriority w:val="99"/>
    <w:semiHidden/>
    <w:rsid w:val="00FC2592"/>
    <w:rPr>
      <w:b/>
      <w:bCs/>
      <w:sz w:val="20"/>
      <w:szCs w:val="20"/>
    </w:rPr>
  </w:style>
  <w:style w:type="paragraph" w:styleId="DocumentMap">
    <w:name w:val="Document Map"/>
    <w:basedOn w:val="Normal"/>
    <w:link w:val="DocumentMapChar"/>
    <w:uiPriority w:val="99"/>
    <w:unhideWhenUsed/>
    <w:rsid w:val="00C0441B"/>
    <w:pPr>
      <w:spacing w:after="0" w:line="240" w:lineRule="auto"/>
    </w:pPr>
    <w:rPr>
      <w:rFonts w:ascii="Tahoma" w:eastAsiaTheme="minorEastAsia" w:hAnsi="Tahoma" w:cs="Tahoma"/>
      <w:sz w:val="16"/>
      <w:szCs w:val="16"/>
      <w:lang w:eastAsia="lv-LV"/>
    </w:rPr>
  </w:style>
  <w:style w:type="character" w:customStyle="1" w:styleId="DocumentMapChar">
    <w:name w:val="Document Map Char"/>
    <w:basedOn w:val="DefaultParagraphFont"/>
    <w:link w:val="DocumentMap"/>
    <w:uiPriority w:val="99"/>
    <w:rsid w:val="00C0441B"/>
    <w:rPr>
      <w:rFonts w:ascii="Tahoma" w:eastAsiaTheme="minorEastAsia" w:hAnsi="Tahoma" w:cs="Tahoma"/>
      <w:sz w:val="16"/>
      <w:szCs w:val="16"/>
      <w:lang w:eastAsia="lv-LV"/>
    </w:rPr>
  </w:style>
  <w:style w:type="character" w:customStyle="1" w:styleId="FootnoteChar1">
    <w:name w:val="Footnote Char1"/>
    <w:aliases w:val="Fußnote Char1,single space Char,ft Rakstz. Rakstz. Char,ft Rakstz. Char,ft Char,-E Fußnotentext Char,Fußnotentext Ursprung Char,Footnote Char Char,Fußnote Char Char,Vēres teksts Char Char Char Char Char Char,f Char"/>
    <w:basedOn w:val="DefaultParagraphFont"/>
    <w:uiPriority w:val="99"/>
    <w:semiHidden/>
    <w:locked/>
    <w:rsid w:val="00CF7F65"/>
    <w:rPr>
      <w:rFonts w:ascii="Calibri" w:eastAsia="Calibri" w:hAnsi="Calibri" w:cs="Times New Roman"/>
      <w:sz w:val="20"/>
      <w:szCs w:val="20"/>
    </w:rPr>
  </w:style>
  <w:style w:type="paragraph" w:customStyle="1" w:styleId="naiskr">
    <w:name w:val="naiskr"/>
    <w:basedOn w:val="Normal"/>
    <w:rsid w:val="00F9220E"/>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Revision">
    <w:name w:val="Revision"/>
    <w:hidden/>
    <w:uiPriority w:val="99"/>
    <w:semiHidden/>
    <w:rsid w:val="00AA27D0"/>
    <w:pPr>
      <w:spacing w:after="0" w:line="240" w:lineRule="auto"/>
    </w:pPr>
  </w:style>
  <w:style w:type="character" w:customStyle="1" w:styleId="word">
    <w:name w:val="word"/>
    <w:basedOn w:val="DefaultParagraphFont"/>
    <w:rsid w:val="006B64C6"/>
  </w:style>
  <w:style w:type="paragraph" w:customStyle="1" w:styleId="tv213">
    <w:name w:val="tv213"/>
    <w:basedOn w:val="Normal"/>
    <w:rsid w:val="00D6033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2439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9CE"/>
  </w:style>
  <w:style w:type="paragraph" w:styleId="Footer">
    <w:name w:val="footer"/>
    <w:basedOn w:val="Normal"/>
    <w:link w:val="FooterChar"/>
    <w:uiPriority w:val="99"/>
    <w:unhideWhenUsed/>
    <w:rsid w:val="002439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9CE"/>
  </w:style>
  <w:style w:type="paragraph" w:customStyle="1" w:styleId="xmsonormal">
    <w:name w:val="x_msonormal"/>
    <w:basedOn w:val="Normal"/>
    <w:rsid w:val="00920DD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5B40BE"/>
    <w:rPr>
      <w:color w:val="605E5C"/>
      <w:shd w:val="clear" w:color="auto" w:fill="E1DFDD"/>
    </w:rPr>
  </w:style>
  <w:style w:type="character" w:customStyle="1" w:styleId="cf01">
    <w:name w:val="cf01"/>
    <w:basedOn w:val="DefaultParagraphFont"/>
    <w:rsid w:val="002822DA"/>
    <w:rPr>
      <w:rFonts w:ascii="Segoe UI" w:hAnsi="Segoe UI" w:cs="Segoe UI" w:hint="default"/>
      <w:sz w:val="18"/>
      <w:szCs w:val="18"/>
    </w:rPr>
  </w:style>
  <w:style w:type="paragraph" w:customStyle="1" w:styleId="xparagraph">
    <w:name w:val="x_paragraph"/>
    <w:basedOn w:val="Normal"/>
    <w:rsid w:val="00397FD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xnormaltextrun">
    <w:name w:val="x_normaltextrun"/>
    <w:basedOn w:val="DefaultParagraphFont"/>
    <w:rsid w:val="00397FD7"/>
  </w:style>
  <w:style w:type="character" w:customStyle="1" w:styleId="xeop">
    <w:name w:val="x_eop"/>
    <w:basedOn w:val="DefaultParagraphFont"/>
    <w:rsid w:val="00397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8815">
      <w:bodyDiv w:val="1"/>
      <w:marLeft w:val="0"/>
      <w:marRight w:val="0"/>
      <w:marTop w:val="0"/>
      <w:marBottom w:val="0"/>
      <w:divBdr>
        <w:top w:val="none" w:sz="0" w:space="0" w:color="auto"/>
        <w:left w:val="none" w:sz="0" w:space="0" w:color="auto"/>
        <w:bottom w:val="none" w:sz="0" w:space="0" w:color="auto"/>
        <w:right w:val="none" w:sz="0" w:space="0" w:color="auto"/>
      </w:divBdr>
    </w:div>
    <w:div w:id="66729486">
      <w:bodyDiv w:val="1"/>
      <w:marLeft w:val="0"/>
      <w:marRight w:val="0"/>
      <w:marTop w:val="0"/>
      <w:marBottom w:val="0"/>
      <w:divBdr>
        <w:top w:val="none" w:sz="0" w:space="0" w:color="auto"/>
        <w:left w:val="none" w:sz="0" w:space="0" w:color="auto"/>
        <w:bottom w:val="none" w:sz="0" w:space="0" w:color="auto"/>
        <w:right w:val="none" w:sz="0" w:space="0" w:color="auto"/>
      </w:divBdr>
    </w:div>
    <w:div w:id="251860290">
      <w:bodyDiv w:val="1"/>
      <w:marLeft w:val="0"/>
      <w:marRight w:val="0"/>
      <w:marTop w:val="0"/>
      <w:marBottom w:val="0"/>
      <w:divBdr>
        <w:top w:val="none" w:sz="0" w:space="0" w:color="auto"/>
        <w:left w:val="none" w:sz="0" w:space="0" w:color="auto"/>
        <w:bottom w:val="none" w:sz="0" w:space="0" w:color="auto"/>
        <w:right w:val="none" w:sz="0" w:space="0" w:color="auto"/>
      </w:divBdr>
    </w:div>
    <w:div w:id="351614183">
      <w:bodyDiv w:val="1"/>
      <w:marLeft w:val="0"/>
      <w:marRight w:val="0"/>
      <w:marTop w:val="0"/>
      <w:marBottom w:val="0"/>
      <w:divBdr>
        <w:top w:val="none" w:sz="0" w:space="0" w:color="auto"/>
        <w:left w:val="none" w:sz="0" w:space="0" w:color="auto"/>
        <w:bottom w:val="none" w:sz="0" w:space="0" w:color="auto"/>
        <w:right w:val="none" w:sz="0" w:space="0" w:color="auto"/>
      </w:divBdr>
    </w:div>
    <w:div w:id="430243878">
      <w:bodyDiv w:val="1"/>
      <w:marLeft w:val="0"/>
      <w:marRight w:val="0"/>
      <w:marTop w:val="0"/>
      <w:marBottom w:val="0"/>
      <w:divBdr>
        <w:top w:val="none" w:sz="0" w:space="0" w:color="auto"/>
        <w:left w:val="none" w:sz="0" w:space="0" w:color="auto"/>
        <w:bottom w:val="none" w:sz="0" w:space="0" w:color="auto"/>
        <w:right w:val="none" w:sz="0" w:space="0" w:color="auto"/>
      </w:divBdr>
    </w:div>
    <w:div w:id="530454227">
      <w:bodyDiv w:val="1"/>
      <w:marLeft w:val="0"/>
      <w:marRight w:val="0"/>
      <w:marTop w:val="0"/>
      <w:marBottom w:val="0"/>
      <w:divBdr>
        <w:top w:val="none" w:sz="0" w:space="0" w:color="auto"/>
        <w:left w:val="none" w:sz="0" w:space="0" w:color="auto"/>
        <w:bottom w:val="none" w:sz="0" w:space="0" w:color="auto"/>
        <w:right w:val="none" w:sz="0" w:space="0" w:color="auto"/>
      </w:divBdr>
    </w:div>
    <w:div w:id="653679960">
      <w:bodyDiv w:val="1"/>
      <w:marLeft w:val="0"/>
      <w:marRight w:val="0"/>
      <w:marTop w:val="0"/>
      <w:marBottom w:val="0"/>
      <w:divBdr>
        <w:top w:val="none" w:sz="0" w:space="0" w:color="auto"/>
        <w:left w:val="none" w:sz="0" w:space="0" w:color="auto"/>
        <w:bottom w:val="none" w:sz="0" w:space="0" w:color="auto"/>
        <w:right w:val="none" w:sz="0" w:space="0" w:color="auto"/>
      </w:divBdr>
    </w:div>
    <w:div w:id="807011702">
      <w:bodyDiv w:val="1"/>
      <w:marLeft w:val="0"/>
      <w:marRight w:val="0"/>
      <w:marTop w:val="0"/>
      <w:marBottom w:val="0"/>
      <w:divBdr>
        <w:top w:val="none" w:sz="0" w:space="0" w:color="auto"/>
        <w:left w:val="none" w:sz="0" w:space="0" w:color="auto"/>
        <w:bottom w:val="none" w:sz="0" w:space="0" w:color="auto"/>
        <w:right w:val="none" w:sz="0" w:space="0" w:color="auto"/>
      </w:divBdr>
    </w:div>
    <w:div w:id="875048760">
      <w:bodyDiv w:val="1"/>
      <w:marLeft w:val="0"/>
      <w:marRight w:val="0"/>
      <w:marTop w:val="0"/>
      <w:marBottom w:val="0"/>
      <w:divBdr>
        <w:top w:val="none" w:sz="0" w:space="0" w:color="auto"/>
        <w:left w:val="none" w:sz="0" w:space="0" w:color="auto"/>
        <w:bottom w:val="none" w:sz="0" w:space="0" w:color="auto"/>
        <w:right w:val="none" w:sz="0" w:space="0" w:color="auto"/>
      </w:divBdr>
    </w:div>
    <w:div w:id="969896156">
      <w:bodyDiv w:val="1"/>
      <w:marLeft w:val="0"/>
      <w:marRight w:val="0"/>
      <w:marTop w:val="0"/>
      <w:marBottom w:val="0"/>
      <w:divBdr>
        <w:top w:val="none" w:sz="0" w:space="0" w:color="auto"/>
        <w:left w:val="none" w:sz="0" w:space="0" w:color="auto"/>
        <w:bottom w:val="none" w:sz="0" w:space="0" w:color="auto"/>
        <w:right w:val="none" w:sz="0" w:space="0" w:color="auto"/>
      </w:divBdr>
    </w:div>
    <w:div w:id="1178538756">
      <w:bodyDiv w:val="1"/>
      <w:marLeft w:val="0"/>
      <w:marRight w:val="0"/>
      <w:marTop w:val="0"/>
      <w:marBottom w:val="0"/>
      <w:divBdr>
        <w:top w:val="none" w:sz="0" w:space="0" w:color="auto"/>
        <w:left w:val="none" w:sz="0" w:space="0" w:color="auto"/>
        <w:bottom w:val="none" w:sz="0" w:space="0" w:color="auto"/>
        <w:right w:val="none" w:sz="0" w:space="0" w:color="auto"/>
      </w:divBdr>
    </w:div>
    <w:div w:id="1225338696">
      <w:bodyDiv w:val="1"/>
      <w:marLeft w:val="0"/>
      <w:marRight w:val="0"/>
      <w:marTop w:val="0"/>
      <w:marBottom w:val="0"/>
      <w:divBdr>
        <w:top w:val="none" w:sz="0" w:space="0" w:color="auto"/>
        <w:left w:val="none" w:sz="0" w:space="0" w:color="auto"/>
        <w:bottom w:val="none" w:sz="0" w:space="0" w:color="auto"/>
        <w:right w:val="none" w:sz="0" w:space="0" w:color="auto"/>
      </w:divBdr>
    </w:div>
    <w:div w:id="1674068460">
      <w:bodyDiv w:val="1"/>
      <w:marLeft w:val="0"/>
      <w:marRight w:val="0"/>
      <w:marTop w:val="0"/>
      <w:marBottom w:val="0"/>
      <w:divBdr>
        <w:top w:val="none" w:sz="0" w:space="0" w:color="auto"/>
        <w:left w:val="none" w:sz="0" w:space="0" w:color="auto"/>
        <w:bottom w:val="none" w:sz="0" w:space="0" w:color="auto"/>
        <w:right w:val="none" w:sz="0" w:space="0" w:color="auto"/>
      </w:divBdr>
    </w:div>
    <w:div w:id="1709572603">
      <w:bodyDiv w:val="1"/>
      <w:marLeft w:val="0"/>
      <w:marRight w:val="0"/>
      <w:marTop w:val="0"/>
      <w:marBottom w:val="0"/>
      <w:divBdr>
        <w:top w:val="none" w:sz="0" w:space="0" w:color="auto"/>
        <w:left w:val="none" w:sz="0" w:space="0" w:color="auto"/>
        <w:bottom w:val="none" w:sz="0" w:space="0" w:color="auto"/>
        <w:right w:val="none" w:sz="0" w:space="0" w:color="auto"/>
      </w:divBdr>
    </w:div>
    <w:div w:id="1732582860">
      <w:bodyDiv w:val="1"/>
      <w:marLeft w:val="0"/>
      <w:marRight w:val="0"/>
      <w:marTop w:val="0"/>
      <w:marBottom w:val="0"/>
      <w:divBdr>
        <w:top w:val="none" w:sz="0" w:space="0" w:color="auto"/>
        <w:left w:val="none" w:sz="0" w:space="0" w:color="auto"/>
        <w:bottom w:val="none" w:sz="0" w:space="0" w:color="auto"/>
        <w:right w:val="none" w:sz="0" w:space="0" w:color="auto"/>
      </w:divBdr>
    </w:div>
    <w:div w:id="1860967643">
      <w:bodyDiv w:val="1"/>
      <w:marLeft w:val="0"/>
      <w:marRight w:val="0"/>
      <w:marTop w:val="0"/>
      <w:marBottom w:val="0"/>
      <w:divBdr>
        <w:top w:val="none" w:sz="0" w:space="0" w:color="auto"/>
        <w:left w:val="none" w:sz="0" w:space="0" w:color="auto"/>
        <w:bottom w:val="none" w:sz="0" w:space="0" w:color="auto"/>
        <w:right w:val="none" w:sz="0" w:space="0" w:color="auto"/>
      </w:divBdr>
    </w:div>
    <w:div w:id="211767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ortfelis.mk.gov.lv/eportfelis/DesktopModules/NOpenDocument.aspx?tabindex=0&amp;tabid=8&amp;BriefcaseID=41209&amp;mid=38&amp;SubjectID=4040719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ub.gov.lv/lv/socialais-iepirkum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21/241/oj/?locale=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ur-lex.europa.eu/eli/reg/2021/241/oj/?locale=LV" TargetMode="External"/><Relationship Id="rId4" Type="http://schemas.openxmlformats.org/officeDocument/2006/relationships/settings" Target="settings.xml"/><Relationship Id="rId9" Type="http://schemas.openxmlformats.org/officeDocument/2006/relationships/hyperlink" Target="http://www.esfondi.lv/upload/st10157.en21.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294518-noteikumi-par-ieksejas-kontroles-sistemas-pamatprasibam-korupcijas-un-interesu-konflikta-riska-noversanai-publiskas-personas-institucija" TargetMode="External"/><Relationship Id="rId2" Type="http://schemas.openxmlformats.org/officeDocument/2006/relationships/hyperlink" Target="https://likumi.lv/doc.php?id=247746" TargetMode="External"/><Relationship Id="rId1" Type="http://schemas.openxmlformats.org/officeDocument/2006/relationships/hyperlink" Target="https://likumi.lv/ta/id/322858-par-latvijas-atveselosanas-un-noturibas-mehanisma-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DC2D1-42FA-41F6-9446-61D336DC7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19578</Words>
  <Characters>11160</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Žurovska</dc:creator>
  <cp:keywords/>
  <dc:description/>
  <cp:lastModifiedBy>Evija Kvante</cp:lastModifiedBy>
  <cp:revision>3</cp:revision>
  <cp:lastPrinted>2022-05-30T06:41:00Z</cp:lastPrinted>
  <dcterms:created xsi:type="dcterms:W3CDTF">2022-08-08T13:36:00Z</dcterms:created>
  <dcterms:modified xsi:type="dcterms:W3CDTF">2022-08-08T13:38:00Z</dcterms:modified>
</cp:coreProperties>
</file>