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76BEC9" w14:textId="2578C36E" w:rsidR="00E6664D" w:rsidRPr="00D96CC7" w:rsidRDefault="00E6664D" w:rsidP="00D96CC7">
      <w:pPr>
        <w:jc w:val="both"/>
        <w:rPr>
          <w:rFonts w:ascii="Times New Roman" w:hAnsi="Times New Roman" w:cs="Times New Roman"/>
          <w:b/>
          <w:sz w:val="28"/>
          <w:szCs w:val="28"/>
        </w:rPr>
      </w:pPr>
    </w:p>
    <w:p w14:paraId="24EE2143" w14:textId="6EF53C3A" w:rsidR="00AA780B" w:rsidRPr="00D96CC7" w:rsidRDefault="0006575F" w:rsidP="00D96CC7">
      <w:pPr>
        <w:jc w:val="center"/>
        <w:rPr>
          <w:rFonts w:ascii="Times New Roman" w:eastAsia="Times New Roman" w:hAnsi="Times New Roman" w:cs="Times New Roman"/>
          <w:b/>
          <w:sz w:val="28"/>
          <w:szCs w:val="28"/>
        </w:rPr>
      </w:pPr>
      <w:r w:rsidRPr="00D96CC7">
        <w:rPr>
          <w:rFonts w:ascii="Times New Roman" w:eastAsia="Times New Roman" w:hAnsi="Times New Roman" w:cs="Times New Roman"/>
          <w:b/>
          <w:sz w:val="28"/>
          <w:szCs w:val="28"/>
        </w:rPr>
        <w:t>Informatīvais ziņojums "Par Konvencijas par vardarbības pret sievietēm un vardarbību ģimenē novēršanu un apkarošanu” īstenošanas progresu</w:t>
      </w:r>
    </w:p>
    <w:p w14:paraId="43805FAB" w14:textId="77777777" w:rsidR="00AA780B" w:rsidRPr="00D96CC7" w:rsidRDefault="00AA780B" w:rsidP="00D96CC7">
      <w:pPr>
        <w:jc w:val="both"/>
        <w:rPr>
          <w:rFonts w:ascii="Times New Roman" w:hAnsi="Times New Roman" w:cs="Times New Roman"/>
          <w:b/>
          <w:sz w:val="28"/>
          <w:szCs w:val="28"/>
        </w:rPr>
      </w:pPr>
    </w:p>
    <w:p w14:paraId="59EFE2D0" w14:textId="62DD3953" w:rsidR="00E6664D" w:rsidRPr="00D96CC7" w:rsidRDefault="00E6664D" w:rsidP="00D96CC7">
      <w:pPr>
        <w:jc w:val="both"/>
        <w:rPr>
          <w:rFonts w:ascii="Times New Roman" w:hAnsi="Times New Roman" w:cs="Times New Roman"/>
          <w:b/>
          <w:sz w:val="28"/>
          <w:szCs w:val="28"/>
        </w:rPr>
      </w:pPr>
    </w:p>
    <w:p w14:paraId="52215344" w14:textId="702FC7F5" w:rsidR="0035200F" w:rsidRPr="00D96CC7" w:rsidRDefault="00E6664D" w:rsidP="002B6E82">
      <w:pPr>
        <w:ind w:firstLine="720"/>
        <w:jc w:val="both"/>
        <w:rPr>
          <w:rFonts w:ascii="Times New Roman" w:hAnsi="Times New Roman" w:cs="Times New Roman"/>
          <w:sz w:val="28"/>
          <w:szCs w:val="28"/>
        </w:rPr>
      </w:pPr>
      <w:r w:rsidRPr="00D96CC7">
        <w:rPr>
          <w:rFonts w:ascii="Times New Roman" w:eastAsia="Times New Roman" w:hAnsi="Times New Roman" w:cs="Times New Roman"/>
          <w:sz w:val="28"/>
          <w:szCs w:val="28"/>
        </w:rPr>
        <w:t xml:space="preserve">Informatīvais ziņojums izstrādāts, lai </w:t>
      </w:r>
      <w:r w:rsidR="00117C21" w:rsidRPr="00D96CC7">
        <w:rPr>
          <w:rFonts w:ascii="Times New Roman" w:hAnsi="Times New Roman" w:cs="Times New Roman"/>
          <w:sz w:val="28"/>
          <w:szCs w:val="28"/>
        </w:rPr>
        <w:t xml:space="preserve">izpildītu </w:t>
      </w:r>
      <w:r w:rsidR="002F1AA2" w:rsidRPr="00D96CC7">
        <w:rPr>
          <w:rFonts w:ascii="Times New Roman" w:hAnsi="Times New Roman" w:cs="Times New Roman"/>
          <w:sz w:val="28"/>
          <w:szCs w:val="28"/>
        </w:rPr>
        <w:t xml:space="preserve">Ministru prezidentes </w:t>
      </w:r>
      <w:r w:rsidR="00FB5DD6" w:rsidRPr="00D96CC7">
        <w:rPr>
          <w:rFonts w:ascii="Times New Roman" w:hAnsi="Times New Roman" w:cs="Times New Roman"/>
          <w:sz w:val="28"/>
          <w:szCs w:val="28"/>
        </w:rPr>
        <w:t>30</w:t>
      </w:r>
      <w:r w:rsidR="0066319D" w:rsidRPr="00D96CC7">
        <w:rPr>
          <w:rFonts w:ascii="Times New Roman" w:hAnsi="Times New Roman" w:cs="Times New Roman"/>
          <w:sz w:val="28"/>
          <w:szCs w:val="28"/>
        </w:rPr>
        <w:t>.09.</w:t>
      </w:r>
      <w:r w:rsidR="00FB2C23" w:rsidRPr="00D96CC7">
        <w:rPr>
          <w:rFonts w:ascii="Times New Roman" w:hAnsi="Times New Roman" w:cs="Times New Roman"/>
          <w:sz w:val="28"/>
          <w:szCs w:val="28"/>
        </w:rPr>
        <w:t>2025.</w:t>
      </w:r>
      <w:r w:rsidR="0066319D" w:rsidRPr="00D96CC7">
        <w:rPr>
          <w:rFonts w:ascii="Times New Roman" w:hAnsi="Times New Roman" w:cs="Times New Roman"/>
          <w:sz w:val="28"/>
          <w:szCs w:val="28"/>
        </w:rPr>
        <w:t xml:space="preserve"> </w:t>
      </w:r>
      <w:r w:rsidR="002F1AA2" w:rsidRPr="00D96CC7">
        <w:rPr>
          <w:rFonts w:ascii="Times New Roman" w:hAnsi="Times New Roman" w:cs="Times New Roman"/>
          <w:sz w:val="28"/>
          <w:szCs w:val="28"/>
        </w:rPr>
        <w:t>rezolūciju</w:t>
      </w:r>
      <w:r w:rsidR="007715A2" w:rsidRPr="00D96CC7">
        <w:rPr>
          <w:rFonts w:ascii="Times New Roman" w:hAnsi="Times New Roman" w:cs="Times New Roman"/>
          <w:sz w:val="28"/>
          <w:szCs w:val="28"/>
        </w:rPr>
        <w:t xml:space="preserve"> </w:t>
      </w:r>
      <w:r w:rsidR="00197493" w:rsidRPr="00D96CC7">
        <w:rPr>
          <w:rFonts w:ascii="Times New Roman" w:eastAsia="Times New Roman" w:hAnsi="Times New Roman" w:cs="Times New Roman"/>
          <w:sz w:val="28"/>
          <w:szCs w:val="28"/>
        </w:rPr>
        <w:t xml:space="preserve">Nr. 2025-1.1.1./25-25 </w:t>
      </w:r>
      <w:r w:rsidR="00AA780B" w:rsidRPr="00D96CC7">
        <w:rPr>
          <w:rFonts w:ascii="Times New Roman" w:hAnsi="Times New Roman" w:cs="Times New Roman"/>
          <w:sz w:val="28"/>
          <w:szCs w:val="28"/>
        </w:rPr>
        <w:t>labklājības ministram</w:t>
      </w:r>
      <w:r w:rsidR="009834E2" w:rsidRPr="00D96CC7">
        <w:rPr>
          <w:rFonts w:ascii="Times New Roman" w:hAnsi="Times New Roman" w:cs="Times New Roman"/>
          <w:sz w:val="28"/>
          <w:szCs w:val="28"/>
        </w:rPr>
        <w:t>:</w:t>
      </w:r>
      <w:r w:rsidR="00AA780B" w:rsidRPr="00D96CC7">
        <w:rPr>
          <w:rFonts w:ascii="Times New Roman" w:hAnsi="Times New Roman" w:cs="Times New Roman"/>
          <w:sz w:val="28"/>
          <w:szCs w:val="28"/>
        </w:rPr>
        <w:t xml:space="preserve"> </w:t>
      </w:r>
    </w:p>
    <w:p w14:paraId="39655515" w14:textId="441A999D" w:rsidR="00197493" w:rsidRPr="00D96CC7" w:rsidRDefault="00455098" w:rsidP="00D96CC7">
      <w:pPr>
        <w:pStyle w:val="ListParagraph"/>
        <w:numPr>
          <w:ilvl w:val="0"/>
          <w:numId w:val="33"/>
        </w:numPr>
        <w:jc w:val="both"/>
        <w:rPr>
          <w:rFonts w:ascii="Times New Roman" w:eastAsia="Times New Roman" w:hAnsi="Times New Roman" w:cs="Times New Roman"/>
          <w:sz w:val="28"/>
          <w:szCs w:val="28"/>
        </w:rPr>
      </w:pPr>
      <w:r w:rsidRPr="00D96CC7">
        <w:rPr>
          <w:rFonts w:ascii="Times New Roman" w:eastAsia="Times New Roman" w:hAnsi="Times New Roman" w:cs="Times New Roman"/>
          <w:sz w:val="28"/>
          <w:szCs w:val="28"/>
        </w:rPr>
        <w:t xml:space="preserve">sniegt progresa ziņojumu par Eiropas Padomes Konvencijas par vardarbības pret sievietēm un vardarbības ģimenē novēršanu un apkarošanu (turpmāk – Konvencija) ieviešanu, uzraudzību un novērtēšanu, kā arī veiktajiem pasākumiem Konvencijas īstenošanai. Informāciju sagatavot, ņemot vērā arī Ministru kabineta 2024. gada 18. decembrī apstiprināto </w:t>
      </w:r>
      <w:r w:rsidR="00A53A77">
        <w:rPr>
          <w:rFonts w:ascii="Times New Roman" w:eastAsia="Times New Roman" w:hAnsi="Times New Roman" w:cs="Times New Roman"/>
          <w:sz w:val="28"/>
          <w:szCs w:val="28"/>
        </w:rPr>
        <w:t>“</w:t>
      </w:r>
      <w:r w:rsidRPr="00D96CC7">
        <w:rPr>
          <w:rFonts w:ascii="Times New Roman" w:eastAsia="Times New Roman" w:hAnsi="Times New Roman" w:cs="Times New Roman"/>
          <w:sz w:val="28"/>
          <w:szCs w:val="28"/>
        </w:rPr>
        <w:t>Vardarbības pret sievieti un vardarbības ģimenē novēršanas un apkarošanas plānu 2024.–2029. gadam</w:t>
      </w:r>
      <w:r w:rsidR="00A53A77">
        <w:rPr>
          <w:rFonts w:ascii="Times New Roman" w:eastAsia="Times New Roman" w:hAnsi="Times New Roman" w:cs="Times New Roman"/>
          <w:sz w:val="28"/>
          <w:szCs w:val="28"/>
        </w:rPr>
        <w:t>”</w:t>
      </w:r>
      <w:r w:rsidRPr="00D96CC7">
        <w:rPr>
          <w:rFonts w:ascii="Times New Roman" w:eastAsia="Times New Roman" w:hAnsi="Times New Roman" w:cs="Times New Roman"/>
          <w:sz w:val="28"/>
          <w:szCs w:val="28"/>
        </w:rPr>
        <w:t>, kas paredz izstrādāt integrētu, mērķtiecīgu un efektīvu politiku, lai novērstu un mazinātu vardarbību pret sievietēm un vardarbību ģimenē;</w:t>
      </w:r>
    </w:p>
    <w:p w14:paraId="2DD42A02" w14:textId="77777777" w:rsidR="009834E2" w:rsidRPr="00D96CC7" w:rsidRDefault="00455098" w:rsidP="00D96CC7">
      <w:pPr>
        <w:pStyle w:val="ListParagraph"/>
        <w:numPr>
          <w:ilvl w:val="0"/>
          <w:numId w:val="33"/>
        </w:numPr>
        <w:jc w:val="both"/>
        <w:rPr>
          <w:rFonts w:ascii="Times New Roman" w:eastAsia="Times New Roman" w:hAnsi="Times New Roman" w:cs="Times New Roman"/>
          <w:sz w:val="28"/>
          <w:szCs w:val="28"/>
        </w:rPr>
      </w:pPr>
      <w:r w:rsidRPr="00D96CC7">
        <w:rPr>
          <w:rFonts w:ascii="Times New Roman" w:eastAsia="Times New Roman" w:hAnsi="Times New Roman" w:cs="Times New Roman"/>
          <w:sz w:val="28"/>
          <w:szCs w:val="28"/>
        </w:rPr>
        <w:t>pārstāvēt Ministru kabinetu Saeimas Ārlietu komisijas sēdēs, kurās tiks izskatīts likumprojekts "Par izstāšanos no Eiropas Padomes Konvencijas par vardarbības pret sievietēm un vardarbības ģimenē novēršanu un apkarošanu" (1058/Lp14);</w:t>
      </w:r>
    </w:p>
    <w:p w14:paraId="1FA81875" w14:textId="143833F3" w:rsidR="00455098" w:rsidRPr="00D96CC7" w:rsidRDefault="00455098" w:rsidP="00D96CC7">
      <w:pPr>
        <w:pStyle w:val="ListParagraph"/>
        <w:numPr>
          <w:ilvl w:val="0"/>
          <w:numId w:val="33"/>
        </w:numPr>
        <w:jc w:val="both"/>
        <w:rPr>
          <w:rFonts w:ascii="Times New Roman" w:eastAsia="Times New Roman" w:hAnsi="Times New Roman" w:cs="Times New Roman"/>
          <w:sz w:val="28"/>
          <w:szCs w:val="28"/>
        </w:rPr>
      </w:pPr>
      <w:r w:rsidRPr="00D96CC7">
        <w:rPr>
          <w:rFonts w:ascii="Times New Roman" w:eastAsia="Times New Roman" w:hAnsi="Times New Roman" w:cs="Times New Roman"/>
          <w:sz w:val="28"/>
          <w:szCs w:val="28"/>
        </w:rPr>
        <w:t>ņemot vērā to, ka Saeimas deputātiem radušies jautājumi par Konvencijas ieviešanu, sniegt informāciju Saeimas Cilvēktiesību un sabiedrisko lietu komisijai, Sociālo un darba lietu komisijai un Juridiskajai komisijai par Konvencijas ieviešanā paveikto un plānoto;</w:t>
      </w:r>
    </w:p>
    <w:p w14:paraId="0EBEF69B" w14:textId="760F35B5" w:rsidR="00455098" w:rsidRPr="00D96CC7" w:rsidRDefault="00455098" w:rsidP="00D96CC7">
      <w:pPr>
        <w:pStyle w:val="ListParagraph"/>
        <w:numPr>
          <w:ilvl w:val="0"/>
          <w:numId w:val="33"/>
        </w:numPr>
        <w:jc w:val="both"/>
        <w:rPr>
          <w:rFonts w:ascii="Times New Roman" w:eastAsia="Times New Roman" w:hAnsi="Times New Roman" w:cs="Times New Roman"/>
          <w:sz w:val="28"/>
          <w:szCs w:val="28"/>
        </w:rPr>
      </w:pPr>
      <w:r w:rsidRPr="00D96CC7">
        <w:rPr>
          <w:rFonts w:ascii="Times New Roman" w:eastAsia="Times New Roman" w:hAnsi="Times New Roman" w:cs="Times New Roman"/>
          <w:sz w:val="28"/>
          <w:szCs w:val="28"/>
        </w:rPr>
        <w:t>tikties ar pilsoniskās sabiedrības pārstāvjiem (ņemot vērā pilsoniskās sabiedrības pārstāvju atklāto vēstuli), skaidrojot paveikto vardarbības pret sievietēm un vardarbības ģimenē novēršanā un apkarošanā.</w:t>
      </w:r>
    </w:p>
    <w:p w14:paraId="4F075154" w14:textId="519F33CD" w:rsidR="00455098" w:rsidRPr="00D96CC7" w:rsidRDefault="009834E2" w:rsidP="002B6E82">
      <w:pPr>
        <w:ind w:firstLine="720"/>
        <w:jc w:val="both"/>
        <w:rPr>
          <w:rFonts w:ascii="Times New Roman" w:eastAsia="Times New Roman" w:hAnsi="Times New Roman" w:cs="Times New Roman"/>
          <w:sz w:val="28"/>
          <w:szCs w:val="28"/>
        </w:rPr>
      </w:pPr>
      <w:r w:rsidRPr="00D96CC7">
        <w:rPr>
          <w:rFonts w:ascii="Times New Roman" w:eastAsia="Times New Roman" w:hAnsi="Times New Roman" w:cs="Times New Roman"/>
          <w:sz w:val="28"/>
          <w:szCs w:val="28"/>
        </w:rPr>
        <w:t>Vienlaikus rezolūcija nosaka</w:t>
      </w:r>
      <w:r w:rsidR="00455098" w:rsidRPr="00D96CC7">
        <w:rPr>
          <w:rFonts w:ascii="Times New Roman" w:eastAsia="Times New Roman" w:hAnsi="Times New Roman" w:cs="Times New Roman"/>
          <w:sz w:val="28"/>
          <w:szCs w:val="28"/>
        </w:rPr>
        <w:t xml:space="preserve"> izpildē nepieciešamo informāciju sagatavot sadarbībā ar Tieslietu ministriju, Iekšlietu ministriju un citām ministrijām un institūcijām to kompetences jomās. Sagatavoto informāciju iesniegt izskatīšanai Ministru kabineta 2025.</w:t>
      </w:r>
      <w:r w:rsidR="00A04955">
        <w:rPr>
          <w:rFonts w:ascii="Times New Roman" w:eastAsia="Times New Roman" w:hAnsi="Times New Roman" w:cs="Times New Roman"/>
          <w:sz w:val="28"/>
          <w:szCs w:val="28"/>
        </w:rPr>
        <w:t> </w:t>
      </w:r>
      <w:r w:rsidR="00455098" w:rsidRPr="00D96CC7">
        <w:rPr>
          <w:rFonts w:ascii="Times New Roman" w:eastAsia="Times New Roman" w:hAnsi="Times New Roman" w:cs="Times New Roman"/>
          <w:sz w:val="28"/>
          <w:szCs w:val="28"/>
        </w:rPr>
        <w:t>gada 7. oktobra sēdē.</w:t>
      </w:r>
    </w:p>
    <w:p w14:paraId="557B4CDC" w14:textId="25C7DB06" w:rsidR="00455098" w:rsidRPr="00D96CC7" w:rsidRDefault="009834E2" w:rsidP="002B6E82">
      <w:pPr>
        <w:ind w:firstLine="720"/>
        <w:jc w:val="both"/>
        <w:rPr>
          <w:rFonts w:ascii="Times New Roman" w:hAnsi="Times New Roman" w:cs="Times New Roman"/>
          <w:sz w:val="28"/>
          <w:szCs w:val="28"/>
        </w:rPr>
      </w:pPr>
      <w:r w:rsidRPr="00D96CC7">
        <w:rPr>
          <w:rFonts w:ascii="Times New Roman" w:hAnsi="Times New Roman" w:cs="Times New Roman"/>
          <w:sz w:val="28"/>
          <w:szCs w:val="28"/>
        </w:rPr>
        <w:t>Izpildot minēto rezolūciju, Labklājības ministrija sadarbībā ar citām iesaistītajām institūcijām ir sagatavojusi progresa ziņojumu.</w:t>
      </w:r>
    </w:p>
    <w:p w14:paraId="0572B400" w14:textId="77777777" w:rsidR="009834E2" w:rsidRPr="00D96CC7" w:rsidRDefault="009834E2" w:rsidP="00D96CC7">
      <w:pPr>
        <w:jc w:val="both"/>
        <w:rPr>
          <w:rFonts w:ascii="Times New Roman" w:hAnsi="Times New Roman" w:cs="Times New Roman"/>
          <w:sz w:val="28"/>
          <w:szCs w:val="28"/>
        </w:rPr>
      </w:pPr>
    </w:p>
    <w:p w14:paraId="1DFF612A" w14:textId="63931BB5" w:rsidR="00AA780B" w:rsidRPr="00D96CC7" w:rsidRDefault="00AA780B" w:rsidP="002B6E82">
      <w:pPr>
        <w:ind w:firstLine="720"/>
        <w:jc w:val="both"/>
        <w:rPr>
          <w:rFonts w:ascii="Times New Roman" w:hAnsi="Times New Roman" w:cs="Times New Roman"/>
          <w:sz w:val="28"/>
          <w:szCs w:val="28"/>
        </w:rPr>
      </w:pPr>
      <w:r w:rsidRPr="00D96CC7">
        <w:rPr>
          <w:rFonts w:ascii="Times New Roman" w:hAnsi="Times New Roman" w:cs="Times New Roman"/>
          <w:sz w:val="28"/>
          <w:szCs w:val="28"/>
        </w:rPr>
        <w:t>2024. gada 1. maijā Latvijā stājās spēkā Konvencija (parakstīta 2011. gada 11.</w:t>
      </w:r>
      <w:r w:rsidR="00A04955">
        <w:rPr>
          <w:rFonts w:ascii="Times New Roman" w:hAnsi="Times New Roman" w:cs="Times New Roman"/>
          <w:sz w:val="28"/>
          <w:szCs w:val="28"/>
        </w:rPr>
        <w:t> </w:t>
      </w:r>
      <w:r w:rsidRPr="00D96CC7">
        <w:rPr>
          <w:rFonts w:ascii="Times New Roman" w:hAnsi="Times New Roman" w:cs="Times New Roman"/>
          <w:sz w:val="28"/>
          <w:szCs w:val="28"/>
        </w:rPr>
        <w:t>maijā Stambulā, ratificēta Saeimā 2023. gada 30. novembrī, publicēta oficiālajā izdevumā "Latvijas Vēstnesis" Nr. 241 2023. gada 13. decembrī). Latvija pievienojās Konvencijai ar pievienotu Deklarāciju, kas noteic, ka Latvijas Republika piemēros Konvenciju Latvijas Republikas Satversmē ietverto vērtību, principu un normu ietvaros, īpaši attiecībā uz cilvēktiesību aizsardzību, sieviešu un vīriešu līdztiesību un laulības, ģimenes, vecāku un bērnu tiesību aizsardzību un atbalstu.</w:t>
      </w:r>
      <w:r w:rsidR="009A029B" w:rsidRPr="00D96CC7">
        <w:rPr>
          <w:rFonts w:ascii="Times New Roman" w:hAnsi="Times New Roman" w:cs="Times New Roman"/>
          <w:sz w:val="28"/>
          <w:szCs w:val="28"/>
        </w:rPr>
        <w:t xml:space="preserve"> Vienlaikus Ministru kabinets 2024. gada 18. decembra sēdē apstiprināja </w:t>
      </w:r>
      <w:r w:rsidR="00C03E62" w:rsidRPr="00D96CC7">
        <w:rPr>
          <w:rFonts w:ascii="Times New Roman" w:hAnsi="Times New Roman" w:cs="Times New Roman"/>
          <w:sz w:val="28"/>
          <w:szCs w:val="28"/>
        </w:rPr>
        <w:t>“</w:t>
      </w:r>
      <w:r w:rsidR="009A029B" w:rsidRPr="00D96CC7">
        <w:rPr>
          <w:rFonts w:ascii="Times New Roman" w:hAnsi="Times New Roman" w:cs="Times New Roman"/>
          <w:sz w:val="28"/>
          <w:szCs w:val="28"/>
        </w:rPr>
        <w:t>Vardarbības pret sievieti un vardarbības ģimenē novēršanas un apkarošanas plānu 2024.–2029. gadam</w:t>
      </w:r>
      <w:r w:rsidR="00C03E62" w:rsidRPr="00D96CC7">
        <w:rPr>
          <w:rFonts w:ascii="Times New Roman" w:hAnsi="Times New Roman" w:cs="Times New Roman"/>
          <w:sz w:val="28"/>
          <w:szCs w:val="28"/>
        </w:rPr>
        <w:t xml:space="preserve">” </w:t>
      </w:r>
      <w:r w:rsidR="009A029B" w:rsidRPr="00D96CC7">
        <w:rPr>
          <w:rFonts w:ascii="Times New Roman" w:hAnsi="Times New Roman" w:cs="Times New Roman"/>
          <w:sz w:val="28"/>
          <w:szCs w:val="28"/>
        </w:rPr>
        <w:t xml:space="preserve">(turpmāk – Plāns), kas </w:t>
      </w:r>
      <w:r w:rsidR="009A029B" w:rsidRPr="00D96CC7">
        <w:rPr>
          <w:rFonts w:ascii="Times New Roman" w:hAnsi="Times New Roman" w:cs="Times New Roman"/>
          <w:sz w:val="28"/>
          <w:szCs w:val="28"/>
        </w:rPr>
        <w:lastRenderedPageBreak/>
        <w:t>izstrādāts, pamatojoties uz Konvencijas četriem pīlāriem</w:t>
      </w:r>
      <w:r w:rsidR="00A04955">
        <w:rPr>
          <w:rFonts w:ascii="Times New Roman" w:hAnsi="Times New Roman" w:cs="Times New Roman"/>
          <w:sz w:val="28"/>
          <w:szCs w:val="28"/>
        </w:rPr>
        <w:t>,</w:t>
      </w:r>
      <w:r w:rsidR="009A029B" w:rsidRPr="00D96CC7">
        <w:rPr>
          <w:rFonts w:ascii="Times New Roman" w:hAnsi="Times New Roman" w:cs="Times New Roman"/>
          <w:sz w:val="28"/>
          <w:szCs w:val="28"/>
        </w:rPr>
        <w:t xml:space="preserve"> un ietverot četrus rīcības virzienus:</w:t>
      </w:r>
    </w:p>
    <w:p w14:paraId="5A3F9E17" w14:textId="77777777" w:rsidR="009A029B" w:rsidRPr="00D96CC7" w:rsidRDefault="009A029B" w:rsidP="00D96CC7">
      <w:pPr>
        <w:jc w:val="both"/>
        <w:rPr>
          <w:rFonts w:ascii="Times New Roman" w:hAnsi="Times New Roman" w:cs="Times New Roman"/>
          <w:sz w:val="28"/>
          <w:szCs w:val="28"/>
        </w:rPr>
      </w:pPr>
      <w:r w:rsidRPr="00D96CC7">
        <w:rPr>
          <w:rFonts w:ascii="Times New Roman" w:hAnsi="Times New Roman" w:cs="Times New Roman"/>
          <w:sz w:val="28"/>
          <w:szCs w:val="28"/>
        </w:rPr>
        <w:t>1) preventīvie pasākumi vardarbības pret sievieti un vardarbības ģimenē novēršanai;</w:t>
      </w:r>
    </w:p>
    <w:p w14:paraId="127367BC" w14:textId="77777777" w:rsidR="009A029B" w:rsidRPr="00D96CC7" w:rsidRDefault="009A029B" w:rsidP="00D96CC7">
      <w:pPr>
        <w:jc w:val="both"/>
        <w:rPr>
          <w:rFonts w:ascii="Times New Roman" w:hAnsi="Times New Roman" w:cs="Times New Roman"/>
          <w:sz w:val="28"/>
          <w:szCs w:val="28"/>
        </w:rPr>
      </w:pPr>
      <w:r w:rsidRPr="00D96CC7">
        <w:rPr>
          <w:rFonts w:ascii="Times New Roman" w:hAnsi="Times New Roman" w:cs="Times New Roman"/>
          <w:sz w:val="28"/>
          <w:szCs w:val="28"/>
        </w:rPr>
        <w:t>2) vardarbībā cietušo personu aizsardzības un atbalsta pasākumu nodrošināšana un to pilnveide;</w:t>
      </w:r>
    </w:p>
    <w:p w14:paraId="1279A2F8" w14:textId="77777777" w:rsidR="009A029B" w:rsidRPr="00D96CC7" w:rsidRDefault="009A029B" w:rsidP="00D96CC7">
      <w:pPr>
        <w:jc w:val="both"/>
        <w:rPr>
          <w:rFonts w:ascii="Times New Roman" w:hAnsi="Times New Roman" w:cs="Times New Roman"/>
          <w:sz w:val="28"/>
          <w:szCs w:val="28"/>
        </w:rPr>
      </w:pPr>
      <w:r w:rsidRPr="00D96CC7">
        <w:rPr>
          <w:rFonts w:ascii="Times New Roman" w:hAnsi="Times New Roman" w:cs="Times New Roman"/>
          <w:sz w:val="28"/>
          <w:szCs w:val="28"/>
        </w:rPr>
        <w:t>3) vardarbības veicēja atbildības stiprināšana, atbalsta un rehabilitācijas pakalpojumu nodrošināšana;</w:t>
      </w:r>
    </w:p>
    <w:p w14:paraId="78C0C642" w14:textId="0DE63C33" w:rsidR="009A029B" w:rsidRPr="00D96CC7" w:rsidRDefault="009A029B" w:rsidP="00D96CC7">
      <w:pPr>
        <w:jc w:val="both"/>
        <w:rPr>
          <w:rFonts w:ascii="Times New Roman" w:hAnsi="Times New Roman" w:cs="Times New Roman"/>
          <w:sz w:val="28"/>
          <w:szCs w:val="28"/>
        </w:rPr>
      </w:pPr>
      <w:r w:rsidRPr="00D96CC7">
        <w:rPr>
          <w:rFonts w:ascii="Times New Roman" w:hAnsi="Times New Roman" w:cs="Times New Roman"/>
          <w:sz w:val="28"/>
          <w:szCs w:val="28"/>
        </w:rPr>
        <w:t>4) vienotas, koordinētas un iekļaujošas politikas un tiesiskā regulējuma izveide attiecībā uz vardarbību pret sievietēm un vardarbību ģimenē jautājumiem.</w:t>
      </w:r>
    </w:p>
    <w:p w14:paraId="6C28B71D" w14:textId="3B78239E" w:rsidR="009A029B" w:rsidRDefault="009A029B" w:rsidP="002B6E82">
      <w:pPr>
        <w:ind w:firstLine="720"/>
        <w:jc w:val="both"/>
        <w:rPr>
          <w:rFonts w:ascii="Times New Roman" w:hAnsi="Times New Roman" w:cs="Times New Roman"/>
          <w:sz w:val="28"/>
          <w:szCs w:val="28"/>
        </w:rPr>
      </w:pPr>
      <w:r w:rsidRPr="00D96CC7">
        <w:rPr>
          <w:rFonts w:ascii="Times New Roman" w:hAnsi="Times New Roman" w:cs="Times New Roman"/>
          <w:sz w:val="28"/>
          <w:szCs w:val="28"/>
        </w:rPr>
        <w:t xml:space="preserve">Pievienojoties Konvencijai, Latvija uzņēmās arī atbildību par nepieciešamību regulāri ziņot par Konvencijas īstenošanas progresu, iesniedzot progresa ziņojumu Konvencijas uzraudzības mehānisma īstenošanas ekspertu grupai (turpmāk – GREVIO). </w:t>
      </w:r>
      <w:r w:rsidR="00AF5A48" w:rsidRPr="00D96CC7">
        <w:rPr>
          <w:rFonts w:ascii="Times New Roman" w:hAnsi="Times New Roman" w:cs="Times New Roman"/>
          <w:sz w:val="28"/>
          <w:szCs w:val="28"/>
        </w:rPr>
        <w:t xml:space="preserve">Labklājības ministrija koordinēja </w:t>
      </w:r>
      <w:r w:rsidR="00EE668E" w:rsidRPr="00D96CC7">
        <w:rPr>
          <w:rFonts w:ascii="Times New Roman" w:hAnsi="Times New Roman" w:cs="Times New Roman"/>
          <w:sz w:val="28"/>
          <w:szCs w:val="28"/>
        </w:rPr>
        <w:t>Latvijas pirm</w:t>
      </w:r>
      <w:r w:rsidRPr="00D96CC7">
        <w:rPr>
          <w:rFonts w:ascii="Times New Roman" w:hAnsi="Times New Roman" w:cs="Times New Roman"/>
          <w:sz w:val="28"/>
          <w:szCs w:val="28"/>
        </w:rPr>
        <w:t>ā</w:t>
      </w:r>
      <w:r w:rsidR="00EE668E" w:rsidRPr="00D96CC7">
        <w:rPr>
          <w:rFonts w:ascii="Times New Roman" w:hAnsi="Times New Roman" w:cs="Times New Roman"/>
          <w:sz w:val="28"/>
          <w:szCs w:val="28"/>
        </w:rPr>
        <w:t xml:space="preserve"> ziņojum</w:t>
      </w:r>
      <w:r w:rsidRPr="00D96CC7">
        <w:rPr>
          <w:rFonts w:ascii="Times New Roman" w:hAnsi="Times New Roman" w:cs="Times New Roman"/>
          <w:sz w:val="28"/>
          <w:szCs w:val="28"/>
        </w:rPr>
        <w:t>a izstrādi</w:t>
      </w:r>
      <w:r w:rsidR="00EE668E" w:rsidRPr="00D96CC7">
        <w:rPr>
          <w:rFonts w:ascii="Times New Roman" w:hAnsi="Times New Roman" w:cs="Times New Roman"/>
          <w:sz w:val="28"/>
          <w:szCs w:val="28"/>
        </w:rPr>
        <w:t xml:space="preserve"> par tiesiskā regulējuma atbilstību un citiem pasākumiem</w:t>
      </w:r>
      <w:r w:rsidR="00B57BCA" w:rsidRPr="00D96CC7">
        <w:rPr>
          <w:rFonts w:ascii="Times New Roman" w:hAnsi="Times New Roman" w:cs="Times New Roman"/>
          <w:sz w:val="28"/>
          <w:szCs w:val="28"/>
        </w:rPr>
        <w:t xml:space="preserve">, kas tiek </w:t>
      </w:r>
      <w:r w:rsidR="00EE668E" w:rsidRPr="00D96CC7">
        <w:rPr>
          <w:rFonts w:ascii="Times New Roman" w:hAnsi="Times New Roman" w:cs="Times New Roman"/>
          <w:sz w:val="28"/>
          <w:szCs w:val="28"/>
        </w:rPr>
        <w:t>īsteno</w:t>
      </w:r>
      <w:r w:rsidR="00B57BCA" w:rsidRPr="00D96CC7">
        <w:rPr>
          <w:rFonts w:ascii="Times New Roman" w:hAnsi="Times New Roman" w:cs="Times New Roman"/>
          <w:sz w:val="28"/>
          <w:szCs w:val="28"/>
        </w:rPr>
        <w:t xml:space="preserve">ti </w:t>
      </w:r>
      <w:r w:rsidR="00EE668E" w:rsidRPr="00D96CC7">
        <w:rPr>
          <w:rFonts w:ascii="Times New Roman" w:hAnsi="Times New Roman" w:cs="Times New Roman"/>
          <w:sz w:val="28"/>
          <w:szCs w:val="28"/>
        </w:rPr>
        <w:t>Konvencij</w:t>
      </w:r>
      <w:r w:rsidR="00B57BCA" w:rsidRPr="00D96CC7">
        <w:rPr>
          <w:rFonts w:ascii="Times New Roman" w:hAnsi="Times New Roman" w:cs="Times New Roman"/>
          <w:sz w:val="28"/>
          <w:szCs w:val="28"/>
        </w:rPr>
        <w:t>as ieviešanai</w:t>
      </w:r>
      <w:r w:rsidR="007715A2" w:rsidRPr="00D96CC7">
        <w:rPr>
          <w:rFonts w:ascii="Times New Roman" w:hAnsi="Times New Roman" w:cs="Times New Roman"/>
          <w:sz w:val="28"/>
          <w:szCs w:val="28"/>
        </w:rPr>
        <w:t xml:space="preserve"> </w:t>
      </w:r>
      <w:r w:rsidR="00396F4E" w:rsidRPr="00D96CC7">
        <w:rPr>
          <w:rFonts w:ascii="Times New Roman" w:hAnsi="Times New Roman" w:cs="Times New Roman"/>
          <w:sz w:val="28"/>
          <w:szCs w:val="28"/>
        </w:rPr>
        <w:t>(turpmāk - Ziņojums)</w:t>
      </w:r>
      <w:r w:rsidRPr="00D96CC7">
        <w:rPr>
          <w:rFonts w:ascii="Times New Roman" w:hAnsi="Times New Roman" w:cs="Times New Roman"/>
          <w:sz w:val="28"/>
          <w:szCs w:val="28"/>
        </w:rPr>
        <w:t>. Ziņojums ir iesniegts GREVIO, un tas</w:t>
      </w:r>
      <w:r w:rsidR="00AF5A48" w:rsidRPr="00D96CC7">
        <w:rPr>
          <w:rFonts w:ascii="Times New Roman" w:hAnsi="Times New Roman" w:cs="Times New Roman"/>
          <w:sz w:val="28"/>
          <w:szCs w:val="28"/>
        </w:rPr>
        <w:t xml:space="preserve"> pieejams elektroniski </w:t>
      </w:r>
      <w:r w:rsidR="00956512" w:rsidRPr="00D96CC7">
        <w:rPr>
          <w:rFonts w:ascii="Times New Roman" w:hAnsi="Times New Roman" w:cs="Times New Roman"/>
          <w:sz w:val="28"/>
          <w:szCs w:val="28"/>
        </w:rPr>
        <w:t xml:space="preserve">Eiropas </w:t>
      </w:r>
      <w:r w:rsidR="00AF5A48" w:rsidRPr="00D96CC7">
        <w:rPr>
          <w:rFonts w:ascii="Times New Roman" w:hAnsi="Times New Roman" w:cs="Times New Roman"/>
          <w:sz w:val="28"/>
          <w:szCs w:val="28"/>
        </w:rPr>
        <w:t>Padomes mājas lapā</w:t>
      </w:r>
      <w:r w:rsidR="00350354" w:rsidRPr="00D96CC7">
        <w:rPr>
          <w:rStyle w:val="FootnoteReference"/>
          <w:rFonts w:ascii="Times New Roman" w:hAnsi="Times New Roman" w:cs="Times New Roman"/>
          <w:sz w:val="28"/>
          <w:szCs w:val="28"/>
        </w:rPr>
        <w:footnoteReference w:id="1"/>
      </w:r>
      <w:r w:rsidRPr="00D96CC7">
        <w:rPr>
          <w:rFonts w:ascii="Times New Roman" w:hAnsi="Times New Roman" w:cs="Times New Roman"/>
          <w:sz w:val="28"/>
          <w:szCs w:val="28"/>
        </w:rPr>
        <w:t>.</w:t>
      </w:r>
      <w:r w:rsidR="00AF5A48" w:rsidRPr="00D96CC7">
        <w:rPr>
          <w:rFonts w:ascii="Times New Roman" w:hAnsi="Times New Roman" w:cs="Times New Roman"/>
          <w:sz w:val="28"/>
          <w:szCs w:val="28"/>
        </w:rPr>
        <w:t xml:space="preserve"> </w:t>
      </w:r>
      <w:r w:rsidRPr="00D96CC7">
        <w:rPr>
          <w:rFonts w:ascii="Times New Roman" w:hAnsi="Times New Roman" w:cs="Times New Roman"/>
          <w:sz w:val="28"/>
          <w:szCs w:val="28"/>
        </w:rPr>
        <w:t>Z</w:t>
      </w:r>
      <w:r w:rsidR="00AF5A48" w:rsidRPr="00D96CC7">
        <w:rPr>
          <w:rFonts w:ascii="Times New Roman" w:hAnsi="Times New Roman" w:cs="Times New Roman"/>
          <w:sz w:val="28"/>
          <w:szCs w:val="28"/>
        </w:rPr>
        <w:t>iņojum</w:t>
      </w:r>
      <w:r w:rsidRPr="00D96CC7">
        <w:rPr>
          <w:rFonts w:ascii="Times New Roman" w:hAnsi="Times New Roman" w:cs="Times New Roman"/>
          <w:sz w:val="28"/>
          <w:szCs w:val="28"/>
        </w:rPr>
        <w:t>a izstrādē ir iesaistītas visas atbildī</w:t>
      </w:r>
      <w:r w:rsidR="003E4556" w:rsidRPr="00D96CC7">
        <w:rPr>
          <w:rFonts w:ascii="Times New Roman" w:hAnsi="Times New Roman" w:cs="Times New Roman"/>
          <w:sz w:val="28"/>
          <w:szCs w:val="28"/>
        </w:rPr>
        <w:t>g</w:t>
      </w:r>
      <w:r w:rsidRPr="00D96CC7">
        <w:rPr>
          <w:rFonts w:ascii="Times New Roman" w:hAnsi="Times New Roman" w:cs="Times New Roman"/>
          <w:sz w:val="28"/>
          <w:szCs w:val="28"/>
        </w:rPr>
        <w:t>ās institūcijas, sniedzot arī savu saskaņojumu Ziņojuma iesniegšanai.</w:t>
      </w:r>
      <w:r w:rsidR="00AF5A48" w:rsidRPr="00D96CC7">
        <w:rPr>
          <w:rFonts w:ascii="Times New Roman" w:hAnsi="Times New Roman" w:cs="Times New Roman"/>
          <w:sz w:val="28"/>
          <w:szCs w:val="28"/>
        </w:rPr>
        <w:t xml:space="preserve"> </w:t>
      </w:r>
      <w:r w:rsidRPr="00D96CC7">
        <w:rPr>
          <w:rFonts w:ascii="Times New Roman" w:hAnsi="Times New Roman" w:cs="Times New Roman"/>
          <w:sz w:val="28"/>
          <w:szCs w:val="28"/>
        </w:rPr>
        <w:t>Ziņojumā</w:t>
      </w:r>
      <w:r w:rsidR="001F7944" w:rsidRPr="00D96CC7">
        <w:rPr>
          <w:rFonts w:ascii="Times New Roman" w:hAnsi="Times New Roman" w:cs="Times New Roman"/>
          <w:sz w:val="28"/>
          <w:szCs w:val="28"/>
        </w:rPr>
        <w:t xml:space="preserve"> ir </w:t>
      </w:r>
      <w:r w:rsidR="00465427" w:rsidRPr="00D96CC7">
        <w:rPr>
          <w:rFonts w:ascii="Times New Roman" w:hAnsi="Times New Roman" w:cs="Times New Roman"/>
          <w:sz w:val="28"/>
          <w:szCs w:val="28"/>
        </w:rPr>
        <w:t>iekļauta apjomīga un visaptveroša informācija par īst</w:t>
      </w:r>
      <w:r w:rsidR="00CA6296" w:rsidRPr="00D96CC7">
        <w:rPr>
          <w:rFonts w:ascii="Times New Roman" w:hAnsi="Times New Roman" w:cs="Times New Roman"/>
          <w:sz w:val="28"/>
          <w:szCs w:val="28"/>
        </w:rPr>
        <w:t>en</w:t>
      </w:r>
      <w:r w:rsidR="00465427" w:rsidRPr="00D96CC7">
        <w:rPr>
          <w:rFonts w:ascii="Times New Roman" w:hAnsi="Times New Roman" w:cs="Times New Roman"/>
          <w:sz w:val="28"/>
          <w:szCs w:val="28"/>
        </w:rPr>
        <w:t>otajiem pasākumiem Konvencijas ieviešanai</w:t>
      </w:r>
      <w:r w:rsidR="00CA6296" w:rsidRPr="00D96CC7">
        <w:rPr>
          <w:rFonts w:ascii="Times New Roman" w:hAnsi="Times New Roman" w:cs="Times New Roman"/>
          <w:sz w:val="28"/>
          <w:szCs w:val="28"/>
        </w:rPr>
        <w:t>, t.sk., arī tie pasākumi, kas īstenoti Vardarbības pret sievieti un vardarbības ģimenē novēršanas un apkarošanas plāna 2024. – 2029. gadam ietvaros</w:t>
      </w:r>
      <w:r w:rsidR="00BB28DE" w:rsidRPr="00D96CC7">
        <w:rPr>
          <w:rFonts w:ascii="Times New Roman" w:hAnsi="Times New Roman" w:cs="Times New Roman"/>
          <w:sz w:val="28"/>
          <w:szCs w:val="28"/>
        </w:rPr>
        <w:t xml:space="preserve"> līdz šā  gada februārim.</w:t>
      </w:r>
      <w:r w:rsidRPr="00D96CC7">
        <w:rPr>
          <w:rFonts w:ascii="Times New Roman" w:hAnsi="Times New Roman" w:cs="Times New Roman"/>
          <w:sz w:val="28"/>
          <w:szCs w:val="28"/>
        </w:rPr>
        <w:t xml:space="preserve"> Ziņojums tiks izskatīts GREVIO sanāksmē  Eiropas padomē 2025. gada oktobrī, un šī procesa ietvaros GREVIO plāno arī vizīti Latvijā 2025. gada rudenī, lai novērtētu valsts situāciju klātienē.</w:t>
      </w:r>
    </w:p>
    <w:p w14:paraId="3C85008D" w14:textId="4A7A8369" w:rsidR="00CA54CA" w:rsidRDefault="00AF5A48" w:rsidP="002B6E82">
      <w:pPr>
        <w:ind w:firstLine="720"/>
        <w:jc w:val="both"/>
        <w:rPr>
          <w:rFonts w:ascii="Times New Roman" w:hAnsi="Times New Roman" w:cs="Times New Roman"/>
          <w:sz w:val="28"/>
          <w:szCs w:val="28"/>
        </w:rPr>
      </w:pPr>
      <w:r w:rsidRPr="00D96CC7">
        <w:rPr>
          <w:rFonts w:ascii="Times New Roman" w:hAnsi="Times New Roman" w:cs="Times New Roman"/>
          <w:sz w:val="28"/>
          <w:szCs w:val="28"/>
        </w:rPr>
        <w:t>Kopumā Latvijas ziņojums GREVIO apliecina, ka pēdējos gados būtiski palielināta valsts iesaiste vardarbības novēršanā, paplašināti atbalsta pakalpojumi un uzlabota tiesiskā aizsardzība. Kā pozitīv</w:t>
      </w:r>
      <w:r w:rsidR="009A029B" w:rsidRPr="00D96CC7">
        <w:rPr>
          <w:rFonts w:ascii="Times New Roman" w:hAnsi="Times New Roman" w:cs="Times New Roman"/>
          <w:sz w:val="28"/>
          <w:szCs w:val="28"/>
        </w:rPr>
        <w:t>s</w:t>
      </w:r>
      <w:r w:rsidRPr="00D96CC7">
        <w:rPr>
          <w:rFonts w:ascii="Times New Roman" w:hAnsi="Times New Roman" w:cs="Times New Roman"/>
          <w:sz w:val="28"/>
          <w:szCs w:val="28"/>
        </w:rPr>
        <w:t xml:space="preserve"> aspekt</w:t>
      </w:r>
      <w:r w:rsidR="009A029B" w:rsidRPr="00D96CC7">
        <w:rPr>
          <w:rFonts w:ascii="Times New Roman" w:hAnsi="Times New Roman" w:cs="Times New Roman"/>
          <w:sz w:val="28"/>
          <w:szCs w:val="28"/>
        </w:rPr>
        <w:t>s</w:t>
      </w:r>
      <w:r w:rsidRPr="00D96CC7">
        <w:rPr>
          <w:rFonts w:ascii="Times New Roman" w:hAnsi="Times New Roman" w:cs="Times New Roman"/>
          <w:sz w:val="28"/>
          <w:szCs w:val="28"/>
        </w:rPr>
        <w:t xml:space="preserve"> </w:t>
      </w:r>
      <w:r w:rsidR="009A029B" w:rsidRPr="00D96CC7">
        <w:rPr>
          <w:rFonts w:ascii="Times New Roman" w:hAnsi="Times New Roman" w:cs="Times New Roman"/>
          <w:sz w:val="28"/>
          <w:szCs w:val="28"/>
        </w:rPr>
        <w:t>minams</w:t>
      </w:r>
      <w:r w:rsidRPr="00D96CC7">
        <w:rPr>
          <w:rFonts w:ascii="Times New Roman" w:hAnsi="Times New Roman" w:cs="Times New Roman"/>
          <w:sz w:val="28"/>
          <w:szCs w:val="28"/>
        </w:rPr>
        <w:t xml:space="preserve"> </w:t>
      </w:r>
      <w:r w:rsidR="009A029B" w:rsidRPr="00D96CC7">
        <w:rPr>
          <w:rFonts w:ascii="Times New Roman" w:hAnsi="Times New Roman" w:cs="Times New Roman"/>
          <w:sz w:val="28"/>
          <w:szCs w:val="28"/>
        </w:rPr>
        <w:t>Plāna izstrāde</w:t>
      </w:r>
      <w:r w:rsidRPr="00D96CC7">
        <w:rPr>
          <w:rFonts w:ascii="Times New Roman" w:hAnsi="Times New Roman" w:cs="Times New Roman"/>
          <w:sz w:val="28"/>
          <w:szCs w:val="28"/>
        </w:rPr>
        <w:t>, kas paredz</w:t>
      </w:r>
      <w:r w:rsidR="00FC1390" w:rsidRPr="00D96CC7">
        <w:rPr>
          <w:rFonts w:ascii="Times New Roman" w:hAnsi="Times New Roman" w:cs="Times New Roman"/>
          <w:sz w:val="28"/>
          <w:szCs w:val="28"/>
        </w:rPr>
        <w:t xml:space="preserve"> atbildīgajām institūcijām sadarbībā ar līdzatbildīgajām institūcijām un citiem plāna īstenotājiem nodrošināt paredzēto pasākumu īstenošanu</w:t>
      </w:r>
      <w:r w:rsidR="004A2468" w:rsidRPr="00D96CC7">
        <w:rPr>
          <w:rFonts w:ascii="Times New Roman" w:hAnsi="Times New Roman" w:cs="Times New Roman"/>
          <w:sz w:val="28"/>
          <w:szCs w:val="28"/>
        </w:rPr>
        <w:t xml:space="preserve"> un</w:t>
      </w:r>
      <w:r w:rsidRPr="00D96CC7">
        <w:rPr>
          <w:rFonts w:ascii="Times New Roman" w:hAnsi="Times New Roman" w:cs="Times New Roman"/>
          <w:sz w:val="28"/>
          <w:szCs w:val="28"/>
        </w:rPr>
        <w:t xml:space="preserve"> atbildību vardarbības mazināšanā. </w:t>
      </w:r>
      <w:r w:rsidR="0035200F" w:rsidRPr="00D96CC7">
        <w:rPr>
          <w:rFonts w:ascii="Times New Roman" w:hAnsi="Times New Roman" w:cs="Times New Roman"/>
          <w:sz w:val="28"/>
          <w:szCs w:val="28"/>
        </w:rPr>
        <w:t>Šodien varmāka vairs nevar tik viegli izvairīties no atbildības. Ja agrāk vardarbībā cietušie bieži palika vieni un neziņoja par viņiem nodarīto, tagad valsts reaģē – policijas rīcība ir aktīvāka un iestādes strādā daudz ciešākā sadarbībā. Pieaugusi arī sabiedrības izpratne, ka vardarbība nav privāta lieta, bet nopietns noziegums. Cilvēki arvien biežāk ziņo par piedzīvoto, saprotot, ka tā nav norma un valsts rīkosies, lai aizsargātu. Arī tiesneši, prokurori, policisti regulāri apgūst mācības, kā rīkoties vardarbības gadījumos.</w:t>
      </w:r>
    </w:p>
    <w:p w14:paraId="5CEB0D99" w14:textId="6C3D2173" w:rsidR="005B3C05" w:rsidRPr="00D96CC7" w:rsidRDefault="005B3C05" w:rsidP="005B3C05">
      <w:pPr>
        <w:ind w:firstLine="720"/>
        <w:jc w:val="both"/>
        <w:rPr>
          <w:rFonts w:ascii="Times New Roman" w:hAnsi="Times New Roman" w:cs="Times New Roman"/>
          <w:sz w:val="28"/>
          <w:szCs w:val="28"/>
        </w:rPr>
      </w:pPr>
      <w:r>
        <w:rPr>
          <w:rFonts w:ascii="Times New Roman" w:hAnsi="Times New Roman" w:cs="Times New Roman"/>
          <w:sz w:val="28"/>
          <w:szCs w:val="28"/>
        </w:rPr>
        <w:t xml:space="preserve">Kā norāda Ārlietu ministrija, </w:t>
      </w:r>
      <w:r w:rsidRPr="005B3C05">
        <w:rPr>
          <w:rFonts w:ascii="Times New Roman" w:hAnsi="Times New Roman" w:cs="Times New Roman"/>
          <w:sz w:val="28"/>
          <w:szCs w:val="28"/>
        </w:rPr>
        <w:t xml:space="preserve">ANO Cilvēktiesību komiteja tās 2025.gada 18.jūlija noslēguma secinājumos par Latvijas ziņojumu par ANO Starptautiskā </w:t>
      </w:r>
      <w:proofErr w:type="spellStart"/>
      <w:r w:rsidRPr="005B3C05">
        <w:rPr>
          <w:rFonts w:ascii="Times New Roman" w:hAnsi="Times New Roman" w:cs="Times New Roman"/>
          <w:sz w:val="28"/>
          <w:szCs w:val="28"/>
        </w:rPr>
        <w:t>pakta</w:t>
      </w:r>
      <w:proofErr w:type="spellEnd"/>
      <w:r w:rsidRPr="005B3C05">
        <w:rPr>
          <w:rFonts w:ascii="Times New Roman" w:hAnsi="Times New Roman" w:cs="Times New Roman"/>
          <w:sz w:val="28"/>
          <w:szCs w:val="28"/>
        </w:rPr>
        <w:t xml:space="preserve"> par pilsoniskajām un politiskajām tiesībām ieviešanu Latvijā atzinīgi novērtēja Latvijā pieņemto “Vardarbības pret sievieti un vardarbības ģimenē novēršanas un apkarošanas plānu 2024.-2029.gadam”. Līdztekus Cilvēktiesību komiteja norādīja uz vairākiem </w:t>
      </w:r>
      <w:r w:rsidRPr="005B3C05">
        <w:rPr>
          <w:rFonts w:ascii="Times New Roman" w:hAnsi="Times New Roman" w:cs="Times New Roman"/>
          <w:sz w:val="28"/>
          <w:szCs w:val="28"/>
        </w:rPr>
        <w:lastRenderedPageBreak/>
        <w:t>nepieciešamajiem pasākumiem, kas Latvijai vēl ir jāveic. Šādu pasākumu identificēšanā un ieviešanā būs noderīgas GREVIO rekomendācijas un atbalsts.</w:t>
      </w:r>
    </w:p>
    <w:p w14:paraId="4DF6A7E9" w14:textId="0523BDA1" w:rsidR="009A029B" w:rsidRPr="00D96CC7" w:rsidRDefault="009A029B" w:rsidP="002B6E82">
      <w:pPr>
        <w:ind w:firstLine="720"/>
        <w:jc w:val="both"/>
        <w:rPr>
          <w:rFonts w:ascii="Times New Roman" w:hAnsi="Times New Roman" w:cs="Times New Roman"/>
          <w:sz w:val="28"/>
          <w:szCs w:val="28"/>
        </w:rPr>
      </w:pPr>
      <w:r w:rsidRPr="00D96CC7">
        <w:rPr>
          <w:rFonts w:ascii="Times New Roman" w:hAnsi="Times New Roman" w:cs="Times New Roman"/>
          <w:sz w:val="28"/>
          <w:szCs w:val="28"/>
        </w:rPr>
        <w:t>Ņemot vērā, ka ministrijas un atbildīgās iestādes jau ir sagatavojušas vis</w:t>
      </w:r>
      <w:r w:rsidR="000356DB" w:rsidRPr="00D96CC7">
        <w:rPr>
          <w:rFonts w:ascii="Times New Roman" w:hAnsi="Times New Roman" w:cs="Times New Roman"/>
          <w:sz w:val="28"/>
          <w:szCs w:val="28"/>
        </w:rPr>
        <w:t>a</w:t>
      </w:r>
      <w:r w:rsidRPr="00D96CC7">
        <w:rPr>
          <w:rFonts w:ascii="Times New Roman" w:hAnsi="Times New Roman" w:cs="Times New Roman"/>
          <w:sz w:val="28"/>
          <w:szCs w:val="28"/>
        </w:rPr>
        <w:t>ptverošu informāciju par Konvencijas un Plāna īstenošanu, iekļaujot to ziņojumā, kas iesniegts GREVIO, informatīvajā ziņojumā ir iekļaut</w:t>
      </w:r>
      <w:r w:rsidR="0035200F" w:rsidRPr="00D96CC7">
        <w:rPr>
          <w:rFonts w:ascii="Times New Roman" w:hAnsi="Times New Roman" w:cs="Times New Roman"/>
          <w:sz w:val="28"/>
          <w:szCs w:val="28"/>
        </w:rPr>
        <w:t>s</w:t>
      </w:r>
      <w:r w:rsidRPr="00D96CC7">
        <w:rPr>
          <w:rFonts w:ascii="Times New Roman" w:hAnsi="Times New Roman" w:cs="Times New Roman"/>
          <w:sz w:val="28"/>
          <w:szCs w:val="28"/>
        </w:rPr>
        <w:t xml:space="preserve"> to pasākumu p</w:t>
      </w:r>
      <w:r w:rsidR="0035200F" w:rsidRPr="00D96CC7">
        <w:rPr>
          <w:rFonts w:ascii="Times New Roman" w:hAnsi="Times New Roman" w:cs="Times New Roman"/>
          <w:sz w:val="28"/>
          <w:szCs w:val="28"/>
        </w:rPr>
        <w:t>rogresa pārskats, kas īstenoti pēc 2025.gada 1.februāra, pievienojot GREVIO iesniegto progresa ziņojumu Informatīvā ziņojuma pielikumā.</w:t>
      </w:r>
    </w:p>
    <w:p w14:paraId="20460E07" w14:textId="08AE0DB7" w:rsidR="00AF5A48" w:rsidRDefault="00BA4930" w:rsidP="00E37B2F">
      <w:pPr>
        <w:ind w:firstLine="720"/>
        <w:jc w:val="both"/>
        <w:rPr>
          <w:rFonts w:ascii="Times New Roman" w:hAnsi="Times New Roman" w:cs="Times New Roman"/>
          <w:sz w:val="28"/>
          <w:szCs w:val="28"/>
        </w:rPr>
      </w:pPr>
      <w:r>
        <w:rPr>
          <w:rFonts w:ascii="Times New Roman" w:hAnsi="Times New Roman" w:cs="Times New Roman"/>
          <w:sz w:val="28"/>
          <w:szCs w:val="28"/>
        </w:rPr>
        <w:t>Vienlaikus</w:t>
      </w:r>
      <w:r w:rsidR="00CA54CA" w:rsidRPr="00D96CC7">
        <w:rPr>
          <w:rFonts w:ascii="Times New Roman" w:hAnsi="Times New Roman" w:cs="Times New Roman"/>
          <w:sz w:val="28"/>
          <w:szCs w:val="28"/>
        </w:rPr>
        <w:t xml:space="preserve"> jau veiktajām aktivitātēm, kas minētas pielikumā </w:t>
      </w:r>
      <w:r w:rsidR="00BB28DE" w:rsidRPr="00D96CC7">
        <w:rPr>
          <w:rFonts w:ascii="Times New Roman" w:hAnsi="Times New Roman" w:cs="Times New Roman"/>
          <w:sz w:val="28"/>
          <w:szCs w:val="28"/>
        </w:rPr>
        <w:t xml:space="preserve">pievienotajā </w:t>
      </w:r>
      <w:r w:rsidR="00CA54CA" w:rsidRPr="00D96CC7">
        <w:rPr>
          <w:rFonts w:ascii="Times New Roman" w:hAnsi="Times New Roman" w:cs="Times New Roman"/>
          <w:sz w:val="28"/>
          <w:szCs w:val="28"/>
        </w:rPr>
        <w:t>ziņojumā,</w:t>
      </w:r>
      <w:r w:rsidR="00130BF6">
        <w:rPr>
          <w:rFonts w:ascii="Times New Roman" w:hAnsi="Times New Roman" w:cs="Times New Roman"/>
          <w:sz w:val="28"/>
          <w:szCs w:val="28"/>
        </w:rPr>
        <w:t xml:space="preserve"> </w:t>
      </w:r>
      <w:r w:rsidR="00CA54CA" w:rsidRPr="00FB45A2">
        <w:rPr>
          <w:rFonts w:ascii="Times New Roman" w:hAnsi="Times New Roman" w:cs="Times New Roman"/>
          <w:caps/>
          <w:sz w:val="28"/>
          <w:szCs w:val="28"/>
        </w:rPr>
        <w:t xml:space="preserve">ir īstenoti </w:t>
      </w:r>
      <w:r w:rsidR="0015448D">
        <w:rPr>
          <w:rFonts w:ascii="Times New Roman" w:hAnsi="Times New Roman" w:cs="Times New Roman"/>
          <w:caps/>
          <w:sz w:val="28"/>
          <w:szCs w:val="28"/>
        </w:rPr>
        <w:t xml:space="preserve">vai tiks ĪSTENOTI </w:t>
      </w:r>
      <w:r w:rsidR="00472D4D" w:rsidRPr="00FB45A2">
        <w:rPr>
          <w:rFonts w:ascii="Times New Roman" w:hAnsi="Times New Roman" w:cs="Times New Roman"/>
          <w:caps/>
          <w:sz w:val="28"/>
          <w:szCs w:val="28"/>
        </w:rPr>
        <w:t>vairāki</w:t>
      </w:r>
      <w:r w:rsidR="00130BF6">
        <w:rPr>
          <w:rFonts w:ascii="Times New Roman" w:hAnsi="Times New Roman" w:cs="Times New Roman"/>
          <w:caps/>
          <w:sz w:val="28"/>
          <w:szCs w:val="28"/>
        </w:rPr>
        <w:t xml:space="preserve"> citi</w:t>
      </w:r>
      <w:r w:rsidR="00472D4D" w:rsidRPr="00FB45A2">
        <w:rPr>
          <w:rFonts w:ascii="Times New Roman" w:hAnsi="Times New Roman" w:cs="Times New Roman"/>
          <w:caps/>
          <w:sz w:val="28"/>
          <w:szCs w:val="28"/>
        </w:rPr>
        <w:t xml:space="preserve"> </w:t>
      </w:r>
      <w:r w:rsidR="00CA54CA" w:rsidRPr="00FB45A2">
        <w:rPr>
          <w:rFonts w:ascii="Times New Roman" w:hAnsi="Times New Roman" w:cs="Times New Roman"/>
          <w:caps/>
          <w:sz w:val="28"/>
          <w:szCs w:val="28"/>
        </w:rPr>
        <w:t>pasākumi</w:t>
      </w:r>
      <w:r w:rsidR="005C7432" w:rsidRPr="00FB45A2">
        <w:rPr>
          <w:rFonts w:ascii="Times New Roman" w:hAnsi="Times New Roman" w:cs="Times New Roman"/>
          <w:caps/>
          <w:sz w:val="28"/>
          <w:szCs w:val="28"/>
        </w:rPr>
        <w:t>:</w:t>
      </w:r>
      <w:r w:rsidR="005C7432" w:rsidRPr="00D96CC7">
        <w:rPr>
          <w:rFonts w:ascii="Times New Roman" w:hAnsi="Times New Roman" w:cs="Times New Roman"/>
          <w:sz w:val="28"/>
          <w:szCs w:val="28"/>
        </w:rPr>
        <w:t xml:space="preserve"> </w:t>
      </w:r>
    </w:p>
    <w:p w14:paraId="7592667D" w14:textId="77777777" w:rsidR="002B6E82" w:rsidRPr="00D96CC7" w:rsidRDefault="002B6E82" w:rsidP="002B6E82">
      <w:pPr>
        <w:ind w:firstLine="720"/>
        <w:jc w:val="both"/>
        <w:rPr>
          <w:rFonts w:ascii="Times New Roman" w:hAnsi="Times New Roman" w:cs="Times New Roman"/>
          <w:sz w:val="28"/>
          <w:szCs w:val="28"/>
        </w:rPr>
      </w:pPr>
    </w:p>
    <w:p w14:paraId="2613E65B" w14:textId="5010BC69" w:rsidR="00CE79F0" w:rsidRPr="00D96CC7" w:rsidRDefault="00015846" w:rsidP="00D96CC7">
      <w:pPr>
        <w:jc w:val="both"/>
        <w:rPr>
          <w:rFonts w:ascii="Times New Roman" w:hAnsi="Times New Roman" w:cs="Times New Roman"/>
          <w:b/>
          <w:bCs/>
          <w:sz w:val="28"/>
          <w:szCs w:val="28"/>
        </w:rPr>
      </w:pPr>
      <w:r w:rsidRPr="00D96CC7">
        <w:rPr>
          <w:rFonts w:ascii="Times New Roman" w:hAnsi="Times New Roman" w:cs="Times New Roman"/>
          <w:b/>
          <w:bCs/>
          <w:sz w:val="28"/>
          <w:szCs w:val="28"/>
        </w:rPr>
        <w:t>Labklājības ministrija</w:t>
      </w:r>
    </w:p>
    <w:p w14:paraId="6944EEB4" w14:textId="40468125" w:rsidR="00B94532" w:rsidRPr="00D96CC7" w:rsidRDefault="00C06186" w:rsidP="00D96CC7">
      <w:pPr>
        <w:pStyle w:val="ListParagraph"/>
        <w:numPr>
          <w:ilvl w:val="0"/>
          <w:numId w:val="12"/>
        </w:numPr>
        <w:contextualSpacing w:val="0"/>
        <w:jc w:val="both"/>
        <w:rPr>
          <w:rFonts w:ascii="Times New Roman" w:hAnsi="Times New Roman" w:cs="Times New Roman"/>
          <w:sz w:val="28"/>
          <w:szCs w:val="28"/>
        </w:rPr>
      </w:pPr>
      <w:r w:rsidRPr="00D96CC7">
        <w:rPr>
          <w:rFonts w:ascii="Times New Roman" w:hAnsi="Times New Roman" w:cs="Times New Roman"/>
          <w:sz w:val="28"/>
          <w:szCs w:val="28"/>
        </w:rPr>
        <w:t>Ieviests k</w:t>
      </w:r>
      <w:r w:rsidR="00B94532" w:rsidRPr="00D96CC7">
        <w:rPr>
          <w:rFonts w:ascii="Times New Roman" w:hAnsi="Times New Roman" w:cs="Times New Roman"/>
          <w:sz w:val="28"/>
          <w:szCs w:val="28"/>
        </w:rPr>
        <w:t>r</w:t>
      </w:r>
      <w:r w:rsidRPr="00D96CC7">
        <w:rPr>
          <w:rFonts w:ascii="Times New Roman" w:hAnsi="Times New Roman" w:cs="Times New Roman"/>
          <w:sz w:val="28"/>
          <w:szCs w:val="28"/>
        </w:rPr>
        <w:t>ī</w:t>
      </w:r>
      <w:r w:rsidR="00B94532" w:rsidRPr="00D96CC7">
        <w:rPr>
          <w:rFonts w:ascii="Times New Roman" w:hAnsi="Times New Roman" w:cs="Times New Roman"/>
          <w:sz w:val="28"/>
          <w:szCs w:val="28"/>
        </w:rPr>
        <w:t>zes tālrunis potenciālu vardarbības gadījumu</w:t>
      </w:r>
      <w:r w:rsidRPr="00D96CC7">
        <w:rPr>
          <w:rFonts w:ascii="Times New Roman" w:hAnsi="Times New Roman" w:cs="Times New Roman"/>
          <w:sz w:val="28"/>
          <w:szCs w:val="28"/>
        </w:rPr>
        <w:t xml:space="preserve"> </w:t>
      </w:r>
      <w:r w:rsidR="00B94532" w:rsidRPr="00D96CC7">
        <w:rPr>
          <w:rFonts w:ascii="Times New Roman" w:hAnsi="Times New Roman" w:cs="Times New Roman"/>
          <w:sz w:val="28"/>
          <w:szCs w:val="28"/>
        </w:rPr>
        <w:t>novēršanai. A</w:t>
      </w:r>
      <w:r w:rsidR="00F76A55" w:rsidRPr="00D96CC7">
        <w:rPr>
          <w:rFonts w:ascii="Times New Roman" w:hAnsi="Times New Roman" w:cs="Times New Roman"/>
          <w:sz w:val="28"/>
          <w:szCs w:val="28"/>
        </w:rPr>
        <w:t>p</w:t>
      </w:r>
      <w:r w:rsidR="00B94532" w:rsidRPr="00D96CC7">
        <w:rPr>
          <w:rFonts w:ascii="Times New Roman" w:hAnsi="Times New Roman" w:cs="Times New Roman"/>
          <w:sz w:val="28"/>
          <w:szCs w:val="28"/>
        </w:rPr>
        <w:t xml:space="preserve"> 40 zvaniem mēnesī, profils – cilvēki, kuri baidās veikt vardarbību, tie kuri veikuši vardarbību un cietušie. Konsultācijas atzītas kā ļoti svarīgas un novērtētas</w:t>
      </w:r>
      <w:r w:rsidR="00F67376" w:rsidRPr="00D96CC7">
        <w:rPr>
          <w:rFonts w:ascii="Times New Roman" w:hAnsi="Times New Roman" w:cs="Times New Roman"/>
          <w:sz w:val="28"/>
          <w:szCs w:val="28"/>
        </w:rPr>
        <w:t>. Konsultācijas kalpo arī kā informācijas avots par sociālās rehabilitācijas pakalpojumu vardarbīgas uzvedības mazināšanai: apmēram puse par to pirmo reizi uzzina zvanot</w:t>
      </w:r>
      <w:r w:rsidR="00B94532" w:rsidRPr="00D96CC7">
        <w:rPr>
          <w:rFonts w:ascii="Times New Roman" w:hAnsi="Times New Roman" w:cs="Times New Roman"/>
          <w:sz w:val="28"/>
          <w:szCs w:val="28"/>
        </w:rPr>
        <w:t xml:space="preserve">. </w:t>
      </w:r>
      <w:r w:rsidR="00A115D3" w:rsidRPr="00D96CC7">
        <w:rPr>
          <w:rFonts w:ascii="Times New Roman" w:hAnsi="Times New Roman" w:cs="Times New Roman"/>
          <w:sz w:val="28"/>
          <w:szCs w:val="28"/>
        </w:rPr>
        <w:t xml:space="preserve"> (</w:t>
      </w:r>
      <w:r w:rsidR="00F67376" w:rsidRPr="00D96CC7">
        <w:rPr>
          <w:rFonts w:ascii="Times New Roman" w:hAnsi="Times New Roman" w:cs="Times New Roman"/>
          <w:b/>
          <w:sz w:val="28"/>
          <w:szCs w:val="28"/>
          <w:shd w:val="clear" w:color="auto" w:fill="FFFFFF"/>
        </w:rPr>
        <w:t>Konvencijas</w:t>
      </w:r>
      <w:r w:rsidR="00A115D3" w:rsidRPr="00D96CC7">
        <w:rPr>
          <w:rFonts w:ascii="Times New Roman" w:hAnsi="Times New Roman" w:cs="Times New Roman"/>
          <w:b/>
          <w:sz w:val="28"/>
          <w:szCs w:val="28"/>
          <w:shd w:val="clear" w:color="auto" w:fill="FFFFFF"/>
        </w:rPr>
        <w:t xml:space="preserve"> 24. pants. Palīdzības tālruņu līnijas</w:t>
      </w:r>
      <w:r w:rsidR="00A115D3" w:rsidRPr="00D96CC7">
        <w:rPr>
          <w:rFonts w:ascii="Times New Roman" w:hAnsi="Times New Roman" w:cs="Times New Roman"/>
          <w:bCs/>
          <w:sz w:val="28"/>
          <w:szCs w:val="28"/>
          <w:shd w:val="clear" w:color="auto" w:fill="FFFFFF"/>
        </w:rPr>
        <w:t>)</w:t>
      </w:r>
      <w:r w:rsidR="0013741C" w:rsidRPr="00D96CC7">
        <w:rPr>
          <w:rFonts w:ascii="Times New Roman" w:hAnsi="Times New Roman" w:cs="Times New Roman"/>
          <w:bCs/>
          <w:sz w:val="28"/>
          <w:szCs w:val="28"/>
          <w:shd w:val="clear" w:color="auto" w:fill="FFFFFF"/>
        </w:rPr>
        <w:t>;</w:t>
      </w:r>
    </w:p>
    <w:p w14:paraId="28608945" w14:textId="6F341093" w:rsidR="00AA61AB" w:rsidRPr="00AA61AB" w:rsidRDefault="00B86A37" w:rsidP="00AA61AB">
      <w:pPr>
        <w:pStyle w:val="ListParagraph"/>
        <w:numPr>
          <w:ilvl w:val="0"/>
          <w:numId w:val="12"/>
        </w:numPr>
        <w:jc w:val="both"/>
        <w:rPr>
          <w:rFonts w:ascii="Times New Roman" w:hAnsi="Times New Roman" w:cs="Times New Roman"/>
          <w:sz w:val="28"/>
          <w:szCs w:val="28"/>
        </w:rPr>
      </w:pPr>
      <w:r w:rsidRPr="00D96CC7">
        <w:rPr>
          <w:rFonts w:ascii="Times New Roman" w:hAnsi="Times New Roman" w:cs="Times New Roman"/>
          <w:sz w:val="28"/>
          <w:szCs w:val="28"/>
        </w:rPr>
        <w:t>Tiks n</w:t>
      </w:r>
      <w:r w:rsidR="0013741C" w:rsidRPr="00D96CC7">
        <w:rPr>
          <w:rFonts w:ascii="Times New Roman" w:hAnsi="Times New Roman" w:cs="Times New Roman"/>
          <w:sz w:val="28"/>
          <w:szCs w:val="28"/>
        </w:rPr>
        <w:t>oorganizēta k</w:t>
      </w:r>
      <w:r w:rsidR="00B94532" w:rsidRPr="00D96CC7">
        <w:rPr>
          <w:rFonts w:ascii="Times New Roman" w:hAnsi="Times New Roman" w:cs="Times New Roman"/>
          <w:sz w:val="28"/>
          <w:szCs w:val="28"/>
        </w:rPr>
        <w:t>ampaņa par bērnu nevardarbīgu audzināšanu</w:t>
      </w:r>
      <w:r w:rsidR="0013741C" w:rsidRPr="00D96CC7">
        <w:rPr>
          <w:rFonts w:ascii="Times New Roman" w:hAnsi="Times New Roman" w:cs="Times New Roman"/>
          <w:sz w:val="28"/>
          <w:szCs w:val="28"/>
        </w:rPr>
        <w:t xml:space="preserve"> - izstrādāti </w:t>
      </w:r>
      <w:r w:rsidR="00B94532" w:rsidRPr="00D96CC7">
        <w:rPr>
          <w:rFonts w:ascii="Times New Roman" w:hAnsi="Times New Roman" w:cs="Times New Roman"/>
          <w:sz w:val="28"/>
          <w:szCs w:val="28"/>
        </w:rPr>
        <w:t>metodiskie</w:t>
      </w:r>
      <w:r w:rsidR="0013741C" w:rsidRPr="00D96CC7">
        <w:rPr>
          <w:rFonts w:ascii="Times New Roman" w:hAnsi="Times New Roman" w:cs="Times New Roman"/>
          <w:sz w:val="28"/>
          <w:szCs w:val="28"/>
        </w:rPr>
        <w:t xml:space="preserve"> materiāli un ti</w:t>
      </w:r>
      <w:r w:rsidR="0084246E" w:rsidRPr="00D96CC7">
        <w:rPr>
          <w:rFonts w:ascii="Times New Roman" w:hAnsi="Times New Roman" w:cs="Times New Roman"/>
          <w:sz w:val="28"/>
          <w:szCs w:val="28"/>
        </w:rPr>
        <w:t>ek</w:t>
      </w:r>
      <w:r w:rsidR="0013741C" w:rsidRPr="00D96CC7">
        <w:rPr>
          <w:rFonts w:ascii="Times New Roman" w:hAnsi="Times New Roman" w:cs="Times New Roman"/>
          <w:sz w:val="28"/>
          <w:szCs w:val="28"/>
        </w:rPr>
        <w:t xml:space="preserve"> organizēti</w:t>
      </w:r>
      <w:r w:rsidR="00B94532" w:rsidRPr="00D96CC7">
        <w:rPr>
          <w:rFonts w:ascii="Times New Roman" w:hAnsi="Times New Roman" w:cs="Times New Roman"/>
          <w:sz w:val="28"/>
          <w:szCs w:val="28"/>
        </w:rPr>
        <w:t xml:space="preserve"> semināri</w:t>
      </w:r>
      <w:r w:rsidRPr="00D96CC7">
        <w:rPr>
          <w:rFonts w:ascii="Times New Roman" w:hAnsi="Times New Roman" w:cs="Times New Roman"/>
          <w:sz w:val="28"/>
          <w:szCs w:val="28"/>
        </w:rPr>
        <w:t xml:space="preserve"> 5</w:t>
      </w:r>
      <w:r w:rsidR="00B94532" w:rsidRPr="00D96CC7">
        <w:rPr>
          <w:rFonts w:ascii="Times New Roman" w:hAnsi="Times New Roman" w:cs="Times New Roman"/>
          <w:sz w:val="28"/>
          <w:szCs w:val="28"/>
        </w:rPr>
        <w:t xml:space="preserve"> reģionos</w:t>
      </w:r>
      <w:r w:rsidRPr="00D96CC7">
        <w:rPr>
          <w:rFonts w:ascii="Times New Roman" w:hAnsi="Times New Roman" w:cs="Times New Roman"/>
          <w:sz w:val="28"/>
          <w:szCs w:val="28"/>
        </w:rPr>
        <w:t>, kas noslēgsies ar Gala konferenci Valmierā, 2025. gada 25. novembrī</w:t>
      </w:r>
      <w:r w:rsidR="00AA61AB">
        <w:rPr>
          <w:rFonts w:ascii="Times New Roman" w:hAnsi="Times New Roman" w:cs="Times New Roman"/>
          <w:sz w:val="28"/>
          <w:szCs w:val="28"/>
        </w:rPr>
        <w:t xml:space="preserve">. </w:t>
      </w:r>
      <w:r w:rsidR="00AA61AB" w:rsidRPr="00AA61AB">
        <w:rPr>
          <w:rFonts w:ascii="Times New Roman" w:hAnsi="Times New Roman" w:cs="Times New Roman"/>
          <w:sz w:val="28"/>
          <w:szCs w:val="28"/>
        </w:rPr>
        <w:t>Metodiskie semināri sociālās jomas speciālistiem – kompetences darbam ar ģimenēm un bērniem par nevardarbīgu audzināšanu:</w:t>
      </w:r>
    </w:p>
    <w:p w14:paraId="1A7EDE02" w14:textId="516A9FE4" w:rsidR="00AA61AB" w:rsidRPr="00AA61AB" w:rsidRDefault="00AA61AB" w:rsidP="00FA5381">
      <w:pPr>
        <w:pStyle w:val="ListParagraph"/>
        <w:jc w:val="both"/>
        <w:rPr>
          <w:rFonts w:ascii="Times New Roman" w:hAnsi="Times New Roman" w:cs="Times New Roman"/>
          <w:sz w:val="28"/>
          <w:szCs w:val="28"/>
        </w:rPr>
      </w:pPr>
      <w:r w:rsidRPr="00AA61AB">
        <w:rPr>
          <w:rFonts w:ascii="Times New Roman" w:hAnsi="Times New Roman" w:cs="Times New Roman"/>
          <w:sz w:val="28"/>
          <w:szCs w:val="28"/>
        </w:rPr>
        <w:t xml:space="preserve">16. oktobris Rīga, </w:t>
      </w:r>
      <w:proofErr w:type="spellStart"/>
      <w:r w:rsidRPr="00AA61AB">
        <w:rPr>
          <w:rFonts w:ascii="Times New Roman" w:hAnsi="Times New Roman" w:cs="Times New Roman"/>
          <w:sz w:val="28"/>
          <w:szCs w:val="28"/>
        </w:rPr>
        <w:t>Rixwell</w:t>
      </w:r>
      <w:proofErr w:type="spellEnd"/>
      <w:r w:rsidRPr="00AA61AB">
        <w:rPr>
          <w:rFonts w:ascii="Times New Roman" w:hAnsi="Times New Roman" w:cs="Times New Roman"/>
          <w:sz w:val="28"/>
          <w:szCs w:val="28"/>
        </w:rPr>
        <w:t xml:space="preserve"> </w:t>
      </w:r>
      <w:proofErr w:type="spellStart"/>
      <w:r w:rsidRPr="00AA61AB">
        <w:rPr>
          <w:rFonts w:ascii="Times New Roman" w:hAnsi="Times New Roman" w:cs="Times New Roman"/>
          <w:sz w:val="28"/>
          <w:szCs w:val="28"/>
        </w:rPr>
        <w:t>Elefant</w:t>
      </w:r>
      <w:proofErr w:type="spellEnd"/>
      <w:r w:rsidRPr="00AA61AB">
        <w:rPr>
          <w:rFonts w:ascii="Times New Roman" w:hAnsi="Times New Roman" w:cs="Times New Roman"/>
          <w:sz w:val="28"/>
          <w:szCs w:val="28"/>
        </w:rPr>
        <w:t xml:space="preserve"> </w:t>
      </w:r>
      <w:proofErr w:type="spellStart"/>
      <w:r w:rsidRPr="00AA61AB">
        <w:rPr>
          <w:rFonts w:ascii="Times New Roman" w:hAnsi="Times New Roman" w:cs="Times New Roman"/>
          <w:sz w:val="28"/>
          <w:szCs w:val="28"/>
        </w:rPr>
        <w:t>Hotel</w:t>
      </w:r>
      <w:proofErr w:type="spellEnd"/>
      <w:r w:rsidRPr="00AA61AB">
        <w:rPr>
          <w:rFonts w:ascii="Times New Roman" w:hAnsi="Times New Roman" w:cs="Times New Roman"/>
          <w:sz w:val="28"/>
          <w:szCs w:val="28"/>
        </w:rPr>
        <w:t xml:space="preserve"> (Kalnciema iela 90)</w:t>
      </w:r>
      <w:r w:rsidR="00FA5381">
        <w:rPr>
          <w:rFonts w:ascii="Times New Roman" w:hAnsi="Times New Roman" w:cs="Times New Roman"/>
          <w:sz w:val="28"/>
          <w:szCs w:val="28"/>
        </w:rPr>
        <w:t>;</w:t>
      </w:r>
    </w:p>
    <w:p w14:paraId="1017ABB6" w14:textId="0284C772" w:rsidR="00AA61AB" w:rsidRPr="00AA61AB" w:rsidRDefault="00AA61AB" w:rsidP="00FA5381">
      <w:pPr>
        <w:pStyle w:val="ListParagraph"/>
        <w:jc w:val="both"/>
        <w:rPr>
          <w:rFonts w:ascii="Times New Roman" w:hAnsi="Times New Roman" w:cs="Times New Roman"/>
          <w:sz w:val="28"/>
          <w:szCs w:val="28"/>
        </w:rPr>
      </w:pPr>
      <w:r w:rsidRPr="00AA61AB">
        <w:rPr>
          <w:rFonts w:ascii="Times New Roman" w:hAnsi="Times New Roman" w:cs="Times New Roman"/>
          <w:sz w:val="28"/>
          <w:szCs w:val="28"/>
        </w:rPr>
        <w:t>22. oktobris Jelgava, Zemgales reģiona Kompetenču attīstības centrs (Svētes iela 33)</w:t>
      </w:r>
      <w:r w:rsidR="00FA5381">
        <w:rPr>
          <w:rFonts w:ascii="Times New Roman" w:hAnsi="Times New Roman" w:cs="Times New Roman"/>
          <w:sz w:val="28"/>
          <w:szCs w:val="28"/>
        </w:rPr>
        <w:t>;</w:t>
      </w:r>
    </w:p>
    <w:p w14:paraId="7723310E" w14:textId="3AE41D2E" w:rsidR="00AA61AB" w:rsidRPr="00AA61AB" w:rsidRDefault="00AA61AB" w:rsidP="00FA5381">
      <w:pPr>
        <w:pStyle w:val="ListParagraph"/>
        <w:jc w:val="both"/>
        <w:rPr>
          <w:rFonts w:ascii="Times New Roman" w:hAnsi="Times New Roman" w:cs="Times New Roman"/>
          <w:sz w:val="28"/>
          <w:szCs w:val="28"/>
        </w:rPr>
      </w:pPr>
      <w:r w:rsidRPr="00AA61AB">
        <w:rPr>
          <w:rFonts w:ascii="Times New Roman" w:hAnsi="Times New Roman" w:cs="Times New Roman"/>
          <w:sz w:val="28"/>
          <w:szCs w:val="28"/>
        </w:rPr>
        <w:t xml:space="preserve">29. oktobris Daugavpils, viesnīca </w:t>
      </w:r>
      <w:proofErr w:type="spellStart"/>
      <w:r w:rsidRPr="00AA61AB">
        <w:rPr>
          <w:rFonts w:ascii="Times New Roman" w:hAnsi="Times New Roman" w:cs="Times New Roman"/>
          <w:sz w:val="28"/>
          <w:szCs w:val="28"/>
        </w:rPr>
        <w:t>Latgola</w:t>
      </w:r>
      <w:proofErr w:type="spellEnd"/>
      <w:r w:rsidRPr="00AA61AB">
        <w:rPr>
          <w:rFonts w:ascii="Times New Roman" w:hAnsi="Times New Roman" w:cs="Times New Roman"/>
          <w:sz w:val="28"/>
          <w:szCs w:val="28"/>
        </w:rPr>
        <w:t xml:space="preserve"> (Ģimnāzijas iela 46)</w:t>
      </w:r>
      <w:r w:rsidR="00FA5381">
        <w:rPr>
          <w:rFonts w:ascii="Times New Roman" w:hAnsi="Times New Roman" w:cs="Times New Roman"/>
          <w:sz w:val="28"/>
          <w:szCs w:val="28"/>
        </w:rPr>
        <w:t>;</w:t>
      </w:r>
    </w:p>
    <w:p w14:paraId="1C1DD6AB" w14:textId="5C405377" w:rsidR="00AA61AB" w:rsidRPr="00AA61AB" w:rsidRDefault="00AA61AB" w:rsidP="00FA5381">
      <w:pPr>
        <w:pStyle w:val="ListParagraph"/>
        <w:jc w:val="both"/>
        <w:rPr>
          <w:rFonts w:ascii="Times New Roman" w:hAnsi="Times New Roman" w:cs="Times New Roman"/>
          <w:sz w:val="28"/>
          <w:szCs w:val="28"/>
        </w:rPr>
      </w:pPr>
      <w:r w:rsidRPr="00AA61AB">
        <w:rPr>
          <w:rFonts w:ascii="Times New Roman" w:hAnsi="Times New Roman" w:cs="Times New Roman"/>
          <w:sz w:val="28"/>
          <w:szCs w:val="28"/>
        </w:rPr>
        <w:t xml:space="preserve">5. novembris Valmiera, viesnīca </w:t>
      </w:r>
      <w:proofErr w:type="spellStart"/>
      <w:r w:rsidRPr="00AA61AB">
        <w:rPr>
          <w:rFonts w:ascii="Times New Roman" w:hAnsi="Times New Roman" w:cs="Times New Roman"/>
          <w:sz w:val="28"/>
          <w:szCs w:val="28"/>
        </w:rPr>
        <w:t>Wolmar</w:t>
      </w:r>
      <w:proofErr w:type="spellEnd"/>
      <w:r w:rsidRPr="00AA61AB">
        <w:rPr>
          <w:rFonts w:ascii="Times New Roman" w:hAnsi="Times New Roman" w:cs="Times New Roman"/>
          <w:sz w:val="28"/>
          <w:szCs w:val="28"/>
        </w:rPr>
        <w:t xml:space="preserve"> (Tērbatas iela 16A)</w:t>
      </w:r>
      <w:r w:rsidR="00FA5381">
        <w:rPr>
          <w:rFonts w:ascii="Times New Roman" w:hAnsi="Times New Roman" w:cs="Times New Roman"/>
          <w:sz w:val="28"/>
          <w:szCs w:val="28"/>
        </w:rPr>
        <w:t>;</w:t>
      </w:r>
    </w:p>
    <w:p w14:paraId="69D7CB72" w14:textId="77777777" w:rsidR="00DC67C1" w:rsidRDefault="00AA61AB" w:rsidP="00FA5381">
      <w:pPr>
        <w:pStyle w:val="ListParagraph"/>
        <w:contextualSpacing w:val="0"/>
        <w:jc w:val="both"/>
        <w:rPr>
          <w:rFonts w:ascii="Times New Roman" w:hAnsi="Times New Roman" w:cs="Times New Roman"/>
          <w:sz w:val="28"/>
          <w:szCs w:val="28"/>
        </w:rPr>
      </w:pPr>
      <w:r w:rsidRPr="00AA61AB">
        <w:rPr>
          <w:rFonts w:ascii="Times New Roman" w:hAnsi="Times New Roman" w:cs="Times New Roman"/>
          <w:sz w:val="28"/>
          <w:szCs w:val="28"/>
        </w:rPr>
        <w:t xml:space="preserve">12. novembris Liepāja, viesnīca </w:t>
      </w:r>
      <w:proofErr w:type="spellStart"/>
      <w:r w:rsidRPr="00AA61AB">
        <w:rPr>
          <w:rFonts w:ascii="Times New Roman" w:hAnsi="Times New Roman" w:cs="Times New Roman"/>
          <w:sz w:val="28"/>
          <w:szCs w:val="28"/>
        </w:rPr>
        <w:t>Amrita</w:t>
      </w:r>
      <w:proofErr w:type="spellEnd"/>
      <w:r w:rsidRPr="00AA61AB">
        <w:rPr>
          <w:rFonts w:ascii="Times New Roman" w:hAnsi="Times New Roman" w:cs="Times New Roman"/>
          <w:sz w:val="28"/>
          <w:szCs w:val="28"/>
        </w:rPr>
        <w:t xml:space="preserve"> (Rīgas iela 7/9)</w:t>
      </w:r>
      <w:r>
        <w:rPr>
          <w:rFonts w:ascii="Times New Roman" w:hAnsi="Times New Roman" w:cs="Times New Roman"/>
          <w:sz w:val="28"/>
          <w:szCs w:val="28"/>
        </w:rPr>
        <w:t>.</w:t>
      </w:r>
      <w:r w:rsidR="00B86A37" w:rsidRPr="00D96CC7">
        <w:rPr>
          <w:rFonts w:ascii="Times New Roman" w:hAnsi="Times New Roman" w:cs="Times New Roman"/>
          <w:sz w:val="28"/>
          <w:szCs w:val="28"/>
        </w:rPr>
        <w:t xml:space="preserve"> </w:t>
      </w:r>
    </w:p>
    <w:p w14:paraId="372FBE2E" w14:textId="16A4C230" w:rsidR="0013741C" w:rsidRPr="00DF7F3C" w:rsidRDefault="00B94532" w:rsidP="00FA5381">
      <w:pPr>
        <w:pStyle w:val="ListParagraph"/>
        <w:contextualSpacing w:val="0"/>
        <w:jc w:val="both"/>
        <w:rPr>
          <w:rFonts w:ascii="Times New Roman" w:hAnsi="Times New Roman" w:cs="Times New Roman"/>
          <w:sz w:val="28"/>
          <w:szCs w:val="28"/>
        </w:rPr>
      </w:pPr>
      <w:r w:rsidRPr="00C93869">
        <w:rPr>
          <w:rFonts w:ascii="Times New Roman" w:hAnsi="Times New Roman" w:cs="Times New Roman"/>
          <w:sz w:val="28"/>
          <w:szCs w:val="28"/>
        </w:rPr>
        <w:t xml:space="preserve">Īstenotas tiešsaistes </w:t>
      </w:r>
      <w:r w:rsidR="00295A39" w:rsidRPr="00C93869">
        <w:rPr>
          <w:rFonts w:ascii="Times New Roman" w:hAnsi="Times New Roman" w:cs="Times New Roman"/>
          <w:sz w:val="28"/>
          <w:szCs w:val="28"/>
        </w:rPr>
        <w:t xml:space="preserve">2 </w:t>
      </w:r>
      <w:r w:rsidRPr="00C93869">
        <w:rPr>
          <w:rFonts w:ascii="Times New Roman" w:hAnsi="Times New Roman" w:cs="Times New Roman"/>
          <w:sz w:val="28"/>
          <w:szCs w:val="28"/>
        </w:rPr>
        <w:t>diskusijas par bērnu nevardarbīgu audzināšanu. Organizētas</w:t>
      </w:r>
      <w:r w:rsidR="00295A39" w:rsidRPr="00C93869">
        <w:rPr>
          <w:rFonts w:ascii="Times New Roman" w:hAnsi="Times New Roman" w:cs="Times New Roman"/>
          <w:sz w:val="28"/>
          <w:szCs w:val="28"/>
        </w:rPr>
        <w:t xml:space="preserve"> </w:t>
      </w:r>
      <w:r w:rsidRPr="00C93869">
        <w:rPr>
          <w:rFonts w:ascii="Times New Roman" w:hAnsi="Times New Roman" w:cs="Times New Roman"/>
          <w:sz w:val="28"/>
          <w:szCs w:val="28"/>
        </w:rPr>
        <w:t>sarunas ar vecākiem reģionos.</w:t>
      </w:r>
      <w:r w:rsidR="00DF7F3C" w:rsidRPr="00C93869">
        <w:rPr>
          <w:rFonts w:ascii="Times New Roman" w:hAnsi="Times New Roman" w:cs="Times New Roman"/>
          <w:sz w:val="28"/>
          <w:szCs w:val="28"/>
        </w:rPr>
        <w:t xml:space="preserve"> </w:t>
      </w:r>
      <w:r w:rsidR="00295A39" w:rsidRPr="00C93869">
        <w:rPr>
          <w:rFonts w:ascii="Times New Roman" w:hAnsi="Times New Roman" w:cs="Times New Roman"/>
          <w:sz w:val="28"/>
          <w:szCs w:val="28"/>
        </w:rPr>
        <w:t>Sarunu festivāls “Lampa”</w:t>
      </w:r>
      <w:r w:rsidR="00AA61AB" w:rsidRPr="00C93869">
        <w:rPr>
          <w:rFonts w:ascii="Times New Roman" w:hAnsi="Times New Roman" w:cs="Times New Roman"/>
          <w:sz w:val="28"/>
          <w:szCs w:val="28"/>
        </w:rPr>
        <w:t xml:space="preserve"> (21.06.2025.)</w:t>
      </w:r>
      <w:r w:rsidR="00295A39" w:rsidRPr="00C93869">
        <w:rPr>
          <w:rFonts w:ascii="Times New Roman" w:hAnsi="Times New Roman" w:cs="Times New Roman"/>
          <w:sz w:val="28"/>
          <w:szCs w:val="28"/>
        </w:rPr>
        <w:t xml:space="preserve"> un </w:t>
      </w:r>
      <w:r w:rsidR="00145A46" w:rsidRPr="00C93869">
        <w:rPr>
          <w:rFonts w:ascii="Times New Roman" w:hAnsi="Times New Roman" w:cs="Times New Roman"/>
          <w:sz w:val="28"/>
          <w:szCs w:val="28"/>
        </w:rPr>
        <w:t xml:space="preserve">Kuldīgas </w:t>
      </w:r>
      <w:r w:rsidR="00295A39" w:rsidRPr="00C93869">
        <w:rPr>
          <w:rFonts w:ascii="Times New Roman" w:hAnsi="Times New Roman" w:cs="Times New Roman"/>
          <w:sz w:val="28"/>
          <w:szCs w:val="28"/>
        </w:rPr>
        <w:t>demokrātijas festivāl</w:t>
      </w:r>
      <w:r w:rsidR="00145A46" w:rsidRPr="00C93869">
        <w:rPr>
          <w:rFonts w:ascii="Times New Roman" w:hAnsi="Times New Roman" w:cs="Times New Roman"/>
          <w:sz w:val="28"/>
          <w:szCs w:val="28"/>
        </w:rPr>
        <w:t>ā (23.08.2025.),</w:t>
      </w:r>
      <w:r w:rsidR="00DF7F3C" w:rsidRPr="00C93869">
        <w:rPr>
          <w:rFonts w:ascii="Times New Roman" w:hAnsi="Times New Roman" w:cs="Times New Roman"/>
          <w:sz w:val="28"/>
          <w:szCs w:val="28"/>
        </w:rPr>
        <w:t xml:space="preserve"> Rīgā festivālā </w:t>
      </w:r>
      <w:proofErr w:type="spellStart"/>
      <w:r w:rsidR="00DF7F3C" w:rsidRPr="00C93869">
        <w:rPr>
          <w:rFonts w:ascii="Times New Roman" w:hAnsi="Times New Roman" w:cs="Times New Roman"/>
          <w:sz w:val="28"/>
          <w:szCs w:val="28"/>
        </w:rPr>
        <w:t>Homo</w:t>
      </w:r>
      <w:proofErr w:type="spellEnd"/>
      <w:r w:rsidR="00DF7F3C" w:rsidRPr="00C93869">
        <w:rPr>
          <w:rFonts w:ascii="Times New Roman" w:hAnsi="Times New Roman" w:cs="Times New Roman"/>
          <w:sz w:val="28"/>
          <w:szCs w:val="28"/>
        </w:rPr>
        <w:t xml:space="preserve"> </w:t>
      </w:r>
      <w:proofErr w:type="spellStart"/>
      <w:r w:rsidR="00DF7F3C" w:rsidRPr="00C93869">
        <w:rPr>
          <w:rFonts w:ascii="Times New Roman" w:hAnsi="Times New Roman" w:cs="Times New Roman"/>
          <w:sz w:val="28"/>
          <w:szCs w:val="28"/>
        </w:rPr>
        <w:t>Novus</w:t>
      </w:r>
      <w:proofErr w:type="spellEnd"/>
      <w:r w:rsidR="00DF7F3C" w:rsidRPr="00C93869">
        <w:rPr>
          <w:rFonts w:ascii="Times New Roman" w:hAnsi="Times New Roman" w:cs="Times New Roman"/>
          <w:sz w:val="28"/>
          <w:szCs w:val="28"/>
        </w:rPr>
        <w:t xml:space="preserve"> (09.09.2025.), Valmieras</w:t>
      </w:r>
      <w:r w:rsidR="0019734F" w:rsidRPr="00C93869">
        <w:rPr>
          <w:rFonts w:ascii="Times New Roman" w:hAnsi="Times New Roman" w:cs="Times New Roman"/>
          <w:sz w:val="28"/>
          <w:szCs w:val="28"/>
        </w:rPr>
        <w:t xml:space="preserve"> integrētajā bibliotēkā (10.09.2025)</w:t>
      </w:r>
      <w:r w:rsidR="00295A39" w:rsidRPr="00DF7F3C">
        <w:rPr>
          <w:rFonts w:ascii="Times New Roman" w:hAnsi="Times New Roman" w:cs="Times New Roman"/>
          <w:sz w:val="28"/>
          <w:szCs w:val="28"/>
        </w:rPr>
        <w:t xml:space="preserve"> </w:t>
      </w:r>
      <w:r w:rsidR="00A115D3" w:rsidRPr="00DF7F3C">
        <w:rPr>
          <w:rFonts w:ascii="Times New Roman" w:hAnsi="Times New Roman" w:cs="Times New Roman"/>
          <w:sz w:val="28"/>
          <w:szCs w:val="28"/>
        </w:rPr>
        <w:t>(</w:t>
      </w:r>
      <w:r w:rsidR="00F67376" w:rsidRPr="00DF7F3C">
        <w:rPr>
          <w:rFonts w:ascii="Times New Roman" w:hAnsi="Times New Roman" w:cs="Times New Roman"/>
          <w:b/>
          <w:sz w:val="28"/>
          <w:szCs w:val="28"/>
          <w:shd w:val="clear" w:color="auto" w:fill="FFFFFF"/>
        </w:rPr>
        <w:t>Konvencijas</w:t>
      </w:r>
      <w:r w:rsidR="00A115D3" w:rsidRPr="00DF7F3C">
        <w:rPr>
          <w:rFonts w:ascii="Times New Roman" w:hAnsi="Times New Roman" w:cs="Times New Roman"/>
          <w:b/>
          <w:sz w:val="28"/>
          <w:szCs w:val="28"/>
          <w:shd w:val="clear" w:color="auto" w:fill="FFFFFF"/>
        </w:rPr>
        <w:t xml:space="preserve"> 16. pants. Preventīvā iesaistīšanās un rehabilitācijas programm</w:t>
      </w:r>
      <w:r w:rsidR="0013741C" w:rsidRPr="00DF7F3C">
        <w:rPr>
          <w:rFonts w:ascii="Times New Roman" w:hAnsi="Times New Roman" w:cs="Times New Roman"/>
          <w:b/>
          <w:sz w:val="28"/>
          <w:szCs w:val="28"/>
          <w:shd w:val="clear" w:color="auto" w:fill="FFFFFF"/>
        </w:rPr>
        <w:t>ā</w:t>
      </w:r>
      <w:r w:rsidR="00A115D3" w:rsidRPr="00DF7F3C">
        <w:rPr>
          <w:rFonts w:ascii="Times New Roman" w:hAnsi="Times New Roman" w:cs="Times New Roman"/>
          <w:b/>
          <w:sz w:val="28"/>
          <w:szCs w:val="28"/>
          <w:shd w:val="clear" w:color="auto" w:fill="FFFFFF"/>
        </w:rPr>
        <w:t>s</w:t>
      </w:r>
      <w:r w:rsidR="00A115D3" w:rsidRPr="00DF7F3C">
        <w:rPr>
          <w:rFonts w:ascii="Times New Roman" w:hAnsi="Times New Roman" w:cs="Times New Roman"/>
          <w:sz w:val="28"/>
          <w:szCs w:val="28"/>
        </w:rPr>
        <w:t>)</w:t>
      </w:r>
      <w:r w:rsidR="0013741C" w:rsidRPr="00DF7F3C">
        <w:rPr>
          <w:rFonts w:ascii="Times New Roman" w:hAnsi="Times New Roman" w:cs="Times New Roman"/>
          <w:sz w:val="28"/>
          <w:szCs w:val="28"/>
        </w:rPr>
        <w:t>;</w:t>
      </w:r>
    </w:p>
    <w:p w14:paraId="4DBA6D5A" w14:textId="25AB547B" w:rsidR="0013741C" w:rsidRPr="00D96CC7" w:rsidRDefault="00FE5380" w:rsidP="00D96CC7">
      <w:pPr>
        <w:pStyle w:val="ListParagraph"/>
        <w:numPr>
          <w:ilvl w:val="0"/>
          <w:numId w:val="12"/>
        </w:numPr>
        <w:contextualSpacing w:val="0"/>
        <w:jc w:val="both"/>
        <w:rPr>
          <w:rFonts w:ascii="Times New Roman" w:hAnsi="Times New Roman" w:cs="Times New Roman"/>
          <w:sz w:val="28"/>
          <w:szCs w:val="28"/>
        </w:rPr>
      </w:pPr>
      <w:r w:rsidRPr="00D96CC7">
        <w:rPr>
          <w:rFonts w:ascii="Times New Roman" w:eastAsia="Calibri" w:hAnsi="Times New Roman" w:cs="Times New Roman"/>
          <w:sz w:val="28"/>
          <w:szCs w:val="28"/>
        </w:rPr>
        <w:t xml:space="preserve">Ar neformālās izglītības pieejām tiek organizētas </w:t>
      </w:r>
      <w:r w:rsidR="001D0D70" w:rsidRPr="00C93869">
        <w:rPr>
          <w:rFonts w:ascii="Times New Roman" w:eastAsia="Calibri" w:hAnsi="Times New Roman" w:cs="Times New Roman"/>
          <w:sz w:val="28"/>
          <w:szCs w:val="28"/>
        </w:rPr>
        <w:t>3</w:t>
      </w:r>
      <w:r w:rsidR="001D0D70">
        <w:rPr>
          <w:rFonts w:ascii="Times New Roman" w:eastAsia="Calibri" w:hAnsi="Times New Roman" w:cs="Times New Roman"/>
          <w:sz w:val="28"/>
          <w:szCs w:val="28"/>
        </w:rPr>
        <w:t xml:space="preserve"> </w:t>
      </w:r>
      <w:r w:rsidRPr="00D96CC7">
        <w:rPr>
          <w:rFonts w:ascii="Times New Roman" w:eastAsia="Calibri" w:hAnsi="Times New Roman" w:cs="Times New Roman"/>
          <w:sz w:val="28"/>
          <w:szCs w:val="28"/>
        </w:rPr>
        <w:t>jauniešu sarunu darbnīcas</w:t>
      </w:r>
      <w:r w:rsidR="006777F4" w:rsidRPr="00D96CC7">
        <w:rPr>
          <w:rFonts w:ascii="Times New Roman" w:eastAsia="Calibri" w:hAnsi="Times New Roman" w:cs="Times New Roman"/>
          <w:sz w:val="28"/>
          <w:szCs w:val="28"/>
        </w:rPr>
        <w:t xml:space="preserve"> par </w:t>
      </w:r>
      <w:r w:rsidRPr="00D96CC7">
        <w:rPr>
          <w:rFonts w:ascii="Times New Roman" w:eastAsia="Calibri" w:hAnsi="Times New Roman" w:cs="Times New Roman"/>
          <w:sz w:val="28"/>
          <w:szCs w:val="28"/>
        </w:rPr>
        <w:t>tādiem jautājumiem, kā mācīties atpazīt sava ķermeņa robežas, savstarpējā cieņā balstītu attiecību veidošanu, nevardarbīgu konfliktu risināšanas prasmes, piekrišanas nepieciešamību, stājoties seksuālās attiecībās, kā arī</w:t>
      </w:r>
      <w:r w:rsidRPr="00D96CC7">
        <w:rPr>
          <w:rFonts w:ascii="Times New Roman" w:hAnsi="Times New Roman" w:cs="Times New Roman"/>
          <w:sz w:val="28"/>
          <w:szCs w:val="28"/>
        </w:rPr>
        <w:t xml:space="preserve"> spēt atpazīt dažādas vardarbības izpausmes</w:t>
      </w:r>
      <w:r w:rsidR="00493514" w:rsidRPr="00D96CC7">
        <w:rPr>
          <w:rFonts w:ascii="Times New Roman" w:hAnsi="Times New Roman" w:cs="Times New Roman"/>
          <w:sz w:val="28"/>
          <w:szCs w:val="28"/>
        </w:rPr>
        <w:t xml:space="preserve">. Jaunieši </w:t>
      </w:r>
      <w:r w:rsidR="00BD3691" w:rsidRPr="00D96CC7">
        <w:rPr>
          <w:rFonts w:ascii="Times New Roman" w:hAnsi="Times New Roman" w:cs="Times New Roman"/>
          <w:sz w:val="28"/>
          <w:szCs w:val="28"/>
        </w:rPr>
        <w:t xml:space="preserve">šādus pasākumus ļoti novērtē un atzīst tos par </w:t>
      </w:r>
      <w:r w:rsidR="00493514" w:rsidRPr="00D96CC7">
        <w:rPr>
          <w:rFonts w:ascii="Times New Roman" w:hAnsi="Times New Roman" w:cs="Times New Roman"/>
          <w:sz w:val="28"/>
          <w:szCs w:val="28"/>
        </w:rPr>
        <w:t>noderīgi</w:t>
      </w:r>
      <w:r w:rsidR="00BD3691" w:rsidRPr="00D96CC7">
        <w:rPr>
          <w:rFonts w:ascii="Times New Roman" w:hAnsi="Times New Roman" w:cs="Times New Roman"/>
          <w:sz w:val="28"/>
          <w:szCs w:val="28"/>
        </w:rPr>
        <w:t>em</w:t>
      </w:r>
      <w:r w:rsidR="00493514" w:rsidRPr="00D96CC7">
        <w:rPr>
          <w:rFonts w:ascii="Times New Roman" w:hAnsi="Times New Roman" w:cs="Times New Roman"/>
          <w:sz w:val="28"/>
          <w:szCs w:val="28"/>
        </w:rPr>
        <w:t xml:space="preserve">, </w:t>
      </w:r>
      <w:r w:rsidR="00BD3691" w:rsidRPr="00D96CC7">
        <w:rPr>
          <w:rFonts w:ascii="Times New Roman" w:hAnsi="Times New Roman" w:cs="Times New Roman"/>
          <w:sz w:val="28"/>
          <w:szCs w:val="28"/>
        </w:rPr>
        <w:t xml:space="preserve">jo bieži vien </w:t>
      </w:r>
      <w:r w:rsidR="00493514" w:rsidRPr="00D96CC7">
        <w:rPr>
          <w:rFonts w:ascii="Times New Roman" w:hAnsi="Times New Roman" w:cs="Times New Roman"/>
          <w:sz w:val="28"/>
          <w:szCs w:val="28"/>
        </w:rPr>
        <w:t xml:space="preserve">viņu zināšanas pirms tam par to, kā atpazīt neveselīgas un vardarbīgas attiecības, kā arī ar dzimumu saistītus </w:t>
      </w:r>
      <w:r w:rsidR="00BD3691" w:rsidRPr="00D96CC7">
        <w:rPr>
          <w:rFonts w:ascii="Times New Roman" w:hAnsi="Times New Roman" w:cs="Times New Roman"/>
          <w:sz w:val="28"/>
          <w:szCs w:val="28"/>
        </w:rPr>
        <w:t xml:space="preserve">negatīvus </w:t>
      </w:r>
      <w:r w:rsidR="00493514" w:rsidRPr="00D96CC7">
        <w:rPr>
          <w:rFonts w:ascii="Times New Roman" w:hAnsi="Times New Roman" w:cs="Times New Roman"/>
          <w:sz w:val="28"/>
          <w:szCs w:val="28"/>
        </w:rPr>
        <w:t>stereotipus, ir bijušas ierobežotas</w:t>
      </w:r>
      <w:r w:rsidR="000E2826" w:rsidRPr="00D96CC7">
        <w:rPr>
          <w:rFonts w:ascii="Times New Roman" w:hAnsi="Times New Roman" w:cs="Times New Roman"/>
          <w:sz w:val="28"/>
          <w:szCs w:val="28"/>
        </w:rPr>
        <w:t xml:space="preserve"> (</w:t>
      </w:r>
      <w:r w:rsidR="00F67376" w:rsidRPr="00D96CC7">
        <w:rPr>
          <w:rFonts w:ascii="Times New Roman" w:hAnsi="Times New Roman" w:cs="Times New Roman"/>
          <w:b/>
          <w:sz w:val="28"/>
          <w:szCs w:val="28"/>
          <w:shd w:val="clear" w:color="auto" w:fill="FFFFFF"/>
        </w:rPr>
        <w:t>Konvencijas</w:t>
      </w:r>
      <w:r w:rsidR="000E2826" w:rsidRPr="00D96CC7">
        <w:rPr>
          <w:rFonts w:ascii="Times New Roman" w:hAnsi="Times New Roman" w:cs="Times New Roman"/>
          <w:b/>
          <w:sz w:val="28"/>
          <w:szCs w:val="28"/>
          <w:shd w:val="clear" w:color="auto" w:fill="FFFFFF"/>
        </w:rPr>
        <w:t xml:space="preserve"> 13. pants. Izpratnes veidošana</w:t>
      </w:r>
      <w:r w:rsidR="000E2826" w:rsidRPr="00D96CC7">
        <w:rPr>
          <w:rFonts w:ascii="Times New Roman" w:hAnsi="Times New Roman" w:cs="Times New Roman"/>
          <w:sz w:val="28"/>
          <w:szCs w:val="28"/>
        </w:rPr>
        <w:t>)</w:t>
      </w:r>
      <w:r w:rsidR="00672C45" w:rsidRPr="00D96CC7">
        <w:rPr>
          <w:rFonts w:ascii="Times New Roman" w:hAnsi="Times New Roman" w:cs="Times New Roman"/>
          <w:sz w:val="28"/>
          <w:szCs w:val="28"/>
        </w:rPr>
        <w:t>;</w:t>
      </w:r>
    </w:p>
    <w:p w14:paraId="11B02016" w14:textId="4CF90680" w:rsidR="006E0FA0" w:rsidRDefault="004F0FF9" w:rsidP="006E0FA0">
      <w:pPr>
        <w:pStyle w:val="ListParagraph"/>
        <w:numPr>
          <w:ilvl w:val="0"/>
          <w:numId w:val="12"/>
        </w:numPr>
        <w:contextualSpacing w:val="0"/>
        <w:jc w:val="both"/>
        <w:rPr>
          <w:rFonts w:ascii="Times New Roman" w:hAnsi="Times New Roman" w:cs="Times New Roman"/>
          <w:sz w:val="28"/>
          <w:szCs w:val="28"/>
        </w:rPr>
      </w:pPr>
      <w:r w:rsidRPr="00D96CC7">
        <w:rPr>
          <w:rFonts w:ascii="Times New Roman" w:hAnsi="Times New Roman" w:cs="Times New Roman"/>
          <w:sz w:val="28"/>
          <w:szCs w:val="28"/>
        </w:rPr>
        <w:lastRenderedPageBreak/>
        <w:t xml:space="preserve">Būtisks darbs </w:t>
      </w:r>
      <w:r w:rsidR="004A2F44" w:rsidRPr="00D96CC7">
        <w:rPr>
          <w:rFonts w:ascii="Times New Roman" w:hAnsi="Times New Roman" w:cs="Times New Roman"/>
          <w:sz w:val="28"/>
          <w:szCs w:val="28"/>
        </w:rPr>
        <w:t xml:space="preserve">paveikts, lai skaidrotu un stāstītu par ievilināšanu (angļu val. </w:t>
      </w:r>
      <w:proofErr w:type="spellStart"/>
      <w:r w:rsidR="004A2F44" w:rsidRPr="00D96CC7">
        <w:rPr>
          <w:rFonts w:ascii="Times New Roman" w:hAnsi="Times New Roman" w:cs="Times New Roman"/>
          <w:i/>
          <w:sz w:val="28"/>
          <w:szCs w:val="28"/>
        </w:rPr>
        <w:t>grooming</w:t>
      </w:r>
      <w:proofErr w:type="spellEnd"/>
      <w:r w:rsidR="004A2F44" w:rsidRPr="00D96CC7">
        <w:rPr>
          <w:rFonts w:ascii="Times New Roman" w:hAnsi="Times New Roman" w:cs="Times New Roman"/>
          <w:sz w:val="28"/>
          <w:szCs w:val="28"/>
        </w:rPr>
        <w:t xml:space="preserve">) – ilgstošs, mērķtiecīgs un </w:t>
      </w:r>
      <w:proofErr w:type="spellStart"/>
      <w:r w:rsidR="004A2F44" w:rsidRPr="00D96CC7">
        <w:rPr>
          <w:rFonts w:ascii="Times New Roman" w:hAnsi="Times New Roman" w:cs="Times New Roman"/>
          <w:sz w:val="28"/>
          <w:szCs w:val="28"/>
        </w:rPr>
        <w:t>manipulatīvs</w:t>
      </w:r>
      <w:proofErr w:type="spellEnd"/>
      <w:r w:rsidR="004A2F44" w:rsidRPr="00D96CC7">
        <w:rPr>
          <w:rFonts w:ascii="Times New Roman" w:hAnsi="Times New Roman" w:cs="Times New Roman"/>
          <w:sz w:val="28"/>
          <w:szCs w:val="28"/>
        </w:rPr>
        <w:t xml:space="preserve"> process klātienē vai tiešsaistē, kurā ievilinātājs pakāpeniski izveido ar bērnu vai jaunieti emocionālu saikni un panāk uzticēšanos ļaunprātīgu mērķu sasniegšanai (tai skaitā seksuālai izmantošanai).</w:t>
      </w:r>
      <w:r w:rsidR="00DD43BA" w:rsidRPr="00D96CC7">
        <w:rPr>
          <w:rFonts w:ascii="Times New Roman" w:hAnsi="Times New Roman" w:cs="Times New Roman"/>
          <w:sz w:val="28"/>
          <w:szCs w:val="28"/>
        </w:rPr>
        <w:t xml:space="preserve"> </w:t>
      </w:r>
      <w:r w:rsidR="006E0FA0">
        <w:rPr>
          <w:rFonts w:ascii="Times New Roman" w:hAnsi="Times New Roman" w:cs="Times New Roman"/>
          <w:sz w:val="28"/>
          <w:szCs w:val="28"/>
        </w:rPr>
        <w:t xml:space="preserve">Izveidota informatīvā vietne, kur pieejami skaidrojošie materiāli, 4 video sarunas ar speciālistiem, </w:t>
      </w:r>
      <w:proofErr w:type="spellStart"/>
      <w:r w:rsidR="006E0FA0">
        <w:rPr>
          <w:rFonts w:ascii="Times New Roman" w:hAnsi="Times New Roman" w:cs="Times New Roman"/>
          <w:sz w:val="28"/>
          <w:szCs w:val="28"/>
        </w:rPr>
        <w:t>paštests</w:t>
      </w:r>
      <w:proofErr w:type="spellEnd"/>
      <w:r w:rsidR="006E0FA0">
        <w:rPr>
          <w:rFonts w:ascii="Times New Roman" w:hAnsi="Times New Roman" w:cs="Times New Roman"/>
          <w:sz w:val="28"/>
          <w:szCs w:val="28"/>
        </w:rPr>
        <w:t xml:space="preserve"> un informatīvie materiāli, kas pieejami saitē</w:t>
      </w:r>
      <w:r w:rsidR="006E0FA0" w:rsidRPr="00D96CC7">
        <w:rPr>
          <w:rFonts w:ascii="Times New Roman" w:hAnsi="Times New Roman" w:cs="Times New Roman"/>
          <w:sz w:val="28"/>
          <w:szCs w:val="28"/>
        </w:rPr>
        <w:t xml:space="preserve"> </w:t>
      </w:r>
      <w:hyperlink r:id="rId11" w:history="1">
        <w:r w:rsidR="006E0FA0" w:rsidRPr="008F3D3A">
          <w:rPr>
            <w:rStyle w:val="Hyperlink"/>
            <w:rFonts w:ascii="Times New Roman" w:hAnsi="Times New Roman" w:cs="Times New Roman"/>
            <w:sz w:val="28"/>
            <w:szCs w:val="28"/>
          </w:rPr>
          <w:t>https://www.lm.gov.lv/lv/ievilinasana</w:t>
        </w:r>
      </w:hyperlink>
    </w:p>
    <w:p w14:paraId="58EAC4E0" w14:textId="243CC731" w:rsidR="006E0FA0" w:rsidRDefault="00DD43BA" w:rsidP="00D96CC7">
      <w:pPr>
        <w:pStyle w:val="ListParagraph"/>
        <w:numPr>
          <w:ilvl w:val="0"/>
          <w:numId w:val="12"/>
        </w:numPr>
        <w:contextualSpacing w:val="0"/>
        <w:jc w:val="both"/>
        <w:rPr>
          <w:rFonts w:ascii="Times New Roman" w:hAnsi="Times New Roman" w:cs="Times New Roman"/>
          <w:sz w:val="28"/>
          <w:szCs w:val="28"/>
        </w:rPr>
      </w:pPr>
      <w:r w:rsidRPr="00D96CC7">
        <w:rPr>
          <w:rFonts w:ascii="Times New Roman" w:hAnsi="Times New Roman" w:cs="Times New Roman"/>
          <w:sz w:val="28"/>
          <w:szCs w:val="28"/>
        </w:rPr>
        <w:t>Tāpat festivālā “Ogle”</w:t>
      </w:r>
      <w:r w:rsidR="00C03E62" w:rsidRPr="00D96CC7">
        <w:rPr>
          <w:rFonts w:ascii="Times New Roman" w:hAnsi="Times New Roman" w:cs="Times New Roman"/>
          <w:sz w:val="28"/>
          <w:szCs w:val="28"/>
        </w:rPr>
        <w:t xml:space="preserve"> 2025. gada 12. jūlijā</w:t>
      </w:r>
      <w:r w:rsidRPr="00D96CC7">
        <w:rPr>
          <w:rFonts w:ascii="Times New Roman" w:hAnsi="Times New Roman" w:cs="Times New Roman"/>
          <w:sz w:val="28"/>
          <w:szCs w:val="28"/>
        </w:rPr>
        <w:t xml:space="preserve"> organizēts režisores Emīlijas </w:t>
      </w:r>
      <w:proofErr w:type="spellStart"/>
      <w:r w:rsidRPr="00D96CC7">
        <w:rPr>
          <w:rFonts w:ascii="Times New Roman" w:hAnsi="Times New Roman" w:cs="Times New Roman"/>
          <w:sz w:val="28"/>
          <w:szCs w:val="28"/>
        </w:rPr>
        <w:t>Koretņikovas</w:t>
      </w:r>
      <w:proofErr w:type="spellEnd"/>
      <w:r w:rsidRPr="00D96CC7">
        <w:rPr>
          <w:rFonts w:ascii="Times New Roman" w:hAnsi="Times New Roman" w:cs="Times New Roman"/>
          <w:sz w:val="28"/>
          <w:szCs w:val="28"/>
        </w:rPr>
        <w:t xml:space="preserve"> īsfilmas “Mana bērnības ķermeņa atzīšanās” seanss un saruna par ievilināšanu “Es domāju, ka tā bija draudzība”</w:t>
      </w:r>
      <w:r w:rsidR="00C761D7" w:rsidRPr="00D96CC7">
        <w:rPr>
          <w:rFonts w:ascii="Times New Roman" w:hAnsi="Times New Roman" w:cs="Times New Roman"/>
          <w:sz w:val="28"/>
          <w:szCs w:val="28"/>
        </w:rPr>
        <w:t xml:space="preserve">. Materiāli pieejami mājas lapā </w:t>
      </w:r>
      <w:hyperlink r:id="rId12" w:history="1">
        <w:r w:rsidR="006E0FA0" w:rsidRPr="008F3D3A">
          <w:rPr>
            <w:rStyle w:val="Hyperlink"/>
            <w:rFonts w:ascii="Times New Roman" w:hAnsi="Times New Roman" w:cs="Times New Roman"/>
            <w:sz w:val="28"/>
            <w:szCs w:val="28"/>
          </w:rPr>
          <w:t>https://www.lm.gov.lv/lv/ievilinasana</w:t>
        </w:r>
      </w:hyperlink>
    </w:p>
    <w:p w14:paraId="3E002BF7" w14:textId="0EE09618" w:rsidR="00672C45" w:rsidRPr="00D96CC7" w:rsidRDefault="002F4B2E" w:rsidP="006E0FA0">
      <w:pPr>
        <w:pStyle w:val="ListParagraph"/>
        <w:contextualSpacing w:val="0"/>
        <w:jc w:val="both"/>
        <w:rPr>
          <w:rFonts w:ascii="Times New Roman" w:hAnsi="Times New Roman" w:cs="Times New Roman"/>
          <w:sz w:val="28"/>
          <w:szCs w:val="28"/>
        </w:rPr>
      </w:pPr>
      <w:r w:rsidRPr="00D96CC7">
        <w:rPr>
          <w:rFonts w:ascii="Times New Roman" w:hAnsi="Times New Roman" w:cs="Times New Roman"/>
          <w:sz w:val="28"/>
          <w:szCs w:val="28"/>
        </w:rPr>
        <w:t xml:space="preserve"> </w:t>
      </w:r>
      <w:r w:rsidR="000E2826" w:rsidRPr="00D96CC7">
        <w:rPr>
          <w:rFonts w:ascii="Times New Roman" w:hAnsi="Times New Roman" w:cs="Times New Roman"/>
          <w:sz w:val="28"/>
          <w:szCs w:val="28"/>
        </w:rPr>
        <w:t>(</w:t>
      </w:r>
      <w:r w:rsidR="00F67376" w:rsidRPr="00D96CC7">
        <w:rPr>
          <w:rFonts w:ascii="Times New Roman" w:hAnsi="Times New Roman" w:cs="Times New Roman"/>
          <w:b/>
          <w:sz w:val="28"/>
          <w:szCs w:val="28"/>
          <w:shd w:val="clear" w:color="auto" w:fill="FFFFFF"/>
        </w:rPr>
        <w:t>Konvencijas</w:t>
      </w:r>
      <w:r w:rsidR="000E2826" w:rsidRPr="00D96CC7">
        <w:rPr>
          <w:rFonts w:ascii="Times New Roman" w:hAnsi="Times New Roman" w:cs="Times New Roman"/>
          <w:b/>
          <w:sz w:val="28"/>
          <w:szCs w:val="28"/>
          <w:shd w:val="clear" w:color="auto" w:fill="FFFFFF"/>
        </w:rPr>
        <w:t xml:space="preserve"> 17. pants. Privātā sektora un plašsaziņas līdzekļu līdzdalība</w:t>
      </w:r>
      <w:r w:rsidR="000E2826" w:rsidRPr="00D96CC7">
        <w:rPr>
          <w:rFonts w:ascii="Times New Roman" w:hAnsi="Times New Roman" w:cs="Times New Roman"/>
          <w:sz w:val="28"/>
          <w:szCs w:val="28"/>
        </w:rPr>
        <w:t>)</w:t>
      </w:r>
      <w:r w:rsidR="00672C45" w:rsidRPr="00D96CC7">
        <w:rPr>
          <w:rFonts w:ascii="Times New Roman" w:hAnsi="Times New Roman" w:cs="Times New Roman"/>
          <w:sz w:val="28"/>
          <w:szCs w:val="28"/>
        </w:rPr>
        <w:t>;</w:t>
      </w:r>
    </w:p>
    <w:p w14:paraId="7AADDC7B" w14:textId="61324ADF" w:rsidR="00125028" w:rsidRDefault="00B94532" w:rsidP="00D96CC7">
      <w:pPr>
        <w:pStyle w:val="ListParagraph"/>
        <w:numPr>
          <w:ilvl w:val="0"/>
          <w:numId w:val="8"/>
        </w:numPr>
        <w:ind w:left="709" w:hanging="425"/>
        <w:contextualSpacing w:val="0"/>
        <w:jc w:val="both"/>
        <w:rPr>
          <w:rFonts w:ascii="Times New Roman" w:hAnsi="Times New Roman" w:cs="Times New Roman"/>
          <w:sz w:val="28"/>
          <w:szCs w:val="28"/>
        </w:rPr>
      </w:pPr>
      <w:r w:rsidRPr="00D96CC7">
        <w:rPr>
          <w:rFonts w:ascii="Times New Roman" w:hAnsi="Times New Roman" w:cs="Times New Roman"/>
          <w:sz w:val="28"/>
          <w:szCs w:val="28"/>
        </w:rPr>
        <w:t>L</w:t>
      </w:r>
      <w:r w:rsidR="00672C45" w:rsidRPr="00D96CC7">
        <w:rPr>
          <w:rFonts w:ascii="Times New Roman" w:hAnsi="Times New Roman" w:cs="Times New Roman"/>
          <w:sz w:val="28"/>
          <w:szCs w:val="28"/>
        </w:rPr>
        <w:t>abklājības ministrija</w:t>
      </w:r>
      <w:r w:rsidRPr="00D96CC7">
        <w:rPr>
          <w:rFonts w:ascii="Times New Roman" w:hAnsi="Times New Roman" w:cs="Times New Roman"/>
          <w:sz w:val="28"/>
          <w:szCs w:val="28"/>
        </w:rPr>
        <w:t xml:space="preserve"> nodrošin</w:t>
      </w:r>
      <w:r w:rsidR="00507804">
        <w:rPr>
          <w:rFonts w:ascii="Times New Roman" w:hAnsi="Times New Roman" w:cs="Times New Roman"/>
          <w:sz w:val="28"/>
          <w:szCs w:val="28"/>
        </w:rPr>
        <w:t>ās</w:t>
      </w:r>
      <w:r w:rsidRPr="00D96CC7">
        <w:rPr>
          <w:rFonts w:ascii="Times New Roman" w:hAnsi="Times New Roman" w:cs="Times New Roman"/>
          <w:sz w:val="28"/>
          <w:szCs w:val="28"/>
        </w:rPr>
        <w:t xml:space="preserve"> mācības un kompetenču attīstīšanas iespējas speciālistiem, kuri strādā vai varētu saskarties ar vardarbībā cietušām personām. </w:t>
      </w:r>
      <w:r w:rsidR="00507804">
        <w:rPr>
          <w:rFonts w:ascii="Times New Roman" w:hAnsi="Times New Roman" w:cs="Times New Roman"/>
          <w:sz w:val="28"/>
          <w:szCs w:val="28"/>
        </w:rPr>
        <w:t>2026. gadā p</w:t>
      </w:r>
      <w:r w:rsidRPr="00D96CC7">
        <w:rPr>
          <w:rFonts w:ascii="Times New Roman" w:hAnsi="Times New Roman" w:cs="Times New Roman"/>
          <w:sz w:val="28"/>
          <w:szCs w:val="28"/>
        </w:rPr>
        <w:t>lānot</w:t>
      </w:r>
      <w:r w:rsidR="00672C45" w:rsidRPr="00D96CC7">
        <w:rPr>
          <w:rFonts w:ascii="Times New Roman" w:hAnsi="Times New Roman" w:cs="Times New Roman"/>
          <w:sz w:val="28"/>
          <w:szCs w:val="28"/>
        </w:rPr>
        <w:t>s izstrādāt</w:t>
      </w:r>
      <w:r w:rsidRPr="00D96CC7">
        <w:rPr>
          <w:rFonts w:ascii="Times New Roman" w:hAnsi="Times New Roman" w:cs="Times New Roman"/>
          <w:sz w:val="28"/>
          <w:szCs w:val="28"/>
        </w:rPr>
        <w:t xml:space="preserve"> arī metodisk</w:t>
      </w:r>
      <w:r w:rsidR="00672C45" w:rsidRPr="00D96CC7">
        <w:rPr>
          <w:rFonts w:ascii="Times New Roman" w:hAnsi="Times New Roman" w:cs="Times New Roman"/>
          <w:sz w:val="28"/>
          <w:szCs w:val="28"/>
        </w:rPr>
        <w:t>os</w:t>
      </w:r>
      <w:r w:rsidRPr="00D96CC7">
        <w:rPr>
          <w:rFonts w:ascii="Times New Roman" w:hAnsi="Times New Roman" w:cs="Times New Roman"/>
          <w:sz w:val="28"/>
          <w:szCs w:val="28"/>
        </w:rPr>
        <w:t xml:space="preserve"> materiāl</w:t>
      </w:r>
      <w:r w:rsidR="00672C45" w:rsidRPr="00D96CC7">
        <w:rPr>
          <w:rFonts w:ascii="Times New Roman" w:hAnsi="Times New Roman" w:cs="Times New Roman"/>
          <w:sz w:val="28"/>
          <w:szCs w:val="28"/>
        </w:rPr>
        <w:t>us</w:t>
      </w:r>
      <w:r w:rsidRPr="00D96CC7">
        <w:rPr>
          <w:rFonts w:ascii="Times New Roman" w:hAnsi="Times New Roman" w:cs="Times New Roman"/>
          <w:sz w:val="28"/>
          <w:szCs w:val="28"/>
        </w:rPr>
        <w:t xml:space="preserve"> speciālistiem – metodika darbam ar vardarbībā cietušām un vardarbību veikušām nepilngadīgām personām, kā arī mācību programma par vardarbību ģimenē, kas būs pielāgota dažādu jomu speciālistiem un apgūstama tiešsaistē.</w:t>
      </w:r>
      <w:r w:rsidR="004030B9" w:rsidRPr="00D96CC7">
        <w:rPr>
          <w:rFonts w:ascii="Times New Roman" w:hAnsi="Times New Roman" w:cs="Times New Roman"/>
          <w:sz w:val="28"/>
          <w:szCs w:val="28"/>
        </w:rPr>
        <w:t xml:space="preserve"> (</w:t>
      </w:r>
      <w:r w:rsidR="00F67376" w:rsidRPr="00D96CC7">
        <w:rPr>
          <w:rFonts w:ascii="Times New Roman" w:hAnsi="Times New Roman" w:cs="Times New Roman"/>
          <w:b/>
          <w:sz w:val="28"/>
          <w:szCs w:val="28"/>
          <w:shd w:val="clear" w:color="auto" w:fill="FFFFFF"/>
        </w:rPr>
        <w:t>Konvencijas</w:t>
      </w:r>
      <w:r w:rsidR="004030B9" w:rsidRPr="00D96CC7">
        <w:rPr>
          <w:rFonts w:ascii="Times New Roman" w:hAnsi="Times New Roman" w:cs="Times New Roman"/>
          <w:b/>
          <w:sz w:val="28"/>
          <w:szCs w:val="28"/>
          <w:shd w:val="clear" w:color="auto" w:fill="FFFFFF"/>
        </w:rPr>
        <w:t xml:space="preserve"> 50. pants. Tūlītēja reakcija, novēršana un aizsardzība</w:t>
      </w:r>
      <w:r w:rsidR="004030B9" w:rsidRPr="00D96CC7">
        <w:rPr>
          <w:rFonts w:ascii="Times New Roman" w:hAnsi="Times New Roman" w:cs="Times New Roman"/>
          <w:sz w:val="28"/>
          <w:szCs w:val="28"/>
        </w:rPr>
        <w:t>)</w:t>
      </w:r>
      <w:r w:rsidR="002B6E82">
        <w:rPr>
          <w:rFonts w:ascii="Times New Roman" w:hAnsi="Times New Roman" w:cs="Times New Roman"/>
          <w:sz w:val="28"/>
          <w:szCs w:val="28"/>
        </w:rPr>
        <w:t>.</w:t>
      </w:r>
    </w:p>
    <w:p w14:paraId="297F8B70" w14:textId="77777777" w:rsidR="002B6E82" w:rsidRPr="00D96CC7" w:rsidRDefault="002B6E82" w:rsidP="002B6E82">
      <w:pPr>
        <w:pStyle w:val="ListParagraph"/>
        <w:ind w:left="709"/>
        <w:contextualSpacing w:val="0"/>
        <w:jc w:val="both"/>
        <w:rPr>
          <w:rFonts w:ascii="Times New Roman" w:hAnsi="Times New Roman" w:cs="Times New Roman"/>
          <w:sz w:val="28"/>
          <w:szCs w:val="28"/>
        </w:rPr>
      </w:pPr>
    </w:p>
    <w:p w14:paraId="54BF1425" w14:textId="72529392" w:rsidR="00125028" w:rsidRPr="00D96CC7" w:rsidRDefault="00125028" w:rsidP="00D96CC7">
      <w:pPr>
        <w:jc w:val="both"/>
        <w:rPr>
          <w:rFonts w:ascii="Times New Roman" w:hAnsi="Times New Roman" w:cs="Times New Roman"/>
          <w:b/>
          <w:sz w:val="28"/>
          <w:szCs w:val="28"/>
        </w:rPr>
      </w:pPr>
      <w:r w:rsidRPr="00D96CC7">
        <w:rPr>
          <w:rFonts w:ascii="Times New Roman" w:hAnsi="Times New Roman" w:cs="Times New Roman"/>
          <w:b/>
          <w:sz w:val="28"/>
          <w:szCs w:val="28"/>
        </w:rPr>
        <w:t>Tieslietu ministrija:</w:t>
      </w:r>
    </w:p>
    <w:p w14:paraId="475B9356" w14:textId="77777777" w:rsidR="00A0070E" w:rsidRPr="00A0070E" w:rsidRDefault="00A0070E" w:rsidP="000D150D">
      <w:pPr>
        <w:ind w:firstLine="720"/>
        <w:jc w:val="both"/>
        <w:rPr>
          <w:rFonts w:ascii="Times New Roman" w:hAnsi="Times New Roman" w:cs="Times New Roman"/>
          <w:sz w:val="28"/>
          <w:szCs w:val="28"/>
        </w:rPr>
      </w:pPr>
      <w:r w:rsidRPr="00A0070E">
        <w:rPr>
          <w:rFonts w:ascii="Times New Roman" w:hAnsi="Times New Roman" w:cs="Times New Roman"/>
          <w:sz w:val="28"/>
          <w:szCs w:val="28"/>
        </w:rPr>
        <w:t xml:space="preserve">Krimināltiesiskā aizsardzība pret vardarbību un vardarbību ģimenē Latvijā ir  reglamentēta Krimināllikumā (turpmāk – KL), Kriminālprocesa likumā (turpmāk - KPL) un likumā Par Krimināllikuma spēkā stāšanās un piemērošanas kārtību. Savukārt Civilprocesa likumā (turpmāk - CPL) ir noteikts pagaidu aizsardzības pret vardarbību tiesiskais regulējums. KL ir paredzēta atbildība par vardarbību pret sievieti un vardarbību ģimenē. Tai skaitā kriminālatbildība gan par fiziku un seksuālu vardarbību, </w:t>
      </w:r>
      <w:proofErr w:type="spellStart"/>
      <w:r w:rsidRPr="00A0070E">
        <w:rPr>
          <w:rFonts w:ascii="Times New Roman" w:hAnsi="Times New Roman" w:cs="Times New Roman"/>
          <w:sz w:val="28"/>
          <w:szCs w:val="28"/>
        </w:rPr>
        <w:t>izvarošanu</w:t>
      </w:r>
      <w:proofErr w:type="spellEnd"/>
      <w:r w:rsidRPr="00A0070E">
        <w:rPr>
          <w:rFonts w:ascii="Times New Roman" w:hAnsi="Times New Roman" w:cs="Times New Roman"/>
          <w:sz w:val="28"/>
          <w:szCs w:val="28"/>
        </w:rPr>
        <w:t>, gan par emocionālo vardarbību.  Tāpat KL ir paredzēta atbildība par sieviešu dzimumorgānu kropļošanu vai reproduktīvo spēju zaudējumu, kā arī par draudu izteikšanu un vajāšanu.</w:t>
      </w:r>
    </w:p>
    <w:p w14:paraId="14019982" w14:textId="77777777" w:rsidR="00A0070E" w:rsidRPr="00A0070E" w:rsidRDefault="00A0070E" w:rsidP="000D150D">
      <w:pPr>
        <w:ind w:firstLine="720"/>
        <w:jc w:val="both"/>
        <w:rPr>
          <w:rFonts w:ascii="Times New Roman" w:hAnsi="Times New Roman" w:cs="Times New Roman"/>
          <w:sz w:val="28"/>
          <w:szCs w:val="28"/>
        </w:rPr>
      </w:pPr>
      <w:r w:rsidRPr="00A0070E">
        <w:rPr>
          <w:rFonts w:ascii="Times New Roman" w:hAnsi="Times New Roman" w:cs="Times New Roman"/>
          <w:sz w:val="28"/>
          <w:szCs w:val="28"/>
        </w:rPr>
        <w:t>Vienlaikus KL kā atbildību pastiprinošs, kvalificējošs apstāklis tiek izcelta noziedzīga nodarījuma izdarīšana, kas saistīts ar vardarbību vai vardarbības piedraudējumu, vai noziedzīga nodarījuma pret tikumību un dzimumneaizskaramību izdarīšana pret personu, ar kuru noziedzīgā nodarījuma izdarītājs ir pirmajā vai otrajā radniecības pakāpē, vai pret laulāto vai bijušo laulāto, vai pret personu, ar kuru noziedzīgā nodarījuma izdarītājs ir vai ir bijis pastāvīgās intīmās attiecībās, vai pret personu, ar kuru noziedzīgā nodarījuma izdarītājam ir kopīga (nedalīta) saimniecība. Savukārt KPL regulējums nosaka, ka, ja persona cietusi no šāda tuvinieka, vai arī cietušais ir nepilngadīgais tā ir atzīstama par īpaši aizsargājamu cietušo, kuram paredzēta speciāla un saudzīgāka procesuālā kārtība, tai skaitā nepieciešamības gadījumā bezmaksas juridiskā palīdzība kriminālprocesā.</w:t>
      </w:r>
    </w:p>
    <w:p w14:paraId="494CA642" w14:textId="546AC5E3" w:rsidR="00A0070E" w:rsidRPr="00A0070E" w:rsidRDefault="00A0070E" w:rsidP="000D150D">
      <w:pPr>
        <w:ind w:firstLine="720"/>
        <w:jc w:val="both"/>
        <w:rPr>
          <w:rFonts w:ascii="Times New Roman" w:hAnsi="Times New Roman" w:cs="Times New Roman"/>
          <w:sz w:val="28"/>
          <w:szCs w:val="28"/>
        </w:rPr>
      </w:pPr>
      <w:r w:rsidRPr="00A0070E">
        <w:rPr>
          <w:rFonts w:ascii="Times New Roman" w:hAnsi="Times New Roman" w:cs="Times New Roman"/>
          <w:sz w:val="28"/>
          <w:szCs w:val="28"/>
        </w:rPr>
        <w:lastRenderedPageBreak/>
        <w:t>Tāpat valsts nodrošināto juridisko palīdzību ir tiesības pieprasīt personām, kuras pēkšņi nonākušas tādā situācijā un materiālajā stāvoklī, kas tām liedz nodrošināt savu tiesību aizsardzību. Kā viens no īpašās situācijas pamatiem var būt pret personu vērsta vardarbība. Līdz ar to personas, kuras ir cietušas no vardarbības, var saņemt valsts nodrošināto juridisko palīdzību civiltiesiska rakstura strīdā aizskarto vai apstrīdēto personas tiesību vai ar likumu aizsargāto interešu aizsardzībai, piemēram, lai risinātu ar vardarbību ģimenē saistītos jautājumus, ģimenes tiesību strīdus pēc būtības kā, piemēram, šķirtu laulību, sakārtotu jautājumus, kas saistīti ar bērnu u.tml. Personām tiek nodrošinātas juridiskās konsultācijas, procesuālo dokumentu sagatavošana, kā arī pārstāvība tiesā, ja ir ierosināta tiesvedība.</w:t>
      </w:r>
      <w:r w:rsidR="00633D86">
        <w:rPr>
          <w:rFonts w:ascii="Times New Roman" w:hAnsi="Times New Roman" w:cs="Times New Roman"/>
          <w:sz w:val="28"/>
          <w:szCs w:val="28"/>
        </w:rPr>
        <w:t xml:space="preserve"> </w:t>
      </w:r>
      <w:r w:rsidRPr="00A0070E">
        <w:rPr>
          <w:rFonts w:ascii="Times New Roman" w:hAnsi="Times New Roman" w:cs="Times New Roman"/>
          <w:sz w:val="28"/>
          <w:szCs w:val="28"/>
        </w:rPr>
        <w:t>Tāpat, cietušie var saņemt juridisko palīdzību sociālās rehabilitācijas pakalpojuma ietvaros.</w:t>
      </w:r>
    </w:p>
    <w:p w14:paraId="1A258388" w14:textId="4DF1A544" w:rsidR="00A0070E" w:rsidRPr="00A0070E" w:rsidRDefault="00A0070E" w:rsidP="000D150D">
      <w:pPr>
        <w:ind w:firstLine="720"/>
        <w:jc w:val="both"/>
        <w:rPr>
          <w:rFonts w:ascii="Times New Roman" w:hAnsi="Times New Roman" w:cs="Times New Roman"/>
          <w:sz w:val="28"/>
          <w:szCs w:val="28"/>
        </w:rPr>
      </w:pPr>
      <w:r w:rsidRPr="00A0070E">
        <w:rPr>
          <w:rFonts w:ascii="Times New Roman" w:hAnsi="Times New Roman" w:cs="Times New Roman"/>
          <w:sz w:val="28"/>
          <w:szCs w:val="28"/>
        </w:rPr>
        <w:t>Vienlaikus Tiesu administrācijas nodrošinātā pakalpojuma "Valsts nodrošinātās kompensācijas cietušajiem" ietvaros ir noslēgts sadarbības līgums ar biedrību "Skalbes" par informatīvā atbalsta sniegšanu noziedzīgos nodarījumos, nodrošinot arī tālruņa numura 116006 "Palīdzības dienests noziegumu upuriem" darbību jau kopš 2016. gada 1. janvāra. Cietušo atbalsta tālrunis 116006 ir pieejams ikvienam bezmaksas, katru dienu no 12:00 – 22:00. Tas nodrošina konfidencialitāti un anonimitāti. Darbinieki, kas telefoniski sniedz atbalstu cietušajiem, ik gadu tiek apmācīti, iekļaujot arī tēmas par vardarbību.</w:t>
      </w:r>
    </w:p>
    <w:p w14:paraId="6538C530" w14:textId="77777777" w:rsidR="005524AD" w:rsidRPr="005524AD" w:rsidRDefault="005524AD" w:rsidP="000D150D">
      <w:pPr>
        <w:ind w:firstLine="720"/>
        <w:jc w:val="both"/>
        <w:rPr>
          <w:rFonts w:ascii="Times New Roman" w:hAnsi="Times New Roman" w:cs="Times New Roman"/>
          <w:sz w:val="28"/>
          <w:szCs w:val="28"/>
        </w:rPr>
      </w:pPr>
      <w:r w:rsidRPr="005524AD">
        <w:rPr>
          <w:rFonts w:ascii="Times New Roman" w:hAnsi="Times New Roman" w:cs="Times New Roman"/>
          <w:sz w:val="28"/>
          <w:szCs w:val="28"/>
        </w:rPr>
        <w:t xml:space="preserve">Lai nodrošinātu iespējami efektīvāku aizsardzību personām, kuras ir cietušas no noziedzīgiem nodarījumiem saistītiem ar vardarbību vai vardarbības piedraudējumu ģimenē, Tieslietu ministrija izvērtēja spēkā esošo regulējumu un iespējas to uzlabot, veicot atbilstošu grozījumu izstrādi KL un KPL, kas stājās spējā 2023. gada 15. jūlijā. </w:t>
      </w:r>
    </w:p>
    <w:p w14:paraId="27312BFD" w14:textId="77777777" w:rsidR="00A0070E" w:rsidRPr="00A0070E" w:rsidRDefault="00A0070E" w:rsidP="000D150D">
      <w:pPr>
        <w:ind w:firstLine="720"/>
        <w:jc w:val="both"/>
        <w:rPr>
          <w:rFonts w:ascii="Times New Roman" w:hAnsi="Times New Roman" w:cs="Times New Roman"/>
          <w:sz w:val="28"/>
          <w:szCs w:val="28"/>
        </w:rPr>
      </w:pPr>
      <w:r w:rsidRPr="00A0070E">
        <w:rPr>
          <w:rFonts w:ascii="Times New Roman" w:hAnsi="Times New Roman" w:cs="Times New Roman"/>
          <w:sz w:val="28"/>
          <w:szCs w:val="28"/>
        </w:rPr>
        <w:t xml:space="preserve">Tika izdarīti grozījumi KL 132. (Draudi izdarīt slepkavību un nodarīt smagu miesas bojājumu), 132.1  (Vajāšana) un 168.1 panta (Nolēmuma par aizsardzību pret vardarbību nepildīšana) sankcijās, tās papildinot ar brīvības atņemšanas sodu līdz vienam gadam, tādējādi pastiprinot kriminālatbildību par noziedzīgiem nodarījumiem, kas saistīti ar draudu izteikšanu izdarīt slepkavību vai nodarīt smagu miesas bojājumu, vajāšanu un nolēmuma par aizsardzību pret vardarbību nepildīšanu. Ar grozījumiem KL 132., 132.1 un 168.1 pantā paredzētie noziedzīgie nodarījumi atbilstoši KL 7. panta trešajai daļai no kriminālpārkāpumiem kļuva par mazāk smagiem noziegumiem, tādējādi uz tiem attiecinot plašāku KPL nostiprināto tiesisko regulējumu, kas saistīti ar speciālajām izmeklēšanas darbībām, procesuālajiem termiņiem, drošības līdzekļiem un starptautisko krimināltiesisko sadarbību. Tai skaitā, atbilstoši KPL 277. panta piektajai daļai personai, kuru tur aizdomās vai apsūdz mazāk smaga nozieguma izdarīšanā, apcietinājuma termiņu tagad var piemērot līdz deviņiem mēnešiem, no kuriem </w:t>
      </w:r>
      <w:proofErr w:type="spellStart"/>
      <w:r w:rsidRPr="00A0070E">
        <w:rPr>
          <w:rFonts w:ascii="Times New Roman" w:hAnsi="Times New Roman" w:cs="Times New Roman"/>
          <w:sz w:val="28"/>
          <w:szCs w:val="28"/>
        </w:rPr>
        <w:t>pirmstiesas</w:t>
      </w:r>
      <w:proofErr w:type="spellEnd"/>
      <w:r w:rsidRPr="00A0070E">
        <w:rPr>
          <w:rFonts w:ascii="Times New Roman" w:hAnsi="Times New Roman" w:cs="Times New Roman"/>
          <w:sz w:val="28"/>
          <w:szCs w:val="28"/>
        </w:rPr>
        <w:t xml:space="preserve"> procesā personu atļauts turēt apcietinājumā ne ilgāk par četriem mēnešiem</w:t>
      </w:r>
    </w:p>
    <w:p w14:paraId="283A6739" w14:textId="1850DA62" w:rsidR="00A0070E" w:rsidRDefault="00A0070E" w:rsidP="000D150D">
      <w:pPr>
        <w:ind w:firstLine="720"/>
        <w:jc w:val="both"/>
        <w:rPr>
          <w:rFonts w:ascii="Times New Roman" w:hAnsi="Times New Roman" w:cs="Times New Roman"/>
          <w:sz w:val="28"/>
          <w:szCs w:val="28"/>
        </w:rPr>
      </w:pPr>
      <w:r w:rsidRPr="00A0070E">
        <w:rPr>
          <w:rFonts w:ascii="Times New Roman" w:hAnsi="Times New Roman" w:cs="Times New Roman"/>
          <w:sz w:val="28"/>
          <w:szCs w:val="28"/>
        </w:rPr>
        <w:t xml:space="preserve">Vienlaikus KL 132. pants un 132.1 pants tika papildināts ar jaunu otro daļu, kurā paredzēta kriminālatbildība par draudu izteikšanu izdarīt slepkavību vai nodarīt smagu miesas bojājumu, kā arī vajāšanu, ja tā izdarīta pret personu, ar kuru noziedzīgā nodarījuma izdarītājs ir pirmajā vai otrajā radniecības pakāpē, vai pret laulāto vai bijušo laulāto, vai pret personu, ar kuru noziedzīgā nodarījuma izdarītājs ir vai ir bijis pastāvīgās intīmās attiecībās, vai pret personu, ar kuru noziedzīgā nodarījuma izdarītājam ir kopīga </w:t>
      </w:r>
      <w:r w:rsidRPr="00A0070E">
        <w:rPr>
          <w:rFonts w:ascii="Times New Roman" w:hAnsi="Times New Roman" w:cs="Times New Roman"/>
          <w:sz w:val="28"/>
          <w:szCs w:val="28"/>
        </w:rPr>
        <w:lastRenderedPageBreak/>
        <w:t>(nedalīta) saimniecība, sodot to ar brīvības atņemšanu līdz trim gadiem vai ar īslaicīgu brīvības atņemšanu, vai ar probācijas uzraudzību, vai ar sabiedrisko darbu, vai ar naudas sodu. Šādas kvalificējošās pazīmes ietveršana minētajos pantos ir pamatota ar to, ka personas tuvās personiskās attiecībās ir ar augstāku ievainojamības pakāpi, kas padara šo noziedzīgo nodarījumu kaitīgāku.</w:t>
      </w:r>
    </w:p>
    <w:p w14:paraId="6396C31B" w14:textId="77777777" w:rsidR="00A0070E" w:rsidRPr="00A0070E" w:rsidRDefault="00A0070E" w:rsidP="000D150D">
      <w:pPr>
        <w:ind w:firstLine="720"/>
        <w:jc w:val="both"/>
        <w:rPr>
          <w:rFonts w:ascii="Times New Roman" w:hAnsi="Times New Roman" w:cs="Times New Roman"/>
          <w:sz w:val="28"/>
          <w:szCs w:val="28"/>
        </w:rPr>
      </w:pPr>
      <w:r w:rsidRPr="00A0070E">
        <w:rPr>
          <w:rFonts w:ascii="Times New Roman" w:hAnsi="Times New Roman" w:cs="Times New Roman"/>
          <w:sz w:val="28"/>
          <w:szCs w:val="28"/>
        </w:rPr>
        <w:t>Tāpat KL pārejas noteikumi tika papildināti ar 25.1 punktu, kurā noteikts, ka pamatsodu – probācijas uzraudzība – ar 2023. gada 1. jūliju sāk piemērot arī pilngadīgām personām, kuras izdarījušas šā likuma 132., 132.1 un 168.1 pantā paredzēto noziedzīgo nodarījumu pēc 2023. gada 30. jūnija. Saistībā ar vajāšanu un vardarbību ģimenē saistītiem noziedzīgiem nodarījumiem nepieciešams darbs ar vajātāju un varmāku uzvedības un domāšanas maiņu. KL 38.1 panta trešajā daļā noteikts, ka atbilstoši noziedzīga nodarījuma raksturam probācijas uzraudzību kā papildsodu tiesa var noteikt arī gadījumos, kad šis sods nav paredzēts šā likuma sevišķās daļas attiecīgā panta sankcijā, uz laiku no viena gada līdz trim gadiem.</w:t>
      </w:r>
    </w:p>
    <w:p w14:paraId="724333F1" w14:textId="77777777" w:rsidR="00A0070E" w:rsidRPr="00A0070E" w:rsidRDefault="00A0070E" w:rsidP="000D150D">
      <w:pPr>
        <w:ind w:firstLine="720"/>
        <w:jc w:val="both"/>
        <w:rPr>
          <w:rFonts w:ascii="Times New Roman" w:hAnsi="Times New Roman" w:cs="Times New Roman"/>
          <w:sz w:val="28"/>
          <w:szCs w:val="28"/>
        </w:rPr>
      </w:pPr>
      <w:r w:rsidRPr="00A0070E">
        <w:rPr>
          <w:rFonts w:ascii="Times New Roman" w:hAnsi="Times New Roman" w:cs="Times New Roman"/>
          <w:sz w:val="28"/>
          <w:szCs w:val="28"/>
        </w:rPr>
        <w:t>Savukārt attiecībā uz kriminālprocesuālo regulējumu tika paredzēts, ka par KL 132. panta pirmajā daļā un 132.1  panta pirmajā daļā paredzēto noziedzīgo nodarījumu kriminālprocesu uzsāk, ja saņemts tās personas pieteikums, kurai nodarīts kaitējums. Savukārt, ņemot vērā, izstrādātos grozījumus KL, gadījumos, kad izdarīts KL 132. un 132.1 pantu otrajās daļās paredzētais noziedzīgais nodarījums (jauna kvalificējošā pazīme), personas iesniegums nav nepieciešams un kriminālprocess būs uzsākams un veicams sabiedrības interesēs neatkarīgi no tās personas gribas, kurai nodarīts kaitējums.</w:t>
      </w:r>
    </w:p>
    <w:p w14:paraId="27296CE5" w14:textId="77777777" w:rsidR="00A0070E" w:rsidRPr="00A0070E" w:rsidRDefault="00A0070E" w:rsidP="000D150D">
      <w:pPr>
        <w:ind w:firstLine="720"/>
        <w:jc w:val="both"/>
        <w:rPr>
          <w:rFonts w:ascii="Times New Roman" w:hAnsi="Times New Roman" w:cs="Times New Roman"/>
          <w:sz w:val="28"/>
          <w:szCs w:val="28"/>
        </w:rPr>
      </w:pPr>
      <w:r w:rsidRPr="00A0070E">
        <w:rPr>
          <w:rFonts w:ascii="Times New Roman" w:hAnsi="Times New Roman" w:cs="Times New Roman"/>
          <w:sz w:val="28"/>
          <w:szCs w:val="28"/>
        </w:rPr>
        <w:t>Tāpat, lai šādiem kriminālprocesiem nodrošinātu ātru virzību un izskatīšanu, tika grozīts KPL 14. pantu, uzskaitot tā trešajā daļā prioritārā secībā visus kriminālprocesus, kuriem ir priekšrocība saprātīga termiņa nodrošināšanā salīdzinājumā ar pārējiem kriminālprocesiem, kā arī KPL 488. pantā nosakot termiņu (ne vēlāk kā četru nedēļu laikā pēc krimināllietas saņemšanas), kurā ir jāuzsāk šo krimināllietu izskatīšana. Līdz ar to pašlaik visi kriminālprocesi, kuriem ir priekšrocība saprātīga termiņa nodrošināšanā salīdzinājumā ar pārējiem kriminālprocesiem, ir iekļauti KPL 14. panta trešajā daļā prioritārā secībā, KPL 14. panta ceturtajā daļā saglabājot principu, ka kriminālprocesam pret nepilngadīgu personu saprātīga termiņa nodrošināšanā ir priekšrocība salīdzinājumā ar līdzīgiem kriminālprocesiem pret pilngadīgu personu. Saskaņā ar KPL 14. panta trešās daļas otro punktu paredzēts, ka priekšrocība saprātīga termiņa nodrošināšanā ir kriminālprocesam par noziedzīgu nodarījumu, kas saistīts ar vardarbību vai vardarbības piedraudējumu, ko nodarījusi persona, no kuras nepilngadīgais cietušais ir materiāli vai citādi atkarīgs, vai ko izdarījis cietušā tuvinieks, bijušais laulātais vai persona, ar kuru cietušais ir vai ir bijis pastāvīgās intīmās attiecībās. Ar šādu grozījumu tiek procesuāli efektīvāk aizsargātas visas personas, kuras ir cietušas no vardarbības vai vardarbības piedraudējuma ģimenē.</w:t>
      </w:r>
    </w:p>
    <w:p w14:paraId="5F03470F" w14:textId="77777777" w:rsidR="00A0070E" w:rsidRPr="00A0070E" w:rsidRDefault="00A0070E" w:rsidP="000D150D">
      <w:pPr>
        <w:ind w:firstLine="720"/>
        <w:jc w:val="both"/>
        <w:rPr>
          <w:rFonts w:ascii="Times New Roman" w:hAnsi="Times New Roman" w:cs="Times New Roman"/>
          <w:sz w:val="28"/>
          <w:szCs w:val="28"/>
        </w:rPr>
      </w:pPr>
      <w:r w:rsidRPr="00A0070E">
        <w:rPr>
          <w:rFonts w:ascii="Times New Roman" w:hAnsi="Times New Roman" w:cs="Times New Roman"/>
          <w:sz w:val="28"/>
          <w:szCs w:val="28"/>
        </w:rPr>
        <w:t>Tieslietu ministrijas ieskatā minētās izmaiņas sekmē efektīvu KL normu piemērošanu un kriminālprocesa norisi, lai maksimāli nodrošinātu cietušo personu aizsardzību un noziedzīgu nodarījumu izdarītāju saukšanu pie kriminālatbildības, piemērojot atbilstošāko soda veidu un mēru. </w:t>
      </w:r>
    </w:p>
    <w:p w14:paraId="2BB4F7A4" w14:textId="77777777" w:rsidR="00A0070E" w:rsidRPr="00A0070E" w:rsidRDefault="00A0070E" w:rsidP="000D150D">
      <w:pPr>
        <w:ind w:firstLine="720"/>
        <w:jc w:val="both"/>
        <w:rPr>
          <w:rFonts w:ascii="Times New Roman" w:hAnsi="Times New Roman" w:cs="Times New Roman"/>
          <w:sz w:val="28"/>
          <w:szCs w:val="28"/>
        </w:rPr>
      </w:pPr>
      <w:r w:rsidRPr="00A0070E">
        <w:rPr>
          <w:rFonts w:ascii="Times New Roman" w:hAnsi="Times New Roman" w:cs="Times New Roman"/>
          <w:sz w:val="28"/>
          <w:szCs w:val="28"/>
        </w:rPr>
        <w:lastRenderedPageBreak/>
        <w:t>Vienlaikus, Konvencijas ratifikācija veicināja straujāku un plašāku tiesību aktu grozījumu izstrādi, lai stiprinātu cietušo tiesību aizsardzību un vienlaikus nodrošinātu atbilstošu sodu piemērošanu par noziedzīgiem nodarījumiem. Tieslietu ministrija arī pēc Konvencijas ratificēšanas ir veikusi pasākumus, lai izvērtētu un uzlabotu normatīvo aktu regulējumu saistībā ar vardarbību un tās novēršanu.</w:t>
      </w:r>
    </w:p>
    <w:p w14:paraId="39CA68C0" w14:textId="7480A228" w:rsidR="00A0070E" w:rsidRDefault="00A0070E" w:rsidP="000D150D">
      <w:pPr>
        <w:ind w:firstLine="720"/>
        <w:jc w:val="both"/>
        <w:rPr>
          <w:rFonts w:ascii="Times New Roman" w:hAnsi="Times New Roman" w:cs="Times New Roman"/>
          <w:sz w:val="28"/>
          <w:szCs w:val="28"/>
        </w:rPr>
      </w:pPr>
      <w:r w:rsidRPr="00A0070E">
        <w:rPr>
          <w:rFonts w:ascii="Times New Roman" w:hAnsi="Times New Roman" w:cs="Times New Roman"/>
          <w:sz w:val="28"/>
          <w:szCs w:val="28"/>
        </w:rPr>
        <w:t>Proti, 2024. gada 4. jūlijā spēkā stājās likums “Grozījumi Krimināllikumā”, kurā ietverts jauns 174.1 pants, kas paredz kriminālatbildību par cietsirdīgu vai vardarbīgu apiešanos ar personu, ar kuru noziedzīgā nodarījuma izdarītājs ir pirmajā vai otrajā radniecības pakāpē, vai pret laulāto vai bijušo laulāto, vai pret personu, ar kuru noziedzīgā nodarījuma izdarītājs ir vai ir bijis pastāvīgās intīmās attiecībās, vai pret personu, ar kuru noziedzīgā nodarījuma izdarītājam ir kopīga (nedalīta) saimniecība, ja ar to minētajai personai nodarītas fiziskas vai psihiskas ciešanas un ja šīm darbībām nav bijušas KL 125., 126. vai 130. pantā paredzētās sekas.</w:t>
      </w:r>
    </w:p>
    <w:p w14:paraId="25216D23" w14:textId="77777777" w:rsidR="00A0070E" w:rsidRPr="00A0070E" w:rsidRDefault="00A0070E" w:rsidP="000D150D">
      <w:pPr>
        <w:ind w:firstLine="720"/>
        <w:jc w:val="both"/>
        <w:rPr>
          <w:rFonts w:ascii="Times New Roman" w:hAnsi="Times New Roman" w:cs="Times New Roman"/>
          <w:sz w:val="28"/>
          <w:szCs w:val="28"/>
        </w:rPr>
      </w:pPr>
      <w:r w:rsidRPr="00A0070E">
        <w:rPr>
          <w:rFonts w:ascii="Times New Roman" w:hAnsi="Times New Roman" w:cs="Times New Roman"/>
          <w:sz w:val="28"/>
          <w:szCs w:val="28"/>
        </w:rPr>
        <w:t>Tāpat ar minētajiem grozījumiem KL 48. panta pirmās daļas 18. punktā noteikts jauns atbildību pastiprinošs apstāklis, ja noziedzīgs nodarījums pret tikumību un dzimumneaizskaramību apdraudējis nepilngadīgā dzīvību, kā arī, izvērtējot noziedzīgā nodarījuma darbību raksturu un kaitīgumu, sabiedriskais darbs kā sods tika izslēgts no KL 119. panta (</w:t>
      </w:r>
      <w:proofErr w:type="spellStart"/>
      <w:r w:rsidRPr="00A0070E">
        <w:rPr>
          <w:rFonts w:ascii="Times New Roman" w:hAnsi="Times New Roman" w:cs="Times New Roman"/>
          <w:sz w:val="28"/>
          <w:szCs w:val="28"/>
        </w:rPr>
        <w:t>Jaundzimuša</w:t>
      </w:r>
      <w:proofErr w:type="spellEnd"/>
      <w:r w:rsidRPr="00A0070E">
        <w:rPr>
          <w:rFonts w:ascii="Times New Roman" w:hAnsi="Times New Roman" w:cs="Times New Roman"/>
          <w:sz w:val="28"/>
          <w:szCs w:val="28"/>
        </w:rPr>
        <w:t xml:space="preserve"> bērna slepkavība), 120. panta (Slepkavība, kas izdarīta stipra psihiska uzbudinājuma stāvoklī) sankcijām. Grozījumi paredzēja arī alternatīvā soda “sabiedriskais darbs” un “naudas sods” izslēgšana no KL 130. panta trešās daļas (Tīšs viegls miesas bojājums), 130.1 panta (Spīdzināšana), 132. panta (Draudi izdarīt slepkavību un nodarīt smagu miesas bojājumu), 132.1 panta (Vajāšana), 174. panta (Cietsirdība un vardarbība pret nepilngadīgo), 143. panta otrās daļas (Personas mājokļa neaizskaramības pārkāpšana).</w:t>
      </w:r>
    </w:p>
    <w:p w14:paraId="438CF957" w14:textId="77777777" w:rsidR="00A0070E" w:rsidRPr="00A0070E" w:rsidRDefault="00A0070E" w:rsidP="000D150D">
      <w:pPr>
        <w:ind w:firstLine="720"/>
        <w:jc w:val="both"/>
        <w:rPr>
          <w:rFonts w:ascii="Times New Roman" w:hAnsi="Times New Roman" w:cs="Times New Roman"/>
          <w:sz w:val="28"/>
          <w:szCs w:val="28"/>
        </w:rPr>
      </w:pPr>
      <w:r w:rsidRPr="00A0070E">
        <w:rPr>
          <w:rFonts w:ascii="Times New Roman" w:hAnsi="Times New Roman" w:cs="Times New Roman"/>
          <w:sz w:val="28"/>
          <w:szCs w:val="28"/>
        </w:rPr>
        <w:t>Tāpat 2024. gada 10. decembrī stājās spēkā grozījumi Administratīvo sodu likumā par pārkāpumiem pārvaldes, sabiedriskās kārtības un valsts valodas lietošanas jomā, proti, tajā tika ietverts jauns 11.2 pants, kas paredz administratīvo atbildību par seksuālu uzmākšanos, tas ir, par personai nevēlamu seksuāla rakstura fizisku, mutvārdu vai rakstveida darbību, kas vērsta uz personas cieņas aizskaršanu un kas nostādījusi to iebiedējošos, naidīgos, pazemojošos, degradējošos vai aizskarošos apstākļos, piemēro naudas sodu līdz simt četrdesmit naudas soda vienībām.</w:t>
      </w:r>
    </w:p>
    <w:p w14:paraId="3225E348" w14:textId="77777777" w:rsidR="00A0070E" w:rsidRPr="00A0070E" w:rsidRDefault="00A0070E" w:rsidP="000D150D">
      <w:pPr>
        <w:ind w:firstLine="720"/>
        <w:jc w:val="both"/>
        <w:rPr>
          <w:rFonts w:ascii="Times New Roman" w:hAnsi="Times New Roman" w:cs="Times New Roman"/>
          <w:sz w:val="28"/>
          <w:szCs w:val="28"/>
        </w:rPr>
      </w:pPr>
      <w:r w:rsidRPr="00A0070E">
        <w:rPr>
          <w:rFonts w:ascii="Times New Roman" w:hAnsi="Times New Roman" w:cs="Times New Roman"/>
          <w:sz w:val="28"/>
          <w:szCs w:val="28"/>
        </w:rPr>
        <w:t xml:space="preserve">Vienlaikus </w:t>
      </w:r>
      <w:proofErr w:type="spellStart"/>
      <w:r w:rsidRPr="00A0070E">
        <w:rPr>
          <w:rFonts w:ascii="Times New Roman" w:hAnsi="Times New Roman" w:cs="Times New Roman"/>
          <w:sz w:val="28"/>
          <w:szCs w:val="28"/>
        </w:rPr>
        <w:t>Iekšlietu</w:t>
      </w:r>
      <w:proofErr w:type="spellEnd"/>
      <w:r w:rsidRPr="00A0070E">
        <w:rPr>
          <w:rFonts w:ascii="Times New Roman" w:hAnsi="Times New Roman" w:cs="Times New Roman"/>
          <w:sz w:val="28"/>
          <w:szCs w:val="28"/>
        </w:rPr>
        <w:t xml:space="preserve"> ministrijas sadarbībā ar Tieslietu ministriju izstrādāja un Saeima  2024. gada 7. novembrī pieņēma likumu  “Grozījumi Kriminālprocesa likumā”, kas paredz iespēju sākot ar 2025. gada 1. jūliju piemērot drošības līdzekļa izpildes elektronisko uzraudzību, lai sekmētu vardarbības ģimenē mazināšanos un sabiedrības drošību kopumā.</w:t>
      </w:r>
    </w:p>
    <w:p w14:paraId="29B3616C" w14:textId="77777777" w:rsidR="00A0070E" w:rsidRPr="00A0070E" w:rsidRDefault="00A0070E" w:rsidP="000D150D">
      <w:pPr>
        <w:ind w:firstLine="720"/>
        <w:jc w:val="both"/>
        <w:rPr>
          <w:rFonts w:ascii="Times New Roman" w:hAnsi="Times New Roman" w:cs="Times New Roman"/>
          <w:sz w:val="28"/>
          <w:szCs w:val="28"/>
        </w:rPr>
      </w:pPr>
      <w:r w:rsidRPr="00A0070E">
        <w:rPr>
          <w:rFonts w:ascii="Times New Roman" w:hAnsi="Times New Roman" w:cs="Times New Roman"/>
          <w:sz w:val="28"/>
          <w:szCs w:val="28"/>
        </w:rPr>
        <w:t xml:space="preserve">Ir veikti grozījumi arī CPL, kad 2025. gada 1. aprīlī stājās spēkā grozījumi CPL 30.5 nodaļā "Pagaidu aizsardzība pret vardarbību". Ar grozījumiem tika saīsināts laiks, kurā vardarbības veicējam jāapgūst sociālās rehabilitācijas kursu vardarbības uzvedības mazināšanai no 1 gada uz 6 mēnešiem; veicināts šo kursu iziet ātrāk tikai ar 10% līdzmaksājumu, ja kursu persona uzsāks iziet 3 mēnešu laikā; noteiktas finansiālas sekas, kas iestāsies, ja kursa kavējumu skaits pārsniegs pieļaujamo; samazināta iespēja vērsties </w:t>
      </w:r>
      <w:r w:rsidRPr="00A0070E">
        <w:rPr>
          <w:rFonts w:ascii="Times New Roman" w:hAnsi="Times New Roman" w:cs="Times New Roman"/>
          <w:sz w:val="28"/>
          <w:szCs w:val="28"/>
        </w:rPr>
        <w:lastRenderedPageBreak/>
        <w:t>tiesā ar nepamatotiem lūgumiem atcelt vai aizstāt pagaidu aizsardzību, vienlaikus novēršot arī procesa novilcināšanu, proti, atkāroti pieteikumi par pagaidu aizsardzības atcelšanu, kas saņemti 3 mēnešu laikā, tiks skatīti rakstveida procesā un šādi lēmumi nebūs pārsūdzami. Tika arī atvieglota tiesai informācijas saņemšana no bāriņtiesas.</w:t>
      </w:r>
    </w:p>
    <w:p w14:paraId="4ED09F4C" w14:textId="77777777" w:rsidR="00A0070E" w:rsidRPr="00A0070E" w:rsidRDefault="00A0070E" w:rsidP="000D150D">
      <w:pPr>
        <w:ind w:firstLine="720"/>
        <w:jc w:val="both"/>
        <w:rPr>
          <w:rFonts w:ascii="Times New Roman" w:hAnsi="Times New Roman" w:cs="Times New Roman"/>
          <w:sz w:val="28"/>
          <w:szCs w:val="28"/>
        </w:rPr>
      </w:pPr>
      <w:r w:rsidRPr="00A0070E">
        <w:rPr>
          <w:rFonts w:ascii="Times New Roman" w:hAnsi="Times New Roman" w:cs="Times New Roman"/>
          <w:sz w:val="28"/>
          <w:szCs w:val="28"/>
        </w:rPr>
        <w:t>Saistībā ar mācību nodrošināšanu tiesnešiem un prokuroriem, norādāms, ka 2025. gada 1. janvārī Latvijā darbu sāka Tieslietu akadēmija. Tieslietu akadēmijā tiek īstenotas ilgtermiņa mācību programmas, kas secīgi papildina viena otru, tādējādi mācīšanās kultūra būs kā daļa no profesionālās atbildības un sekmēs atbilstošu vidi mācību rezultātu ilgtspējas nodrošināšanai. Tieslietu akadēmija attiecīgi arī nodrošina mācības saistībā ar jautājumiem par vardarbību ģimenē un par vardarbību pret sievietēm.</w:t>
      </w:r>
    </w:p>
    <w:p w14:paraId="347C167A" w14:textId="77777777" w:rsidR="00A0070E" w:rsidRPr="00A0070E" w:rsidRDefault="00A0070E" w:rsidP="00A0070E">
      <w:pPr>
        <w:jc w:val="both"/>
        <w:rPr>
          <w:rFonts w:ascii="Times New Roman" w:hAnsi="Times New Roman" w:cs="Times New Roman"/>
          <w:sz w:val="28"/>
          <w:szCs w:val="28"/>
        </w:rPr>
      </w:pPr>
    </w:p>
    <w:p w14:paraId="1777276E" w14:textId="77777777" w:rsidR="00A0070E" w:rsidRPr="00A0070E" w:rsidRDefault="00A0070E" w:rsidP="000D150D">
      <w:pPr>
        <w:ind w:firstLine="720"/>
        <w:jc w:val="both"/>
        <w:rPr>
          <w:rFonts w:ascii="Times New Roman" w:hAnsi="Times New Roman" w:cs="Times New Roman"/>
          <w:sz w:val="28"/>
          <w:szCs w:val="28"/>
        </w:rPr>
      </w:pPr>
      <w:r w:rsidRPr="00A0070E">
        <w:rPr>
          <w:rFonts w:ascii="Times New Roman" w:hAnsi="Times New Roman" w:cs="Times New Roman"/>
          <w:sz w:val="28"/>
          <w:szCs w:val="28"/>
        </w:rPr>
        <w:t>Laika posmā no 2022.-2025. gadam ir organizēti šādi mācību pasākumi:</w:t>
      </w:r>
    </w:p>
    <w:p w14:paraId="51306A05" w14:textId="1A2A3B5E" w:rsidR="00A0070E" w:rsidRPr="000D150D" w:rsidRDefault="00A0070E" w:rsidP="000D150D">
      <w:pPr>
        <w:pStyle w:val="ListParagraph"/>
        <w:numPr>
          <w:ilvl w:val="0"/>
          <w:numId w:val="36"/>
        </w:numPr>
        <w:jc w:val="both"/>
        <w:rPr>
          <w:rFonts w:ascii="Times New Roman" w:hAnsi="Times New Roman" w:cs="Times New Roman"/>
          <w:sz w:val="28"/>
          <w:szCs w:val="28"/>
        </w:rPr>
      </w:pPr>
      <w:r w:rsidRPr="000D150D">
        <w:rPr>
          <w:rFonts w:ascii="Times New Roman" w:hAnsi="Times New Roman" w:cs="Times New Roman"/>
          <w:sz w:val="28"/>
          <w:szCs w:val="28"/>
        </w:rPr>
        <w:t>trīs reizes ir nodrošināts HELP (</w:t>
      </w:r>
      <w:proofErr w:type="spellStart"/>
      <w:r w:rsidRPr="000D150D">
        <w:rPr>
          <w:rFonts w:ascii="Times New Roman" w:hAnsi="Times New Roman" w:cs="Times New Roman"/>
          <w:sz w:val="28"/>
          <w:szCs w:val="28"/>
        </w:rPr>
        <w:t>Human</w:t>
      </w:r>
      <w:proofErr w:type="spellEnd"/>
      <w:r w:rsidRPr="000D150D">
        <w:rPr>
          <w:rFonts w:ascii="Times New Roman" w:hAnsi="Times New Roman" w:cs="Times New Roman"/>
          <w:sz w:val="28"/>
          <w:szCs w:val="28"/>
        </w:rPr>
        <w:t xml:space="preserve"> </w:t>
      </w:r>
      <w:proofErr w:type="spellStart"/>
      <w:r w:rsidRPr="000D150D">
        <w:rPr>
          <w:rFonts w:ascii="Times New Roman" w:hAnsi="Times New Roman" w:cs="Times New Roman"/>
          <w:sz w:val="28"/>
          <w:szCs w:val="28"/>
        </w:rPr>
        <w:t>Rights</w:t>
      </w:r>
      <w:proofErr w:type="spellEnd"/>
      <w:r w:rsidRPr="000D150D">
        <w:rPr>
          <w:rFonts w:ascii="Times New Roman" w:hAnsi="Times New Roman" w:cs="Times New Roman"/>
          <w:sz w:val="28"/>
          <w:szCs w:val="28"/>
        </w:rPr>
        <w:t xml:space="preserve"> </w:t>
      </w:r>
      <w:proofErr w:type="spellStart"/>
      <w:r w:rsidRPr="000D150D">
        <w:rPr>
          <w:rFonts w:ascii="Times New Roman" w:hAnsi="Times New Roman" w:cs="Times New Roman"/>
          <w:sz w:val="28"/>
          <w:szCs w:val="28"/>
        </w:rPr>
        <w:t>Education</w:t>
      </w:r>
      <w:proofErr w:type="spellEnd"/>
      <w:r w:rsidRPr="000D150D">
        <w:rPr>
          <w:rFonts w:ascii="Times New Roman" w:hAnsi="Times New Roman" w:cs="Times New Roman"/>
          <w:sz w:val="28"/>
          <w:szCs w:val="28"/>
        </w:rPr>
        <w:t xml:space="preserve"> </w:t>
      </w:r>
      <w:proofErr w:type="spellStart"/>
      <w:r w:rsidRPr="000D150D">
        <w:rPr>
          <w:rFonts w:ascii="Times New Roman" w:hAnsi="Times New Roman" w:cs="Times New Roman"/>
          <w:sz w:val="28"/>
          <w:szCs w:val="28"/>
        </w:rPr>
        <w:t>for</w:t>
      </w:r>
      <w:proofErr w:type="spellEnd"/>
      <w:r w:rsidRPr="000D150D">
        <w:rPr>
          <w:rFonts w:ascii="Times New Roman" w:hAnsi="Times New Roman" w:cs="Times New Roman"/>
          <w:sz w:val="28"/>
          <w:szCs w:val="28"/>
        </w:rPr>
        <w:t xml:space="preserve"> Legal </w:t>
      </w:r>
      <w:proofErr w:type="spellStart"/>
      <w:r w:rsidRPr="000D150D">
        <w:rPr>
          <w:rFonts w:ascii="Times New Roman" w:hAnsi="Times New Roman" w:cs="Times New Roman"/>
          <w:sz w:val="28"/>
          <w:szCs w:val="28"/>
        </w:rPr>
        <w:t>Professionals</w:t>
      </w:r>
      <w:proofErr w:type="spellEnd"/>
      <w:r w:rsidRPr="000D150D">
        <w:rPr>
          <w:rFonts w:ascii="Times New Roman" w:hAnsi="Times New Roman" w:cs="Times New Roman"/>
          <w:sz w:val="28"/>
          <w:szCs w:val="28"/>
        </w:rPr>
        <w:t>) e-kurss "Vardarbības pret sievietēm un vardarbības ģimenē apkarošana" (Vienā kursā piedalās līdz 40 dalībniekiem)</w:t>
      </w:r>
      <w:r w:rsidR="008B0F9A">
        <w:rPr>
          <w:rFonts w:ascii="Times New Roman" w:hAnsi="Times New Roman" w:cs="Times New Roman"/>
          <w:sz w:val="28"/>
          <w:szCs w:val="28"/>
        </w:rPr>
        <w:t>;</w:t>
      </w:r>
    </w:p>
    <w:p w14:paraId="49603176" w14:textId="2B254708" w:rsidR="00A0070E" w:rsidRPr="000D150D" w:rsidRDefault="00A0070E" w:rsidP="000D150D">
      <w:pPr>
        <w:pStyle w:val="ListParagraph"/>
        <w:numPr>
          <w:ilvl w:val="0"/>
          <w:numId w:val="36"/>
        </w:numPr>
        <w:jc w:val="both"/>
        <w:rPr>
          <w:rFonts w:ascii="Times New Roman" w:hAnsi="Times New Roman" w:cs="Times New Roman"/>
          <w:sz w:val="28"/>
          <w:szCs w:val="28"/>
        </w:rPr>
      </w:pPr>
      <w:r w:rsidRPr="000D150D">
        <w:rPr>
          <w:rFonts w:ascii="Times New Roman" w:hAnsi="Times New Roman" w:cs="Times New Roman"/>
          <w:sz w:val="28"/>
          <w:szCs w:val="28"/>
        </w:rPr>
        <w:t>2023. gadā projekta "Tieslietu akadēmija" ietvaros tika izstrādāts kurss "Uz vardarbībā cietušā vajadzībām vērsta pieeja tieslietu sistēmā". Pirmais kursa cikls notika 2024. gadā. Kursa grupas lielums ir līdz 30 tiesnešiem un prokuroriem</w:t>
      </w:r>
      <w:r w:rsidR="008B0F9A">
        <w:rPr>
          <w:rFonts w:ascii="Times New Roman" w:hAnsi="Times New Roman" w:cs="Times New Roman"/>
          <w:sz w:val="28"/>
          <w:szCs w:val="28"/>
        </w:rPr>
        <w:t>;</w:t>
      </w:r>
    </w:p>
    <w:p w14:paraId="0A564813" w14:textId="61DB81A7" w:rsidR="00A0070E" w:rsidRPr="000D150D" w:rsidRDefault="00A0070E" w:rsidP="000D150D">
      <w:pPr>
        <w:pStyle w:val="ListParagraph"/>
        <w:numPr>
          <w:ilvl w:val="0"/>
          <w:numId w:val="36"/>
        </w:numPr>
        <w:jc w:val="both"/>
        <w:rPr>
          <w:rFonts w:ascii="Times New Roman" w:hAnsi="Times New Roman" w:cs="Times New Roman"/>
          <w:sz w:val="28"/>
          <w:szCs w:val="28"/>
        </w:rPr>
      </w:pPr>
      <w:r w:rsidRPr="000D150D">
        <w:rPr>
          <w:rFonts w:ascii="Times New Roman" w:hAnsi="Times New Roman" w:cs="Times New Roman"/>
          <w:sz w:val="28"/>
          <w:szCs w:val="28"/>
        </w:rPr>
        <w:t>Dalība kursos - "Bērns šķiršanās procesā, vardarbība partneru starpā" un "</w:t>
      </w:r>
      <w:proofErr w:type="spellStart"/>
      <w:r w:rsidRPr="000D150D">
        <w:rPr>
          <w:rFonts w:ascii="Times New Roman" w:hAnsi="Times New Roman" w:cs="Times New Roman"/>
          <w:sz w:val="28"/>
          <w:szCs w:val="28"/>
        </w:rPr>
        <w:t>Victim’s</w:t>
      </w:r>
      <w:proofErr w:type="spellEnd"/>
      <w:r w:rsidRPr="000D150D">
        <w:rPr>
          <w:rFonts w:ascii="Times New Roman" w:hAnsi="Times New Roman" w:cs="Times New Roman"/>
          <w:sz w:val="28"/>
          <w:szCs w:val="28"/>
        </w:rPr>
        <w:t xml:space="preserve"> </w:t>
      </w:r>
      <w:proofErr w:type="spellStart"/>
      <w:r w:rsidRPr="000D150D">
        <w:rPr>
          <w:rFonts w:ascii="Times New Roman" w:hAnsi="Times New Roman" w:cs="Times New Roman"/>
          <w:sz w:val="28"/>
          <w:szCs w:val="28"/>
        </w:rPr>
        <w:t>Rights</w:t>
      </w:r>
      <w:proofErr w:type="spellEnd"/>
      <w:r w:rsidRPr="000D150D">
        <w:rPr>
          <w:rFonts w:ascii="Times New Roman" w:hAnsi="Times New Roman" w:cs="Times New Roman"/>
          <w:sz w:val="28"/>
          <w:szCs w:val="28"/>
        </w:rPr>
        <w:t xml:space="preserve"> </w:t>
      </w:r>
      <w:proofErr w:type="spellStart"/>
      <w:r w:rsidRPr="000D150D">
        <w:rPr>
          <w:rFonts w:ascii="Times New Roman" w:hAnsi="Times New Roman" w:cs="Times New Roman"/>
          <w:sz w:val="28"/>
          <w:szCs w:val="28"/>
        </w:rPr>
        <w:t>in</w:t>
      </w:r>
      <w:proofErr w:type="spellEnd"/>
      <w:r w:rsidRPr="000D150D">
        <w:rPr>
          <w:rFonts w:ascii="Times New Roman" w:hAnsi="Times New Roman" w:cs="Times New Roman"/>
          <w:sz w:val="28"/>
          <w:szCs w:val="28"/>
        </w:rPr>
        <w:t xml:space="preserve"> </w:t>
      </w:r>
      <w:proofErr w:type="spellStart"/>
      <w:r w:rsidRPr="000D150D">
        <w:rPr>
          <w:rFonts w:ascii="Times New Roman" w:hAnsi="Times New Roman" w:cs="Times New Roman"/>
          <w:sz w:val="28"/>
          <w:szCs w:val="28"/>
        </w:rPr>
        <w:t>the</w:t>
      </w:r>
      <w:proofErr w:type="spellEnd"/>
      <w:r w:rsidRPr="000D150D">
        <w:rPr>
          <w:rFonts w:ascii="Times New Roman" w:hAnsi="Times New Roman" w:cs="Times New Roman"/>
          <w:sz w:val="28"/>
          <w:szCs w:val="28"/>
        </w:rPr>
        <w:t xml:space="preserve"> EU </w:t>
      </w:r>
      <w:proofErr w:type="spellStart"/>
      <w:r w:rsidRPr="000D150D">
        <w:rPr>
          <w:rFonts w:ascii="Times New Roman" w:hAnsi="Times New Roman" w:cs="Times New Roman"/>
          <w:sz w:val="28"/>
          <w:szCs w:val="28"/>
        </w:rPr>
        <w:t>in</w:t>
      </w:r>
      <w:proofErr w:type="spellEnd"/>
      <w:r w:rsidRPr="000D150D">
        <w:rPr>
          <w:rFonts w:ascii="Times New Roman" w:hAnsi="Times New Roman" w:cs="Times New Roman"/>
          <w:sz w:val="28"/>
          <w:szCs w:val="28"/>
        </w:rPr>
        <w:t xml:space="preserve"> </w:t>
      </w:r>
      <w:proofErr w:type="spellStart"/>
      <w:r w:rsidRPr="000D150D">
        <w:rPr>
          <w:rFonts w:ascii="Times New Roman" w:hAnsi="Times New Roman" w:cs="Times New Roman"/>
          <w:sz w:val="28"/>
          <w:szCs w:val="28"/>
        </w:rPr>
        <w:t>practice</w:t>
      </w:r>
      <w:proofErr w:type="spellEnd"/>
      <w:r w:rsidRPr="000D150D">
        <w:rPr>
          <w:rFonts w:ascii="Times New Roman" w:hAnsi="Times New Roman" w:cs="Times New Roman"/>
          <w:sz w:val="28"/>
          <w:szCs w:val="28"/>
        </w:rPr>
        <w:t xml:space="preserve">: </w:t>
      </w:r>
      <w:proofErr w:type="spellStart"/>
      <w:r w:rsidRPr="000D150D">
        <w:rPr>
          <w:rFonts w:ascii="Times New Roman" w:hAnsi="Times New Roman" w:cs="Times New Roman"/>
          <w:sz w:val="28"/>
          <w:szCs w:val="28"/>
        </w:rPr>
        <w:t>violence</w:t>
      </w:r>
      <w:proofErr w:type="spellEnd"/>
      <w:r w:rsidRPr="000D150D">
        <w:rPr>
          <w:rFonts w:ascii="Times New Roman" w:hAnsi="Times New Roman" w:cs="Times New Roman"/>
          <w:sz w:val="28"/>
          <w:szCs w:val="28"/>
        </w:rPr>
        <w:t xml:space="preserve"> </w:t>
      </w:r>
      <w:proofErr w:type="spellStart"/>
      <w:r w:rsidRPr="000D150D">
        <w:rPr>
          <w:rFonts w:ascii="Times New Roman" w:hAnsi="Times New Roman" w:cs="Times New Roman"/>
          <w:sz w:val="28"/>
          <w:szCs w:val="28"/>
        </w:rPr>
        <w:t>against</w:t>
      </w:r>
      <w:proofErr w:type="spellEnd"/>
      <w:r w:rsidRPr="000D150D">
        <w:rPr>
          <w:rFonts w:ascii="Times New Roman" w:hAnsi="Times New Roman" w:cs="Times New Roman"/>
          <w:sz w:val="28"/>
          <w:szCs w:val="28"/>
        </w:rPr>
        <w:t xml:space="preserve"> </w:t>
      </w:r>
      <w:proofErr w:type="spellStart"/>
      <w:r w:rsidRPr="000D150D">
        <w:rPr>
          <w:rFonts w:ascii="Times New Roman" w:hAnsi="Times New Roman" w:cs="Times New Roman"/>
          <w:sz w:val="28"/>
          <w:szCs w:val="28"/>
        </w:rPr>
        <w:t>women</w:t>
      </w:r>
      <w:proofErr w:type="spellEnd"/>
      <w:r w:rsidRPr="000D150D">
        <w:rPr>
          <w:rFonts w:ascii="Times New Roman" w:hAnsi="Times New Roman" w:cs="Times New Roman"/>
          <w:sz w:val="28"/>
          <w:szCs w:val="28"/>
        </w:rPr>
        <w:t xml:space="preserve"> </w:t>
      </w:r>
      <w:proofErr w:type="spellStart"/>
      <w:r w:rsidRPr="000D150D">
        <w:rPr>
          <w:rFonts w:ascii="Times New Roman" w:hAnsi="Times New Roman" w:cs="Times New Roman"/>
          <w:sz w:val="28"/>
          <w:szCs w:val="28"/>
        </w:rPr>
        <w:t>and</w:t>
      </w:r>
      <w:proofErr w:type="spellEnd"/>
      <w:r w:rsidRPr="000D150D">
        <w:rPr>
          <w:rFonts w:ascii="Times New Roman" w:hAnsi="Times New Roman" w:cs="Times New Roman"/>
          <w:sz w:val="28"/>
          <w:szCs w:val="28"/>
        </w:rPr>
        <w:t xml:space="preserve"> </w:t>
      </w:r>
      <w:proofErr w:type="spellStart"/>
      <w:r w:rsidRPr="000D150D">
        <w:rPr>
          <w:rFonts w:ascii="Times New Roman" w:hAnsi="Times New Roman" w:cs="Times New Roman"/>
          <w:sz w:val="28"/>
          <w:szCs w:val="28"/>
        </w:rPr>
        <w:t>children</w:t>
      </w:r>
      <w:proofErr w:type="spellEnd"/>
      <w:r w:rsidRPr="000D150D">
        <w:rPr>
          <w:rFonts w:ascii="Times New Roman" w:hAnsi="Times New Roman" w:cs="Times New Roman"/>
          <w:sz w:val="28"/>
          <w:szCs w:val="28"/>
        </w:rPr>
        <w:t>"</w:t>
      </w:r>
      <w:r w:rsidR="008B0F9A">
        <w:rPr>
          <w:rFonts w:ascii="Times New Roman" w:hAnsi="Times New Roman" w:cs="Times New Roman"/>
          <w:sz w:val="28"/>
          <w:szCs w:val="28"/>
        </w:rPr>
        <w:t>;</w:t>
      </w:r>
    </w:p>
    <w:p w14:paraId="2B17A9F7" w14:textId="3F0D5878" w:rsidR="00A0070E" w:rsidRPr="000D150D" w:rsidRDefault="00A0070E" w:rsidP="000D150D">
      <w:pPr>
        <w:pStyle w:val="ListParagraph"/>
        <w:numPr>
          <w:ilvl w:val="0"/>
          <w:numId w:val="36"/>
        </w:numPr>
        <w:jc w:val="both"/>
        <w:rPr>
          <w:rFonts w:ascii="Times New Roman" w:hAnsi="Times New Roman" w:cs="Times New Roman"/>
          <w:sz w:val="28"/>
          <w:szCs w:val="28"/>
        </w:rPr>
      </w:pPr>
      <w:r w:rsidRPr="000D150D">
        <w:rPr>
          <w:rFonts w:ascii="Times New Roman" w:hAnsi="Times New Roman" w:cs="Times New Roman"/>
          <w:sz w:val="28"/>
          <w:szCs w:val="28"/>
        </w:rPr>
        <w:t>Tāpat 2024. gadā tika īstenotas tiesnešu apmācības "Kvalifikācijas jautājumi attiecībā par noziedzīgiem nodarījumiem, kuri saistīti ar vardarbību, naida izraisīšanu. Nolēmuma par aizsardzību pret vardarbību nepildīšanas aktualitātes un tiesu prakse", kur piedalījās 37 dalībnieki</w:t>
      </w:r>
      <w:r w:rsidR="008B0F9A">
        <w:rPr>
          <w:rFonts w:ascii="Times New Roman" w:hAnsi="Times New Roman" w:cs="Times New Roman"/>
          <w:sz w:val="28"/>
          <w:szCs w:val="28"/>
        </w:rPr>
        <w:t>;</w:t>
      </w:r>
    </w:p>
    <w:p w14:paraId="45E030E3" w14:textId="0C2A4F75" w:rsidR="00A0070E" w:rsidRPr="000D150D" w:rsidRDefault="00A0070E" w:rsidP="000D150D">
      <w:pPr>
        <w:pStyle w:val="ListParagraph"/>
        <w:numPr>
          <w:ilvl w:val="0"/>
          <w:numId w:val="36"/>
        </w:numPr>
        <w:jc w:val="both"/>
        <w:rPr>
          <w:rFonts w:ascii="Times New Roman" w:hAnsi="Times New Roman" w:cs="Times New Roman"/>
          <w:sz w:val="28"/>
          <w:szCs w:val="28"/>
        </w:rPr>
      </w:pPr>
      <w:r w:rsidRPr="000D150D">
        <w:rPr>
          <w:rFonts w:ascii="Times New Roman" w:hAnsi="Times New Roman" w:cs="Times New Roman"/>
          <w:sz w:val="28"/>
          <w:szCs w:val="28"/>
        </w:rPr>
        <w:t>2025.gadā Tieslietu akadēmijā ir organizēti vairāki mācību pasākumi, kas saistīti ar Stambulas konvenciju un kā ietvaros kopā ir apmācīti 117 dalībnieki</w:t>
      </w:r>
      <w:r w:rsidR="008B0F9A">
        <w:rPr>
          <w:rFonts w:ascii="Times New Roman" w:hAnsi="Times New Roman" w:cs="Times New Roman"/>
          <w:sz w:val="28"/>
          <w:szCs w:val="28"/>
        </w:rPr>
        <w:t>;</w:t>
      </w:r>
    </w:p>
    <w:p w14:paraId="44C04B3B" w14:textId="4E36F02E" w:rsidR="00A0070E" w:rsidRPr="000D150D" w:rsidRDefault="00A0070E" w:rsidP="000D150D">
      <w:pPr>
        <w:pStyle w:val="ListParagraph"/>
        <w:numPr>
          <w:ilvl w:val="0"/>
          <w:numId w:val="36"/>
        </w:numPr>
        <w:jc w:val="both"/>
        <w:rPr>
          <w:rFonts w:ascii="Times New Roman" w:hAnsi="Times New Roman" w:cs="Times New Roman"/>
          <w:sz w:val="28"/>
          <w:szCs w:val="28"/>
        </w:rPr>
      </w:pPr>
      <w:r w:rsidRPr="000D150D">
        <w:rPr>
          <w:rFonts w:ascii="Times New Roman" w:hAnsi="Times New Roman" w:cs="Times New Roman"/>
          <w:sz w:val="28"/>
          <w:szCs w:val="28"/>
        </w:rPr>
        <w:t>Sarežģītu procesuālu situāciju risināšana, izskatot pagaidu aizsardzības pret vardarbību pieteikumus, 5.03.2025.</w:t>
      </w:r>
      <w:r w:rsidR="008B0F9A">
        <w:rPr>
          <w:rFonts w:ascii="Times New Roman" w:hAnsi="Times New Roman" w:cs="Times New Roman"/>
          <w:sz w:val="28"/>
          <w:szCs w:val="28"/>
        </w:rPr>
        <w:t>;</w:t>
      </w:r>
    </w:p>
    <w:p w14:paraId="2012FD50" w14:textId="2CA8E2CA" w:rsidR="00A0070E" w:rsidRPr="000D150D" w:rsidRDefault="00A0070E" w:rsidP="000D150D">
      <w:pPr>
        <w:pStyle w:val="ListParagraph"/>
        <w:numPr>
          <w:ilvl w:val="0"/>
          <w:numId w:val="36"/>
        </w:numPr>
        <w:jc w:val="both"/>
        <w:rPr>
          <w:rFonts w:ascii="Times New Roman" w:hAnsi="Times New Roman" w:cs="Times New Roman"/>
          <w:sz w:val="28"/>
          <w:szCs w:val="28"/>
        </w:rPr>
      </w:pPr>
      <w:r w:rsidRPr="000D150D">
        <w:rPr>
          <w:rFonts w:ascii="Times New Roman" w:hAnsi="Times New Roman" w:cs="Times New Roman"/>
          <w:sz w:val="28"/>
          <w:szCs w:val="28"/>
        </w:rPr>
        <w:t>Eiropas tiesību akadēmijas (ERA) seminārs “</w:t>
      </w:r>
      <w:proofErr w:type="spellStart"/>
      <w:r w:rsidRPr="000D150D">
        <w:rPr>
          <w:rFonts w:ascii="Times New Roman" w:hAnsi="Times New Roman" w:cs="Times New Roman"/>
          <w:sz w:val="28"/>
          <w:szCs w:val="28"/>
        </w:rPr>
        <w:t>Protecting</w:t>
      </w:r>
      <w:proofErr w:type="spellEnd"/>
      <w:r w:rsidRPr="000D150D">
        <w:rPr>
          <w:rFonts w:ascii="Times New Roman" w:hAnsi="Times New Roman" w:cs="Times New Roman"/>
          <w:sz w:val="28"/>
          <w:szCs w:val="28"/>
        </w:rPr>
        <w:t xml:space="preserve"> </w:t>
      </w:r>
      <w:proofErr w:type="spellStart"/>
      <w:r w:rsidRPr="000D150D">
        <w:rPr>
          <w:rFonts w:ascii="Times New Roman" w:hAnsi="Times New Roman" w:cs="Times New Roman"/>
          <w:sz w:val="28"/>
          <w:szCs w:val="28"/>
        </w:rPr>
        <w:t>Women</w:t>
      </w:r>
      <w:proofErr w:type="spellEnd"/>
      <w:r w:rsidRPr="000D150D">
        <w:rPr>
          <w:rFonts w:ascii="Times New Roman" w:hAnsi="Times New Roman" w:cs="Times New Roman"/>
          <w:sz w:val="28"/>
          <w:szCs w:val="28"/>
        </w:rPr>
        <w:t xml:space="preserve"> </w:t>
      </w:r>
      <w:proofErr w:type="spellStart"/>
      <w:r w:rsidRPr="000D150D">
        <w:rPr>
          <w:rFonts w:ascii="Times New Roman" w:hAnsi="Times New Roman" w:cs="Times New Roman"/>
          <w:sz w:val="28"/>
          <w:szCs w:val="28"/>
        </w:rPr>
        <w:t>and</w:t>
      </w:r>
      <w:proofErr w:type="spellEnd"/>
      <w:r w:rsidRPr="000D150D">
        <w:rPr>
          <w:rFonts w:ascii="Times New Roman" w:hAnsi="Times New Roman" w:cs="Times New Roman"/>
          <w:sz w:val="28"/>
          <w:szCs w:val="28"/>
        </w:rPr>
        <w:t xml:space="preserve"> </w:t>
      </w:r>
      <w:proofErr w:type="spellStart"/>
      <w:r w:rsidRPr="000D150D">
        <w:rPr>
          <w:rFonts w:ascii="Times New Roman" w:hAnsi="Times New Roman" w:cs="Times New Roman"/>
          <w:sz w:val="28"/>
          <w:szCs w:val="28"/>
        </w:rPr>
        <w:t>other</w:t>
      </w:r>
      <w:proofErr w:type="spellEnd"/>
      <w:r w:rsidRPr="000D150D">
        <w:rPr>
          <w:rFonts w:ascii="Times New Roman" w:hAnsi="Times New Roman" w:cs="Times New Roman"/>
          <w:sz w:val="28"/>
          <w:szCs w:val="28"/>
        </w:rPr>
        <w:t xml:space="preserve"> </w:t>
      </w:r>
      <w:proofErr w:type="spellStart"/>
      <w:r w:rsidRPr="000D150D">
        <w:rPr>
          <w:rFonts w:ascii="Times New Roman" w:hAnsi="Times New Roman" w:cs="Times New Roman"/>
          <w:sz w:val="28"/>
          <w:szCs w:val="28"/>
        </w:rPr>
        <w:t>Victims</w:t>
      </w:r>
      <w:proofErr w:type="spellEnd"/>
      <w:r w:rsidRPr="000D150D">
        <w:rPr>
          <w:rFonts w:ascii="Times New Roman" w:hAnsi="Times New Roman" w:cs="Times New Roman"/>
          <w:sz w:val="28"/>
          <w:szCs w:val="28"/>
        </w:rPr>
        <w:t xml:space="preserve"> </w:t>
      </w:r>
      <w:proofErr w:type="spellStart"/>
      <w:r w:rsidRPr="000D150D">
        <w:rPr>
          <w:rFonts w:ascii="Times New Roman" w:hAnsi="Times New Roman" w:cs="Times New Roman"/>
          <w:sz w:val="28"/>
          <w:szCs w:val="28"/>
        </w:rPr>
        <w:t>of</w:t>
      </w:r>
      <w:proofErr w:type="spellEnd"/>
      <w:r w:rsidRPr="000D150D">
        <w:rPr>
          <w:rFonts w:ascii="Times New Roman" w:hAnsi="Times New Roman" w:cs="Times New Roman"/>
          <w:sz w:val="28"/>
          <w:szCs w:val="28"/>
        </w:rPr>
        <w:t xml:space="preserve"> </w:t>
      </w:r>
      <w:proofErr w:type="spellStart"/>
      <w:r w:rsidRPr="000D150D">
        <w:rPr>
          <w:rFonts w:ascii="Times New Roman" w:hAnsi="Times New Roman" w:cs="Times New Roman"/>
          <w:sz w:val="28"/>
          <w:szCs w:val="28"/>
        </w:rPr>
        <w:t>Violence</w:t>
      </w:r>
      <w:proofErr w:type="spellEnd"/>
      <w:r w:rsidRPr="000D150D">
        <w:rPr>
          <w:rFonts w:ascii="Times New Roman" w:hAnsi="Times New Roman" w:cs="Times New Roman"/>
          <w:sz w:val="28"/>
          <w:szCs w:val="28"/>
        </w:rPr>
        <w:t>”, 24.-25.03.2025.</w:t>
      </w:r>
      <w:r w:rsidR="008B0F9A">
        <w:rPr>
          <w:rFonts w:ascii="Times New Roman" w:hAnsi="Times New Roman" w:cs="Times New Roman"/>
          <w:sz w:val="28"/>
          <w:szCs w:val="28"/>
        </w:rPr>
        <w:t>;</w:t>
      </w:r>
    </w:p>
    <w:p w14:paraId="138CA89A" w14:textId="399A01BF" w:rsidR="00A0070E" w:rsidRPr="000D150D" w:rsidRDefault="00A0070E" w:rsidP="000D150D">
      <w:pPr>
        <w:pStyle w:val="ListParagraph"/>
        <w:numPr>
          <w:ilvl w:val="0"/>
          <w:numId w:val="36"/>
        </w:numPr>
        <w:jc w:val="both"/>
        <w:rPr>
          <w:rFonts w:ascii="Times New Roman" w:hAnsi="Times New Roman" w:cs="Times New Roman"/>
          <w:sz w:val="28"/>
          <w:szCs w:val="28"/>
        </w:rPr>
      </w:pPr>
      <w:r w:rsidRPr="000D150D">
        <w:rPr>
          <w:rFonts w:ascii="Times New Roman" w:hAnsi="Times New Roman" w:cs="Times New Roman"/>
          <w:sz w:val="28"/>
          <w:szCs w:val="28"/>
        </w:rPr>
        <w:t>Starpinstitūciju sadarbība bērnu tiesību aizsardzības sistēmā, 27.03.2025.</w:t>
      </w:r>
      <w:r w:rsidR="008B0F9A">
        <w:rPr>
          <w:rFonts w:ascii="Times New Roman" w:hAnsi="Times New Roman" w:cs="Times New Roman"/>
          <w:sz w:val="28"/>
          <w:szCs w:val="28"/>
        </w:rPr>
        <w:t>;</w:t>
      </w:r>
    </w:p>
    <w:p w14:paraId="162CDAD0" w14:textId="4DB5B5E1" w:rsidR="00A0070E" w:rsidRPr="000D150D" w:rsidRDefault="00A0070E" w:rsidP="000D150D">
      <w:pPr>
        <w:pStyle w:val="ListParagraph"/>
        <w:numPr>
          <w:ilvl w:val="0"/>
          <w:numId w:val="36"/>
        </w:numPr>
        <w:jc w:val="both"/>
        <w:rPr>
          <w:rFonts w:ascii="Times New Roman" w:hAnsi="Times New Roman" w:cs="Times New Roman"/>
          <w:sz w:val="28"/>
          <w:szCs w:val="28"/>
        </w:rPr>
      </w:pPr>
      <w:r w:rsidRPr="000D150D">
        <w:rPr>
          <w:rFonts w:ascii="Times New Roman" w:hAnsi="Times New Roman" w:cs="Times New Roman"/>
          <w:sz w:val="28"/>
          <w:szCs w:val="28"/>
        </w:rPr>
        <w:t>KL 174., 174.1 un 168.1. panta piemērošanas problemātika - vardarbība pret nepilngadīgo, tuvinieku un nolēmuma par aizsardzību pret vardarbību nepildīšana, 8.04.2025.</w:t>
      </w:r>
      <w:r w:rsidR="008B0F9A">
        <w:rPr>
          <w:rFonts w:ascii="Times New Roman" w:hAnsi="Times New Roman" w:cs="Times New Roman"/>
          <w:sz w:val="28"/>
          <w:szCs w:val="28"/>
        </w:rPr>
        <w:t>;</w:t>
      </w:r>
    </w:p>
    <w:p w14:paraId="51D3203F" w14:textId="5169B495" w:rsidR="00A0070E" w:rsidRPr="000D150D" w:rsidRDefault="00A0070E" w:rsidP="000D150D">
      <w:pPr>
        <w:pStyle w:val="ListParagraph"/>
        <w:numPr>
          <w:ilvl w:val="0"/>
          <w:numId w:val="36"/>
        </w:numPr>
        <w:jc w:val="both"/>
        <w:rPr>
          <w:rFonts w:ascii="Times New Roman" w:hAnsi="Times New Roman" w:cs="Times New Roman"/>
          <w:sz w:val="28"/>
          <w:szCs w:val="28"/>
        </w:rPr>
      </w:pPr>
      <w:r w:rsidRPr="000D150D">
        <w:rPr>
          <w:rFonts w:ascii="Times New Roman" w:hAnsi="Times New Roman" w:cs="Times New Roman"/>
          <w:sz w:val="28"/>
          <w:szCs w:val="28"/>
        </w:rPr>
        <w:t>Ģimenes tiesību aktualitātes, 17.-18.09.2025.</w:t>
      </w:r>
      <w:r w:rsidR="0009299B">
        <w:rPr>
          <w:rFonts w:ascii="Times New Roman" w:hAnsi="Times New Roman" w:cs="Times New Roman"/>
          <w:sz w:val="28"/>
          <w:szCs w:val="28"/>
        </w:rPr>
        <w:t>;</w:t>
      </w:r>
    </w:p>
    <w:p w14:paraId="426D4788" w14:textId="77777777" w:rsidR="00A0070E" w:rsidRPr="00A0070E" w:rsidRDefault="00A0070E" w:rsidP="003A30C4">
      <w:pPr>
        <w:ind w:left="426" w:hanging="142"/>
        <w:jc w:val="both"/>
        <w:rPr>
          <w:rFonts w:ascii="Times New Roman" w:hAnsi="Times New Roman" w:cs="Times New Roman"/>
          <w:sz w:val="28"/>
          <w:szCs w:val="28"/>
        </w:rPr>
      </w:pPr>
      <w:r w:rsidRPr="00A0070E">
        <w:rPr>
          <w:rFonts w:ascii="Times New Roman" w:hAnsi="Times New Roman" w:cs="Times New Roman"/>
          <w:sz w:val="28"/>
          <w:szCs w:val="28"/>
        </w:rPr>
        <w:t>Tāpat arī turpmāk tiek paredzēts īstenot mācību pasākumus, kas nodrošinātu profesionāļiem dziļāku izpratni par vardarbību ģimenē un vardarbību pret sievietēm:</w:t>
      </w:r>
    </w:p>
    <w:p w14:paraId="41074474" w14:textId="77777777" w:rsidR="00A0070E" w:rsidRPr="000D150D" w:rsidRDefault="00A0070E" w:rsidP="000D150D">
      <w:pPr>
        <w:pStyle w:val="ListParagraph"/>
        <w:numPr>
          <w:ilvl w:val="0"/>
          <w:numId w:val="37"/>
        </w:numPr>
        <w:jc w:val="both"/>
        <w:rPr>
          <w:rFonts w:ascii="Times New Roman" w:hAnsi="Times New Roman" w:cs="Times New Roman"/>
          <w:sz w:val="28"/>
          <w:szCs w:val="28"/>
        </w:rPr>
      </w:pPr>
      <w:r w:rsidRPr="000D150D">
        <w:rPr>
          <w:rFonts w:ascii="Times New Roman" w:hAnsi="Times New Roman" w:cs="Times New Roman"/>
          <w:sz w:val="28"/>
          <w:szCs w:val="28"/>
        </w:rPr>
        <w:t xml:space="preserve">Noziedzīgi nodarījumi pret tikumību un dzimumneaizskaramību, aktualitātes un kvalifikācijas </w:t>
      </w:r>
      <w:proofErr w:type="spellStart"/>
      <w:r w:rsidRPr="000D150D">
        <w:rPr>
          <w:rFonts w:ascii="Times New Roman" w:hAnsi="Times New Roman" w:cs="Times New Roman"/>
          <w:sz w:val="28"/>
          <w:szCs w:val="28"/>
        </w:rPr>
        <w:t>problēmjautājumi</w:t>
      </w:r>
      <w:proofErr w:type="spellEnd"/>
      <w:r w:rsidRPr="000D150D">
        <w:rPr>
          <w:rFonts w:ascii="Times New Roman" w:hAnsi="Times New Roman" w:cs="Times New Roman"/>
          <w:sz w:val="28"/>
          <w:szCs w:val="28"/>
        </w:rPr>
        <w:t>, 8.10. 2025 (~ 30 dalībnieki);</w:t>
      </w:r>
    </w:p>
    <w:p w14:paraId="314B05C5" w14:textId="143C4283" w:rsidR="00A0070E" w:rsidRPr="000D150D" w:rsidRDefault="00A0070E" w:rsidP="000D150D">
      <w:pPr>
        <w:pStyle w:val="ListParagraph"/>
        <w:numPr>
          <w:ilvl w:val="0"/>
          <w:numId w:val="37"/>
        </w:numPr>
        <w:jc w:val="both"/>
        <w:rPr>
          <w:rFonts w:ascii="Times New Roman" w:hAnsi="Times New Roman" w:cs="Times New Roman"/>
          <w:sz w:val="28"/>
          <w:szCs w:val="28"/>
        </w:rPr>
      </w:pPr>
      <w:r w:rsidRPr="000D150D">
        <w:rPr>
          <w:rFonts w:ascii="Times New Roman" w:hAnsi="Times New Roman" w:cs="Times New Roman"/>
          <w:sz w:val="28"/>
          <w:szCs w:val="28"/>
        </w:rPr>
        <w:t>Bērnu aizsardzība pret seksuālu izmantošanu un seksuālu vardarbību pret bērniem, ko veicina informācijas tehnoloģijas, 9.10. 2025 (~ 30 dalībnieki);</w:t>
      </w:r>
    </w:p>
    <w:p w14:paraId="15BD0937" w14:textId="651AB8A3" w:rsidR="00A0070E" w:rsidRPr="000D150D" w:rsidRDefault="00A0070E" w:rsidP="000D150D">
      <w:pPr>
        <w:pStyle w:val="ListParagraph"/>
        <w:numPr>
          <w:ilvl w:val="0"/>
          <w:numId w:val="37"/>
        </w:numPr>
        <w:jc w:val="both"/>
        <w:rPr>
          <w:rFonts w:ascii="Times New Roman" w:hAnsi="Times New Roman" w:cs="Times New Roman"/>
          <w:sz w:val="28"/>
          <w:szCs w:val="28"/>
        </w:rPr>
      </w:pPr>
      <w:r w:rsidRPr="000D150D">
        <w:rPr>
          <w:rFonts w:ascii="Times New Roman" w:hAnsi="Times New Roman" w:cs="Times New Roman"/>
          <w:sz w:val="28"/>
          <w:szCs w:val="28"/>
        </w:rPr>
        <w:lastRenderedPageBreak/>
        <w:t xml:space="preserve">Cietušo bērnu nopratināšana Bērna mājā – </w:t>
      </w:r>
      <w:r w:rsidR="007B7BC3" w:rsidRPr="000D150D">
        <w:rPr>
          <w:rFonts w:ascii="Times New Roman" w:hAnsi="Times New Roman" w:cs="Times New Roman"/>
          <w:sz w:val="28"/>
          <w:szCs w:val="28"/>
        </w:rPr>
        <w:t xml:space="preserve"> zinātniski pamatots protokols, lai veicinātu bērna atmiņu un radītu drošības sajūtu nopratināšanas laikā (turpmāk - </w:t>
      </w:r>
      <w:r w:rsidRPr="000D150D">
        <w:rPr>
          <w:rFonts w:ascii="Times New Roman" w:hAnsi="Times New Roman" w:cs="Times New Roman"/>
          <w:sz w:val="28"/>
          <w:szCs w:val="28"/>
        </w:rPr>
        <w:t>NICHD protokols</w:t>
      </w:r>
      <w:r w:rsidR="007B7BC3" w:rsidRPr="000D150D">
        <w:rPr>
          <w:rFonts w:ascii="Times New Roman" w:hAnsi="Times New Roman" w:cs="Times New Roman"/>
          <w:sz w:val="28"/>
          <w:szCs w:val="28"/>
        </w:rPr>
        <w:t>)</w:t>
      </w:r>
      <w:r w:rsidRPr="000D150D">
        <w:rPr>
          <w:rFonts w:ascii="Times New Roman" w:hAnsi="Times New Roman" w:cs="Times New Roman"/>
          <w:sz w:val="28"/>
          <w:szCs w:val="28"/>
        </w:rPr>
        <w:t>, pratināšanas psiholoģiskie un juridiskie aspekti, 15., 24., 29.10. un 4.11.2025 (~ 40 dalībnieki);</w:t>
      </w:r>
    </w:p>
    <w:p w14:paraId="12F3F152" w14:textId="0FF54EC1" w:rsidR="00A0070E" w:rsidRPr="000D150D" w:rsidRDefault="00A0070E" w:rsidP="000D150D">
      <w:pPr>
        <w:pStyle w:val="ListParagraph"/>
        <w:numPr>
          <w:ilvl w:val="0"/>
          <w:numId w:val="37"/>
        </w:numPr>
        <w:jc w:val="both"/>
        <w:rPr>
          <w:rFonts w:ascii="Times New Roman" w:hAnsi="Times New Roman" w:cs="Times New Roman"/>
          <w:sz w:val="28"/>
          <w:szCs w:val="28"/>
        </w:rPr>
      </w:pPr>
      <w:r w:rsidRPr="000D150D">
        <w:rPr>
          <w:rFonts w:ascii="Times New Roman" w:hAnsi="Times New Roman" w:cs="Times New Roman"/>
          <w:sz w:val="28"/>
          <w:szCs w:val="28"/>
        </w:rPr>
        <w:t xml:space="preserve">Bērnu aizsardzība pret seksuālu izmantošanu un seksuālu vardarbību pret bērniem, ko veicina </w:t>
      </w:r>
      <w:r w:rsidR="00BD3662" w:rsidRPr="000D150D">
        <w:rPr>
          <w:rFonts w:ascii="Times New Roman" w:hAnsi="Times New Roman" w:cs="Times New Roman"/>
          <w:sz w:val="28"/>
          <w:szCs w:val="28"/>
        </w:rPr>
        <w:t>informācijas komunikāciju tehnoloģijas</w:t>
      </w:r>
      <w:r w:rsidRPr="000D150D">
        <w:rPr>
          <w:rFonts w:ascii="Times New Roman" w:hAnsi="Times New Roman" w:cs="Times New Roman"/>
          <w:sz w:val="28"/>
          <w:szCs w:val="28"/>
        </w:rPr>
        <w:t>, 13.11.2026. (~ 30 dalībnieki);</w:t>
      </w:r>
    </w:p>
    <w:p w14:paraId="337D9C66" w14:textId="5756E337" w:rsidR="00A0070E" w:rsidRPr="000D150D" w:rsidRDefault="00A0070E" w:rsidP="000D150D">
      <w:pPr>
        <w:pStyle w:val="ListParagraph"/>
        <w:numPr>
          <w:ilvl w:val="0"/>
          <w:numId w:val="37"/>
        </w:numPr>
        <w:jc w:val="both"/>
        <w:rPr>
          <w:rFonts w:ascii="Times New Roman" w:hAnsi="Times New Roman" w:cs="Times New Roman"/>
          <w:sz w:val="28"/>
          <w:szCs w:val="28"/>
        </w:rPr>
      </w:pPr>
      <w:r w:rsidRPr="000D150D">
        <w:rPr>
          <w:rFonts w:ascii="Times New Roman" w:hAnsi="Times New Roman" w:cs="Times New Roman"/>
          <w:sz w:val="28"/>
          <w:szCs w:val="28"/>
        </w:rPr>
        <w:t>Ģimenes tiesību aktualitātes, 11. un 12.02.2026. (65 dalībnieki);</w:t>
      </w:r>
    </w:p>
    <w:p w14:paraId="4C94C228" w14:textId="4040E089" w:rsidR="002B6E82" w:rsidRPr="000D150D" w:rsidRDefault="00A0070E" w:rsidP="000D150D">
      <w:pPr>
        <w:pStyle w:val="ListParagraph"/>
        <w:numPr>
          <w:ilvl w:val="0"/>
          <w:numId w:val="37"/>
        </w:numPr>
        <w:jc w:val="both"/>
        <w:rPr>
          <w:rFonts w:ascii="Times New Roman" w:hAnsi="Times New Roman" w:cs="Times New Roman"/>
          <w:sz w:val="28"/>
          <w:szCs w:val="28"/>
        </w:rPr>
      </w:pPr>
      <w:r w:rsidRPr="000D150D">
        <w:rPr>
          <w:rFonts w:ascii="Times New Roman" w:hAnsi="Times New Roman" w:cs="Times New Roman"/>
          <w:sz w:val="28"/>
          <w:szCs w:val="28"/>
        </w:rPr>
        <w:t xml:space="preserve">Uz vardarbībā cietušā vajadzībām vērsta pieeja tiesu sistēmā, 15.01., 16.01., 5.02., 6.02., 5.03., 6.03.2026. (~ 35 dalībnieki). </w:t>
      </w:r>
    </w:p>
    <w:p w14:paraId="0656DFC2" w14:textId="77777777" w:rsidR="00A0070E" w:rsidRPr="00A0070E" w:rsidRDefault="00A0070E" w:rsidP="00A0070E">
      <w:pPr>
        <w:pStyle w:val="ListParagraph"/>
        <w:ind w:left="1080"/>
        <w:jc w:val="both"/>
        <w:rPr>
          <w:rFonts w:ascii="Times New Roman" w:hAnsi="Times New Roman" w:cs="Times New Roman"/>
          <w:sz w:val="28"/>
          <w:szCs w:val="28"/>
        </w:rPr>
      </w:pPr>
    </w:p>
    <w:p w14:paraId="1D6AFFFD" w14:textId="24F3447E" w:rsidR="0038262C" w:rsidRPr="00D96CC7" w:rsidRDefault="0038262C" w:rsidP="00D96CC7">
      <w:pPr>
        <w:ind w:left="284"/>
        <w:jc w:val="both"/>
        <w:rPr>
          <w:rFonts w:ascii="Times New Roman" w:hAnsi="Times New Roman" w:cs="Times New Roman"/>
          <w:b/>
          <w:sz w:val="28"/>
          <w:szCs w:val="28"/>
        </w:rPr>
      </w:pPr>
      <w:r w:rsidRPr="00D96CC7">
        <w:rPr>
          <w:rFonts w:ascii="Times New Roman" w:hAnsi="Times New Roman" w:cs="Times New Roman"/>
          <w:b/>
          <w:sz w:val="28"/>
          <w:szCs w:val="28"/>
        </w:rPr>
        <w:t>Iekšlietu ministrija:</w:t>
      </w:r>
    </w:p>
    <w:p w14:paraId="59C7665D" w14:textId="124BECE1" w:rsidR="0038262C" w:rsidRPr="00D96CC7" w:rsidRDefault="0038262C" w:rsidP="00D96CC7">
      <w:pPr>
        <w:pStyle w:val="ListParagraph"/>
        <w:numPr>
          <w:ilvl w:val="0"/>
          <w:numId w:val="22"/>
        </w:numPr>
        <w:shd w:val="clear" w:color="auto" w:fill="FFFFFF"/>
        <w:ind w:left="709" w:hanging="425"/>
        <w:jc w:val="both"/>
        <w:rPr>
          <w:rFonts w:ascii="Times New Roman" w:eastAsia="Times New Roman" w:hAnsi="Times New Roman" w:cs="Times New Roman"/>
          <w:color w:val="212121"/>
          <w:sz w:val="28"/>
          <w:szCs w:val="28"/>
          <w:lang w:eastAsia="en-CA"/>
        </w:rPr>
      </w:pPr>
      <w:r w:rsidRPr="00D96CC7">
        <w:rPr>
          <w:rFonts w:ascii="Times New Roman" w:eastAsia="Times New Roman" w:hAnsi="Times New Roman" w:cs="Times New Roman"/>
          <w:color w:val="212121"/>
          <w:sz w:val="28"/>
          <w:szCs w:val="28"/>
          <w:lang w:eastAsia="en-CA"/>
        </w:rPr>
        <w:t xml:space="preserve">2025. gada 13. maijā ar Ministru kabineta rīkojumu Nr. 276 apstiprināts </w:t>
      </w:r>
      <w:r w:rsidR="002548F3">
        <w:rPr>
          <w:rFonts w:ascii="Times New Roman" w:eastAsia="Times New Roman" w:hAnsi="Times New Roman" w:cs="Times New Roman"/>
          <w:color w:val="212121"/>
          <w:sz w:val="28"/>
          <w:szCs w:val="28"/>
          <w:lang w:eastAsia="en-CA"/>
        </w:rPr>
        <w:t>“</w:t>
      </w:r>
      <w:r w:rsidRPr="00D96CC7">
        <w:rPr>
          <w:rFonts w:ascii="Times New Roman" w:eastAsia="Times New Roman" w:hAnsi="Times New Roman" w:cs="Times New Roman"/>
          <w:color w:val="212121"/>
          <w:sz w:val="28"/>
          <w:szCs w:val="28"/>
          <w:lang w:eastAsia="en-CA"/>
        </w:rPr>
        <w:t>Bērnu noziedzības novē</w:t>
      </w:r>
      <w:r w:rsidR="00A1303F">
        <w:rPr>
          <w:rFonts w:ascii="Times New Roman" w:eastAsia="Times New Roman" w:hAnsi="Times New Roman" w:cs="Times New Roman"/>
          <w:color w:val="212121"/>
          <w:sz w:val="28"/>
          <w:szCs w:val="28"/>
          <w:lang w:eastAsia="en-CA"/>
        </w:rPr>
        <w:t>r</w:t>
      </w:r>
      <w:r w:rsidRPr="00D96CC7">
        <w:rPr>
          <w:rFonts w:ascii="Times New Roman" w:eastAsia="Times New Roman" w:hAnsi="Times New Roman" w:cs="Times New Roman"/>
          <w:color w:val="212121"/>
          <w:sz w:val="28"/>
          <w:szCs w:val="28"/>
          <w:lang w:eastAsia="en-CA"/>
        </w:rPr>
        <w:t>šanas un bērnu aizsardzības pret noziedzīgiem nodarījumiem plāns 2025.- 2027. gadam</w:t>
      </w:r>
      <w:r w:rsidR="002548F3">
        <w:rPr>
          <w:rFonts w:ascii="Times New Roman" w:eastAsia="Times New Roman" w:hAnsi="Times New Roman" w:cs="Times New Roman"/>
          <w:color w:val="212121"/>
          <w:sz w:val="28"/>
          <w:szCs w:val="28"/>
          <w:lang w:eastAsia="en-CA"/>
        </w:rPr>
        <w:t>”</w:t>
      </w:r>
      <w:r w:rsidRPr="00D96CC7">
        <w:rPr>
          <w:rFonts w:ascii="Times New Roman" w:eastAsia="Times New Roman" w:hAnsi="Times New Roman" w:cs="Times New Roman"/>
          <w:color w:val="212121"/>
          <w:sz w:val="28"/>
          <w:szCs w:val="28"/>
          <w:lang w:eastAsia="en-CA"/>
        </w:rPr>
        <w:t>. Plānā ietverti pasākumi, kas skar: preventīvo pasākumu veikšanu, speciālistu apmācības bērnu tiesību aizsardzības</w:t>
      </w:r>
      <w:r w:rsidR="002838C1" w:rsidRPr="00D96CC7">
        <w:rPr>
          <w:rFonts w:ascii="Times New Roman" w:eastAsia="Times New Roman" w:hAnsi="Times New Roman" w:cs="Times New Roman"/>
          <w:color w:val="212121"/>
          <w:sz w:val="28"/>
          <w:szCs w:val="28"/>
          <w:lang w:eastAsia="en-CA"/>
        </w:rPr>
        <w:t xml:space="preserve"> </w:t>
      </w:r>
      <w:r w:rsidRPr="00D96CC7">
        <w:rPr>
          <w:rFonts w:ascii="Times New Roman" w:eastAsia="Times New Roman" w:hAnsi="Times New Roman" w:cs="Times New Roman"/>
          <w:color w:val="212121"/>
          <w:sz w:val="28"/>
          <w:szCs w:val="28"/>
          <w:lang w:eastAsia="en-CA"/>
        </w:rPr>
        <w:t>jomā;</w:t>
      </w:r>
      <w:r w:rsidR="002838C1" w:rsidRPr="00D96CC7">
        <w:rPr>
          <w:rFonts w:ascii="Times New Roman" w:eastAsia="Times New Roman" w:hAnsi="Times New Roman" w:cs="Times New Roman"/>
          <w:color w:val="212121"/>
          <w:sz w:val="28"/>
          <w:szCs w:val="28"/>
          <w:lang w:eastAsia="en-CA"/>
        </w:rPr>
        <w:t xml:space="preserve"> </w:t>
      </w:r>
      <w:r w:rsidRPr="00D96CC7">
        <w:rPr>
          <w:rFonts w:ascii="Times New Roman" w:eastAsia="Times New Roman" w:hAnsi="Times New Roman" w:cs="Times New Roman"/>
          <w:color w:val="414142"/>
          <w:sz w:val="28"/>
          <w:szCs w:val="28"/>
          <w:shd w:val="clear" w:color="auto" w:fill="FFFFFF"/>
          <w:lang w:eastAsia="en-CA"/>
        </w:rPr>
        <w:t>likumpārkāpēju/notiesāto antisociālas uzvedības iezīmju un noziedzīgas attieksmes mazināšanu</w:t>
      </w:r>
      <w:r w:rsidRPr="00D96CC7">
        <w:rPr>
          <w:rFonts w:ascii="Times New Roman" w:eastAsia="Times New Roman" w:hAnsi="Times New Roman" w:cs="Times New Roman"/>
          <w:color w:val="212121"/>
          <w:sz w:val="28"/>
          <w:szCs w:val="28"/>
          <w:lang w:eastAsia="en-CA"/>
        </w:rPr>
        <w:t xml:space="preserve">; netraumējošas vides nodrošināšanu noziedzīgos nodarījumos cietušajiem nepilngadīgajiem; </w:t>
      </w:r>
      <w:proofErr w:type="spellStart"/>
      <w:r w:rsidRPr="00D96CC7">
        <w:rPr>
          <w:rFonts w:ascii="Times New Roman" w:eastAsia="Times New Roman" w:hAnsi="Times New Roman" w:cs="Times New Roman"/>
          <w:color w:val="212121"/>
          <w:sz w:val="28"/>
          <w:szCs w:val="28"/>
          <w:lang w:eastAsia="en-CA"/>
        </w:rPr>
        <w:t>starpinstitucionālās</w:t>
      </w:r>
      <w:proofErr w:type="spellEnd"/>
      <w:r w:rsidRPr="00D96CC7">
        <w:rPr>
          <w:rFonts w:ascii="Times New Roman" w:eastAsia="Times New Roman" w:hAnsi="Times New Roman" w:cs="Times New Roman"/>
          <w:color w:val="212121"/>
          <w:sz w:val="28"/>
          <w:szCs w:val="28"/>
          <w:lang w:eastAsia="en-CA"/>
        </w:rPr>
        <w:t xml:space="preserve"> sadarbības attīstīšanu,  situācijas bērnu noziedzības jomā regulāru monitoringu.</w:t>
      </w:r>
    </w:p>
    <w:p w14:paraId="51AED4ED" w14:textId="05CB2785" w:rsidR="0038262C" w:rsidRPr="00D96CC7" w:rsidRDefault="0038262C" w:rsidP="00D96CC7">
      <w:pPr>
        <w:pStyle w:val="ListParagraph"/>
        <w:numPr>
          <w:ilvl w:val="0"/>
          <w:numId w:val="22"/>
        </w:numPr>
        <w:shd w:val="clear" w:color="auto" w:fill="FFFFFF"/>
        <w:ind w:left="709" w:hanging="425"/>
        <w:jc w:val="both"/>
        <w:rPr>
          <w:rFonts w:ascii="Times New Roman" w:eastAsia="Times New Roman" w:hAnsi="Times New Roman" w:cs="Times New Roman"/>
          <w:color w:val="212121"/>
          <w:sz w:val="28"/>
          <w:szCs w:val="28"/>
          <w:lang w:eastAsia="en-CA"/>
        </w:rPr>
      </w:pPr>
      <w:r w:rsidRPr="00D96CC7">
        <w:rPr>
          <w:rFonts w:ascii="Times New Roman" w:eastAsia="Times New Roman" w:hAnsi="Times New Roman" w:cs="Times New Roman"/>
          <w:color w:val="212121"/>
          <w:sz w:val="28"/>
          <w:szCs w:val="28"/>
          <w:lang w:eastAsia="en-CA"/>
        </w:rPr>
        <w:t>2025. gada 26.augustā ar Ministru kabineta rīkojumu Nr. 534 apstiprināts Cilvēku tirdzniecības novēršanas plāns 2025.</w:t>
      </w:r>
      <w:r w:rsidR="00A1303F">
        <w:rPr>
          <w:rFonts w:ascii="Times New Roman" w:eastAsia="Times New Roman" w:hAnsi="Times New Roman" w:cs="Times New Roman"/>
          <w:color w:val="212121"/>
          <w:sz w:val="28"/>
          <w:szCs w:val="28"/>
          <w:lang w:eastAsia="en-CA"/>
        </w:rPr>
        <w:t>-</w:t>
      </w:r>
      <w:r w:rsidRPr="00D96CC7">
        <w:rPr>
          <w:rFonts w:ascii="Times New Roman" w:eastAsia="Times New Roman" w:hAnsi="Times New Roman" w:cs="Times New Roman"/>
          <w:color w:val="212121"/>
          <w:sz w:val="28"/>
          <w:szCs w:val="28"/>
          <w:lang w:eastAsia="en-CA"/>
        </w:rPr>
        <w:t xml:space="preserve"> 2027. gadam. Plāna mērķis ir stiprināt institucionālo kapacitāti un efektīvu pieeju cilvēku tirdzniecības novēršanai, vēršoties pret cilvēku tirgotājiem, pilnveidojot atpazīšanu un potenciālo upuru novirzīšanu, kā arī sniedzot atbilstošu atbalstu upuriem.</w:t>
      </w:r>
    </w:p>
    <w:p w14:paraId="3289F268" w14:textId="5DB7BA22" w:rsidR="00AB2D0C" w:rsidRPr="00D96CC7" w:rsidRDefault="00AB2D0C" w:rsidP="00D96CC7">
      <w:pPr>
        <w:pStyle w:val="ListParagraph"/>
        <w:numPr>
          <w:ilvl w:val="0"/>
          <w:numId w:val="23"/>
        </w:numPr>
        <w:autoSpaceDE w:val="0"/>
        <w:autoSpaceDN w:val="0"/>
        <w:adjustRightInd w:val="0"/>
        <w:ind w:left="709" w:hanging="425"/>
        <w:jc w:val="both"/>
        <w:rPr>
          <w:rFonts w:ascii="Times New Roman" w:eastAsia="Calibri" w:hAnsi="Times New Roman" w:cs="Times New Roman"/>
          <w:sz w:val="28"/>
          <w:szCs w:val="28"/>
        </w:rPr>
      </w:pPr>
      <w:r w:rsidRPr="00D96CC7">
        <w:rPr>
          <w:rFonts w:ascii="Times New Roman" w:eastAsia="Calibri" w:hAnsi="Times New Roman" w:cs="Times New Roman"/>
          <w:sz w:val="28"/>
          <w:szCs w:val="28"/>
        </w:rPr>
        <w:t>Kriminālprocesa likuma 243. pantā ietverts nosacījums, ka, lai piemērotu nepārtrauktu elektronisko uzraudzību atsevišķu drošības līdzekļu ietvaros, aizdomās turētajam vai apsūdzētajam jārada augsts vardarbības risks citai personai (KPL 243.p. 5.d.). Savukārt, 246.</w:t>
      </w:r>
      <w:r w:rsidRPr="00D96CC7">
        <w:rPr>
          <w:rFonts w:ascii="Times New Roman" w:eastAsia="Calibri" w:hAnsi="Times New Roman" w:cs="Times New Roman"/>
          <w:sz w:val="28"/>
          <w:szCs w:val="28"/>
          <w:vertAlign w:val="superscript"/>
        </w:rPr>
        <w:t>1</w:t>
      </w:r>
      <w:r w:rsidRPr="00D96CC7">
        <w:rPr>
          <w:rFonts w:ascii="Times New Roman" w:eastAsia="Calibri" w:hAnsi="Times New Roman" w:cs="Times New Roman"/>
          <w:sz w:val="28"/>
          <w:szCs w:val="28"/>
        </w:rPr>
        <w:t xml:space="preserve"> pants nosaka, ka sagatavotajā ierosinājumā par drošības līdzekļa izpildes elektroniskās uzraudzības piemērošanu, tiek ietverts vardarbības risku </w:t>
      </w:r>
      <w:proofErr w:type="spellStart"/>
      <w:r w:rsidRPr="00D96CC7">
        <w:rPr>
          <w:rFonts w:ascii="Times New Roman" w:eastAsia="Calibri" w:hAnsi="Times New Roman" w:cs="Times New Roman"/>
          <w:sz w:val="28"/>
          <w:szCs w:val="28"/>
        </w:rPr>
        <w:t>izvērtējums</w:t>
      </w:r>
      <w:proofErr w:type="spellEnd"/>
      <w:r w:rsidRPr="00D96CC7">
        <w:rPr>
          <w:rFonts w:ascii="Times New Roman" w:eastAsia="Calibri" w:hAnsi="Times New Roman" w:cs="Times New Roman"/>
          <w:sz w:val="28"/>
          <w:szCs w:val="28"/>
        </w:rPr>
        <w:t>.</w:t>
      </w:r>
      <w:r w:rsidR="00506226" w:rsidRPr="00D96CC7">
        <w:rPr>
          <w:rFonts w:ascii="Times New Roman" w:eastAsia="Calibri" w:hAnsi="Times New Roman" w:cs="Times New Roman"/>
          <w:sz w:val="28"/>
          <w:szCs w:val="28"/>
        </w:rPr>
        <w:t xml:space="preserve"> </w:t>
      </w:r>
      <w:r w:rsidRPr="00D96CC7">
        <w:rPr>
          <w:rFonts w:ascii="Times New Roman" w:eastAsia="Calibri" w:hAnsi="Times New Roman" w:cs="Times New Roman"/>
          <w:sz w:val="28"/>
          <w:szCs w:val="28"/>
        </w:rPr>
        <w:t xml:space="preserve">Ņemot vērā minēto, Valsts policijā tika izstrādāta augsta vardarbības riska noteikšanas metodika un ietverta Valsts policijas iekšējās vadlīnijās. Valsts policijas stratēģija augsta vardarbības riska noteikšanā 2025. gada 27. maijā tika skatīta </w:t>
      </w:r>
      <w:r w:rsidR="00A1303F" w:rsidRPr="00D96CC7">
        <w:rPr>
          <w:rFonts w:ascii="Times New Roman" w:eastAsia="Calibri" w:hAnsi="Times New Roman" w:cs="Times New Roman"/>
          <w:sz w:val="28"/>
          <w:szCs w:val="28"/>
        </w:rPr>
        <w:t>V</w:t>
      </w:r>
      <w:r w:rsidR="00A1303F">
        <w:rPr>
          <w:rFonts w:ascii="Times New Roman" w:eastAsia="Calibri" w:hAnsi="Times New Roman" w:cs="Times New Roman"/>
          <w:sz w:val="28"/>
          <w:szCs w:val="28"/>
        </w:rPr>
        <w:t>alsts policijas</w:t>
      </w:r>
      <w:r w:rsidR="00A1303F" w:rsidRPr="00D96CC7">
        <w:rPr>
          <w:rFonts w:ascii="Times New Roman" w:eastAsia="Calibri" w:hAnsi="Times New Roman" w:cs="Times New Roman"/>
          <w:sz w:val="28"/>
          <w:szCs w:val="28"/>
        </w:rPr>
        <w:t xml:space="preserve"> </w:t>
      </w:r>
      <w:r w:rsidRPr="00D96CC7">
        <w:rPr>
          <w:rFonts w:ascii="Times New Roman" w:eastAsia="Calibri" w:hAnsi="Times New Roman" w:cs="Times New Roman"/>
          <w:sz w:val="28"/>
          <w:szCs w:val="28"/>
        </w:rPr>
        <w:t>vadības sanāksmē, pieņemot konceptuālu lēmumu par sagatavoto piedāvājumu apstiprināšanu.</w:t>
      </w:r>
    </w:p>
    <w:p w14:paraId="71255FB0" w14:textId="527B94FC" w:rsidR="00AB2D0C" w:rsidRPr="00D96CC7" w:rsidRDefault="00AB2D0C" w:rsidP="00D96CC7">
      <w:pPr>
        <w:pStyle w:val="ListParagraph"/>
        <w:numPr>
          <w:ilvl w:val="0"/>
          <w:numId w:val="23"/>
        </w:numPr>
        <w:ind w:left="709" w:hanging="425"/>
        <w:jc w:val="both"/>
        <w:rPr>
          <w:rFonts w:ascii="Times New Roman" w:eastAsia="Calibri" w:hAnsi="Times New Roman" w:cs="Times New Roman"/>
          <w:sz w:val="28"/>
          <w:szCs w:val="28"/>
        </w:rPr>
      </w:pPr>
      <w:r w:rsidRPr="00D96CC7">
        <w:rPr>
          <w:rFonts w:ascii="Times New Roman" w:eastAsia="Calibri" w:hAnsi="Times New Roman" w:cs="Times New Roman"/>
          <w:sz w:val="28"/>
          <w:szCs w:val="28"/>
        </w:rPr>
        <w:t>Ar 2025. gada 1. jūliju ir iespējams piemērot drošības līdzekli ar elektronisko izpildi (turpmāk – elektroniskā uzraudzība). Lai nodrošinātu drošības līdzekļa izpildes elektronisko uzraudzību, Valsts policijā tika ieviesta elektroniskās uzraudzības sistēma, kuras mērķis ir elektroniski uzraudzīt personas atrašanās vietu, veicot personas pārvietošanās kontroli, lai nodrošinātu, ka aizdomās turētās vai apsūdzētās personas tuvums vardarbības riskam pakļautajai personai vai vietai atbilst attiecīgā drošības līdzekļa ietveros noteiktajiem ierobežojumiem.</w:t>
      </w:r>
    </w:p>
    <w:p w14:paraId="41D4CFF5" w14:textId="77777777" w:rsidR="00AB2D0C" w:rsidRPr="00D96CC7" w:rsidRDefault="00AB2D0C" w:rsidP="00D96CC7">
      <w:pPr>
        <w:pStyle w:val="ListParagraph"/>
        <w:numPr>
          <w:ilvl w:val="0"/>
          <w:numId w:val="23"/>
        </w:numPr>
        <w:ind w:left="709" w:hanging="425"/>
        <w:jc w:val="both"/>
        <w:rPr>
          <w:rFonts w:ascii="Times New Roman" w:eastAsia="Calibri" w:hAnsi="Times New Roman" w:cs="Times New Roman"/>
          <w:sz w:val="28"/>
          <w:szCs w:val="28"/>
        </w:rPr>
      </w:pPr>
      <w:r w:rsidRPr="00D96CC7">
        <w:rPr>
          <w:rFonts w:ascii="Times New Roman" w:eastAsia="Calibri" w:hAnsi="Times New Roman" w:cs="Times New Roman"/>
          <w:sz w:val="28"/>
          <w:szCs w:val="28"/>
        </w:rPr>
        <w:lastRenderedPageBreak/>
        <w:t>Ieviešot elektroniskās uzraudzības sistēmu Valsts policija veica šādus pasākumus :</w:t>
      </w:r>
    </w:p>
    <w:p w14:paraId="1C3ACEEF" w14:textId="1D4E387D" w:rsidR="00AB2D0C" w:rsidRPr="00D96CC7" w:rsidRDefault="00AB2D0C" w:rsidP="00D96CC7">
      <w:pPr>
        <w:pStyle w:val="ListParagraph"/>
        <w:numPr>
          <w:ilvl w:val="1"/>
          <w:numId w:val="24"/>
        </w:numPr>
        <w:ind w:left="1134" w:hanging="283"/>
        <w:jc w:val="both"/>
        <w:rPr>
          <w:rFonts w:ascii="Times New Roman" w:eastAsia="Calibri" w:hAnsi="Times New Roman" w:cs="Times New Roman"/>
          <w:sz w:val="28"/>
          <w:szCs w:val="28"/>
        </w:rPr>
      </w:pPr>
      <w:r w:rsidRPr="00D96CC7">
        <w:rPr>
          <w:rFonts w:ascii="Times New Roman" w:eastAsia="Calibri" w:hAnsi="Times New Roman" w:cs="Times New Roman"/>
          <w:sz w:val="28"/>
          <w:szCs w:val="28"/>
        </w:rPr>
        <w:t>izstrādāja Ministru kabineta noteikumu</w:t>
      </w:r>
      <w:r w:rsidR="00A1303F">
        <w:rPr>
          <w:rFonts w:ascii="Times New Roman" w:eastAsia="Calibri" w:hAnsi="Times New Roman" w:cs="Times New Roman"/>
          <w:sz w:val="28"/>
          <w:szCs w:val="28"/>
        </w:rPr>
        <w:t>s</w:t>
      </w:r>
      <w:r w:rsidRPr="00D96CC7">
        <w:rPr>
          <w:rFonts w:ascii="Times New Roman" w:eastAsia="Calibri" w:hAnsi="Times New Roman" w:cs="Times New Roman"/>
          <w:sz w:val="28"/>
          <w:szCs w:val="28"/>
        </w:rPr>
        <w:t xml:space="preserve"> Nr. 333 “Kārtība, kādā Valsts policija veic drošības līdzekļa izpildes elektronisko uzraudzību, datu apstrādi un glabāšanu</w:t>
      </w:r>
      <w:r w:rsidR="00A1303F">
        <w:rPr>
          <w:rFonts w:ascii="Times New Roman" w:eastAsia="Calibri" w:hAnsi="Times New Roman" w:cs="Times New Roman"/>
          <w:sz w:val="28"/>
          <w:szCs w:val="28"/>
        </w:rPr>
        <w:t>“</w:t>
      </w:r>
      <w:r w:rsidR="00A1303F" w:rsidRPr="00D96CC7">
        <w:rPr>
          <w:rFonts w:ascii="Times New Roman" w:eastAsia="Calibri" w:hAnsi="Times New Roman" w:cs="Times New Roman"/>
          <w:sz w:val="28"/>
          <w:szCs w:val="28"/>
        </w:rPr>
        <w:t xml:space="preserve">, </w:t>
      </w:r>
      <w:r w:rsidRPr="00D96CC7">
        <w:rPr>
          <w:rFonts w:ascii="Times New Roman" w:eastAsia="Calibri" w:hAnsi="Times New Roman" w:cs="Times New Roman"/>
          <w:sz w:val="28"/>
          <w:szCs w:val="28"/>
        </w:rPr>
        <w:t>kas stājās spēkā 2025. gada 3. jūnijā;</w:t>
      </w:r>
    </w:p>
    <w:p w14:paraId="17217401" w14:textId="28FE5112" w:rsidR="00AB2D0C" w:rsidRPr="00D96CC7" w:rsidRDefault="00AB2D0C" w:rsidP="00D96CC7">
      <w:pPr>
        <w:pStyle w:val="ListParagraph"/>
        <w:numPr>
          <w:ilvl w:val="1"/>
          <w:numId w:val="24"/>
        </w:numPr>
        <w:ind w:left="1134" w:hanging="283"/>
        <w:jc w:val="both"/>
        <w:rPr>
          <w:rFonts w:ascii="Times New Roman" w:eastAsia="Calibri" w:hAnsi="Times New Roman" w:cs="Times New Roman"/>
          <w:sz w:val="28"/>
          <w:szCs w:val="28"/>
        </w:rPr>
      </w:pPr>
      <w:r w:rsidRPr="00D96CC7">
        <w:rPr>
          <w:rFonts w:ascii="Times New Roman" w:eastAsia="Calibri" w:hAnsi="Times New Roman" w:cs="Times New Roman"/>
          <w:sz w:val="28"/>
          <w:szCs w:val="28"/>
        </w:rPr>
        <w:t>sagatavoja Valsts policijas Vadlīnijas par drošības līdzekļa izpildes elektroniskās uzraudzības uzsākšanu un īstenošanu;</w:t>
      </w:r>
    </w:p>
    <w:p w14:paraId="796C0148" w14:textId="4D5E04E1" w:rsidR="00AB2D0C" w:rsidRPr="00D96CC7" w:rsidRDefault="00AB2D0C" w:rsidP="00D96CC7">
      <w:pPr>
        <w:pStyle w:val="ListParagraph"/>
        <w:numPr>
          <w:ilvl w:val="1"/>
          <w:numId w:val="24"/>
        </w:numPr>
        <w:ind w:left="1134" w:hanging="283"/>
        <w:jc w:val="both"/>
        <w:rPr>
          <w:rFonts w:ascii="Times New Roman" w:eastAsia="Calibri" w:hAnsi="Times New Roman" w:cs="Times New Roman"/>
          <w:sz w:val="28"/>
          <w:szCs w:val="28"/>
        </w:rPr>
      </w:pPr>
      <w:r w:rsidRPr="00D96CC7">
        <w:rPr>
          <w:rFonts w:ascii="Times New Roman" w:eastAsia="Calibri" w:hAnsi="Times New Roman" w:cs="Times New Roman"/>
          <w:sz w:val="28"/>
          <w:szCs w:val="28"/>
        </w:rPr>
        <w:t>sagatavoja novērtējumu par ietekmi uz datu aizsardzību.</w:t>
      </w:r>
    </w:p>
    <w:p w14:paraId="3F7A2CD4" w14:textId="4E4B5368" w:rsidR="00AB2D0C" w:rsidRPr="00D96CC7" w:rsidRDefault="00AB2D0C" w:rsidP="00D96CC7">
      <w:pPr>
        <w:pStyle w:val="ListParagraph"/>
        <w:numPr>
          <w:ilvl w:val="1"/>
          <w:numId w:val="26"/>
        </w:numPr>
        <w:ind w:left="709" w:hanging="425"/>
        <w:jc w:val="both"/>
        <w:rPr>
          <w:rFonts w:ascii="Times New Roman" w:eastAsia="Calibri" w:hAnsi="Times New Roman" w:cs="Times New Roman"/>
          <w:sz w:val="28"/>
          <w:szCs w:val="28"/>
        </w:rPr>
      </w:pPr>
      <w:r w:rsidRPr="00D96CC7">
        <w:rPr>
          <w:rFonts w:ascii="Times New Roman" w:eastAsia="Calibri" w:hAnsi="Times New Roman" w:cs="Times New Roman"/>
          <w:sz w:val="28"/>
          <w:szCs w:val="28"/>
        </w:rPr>
        <w:t>202</w:t>
      </w:r>
      <w:r w:rsidR="00DF00E7" w:rsidRPr="00D96CC7">
        <w:rPr>
          <w:rFonts w:ascii="Times New Roman" w:eastAsia="Calibri" w:hAnsi="Times New Roman" w:cs="Times New Roman"/>
          <w:sz w:val="28"/>
          <w:szCs w:val="28"/>
        </w:rPr>
        <w:t>5</w:t>
      </w:r>
      <w:r w:rsidRPr="00D96CC7">
        <w:rPr>
          <w:rFonts w:ascii="Times New Roman" w:eastAsia="Calibri" w:hAnsi="Times New Roman" w:cs="Times New Roman"/>
          <w:sz w:val="28"/>
          <w:szCs w:val="28"/>
        </w:rPr>
        <w:t>. gada 28. augustā ar Rīgas pilsētas tiesas izmeklēšanas tiesneša lēmumu tika piemērota pirmā drošības līdzekļa elektroniskās uzraudzības izpilde, ar kuru tiek nodrošināta drošības līdzekļa aizliegums tuvoties noteiktai personai un vietai kontrole</w:t>
      </w:r>
      <w:r w:rsidR="00F943BA" w:rsidRPr="00D96CC7">
        <w:rPr>
          <w:rFonts w:ascii="Times New Roman" w:eastAsia="Calibri" w:hAnsi="Times New Roman" w:cs="Times New Roman"/>
          <w:sz w:val="28"/>
          <w:szCs w:val="28"/>
        </w:rPr>
        <w:t>;</w:t>
      </w:r>
    </w:p>
    <w:p w14:paraId="4D169CA7" w14:textId="2E9B35E1" w:rsidR="00AB2D0C" w:rsidRPr="00D96CC7" w:rsidRDefault="00AB2D0C" w:rsidP="00D96CC7">
      <w:pPr>
        <w:pStyle w:val="ListParagraph"/>
        <w:numPr>
          <w:ilvl w:val="1"/>
          <w:numId w:val="26"/>
        </w:numPr>
        <w:ind w:left="709" w:hanging="425"/>
        <w:jc w:val="both"/>
        <w:rPr>
          <w:rFonts w:ascii="Times New Roman" w:eastAsia="Calibri" w:hAnsi="Times New Roman" w:cs="Times New Roman"/>
          <w:sz w:val="28"/>
          <w:szCs w:val="28"/>
        </w:rPr>
      </w:pPr>
      <w:r w:rsidRPr="00D96CC7">
        <w:rPr>
          <w:rFonts w:ascii="Times New Roman" w:eastAsia="Calibri" w:hAnsi="Times New Roman" w:cs="Times New Roman"/>
          <w:sz w:val="28"/>
          <w:szCs w:val="28"/>
        </w:rPr>
        <w:t>2025.gadā Izmeklētāju mācību centrs organizēja izglītības pasākumu tiesībaizsardzības iestāžu nodarbinātajiem “Cietsirdības un vardarbības pret bērnu un tuvinieku izmeklēšanas kvalifikācija un problemātika”, kurā piedalījās 110 nodarbinātie (I</w:t>
      </w:r>
      <w:r w:rsidR="00A0070E">
        <w:rPr>
          <w:rFonts w:ascii="Times New Roman" w:eastAsia="Calibri" w:hAnsi="Times New Roman" w:cs="Times New Roman"/>
          <w:sz w:val="28"/>
          <w:szCs w:val="28"/>
        </w:rPr>
        <w:t>ekšējā drošības biroja</w:t>
      </w:r>
      <w:r w:rsidRPr="00D96CC7">
        <w:rPr>
          <w:rFonts w:ascii="Times New Roman" w:eastAsia="Calibri" w:hAnsi="Times New Roman" w:cs="Times New Roman"/>
          <w:sz w:val="28"/>
          <w:szCs w:val="28"/>
        </w:rPr>
        <w:t xml:space="preserve">, </w:t>
      </w:r>
      <w:r w:rsidR="00A0070E">
        <w:rPr>
          <w:rFonts w:ascii="Times New Roman" w:eastAsia="Calibri" w:hAnsi="Times New Roman" w:cs="Times New Roman"/>
          <w:sz w:val="28"/>
          <w:szCs w:val="28"/>
        </w:rPr>
        <w:t xml:space="preserve">Latvijas </w:t>
      </w:r>
      <w:r w:rsidR="002A14BF">
        <w:rPr>
          <w:rFonts w:ascii="Times New Roman" w:eastAsia="Calibri" w:hAnsi="Times New Roman" w:cs="Times New Roman"/>
          <w:sz w:val="28"/>
          <w:szCs w:val="28"/>
        </w:rPr>
        <w:t>R</w:t>
      </w:r>
      <w:r w:rsidR="00A0070E">
        <w:rPr>
          <w:rFonts w:ascii="Times New Roman" w:eastAsia="Calibri" w:hAnsi="Times New Roman" w:cs="Times New Roman"/>
          <w:sz w:val="28"/>
          <w:szCs w:val="28"/>
        </w:rPr>
        <w:t>epublikas prokuratūras</w:t>
      </w:r>
      <w:r w:rsidRPr="00D96CC7">
        <w:rPr>
          <w:rFonts w:ascii="Times New Roman" w:eastAsia="Calibri" w:hAnsi="Times New Roman" w:cs="Times New Roman"/>
          <w:sz w:val="28"/>
          <w:szCs w:val="28"/>
        </w:rPr>
        <w:t>, V</w:t>
      </w:r>
      <w:r w:rsidR="00A0070E">
        <w:rPr>
          <w:rFonts w:ascii="Times New Roman" w:eastAsia="Calibri" w:hAnsi="Times New Roman" w:cs="Times New Roman"/>
          <w:sz w:val="28"/>
          <w:szCs w:val="28"/>
        </w:rPr>
        <w:t>alsts policijas</w:t>
      </w:r>
      <w:r w:rsidRPr="00D96CC7">
        <w:rPr>
          <w:rFonts w:ascii="Times New Roman" w:eastAsia="Calibri" w:hAnsi="Times New Roman" w:cs="Times New Roman"/>
          <w:sz w:val="28"/>
          <w:szCs w:val="28"/>
        </w:rPr>
        <w:t xml:space="preserve"> </w:t>
      </w:r>
      <w:r w:rsidR="00A0070E">
        <w:rPr>
          <w:rFonts w:ascii="Times New Roman" w:eastAsia="Calibri" w:hAnsi="Times New Roman" w:cs="Times New Roman"/>
          <w:sz w:val="28"/>
          <w:szCs w:val="28"/>
        </w:rPr>
        <w:t xml:space="preserve">u.c. institūciju </w:t>
      </w:r>
      <w:r w:rsidRPr="00D96CC7">
        <w:rPr>
          <w:rFonts w:ascii="Times New Roman" w:eastAsia="Calibri" w:hAnsi="Times New Roman" w:cs="Times New Roman"/>
          <w:sz w:val="28"/>
          <w:szCs w:val="28"/>
        </w:rPr>
        <w:t>amatpersonas);</w:t>
      </w:r>
    </w:p>
    <w:p w14:paraId="77849220" w14:textId="77777777" w:rsidR="00AB2D0C" w:rsidRPr="00D96CC7" w:rsidRDefault="00AB2D0C" w:rsidP="00D96CC7">
      <w:pPr>
        <w:pStyle w:val="ListParagraph"/>
        <w:numPr>
          <w:ilvl w:val="1"/>
          <w:numId w:val="26"/>
        </w:numPr>
        <w:ind w:left="709" w:hanging="425"/>
        <w:jc w:val="both"/>
        <w:rPr>
          <w:rFonts w:ascii="Times New Roman" w:eastAsia="Calibri" w:hAnsi="Times New Roman" w:cs="Times New Roman"/>
          <w:sz w:val="28"/>
          <w:szCs w:val="28"/>
        </w:rPr>
      </w:pPr>
      <w:r w:rsidRPr="00D96CC7">
        <w:rPr>
          <w:rFonts w:ascii="Times New Roman" w:eastAsia="Calibri" w:hAnsi="Times New Roman" w:cs="Times New Roman"/>
          <w:sz w:val="28"/>
          <w:szCs w:val="28"/>
        </w:rPr>
        <w:t>Izstrādāts mācību modulis e-studija “Drošības līdzekļa izpildes elektroniskā uzraudzība”.</w:t>
      </w:r>
    </w:p>
    <w:p w14:paraId="23974C53" w14:textId="77777777" w:rsidR="0038262C" w:rsidRPr="00D96CC7" w:rsidRDefault="0038262C" w:rsidP="00D96CC7">
      <w:pPr>
        <w:ind w:left="284"/>
        <w:jc w:val="both"/>
        <w:rPr>
          <w:rFonts w:ascii="Times New Roman" w:hAnsi="Times New Roman" w:cs="Times New Roman"/>
          <w:sz w:val="28"/>
          <w:szCs w:val="28"/>
        </w:rPr>
      </w:pPr>
    </w:p>
    <w:p w14:paraId="5D899D35" w14:textId="5B71A178" w:rsidR="0035200F" w:rsidRPr="00D96CC7" w:rsidRDefault="00E97246" w:rsidP="00D96CC7">
      <w:pPr>
        <w:jc w:val="both"/>
        <w:rPr>
          <w:rFonts w:ascii="Times New Roman" w:hAnsi="Times New Roman" w:cs="Times New Roman"/>
          <w:b/>
          <w:sz w:val="28"/>
          <w:szCs w:val="28"/>
        </w:rPr>
      </w:pPr>
      <w:r w:rsidRPr="00D96CC7">
        <w:rPr>
          <w:rFonts w:ascii="Times New Roman" w:hAnsi="Times New Roman" w:cs="Times New Roman"/>
          <w:b/>
          <w:sz w:val="28"/>
          <w:szCs w:val="28"/>
        </w:rPr>
        <w:t>Aizsardzības min</w:t>
      </w:r>
      <w:r w:rsidR="00140607" w:rsidRPr="00D96CC7">
        <w:rPr>
          <w:rFonts w:ascii="Times New Roman" w:hAnsi="Times New Roman" w:cs="Times New Roman"/>
          <w:b/>
          <w:sz w:val="28"/>
          <w:szCs w:val="28"/>
        </w:rPr>
        <w:t>i</w:t>
      </w:r>
      <w:r w:rsidRPr="00D96CC7">
        <w:rPr>
          <w:rFonts w:ascii="Times New Roman" w:hAnsi="Times New Roman" w:cs="Times New Roman"/>
          <w:b/>
          <w:sz w:val="28"/>
          <w:szCs w:val="28"/>
        </w:rPr>
        <w:t>strija:</w:t>
      </w:r>
    </w:p>
    <w:p w14:paraId="783F8F7B" w14:textId="77777777" w:rsidR="002E1E28" w:rsidRPr="00D96CC7" w:rsidRDefault="00000D80" w:rsidP="00D96CC7">
      <w:pPr>
        <w:pStyle w:val="ListParagraph"/>
        <w:numPr>
          <w:ilvl w:val="0"/>
          <w:numId w:val="27"/>
        </w:numPr>
        <w:jc w:val="both"/>
        <w:rPr>
          <w:rFonts w:ascii="Times New Roman" w:hAnsi="Times New Roman" w:cs="Times New Roman"/>
          <w:sz w:val="28"/>
          <w:szCs w:val="28"/>
        </w:rPr>
      </w:pPr>
      <w:r w:rsidRPr="00D96CC7">
        <w:rPr>
          <w:rFonts w:ascii="Times New Roman" w:hAnsi="Times New Roman" w:cs="Times New Roman"/>
          <w:sz w:val="28"/>
          <w:szCs w:val="28"/>
        </w:rPr>
        <w:t>Saskaņā ar plān</w:t>
      </w:r>
      <w:r w:rsidR="002E1E28" w:rsidRPr="00D96CC7">
        <w:rPr>
          <w:rFonts w:ascii="Times New Roman" w:hAnsi="Times New Roman" w:cs="Times New Roman"/>
          <w:sz w:val="28"/>
          <w:szCs w:val="28"/>
        </w:rPr>
        <w:t>a pasākumu - Speciālistu un profesionāļu kompetenču un zināšanu pilnveide un atbilstošu algoritmu, vadlīniju izstrāde vienotas rīcības nodrošināšanai vardarbības mazināšanai:</w:t>
      </w:r>
    </w:p>
    <w:p w14:paraId="18DBD3CB" w14:textId="5D926A51" w:rsidR="00140607" w:rsidRPr="00B7577B" w:rsidRDefault="00140607" w:rsidP="00B7577B">
      <w:pPr>
        <w:pStyle w:val="ListParagraph"/>
        <w:numPr>
          <w:ilvl w:val="0"/>
          <w:numId w:val="27"/>
        </w:numPr>
        <w:jc w:val="both"/>
        <w:rPr>
          <w:rFonts w:ascii="Times New Roman" w:hAnsi="Times New Roman" w:cs="Times New Roman"/>
          <w:sz w:val="28"/>
          <w:szCs w:val="28"/>
        </w:rPr>
      </w:pPr>
      <w:r w:rsidRPr="00D96CC7">
        <w:rPr>
          <w:rFonts w:ascii="Times New Roman" w:hAnsi="Times New Roman" w:cs="Times New Roman"/>
          <w:sz w:val="28"/>
          <w:szCs w:val="28"/>
        </w:rPr>
        <w:t>Izveidotas vadlīnijas reaģēšanai uz N</w:t>
      </w:r>
      <w:r w:rsidR="00B7577B">
        <w:rPr>
          <w:rFonts w:ascii="Times New Roman" w:hAnsi="Times New Roman" w:cs="Times New Roman"/>
          <w:sz w:val="28"/>
          <w:szCs w:val="28"/>
        </w:rPr>
        <w:t>acionālo bruņoto spēku (turpmāk - N</w:t>
      </w:r>
      <w:r w:rsidRPr="00B7577B">
        <w:rPr>
          <w:rFonts w:ascii="Times New Roman" w:hAnsi="Times New Roman" w:cs="Times New Roman"/>
          <w:sz w:val="28"/>
          <w:szCs w:val="28"/>
        </w:rPr>
        <w:t>BS</w:t>
      </w:r>
      <w:r w:rsidR="00B7577B">
        <w:rPr>
          <w:rFonts w:ascii="Times New Roman" w:hAnsi="Times New Roman" w:cs="Times New Roman"/>
          <w:sz w:val="28"/>
          <w:szCs w:val="28"/>
        </w:rPr>
        <w:t>)</w:t>
      </w:r>
      <w:r w:rsidRPr="00B7577B">
        <w:rPr>
          <w:rFonts w:ascii="Times New Roman" w:hAnsi="Times New Roman" w:cs="Times New Roman"/>
          <w:sz w:val="28"/>
          <w:szCs w:val="28"/>
        </w:rPr>
        <w:t xml:space="preserve"> personāla emocionālām un uzvedības izmaiņām. (05.07.2023. gada NBS komandiera pavēle nr. 5260 “Vadlīnijas NBS personāla rīcībai psiholoģisku grūtību gadījumā”</w:t>
      </w:r>
      <w:r w:rsidR="00A1303F" w:rsidRPr="00B7577B">
        <w:rPr>
          <w:rFonts w:ascii="Times New Roman" w:hAnsi="Times New Roman" w:cs="Times New Roman"/>
          <w:sz w:val="28"/>
          <w:szCs w:val="28"/>
        </w:rPr>
        <w:t>)</w:t>
      </w:r>
      <w:r w:rsidR="002E1E28" w:rsidRPr="00B7577B">
        <w:rPr>
          <w:rFonts w:ascii="Times New Roman" w:hAnsi="Times New Roman" w:cs="Times New Roman"/>
          <w:sz w:val="28"/>
          <w:szCs w:val="28"/>
        </w:rPr>
        <w:t>;</w:t>
      </w:r>
    </w:p>
    <w:p w14:paraId="204B6141" w14:textId="568D2924" w:rsidR="00140607" w:rsidRPr="00D96CC7" w:rsidRDefault="00140607" w:rsidP="00D96CC7">
      <w:pPr>
        <w:pStyle w:val="ListParagraph"/>
        <w:numPr>
          <w:ilvl w:val="0"/>
          <w:numId w:val="27"/>
        </w:numPr>
        <w:jc w:val="both"/>
        <w:rPr>
          <w:rFonts w:ascii="Times New Roman" w:hAnsi="Times New Roman" w:cs="Times New Roman"/>
          <w:sz w:val="28"/>
          <w:szCs w:val="28"/>
        </w:rPr>
      </w:pPr>
      <w:r w:rsidRPr="00D96CC7">
        <w:rPr>
          <w:rFonts w:ascii="Times New Roman" w:hAnsi="Times New Roman" w:cs="Times New Roman"/>
          <w:sz w:val="28"/>
          <w:szCs w:val="28"/>
        </w:rPr>
        <w:t>Īstenotas apmācības NBS vienībās un augstskolā</w:t>
      </w:r>
      <w:r w:rsidR="002E1E28" w:rsidRPr="00D96CC7">
        <w:rPr>
          <w:rFonts w:ascii="Times New Roman" w:hAnsi="Times New Roman" w:cs="Times New Roman"/>
          <w:sz w:val="28"/>
          <w:szCs w:val="28"/>
        </w:rPr>
        <w:t>;</w:t>
      </w:r>
    </w:p>
    <w:p w14:paraId="2C8C4332" w14:textId="6DAD66CF" w:rsidR="00140607" w:rsidRPr="00D96CC7" w:rsidRDefault="00140607" w:rsidP="00D96CC7">
      <w:pPr>
        <w:pStyle w:val="ListParagraph"/>
        <w:numPr>
          <w:ilvl w:val="0"/>
          <w:numId w:val="27"/>
        </w:numPr>
        <w:jc w:val="both"/>
        <w:rPr>
          <w:rFonts w:ascii="Times New Roman" w:hAnsi="Times New Roman" w:cs="Times New Roman"/>
          <w:sz w:val="28"/>
          <w:szCs w:val="28"/>
        </w:rPr>
      </w:pPr>
      <w:r w:rsidRPr="00D96CC7">
        <w:rPr>
          <w:rFonts w:ascii="Times New Roman" w:hAnsi="Times New Roman" w:cs="Times New Roman"/>
          <w:sz w:val="28"/>
          <w:szCs w:val="28"/>
        </w:rPr>
        <w:t>Sniegts psiholoģiskais atbalsts krīzes situācijās NBS personālam.</w:t>
      </w:r>
    </w:p>
    <w:p w14:paraId="304E0218" w14:textId="3BB325F7" w:rsidR="00072642" w:rsidRPr="00D96CC7" w:rsidRDefault="00072642" w:rsidP="00D96CC7">
      <w:pPr>
        <w:jc w:val="both"/>
        <w:rPr>
          <w:rFonts w:ascii="Times New Roman" w:hAnsi="Times New Roman" w:cs="Times New Roman"/>
          <w:sz w:val="28"/>
          <w:szCs w:val="28"/>
        </w:rPr>
      </w:pPr>
    </w:p>
    <w:p w14:paraId="62C44700" w14:textId="2A636DE4" w:rsidR="00072642" w:rsidRPr="00D96CC7" w:rsidRDefault="00072642" w:rsidP="00D96CC7">
      <w:pPr>
        <w:jc w:val="both"/>
        <w:rPr>
          <w:rFonts w:ascii="Times New Roman" w:hAnsi="Times New Roman" w:cs="Times New Roman"/>
          <w:b/>
          <w:sz w:val="28"/>
          <w:szCs w:val="28"/>
        </w:rPr>
      </w:pPr>
      <w:r w:rsidRPr="00D96CC7">
        <w:rPr>
          <w:rFonts w:ascii="Times New Roman" w:hAnsi="Times New Roman" w:cs="Times New Roman"/>
          <w:b/>
          <w:sz w:val="28"/>
          <w:szCs w:val="28"/>
        </w:rPr>
        <w:t>Kultūras ministrija:</w:t>
      </w:r>
    </w:p>
    <w:p w14:paraId="06D09D7A" w14:textId="08A55470" w:rsidR="00072642" w:rsidRPr="00D96CC7" w:rsidRDefault="00072642" w:rsidP="00D96CC7">
      <w:pPr>
        <w:numPr>
          <w:ilvl w:val="0"/>
          <w:numId w:val="8"/>
        </w:numPr>
        <w:ind w:left="709" w:hanging="425"/>
        <w:jc w:val="both"/>
        <w:rPr>
          <w:rFonts w:ascii="Times New Roman" w:hAnsi="Times New Roman" w:cs="Times New Roman"/>
          <w:sz w:val="28"/>
          <w:szCs w:val="28"/>
        </w:rPr>
      </w:pPr>
      <w:r w:rsidRPr="00D96CC7">
        <w:rPr>
          <w:rFonts w:ascii="Times New Roman" w:hAnsi="Times New Roman" w:cs="Times New Roman"/>
          <w:sz w:val="28"/>
          <w:szCs w:val="28"/>
        </w:rPr>
        <w:t>Kultūras ministrija 2024.</w:t>
      </w:r>
      <w:r w:rsidR="00A1303F">
        <w:rPr>
          <w:rFonts w:ascii="Times New Roman" w:hAnsi="Times New Roman" w:cs="Times New Roman"/>
          <w:sz w:val="28"/>
          <w:szCs w:val="28"/>
        </w:rPr>
        <w:t> </w:t>
      </w:r>
      <w:r w:rsidRPr="00D96CC7">
        <w:rPr>
          <w:rFonts w:ascii="Times New Roman" w:hAnsi="Times New Roman" w:cs="Times New Roman"/>
          <w:sz w:val="28"/>
          <w:szCs w:val="28"/>
        </w:rPr>
        <w:t xml:space="preserve">gadā pasūtīja pētījumu “Žurnālistu un citu mediju profesionāļu drošības situācijas </w:t>
      </w:r>
      <w:proofErr w:type="spellStart"/>
      <w:r w:rsidRPr="00D96CC7">
        <w:rPr>
          <w:rFonts w:ascii="Times New Roman" w:hAnsi="Times New Roman" w:cs="Times New Roman"/>
          <w:sz w:val="28"/>
          <w:szCs w:val="28"/>
        </w:rPr>
        <w:t>izvērtējums</w:t>
      </w:r>
      <w:proofErr w:type="spellEnd"/>
      <w:r w:rsidRPr="00D96CC7">
        <w:rPr>
          <w:rFonts w:ascii="Times New Roman" w:hAnsi="Times New Roman" w:cs="Times New Roman"/>
          <w:sz w:val="28"/>
          <w:szCs w:val="28"/>
        </w:rPr>
        <w:t>”. Tā  rezultāti liecina, ka, lai arī daudzi žurnālisti ir pakļauti uzbrukumiem tīmeklī un ārpus tā, daudz lielākā mērā draudus, diskrimināciju un uzmākšanos piedzīvo sievietes. Pētījuma aptauja rāda, ka katrai ceturtajai (26%) žurnālistei pret viņu vērstā vardarbība tiešsaistē ietekmējusi garīgo veselību, 12% – nācies vērsties pēc medicīniskas vai psiholoģiskas palīdzības, 13% – pret viņām vērsto uzbrukumu dēļ ir nācies ieguldīt līdzekļus savas fiziskās drošības nodrošināšanai, 4% – nācies kavēt darbu. Gandrīz puse (48%) aptaujāto žurnālistu</w:t>
      </w:r>
      <w:r w:rsidR="00EA50FA" w:rsidRPr="00D96CC7">
        <w:rPr>
          <w:rFonts w:ascii="Times New Roman" w:hAnsi="Times New Roman" w:cs="Times New Roman"/>
          <w:sz w:val="28"/>
          <w:szCs w:val="28"/>
        </w:rPr>
        <w:t xml:space="preserve"> </w:t>
      </w:r>
      <w:r w:rsidR="002548F3">
        <w:rPr>
          <w:rFonts w:ascii="Times New Roman" w:hAnsi="Times New Roman" w:cs="Times New Roman"/>
          <w:sz w:val="28"/>
          <w:szCs w:val="28"/>
        </w:rPr>
        <w:t>–</w:t>
      </w:r>
      <w:r w:rsidR="00EA50FA" w:rsidRPr="00D96CC7">
        <w:rPr>
          <w:rFonts w:ascii="Times New Roman" w:hAnsi="Times New Roman" w:cs="Times New Roman"/>
          <w:sz w:val="28"/>
          <w:szCs w:val="28"/>
        </w:rPr>
        <w:t xml:space="preserve"> </w:t>
      </w:r>
      <w:r w:rsidRPr="00D96CC7">
        <w:rPr>
          <w:rFonts w:ascii="Times New Roman" w:hAnsi="Times New Roman" w:cs="Times New Roman"/>
          <w:sz w:val="28"/>
          <w:szCs w:val="28"/>
        </w:rPr>
        <w:t xml:space="preserve">sieviešu atzina, ka piedzīvojušas privātu uzmākšanos, kas izpaudusies kā nevēlamu ziņu sūtīšana. Kultūras ministrija ir sagatavojusi </w:t>
      </w:r>
      <w:r w:rsidR="00E73E64">
        <w:rPr>
          <w:rFonts w:ascii="Times New Roman" w:hAnsi="Times New Roman" w:cs="Times New Roman"/>
          <w:sz w:val="28"/>
          <w:szCs w:val="28"/>
        </w:rPr>
        <w:t>projektu “</w:t>
      </w:r>
      <w:r w:rsidRPr="00D96CC7">
        <w:rPr>
          <w:rFonts w:ascii="Times New Roman" w:hAnsi="Times New Roman" w:cs="Times New Roman"/>
          <w:sz w:val="28"/>
          <w:szCs w:val="28"/>
        </w:rPr>
        <w:t xml:space="preserve">Žurnālistu </w:t>
      </w:r>
      <w:r w:rsidRPr="00D96CC7">
        <w:rPr>
          <w:rFonts w:ascii="Times New Roman" w:hAnsi="Times New Roman" w:cs="Times New Roman"/>
          <w:sz w:val="28"/>
          <w:szCs w:val="28"/>
        </w:rPr>
        <w:lastRenderedPageBreak/>
        <w:t xml:space="preserve">un citu mediju profesionāļu drošības </w:t>
      </w:r>
      <w:r w:rsidR="00E73E64" w:rsidRPr="00D96CC7">
        <w:rPr>
          <w:rFonts w:ascii="Times New Roman" w:hAnsi="Times New Roman" w:cs="Times New Roman"/>
          <w:sz w:val="28"/>
          <w:szCs w:val="28"/>
        </w:rPr>
        <w:t>plān</w:t>
      </w:r>
      <w:r w:rsidR="00E73E64">
        <w:rPr>
          <w:rFonts w:ascii="Times New Roman" w:hAnsi="Times New Roman" w:cs="Times New Roman"/>
          <w:sz w:val="28"/>
          <w:szCs w:val="28"/>
        </w:rPr>
        <w:t>s</w:t>
      </w:r>
      <w:r w:rsidR="00E73E64" w:rsidRPr="00D96CC7">
        <w:rPr>
          <w:rFonts w:ascii="Times New Roman" w:hAnsi="Times New Roman" w:cs="Times New Roman"/>
          <w:sz w:val="28"/>
          <w:szCs w:val="28"/>
        </w:rPr>
        <w:t xml:space="preserve"> </w:t>
      </w:r>
      <w:r w:rsidRPr="00D96CC7">
        <w:rPr>
          <w:rFonts w:ascii="Times New Roman" w:hAnsi="Times New Roman" w:cs="Times New Roman"/>
          <w:sz w:val="28"/>
          <w:szCs w:val="28"/>
        </w:rPr>
        <w:t>2025.-2027. gadam</w:t>
      </w:r>
      <w:r w:rsidR="00E73E64">
        <w:rPr>
          <w:rFonts w:ascii="Times New Roman" w:hAnsi="Times New Roman" w:cs="Times New Roman"/>
          <w:sz w:val="28"/>
          <w:szCs w:val="28"/>
        </w:rPr>
        <w:t>”</w:t>
      </w:r>
      <w:r w:rsidRPr="00D96CC7">
        <w:rPr>
          <w:rFonts w:ascii="Times New Roman" w:hAnsi="Times New Roman" w:cs="Times New Roman"/>
          <w:sz w:val="28"/>
          <w:szCs w:val="28"/>
        </w:rPr>
        <w:t xml:space="preserve"> (25-TA-1171), </w:t>
      </w:r>
      <w:r w:rsidR="00E73E64">
        <w:rPr>
          <w:rFonts w:ascii="Times New Roman" w:hAnsi="Times New Roman" w:cs="Times New Roman"/>
          <w:sz w:val="28"/>
          <w:szCs w:val="28"/>
        </w:rPr>
        <w:t>kurā ietverti</w:t>
      </w:r>
      <w:r w:rsidRPr="00D96CC7">
        <w:rPr>
          <w:rFonts w:ascii="Times New Roman" w:hAnsi="Times New Roman" w:cs="Times New Roman"/>
          <w:sz w:val="28"/>
          <w:szCs w:val="28"/>
        </w:rPr>
        <w:t xml:space="preserve"> pasākumi no vardarbības cietušu žurnālistu atbalstam</w:t>
      </w:r>
      <w:r w:rsidR="00E73E64">
        <w:rPr>
          <w:rFonts w:ascii="Times New Roman" w:hAnsi="Times New Roman" w:cs="Times New Roman"/>
          <w:sz w:val="28"/>
          <w:szCs w:val="28"/>
        </w:rPr>
        <w:t>, kas</w:t>
      </w:r>
      <w:r w:rsidRPr="00D96CC7">
        <w:rPr>
          <w:rFonts w:ascii="Times New Roman" w:hAnsi="Times New Roman" w:cs="Times New Roman"/>
          <w:sz w:val="28"/>
          <w:szCs w:val="28"/>
        </w:rPr>
        <w:t xml:space="preserve"> iezīmēti tikai kā nevalstisko organizāciju pasākumi, kas ir atkarīgi no </w:t>
      </w:r>
      <w:r w:rsidR="00E73E64" w:rsidRPr="00D96CC7">
        <w:rPr>
          <w:rFonts w:ascii="Times New Roman" w:hAnsi="Times New Roman" w:cs="Times New Roman"/>
          <w:sz w:val="28"/>
          <w:szCs w:val="28"/>
        </w:rPr>
        <w:t>ārēj</w:t>
      </w:r>
      <w:r w:rsidR="00E73E64">
        <w:rPr>
          <w:rFonts w:ascii="Times New Roman" w:hAnsi="Times New Roman" w:cs="Times New Roman"/>
          <w:sz w:val="28"/>
          <w:szCs w:val="28"/>
        </w:rPr>
        <w:t>ā</w:t>
      </w:r>
      <w:r w:rsidR="00E73E64" w:rsidRPr="00D96CC7">
        <w:rPr>
          <w:rFonts w:ascii="Times New Roman" w:hAnsi="Times New Roman" w:cs="Times New Roman"/>
          <w:sz w:val="28"/>
          <w:szCs w:val="28"/>
        </w:rPr>
        <w:t xml:space="preserve"> </w:t>
      </w:r>
      <w:r w:rsidRPr="00D96CC7">
        <w:rPr>
          <w:rFonts w:ascii="Times New Roman" w:hAnsi="Times New Roman" w:cs="Times New Roman"/>
          <w:sz w:val="28"/>
          <w:szCs w:val="28"/>
        </w:rPr>
        <w:t>finansējuma.</w:t>
      </w:r>
    </w:p>
    <w:p w14:paraId="0C360A7F" w14:textId="77777777" w:rsidR="00072642" w:rsidRPr="00D96CC7" w:rsidRDefault="00072642" w:rsidP="00D96CC7">
      <w:pPr>
        <w:numPr>
          <w:ilvl w:val="0"/>
          <w:numId w:val="8"/>
        </w:numPr>
        <w:ind w:left="720" w:hanging="436"/>
        <w:jc w:val="both"/>
        <w:rPr>
          <w:rFonts w:ascii="Times New Roman" w:hAnsi="Times New Roman" w:cs="Times New Roman"/>
          <w:sz w:val="28"/>
          <w:szCs w:val="28"/>
        </w:rPr>
      </w:pPr>
      <w:r w:rsidRPr="00D96CC7">
        <w:rPr>
          <w:rFonts w:ascii="Times New Roman" w:hAnsi="Times New Roman" w:cs="Times New Roman"/>
          <w:sz w:val="28"/>
          <w:szCs w:val="28"/>
        </w:rPr>
        <w:t>Kultūras ministrijas padotības un pārraudzības izglītības iestādēs, kā arī profesionālās ievirzes iestādēs  īstenoti pasākumi, lai nodrošinātu drošu mācību vidi, kā arī atbalstu sarežģītās un ar vardarbību saistītās situācijās kultūrizglītības iestādēs:</w:t>
      </w:r>
    </w:p>
    <w:p w14:paraId="103D64F3" w14:textId="77777777" w:rsidR="00072642" w:rsidRPr="004B1E9B" w:rsidRDefault="00072642" w:rsidP="004B1E9B">
      <w:pPr>
        <w:pStyle w:val="ListParagraph"/>
        <w:numPr>
          <w:ilvl w:val="0"/>
          <w:numId w:val="38"/>
        </w:numPr>
        <w:jc w:val="both"/>
        <w:rPr>
          <w:rFonts w:ascii="Times New Roman" w:hAnsi="Times New Roman" w:cs="Times New Roman"/>
          <w:sz w:val="28"/>
          <w:szCs w:val="28"/>
        </w:rPr>
      </w:pPr>
      <w:r w:rsidRPr="004B1E9B">
        <w:rPr>
          <w:rFonts w:ascii="Times New Roman" w:hAnsi="Times New Roman" w:cs="Times New Roman"/>
          <w:sz w:val="28"/>
          <w:szCs w:val="28"/>
        </w:rPr>
        <w:t>Latvijas Nacionālais kultūras centrs (Kultūras ministrijas padotības iestāde) ir organizējis vienu reizi gadā kursus profesionālo vidējo izglītības iestāžu un profesionālās ievirzes izglītības iestāžu pedagogiem par bērnu tiesībām, kuros tika skatīti jautājumi par  vardarbības atpazīšanu un novēršanu.</w:t>
      </w:r>
    </w:p>
    <w:p w14:paraId="1E56790D" w14:textId="77777777" w:rsidR="00072642" w:rsidRPr="004B1E9B" w:rsidRDefault="00072642" w:rsidP="004B1E9B">
      <w:pPr>
        <w:pStyle w:val="ListParagraph"/>
        <w:numPr>
          <w:ilvl w:val="0"/>
          <w:numId w:val="38"/>
        </w:numPr>
        <w:jc w:val="both"/>
        <w:rPr>
          <w:rFonts w:ascii="Times New Roman" w:hAnsi="Times New Roman" w:cs="Times New Roman"/>
          <w:sz w:val="28"/>
          <w:szCs w:val="28"/>
        </w:rPr>
      </w:pPr>
      <w:r w:rsidRPr="004B1E9B">
        <w:rPr>
          <w:rFonts w:ascii="Times New Roman" w:hAnsi="Times New Roman" w:cs="Times New Roman"/>
          <w:sz w:val="28"/>
          <w:szCs w:val="28"/>
        </w:rPr>
        <w:t>Profesionālās vidējās izglītības iestādes ir aktualizējušas savas iekšējās kārtības, ņemot vērā ārējos normatīvos aktus un vadlīnijas, tajā skaitā Bērnu aizsardzības centra  izstrādāto jaunu vardarbības gadījumu risināšanas algoritmu izglītības iestādēs.</w:t>
      </w:r>
    </w:p>
    <w:p w14:paraId="766EB233" w14:textId="662B2C56" w:rsidR="00072642" w:rsidRPr="004B1E9B" w:rsidRDefault="00072642" w:rsidP="004B1E9B">
      <w:pPr>
        <w:pStyle w:val="ListParagraph"/>
        <w:numPr>
          <w:ilvl w:val="0"/>
          <w:numId w:val="38"/>
        </w:numPr>
        <w:jc w:val="both"/>
        <w:rPr>
          <w:rFonts w:ascii="Times New Roman" w:hAnsi="Times New Roman" w:cs="Times New Roman"/>
          <w:sz w:val="28"/>
          <w:szCs w:val="28"/>
        </w:rPr>
      </w:pPr>
      <w:r w:rsidRPr="004B1E9B">
        <w:rPr>
          <w:rFonts w:ascii="Times New Roman" w:hAnsi="Times New Roman" w:cs="Times New Roman"/>
          <w:sz w:val="28"/>
          <w:szCs w:val="28"/>
        </w:rPr>
        <w:t xml:space="preserve">Kultūras ministrija ir organizējusi profesionālo vidējo izglītības iestāžu </w:t>
      </w:r>
      <w:proofErr w:type="spellStart"/>
      <w:r w:rsidRPr="004B1E9B">
        <w:rPr>
          <w:rFonts w:ascii="Times New Roman" w:hAnsi="Times New Roman" w:cs="Times New Roman"/>
          <w:sz w:val="28"/>
          <w:szCs w:val="28"/>
        </w:rPr>
        <w:t>labbūtības</w:t>
      </w:r>
      <w:proofErr w:type="spellEnd"/>
      <w:r w:rsidRPr="004B1E9B">
        <w:rPr>
          <w:rFonts w:ascii="Times New Roman" w:hAnsi="Times New Roman" w:cs="Times New Roman"/>
          <w:sz w:val="28"/>
          <w:szCs w:val="28"/>
        </w:rPr>
        <w:t xml:space="preserve"> aptauju, ar kuras rezultātiem un secinājumiem ir iepazīstināti izglītības iestāžu vadītāji.</w:t>
      </w:r>
    </w:p>
    <w:p w14:paraId="71FCD4B5" w14:textId="6C68F93A" w:rsidR="00B637AC" w:rsidRPr="004B1E9B" w:rsidRDefault="00072642" w:rsidP="004B1E9B">
      <w:pPr>
        <w:pStyle w:val="ListParagraph"/>
        <w:numPr>
          <w:ilvl w:val="0"/>
          <w:numId w:val="38"/>
        </w:numPr>
        <w:jc w:val="both"/>
        <w:rPr>
          <w:rFonts w:ascii="Times New Roman" w:hAnsi="Times New Roman" w:cs="Times New Roman"/>
          <w:sz w:val="28"/>
          <w:szCs w:val="28"/>
        </w:rPr>
      </w:pPr>
      <w:bookmarkStart w:id="0" w:name="_Hlk210294062"/>
      <w:r w:rsidRPr="004B1E9B">
        <w:rPr>
          <w:rFonts w:ascii="Times New Roman" w:hAnsi="Times New Roman" w:cs="Times New Roman"/>
          <w:sz w:val="28"/>
          <w:szCs w:val="28"/>
        </w:rPr>
        <w:t xml:space="preserve">Īstenoti vardarbības riska mazināšanas pasākumi augstākās izglītības iestādēs – mākslu un kultūras universitātēs, tostarp ņemot vērā Latvijas Republikas </w:t>
      </w:r>
      <w:proofErr w:type="spellStart"/>
      <w:r w:rsidR="00EA50FA" w:rsidRPr="004B1E9B">
        <w:rPr>
          <w:rFonts w:ascii="Times New Roman" w:hAnsi="Times New Roman" w:cs="Times New Roman"/>
          <w:sz w:val="28"/>
          <w:szCs w:val="28"/>
        </w:rPr>
        <w:t>T</w:t>
      </w:r>
      <w:r w:rsidRPr="004B1E9B">
        <w:rPr>
          <w:rFonts w:ascii="Times New Roman" w:hAnsi="Times New Roman" w:cs="Times New Roman"/>
          <w:sz w:val="28"/>
          <w:szCs w:val="28"/>
        </w:rPr>
        <w:t>iesībsarga</w:t>
      </w:r>
      <w:proofErr w:type="spellEnd"/>
      <w:r w:rsidRPr="004B1E9B">
        <w:rPr>
          <w:rFonts w:ascii="Times New Roman" w:hAnsi="Times New Roman" w:cs="Times New Roman"/>
          <w:sz w:val="28"/>
          <w:szCs w:val="28"/>
        </w:rPr>
        <w:t xml:space="preserve"> biroja rekomendācijas (augstskolu iekšējā normatīvā regulējuma pilnveidošana, tostarp Ētikas kodeksu pārskatīšana, drošas studiju vides izpratnes veicināšana, apmācības studējošiem un personālam,  tostarp par vardarbības atpazīšanu, tās pārtraukšanu, rīcību tās novēršanai, kā arī atbalsta mehānismu pilnveidošana un palīdzības nodrošināšana, regulāra studējošo anketēšana).</w:t>
      </w:r>
    </w:p>
    <w:p w14:paraId="122E2779" w14:textId="77777777" w:rsidR="00C812A1" w:rsidRPr="00D96CC7" w:rsidRDefault="00C812A1" w:rsidP="002B6E82">
      <w:pPr>
        <w:ind w:firstLine="720"/>
        <w:jc w:val="both"/>
        <w:rPr>
          <w:rFonts w:ascii="Times New Roman" w:hAnsi="Times New Roman" w:cs="Times New Roman"/>
          <w:b/>
          <w:sz w:val="28"/>
          <w:szCs w:val="28"/>
        </w:rPr>
      </w:pPr>
    </w:p>
    <w:bookmarkEnd w:id="0"/>
    <w:p w14:paraId="62A85294" w14:textId="3F025EA0" w:rsidR="00C43D4A" w:rsidRPr="00D96CC7" w:rsidRDefault="00C43D4A" w:rsidP="00D96CC7">
      <w:pPr>
        <w:jc w:val="both"/>
        <w:rPr>
          <w:rFonts w:ascii="Times New Roman" w:hAnsi="Times New Roman" w:cs="Times New Roman"/>
          <w:b/>
          <w:sz w:val="28"/>
          <w:szCs w:val="28"/>
        </w:rPr>
      </w:pPr>
      <w:r w:rsidRPr="00D96CC7">
        <w:rPr>
          <w:rFonts w:ascii="Times New Roman" w:hAnsi="Times New Roman" w:cs="Times New Roman"/>
          <w:b/>
          <w:sz w:val="28"/>
          <w:szCs w:val="28"/>
        </w:rPr>
        <w:t>Veselības ministrija:</w:t>
      </w:r>
    </w:p>
    <w:p w14:paraId="58F5014E" w14:textId="58CE9FC7" w:rsidR="00AC776C" w:rsidRPr="00D96CC7" w:rsidRDefault="00EC3816" w:rsidP="00D96CC7">
      <w:pPr>
        <w:pStyle w:val="ListParagraph"/>
        <w:numPr>
          <w:ilvl w:val="0"/>
          <w:numId w:val="17"/>
        </w:numPr>
        <w:jc w:val="both"/>
        <w:rPr>
          <w:rFonts w:ascii="Times New Roman" w:hAnsi="Times New Roman" w:cs="Times New Roman"/>
          <w:sz w:val="28"/>
          <w:szCs w:val="28"/>
        </w:rPr>
      </w:pPr>
      <w:r w:rsidRPr="00D96CC7">
        <w:rPr>
          <w:rFonts w:ascii="Times New Roman" w:hAnsi="Times New Roman" w:cs="Times New Roman"/>
          <w:sz w:val="28"/>
          <w:szCs w:val="28"/>
        </w:rPr>
        <w:t>U</w:t>
      </w:r>
      <w:r w:rsidR="00AC776C" w:rsidRPr="00D96CC7">
        <w:rPr>
          <w:rFonts w:ascii="Times New Roman" w:hAnsi="Times New Roman" w:cs="Times New Roman"/>
          <w:sz w:val="28"/>
          <w:szCs w:val="28"/>
        </w:rPr>
        <w:t xml:space="preserve">zsākusi darbu pie seksuālā vardarbībā cietušu personu atbalsta centra (turpmāk - Centrs) izveides. Līdz šim Veselības ministrijas pārstāvji ir bijuši vizītē Igaunijā (kur šādi Centri ir jau četri), lai noskaidrotu kāda ir Igaunijas pieredze veidojot šāda veida atbalsta centrus, kādi principi tiek izmantoti darbā ar cietušajiem, kāds aprīkojums un resursi nepieciešami. Tāpat jau ir vērtēti atbilstošākie risinājumi Latvijā, proti, Veselības ministrijas ieskatā Centrs jāveido pie SIA </w:t>
      </w:r>
      <w:r w:rsidR="002548F3">
        <w:rPr>
          <w:rFonts w:ascii="Times New Roman" w:hAnsi="Times New Roman" w:cs="Times New Roman"/>
          <w:sz w:val="28"/>
          <w:szCs w:val="28"/>
        </w:rPr>
        <w:t>”</w:t>
      </w:r>
      <w:r w:rsidR="00AC776C" w:rsidRPr="00D96CC7">
        <w:rPr>
          <w:rFonts w:ascii="Times New Roman" w:hAnsi="Times New Roman" w:cs="Times New Roman"/>
          <w:sz w:val="28"/>
          <w:szCs w:val="28"/>
        </w:rPr>
        <w:t>Rīgas Austrumu klīniskā universitātes slimnīca</w:t>
      </w:r>
      <w:r w:rsidR="002548F3">
        <w:rPr>
          <w:rFonts w:ascii="Times New Roman" w:hAnsi="Times New Roman" w:cs="Times New Roman"/>
          <w:sz w:val="28"/>
          <w:szCs w:val="28"/>
        </w:rPr>
        <w:t>“</w:t>
      </w:r>
      <w:r w:rsidR="002548F3" w:rsidRPr="00D96CC7">
        <w:rPr>
          <w:rFonts w:ascii="Times New Roman" w:hAnsi="Times New Roman" w:cs="Times New Roman"/>
          <w:sz w:val="28"/>
          <w:szCs w:val="28"/>
        </w:rPr>
        <w:t xml:space="preserve">, </w:t>
      </w:r>
      <w:r w:rsidR="00AC776C" w:rsidRPr="00D96CC7">
        <w:rPr>
          <w:rFonts w:ascii="Times New Roman" w:hAnsi="Times New Roman" w:cs="Times New Roman"/>
          <w:sz w:val="28"/>
          <w:szCs w:val="28"/>
        </w:rPr>
        <w:t>ņemot vērā Valsts tiesu medicīnas ekspertīžu centra teritoriālo pieejamību</w:t>
      </w:r>
      <w:r w:rsidR="002548F3">
        <w:rPr>
          <w:rFonts w:ascii="Times New Roman" w:hAnsi="Times New Roman" w:cs="Times New Roman"/>
          <w:sz w:val="28"/>
          <w:szCs w:val="28"/>
        </w:rPr>
        <w:t>,</w:t>
      </w:r>
      <w:r w:rsidR="00AC776C" w:rsidRPr="00D96CC7">
        <w:rPr>
          <w:rFonts w:ascii="Times New Roman" w:hAnsi="Times New Roman" w:cs="Times New Roman"/>
          <w:sz w:val="28"/>
          <w:szCs w:val="28"/>
        </w:rPr>
        <w:t xml:space="preserve"> un piesaistot psiholoģiskā atbalsta resursus no VSIA </w:t>
      </w:r>
      <w:r w:rsidR="002548F3">
        <w:rPr>
          <w:rFonts w:ascii="Times New Roman" w:hAnsi="Times New Roman" w:cs="Times New Roman"/>
          <w:sz w:val="28"/>
          <w:szCs w:val="28"/>
        </w:rPr>
        <w:t>”</w:t>
      </w:r>
      <w:r w:rsidR="00AC776C" w:rsidRPr="00D96CC7">
        <w:rPr>
          <w:rFonts w:ascii="Times New Roman" w:hAnsi="Times New Roman" w:cs="Times New Roman"/>
          <w:sz w:val="28"/>
          <w:szCs w:val="28"/>
        </w:rPr>
        <w:t>Nacionālais psihiskās veselības centrs</w:t>
      </w:r>
      <w:r w:rsidR="002548F3">
        <w:rPr>
          <w:rFonts w:ascii="Times New Roman" w:hAnsi="Times New Roman" w:cs="Times New Roman"/>
          <w:sz w:val="28"/>
          <w:szCs w:val="28"/>
        </w:rPr>
        <w:t>”</w:t>
      </w:r>
      <w:r w:rsidR="002548F3" w:rsidRPr="00D96CC7">
        <w:rPr>
          <w:rFonts w:ascii="Times New Roman" w:hAnsi="Times New Roman" w:cs="Times New Roman"/>
          <w:sz w:val="28"/>
          <w:szCs w:val="28"/>
        </w:rPr>
        <w:t>;</w:t>
      </w:r>
    </w:p>
    <w:p w14:paraId="1C9C2D06" w14:textId="075AEF84" w:rsidR="00C43D4A" w:rsidRPr="00D96CC7" w:rsidRDefault="00C43D4A" w:rsidP="00D96CC7">
      <w:pPr>
        <w:pStyle w:val="ListParagraph"/>
        <w:numPr>
          <w:ilvl w:val="0"/>
          <w:numId w:val="17"/>
        </w:numPr>
        <w:jc w:val="both"/>
        <w:rPr>
          <w:rFonts w:ascii="Times New Roman" w:hAnsi="Times New Roman" w:cs="Times New Roman"/>
          <w:sz w:val="28"/>
          <w:szCs w:val="28"/>
        </w:rPr>
      </w:pPr>
      <w:r w:rsidRPr="00D96CC7">
        <w:rPr>
          <w:rFonts w:ascii="Times New Roman" w:hAnsi="Times New Roman" w:cs="Times New Roman"/>
          <w:sz w:val="28"/>
          <w:szCs w:val="28"/>
        </w:rPr>
        <w:t xml:space="preserve">2025.gada aprīļa sākumā </w:t>
      </w:r>
      <w:r w:rsidRPr="009E58A0">
        <w:rPr>
          <w:rFonts w:ascii="Times New Roman" w:hAnsi="Times New Roman" w:cs="Times New Roman"/>
          <w:sz w:val="28"/>
          <w:szCs w:val="28"/>
        </w:rPr>
        <w:t>S</w:t>
      </w:r>
      <w:r w:rsidR="00705A5D" w:rsidRPr="009E58A0">
        <w:rPr>
          <w:rFonts w:ascii="Times New Roman" w:hAnsi="Times New Roman" w:cs="Times New Roman"/>
          <w:sz w:val="28"/>
          <w:szCs w:val="28"/>
        </w:rPr>
        <w:t>limību profilakses un kontroles centrs</w:t>
      </w:r>
      <w:r w:rsidRPr="00D96CC7">
        <w:rPr>
          <w:rFonts w:ascii="Times New Roman" w:hAnsi="Times New Roman" w:cs="Times New Roman"/>
          <w:sz w:val="28"/>
          <w:szCs w:val="28"/>
        </w:rPr>
        <w:t xml:space="preserve"> izsūtīja ārstniecības iestādēm un ārstniecības personām  </w:t>
      </w:r>
      <w:r w:rsidRPr="00DA73F6">
        <w:rPr>
          <w:rFonts w:ascii="Times New Roman" w:hAnsi="Times New Roman" w:cs="Times New Roman"/>
          <w:sz w:val="28"/>
          <w:szCs w:val="28"/>
        </w:rPr>
        <w:t>B</w:t>
      </w:r>
      <w:r w:rsidR="00705A5D">
        <w:rPr>
          <w:rFonts w:ascii="Times New Roman" w:hAnsi="Times New Roman" w:cs="Times New Roman"/>
          <w:sz w:val="28"/>
          <w:szCs w:val="28"/>
        </w:rPr>
        <w:t xml:space="preserve">ērnu aizsardzības centra </w:t>
      </w:r>
      <w:r w:rsidRPr="00D96CC7">
        <w:rPr>
          <w:rFonts w:ascii="Times New Roman" w:hAnsi="Times New Roman" w:cs="Times New Roman"/>
          <w:sz w:val="28"/>
          <w:szCs w:val="28"/>
        </w:rPr>
        <w:t xml:space="preserve">aptauju par starpinstitūciju sadarbības algoritmu rīcībai situācijās, kad ir pamats uzskatīt, kad bērns cietis no vardarbības. Pēc aptaujas rezultātiem var secināt, ka aptuveni </w:t>
      </w:r>
      <w:r w:rsidRPr="00D96CC7">
        <w:rPr>
          <w:rFonts w:ascii="Times New Roman" w:hAnsi="Times New Roman" w:cs="Times New Roman"/>
          <w:sz w:val="28"/>
          <w:szCs w:val="28"/>
        </w:rPr>
        <w:lastRenderedPageBreak/>
        <w:t>1/3 respondentu nezina par algoritmu, bet vēl 1/3 ar to nav detalizēti iepazinušies. Tādēļ SPKC ierosināja, ar algoritmu iepazīstināt arī ģimenes ārstus</w:t>
      </w:r>
      <w:r w:rsidR="00BA5A4F" w:rsidRPr="00D96CC7">
        <w:rPr>
          <w:rFonts w:ascii="Times New Roman" w:hAnsi="Times New Roman" w:cs="Times New Roman"/>
          <w:sz w:val="28"/>
          <w:szCs w:val="28"/>
        </w:rPr>
        <w:t>, pasākumi informēšanai turpinās</w:t>
      </w:r>
      <w:r w:rsidR="00EC3816" w:rsidRPr="00D96CC7">
        <w:rPr>
          <w:rFonts w:ascii="Times New Roman" w:hAnsi="Times New Roman" w:cs="Times New Roman"/>
          <w:sz w:val="28"/>
          <w:szCs w:val="28"/>
        </w:rPr>
        <w:t>;</w:t>
      </w:r>
    </w:p>
    <w:p w14:paraId="3E2F9429" w14:textId="734A9771" w:rsidR="000939E4" w:rsidRPr="00D96CC7" w:rsidRDefault="000939E4" w:rsidP="00D96CC7">
      <w:pPr>
        <w:pStyle w:val="ListParagraph"/>
        <w:numPr>
          <w:ilvl w:val="0"/>
          <w:numId w:val="17"/>
        </w:numPr>
        <w:jc w:val="both"/>
        <w:rPr>
          <w:rFonts w:ascii="Times New Roman" w:hAnsi="Times New Roman" w:cs="Times New Roman"/>
          <w:sz w:val="28"/>
          <w:szCs w:val="28"/>
        </w:rPr>
      </w:pPr>
      <w:r w:rsidRPr="00D96CC7">
        <w:rPr>
          <w:rFonts w:ascii="Times New Roman" w:hAnsi="Times New Roman" w:cs="Times New Roman"/>
          <w:sz w:val="28"/>
          <w:szCs w:val="28"/>
        </w:rPr>
        <w:t>2024.g. aprīlī Veselības ministrija ir uzsākusi jaunu ES fondu finansētu projektu</w:t>
      </w:r>
      <w:r w:rsidR="00B55BD8" w:rsidRPr="00D96CC7">
        <w:rPr>
          <w:rStyle w:val="FootnoteReference"/>
          <w:rFonts w:ascii="Times New Roman" w:hAnsi="Times New Roman" w:cs="Times New Roman"/>
          <w:sz w:val="28"/>
          <w:szCs w:val="28"/>
        </w:rPr>
        <w:footnoteReference w:id="2"/>
      </w:r>
      <w:r w:rsidRPr="00D96CC7">
        <w:rPr>
          <w:rFonts w:ascii="Times New Roman" w:hAnsi="Times New Roman" w:cs="Times New Roman"/>
          <w:sz w:val="28"/>
          <w:szCs w:val="28"/>
        </w:rPr>
        <w:t>,</w:t>
      </w:r>
      <w:r w:rsidR="00B55BD8" w:rsidRPr="00D96CC7">
        <w:rPr>
          <w:rFonts w:ascii="Times New Roman" w:hAnsi="Times New Roman" w:cs="Times New Roman"/>
          <w:sz w:val="28"/>
          <w:szCs w:val="28"/>
        </w:rPr>
        <w:t xml:space="preserve"> lai </w:t>
      </w:r>
      <w:r w:rsidRPr="00D96CC7">
        <w:rPr>
          <w:rFonts w:ascii="Times New Roman" w:hAnsi="Times New Roman" w:cs="Times New Roman"/>
          <w:sz w:val="28"/>
          <w:szCs w:val="28"/>
        </w:rPr>
        <w:t xml:space="preserve"> nodrošin</w:t>
      </w:r>
      <w:r w:rsidR="00B55BD8" w:rsidRPr="00D96CC7">
        <w:rPr>
          <w:rFonts w:ascii="Times New Roman" w:hAnsi="Times New Roman" w:cs="Times New Roman"/>
          <w:sz w:val="28"/>
          <w:szCs w:val="28"/>
        </w:rPr>
        <w:t>ā</w:t>
      </w:r>
      <w:r w:rsidRPr="00D96CC7">
        <w:rPr>
          <w:rFonts w:ascii="Times New Roman" w:hAnsi="Times New Roman" w:cs="Times New Roman"/>
          <w:sz w:val="28"/>
          <w:szCs w:val="28"/>
        </w:rPr>
        <w:t>t</w:t>
      </w:r>
      <w:r w:rsidR="00B55BD8" w:rsidRPr="00D96CC7">
        <w:rPr>
          <w:rFonts w:ascii="Times New Roman" w:hAnsi="Times New Roman" w:cs="Times New Roman"/>
          <w:sz w:val="28"/>
          <w:szCs w:val="28"/>
        </w:rPr>
        <w:t>u</w:t>
      </w:r>
      <w:r w:rsidRPr="00D96CC7">
        <w:rPr>
          <w:rFonts w:ascii="Times New Roman" w:hAnsi="Times New Roman" w:cs="Times New Roman"/>
          <w:sz w:val="28"/>
          <w:szCs w:val="28"/>
        </w:rPr>
        <w:t xml:space="preserve"> arī turpmāk mācības profesionālo zināšanu un prasmju pilnveidei apmācību programmā </w:t>
      </w:r>
      <w:r w:rsidR="002548F3">
        <w:rPr>
          <w:rFonts w:ascii="Times New Roman" w:hAnsi="Times New Roman" w:cs="Times New Roman"/>
          <w:sz w:val="28"/>
          <w:szCs w:val="28"/>
        </w:rPr>
        <w:t>”</w:t>
      </w:r>
      <w:r w:rsidRPr="00D96CC7">
        <w:rPr>
          <w:rFonts w:ascii="Times New Roman" w:hAnsi="Times New Roman" w:cs="Times New Roman"/>
          <w:sz w:val="28"/>
          <w:szCs w:val="28"/>
        </w:rPr>
        <w:t>Pret bērniem vērsta vardarbības atpazīšana un profilakse. Zīdaiņu pēkšņās nāves sindroms</w:t>
      </w:r>
      <w:r w:rsidR="002548F3">
        <w:rPr>
          <w:rFonts w:ascii="Times New Roman" w:hAnsi="Times New Roman" w:cs="Times New Roman"/>
          <w:sz w:val="28"/>
          <w:szCs w:val="28"/>
        </w:rPr>
        <w:t>“</w:t>
      </w:r>
      <w:r w:rsidR="002548F3" w:rsidRPr="00D96CC7">
        <w:rPr>
          <w:rFonts w:ascii="Times New Roman" w:hAnsi="Times New Roman" w:cs="Times New Roman"/>
          <w:sz w:val="28"/>
          <w:szCs w:val="28"/>
        </w:rPr>
        <w:t xml:space="preserve"> </w:t>
      </w:r>
      <w:r w:rsidRPr="00D96CC7">
        <w:rPr>
          <w:rFonts w:ascii="Times New Roman" w:hAnsi="Times New Roman" w:cs="Times New Roman"/>
          <w:sz w:val="28"/>
          <w:szCs w:val="28"/>
        </w:rPr>
        <w:t xml:space="preserve">ārstiem, māsām, ārsta palīgiem, vecmātēm, un funkcionāliem speciālistiem.  Mācību programmas mērķis ir ārstniecības personu profesionālo kompetenču un zināšanu pilnveide par zīdaiņu pēkšņās nāves sindromu, kratīta bērna sindromu, iespējamiem vardarbības un nolaidības veidiem, kas var ietekmēt bērna veselību un lai apgūtās iemaņas spētu praktiski pielietot profesionālajā darbībā agrīnu trauksmes pazīmju atpazīšanā, rīcību situācijās, kad vardarbība jau konstatēta, atbilstošas palīdzības sniegšanā un atdzīvināšanas pasākumu nodrošināšanā, spēju identificēt iespējamos riskus un pataloģijas jaundzimušajiem, zīdaiņiem  un bērniem. </w:t>
      </w:r>
      <w:r w:rsidR="002548F3">
        <w:rPr>
          <w:rFonts w:ascii="Times New Roman" w:hAnsi="Times New Roman" w:cs="Times New Roman"/>
          <w:sz w:val="28"/>
          <w:szCs w:val="28"/>
        </w:rPr>
        <w:t>Pašlaik</w:t>
      </w:r>
      <w:r w:rsidRPr="00D96CC7">
        <w:rPr>
          <w:rFonts w:ascii="Times New Roman" w:hAnsi="Times New Roman" w:cs="Times New Roman"/>
          <w:sz w:val="28"/>
          <w:szCs w:val="28"/>
        </w:rPr>
        <w:t xml:space="preserve"> ir apmācītas 130 personas un 2025.</w:t>
      </w:r>
      <w:r w:rsidR="002548F3">
        <w:rPr>
          <w:rFonts w:ascii="Times New Roman" w:hAnsi="Times New Roman" w:cs="Times New Roman"/>
          <w:sz w:val="28"/>
          <w:szCs w:val="28"/>
        </w:rPr>
        <w:t> </w:t>
      </w:r>
      <w:r w:rsidRPr="00D96CC7">
        <w:rPr>
          <w:rFonts w:ascii="Times New Roman" w:hAnsi="Times New Roman" w:cs="Times New Roman"/>
          <w:sz w:val="28"/>
          <w:szCs w:val="28"/>
        </w:rPr>
        <w:t>gada oktobrī tiek plānota</w:t>
      </w:r>
      <w:r w:rsidR="002548F3">
        <w:rPr>
          <w:rFonts w:ascii="Times New Roman" w:hAnsi="Times New Roman" w:cs="Times New Roman"/>
          <w:sz w:val="28"/>
          <w:szCs w:val="28"/>
        </w:rPr>
        <w:t>s</w:t>
      </w:r>
      <w:r w:rsidRPr="00D96CC7">
        <w:rPr>
          <w:rFonts w:ascii="Times New Roman" w:hAnsi="Times New Roman" w:cs="Times New Roman"/>
          <w:sz w:val="28"/>
          <w:szCs w:val="28"/>
        </w:rPr>
        <w:t xml:space="preserve"> papildu apmācības. Apmācības ir bez maksas</w:t>
      </w:r>
      <w:r w:rsidR="00EC3816" w:rsidRPr="00D96CC7">
        <w:rPr>
          <w:rFonts w:ascii="Times New Roman" w:hAnsi="Times New Roman" w:cs="Times New Roman"/>
          <w:sz w:val="28"/>
          <w:szCs w:val="28"/>
        </w:rPr>
        <w:t>;</w:t>
      </w:r>
    </w:p>
    <w:p w14:paraId="3EC6CF8D" w14:textId="22711FEB" w:rsidR="00EC3816" w:rsidRPr="00D96CC7" w:rsidRDefault="00DF53DF" w:rsidP="00D96CC7">
      <w:pPr>
        <w:pStyle w:val="ListParagraph"/>
        <w:numPr>
          <w:ilvl w:val="0"/>
          <w:numId w:val="17"/>
        </w:numPr>
        <w:jc w:val="both"/>
        <w:rPr>
          <w:rFonts w:ascii="Times New Roman" w:hAnsi="Times New Roman" w:cs="Times New Roman"/>
          <w:sz w:val="28"/>
          <w:szCs w:val="28"/>
        </w:rPr>
      </w:pPr>
      <w:r w:rsidRPr="00D96CC7">
        <w:rPr>
          <w:rFonts w:ascii="Times New Roman" w:hAnsi="Times New Roman" w:cs="Times New Roman"/>
          <w:sz w:val="28"/>
          <w:szCs w:val="28"/>
        </w:rPr>
        <w:t>F</w:t>
      </w:r>
      <w:r w:rsidR="00EC3816" w:rsidRPr="00D96CC7">
        <w:rPr>
          <w:rFonts w:ascii="Times New Roman" w:hAnsi="Times New Roman" w:cs="Times New Roman"/>
          <w:sz w:val="28"/>
          <w:szCs w:val="28"/>
        </w:rPr>
        <w:t>ormalizēt</w:t>
      </w:r>
      <w:r w:rsidR="00F47314" w:rsidRPr="00D96CC7">
        <w:rPr>
          <w:rFonts w:ascii="Times New Roman" w:hAnsi="Times New Roman" w:cs="Times New Roman"/>
          <w:sz w:val="28"/>
          <w:szCs w:val="28"/>
        </w:rPr>
        <w:t>a</w:t>
      </w:r>
      <w:r w:rsidR="00EC3816" w:rsidRPr="00D96CC7">
        <w:rPr>
          <w:rFonts w:ascii="Times New Roman" w:hAnsi="Times New Roman" w:cs="Times New Roman"/>
          <w:sz w:val="28"/>
          <w:szCs w:val="28"/>
        </w:rPr>
        <w:t xml:space="preserve"> līdz šim neformāli organizēt</w:t>
      </w:r>
      <w:r w:rsidR="00F47314" w:rsidRPr="00D96CC7">
        <w:rPr>
          <w:rFonts w:ascii="Times New Roman" w:hAnsi="Times New Roman" w:cs="Times New Roman"/>
          <w:sz w:val="28"/>
          <w:szCs w:val="28"/>
        </w:rPr>
        <w:t>a</w:t>
      </w:r>
      <w:r w:rsidR="00EC3816" w:rsidRPr="00D96CC7">
        <w:rPr>
          <w:rFonts w:ascii="Times New Roman" w:hAnsi="Times New Roman" w:cs="Times New Roman"/>
          <w:sz w:val="28"/>
          <w:szCs w:val="28"/>
        </w:rPr>
        <w:t xml:space="preserve"> iesaistīto speciālistu</w:t>
      </w:r>
      <w:r w:rsidR="00F47314" w:rsidRPr="00D96CC7">
        <w:rPr>
          <w:rFonts w:ascii="Times New Roman" w:hAnsi="Times New Roman" w:cs="Times New Roman"/>
          <w:sz w:val="28"/>
          <w:szCs w:val="28"/>
        </w:rPr>
        <w:t xml:space="preserve"> (</w:t>
      </w:r>
      <w:r w:rsidR="00CA2534" w:rsidRPr="00D96CC7">
        <w:rPr>
          <w:rFonts w:ascii="Times New Roman" w:hAnsi="Times New Roman" w:cs="Times New Roman"/>
          <w:sz w:val="28"/>
          <w:szCs w:val="28"/>
        </w:rPr>
        <w:t xml:space="preserve">Veselības ministrijas, Valsts tiesu medicīnas ekspertīžu centra, SIA </w:t>
      </w:r>
      <w:r w:rsidR="002548F3">
        <w:rPr>
          <w:rFonts w:ascii="Times New Roman" w:hAnsi="Times New Roman" w:cs="Times New Roman"/>
          <w:sz w:val="28"/>
          <w:szCs w:val="28"/>
        </w:rPr>
        <w:t>”</w:t>
      </w:r>
      <w:r w:rsidR="00CA2534" w:rsidRPr="00D96CC7">
        <w:rPr>
          <w:rFonts w:ascii="Times New Roman" w:hAnsi="Times New Roman" w:cs="Times New Roman"/>
          <w:sz w:val="28"/>
          <w:szCs w:val="28"/>
        </w:rPr>
        <w:t>Rīgas Austrumu klīniskā universitātes slimnīca</w:t>
      </w:r>
      <w:r w:rsidR="002548F3">
        <w:rPr>
          <w:rFonts w:ascii="Times New Roman" w:hAnsi="Times New Roman" w:cs="Times New Roman"/>
          <w:sz w:val="28"/>
          <w:szCs w:val="28"/>
        </w:rPr>
        <w:t>“</w:t>
      </w:r>
      <w:r w:rsidR="002548F3" w:rsidRPr="00D96CC7">
        <w:rPr>
          <w:rFonts w:ascii="Times New Roman" w:hAnsi="Times New Roman" w:cs="Times New Roman"/>
          <w:sz w:val="28"/>
          <w:szCs w:val="28"/>
        </w:rPr>
        <w:t xml:space="preserve">, </w:t>
      </w:r>
      <w:r w:rsidR="00CA2534" w:rsidRPr="00D96CC7">
        <w:rPr>
          <w:rFonts w:ascii="Times New Roman" w:hAnsi="Times New Roman" w:cs="Times New Roman"/>
          <w:sz w:val="28"/>
          <w:szCs w:val="28"/>
        </w:rPr>
        <w:t>Labklājības ministrijas, Tieslietu ministrijas, Iekšlietu ministrijas, Resursu centra sievietēm "Marta" un Valsts policija</w:t>
      </w:r>
      <w:r w:rsidR="002548F3">
        <w:rPr>
          <w:rFonts w:ascii="Times New Roman" w:hAnsi="Times New Roman" w:cs="Times New Roman"/>
          <w:sz w:val="28"/>
          <w:szCs w:val="28"/>
        </w:rPr>
        <w:t>s</w:t>
      </w:r>
      <w:r w:rsidR="00F47314" w:rsidRPr="00D96CC7">
        <w:rPr>
          <w:rFonts w:ascii="Times New Roman" w:hAnsi="Times New Roman" w:cs="Times New Roman"/>
          <w:sz w:val="28"/>
          <w:szCs w:val="28"/>
        </w:rPr>
        <w:t>)</w:t>
      </w:r>
      <w:r w:rsidR="00EC3816" w:rsidRPr="00D96CC7">
        <w:rPr>
          <w:rFonts w:ascii="Times New Roman" w:hAnsi="Times New Roman" w:cs="Times New Roman"/>
          <w:sz w:val="28"/>
          <w:szCs w:val="28"/>
        </w:rPr>
        <w:t xml:space="preserve"> darba grupu, kuras mērķis ir noteikt iesaistīto pušu veicamos pasākumus, cietušo ceļus un speciālistu sadarbības algoritmus, tai skaitā, normatīvo aktu grozījumus</w:t>
      </w:r>
      <w:r w:rsidRPr="00D96CC7">
        <w:rPr>
          <w:rFonts w:ascii="Times New Roman" w:hAnsi="Times New Roman" w:cs="Times New Roman"/>
          <w:sz w:val="28"/>
          <w:szCs w:val="28"/>
        </w:rPr>
        <w:t>;</w:t>
      </w:r>
    </w:p>
    <w:p w14:paraId="555CD4B4" w14:textId="68E24E24" w:rsidR="00140607" w:rsidRDefault="002548F3" w:rsidP="00D96CC7">
      <w:pPr>
        <w:pStyle w:val="ListParagraph"/>
        <w:numPr>
          <w:ilvl w:val="0"/>
          <w:numId w:val="17"/>
        </w:numPr>
        <w:jc w:val="both"/>
        <w:rPr>
          <w:rFonts w:ascii="Times New Roman" w:hAnsi="Times New Roman" w:cs="Times New Roman"/>
          <w:sz w:val="28"/>
          <w:szCs w:val="28"/>
        </w:rPr>
      </w:pPr>
      <w:r>
        <w:rPr>
          <w:rFonts w:ascii="Times New Roman" w:hAnsi="Times New Roman" w:cs="Times New Roman"/>
          <w:sz w:val="28"/>
          <w:szCs w:val="28"/>
        </w:rPr>
        <w:t xml:space="preserve">Izstrādāti </w:t>
      </w:r>
      <w:r w:rsidR="00BA5A4F" w:rsidRPr="00D96CC7">
        <w:rPr>
          <w:rFonts w:ascii="Times New Roman" w:hAnsi="Times New Roman" w:cs="Times New Roman"/>
          <w:sz w:val="28"/>
          <w:szCs w:val="28"/>
        </w:rPr>
        <w:t>“Ieteikumi ārstniecības personām vardarbības gadījumu, kuros cieš bērni, atpazīšanai”</w:t>
      </w:r>
      <w:r>
        <w:rPr>
          <w:rFonts w:ascii="Times New Roman" w:hAnsi="Times New Roman" w:cs="Times New Roman"/>
          <w:sz w:val="28"/>
          <w:szCs w:val="28"/>
        </w:rPr>
        <w:t>. Pašlaik</w:t>
      </w:r>
      <w:r w:rsidR="00BA5A4F" w:rsidRPr="00D96CC7">
        <w:rPr>
          <w:rFonts w:ascii="Times New Roman" w:hAnsi="Times New Roman" w:cs="Times New Roman"/>
          <w:sz w:val="28"/>
          <w:szCs w:val="28"/>
        </w:rPr>
        <w:t xml:space="preserve"> Slimību profilakses un kontroles centrs sadarbībā ar Bērnu klīniskās universitātes slimnīcas speciālistiem strādā pie ieteikumu aktualizēšanas.</w:t>
      </w:r>
    </w:p>
    <w:p w14:paraId="6D33A760" w14:textId="77777777" w:rsidR="00C812A1" w:rsidRPr="00D96CC7" w:rsidRDefault="00C812A1" w:rsidP="00C812A1">
      <w:pPr>
        <w:pStyle w:val="ListParagraph"/>
        <w:jc w:val="both"/>
        <w:rPr>
          <w:rFonts w:ascii="Times New Roman" w:hAnsi="Times New Roman" w:cs="Times New Roman"/>
          <w:sz w:val="28"/>
          <w:szCs w:val="28"/>
        </w:rPr>
      </w:pPr>
    </w:p>
    <w:p w14:paraId="57276E68" w14:textId="448AAD37" w:rsidR="00E97246" w:rsidRPr="00D96CC7" w:rsidRDefault="004F4543" w:rsidP="00D96CC7">
      <w:pPr>
        <w:jc w:val="both"/>
        <w:rPr>
          <w:rFonts w:ascii="Times New Roman" w:hAnsi="Times New Roman" w:cs="Times New Roman"/>
          <w:b/>
          <w:bCs/>
          <w:sz w:val="28"/>
          <w:szCs w:val="28"/>
        </w:rPr>
      </w:pPr>
      <w:r w:rsidRPr="00D96CC7">
        <w:rPr>
          <w:rFonts w:ascii="Times New Roman" w:hAnsi="Times New Roman" w:cs="Times New Roman"/>
          <w:b/>
          <w:bCs/>
          <w:sz w:val="28"/>
          <w:szCs w:val="28"/>
        </w:rPr>
        <w:t>Izglītības un zinātnes ministrija:</w:t>
      </w:r>
    </w:p>
    <w:p w14:paraId="764D88CF" w14:textId="69E20658" w:rsidR="004F4543" w:rsidRPr="00D96CC7" w:rsidRDefault="004F4543" w:rsidP="00D96CC7">
      <w:pPr>
        <w:pStyle w:val="ListParagraph"/>
        <w:numPr>
          <w:ilvl w:val="0"/>
          <w:numId w:val="28"/>
        </w:numPr>
        <w:jc w:val="both"/>
        <w:textAlignment w:val="baseline"/>
        <w:rPr>
          <w:rFonts w:ascii="Times New Roman" w:hAnsi="Times New Roman" w:cs="Times New Roman"/>
          <w:color w:val="000000"/>
          <w:sz w:val="28"/>
          <w:szCs w:val="28"/>
        </w:rPr>
      </w:pPr>
      <w:r w:rsidRPr="00D96CC7">
        <w:rPr>
          <w:rFonts w:ascii="Times New Roman" w:hAnsi="Times New Roman" w:cs="Times New Roman"/>
          <w:color w:val="000000"/>
          <w:sz w:val="28"/>
          <w:szCs w:val="28"/>
        </w:rPr>
        <w:t>Īstenoti vairāki soļi un to īstenošana notiek atbilstoši plānotajam</w:t>
      </w:r>
      <w:r w:rsidR="002548F3">
        <w:rPr>
          <w:rFonts w:ascii="Times New Roman" w:hAnsi="Times New Roman" w:cs="Times New Roman"/>
          <w:color w:val="000000"/>
          <w:sz w:val="28"/>
          <w:szCs w:val="28"/>
        </w:rPr>
        <w:t>,</w:t>
      </w:r>
      <w:r w:rsidRPr="00D96CC7">
        <w:rPr>
          <w:rFonts w:ascii="Times New Roman" w:hAnsi="Times New Roman" w:cs="Times New Roman"/>
          <w:color w:val="000000"/>
          <w:sz w:val="28"/>
          <w:szCs w:val="28"/>
        </w:rPr>
        <w:t xml:space="preserve"> lai izglītojamiem nodrošinātu drošu un atbalstošu mācību vidi, kā arī palīdzētu pedagogiem efektīvāk rīkoties sarežģītās situācijās izglītības iestādēs:</w:t>
      </w:r>
    </w:p>
    <w:p w14:paraId="7667B84A" w14:textId="19BFB03C" w:rsidR="00EA28B9" w:rsidRPr="00D96CC7" w:rsidRDefault="004F4543" w:rsidP="00D96CC7">
      <w:pPr>
        <w:pStyle w:val="ListParagraph"/>
        <w:numPr>
          <w:ilvl w:val="0"/>
          <w:numId w:val="29"/>
        </w:numPr>
        <w:ind w:left="1134" w:hanging="283"/>
        <w:jc w:val="both"/>
        <w:textAlignment w:val="baseline"/>
        <w:rPr>
          <w:rFonts w:ascii="Times New Roman" w:hAnsi="Times New Roman" w:cs="Times New Roman"/>
          <w:sz w:val="28"/>
          <w:szCs w:val="28"/>
        </w:rPr>
      </w:pPr>
      <w:r w:rsidRPr="00D96CC7">
        <w:rPr>
          <w:rFonts w:ascii="Times New Roman" w:hAnsi="Times New Roman" w:cs="Times New Roman"/>
          <w:color w:val="000000"/>
          <w:sz w:val="28"/>
          <w:szCs w:val="28"/>
        </w:rPr>
        <w:t>Ministru kabineta 2025.</w:t>
      </w:r>
      <w:r w:rsidR="002548F3">
        <w:rPr>
          <w:rFonts w:ascii="Times New Roman" w:hAnsi="Times New Roman" w:cs="Times New Roman"/>
          <w:color w:val="000000"/>
          <w:sz w:val="28"/>
          <w:szCs w:val="28"/>
        </w:rPr>
        <w:t> </w:t>
      </w:r>
      <w:r w:rsidRPr="00D96CC7">
        <w:rPr>
          <w:rFonts w:ascii="Times New Roman" w:hAnsi="Times New Roman" w:cs="Times New Roman"/>
          <w:color w:val="000000"/>
          <w:sz w:val="28"/>
          <w:szCs w:val="28"/>
        </w:rPr>
        <w:t>gada 16.</w:t>
      </w:r>
      <w:r w:rsidR="002548F3">
        <w:rPr>
          <w:rFonts w:ascii="Times New Roman" w:hAnsi="Times New Roman" w:cs="Times New Roman"/>
          <w:color w:val="000000"/>
          <w:sz w:val="28"/>
          <w:szCs w:val="28"/>
        </w:rPr>
        <w:t> </w:t>
      </w:r>
      <w:r w:rsidRPr="00D96CC7">
        <w:rPr>
          <w:rFonts w:ascii="Times New Roman" w:hAnsi="Times New Roman" w:cs="Times New Roman"/>
          <w:color w:val="000000"/>
          <w:sz w:val="28"/>
          <w:szCs w:val="28"/>
        </w:rPr>
        <w:t>septembra sēdē tika apstiprināts informatīvais ziņojums “Par progresu emocionālās un fiziskās vardarbības izskaušanā un nepieļaušanā izglītības iestādē, kā arī par valsts un pašvaldības institūciju sadarbības rezultātiem</w:t>
      </w:r>
      <w:r w:rsidR="002548F3">
        <w:rPr>
          <w:rFonts w:ascii="Times New Roman" w:hAnsi="Times New Roman" w:cs="Times New Roman"/>
          <w:color w:val="000000"/>
          <w:sz w:val="28"/>
          <w:szCs w:val="28"/>
        </w:rPr>
        <w:t>“</w:t>
      </w:r>
      <w:r w:rsidR="002548F3" w:rsidRPr="00D96CC7">
        <w:rPr>
          <w:rFonts w:ascii="Times New Roman" w:hAnsi="Times New Roman" w:cs="Times New Roman"/>
          <w:color w:val="000000"/>
          <w:sz w:val="28"/>
          <w:szCs w:val="28"/>
        </w:rPr>
        <w:t xml:space="preserve"> </w:t>
      </w:r>
      <w:r w:rsidRPr="00D96CC7">
        <w:rPr>
          <w:rFonts w:ascii="Times New Roman" w:hAnsi="Times New Roman" w:cs="Times New Roman"/>
          <w:color w:val="000000"/>
          <w:sz w:val="28"/>
          <w:szCs w:val="28"/>
        </w:rPr>
        <w:t>(Ministru kabineta 16.09.2025. sēdes protokols Nr.</w:t>
      </w:r>
      <w:r w:rsidR="002548F3">
        <w:rPr>
          <w:rFonts w:ascii="Times New Roman" w:hAnsi="Times New Roman" w:cs="Times New Roman"/>
          <w:color w:val="000000"/>
          <w:sz w:val="28"/>
          <w:szCs w:val="28"/>
        </w:rPr>
        <w:t> </w:t>
      </w:r>
      <w:r w:rsidRPr="00D96CC7">
        <w:rPr>
          <w:rFonts w:ascii="Times New Roman" w:hAnsi="Times New Roman" w:cs="Times New Roman"/>
          <w:color w:val="000000"/>
          <w:sz w:val="28"/>
          <w:szCs w:val="28"/>
        </w:rPr>
        <w:t>37, 46. §). Informatīvais ziņojums sagatavots sadarbībā ar Labklājības ministriju, Bērnu aizsardzības centru, Veselības ministriju, Valsts kanceleju, Valsts policiju, Izglītības kvalitātes valsts dienestu, Valsts izglītības attīstības aģentūru</w:t>
      </w:r>
      <w:r w:rsidR="008A59EF" w:rsidRPr="00D96CC7">
        <w:rPr>
          <w:rFonts w:ascii="Times New Roman" w:hAnsi="Times New Roman" w:cs="Times New Roman"/>
          <w:color w:val="000000"/>
          <w:sz w:val="28"/>
          <w:szCs w:val="28"/>
        </w:rPr>
        <w:t>.</w:t>
      </w:r>
    </w:p>
    <w:p w14:paraId="133B1F01" w14:textId="51FB85FE" w:rsidR="00412745" w:rsidRDefault="00EA28B9" w:rsidP="00412745">
      <w:pPr>
        <w:numPr>
          <w:ilvl w:val="0"/>
          <w:numId w:val="28"/>
        </w:numPr>
        <w:jc w:val="both"/>
        <w:textAlignment w:val="baseline"/>
        <w:rPr>
          <w:rFonts w:ascii="Times New Roman" w:hAnsi="Times New Roman" w:cs="Times New Roman"/>
          <w:color w:val="000000"/>
          <w:sz w:val="28"/>
          <w:szCs w:val="28"/>
        </w:rPr>
      </w:pPr>
      <w:r w:rsidRPr="00D96CC7">
        <w:rPr>
          <w:rFonts w:ascii="Times New Roman" w:hAnsi="Times New Roman" w:cs="Times New Roman"/>
          <w:color w:val="000000"/>
          <w:sz w:val="28"/>
          <w:szCs w:val="28"/>
        </w:rPr>
        <w:t>Tiek nodrošināta mērķēta pedagogu profesionālās kompetences pilnveide. 2024.</w:t>
      </w:r>
      <w:r w:rsidR="002548F3">
        <w:rPr>
          <w:rFonts w:ascii="Times New Roman" w:hAnsi="Times New Roman" w:cs="Times New Roman"/>
          <w:color w:val="000000"/>
          <w:sz w:val="28"/>
          <w:szCs w:val="28"/>
        </w:rPr>
        <w:t> </w:t>
      </w:r>
      <w:r w:rsidRPr="00D96CC7">
        <w:rPr>
          <w:rFonts w:ascii="Times New Roman" w:hAnsi="Times New Roman" w:cs="Times New Roman"/>
          <w:color w:val="000000"/>
          <w:sz w:val="28"/>
          <w:szCs w:val="28"/>
        </w:rPr>
        <w:t xml:space="preserve">gadā uzmanība tika vērsta uz </w:t>
      </w:r>
      <w:proofErr w:type="spellStart"/>
      <w:r w:rsidRPr="00D96CC7">
        <w:rPr>
          <w:rFonts w:ascii="Times New Roman" w:hAnsi="Times New Roman" w:cs="Times New Roman"/>
          <w:color w:val="000000"/>
          <w:sz w:val="28"/>
          <w:szCs w:val="28"/>
        </w:rPr>
        <w:t>labbūtības</w:t>
      </w:r>
      <w:proofErr w:type="spellEnd"/>
      <w:r w:rsidRPr="00D96CC7">
        <w:rPr>
          <w:rFonts w:ascii="Times New Roman" w:hAnsi="Times New Roman" w:cs="Times New Roman"/>
          <w:color w:val="000000"/>
          <w:sz w:val="28"/>
          <w:szCs w:val="28"/>
        </w:rPr>
        <w:t xml:space="preserve"> veicināšanu un vardarbības risku </w:t>
      </w:r>
      <w:r w:rsidRPr="00D96CC7">
        <w:rPr>
          <w:rFonts w:ascii="Times New Roman" w:hAnsi="Times New Roman" w:cs="Times New Roman"/>
          <w:color w:val="000000"/>
          <w:sz w:val="28"/>
          <w:szCs w:val="28"/>
        </w:rPr>
        <w:lastRenderedPageBreak/>
        <w:t xml:space="preserve">mazināšanu izglītības procesā, savukārt 2025. gadā </w:t>
      </w:r>
      <w:r w:rsidR="002548F3">
        <w:rPr>
          <w:rFonts w:ascii="Times New Roman" w:hAnsi="Times New Roman" w:cs="Times New Roman"/>
          <w:color w:val="000000"/>
          <w:sz w:val="28"/>
          <w:szCs w:val="28"/>
        </w:rPr>
        <w:t>–</w:t>
      </w:r>
      <w:r w:rsidRPr="00D96CC7">
        <w:rPr>
          <w:rFonts w:ascii="Times New Roman" w:hAnsi="Times New Roman" w:cs="Times New Roman"/>
          <w:color w:val="000000"/>
          <w:sz w:val="28"/>
          <w:szCs w:val="28"/>
        </w:rPr>
        <w:t xml:space="preserve"> uz izglītības iestāžu gatavību rīkoties krīzes situācijās. Nākotnē plānotas izglītības iestāžu vadības komandu profesionālās kompetences programmā "Vardarbības risku pārvaldība izglītības iestādēs", kas ir daļa no </w:t>
      </w:r>
      <w:r w:rsidR="009E6982">
        <w:rPr>
          <w:rFonts w:ascii="Times New Roman" w:hAnsi="Times New Roman" w:cs="Times New Roman"/>
          <w:color w:val="000000"/>
          <w:sz w:val="28"/>
          <w:szCs w:val="28"/>
        </w:rPr>
        <w:t>Ministru kabineta apstiprinātā</w:t>
      </w:r>
      <w:r w:rsidR="009E6982" w:rsidRPr="00D96CC7">
        <w:rPr>
          <w:rFonts w:ascii="Times New Roman" w:hAnsi="Times New Roman" w:cs="Times New Roman"/>
          <w:color w:val="000000"/>
          <w:sz w:val="28"/>
          <w:szCs w:val="28"/>
        </w:rPr>
        <w:t xml:space="preserve"> </w:t>
      </w:r>
      <w:r w:rsidR="009E6982">
        <w:rPr>
          <w:rFonts w:ascii="Times New Roman" w:hAnsi="Times New Roman" w:cs="Times New Roman"/>
          <w:color w:val="000000"/>
          <w:sz w:val="28"/>
          <w:szCs w:val="28"/>
        </w:rPr>
        <w:t>“B</w:t>
      </w:r>
      <w:r w:rsidRPr="00D96CC7">
        <w:rPr>
          <w:rFonts w:ascii="Times New Roman" w:hAnsi="Times New Roman" w:cs="Times New Roman"/>
          <w:color w:val="000000"/>
          <w:sz w:val="28"/>
          <w:szCs w:val="28"/>
        </w:rPr>
        <w:t xml:space="preserve">ērnu noziedzības </w:t>
      </w:r>
      <w:r w:rsidR="009E6982" w:rsidRPr="00D96CC7">
        <w:rPr>
          <w:rFonts w:ascii="Times New Roman" w:hAnsi="Times New Roman" w:cs="Times New Roman"/>
          <w:color w:val="000000"/>
          <w:sz w:val="28"/>
          <w:szCs w:val="28"/>
        </w:rPr>
        <w:t>novēršana</w:t>
      </w:r>
      <w:r w:rsidR="009E6982">
        <w:rPr>
          <w:rFonts w:ascii="Times New Roman" w:hAnsi="Times New Roman" w:cs="Times New Roman"/>
          <w:color w:val="000000"/>
          <w:sz w:val="28"/>
          <w:szCs w:val="28"/>
        </w:rPr>
        <w:t>s</w:t>
      </w:r>
      <w:r w:rsidR="009E6982" w:rsidRPr="00D96CC7">
        <w:rPr>
          <w:rFonts w:ascii="Times New Roman" w:hAnsi="Times New Roman" w:cs="Times New Roman"/>
          <w:color w:val="000000"/>
          <w:sz w:val="28"/>
          <w:szCs w:val="28"/>
        </w:rPr>
        <w:t xml:space="preserve"> </w:t>
      </w:r>
      <w:r w:rsidRPr="00D96CC7">
        <w:rPr>
          <w:rFonts w:ascii="Times New Roman" w:hAnsi="Times New Roman" w:cs="Times New Roman"/>
          <w:color w:val="000000"/>
          <w:sz w:val="28"/>
          <w:szCs w:val="28"/>
        </w:rPr>
        <w:t xml:space="preserve">un </w:t>
      </w:r>
      <w:r w:rsidR="009E6982">
        <w:rPr>
          <w:rFonts w:ascii="Times New Roman" w:hAnsi="Times New Roman" w:cs="Times New Roman"/>
          <w:color w:val="000000"/>
          <w:sz w:val="28"/>
          <w:szCs w:val="28"/>
        </w:rPr>
        <w:t xml:space="preserve">bērnu </w:t>
      </w:r>
      <w:r w:rsidR="009E6982" w:rsidRPr="00D96CC7">
        <w:rPr>
          <w:rFonts w:ascii="Times New Roman" w:hAnsi="Times New Roman" w:cs="Times New Roman"/>
          <w:color w:val="000000"/>
          <w:sz w:val="28"/>
          <w:szCs w:val="28"/>
        </w:rPr>
        <w:t>aizsardzība</w:t>
      </w:r>
      <w:r w:rsidR="009E6982">
        <w:rPr>
          <w:rFonts w:ascii="Times New Roman" w:hAnsi="Times New Roman" w:cs="Times New Roman"/>
          <w:color w:val="000000"/>
          <w:sz w:val="28"/>
          <w:szCs w:val="28"/>
        </w:rPr>
        <w:t>s</w:t>
      </w:r>
      <w:r w:rsidR="009E6982" w:rsidRPr="00D96CC7">
        <w:rPr>
          <w:rFonts w:ascii="Times New Roman" w:hAnsi="Times New Roman" w:cs="Times New Roman"/>
          <w:color w:val="000000"/>
          <w:sz w:val="28"/>
          <w:szCs w:val="28"/>
        </w:rPr>
        <w:t xml:space="preserve"> </w:t>
      </w:r>
      <w:r w:rsidRPr="00D96CC7">
        <w:rPr>
          <w:rFonts w:ascii="Times New Roman" w:hAnsi="Times New Roman" w:cs="Times New Roman"/>
          <w:color w:val="000000"/>
          <w:sz w:val="28"/>
          <w:szCs w:val="28"/>
        </w:rPr>
        <w:t xml:space="preserve">pret noziedzīgiem nodarījumiem </w:t>
      </w:r>
      <w:r w:rsidR="009E6982">
        <w:rPr>
          <w:rFonts w:ascii="Times New Roman" w:hAnsi="Times New Roman" w:cs="Times New Roman"/>
          <w:color w:val="000000"/>
          <w:sz w:val="28"/>
          <w:szCs w:val="28"/>
        </w:rPr>
        <w:t xml:space="preserve">plāna </w:t>
      </w:r>
      <w:r w:rsidRPr="00D96CC7">
        <w:rPr>
          <w:rFonts w:ascii="Times New Roman" w:hAnsi="Times New Roman" w:cs="Times New Roman"/>
          <w:color w:val="000000"/>
          <w:sz w:val="28"/>
          <w:szCs w:val="28"/>
        </w:rPr>
        <w:t>2025.-2027.</w:t>
      </w:r>
      <w:r w:rsidR="009E6982">
        <w:rPr>
          <w:rFonts w:ascii="Times New Roman" w:hAnsi="Times New Roman" w:cs="Times New Roman"/>
          <w:color w:val="000000"/>
          <w:sz w:val="28"/>
          <w:szCs w:val="28"/>
        </w:rPr>
        <w:t> </w:t>
      </w:r>
      <w:r w:rsidRPr="00D96CC7">
        <w:rPr>
          <w:rFonts w:ascii="Times New Roman" w:hAnsi="Times New Roman" w:cs="Times New Roman"/>
          <w:color w:val="000000"/>
          <w:sz w:val="28"/>
          <w:szCs w:val="28"/>
        </w:rPr>
        <w:t>gadam</w:t>
      </w:r>
      <w:r w:rsidR="009E6982">
        <w:rPr>
          <w:rFonts w:ascii="Times New Roman" w:hAnsi="Times New Roman" w:cs="Times New Roman"/>
          <w:color w:val="000000"/>
          <w:sz w:val="28"/>
          <w:szCs w:val="28"/>
        </w:rPr>
        <w:t>”</w:t>
      </w:r>
      <w:r w:rsidRPr="00D96CC7">
        <w:rPr>
          <w:rFonts w:ascii="Times New Roman" w:hAnsi="Times New Roman" w:cs="Times New Roman"/>
          <w:color w:val="000000"/>
          <w:sz w:val="28"/>
          <w:szCs w:val="28"/>
        </w:rPr>
        <w:t xml:space="preserve">; </w:t>
      </w:r>
    </w:p>
    <w:p w14:paraId="7498172B" w14:textId="42FFA4EC" w:rsidR="00A26BC2" w:rsidRPr="00A26BC2" w:rsidRDefault="00A26BC2" w:rsidP="00412745">
      <w:pPr>
        <w:numPr>
          <w:ilvl w:val="0"/>
          <w:numId w:val="28"/>
        </w:numPr>
        <w:jc w:val="both"/>
        <w:textAlignment w:val="baseline"/>
        <w:rPr>
          <w:rFonts w:ascii="Times New Roman" w:hAnsi="Times New Roman" w:cs="Times New Roman"/>
          <w:color w:val="000000"/>
          <w:sz w:val="28"/>
          <w:szCs w:val="28"/>
        </w:rPr>
      </w:pPr>
      <w:r w:rsidRPr="00A26BC2">
        <w:rPr>
          <w:rFonts w:ascii="Times New Roman" w:hAnsi="Times New Roman" w:cs="Times New Roman"/>
          <w:color w:val="525252"/>
          <w:sz w:val="28"/>
          <w:szCs w:val="28"/>
          <w:shd w:val="clear" w:color="auto" w:fill="FFFFFF"/>
        </w:rPr>
        <w:t>I</w:t>
      </w:r>
      <w:r w:rsidRPr="001E113A">
        <w:rPr>
          <w:rFonts w:ascii="Times New Roman" w:hAnsi="Times New Roman" w:cs="Times New Roman"/>
          <w:sz w:val="28"/>
          <w:szCs w:val="28"/>
          <w:shd w:val="clear" w:color="auto" w:fill="FFFFFF"/>
        </w:rPr>
        <w:t xml:space="preserve">zglītības un zinātnes ministrijas uzdevumā Rīgas Stradiņa universitāte īstenoja pētījumu “Ekspertīze par emocionālās </w:t>
      </w:r>
      <w:proofErr w:type="spellStart"/>
      <w:r w:rsidRPr="001E113A">
        <w:rPr>
          <w:rFonts w:ascii="Times New Roman" w:hAnsi="Times New Roman" w:cs="Times New Roman"/>
          <w:sz w:val="28"/>
          <w:szCs w:val="28"/>
          <w:shd w:val="clear" w:color="auto" w:fill="FFFFFF"/>
        </w:rPr>
        <w:t>labizjūtas</w:t>
      </w:r>
      <w:proofErr w:type="spellEnd"/>
      <w:r w:rsidRPr="001E113A">
        <w:rPr>
          <w:rFonts w:ascii="Times New Roman" w:hAnsi="Times New Roman" w:cs="Times New Roman"/>
          <w:sz w:val="28"/>
          <w:szCs w:val="28"/>
          <w:shd w:val="clear" w:color="auto" w:fill="FFFFFF"/>
        </w:rPr>
        <w:t xml:space="preserve"> novērtēšanas un nodrošināšanas instrumentiem Latvijas izglītības iestādēs”, pieejams: </w:t>
      </w:r>
      <w:hyperlink r:id="rId13" w:history="1">
        <w:r w:rsidRPr="00A26BC2">
          <w:rPr>
            <w:rStyle w:val="Hyperlink"/>
            <w:rFonts w:ascii="Times New Roman" w:hAnsi="Times New Roman" w:cs="Times New Roman"/>
            <w:sz w:val="28"/>
            <w:szCs w:val="28"/>
            <w:shd w:val="clear" w:color="auto" w:fill="FFFFFF"/>
          </w:rPr>
          <w:t>https://www.izm.gov.lv/lv/media/22833/download?attachment</w:t>
        </w:r>
      </w:hyperlink>
    </w:p>
    <w:p w14:paraId="39504B4C" w14:textId="72FD9585" w:rsidR="00A26BC2" w:rsidRPr="001E113A" w:rsidRDefault="00A26BC2" w:rsidP="00A26BC2">
      <w:pPr>
        <w:ind w:left="720"/>
        <w:jc w:val="both"/>
        <w:textAlignment w:val="baseline"/>
        <w:rPr>
          <w:rFonts w:ascii="Times New Roman" w:hAnsi="Times New Roman" w:cs="Times New Roman"/>
          <w:sz w:val="28"/>
          <w:szCs w:val="28"/>
        </w:rPr>
      </w:pPr>
      <w:r w:rsidRPr="001E113A">
        <w:rPr>
          <w:rFonts w:ascii="Times New Roman" w:hAnsi="Times New Roman" w:cs="Times New Roman"/>
          <w:sz w:val="28"/>
          <w:szCs w:val="28"/>
          <w:shd w:val="clear" w:color="auto" w:fill="FFFFFF"/>
        </w:rPr>
        <w:t xml:space="preserve">kura rezultātā tika izstrādāti vispārējie kritēriji bērnu un pieaugušo emocionālās </w:t>
      </w:r>
      <w:proofErr w:type="spellStart"/>
      <w:r w:rsidRPr="001E113A">
        <w:rPr>
          <w:rFonts w:ascii="Times New Roman" w:hAnsi="Times New Roman" w:cs="Times New Roman"/>
          <w:sz w:val="28"/>
          <w:szCs w:val="28"/>
          <w:shd w:val="clear" w:color="auto" w:fill="FFFFFF"/>
        </w:rPr>
        <w:t>labbūtības</w:t>
      </w:r>
      <w:proofErr w:type="spellEnd"/>
      <w:r w:rsidRPr="001E113A">
        <w:rPr>
          <w:rFonts w:ascii="Times New Roman" w:hAnsi="Times New Roman" w:cs="Times New Roman"/>
          <w:sz w:val="28"/>
          <w:szCs w:val="28"/>
          <w:shd w:val="clear" w:color="auto" w:fill="FFFFFF"/>
        </w:rPr>
        <w:t xml:space="preserve"> veicinošo vai emocionālās </w:t>
      </w:r>
      <w:proofErr w:type="spellStart"/>
      <w:r w:rsidRPr="001E113A">
        <w:rPr>
          <w:rFonts w:ascii="Times New Roman" w:hAnsi="Times New Roman" w:cs="Times New Roman"/>
          <w:sz w:val="28"/>
          <w:szCs w:val="28"/>
          <w:shd w:val="clear" w:color="auto" w:fill="FFFFFF"/>
        </w:rPr>
        <w:t>labbūtības</w:t>
      </w:r>
      <w:proofErr w:type="spellEnd"/>
      <w:r w:rsidRPr="001E113A">
        <w:rPr>
          <w:rFonts w:ascii="Times New Roman" w:hAnsi="Times New Roman" w:cs="Times New Roman"/>
          <w:sz w:val="28"/>
          <w:szCs w:val="28"/>
          <w:shd w:val="clear" w:color="auto" w:fill="FFFFFF"/>
        </w:rPr>
        <w:t xml:space="preserve"> riska faktoru mazinošo programmu izvēlei, tādējādi veicinot izpratni par atbilstošākās programmas izvēli izglītības iestādē;</w:t>
      </w:r>
    </w:p>
    <w:p w14:paraId="48097469" w14:textId="15AB1644" w:rsidR="00EA28B9" w:rsidRPr="00D96CC7" w:rsidRDefault="00EA28B9" w:rsidP="00D96CC7">
      <w:pPr>
        <w:numPr>
          <w:ilvl w:val="0"/>
          <w:numId w:val="30"/>
        </w:numPr>
        <w:jc w:val="both"/>
        <w:textAlignment w:val="baseline"/>
        <w:rPr>
          <w:rFonts w:ascii="Times New Roman" w:hAnsi="Times New Roman" w:cs="Times New Roman"/>
          <w:color w:val="000000"/>
          <w:sz w:val="28"/>
          <w:szCs w:val="28"/>
        </w:rPr>
      </w:pPr>
      <w:r w:rsidRPr="00D96CC7">
        <w:rPr>
          <w:rFonts w:ascii="Times New Roman" w:hAnsi="Times New Roman" w:cs="Times New Roman"/>
          <w:color w:val="000000"/>
          <w:sz w:val="28"/>
          <w:szCs w:val="28"/>
        </w:rPr>
        <w:t>2025.</w:t>
      </w:r>
      <w:r w:rsidR="009E6982">
        <w:rPr>
          <w:rFonts w:ascii="Times New Roman" w:hAnsi="Times New Roman" w:cs="Times New Roman"/>
          <w:color w:val="000000"/>
          <w:sz w:val="28"/>
          <w:szCs w:val="28"/>
        </w:rPr>
        <w:t> </w:t>
      </w:r>
      <w:r w:rsidRPr="00D96CC7">
        <w:rPr>
          <w:rFonts w:ascii="Times New Roman" w:hAnsi="Times New Roman" w:cs="Times New Roman"/>
          <w:color w:val="000000"/>
          <w:sz w:val="28"/>
          <w:szCs w:val="28"/>
        </w:rPr>
        <w:t>gada 5.</w:t>
      </w:r>
      <w:r w:rsidR="009E6982">
        <w:rPr>
          <w:rFonts w:ascii="Times New Roman" w:hAnsi="Times New Roman" w:cs="Times New Roman"/>
          <w:color w:val="000000"/>
          <w:sz w:val="28"/>
          <w:szCs w:val="28"/>
        </w:rPr>
        <w:t> </w:t>
      </w:r>
      <w:r w:rsidRPr="00D96CC7">
        <w:rPr>
          <w:rFonts w:ascii="Times New Roman" w:hAnsi="Times New Roman" w:cs="Times New Roman"/>
          <w:color w:val="000000"/>
          <w:sz w:val="28"/>
          <w:szCs w:val="28"/>
        </w:rPr>
        <w:t>jūnijā Saeima 1. lasījumā atbalstīja Izglītības un zinātnes ministrijas sagatavotos grozījumus Izglītības likumā (Nr</w:t>
      </w:r>
      <w:r w:rsidR="009E6982">
        <w:rPr>
          <w:rFonts w:ascii="Times New Roman" w:hAnsi="Times New Roman" w:cs="Times New Roman"/>
          <w:color w:val="000000"/>
          <w:sz w:val="28"/>
          <w:szCs w:val="28"/>
        </w:rPr>
        <w:t>.</w:t>
      </w:r>
      <w:r w:rsidR="009E6982" w:rsidRPr="00D96CC7">
        <w:rPr>
          <w:rFonts w:ascii="Times New Roman" w:hAnsi="Times New Roman" w:cs="Times New Roman"/>
          <w:color w:val="000000"/>
          <w:sz w:val="28"/>
          <w:szCs w:val="28"/>
        </w:rPr>
        <w:t xml:space="preserve"> </w:t>
      </w:r>
      <w:r w:rsidRPr="00D96CC7">
        <w:rPr>
          <w:rFonts w:ascii="Times New Roman" w:hAnsi="Times New Roman" w:cs="Times New Roman"/>
          <w:color w:val="000000"/>
          <w:sz w:val="28"/>
          <w:szCs w:val="28"/>
        </w:rPr>
        <w:t xml:space="preserve">935/Lp14), paredzot vardarbības mazināšanu un </w:t>
      </w:r>
      <w:proofErr w:type="spellStart"/>
      <w:r w:rsidRPr="00D96CC7">
        <w:rPr>
          <w:rFonts w:ascii="Times New Roman" w:hAnsi="Times New Roman" w:cs="Times New Roman"/>
          <w:color w:val="000000"/>
          <w:sz w:val="28"/>
          <w:szCs w:val="28"/>
        </w:rPr>
        <w:t>labbūtības</w:t>
      </w:r>
      <w:proofErr w:type="spellEnd"/>
      <w:r w:rsidRPr="00D96CC7">
        <w:rPr>
          <w:rFonts w:ascii="Times New Roman" w:hAnsi="Times New Roman" w:cs="Times New Roman"/>
          <w:color w:val="000000"/>
          <w:sz w:val="28"/>
          <w:szCs w:val="28"/>
        </w:rPr>
        <w:t xml:space="preserve"> veicināšanu izglītības vidē, nosakot, ka izglītības iestādei ir jāīsteno sistēmiski vardarbības novēršanas un </w:t>
      </w:r>
      <w:proofErr w:type="spellStart"/>
      <w:r w:rsidRPr="00D96CC7">
        <w:rPr>
          <w:rFonts w:ascii="Times New Roman" w:hAnsi="Times New Roman" w:cs="Times New Roman"/>
          <w:color w:val="000000"/>
          <w:sz w:val="28"/>
          <w:szCs w:val="28"/>
        </w:rPr>
        <w:t>labbūtības</w:t>
      </w:r>
      <w:proofErr w:type="spellEnd"/>
      <w:r w:rsidRPr="00D96CC7">
        <w:rPr>
          <w:rFonts w:ascii="Times New Roman" w:hAnsi="Times New Roman" w:cs="Times New Roman"/>
          <w:color w:val="000000"/>
          <w:sz w:val="28"/>
          <w:szCs w:val="28"/>
        </w:rPr>
        <w:t xml:space="preserve"> veicināšanas pasākumi (tajā skaitā, jāīsteno kāda no </w:t>
      </w:r>
      <w:proofErr w:type="spellStart"/>
      <w:r w:rsidRPr="00D96CC7">
        <w:rPr>
          <w:rFonts w:ascii="Times New Roman" w:hAnsi="Times New Roman" w:cs="Times New Roman"/>
          <w:color w:val="000000"/>
          <w:sz w:val="28"/>
          <w:szCs w:val="28"/>
        </w:rPr>
        <w:t>labbūtības</w:t>
      </w:r>
      <w:proofErr w:type="spellEnd"/>
      <w:r w:rsidRPr="00D96CC7">
        <w:rPr>
          <w:rFonts w:ascii="Times New Roman" w:hAnsi="Times New Roman" w:cs="Times New Roman"/>
          <w:color w:val="000000"/>
          <w:sz w:val="28"/>
          <w:szCs w:val="28"/>
        </w:rPr>
        <w:t xml:space="preserve"> veicināšanas un vardarbības novēršanas programmām izglītības iestādēs), kā arī noteikts pienākums gan pedagogam, gan izglītojamam piedalīties izglītības iestādes īstenotajos pasākumos; </w:t>
      </w:r>
    </w:p>
    <w:p w14:paraId="2DC3C1C7" w14:textId="6979D532" w:rsidR="00EA28B9" w:rsidRDefault="00EA28B9" w:rsidP="00D96CC7">
      <w:pPr>
        <w:numPr>
          <w:ilvl w:val="0"/>
          <w:numId w:val="30"/>
        </w:numPr>
        <w:jc w:val="both"/>
        <w:textAlignment w:val="baseline"/>
        <w:rPr>
          <w:rFonts w:ascii="Times New Roman" w:hAnsi="Times New Roman" w:cs="Times New Roman"/>
          <w:color w:val="000000"/>
          <w:sz w:val="28"/>
          <w:szCs w:val="28"/>
        </w:rPr>
      </w:pPr>
      <w:r w:rsidRPr="00D96CC7">
        <w:rPr>
          <w:rFonts w:ascii="Times New Roman" w:hAnsi="Times New Roman" w:cs="Times New Roman"/>
          <w:color w:val="000000"/>
          <w:sz w:val="28"/>
          <w:szCs w:val="28"/>
        </w:rPr>
        <w:t xml:space="preserve">Vardarbības mazināšanai un </w:t>
      </w:r>
      <w:proofErr w:type="spellStart"/>
      <w:r w:rsidRPr="00D96CC7">
        <w:rPr>
          <w:rFonts w:ascii="Times New Roman" w:hAnsi="Times New Roman" w:cs="Times New Roman"/>
          <w:color w:val="000000"/>
          <w:sz w:val="28"/>
          <w:szCs w:val="28"/>
        </w:rPr>
        <w:t>labbūtības</w:t>
      </w:r>
      <w:proofErr w:type="spellEnd"/>
      <w:r w:rsidRPr="00D96CC7">
        <w:rPr>
          <w:rFonts w:ascii="Times New Roman" w:hAnsi="Times New Roman" w:cs="Times New Roman"/>
          <w:color w:val="000000"/>
          <w:sz w:val="28"/>
          <w:szCs w:val="28"/>
        </w:rPr>
        <w:t xml:space="preserve"> veicināšanas pasākumiem, </w:t>
      </w:r>
      <w:r w:rsidRPr="00D96CC7">
        <w:rPr>
          <w:rFonts w:ascii="Times New Roman" w:hAnsi="Times New Roman" w:cs="Times New Roman"/>
          <w:bCs/>
          <w:color w:val="000000"/>
          <w:sz w:val="28"/>
          <w:szCs w:val="28"/>
        </w:rPr>
        <w:t>Izglītības un zinātnes ministrija no saviem iekšējiem resursiem ir radusi un novirzījusi 600 tūkstošus eiro</w:t>
      </w:r>
      <w:r w:rsidRPr="00D96CC7">
        <w:rPr>
          <w:rFonts w:ascii="Times New Roman" w:hAnsi="Times New Roman" w:cs="Times New Roman"/>
          <w:color w:val="000000"/>
          <w:sz w:val="28"/>
          <w:szCs w:val="28"/>
        </w:rPr>
        <w:t xml:space="preserve">, slēdzot sadarbības līgumus ar pašvaldībām. Plānotās normas ieviešanā līdzekļi var tikt novirzīti pedagogu profesionālās kompetences pilnveidei, semināriem, pieredzes apmaiņai, vardarbības mazināšanas un </w:t>
      </w:r>
      <w:proofErr w:type="spellStart"/>
      <w:r w:rsidRPr="00D96CC7">
        <w:rPr>
          <w:rFonts w:ascii="Times New Roman" w:hAnsi="Times New Roman" w:cs="Times New Roman"/>
          <w:color w:val="000000"/>
          <w:sz w:val="28"/>
          <w:szCs w:val="28"/>
        </w:rPr>
        <w:t>labbūtības</w:t>
      </w:r>
      <w:proofErr w:type="spellEnd"/>
      <w:r w:rsidRPr="00D96CC7">
        <w:rPr>
          <w:rFonts w:ascii="Times New Roman" w:hAnsi="Times New Roman" w:cs="Times New Roman"/>
          <w:color w:val="000000"/>
          <w:sz w:val="28"/>
          <w:szCs w:val="28"/>
        </w:rPr>
        <w:t xml:space="preserve"> veicināšanas programmu iegādei u.c. Vienlaikus pedagogam noteikts pienākums nodrošināt izglītības iestādes izvēlēto vardarbības novēršanas un </w:t>
      </w:r>
      <w:proofErr w:type="spellStart"/>
      <w:r w:rsidRPr="00D96CC7">
        <w:rPr>
          <w:rFonts w:ascii="Times New Roman" w:hAnsi="Times New Roman" w:cs="Times New Roman"/>
          <w:color w:val="000000"/>
          <w:sz w:val="28"/>
          <w:szCs w:val="28"/>
        </w:rPr>
        <w:t>labbūtības</w:t>
      </w:r>
      <w:proofErr w:type="spellEnd"/>
      <w:r w:rsidRPr="00D96CC7">
        <w:rPr>
          <w:rFonts w:ascii="Times New Roman" w:hAnsi="Times New Roman" w:cs="Times New Roman"/>
          <w:color w:val="000000"/>
          <w:sz w:val="28"/>
          <w:szCs w:val="28"/>
        </w:rPr>
        <w:t xml:space="preserve"> veicināšanas pasākumu īstenošanu, sniegt izglītojamam nepieciešamo palīdzību un atbalstu vardarbības gadījumā</w:t>
      </w:r>
      <w:r w:rsidR="00EC6243">
        <w:rPr>
          <w:rFonts w:ascii="Times New Roman" w:hAnsi="Times New Roman" w:cs="Times New Roman"/>
          <w:color w:val="000000"/>
          <w:sz w:val="28"/>
          <w:szCs w:val="28"/>
        </w:rPr>
        <w:t>;</w:t>
      </w:r>
    </w:p>
    <w:p w14:paraId="05F119F3" w14:textId="058B6C5C" w:rsidR="00EC6243" w:rsidRPr="001E113A" w:rsidRDefault="00EC6243" w:rsidP="00D96CC7">
      <w:pPr>
        <w:numPr>
          <w:ilvl w:val="0"/>
          <w:numId w:val="30"/>
        </w:numPr>
        <w:jc w:val="both"/>
        <w:textAlignment w:val="baseline"/>
        <w:rPr>
          <w:rFonts w:ascii="Times New Roman" w:hAnsi="Times New Roman" w:cs="Times New Roman"/>
          <w:sz w:val="28"/>
          <w:szCs w:val="28"/>
        </w:rPr>
      </w:pPr>
      <w:r w:rsidRPr="001E113A">
        <w:rPr>
          <w:rFonts w:ascii="Times New Roman" w:hAnsi="Times New Roman" w:cs="Times New Roman"/>
          <w:sz w:val="28"/>
          <w:szCs w:val="28"/>
          <w:shd w:val="clear" w:color="auto" w:fill="FFFFFF"/>
        </w:rPr>
        <w:t>Atbilstoši “Vardarbības pret sievieti un vardarbības ģimenē novēršanas un apkarošanas plāna 2024.–2029. gadam” darbības rezultātam 3.4. (nodrošinātas mācības pašvaldību jaunatnes darbiniekiem un jaunatnes lietu speciālistiem, un citiem profesionāļiem, kas saskaras ar bērniem un jauniešiem neformālās izglītības vidē), tā izpilde, ko īsteno Jaunatnes Starptautisko programmu aģentūra sadarbībā ar partneriem, ir šāda līdz 2025. gada 1. oktobrim:</w:t>
      </w:r>
      <w:r w:rsidRPr="001E113A">
        <w:rPr>
          <w:rFonts w:ascii="Times New Roman" w:hAnsi="Times New Roman" w:cs="Times New Roman"/>
          <w:sz w:val="28"/>
          <w:szCs w:val="28"/>
        </w:rPr>
        <w:br/>
      </w:r>
      <w:r w:rsidRPr="001E113A">
        <w:rPr>
          <w:rFonts w:ascii="Times New Roman" w:hAnsi="Times New Roman" w:cs="Times New Roman"/>
          <w:sz w:val="28"/>
          <w:szCs w:val="28"/>
          <w:shd w:val="clear" w:color="auto" w:fill="FFFFFF"/>
        </w:rPr>
        <w:t>2024.gada septembrī Izcilības programmas ietvaros notika darbnīca ar Bērnu aizsardzības centra speciālistiem, kuru apmeklēja 30 dalībnieki, bet tā paša gada novembrī Izcilības programmas ietvaros modulī "Jaunieši, kuri tiek pakļauti diskriminācijas vai vardarbības riskiem", nodarbībā piedalījās 28 dalībnieki (kopā 2024. gadā 58 dalībnieki);</w:t>
      </w:r>
    </w:p>
    <w:p w14:paraId="49EDBCC5" w14:textId="081AC480" w:rsidR="00EA28B9" w:rsidRPr="001E113A" w:rsidRDefault="00EC6243" w:rsidP="00D96CC7">
      <w:pPr>
        <w:numPr>
          <w:ilvl w:val="0"/>
          <w:numId w:val="30"/>
        </w:numPr>
        <w:jc w:val="both"/>
        <w:textAlignment w:val="baseline"/>
        <w:rPr>
          <w:rFonts w:ascii="Times New Roman" w:hAnsi="Times New Roman" w:cs="Times New Roman"/>
          <w:sz w:val="28"/>
          <w:szCs w:val="28"/>
        </w:rPr>
      </w:pPr>
      <w:r w:rsidRPr="001E113A">
        <w:rPr>
          <w:rFonts w:ascii="Times New Roman" w:hAnsi="Times New Roman" w:cs="Times New Roman"/>
          <w:sz w:val="28"/>
          <w:szCs w:val="28"/>
          <w:shd w:val="clear" w:color="auto" w:fill="FFFFFF"/>
        </w:rPr>
        <w:lastRenderedPageBreak/>
        <w:t>2025.gada janvārī Izcilības programmas ietvaros notika nodarbība “Bērnu aizsardzības centra darbības mērķi un kā sadarboties ar jaunatnes jomā strādājošiem”, kurā piedalījās 13 dalībnieki; š.g. septembrī Izcilības programmas darbnīcas ietvaros ar Bērnu aizsardzības centru piedalījās 21 dalībnieks;</w:t>
      </w:r>
      <w:r w:rsidRPr="001E113A">
        <w:rPr>
          <w:rFonts w:ascii="Times New Roman" w:hAnsi="Times New Roman" w:cs="Times New Roman"/>
          <w:sz w:val="28"/>
          <w:szCs w:val="28"/>
        </w:rPr>
        <w:br/>
      </w:r>
      <w:r w:rsidRPr="001E113A">
        <w:rPr>
          <w:rFonts w:ascii="Times New Roman" w:hAnsi="Times New Roman" w:cs="Times New Roman"/>
          <w:sz w:val="28"/>
          <w:szCs w:val="28"/>
          <w:shd w:val="clear" w:color="auto" w:fill="FFFFFF"/>
        </w:rPr>
        <w:t>2025.gada novembrī Izcilības programmas ietvaros ir plānota nodarbība modulī “Jaunieši kuri tiek pakļauti diskriminācijai un vardarbības riskiem” (plānoti 21 dalībnieks); šajā gadā kopā plānots, ka būs piedalījušies 55 dalībnieki.</w:t>
      </w:r>
    </w:p>
    <w:p w14:paraId="406FA45D" w14:textId="71A8EF0E" w:rsidR="00EA28B9" w:rsidRDefault="00EA28B9" w:rsidP="00541979">
      <w:pPr>
        <w:ind w:firstLine="360"/>
        <w:jc w:val="both"/>
        <w:textAlignment w:val="baseline"/>
        <w:rPr>
          <w:rFonts w:ascii="Times New Roman" w:hAnsi="Times New Roman" w:cs="Times New Roman"/>
          <w:color w:val="000000"/>
          <w:sz w:val="28"/>
          <w:szCs w:val="28"/>
        </w:rPr>
      </w:pPr>
      <w:r w:rsidRPr="001E113A">
        <w:rPr>
          <w:rFonts w:ascii="Times New Roman" w:hAnsi="Times New Roman" w:cs="Times New Roman"/>
          <w:sz w:val="28"/>
          <w:szCs w:val="28"/>
        </w:rPr>
        <w:t xml:space="preserve">Jau šobrīd izglītības iestādes pēc savas iniciatīvas un ar dibinātāja atbalstu, īsteno </w:t>
      </w:r>
      <w:r w:rsidRPr="00D96CC7">
        <w:rPr>
          <w:rFonts w:ascii="Times New Roman" w:hAnsi="Times New Roman" w:cs="Times New Roman"/>
          <w:color w:val="000000"/>
          <w:sz w:val="28"/>
          <w:szCs w:val="28"/>
        </w:rPr>
        <w:t xml:space="preserve">kādu no vardarbības novēršanas un </w:t>
      </w:r>
      <w:proofErr w:type="spellStart"/>
      <w:r w:rsidRPr="00D96CC7">
        <w:rPr>
          <w:rFonts w:ascii="Times New Roman" w:hAnsi="Times New Roman" w:cs="Times New Roman"/>
          <w:color w:val="000000"/>
          <w:sz w:val="28"/>
          <w:szCs w:val="28"/>
        </w:rPr>
        <w:t>labbūtības</w:t>
      </w:r>
      <w:proofErr w:type="spellEnd"/>
      <w:r w:rsidRPr="00D96CC7">
        <w:rPr>
          <w:rFonts w:ascii="Times New Roman" w:hAnsi="Times New Roman" w:cs="Times New Roman"/>
          <w:color w:val="000000"/>
          <w:sz w:val="28"/>
          <w:szCs w:val="28"/>
        </w:rPr>
        <w:t xml:space="preserve"> veicināšanas programmām:</w:t>
      </w:r>
    </w:p>
    <w:p w14:paraId="78E7DC8D" w14:textId="77777777" w:rsidR="00C812A1" w:rsidRPr="00D96CC7" w:rsidRDefault="00C812A1" w:rsidP="00D96CC7">
      <w:pPr>
        <w:jc w:val="both"/>
        <w:textAlignment w:val="baseline"/>
        <w:rPr>
          <w:rFonts w:ascii="Times New Roman" w:hAnsi="Times New Roman" w:cs="Times New Roman"/>
          <w:color w:val="000000"/>
          <w:sz w:val="28"/>
          <w:szCs w:val="28"/>
        </w:rPr>
      </w:pPr>
    </w:p>
    <w:p w14:paraId="1601529D" w14:textId="77777777" w:rsidR="00EA28B9" w:rsidRPr="00D96CC7" w:rsidRDefault="00EA28B9" w:rsidP="00D96CC7">
      <w:pPr>
        <w:jc w:val="both"/>
        <w:textAlignment w:val="baseline"/>
        <w:rPr>
          <w:rFonts w:ascii="Times New Roman" w:hAnsi="Times New Roman" w:cs="Times New Roman"/>
          <w:color w:val="000000"/>
          <w:sz w:val="28"/>
          <w:szCs w:val="28"/>
        </w:rPr>
      </w:pPr>
      <w:r w:rsidRPr="00D96CC7">
        <w:rPr>
          <w:rFonts w:ascii="Times New Roman" w:hAnsi="Times New Roman" w:cs="Times New Roman"/>
          <w:noProof/>
          <w:color w:val="000000"/>
          <w:sz w:val="28"/>
          <w:szCs w:val="28"/>
        </w:rPr>
        <w:drawing>
          <wp:inline distT="0" distB="0" distL="0" distR="0" wp14:anchorId="59C17314" wp14:editId="6F25C2DC">
            <wp:extent cx="6332220" cy="3561715"/>
            <wp:effectExtent l="0" t="0" r="0" b="635"/>
            <wp:docPr id="2" name="Graf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6332220" cy="3561715"/>
                    </a:xfrm>
                    <a:prstGeom prst="rect">
                      <a:avLst/>
                    </a:prstGeom>
                  </pic:spPr>
                </pic:pic>
              </a:graphicData>
            </a:graphic>
          </wp:inline>
        </w:drawing>
      </w:r>
    </w:p>
    <w:p w14:paraId="4BCB07CF" w14:textId="15CBC501" w:rsidR="00EA28B9" w:rsidRPr="00D96CC7" w:rsidRDefault="00EA28B9" w:rsidP="00D96CC7">
      <w:pPr>
        <w:numPr>
          <w:ilvl w:val="0"/>
          <w:numId w:val="31"/>
        </w:numPr>
        <w:jc w:val="both"/>
        <w:textAlignment w:val="baseline"/>
        <w:rPr>
          <w:rFonts w:ascii="Times New Roman" w:hAnsi="Times New Roman" w:cs="Times New Roman"/>
          <w:b/>
          <w:bCs/>
          <w:color w:val="000000"/>
          <w:sz w:val="28"/>
          <w:szCs w:val="28"/>
        </w:rPr>
      </w:pPr>
      <w:r w:rsidRPr="00D96CC7">
        <w:rPr>
          <w:rFonts w:ascii="Times New Roman" w:hAnsi="Times New Roman" w:cs="Times New Roman"/>
          <w:color w:val="000000"/>
          <w:sz w:val="28"/>
          <w:szCs w:val="28"/>
        </w:rPr>
        <w:t>Izglītības iestādēs ir izstrādāti un veiksmīgi darbojas algoritmi</w:t>
      </w:r>
      <w:r w:rsidRPr="00D96CC7">
        <w:rPr>
          <w:rFonts w:ascii="Times New Roman" w:hAnsi="Times New Roman" w:cs="Times New Roman"/>
          <w:color w:val="000000"/>
          <w:sz w:val="28"/>
          <w:szCs w:val="28"/>
          <w:vertAlign w:val="superscript"/>
        </w:rPr>
        <w:footnoteReference w:id="3"/>
      </w:r>
      <w:r w:rsidRPr="00D96CC7">
        <w:rPr>
          <w:rFonts w:ascii="Times New Roman" w:hAnsi="Times New Roman" w:cs="Times New Roman"/>
          <w:color w:val="000000"/>
          <w:sz w:val="28"/>
          <w:szCs w:val="28"/>
        </w:rPr>
        <w:t>, kas nodrošina ziņošanu par vardarbības gadījumiem vai aizdomām par tiem, tostarp, garantējot anonimitāti. Nepieciešamības gadījumā sadarbojas un ziņo gan pašvaldības</w:t>
      </w:r>
      <w:r w:rsidR="009E6982">
        <w:rPr>
          <w:rFonts w:ascii="Times New Roman" w:hAnsi="Times New Roman" w:cs="Times New Roman"/>
          <w:color w:val="000000"/>
          <w:sz w:val="28"/>
          <w:szCs w:val="28"/>
        </w:rPr>
        <w:t xml:space="preserve"> policijai</w:t>
      </w:r>
      <w:r w:rsidRPr="00D96CC7">
        <w:rPr>
          <w:rFonts w:ascii="Times New Roman" w:hAnsi="Times New Roman" w:cs="Times New Roman"/>
          <w:color w:val="000000"/>
          <w:sz w:val="28"/>
          <w:szCs w:val="28"/>
        </w:rPr>
        <w:t xml:space="preserve">, gan Valsts policijai.  </w:t>
      </w:r>
      <w:r w:rsidR="00F05281" w:rsidRPr="00D96CC7">
        <w:rPr>
          <w:rFonts w:ascii="Times New Roman" w:hAnsi="Times New Roman" w:cs="Times New Roman"/>
          <w:color w:val="000000"/>
          <w:sz w:val="28"/>
          <w:szCs w:val="28"/>
        </w:rPr>
        <w:t>T</w:t>
      </w:r>
      <w:r w:rsidRPr="00D96CC7">
        <w:rPr>
          <w:rFonts w:ascii="Times New Roman" w:hAnsi="Times New Roman" w:cs="Times New Roman"/>
          <w:color w:val="000000"/>
          <w:sz w:val="28"/>
          <w:szCs w:val="28"/>
        </w:rPr>
        <w:t xml:space="preserve">iek nodrošināta cieša sadarbība ar pašvaldībām un Valsts policiju, lai garantētu ātru reaģēšanu. Izglītojamiem ir iespēja saņemt psihologa, sociālā pedagoga un citu speciālistu konsultācijas un atbalstu. Tiek arī strādāts ar klases biedriem </w:t>
      </w:r>
      <w:r w:rsidR="009E6982">
        <w:rPr>
          <w:rFonts w:ascii="Times New Roman" w:hAnsi="Times New Roman" w:cs="Times New Roman"/>
          <w:color w:val="000000"/>
          <w:sz w:val="28"/>
          <w:szCs w:val="28"/>
        </w:rPr>
        <w:t>”</w:t>
      </w:r>
      <w:r w:rsidRPr="00D96CC7">
        <w:rPr>
          <w:rFonts w:ascii="Times New Roman" w:hAnsi="Times New Roman" w:cs="Times New Roman"/>
          <w:color w:val="000000"/>
          <w:sz w:val="28"/>
          <w:szCs w:val="28"/>
        </w:rPr>
        <w:t>novērotājiem</w:t>
      </w:r>
      <w:r w:rsidR="009E6982">
        <w:rPr>
          <w:rFonts w:ascii="Times New Roman" w:hAnsi="Times New Roman" w:cs="Times New Roman"/>
          <w:color w:val="000000"/>
          <w:sz w:val="28"/>
          <w:szCs w:val="28"/>
        </w:rPr>
        <w:t>“</w:t>
      </w:r>
      <w:r w:rsidR="009E6982" w:rsidRPr="00D96CC7">
        <w:rPr>
          <w:rFonts w:ascii="Times New Roman" w:hAnsi="Times New Roman" w:cs="Times New Roman"/>
          <w:color w:val="000000"/>
          <w:sz w:val="28"/>
          <w:szCs w:val="28"/>
        </w:rPr>
        <w:t xml:space="preserve">, </w:t>
      </w:r>
      <w:r w:rsidRPr="00D96CC7">
        <w:rPr>
          <w:rFonts w:ascii="Times New Roman" w:hAnsi="Times New Roman" w:cs="Times New Roman"/>
          <w:color w:val="000000"/>
          <w:sz w:val="28"/>
          <w:szCs w:val="28"/>
        </w:rPr>
        <w:t>lai veicinātu viņu neiecietību pret vardarbību</w:t>
      </w:r>
      <w:r w:rsidR="00832DCE" w:rsidRPr="00D96CC7">
        <w:rPr>
          <w:rFonts w:ascii="Times New Roman" w:hAnsi="Times New Roman" w:cs="Times New Roman"/>
          <w:color w:val="000000"/>
          <w:sz w:val="28"/>
          <w:szCs w:val="28"/>
        </w:rPr>
        <w:t>.</w:t>
      </w:r>
    </w:p>
    <w:p w14:paraId="1723DDB7" w14:textId="45517F5F" w:rsidR="004F4543" w:rsidRPr="00D96CC7" w:rsidRDefault="00EA28B9" w:rsidP="00D96CC7">
      <w:pPr>
        <w:jc w:val="both"/>
        <w:rPr>
          <w:rFonts w:ascii="Times New Roman" w:hAnsi="Times New Roman" w:cs="Times New Roman"/>
          <w:sz w:val="28"/>
          <w:szCs w:val="28"/>
        </w:rPr>
      </w:pPr>
      <w:r w:rsidRPr="00D96CC7">
        <w:rPr>
          <w:rFonts w:ascii="Times New Roman" w:hAnsi="Times New Roman" w:cs="Times New Roman"/>
          <w:color w:val="000000"/>
          <w:sz w:val="28"/>
          <w:szCs w:val="28"/>
        </w:rPr>
        <w:t>Lai nodrošinātu informācijas pieejamību vienviet Izglītības un zinātnes ministrija 2025.</w:t>
      </w:r>
      <w:r w:rsidR="009E6982">
        <w:rPr>
          <w:rFonts w:ascii="Times New Roman" w:hAnsi="Times New Roman" w:cs="Times New Roman"/>
          <w:color w:val="000000"/>
          <w:sz w:val="28"/>
          <w:szCs w:val="28"/>
        </w:rPr>
        <w:t> </w:t>
      </w:r>
      <w:r w:rsidRPr="00D96CC7">
        <w:rPr>
          <w:rFonts w:ascii="Times New Roman" w:hAnsi="Times New Roman" w:cs="Times New Roman"/>
          <w:color w:val="000000"/>
          <w:sz w:val="28"/>
          <w:szCs w:val="28"/>
        </w:rPr>
        <w:t xml:space="preserve">gadā izveidoja jaunu sadaļu Izglītības un zinātnes ministrijas tīmekļvietnē “Drošība izglītības iestādē”, pieejams: </w:t>
      </w:r>
      <w:hyperlink r:id="rId16" w:history="1">
        <w:r w:rsidRPr="00D96CC7">
          <w:rPr>
            <w:rStyle w:val="Hyperlink"/>
            <w:rFonts w:ascii="Times New Roman" w:hAnsi="Times New Roman" w:cs="Times New Roman"/>
            <w:sz w:val="28"/>
            <w:szCs w:val="28"/>
          </w:rPr>
          <w:t>https://www.izm.gov.lv/lv/drosiba-izglitibas-iestades</w:t>
        </w:r>
      </w:hyperlink>
      <w:r w:rsidRPr="00D96CC7">
        <w:rPr>
          <w:rFonts w:ascii="Times New Roman" w:hAnsi="Times New Roman" w:cs="Times New Roman"/>
          <w:color w:val="000000"/>
          <w:sz w:val="28"/>
          <w:szCs w:val="28"/>
        </w:rPr>
        <w:t>.</w:t>
      </w:r>
    </w:p>
    <w:p w14:paraId="21983F0C" w14:textId="77777777" w:rsidR="00E432D4" w:rsidRDefault="00E432D4" w:rsidP="00D96CC7">
      <w:pPr>
        <w:jc w:val="both"/>
        <w:rPr>
          <w:rFonts w:ascii="Times New Roman" w:hAnsi="Times New Roman" w:cs="Times New Roman"/>
          <w:caps/>
          <w:sz w:val="28"/>
          <w:szCs w:val="28"/>
        </w:rPr>
      </w:pPr>
    </w:p>
    <w:p w14:paraId="5E10B916" w14:textId="316C44CD" w:rsidR="00A765B3" w:rsidRPr="00FB45A2" w:rsidRDefault="00A765B3" w:rsidP="00D96CC7">
      <w:pPr>
        <w:jc w:val="both"/>
        <w:rPr>
          <w:rFonts w:ascii="Times New Roman" w:hAnsi="Times New Roman" w:cs="Times New Roman"/>
          <w:caps/>
          <w:sz w:val="28"/>
          <w:szCs w:val="28"/>
        </w:rPr>
      </w:pPr>
      <w:r w:rsidRPr="00FB45A2">
        <w:rPr>
          <w:rFonts w:ascii="Times New Roman" w:hAnsi="Times New Roman" w:cs="Times New Roman"/>
          <w:caps/>
          <w:sz w:val="28"/>
          <w:szCs w:val="28"/>
        </w:rPr>
        <w:t>Tuvākajā laikā plānot</w:t>
      </w:r>
      <w:r w:rsidR="00BD5E36" w:rsidRPr="00FB45A2">
        <w:rPr>
          <w:rFonts w:ascii="Times New Roman" w:hAnsi="Times New Roman" w:cs="Times New Roman"/>
          <w:caps/>
          <w:sz w:val="28"/>
          <w:szCs w:val="28"/>
        </w:rPr>
        <w:t>i šādi pasākumi</w:t>
      </w:r>
      <w:r w:rsidRPr="00FB45A2">
        <w:rPr>
          <w:rFonts w:ascii="Times New Roman" w:hAnsi="Times New Roman" w:cs="Times New Roman"/>
          <w:caps/>
          <w:sz w:val="28"/>
          <w:szCs w:val="28"/>
        </w:rPr>
        <w:t>:</w:t>
      </w:r>
    </w:p>
    <w:p w14:paraId="00350585" w14:textId="77777777" w:rsidR="00FB45A2" w:rsidRPr="00D96CC7" w:rsidRDefault="00FB45A2" w:rsidP="00D96CC7">
      <w:pPr>
        <w:jc w:val="both"/>
        <w:rPr>
          <w:rFonts w:ascii="Times New Roman" w:hAnsi="Times New Roman" w:cs="Times New Roman"/>
          <w:sz w:val="28"/>
          <w:szCs w:val="28"/>
          <w:u w:val="single"/>
        </w:rPr>
      </w:pPr>
    </w:p>
    <w:p w14:paraId="38CCAFD4" w14:textId="4CADE1DE" w:rsidR="007838E5" w:rsidRPr="00D96CC7" w:rsidRDefault="007838E5" w:rsidP="00D96CC7">
      <w:pPr>
        <w:jc w:val="both"/>
        <w:rPr>
          <w:rFonts w:ascii="Times New Roman" w:hAnsi="Times New Roman" w:cs="Times New Roman"/>
          <w:b/>
          <w:bCs/>
          <w:sz w:val="28"/>
          <w:szCs w:val="28"/>
          <w:u w:val="single"/>
        </w:rPr>
      </w:pPr>
      <w:r w:rsidRPr="00D96CC7">
        <w:rPr>
          <w:rFonts w:ascii="Times New Roman" w:hAnsi="Times New Roman" w:cs="Times New Roman"/>
          <w:b/>
          <w:bCs/>
          <w:sz w:val="28"/>
          <w:szCs w:val="28"/>
          <w:u w:val="single"/>
        </w:rPr>
        <w:t>Labklājības ministrija:</w:t>
      </w:r>
    </w:p>
    <w:p w14:paraId="683A9D3F" w14:textId="22EA26C6" w:rsidR="00A765B3" w:rsidRPr="00D96CC7" w:rsidRDefault="00BD5E36" w:rsidP="00D96CC7">
      <w:pPr>
        <w:pStyle w:val="ListParagraph"/>
        <w:numPr>
          <w:ilvl w:val="0"/>
          <w:numId w:val="13"/>
        </w:numPr>
        <w:ind w:left="714" w:hanging="357"/>
        <w:contextualSpacing w:val="0"/>
        <w:jc w:val="both"/>
        <w:rPr>
          <w:rFonts w:ascii="Times New Roman" w:hAnsi="Times New Roman" w:cs="Times New Roman"/>
          <w:sz w:val="28"/>
          <w:szCs w:val="28"/>
        </w:rPr>
      </w:pPr>
      <w:r w:rsidRPr="00D96CC7">
        <w:rPr>
          <w:rFonts w:ascii="Times New Roman" w:hAnsi="Times New Roman" w:cs="Times New Roman"/>
          <w:sz w:val="28"/>
          <w:szCs w:val="28"/>
        </w:rPr>
        <w:t>Š</w:t>
      </w:r>
      <w:r w:rsidR="00E134F2" w:rsidRPr="00D96CC7">
        <w:rPr>
          <w:rFonts w:ascii="Times New Roman" w:hAnsi="Times New Roman" w:cs="Times New Roman"/>
          <w:sz w:val="28"/>
          <w:szCs w:val="28"/>
        </w:rPr>
        <w:t>.g.</w:t>
      </w:r>
      <w:r w:rsidR="00E236BC" w:rsidRPr="00D96CC7">
        <w:rPr>
          <w:rFonts w:ascii="Times New Roman" w:hAnsi="Times New Roman" w:cs="Times New Roman"/>
          <w:sz w:val="28"/>
          <w:szCs w:val="28"/>
        </w:rPr>
        <w:t xml:space="preserve"> </w:t>
      </w:r>
      <w:r w:rsidR="00A765B3" w:rsidRPr="00D96CC7">
        <w:rPr>
          <w:rFonts w:ascii="Times New Roman" w:hAnsi="Times New Roman" w:cs="Times New Roman"/>
          <w:sz w:val="28"/>
          <w:szCs w:val="28"/>
        </w:rPr>
        <w:t xml:space="preserve">25.novembrī notiks ikgadējā vardarbības novēršanas konference Valmierā, ko </w:t>
      </w:r>
      <w:r w:rsidRPr="00D96CC7">
        <w:rPr>
          <w:rFonts w:ascii="Times New Roman" w:hAnsi="Times New Roman" w:cs="Times New Roman"/>
          <w:sz w:val="28"/>
          <w:szCs w:val="28"/>
        </w:rPr>
        <w:t xml:space="preserve">organizē </w:t>
      </w:r>
      <w:r w:rsidR="00A765B3" w:rsidRPr="00D96CC7">
        <w:rPr>
          <w:rFonts w:ascii="Times New Roman" w:hAnsi="Times New Roman" w:cs="Times New Roman"/>
          <w:sz w:val="28"/>
          <w:szCs w:val="28"/>
        </w:rPr>
        <w:t>Labklājības ministrija</w:t>
      </w:r>
      <w:r w:rsidR="00E236BC" w:rsidRPr="00D96CC7">
        <w:rPr>
          <w:rFonts w:ascii="Times New Roman" w:hAnsi="Times New Roman" w:cs="Times New Roman"/>
          <w:sz w:val="28"/>
          <w:szCs w:val="28"/>
        </w:rPr>
        <w:t>;</w:t>
      </w:r>
    </w:p>
    <w:p w14:paraId="5EB74464" w14:textId="6371EC4D" w:rsidR="007F4817" w:rsidRPr="00D96CC7" w:rsidRDefault="007F4817" w:rsidP="00D96CC7">
      <w:pPr>
        <w:pStyle w:val="ListParagraph"/>
        <w:numPr>
          <w:ilvl w:val="0"/>
          <w:numId w:val="13"/>
        </w:numPr>
        <w:ind w:left="714" w:hanging="357"/>
        <w:contextualSpacing w:val="0"/>
        <w:jc w:val="both"/>
        <w:rPr>
          <w:rFonts w:ascii="Times New Roman" w:hAnsi="Times New Roman" w:cs="Times New Roman"/>
          <w:sz w:val="28"/>
          <w:szCs w:val="28"/>
        </w:rPr>
      </w:pPr>
      <w:r w:rsidRPr="00D96CC7">
        <w:rPr>
          <w:rFonts w:ascii="Times New Roman" w:hAnsi="Times New Roman" w:cs="Times New Roman"/>
          <w:sz w:val="28"/>
          <w:szCs w:val="28"/>
        </w:rPr>
        <w:t>Tiks uzsākti jaunu pierādījumos balstītu terapijas metožu projekti, nodrošinot efektīvu palīdzību nepilngadīgām personām, kas cietušas no vardarbības vai veikušas vardarbību (</w:t>
      </w:r>
      <w:r w:rsidRPr="00D96CC7">
        <w:rPr>
          <w:rFonts w:ascii="Times New Roman" w:hAnsi="Times New Roman" w:cs="Times New Roman"/>
          <w:b/>
          <w:sz w:val="28"/>
          <w:szCs w:val="28"/>
          <w:shd w:val="clear" w:color="auto" w:fill="FFFFFF"/>
        </w:rPr>
        <w:t>Konvencijas 20. pants. Vispārējie atbalsta pakalpojumi</w:t>
      </w:r>
      <w:r w:rsidRPr="00D96CC7">
        <w:rPr>
          <w:rFonts w:ascii="Times New Roman" w:hAnsi="Times New Roman" w:cs="Times New Roman"/>
          <w:sz w:val="28"/>
          <w:szCs w:val="28"/>
        </w:rPr>
        <w:t>);</w:t>
      </w:r>
    </w:p>
    <w:p w14:paraId="37C7988E" w14:textId="0BDE4709" w:rsidR="007F4817" w:rsidRPr="00D96CC7" w:rsidRDefault="00BD5E36" w:rsidP="00D96CC7">
      <w:pPr>
        <w:pStyle w:val="ListParagraph"/>
        <w:numPr>
          <w:ilvl w:val="0"/>
          <w:numId w:val="13"/>
        </w:numPr>
        <w:ind w:left="714" w:hanging="357"/>
        <w:contextualSpacing w:val="0"/>
        <w:jc w:val="both"/>
        <w:rPr>
          <w:rFonts w:ascii="Times New Roman" w:hAnsi="Times New Roman" w:cs="Times New Roman"/>
          <w:sz w:val="28"/>
          <w:szCs w:val="28"/>
        </w:rPr>
      </w:pPr>
      <w:r w:rsidRPr="00D96CC7">
        <w:rPr>
          <w:rFonts w:ascii="Times New Roman" w:hAnsi="Times New Roman" w:cs="Times New Roman"/>
          <w:sz w:val="28"/>
          <w:szCs w:val="28"/>
        </w:rPr>
        <w:t>V</w:t>
      </w:r>
      <w:r w:rsidR="007F4817" w:rsidRPr="00D96CC7">
        <w:rPr>
          <w:rFonts w:ascii="Times New Roman" w:hAnsi="Times New Roman" w:cs="Times New Roman"/>
          <w:sz w:val="28"/>
          <w:szCs w:val="28"/>
        </w:rPr>
        <w:t>ardarbībā cietušas nepilngadīgas personas varēs saņemt kognitīvi-</w:t>
      </w:r>
      <w:proofErr w:type="spellStart"/>
      <w:r w:rsidR="007F4817" w:rsidRPr="00D96CC7">
        <w:rPr>
          <w:rFonts w:ascii="Times New Roman" w:hAnsi="Times New Roman" w:cs="Times New Roman"/>
          <w:sz w:val="28"/>
          <w:szCs w:val="28"/>
        </w:rPr>
        <w:t>biheiviorālās</w:t>
      </w:r>
      <w:proofErr w:type="spellEnd"/>
      <w:r w:rsidR="007F4817" w:rsidRPr="00D96CC7">
        <w:rPr>
          <w:rFonts w:ascii="Times New Roman" w:hAnsi="Times New Roman" w:cs="Times New Roman"/>
          <w:sz w:val="28"/>
          <w:szCs w:val="28"/>
        </w:rPr>
        <w:t xml:space="preserve"> terapijas sesijas, tiks apmācīti 100 speciālisti, metodi izvēršot visā Latvijā, veicinot atbalsta pieejamību ilgtermiņā;</w:t>
      </w:r>
    </w:p>
    <w:p w14:paraId="7F344C75" w14:textId="6957D439" w:rsidR="007F4817" w:rsidRPr="00D96CC7" w:rsidRDefault="00BD5E36" w:rsidP="00D96CC7">
      <w:pPr>
        <w:pStyle w:val="ListParagraph"/>
        <w:numPr>
          <w:ilvl w:val="0"/>
          <w:numId w:val="13"/>
        </w:numPr>
        <w:ind w:left="714" w:hanging="357"/>
        <w:contextualSpacing w:val="0"/>
        <w:jc w:val="both"/>
        <w:rPr>
          <w:rFonts w:ascii="Times New Roman" w:hAnsi="Times New Roman" w:cs="Times New Roman"/>
          <w:sz w:val="28"/>
          <w:szCs w:val="28"/>
        </w:rPr>
      </w:pPr>
      <w:r w:rsidRPr="00D96CC7">
        <w:rPr>
          <w:rFonts w:ascii="Times New Roman" w:hAnsi="Times New Roman" w:cs="Times New Roman"/>
          <w:sz w:val="28"/>
          <w:szCs w:val="28"/>
        </w:rPr>
        <w:t>V</w:t>
      </w:r>
      <w:r w:rsidR="007F4817" w:rsidRPr="00D96CC7">
        <w:rPr>
          <w:rFonts w:ascii="Times New Roman" w:hAnsi="Times New Roman" w:cs="Times New Roman"/>
          <w:sz w:val="28"/>
          <w:szCs w:val="28"/>
        </w:rPr>
        <w:t xml:space="preserve">ardarbību veikušas nepilngadīgas personas – kas vairumā gadījumu ir arī vardarbības upuri, kā dēļ kļūst vardarbīgi paši – varēs saņemt </w:t>
      </w:r>
      <w:proofErr w:type="spellStart"/>
      <w:r w:rsidR="007F4817" w:rsidRPr="00D96CC7">
        <w:rPr>
          <w:rFonts w:ascii="Times New Roman" w:hAnsi="Times New Roman" w:cs="Times New Roman"/>
          <w:sz w:val="28"/>
          <w:szCs w:val="28"/>
        </w:rPr>
        <w:t>multidimensionālās</w:t>
      </w:r>
      <w:proofErr w:type="spellEnd"/>
      <w:r w:rsidR="007F4817" w:rsidRPr="00D96CC7">
        <w:rPr>
          <w:rFonts w:ascii="Times New Roman" w:hAnsi="Times New Roman" w:cs="Times New Roman"/>
          <w:sz w:val="28"/>
          <w:szCs w:val="28"/>
        </w:rPr>
        <w:t xml:space="preserve"> ģimenes terapijas (MDĢT) pakalpojumu;</w:t>
      </w:r>
    </w:p>
    <w:p w14:paraId="5C7064B8" w14:textId="59A883FA" w:rsidR="000F579D" w:rsidRPr="00D96CC7" w:rsidRDefault="00DC7DC7" w:rsidP="00D96CC7">
      <w:pPr>
        <w:pStyle w:val="ListParagraph"/>
        <w:numPr>
          <w:ilvl w:val="0"/>
          <w:numId w:val="13"/>
        </w:numPr>
        <w:ind w:left="714" w:hanging="357"/>
        <w:contextualSpacing w:val="0"/>
        <w:jc w:val="both"/>
        <w:rPr>
          <w:rFonts w:ascii="Times New Roman" w:hAnsi="Times New Roman" w:cs="Times New Roman"/>
          <w:sz w:val="28"/>
          <w:szCs w:val="28"/>
        </w:rPr>
      </w:pPr>
      <w:hyperlink r:id="rId17" w:history="1">
        <w:r w:rsidR="00BD5E36" w:rsidRPr="00D96CC7">
          <w:rPr>
            <w:rStyle w:val="Hyperlink"/>
            <w:rFonts w:ascii="Times New Roman" w:hAnsi="Times New Roman" w:cs="Times New Roman"/>
            <w:color w:val="auto"/>
            <w:sz w:val="28"/>
            <w:szCs w:val="28"/>
            <w:u w:val="none"/>
          </w:rPr>
          <w:t>O</w:t>
        </w:r>
        <w:r w:rsidR="007F4817" w:rsidRPr="00D96CC7">
          <w:rPr>
            <w:rStyle w:val="Hyperlink"/>
            <w:rFonts w:ascii="Times New Roman" w:hAnsi="Times New Roman" w:cs="Times New Roman"/>
            <w:color w:val="auto"/>
            <w:sz w:val="28"/>
            <w:szCs w:val="28"/>
            <w:u w:val="none"/>
          </w:rPr>
          <w:t>rganizēts projektu konkurss</w:t>
        </w:r>
      </w:hyperlink>
      <w:r w:rsidR="007F4817" w:rsidRPr="00D96CC7">
        <w:rPr>
          <w:rFonts w:ascii="Times New Roman" w:hAnsi="Times New Roman" w:cs="Times New Roman"/>
          <w:sz w:val="28"/>
          <w:szCs w:val="28"/>
        </w:rPr>
        <w:t>, kurā pieejams finansējums jaunu atbalsta pakalpojumu izstrādei un ieviešanai no vardarbības cietušām personām. Divas no mērķ</w:t>
      </w:r>
      <w:r w:rsidR="00BD5E36" w:rsidRPr="00D96CC7">
        <w:rPr>
          <w:rFonts w:ascii="Times New Roman" w:hAnsi="Times New Roman" w:cs="Times New Roman"/>
          <w:sz w:val="28"/>
          <w:szCs w:val="28"/>
        </w:rPr>
        <w:t xml:space="preserve">a </w:t>
      </w:r>
      <w:r w:rsidR="007F4817" w:rsidRPr="00D96CC7">
        <w:rPr>
          <w:rFonts w:ascii="Times New Roman" w:hAnsi="Times New Roman" w:cs="Times New Roman"/>
          <w:sz w:val="28"/>
          <w:szCs w:val="28"/>
        </w:rPr>
        <w:t>grupām ir personas, kuras ir cietušas no seksuālas vardarbības, kā arī bērni ar kaitējošu seksuālu uzvedību</w:t>
      </w:r>
      <w:r w:rsidR="00D9636A" w:rsidRPr="00D96CC7">
        <w:rPr>
          <w:rFonts w:ascii="Times New Roman" w:hAnsi="Times New Roman" w:cs="Times New Roman"/>
          <w:sz w:val="28"/>
          <w:szCs w:val="28"/>
        </w:rPr>
        <w:t>. L</w:t>
      </w:r>
      <w:r w:rsidR="007F4817" w:rsidRPr="00D96CC7">
        <w:rPr>
          <w:rFonts w:ascii="Times New Roman" w:hAnsi="Times New Roman" w:cs="Times New Roman"/>
          <w:sz w:val="28"/>
          <w:szCs w:val="28"/>
        </w:rPr>
        <w:t>īdz 10. novembrim norit 2. uzsaukums;</w:t>
      </w:r>
    </w:p>
    <w:p w14:paraId="5FB4DDD2" w14:textId="3DABEADE" w:rsidR="007F4817" w:rsidRPr="00D96CC7" w:rsidRDefault="007F4817" w:rsidP="00D96CC7">
      <w:pPr>
        <w:pStyle w:val="ListParagraph"/>
        <w:numPr>
          <w:ilvl w:val="0"/>
          <w:numId w:val="13"/>
        </w:numPr>
        <w:ind w:left="714" w:hanging="357"/>
        <w:contextualSpacing w:val="0"/>
        <w:jc w:val="both"/>
        <w:rPr>
          <w:rFonts w:ascii="Times New Roman" w:hAnsi="Times New Roman" w:cs="Times New Roman"/>
          <w:sz w:val="28"/>
          <w:szCs w:val="28"/>
        </w:rPr>
      </w:pPr>
      <w:r w:rsidRPr="00D96CC7">
        <w:rPr>
          <w:rFonts w:ascii="Times New Roman" w:hAnsi="Times New Roman" w:cs="Times New Roman"/>
          <w:sz w:val="28"/>
          <w:szCs w:val="28"/>
          <w14:ligatures w14:val="standardContextual"/>
        </w:rPr>
        <w:t>Bērnu aizsardzības centrs uzsāk vardarbības incidentu vadības prakses pilnveidi vispārējās un profesionālās izglītības iestādēs. Mērķis ir sniegt atbalstu izglītības iestādēm vardarbības risku un incidentu drošai un ātrai identificēšanai un mazināšanai skolas vidē un e-vidē skolā. Vardarbības incidentu vadības sistēma sniedz metodisku un praktisku atbalstu izglītības iestādēm par to, kā atpazīt un fiksēt vardarbības incidentus un to riskus, bērnu vajadzību izvērtējumu, turpmākajām rīcībām, t.sk., palīdzības saņemšanas mehānismu vardarbībā cietušajiem bērniem un vardarbības veicējiem, atbildīgajiem incidentu vadībā, vardarbības incidentu fiksēšanu un turpmāko vadību</w:t>
      </w:r>
      <w:r w:rsidR="00203620" w:rsidRPr="00D96CC7">
        <w:rPr>
          <w:rFonts w:ascii="Times New Roman" w:hAnsi="Times New Roman" w:cs="Times New Roman"/>
          <w:sz w:val="28"/>
          <w:szCs w:val="28"/>
          <w14:ligatures w14:val="standardContextual"/>
        </w:rPr>
        <w:t>;</w:t>
      </w:r>
    </w:p>
    <w:p w14:paraId="122A160B" w14:textId="644AA5F5" w:rsidR="00892C4E" w:rsidRPr="009E58A0" w:rsidRDefault="00E73449" w:rsidP="009E58A0">
      <w:pPr>
        <w:pStyle w:val="ListParagraph"/>
        <w:numPr>
          <w:ilvl w:val="0"/>
          <w:numId w:val="12"/>
        </w:numPr>
        <w:contextualSpacing w:val="0"/>
        <w:jc w:val="both"/>
        <w:rPr>
          <w:rFonts w:ascii="Times New Roman" w:hAnsi="Times New Roman" w:cs="Times New Roman"/>
          <w:b/>
          <w:sz w:val="28"/>
          <w:szCs w:val="28"/>
        </w:rPr>
      </w:pPr>
      <w:r w:rsidRPr="009E58A0">
        <w:rPr>
          <w:rFonts w:ascii="Times New Roman" w:hAnsi="Times New Roman" w:cs="Times New Roman"/>
          <w:color w:val="000000"/>
          <w:sz w:val="28"/>
          <w:szCs w:val="28"/>
        </w:rPr>
        <w:t>I</w:t>
      </w:r>
      <w:r w:rsidR="00C90C78" w:rsidRPr="009E58A0">
        <w:rPr>
          <w:rFonts w:ascii="Times New Roman" w:hAnsi="Times New Roman" w:cs="Times New Roman"/>
          <w:color w:val="000000"/>
          <w:sz w:val="28"/>
          <w:szCs w:val="28"/>
        </w:rPr>
        <w:t>zglītības iestādēs praksē tiek pielietoti vairāki izstrādāti algoritmi, tostarp Bērnu aizsardzības centra un I</w:t>
      </w:r>
      <w:r w:rsidR="00E95096" w:rsidRPr="009E58A0">
        <w:rPr>
          <w:rFonts w:ascii="Times New Roman" w:hAnsi="Times New Roman" w:cs="Times New Roman"/>
          <w:color w:val="000000"/>
          <w:sz w:val="28"/>
          <w:szCs w:val="28"/>
        </w:rPr>
        <w:t>zglītības ministrijas</w:t>
      </w:r>
      <w:r w:rsidR="00C90C78" w:rsidRPr="009E58A0">
        <w:rPr>
          <w:rFonts w:ascii="Times New Roman" w:hAnsi="Times New Roman" w:cs="Times New Roman"/>
          <w:color w:val="000000"/>
          <w:sz w:val="28"/>
          <w:szCs w:val="28"/>
        </w:rPr>
        <w:t xml:space="preserve"> izstrādātais vardarbības gadījumu risināšanas algoritms. Tas nodrošina ziņošanu par vardarbības gadījumiem vai aizdomām par tiem, garantējot ziņotāja anonimitāti. Nepieciešamības gadījumā tiek nodrošināta cieša sadarbība ar pašvaldībām un Valsts policiju, lai garantētu ātru reaģēšanu. Skolēniem ir iespēja saņemt psihologa, sociālā pedagoga un citu speciālistu konsultācijas un atbalstu. </w:t>
      </w:r>
    </w:p>
    <w:p w14:paraId="4CA2BFC2" w14:textId="77777777" w:rsidR="0092432A" w:rsidRDefault="0092432A" w:rsidP="00D96CC7">
      <w:pPr>
        <w:jc w:val="both"/>
        <w:rPr>
          <w:rFonts w:ascii="Times New Roman" w:hAnsi="Times New Roman" w:cs="Times New Roman"/>
          <w:b/>
          <w:sz w:val="28"/>
          <w:szCs w:val="28"/>
        </w:rPr>
      </w:pPr>
    </w:p>
    <w:p w14:paraId="2AC3A3D7" w14:textId="1C538F07" w:rsidR="00DD3ADF" w:rsidRPr="00D96CC7" w:rsidRDefault="00DD3ADF" w:rsidP="00D96CC7">
      <w:pPr>
        <w:jc w:val="both"/>
        <w:rPr>
          <w:rFonts w:ascii="Times New Roman" w:hAnsi="Times New Roman" w:cs="Times New Roman"/>
          <w:b/>
          <w:sz w:val="28"/>
          <w:szCs w:val="28"/>
        </w:rPr>
      </w:pPr>
      <w:r w:rsidRPr="00D96CC7">
        <w:rPr>
          <w:rFonts w:ascii="Times New Roman" w:hAnsi="Times New Roman" w:cs="Times New Roman"/>
          <w:b/>
          <w:sz w:val="28"/>
          <w:szCs w:val="28"/>
        </w:rPr>
        <w:t>Tieslietu ministrija:</w:t>
      </w:r>
    </w:p>
    <w:p w14:paraId="0008548A" w14:textId="77777777" w:rsidR="00AC7B3B" w:rsidRPr="00D96CC7" w:rsidRDefault="00AC7B3B" w:rsidP="00D96CC7">
      <w:pPr>
        <w:numPr>
          <w:ilvl w:val="0"/>
          <w:numId w:val="12"/>
        </w:numPr>
        <w:jc w:val="both"/>
        <w:rPr>
          <w:rFonts w:ascii="Times New Roman" w:hAnsi="Times New Roman" w:cs="Times New Roman"/>
          <w:sz w:val="28"/>
          <w:szCs w:val="28"/>
        </w:rPr>
      </w:pPr>
      <w:r w:rsidRPr="00D96CC7">
        <w:rPr>
          <w:rFonts w:ascii="Times New Roman" w:hAnsi="Times New Roman" w:cs="Times New Roman"/>
          <w:sz w:val="28"/>
          <w:szCs w:val="28"/>
        </w:rPr>
        <w:t>Tieslietu akadēmija plāno īstenot šādus mācību pasākumus tiesnešiem un prokuroriem saistībā ar Konvenciju:</w:t>
      </w:r>
    </w:p>
    <w:p w14:paraId="5A9FE59B" w14:textId="6F24F163" w:rsidR="00AC7B3B" w:rsidRPr="00D96CC7" w:rsidRDefault="00AC7B3B" w:rsidP="009E58A0">
      <w:pPr>
        <w:numPr>
          <w:ilvl w:val="0"/>
          <w:numId w:val="12"/>
        </w:numPr>
        <w:jc w:val="both"/>
        <w:rPr>
          <w:rFonts w:ascii="Times New Roman" w:eastAsia="Times New Roman" w:hAnsi="Times New Roman" w:cs="Times New Roman"/>
          <w:sz w:val="28"/>
          <w:szCs w:val="28"/>
        </w:rPr>
      </w:pPr>
      <w:r w:rsidRPr="00D96CC7">
        <w:rPr>
          <w:rFonts w:ascii="Times New Roman" w:eastAsia="Times New Roman" w:hAnsi="Times New Roman" w:cs="Times New Roman"/>
          <w:sz w:val="28"/>
          <w:szCs w:val="28"/>
        </w:rPr>
        <w:lastRenderedPageBreak/>
        <w:t xml:space="preserve">HELP e-kursa </w:t>
      </w:r>
      <w:r w:rsidR="00DA73F6">
        <w:rPr>
          <w:rFonts w:ascii="Times New Roman" w:eastAsia="Times New Roman" w:hAnsi="Times New Roman" w:cs="Times New Roman"/>
          <w:sz w:val="28"/>
          <w:szCs w:val="28"/>
        </w:rPr>
        <w:t>”</w:t>
      </w:r>
      <w:r w:rsidRPr="00D96CC7">
        <w:rPr>
          <w:rFonts w:ascii="Times New Roman" w:eastAsia="Times New Roman" w:hAnsi="Times New Roman" w:cs="Times New Roman"/>
          <w:sz w:val="28"/>
          <w:szCs w:val="28"/>
        </w:rPr>
        <w:t>Vardarbības pret sievietēm un vardarbības ģimenē novēršana</w:t>
      </w:r>
      <w:r w:rsidR="00DA73F6">
        <w:rPr>
          <w:rFonts w:ascii="Times New Roman" w:eastAsia="Times New Roman" w:hAnsi="Times New Roman" w:cs="Times New Roman"/>
          <w:sz w:val="28"/>
          <w:szCs w:val="28"/>
        </w:rPr>
        <w:t>”</w:t>
      </w:r>
      <w:r w:rsidRPr="00D96CC7">
        <w:rPr>
          <w:rFonts w:ascii="Times New Roman" w:eastAsia="Times New Roman" w:hAnsi="Times New Roman" w:cs="Times New Roman"/>
          <w:sz w:val="28"/>
          <w:szCs w:val="28"/>
        </w:rPr>
        <w:t xml:space="preserve"> atklāšanas pasākums, kā arī 4 klātienes diskusijas  </w:t>
      </w:r>
      <w:r w:rsidR="009E6982">
        <w:rPr>
          <w:rFonts w:ascii="Times New Roman" w:eastAsia="Times New Roman" w:hAnsi="Times New Roman" w:cs="Times New Roman"/>
          <w:sz w:val="28"/>
          <w:szCs w:val="28"/>
        </w:rPr>
        <w:t>0</w:t>
      </w:r>
      <w:r w:rsidRPr="00D96CC7">
        <w:rPr>
          <w:rFonts w:ascii="Times New Roman" w:eastAsia="Times New Roman" w:hAnsi="Times New Roman" w:cs="Times New Roman"/>
          <w:sz w:val="28"/>
          <w:szCs w:val="28"/>
        </w:rPr>
        <w:t xml:space="preserve">3.10.2025., 28.11.2025., </w:t>
      </w:r>
      <w:r w:rsidR="009E6982">
        <w:rPr>
          <w:rFonts w:ascii="Times New Roman" w:eastAsia="Times New Roman" w:hAnsi="Times New Roman" w:cs="Times New Roman"/>
          <w:sz w:val="28"/>
          <w:szCs w:val="28"/>
        </w:rPr>
        <w:t>0</w:t>
      </w:r>
      <w:r w:rsidRPr="00D96CC7">
        <w:rPr>
          <w:rFonts w:ascii="Times New Roman" w:eastAsia="Times New Roman" w:hAnsi="Times New Roman" w:cs="Times New Roman"/>
          <w:sz w:val="28"/>
          <w:szCs w:val="28"/>
        </w:rPr>
        <w:t>6.02.202</w:t>
      </w:r>
      <w:r w:rsidR="00E21EDC" w:rsidRPr="00D96CC7">
        <w:rPr>
          <w:rFonts w:ascii="Times New Roman" w:eastAsia="Times New Roman" w:hAnsi="Times New Roman" w:cs="Times New Roman"/>
          <w:sz w:val="28"/>
          <w:szCs w:val="28"/>
        </w:rPr>
        <w:t>6</w:t>
      </w:r>
      <w:r w:rsidRPr="00D96CC7">
        <w:rPr>
          <w:rFonts w:ascii="Times New Roman" w:eastAsia="Times New Roman" w:hAnsi="Times New Roman" w:cs="Times New Roman"/>
          <w:sz w:val="28"/>
          <w:szCs w:val="28"/>
        </w:rPr>
        <w:t>., 27.03.202</w:t>
      </w:r>
      <w:r w:rsidR="00E21EDC" w:rsidRPr="00D96CC7">
        <w:rPr>
          <w:rFonts w:ascii="Times New Roman" w:eastAsia="Times New Roman" w:hAnsi="Times New Roman" w:cs="Times New Roman"/>
          <w:sz w:val="28"/>
          <w:szCs w:val="28"/>
        </w:rPr>
        <w:t>6</w:t>
      </w:r>
      <w:r w:rsidR="00DA73F6">
        <w:rPr>
          <w:rFonts w:ascii="Times New Roman" w:eastAsia="Times New Roman" w:hAnsi="Times New Roman" w:cs="Times New Roman"/>
          <w:sz w:val="28"/>
          <w:szCs w:val="28"/>
        </w:rPr>
        <w:t>.</w:t>
      </w:r>
      <w:r w:rsidRPr="00D96CC7">
        <w:rPr>
          <w:rFonts w:ascii="Times New Roman" w:eastAsia="Times New Roman" w:hAnsi="Times New Roman" w:cs="Times New Roman"/>
          <w:sz w:val="28"/>
          <w:szCs w:val="28"/>
        </w:rPr>
        <w:t xml:space="preserve"> (~ 43 dalībnieki);</w:t>
      </w:r>
    </w:p>
    <w:p w14:paraId="43386358" w14:textId="774D60EB" w:rsidR="00AC7B3B" w:rsidRPr="00D96CC7" w:rsidRDefault="00AC7B3B" w:rsidP="009E58A0">
      <w:pPr>
        <w:numPr>
          <w:ilvl w:val="0"/>
          <w:numId w:val="12"/>
        </w:numPr>
        <w:jc w:val="both"/>
        <w:rPr>
          <w:rFonts w:ascii="Times New Roman" w:eastAsia="Times New Roman" w:hAnsi="Times New Roman" w:cs="Times New Roman"/>
          <w:sz w:val="28"/>
          <w:szCs w:val="28"/>
        </w:rPr>
      </w:pPr>
      <w:r w:rsidRPr="00D96CC7">
        <w:rPr>
          <w:rFonts w:ascii="Times New Roman" w:eastAsia="Times New Roman" w:hAnsi="Times New Roman" w:cs="Times New Roman"/>
          <w:sz w:val="28"/>
          <w:szCs w:val="28"/>
        </w:rPr>
        <w:t xml:space="preserve">Noziedzīgi nodarījumi pret tikumību un dzimumneaizskaramību, aktualitātes un kvalifikācijas </w:t>
      </w:r>
      <w:proofErr w:type="spellStart"/>
      <w:r w:rsidRPr="00D96CC7">
        <w:rPr>
          <w:rFonts w:ascii="Times New Roman" w:eastAsia="Times New Roman" w:hAnsi="Times New Roman" w:cs="Times New Roman"/>
          <w:sz w:val="28"/>
          <w:szCs w:val="28"/>
        </w:rPr>
        <w:t>problēmjautājumi</w:t>
      </w:r>
      <w:proofErr w:type="spellEnd"/>
      <w:r w:rsidRPr="00D96CC7">
        <w:rPr>
          <w:rFonts w:ascii="Times New Roman" w:eastAsia="Times New Roman" w:hAnsi="Times New Roman" w:cs="Times New Roman"/>
          <w:sz w:val="28"/>
          <w:szCs w:val="28"/>
        </w:rPr>
        <w:t xml:space="preserve">, </w:t>
      </w:r>
      <w:r w:rsidR="00DA73F6">
        <w:rPr>
          <w:rFonts w:ascii="Times New Roman" w:eastAsia="Times New Roman" w:hAnsi="Times New Roman" w:cs="Times New Roman"/>
          <w:sz w:val="28"/>
          <w:szCs w:val="28"/>
        </w:rPr>
        <w:t>0</w:t>
      </w:r>
      <w:r w:rsidRPr="00D96CC7">
        <w:rPr>
          <w:rFonts w:ascii="Times New Roman" w:eastAsia="Times New Roman" w:hAnsi="Times New Roman" w:cs="Times New Roman"/>
          <w:sz w:val="28"/>
          <w:szCs w:val="28"/>
        </w:rPr>
        <w:t>8.10.2025</w:t>
      </w:r>
      <w:r w:rsidR="00DA73F6">
        <w:rPr>
          <w:rFonts w:ascii="Times New Roman" w:eastAsia="Times New Roman" w:hAnsi="Times New Roman" w:cs="Times New Roman"/>
          <w:sz w:val="28"/>
          <w:szCs w:val="28"/>
        </w:rPr>
        <w:t>.</w:t>
      </w:r>
      <w:r w:rsidRPr="00D96CC7">
        <w:rPr>
          <w:rFonts w:ascii="Times New Roman" w:eastAsia="Times New Roman" w:hAnsi="Times New Roman" w:cs="Times New Roman"/>
          <w:sz w:val="28"/>
          <w:szCs w:val="28"/>
        </w:rPr>
        <w:t xml:space="preserve"> (~ 30 dalībnieki);</w:t>
      </w:r>
    </w:p>
    <w:p w14:paraId="65480DFE" w14:textId="7F632C20" w:rsidR="00AC7B3B" w:rsidRPr="00D96CC7" w:rsidRDefault="00AC7B3B" w:rsidP="009E58A0">
      <w:pPr>
        <w:numPr>
          <w:ilvl w:val="0"/>
          <w:numId w:val="12"/>
        </w:numPr>
        <w:jc w:val="both"/>
        <w:rPr>
          <w:rFonts w:ascii="Times New Roman" w:eastAsia="Times New Roman" w:hAnsi="Times New Roman" w:cs="Times New Roman"/>
          <w:sz w:val="28"/>
          <w:szCs w:val="28"/>
        </w:rPr>
      </w:pPr>
      <w:r w:rsidRPr="00D96CC7">
        <w:rPr>
          <w:rFonts w:ascii="Times New Roman" w:eastAsia="Times New Roman" w:hAnsi="Times New Roman" w:cs="Times New Roman"/>
          <w:sz w:val="28"/>
          <w:szCs w:val="28"/>
        </w:rPr>
        <w:t xml:space="preserve">Bērnu aizsardzība pret seksuālu izmantošanu un seksuālu vardarbību pret bērniem, ko veicina </w:t>
      </w:r>
      <w:r w:rsidR="0002691D">
        <w:rPr>
          <w:rFonts w:ascii="Times New Roman" w:eastAsia="Times New Roman" w:hAnsi="Times New Roman" w:cs="Times New Roman"/>
          <w:sz w:val="28"/>
          <w:szCs w:val="28"/>
        </w:rPr>
        <w:t>tehnoloģijas</w:t>
      </w:r>
      <w:r w:rsidRPr="00D96CC7">
        <w:rPr>
          <w:rFonts w:ascii="Times New Roman" w:eastAsia="Times New Roman" w:hAnsi="Times New Roman" w:cs="Times New Roman"/>
          <w:sz w:val="28"/>
          <w:szCs w:val="28"/>
        </w:rPr>
        <w:t xml:space="preserve"> 9.10. 2025 (~30 dalībnieki)</w:t>
      </w:r>
      <w:r w:rsidR="00552BCF" w:rsidRPr="00D96CC7">
        <w:rPr>
          <w:rFonts w:ascii="Times New Roman" w:eastAsia="Times New Roman" w:hAnsi="Times New Roman" w:cs="Times New Roman"/>
          <w:sz w:val="28"/>
          <w:szCs w:val="28"/>
        </w:rPr>
        <w:t xml:space="preserve"> un 13.11.2026. (~30 dalībnieki)</w:t>
      </w:r>
      <w:r w:rsidRPr="00D96CC7">
        <w:rPr>
          <w:rFonts w:ascii="Times New Roman" w:eastAsia="Times New Roman" w:hAnsi="Times New Roman" w:cs="Times New Roman"/>
          <w:sz w:val="28"/>
          <w:szCs w:val="28"/>
        </w:rPr>
        <w:t>;</w:t>
      </w:r>
    </w:p>
    <w:p w14:paraId="59107C0D" w14:textId="2740A273" w:rsidR="0051227F" w:rsidRPr="00D96CC7" w:rsidRDefault="0051227F" w:rsidP="009E58A0">
      <w:pPr>
        <w:pStyle w:val="ListParagraph"/>
        <w:numPr>
          <w:ilvl w:val="0"/>
          <w:numId w:val="12"/>
        </w:numPr>
        <w:jc w:val="both"/>
        <w:rPr>
          <w:rFonts w:ascii="Times New Roman" w:eastAsia="Times New Roman" w:hAnsi="Times New Roman" w:cs="Times New Roman"/>
          <w:sz w:val="28"/>
          <w:szCs w:val="28"/>
        </w:rPr>
      </w:pPr>
      <w:r w:rsidRPr="00D96CC7">
        <w:rPr>
          <w:rFonts w:ascii="Times New Roman" w:eastAsia="Times New Roman" w:hAnsi="Times New Roman" w:cs="Times New Roman"/>
          <w:sz w:val="28"/>
          <w:szCs w:val="28"/>
        </w:rPr>
        <w:t xml:space="preserve">Cietušo bērnu nopratināšana Bērna mājā – </w:t>
      </w:r>
      <w:r w:rsidR="0002691D">
        <w:rPr>
          <w:rFonts w:ascii="Times New Roman" w:eastAsia="Times New Roman" w:hAnsi="Times New Roman" w:cs="Times New Roman"/>
          <w:sz w:val="28"/>
          <w:szCs w:val="28"/>
        </w:rPr>
        <w:t xml:space="preserve">zinātniski pamatots sarunas protokols, lai veicinātu bērna atmiņu un radītu drošības sajūtu nopratināšanas laikā (turpmāk - </w:t>
      </w:r>
      <w:r w:rsidRPr="00D96CC7">
        <w:rPr>
          <w:rFonts w:ascii="Times New Roman" w:eastAsia="Times New Roman" w:hAnsi="Times New Roman" w:cs="Times New Roman"/>
          <w:sz w:val="28"/>
          <w:szCs w:val="28"/>
        </w:rPr>
        <w:t>NICHD protokols</w:t>
      </w:r>
      <w:r w:rsidR="0002691D">
        <w:rPr>
          <w:rFonts w:ascii="Times New Roman" w:eastAsia="Times New Roman" w:hAnsi="Times New Roman" w:cs="Times New Roman"/>
          <w:sz w:val="28"/>
          <w:szCs w:val="28"/>
        </w:rPr>
        <w:t>)</w:t>
      </w:r>
      <w:r w:rsidRPr="00D96CC7">
        <w:rPr>
          <w:rFonts w:ascii="Times New Roman" w:eastAsia="Times New Roman" w:hAnsi="Times New Roman" w:cs="Times New Roman"/>
          <w:sz w:val="28"/>
          <w:szCs w:val="28"/>
        </w:rPr>
        <w:t>, pratināšanas psiholoģiskie un juridiskie aspekti, 15.,24.,29.10. un 4.11.2025 (~ 40 dalībnieki);</w:t>
      </w:r>
    </w:p>
    <w:p w14:paraId="0E5267A6" w14:textId="77777777" w:rsidR="00AC7B3B" w:rsidRPr="00D96CC7" w:rsidRDefault="00AC7B3B" w:rsidP="009E58A0">
      <w:pPr>
        <w:numPr>
          <w:ilvl w:val="0"/>
          <w:numId w:val="12"/>
        </w:numPr>
        <w:jc w:val="both"/>
        <w:rPr>
          <w:rFonts w:ascii="Times New Roman" w:eastAsia="Times New Roman" w:hAnsi="Times New Roman" w:cs="Times New Roman"/>
          <w:sz w:val="28"/>
          <w:szCs w:val="28"/>
        </w:rPr>
      </w:pPr>
      <w:r w:rsidRPr="00D96CC7">
        <w:rPr>
          <w:rFonts w:ascii="Times New Roman" w:eastAsia="Times New Roman" w:hAnsi="Times New Roman" w:cs="Times New Roman"/>
          <w:sz w:val="28"/>
          <w:szCs w:val="28"/>
        </w:rPr>
        <w:t>Ģimenes tiesību aktualitātes, 11. un 12.02.2026. (65 dalībnieki);</w:t>
      </w:r>
    </w:p>
    <w:p w14:paraId="0A5F01DB" w14:textId="384F5E10" w:rsidR="00AC7B3B" w:rsidRPr="00D96CC7" w:rsidRDefault="00AC7B3B" w:rsidP="009E58A0">
      <w:pPr>
        <w:numPr>
          <w:ilvl w:val="0"/>
          <w:numId w:val="12"/>
        </w:numPr>
        <w:jc w:val="both"/>
        <w:rPr>
          <w:rFonts w:ascii="Times New Roman" w:eastAsia="Times New Roman" w:hAnsi="Times New Roman" w:cs="Times New Roman"/>
          <w:sz w:val="28"/>
          <w:szCs w:val="28"/>
        </w:rPr>
      </w:pPr>
      <w:r w:rsidRPr="00D96CC7">
        <w:rPr>
          <w:rFonts w:ascii="Times New Roman" w:eastAsia="Times New Roman" w:hAnsi="Times New Roman" w:cs="Times New Roman"/>
          <w:sz w:val="28"/>
          <w:szCs w:val="28"/>
        </w:rPr>
        <w:t>Uz vardarbībā cietušā vajadzībām vērsta pieeja tiesu sistēmā, 15.01., 16.01., 5.02., 6.02., 5.03., 6.03.2026. (~ 35 dalībnieki).</w:t>
      </w:r>
    </w:p>
    <w:p w14:paraId="57D86041" w14:textId="77777777" w:rsidR="003C0A40" w:rsidRPr="00D96CC7" w:rsidRDefault="003C0A40" w:rsidP="00D96CC7">
      <w:pPr>
        <w:ind w:left="720"/>
        <w:rPr>
          <w:rFonts w:ascii="Times New Roman" w:eastAsia="Times New Roman" w:hAnsi="Times New Roman" w:cs="Times New Roman"/>
          <w:sz w:val="28"/>
          <w:szCs w:val="28"/>
        </w:rPr>
      </w:pPr>
    </w:p>
    <w:p w14:paraId="049D7113" w14:textId="6CA2B039" w:rsidR="003C0A40" w:rsidRPr="00D96CC7" w:rsidRDefault="003C0A40" w:rsidP="00D96CC7">
      <w:pPr>
        <w:rPr>
          <w:rFonts w:ascii="Times New Roman" w:eastAsia="Times New Roman" w:hAnsi="Times New Roman" w:cs="Times New Roman"/>
          <w:b/>
          <w:sz w:val="28"/>
          <w:szCs w:val="28"/>
        </w:rPr>
      </w:pPr>
      <w:r w:rsidRPr="00D96CC7">
        <w:rPr>
          <w:rFonts w:ascii="Times New Roman" w:eastAsia="Times New Roman" w:hAnsi="Times New Roman" w:cs="Times New Roman"/>
          <w:b/>
          <w:sz w:val="28"/>
          <w:szCs w:val="28"/>
        </w:rPr>
        <w:t>Kultūras ministrija:</w:t>
      </w:r>
    </w:p>
    <w:p w14:paraId="76B15A7E" w14:textId="7A169C0A" w:rsidR="003C0A40" w:rsidRPr="00D96CC7" w:rsidRDefault="003C0A40" w:rsidP="00D96CC7">
      <w:pPr>
        <w:jc w:val="both"/>
        <w:rPr>
          <w:rFonts w:ascii="Times New Roman" w:hAnsi="Times New Roman" w:cs="Times New Roman"/>
          <w:sz w:val="28"/>
          <w:szCs w:val="28"/>
        </w:rPr>
      </w:pPr>
      <w:r w:rsidRPr="00D96CC7">
        <w:rPr>
          <w:rFonts w:ascii="Times New Roman" w:hAnsi="Times New Roman" w:cs="Times New Roman"/>
          <w:sz w:val="28"/>
          <w:szCs w:val="28"/>
        </w:rPr>
        <w:t>Kultūras ministrijas padotības un pārraudzības izglītības iestādēs, kā arī profesionālās ievirzes  izglītības iestādēs  plānots turpināt ieviest pasākumus, lai nodrošinātu drošu mācību vidi sarežģītās, kā arī sniegtu atbalstu ar vardarbību saistītās situācijās kultūrizglītības iestādēs:</w:t>
      </w:r>
    </w:p>
    <w:p w14:paraId="0CE99481" w14:textId="10971C4D" w:rsidR="003C0A40" w:rsidRPr="00D96CC7" w:rsidRDefault="003C0A40" w:rsidP="00D96CC7">
      <w:pPr>
        <w:pStyle w:val="ListParagraph"/>
        <w:numPr>
          <w:ilvl w:val="0"/>
          <w:numId w:val="12"/>
        </w:numPr>
        <w:jc w:val="both"/>
        <w:rPr>
          <w:rFonts w:ascii="Times New Roman" w:hAnsi="Times New Roman" w:cs="Times New Roman"/>
          <w:sz w:val="28"/>
          <w:szCs w:val="28"/>
        </w:rPr>
      </w:pPr>
      <w:r w:rsidRPr="00D96CC7">
        <w:rPr>
          <w:rFonts w:ascii="Times New Roman" w:hAnsi="Times New Roman" w:cs="Times New Roman"/>
          <w:sz w:val="28"/>
          <w:szCs w:val="28"/>
        </w:rPr>
        <w:t>Latvijas Nacionālais kultūras centrs (Kultūras ministrijas padotības iestāde) organizēs kursus profesionālo vidējo izglītības iestāžu un profesionālās ievirzes izglītības iestāžu pedagogiem par vardarbības atpazīšanu un novēršanu</w:t>
      </w:r>
      <w:r w:rsidR="003A2BC3" w:rsidRPr="00D96CC7">
        <w:rPr>
          <w:rFonts w:ascii="Times New Roman" w:hAnsi="Times New Roman" w:cs="Times New Roman"/>
          <w:sz w:val="28"/>
          <w:szCs w:val="28"/>
        </w:rPr>
        <w:t>;</w:t>
      </w:r>
    </w:p>
    <w:p w14:paraId="77F2CEBC" w14:textId="1D923A3B" w:rsidR="003C0A40" w:rsidRPr="00D96CC7" w:rsidRDefault="003C0A40" w:rsidP="00D96CC7">
      <w:pPr>
        <w:pStyle w:val="ListParagraph"/>
        <w:numPr>
          <w:ilvl w:val="0"/>
          <w:numId w:val="12"/>
        </w:numPr>
        <w:jc w:val="both"/>
        <w:rPr>
          <w:rFonts w:ascii="Times New Roman" w:hAnsi="Times New Roman" w:cs="Times New Roman"/>
          <w:sz w:val="28"/>
          <w:szCs w:val="28"/>
        </w:rPr>
      </w:pPr>
      <w:r w:rsidRPr="00D96CC7">
        <w:rPr>
          <w:rFonts w:ascii="Times New Roman" w:hAnsi="Times New Roman" w:cs="Times New Roman"/>
          <w:sz w:val="28"/>
          <w:szCs w:val="28"/>
        </w:rPr>
        <w:t xml:space="preserve">Mākslu un kultūras universitātēs plānots turpināt ieviest  Latvijas Republikas </w:t>
      </w:r>
      <w:proofErr w:type="spellStart"/>
      <w:r w:rsidR="003A2BC3" w:rsidRPr="00D96CC7">
        <w:rPr>
          <w:rFonts w:ascii="Times New Roman" w:hAnsi="Times New Roman" w:cs="Times New Roman"/>
          <w:sz w:val="28"/>
          <w:szCs w:val="28"/>
        </w:rPr>
        <w:t>T</w:t>
      </w:r>
      <w:r w:rsidRPr="00D96CC7">
        <w:rPr>
          <w:rFonts w:ascii="Times New Roman" w:hAnsi="Times New Roman" w:cs="Times New Roman"/>
          <w:sz w:val="28"/>
          <w:szCs w:val="28"/>
        </w:rPr>
        <w:t>iesībsarga</w:t>
      </w:r>
      <w:proofErr w:type="spellEnd"/>
      <w:r w:rsidRPr="00D96CC7">
        <w:rPr>
          <w:rFonts w:ascii="Times New Roman" w:hAnsi="Times New Roman" w:cs="Times New Roman"/>
          <w:sz w:val="28"/>
          <w:szCs w:val="28"/>
        </w:rPr>
        <w:t xml:space="preserve"> biroja rekomendācijas,  īstenot izglītojošos pasākumus,  veicināt izpratni par ziņošanas procesu, pilnveidot ziņošanas mehānismus, turpināt regulāru studējošo anketēšanu, iekļaujot jautājumus, tostarp par jebkāda veida vardarbību</w:t>
      </w:r>
      <w:r w:rsidR="003A2BC3" w:rsidRPr="00D96CC7">
        <w:rPr>
          <w:rFonts w:ascii="Times New Roman" w:hAnsi="Times New Roman" w:cs="Times New Roman"/>
          <w:sz w:val="28"/>
          <w:szCs w:val="28"/>
        </w:rPr>
        <w:t>;</w:t>
      </w:r>
    </w:p>
    <w:p w14:paraId="38F1F324" w14:textId="739C61A9" w:rsidR="003C0A40" w:rsidRDefault="003C0A40" w:rsidP="00D96CC7">
      <w:pPr>
        <w:pStyle w:val="ListParagraph"/>
        <w:numPr>
          <w:ilvl w:val="0"/>
          <w:numId w:val="12"/>
        </w:numPr>
        <w:jc w:val="both"/>
        <w:rPr>
          <w:rFonts w:ascii="Times New Roman" w:hAnsi="Times New Roman" w:cs="Times New Roman"/>
          <w:sz w:val="28"/>
          <w:szCs w:val="28"/>
        </w:rPr>
      </w:pPr>
      <w:r w:rsidRPr="00D96CC7">
        <w:rPr>
          <w:rFonts w:ascii="Times New Roman" w:hAnsi="Times New Roman" w:cs="Times New Roman"/>
          <w:sz w:val="28"/>
          <w:szCs w:val="28"/>
        </w:rPr>
        <w:t xml:space="preserve">Vardarbības pret sievieti un vardarbības ģimenē novēršanas un apkarošanas plānā 2024.–2029. gadam ir iekļauti Kultūras ministrijas kompetences pasākumi – “Īstenoti informatīvi pasākumi (diskusijas, semināri, nodarbības, u.c.) par vardarbības mazināšanas un novēršanas jautājumiem”, “Pilnveidotas mediju nozarē strādājošo darbinieku zināšanas par vardarbības pret sievieti un vardarbības ģimenē fenomenu un situācijas atspoguļošanu plašsaziņas līdzekļos”, “Pilnveidotas kultūras jomā strādājošo darbinieku zināšanas par vardarbības pret sievieti un vardarbības ģimenē fenomenu” , kuru īstenošana ir plānota, sākot no 2026. gada. Plānotie informatīvie un izglītojošie pasākumi dažādām mērķauditorijām vardarbības mazināšanai un novēršanai tiks īstenoti prioritārā secībā atbilstoši pieejamajam finansējumam un iepirkumu rezultātiem par attiecīgo pasākumu norisi. </w:t>
      </w:r>
    </w:p>
    <w:p w14:paraId="515B7D0A" w14:textId="77777777" w:rsidR="00892C4E" w:rsidRPr="00D96CC7" w:rsidRDefault="00892C4E" w:rsidP="00892C4E">
      <w:pPr>
        <w:pStyle w:val="ListParagraph"/>
        <w:jc w:val="both"/>
        <w:rPr>
          <w:rFonts w:ascii="Times New Roman" w:hAnsi="Times New Roman" w:cs="Times New Roman"/>
          <w:sz w:val="28"/>
          <w:szCs w:val="28"/>
        </w:rPr>
      </w:pPr>
    </w:p>
    <w:p w14:paraId="34B38CB4" w14:textId="70F0C461" w:rsidR="00DD3ADF" w:rsidRPr="00D96CC7" w:rsidRDefault="00CA2534" w:rsidP="00D96CC7">
      <w:pPr>
        <w:jc w:val="both"/>
        <w:rPr>
          <w:rFonts w:ascii="Times New Roman" w:hAnsi="Times New Roman" w:cs="Times New Roman"/>
          <w:b/>
          <w:sz w:val="28"/>
          <w:szCs w:val="28"/>
        </w:rPr>
      </w:pPr>
      <w:r w:rsidRPr="00D96CC7">
        <w:rPr>
          <w:rFonts w:ascii="Times New Roman" w:hAnsi="Times New Roman" w:cs="Times New Roman"/>
          <w:b/>
          <w:sz w:val="28"/>
          <w:szCs w:val="28"/>
        </w:rPr>
        <w:lastRenderedPageBreak/>
        <w:t>Veselības ministrija:</w:t>
      </w:r>
    </w:p>
    <w:p w14:paraId="5FAAA1DE" w14:textId="0ECF901F" w:rsidR="00CA2534" w:rsidRPr="00D96CC7" w:rsidRDefault="00CA2534" w:rsidP="00D96CC7">
      <w:pPr>
        <w:pStyle w:val="ListParagraph"/>
        <w:numPr>
          <w:ilvl w:val="0"/>
          <w:numId w:val="18"/>
        </w:numPr>
        <w:jc w:val="both"/>
        <w:rPr>
          <w:rFonts w:ascii="Times New Roman" w:hAnsi="Times New Roman" w:cs="Times New Roman"/>
          <w:b/>
          <w:bCs/>
          <w:sz w:val="28"/>
          <w:szCs w:val="28"/>
        </w:rPr>
      </w:pPr>
      <w:r w:rsidRPr="00D96CC7">
        <w:rPr>
          <w:rFonts w:ascii="Times New Roman" w:hAnsi="Times New Roman" w:cs="Times New Roman"/>
          <w:sz w:val="28"/>
          <w:szCs w:val="28"/>
        </w:rPr>
        <w:t xml:space="preserve">Lai gūtu analītisku atbalstu, Veselības ministrija sadarbībā ar Pasaules Veselības </w:t>
      </w:r>
      <w:r w:rsidR="00DA73F6" w:rsidRPr="00D96CC7">
        <w:rPr>
          <w:rFonts w:ascii="Times New Roman" w:hAnsi="Times New Roman" w:cs="Times New Roman"/>
          <w:sz w:val="28"/>
          <w:szCs w:val="28"/>
        </w:rPr>
        <w:t>organizācij</w:t>
      </w:r>
      <w:r w:rsidR="00DA73F6">
        <w:rPr>
          <w:rFonts w:ascii="Times New Roman" w:hAnsi="Times New Roman" w:cs="Times New Roman"/>
          <w:sz w:val="28"/>
          <w:szCs w:val="28"/>
        </w:rPr>
        <w:t>u</w:t>
      </w:r>
      <w:r w:rsidR="00DA73F6" w:rsidRPr="00D96CC7">
        <w:rPr>
          <w:rFonts w:ascii="Times New Roman" w:hAnsi="Times New Roman" w:cs="Times New Roman"/>
          <w:sz w:val="28"/>
          <w:szCs w:val="28"/>
        </w:rPr>
        <w:t xml:space="preserve"> </w:t>
      </w:r>
      <w:r w:rsidRPr="00D96CC7">
        <w:rPr>
          <w:rFonts w:ascii="Times New Roman" w:hAnsi="Times New Roman" w:cs="Times New Roman"/>
          <w:sz w:val="28"/>
          <w:szCs w:val="28"/>
        </w:rPr>
        <w:t>2025.</w:t>
      </w:r>
      <w:r w:rsidR="00DA73F6">
        <w:rPr>
          <w:rFonts w:ascii="Times New Roman" w:hAnsi="Times New Roman" w:cs="Times New Roman"/>
          <w:sz w:val="28"/>
          <w:szCs w:val="28"/>
        </w:rPr>
        <w:t> </w:t>
      </w:r>
      <w:r w:rsidRPr="00D96CC7">
        <w:rPr>
          <w:rFonts w:ascii="Times New Roman" w:hAnsi="Times New Roman" w:cs="Times New Roman"/>
          <w:sz w:val="28"/>
          <w:szCs w:val="28"/>
        </w:rPr>
        <w:t>gada 5.</w:t>
      </w:r>
      <w:r w:rsidR="00DA73F6">
        <w:rPr>
          <w:rFonts w:ascii="Times New Roman" w:hAnsi="Times New Roman" w:cs="Times New Roman"/>
          <w:sz w:val="28"/>
          <w:szCs w:val="28"/>
        </w:rPr>
        <w:t> </w:t>
      </w:r>
      <w:r w:rsidRPr="00D96CC7">
        <w:rPr>
          <w:rFonts w:ascii="Times New Roman" w:hAnsi="Times New Roman" w:cs="Times New Roman"/>
          <w:sz w:val="28"/>
          <w:szCs w:val="28"/>
        </w:rPr>
        <w:t xml:space="preserve">decembrī organizē Latvijā ārvalstu ekspertu semināru ar galveno sadarbības partneru iesaisti </w:t>
      </w:r>
      <w:r w:rsidR="00DA73F6">
        <w:rPr>
          <w:rFonts w:ascii="Times New Roman" w:hAnsi="Times New Roman" w:cs="Times New Roman"/>
          <w:sz w:val="28"/>
          <w:szCs w:val="28"/>
        </w:rPr>
        <w:t>–</w:t>
      </w:r>
      <w:r w:rsidRPr="00D96CC7">
        <w:rPr>
          <w:rFonts w:ascii="Times New Roman" w:hAnsi="Times New Roman" w:cs="Times New Roman"/>
          <w:sz w:val="28"/>
          <w:szCs w:val="28"/>
        </w:rPr>
        <w:t xml:space="preserve"> "</w:t>
      </w:r>
      <w:proofErr w:type="spellStart"/>
      <w:r w:rsidRPr="00D96CC7">
        <w:rPr>
          <w:rFonts w:ascii="Times New Roman" w:hAnsi="Times New Roman" w:cs="Times New Roman"/>
          <w:sz w:val="28"/>
          <w:szCs w:val="28"/>
        </w:rPr>
        <w:t>Meeting</w:t>
      </w:r>
      <w:proofErr w:type="spellEnd"/>
      <w:r w:rsidRPr="00D96CC7">
        <w:rPr>
          <w:rFonts w:ascii="Times New Roman" w:hAnsi="Times New Roman" w:cs="Times New Roman"/>
          <w:sz w:val="28"/>
          <w:szCs w:val="28"/>
        </w:rPr>
        <w:t xml:space="preserve"> </w:t>
      </w:r>
      <w:proofErr w:type="spellStart"/>
      <w:r w:rsidRPr="00D96CC7">
        <w:rPr>
          <w:rFonts w:ascii="Times New Roman" w:hAnsi="Times New Roman" w:cs="Times New Roman"/>
          <w:sz w:val="28"/>
          <w:szCs w:val="28"/>
        </w:rPr>
        <w:t>on</w:t>
      </w:r>
      <w:proofErr w:type="spellEnd"/>
      <w:r w:rsidRPr="00D96CC7">
        <w:rPr>
          <w:rFonts w:ascii="Times New Roman" w:hAnsi="Times New Roman" w:cs="Times New Roman"/>
          <w:sz w:val="28"/>
          <w:szCs w:val="28"/>
        </w:rPr>
        <w:t xml:space="preserve"> Health </w:t>
      </w:r>
      <w:proofErr w:type="spellStart"/>
      <w:r w:rsidRPr="00D96CC7">
        <w:rPr>
          <w:rFonts w:ascii="Times New Roman" w:hAnsi="Times New Roman" w:cs="Times New Roman"/>
          <w:sz w:val="28"/>
          <w:szCs w:val="28"/>
        </w:rPr>
        <w:t>Sector</w:t>
      </w:r>
      <w:proofErr w:type="spellEnd"/>
      <w:r w:rsidRPr="00D96CC7">
        <w:rPr>
          <w:rFonts w:ascii="Times New Roman" w:hAnsi="Times New Roman" w:cs="Times New Roman"/>
          <w:sz w:val="28"/>
          <w:szCs w:val="28"/>
        </w:rPr>
        <w:t xml:space="preserve"> </w:t>
      </w:r>
      <w:proofErr w:type="spellStart"/>
      <w:r w:rsidRPr="00D96CC7">
        <w:rPr>
          <w:rFonts w:ascii="Times New Roman" w:hAnsi="Times New Roman" w:cs="Times New Roman"/>
          <w:sz w:val="28"/>
          <w:szCs w:val="28"/>
        </w:rPr>
        <w:t>Readiness</w:t>
      </w:r>
      <w:proofErr w:type="spellEnd"/>
      <w:r w:rsidRPr="00D96CC7">
        <w:rPr>
          <w:rFonts w:ascii="Times New Roman" w:hAnsi="Times New Roman" w:cs="Times New Roman"/>
          <w:sz w:val="28"/>
          <w:szCs w:val="28"/>
        </w:rPr>
        <w:t xml:space="preserve"> to </w:t>
      </w:r>
      <w:proofErr w:type="spellStart"/>
      <w:r w:rsidRPr="00D96CC7">
        <w:rPr>
          <w:rFonts w:ascii="Times New Roman" w:hAnsi="Times New Roman" w:cs="Times New Roman"/>
          <w:sz w:val="28"/>
          <w:szCs w:val="28"/>
        </w:rPr>
        <w:t>Respond</w:t>
      </w:r>
      <w:proofErr w:type="spellEnd"/>
      <w:r w:rsidRPr="00D96CC7">
        <w:rPr>
          <w:rFonts w:ascii="Times New Roman" w:hAnsi="Times New Roman" w:cs="Times New Roman"/>
          <w:sz w:val="28"/>
          <w:szCs w:val="28"/>
        </w:rPr>
        <w:t xml:space="preserve"> to </w:t>
      </w:r>
      <w:proofErr w:type="spellStart"/>
      <w:r w:rsidRPr="00D96CC7">
        <w:rPr>
          <w:rFonts w:ascii="Times New Roman" w:hAnsi="Times New Roman" w:cs="Times New Roman"/>
          <w:sz w:val="28"/>
          <w:szCs w:val="28"/>
        </w:rPr>
        <w:t>Violence</w:t>
      </w:r>
      <w:proofErr w:type="spellEnd"/>
      <w:r w:rsidRPr="00D96CC7">
        <w:rPr>
          <w:rFonts w:ascii="Times New Roman" w:hAnsi="Times New Roman" w:cs="Times New Roman"/>
          <w:sz w:val="28"/>
          <w:szCs w:val="28"/>
        </w:rPr>
        <w:t xml:space="preserve"> </w:t>
      </w:r>
      <w:proofErr w:type="spellStart"/>
      <w:r w:rsidRPr="00D96CC7">
        <w:rPr>
          <w:rFonts w:ascii="Times New Roman" w:hAnsi="Times New Roman" w:cs="Times New Roman"/>
          <w:sz w:val="28"/>
          <w:szCs w:val="28"/>
        </w:rPr>
        <w:t>Against</w:t>
      </w:r>
      <w:proofErr w:type="spellEnd"/>
      <w:r w:rsidRPr="00D96CC7">
        <w:rPr>
          <w:rFonts w:ascii="Times New Roman" w:hAnsi="Times New Roman" w:cs="Times New Roman"/>
          <w:sz w:val="28"/>
          <w:szCs w:val="28"/>
        </w:rPr>
        <w:t xml:space="preserve"> </w:t>
      </w:r>
      <w:proofErr w:type="spellStart"/>
      <w:r w:rsidRPr="00D96CC7">
        <w:rPr>
          <w:rFonts w:ascii="Times New Roman" w:hAnsi="Times New Roman" w:cs="Times New Roman"/>
          <w:sz w:val="28"/>
          <w:szCs w:val="28"/>
        </w:rPr>
        <w:t>Women</w:t>
      </w:r>
      <w:proofErr w:type="spellEnd"/>
      <w:r w:rsidRPr="00D96CC7">
        <w:rPr>
          <w:rFonts w:ascii="Times New Roman" w:hAnsi="Times New Roman" w:cs="Times New Roman"/>
          <w:sz w:val="28"/>
          <w:szCs w:val="28"/>
        </w:rPr>
        <w:t xml:space="preserve"> </w:t>
      </w:r>
      <w:proofErr w:type="spellStart"/>
      <w:r w:rsidRPr="00D96CC7">
        <w:rPr>
          <w:rFonts w:ascii="Times New Roman" w:hAnsi="Times New Roman" w:cs="Times New Roman"/>
          <w:sz w:val="28"/>
          <w:szCs w:val="28"/>
        </w:rPr>
        <w:t>and</w:t>
      </w:r>
      <w:proofErr w:type="spellEnd"/>
      <w:r w:rsidRPr="00D96CC7">
        <w:rPr>
          <w:rFonts w:ascii="Times New Roman" w:hAnsi="Times New Roman" w:cs="Times New Roman"/>
          <w:sz w:val="28"/>
          <w:szCs w:val="28"/>
        </w:rPr>
        <w:t xml:space="preserve"> </w:t>
      </w:r>
      <w:proofErr w:type="spellStart"/>
      <w:r w:rsidRPr="00D96CC7">
        <w:rPr>
          <w:rFonts w:ascii="Times New Roman" w:hAnsi="Times New Roman" w:cs="Times New Roman"/>
          <w:sz w:val="28"/>
          <w:szCs w:val="28"/>
        </w:rPr>
        <w:t>Girls</w:t>
      </w:r>
      <w:proofErr w:type="spellEnd"/>
      <w:r w:rsidRPr="00D96CC7">
        <w:rPr>
          <w:rFonts w:ascii="Times New Roman" w:hAnsi="Times New Roman" w:cs="Times New Roman"/>
          <w:sz w:val="28"/>
          <w:szCs w:val="28"/>
        </w:rPr>
        <w:t xml:space="preserve"> </w:t>
      </w:r>
      <w:proofErr w:type="spellStart"/>
      <w:r w:rsidRPr="00D96CC7">
        <w:rPr>
          <w:rFonts w:ascii="Times New Roman" w:hAnsi="Times New Roman" w:cs="Times New Roman"/>
          <w:sz w:val="28"/>
          <w:szCs w:val="28"/>
        </w:rPr>
        <w:t>in</w:t>
      </w:r>
      <w:proofErr w:type="spellEnd"/>
      <w:r w:rsidRPr="00D96CC7">
        <w:rPr>
          <w:rFonts w:ascii="Times New Roman" w:hAnsi="Times New Roman" w:cs="Times New Roman"/>
          <w:sz w:val="28"/>
          <w:szCs w:val="28"/>
        </w:rPr>
        <w:t xml:space="preserve"> Latvia</w:t>
      </w:r>
      <w:r w:rsidR="00DA73F6">
        <w:rPr>
          <w:rFonts w:ascii="Times New Roman" w:hAnsi="Times New Roman" w:cs="Times New Roman"/>
          <w:sz w:val="28"/>
          <w:szCs w:val="28"/>
        </w:rPr>
        <w:t>”</w:t>
      </w:r>
      <w:r w:rsidRPr="00D96CC7">
        <w:rPr>
          <w:rFonts w:ascii="Times New Roman" w:hAnsi="Times New Roman" w:cs="Times New Roman"/>
          <w:sz w:val="28"/>
          <w:szCs w:val="28"/>
        </w:rPr>
        <w:t xml:space="preserve">. </w:t>
      </w:r>
      <w:r w:rsidRPr="00D96CC7">
        <w:rPr>
          <w:rFonts w:ascii="Times New Roman" w:hAnsi="Times New Roman" w:cs="Times New Roman"/>
          <w:b/>
          <w:bCs/>
          <w:sz w:val="28"/>
          <w:szCs w:val="28"/>
        </w:rPr>
        <w:t>(Konvencija</w:t>
      </w:r>
      <w:r w:rsidR="00DA73F6">
        <w:rPr>
          <w:rFonts w:ascii="Times New Roman" w:hAnsi="Times New Roman" w:cs="Times New Roman"/>
          <w:b/>
          <w:bCs/>
          <w:sz w:val="28"/>
          <w:szCs w:val="28"/>
        </w:rPr>
        <w:t>s</w:t>
      </w:r>
      <w:r w:rsidRPr="00D96CC7">
        <w:rPr>
          <w:rFonts w:ascii="Times New Roman" w:hAnsi="Times New Roman" w:cs="Times New Roman"/>
          <w:b/>
          <w:bCs/>
          <w:sz w:val="28"/>
          <w:szCs w:val="28"/>
        </w:rPr>
        <w:t xml:space="preserve"> 25. pants</w:t>
      </w:r>
      <w:r w:rsidR="004B218E" w:rsidRPr="00D96CC7">
        <w:rPr>
          <w:rFonts w:ascii="Times New Roman" w:hAnsi="Times New Roman" w:cs="Times New Roman"/>
          <w:b/>
          <w:bCs/>
          <w:sz w:val="28"/>
          <w:szCs w:val="28"/>
        </w:rPr>
        <w:t>);</w:t>
      </w:r>
    </w:p>
    <w:p w14:paraId="73B1B658" w14:textId="4DE21E60" w:rsidR="004B218E" w:rsidRPr="00D96CC7" w:rsidRDefault="004B218E" w:rsidP="00D96CC7">
      <w:pPr>
        <w:pStyle w:val="ListParagraph"/>
        <w:numPr>
          <w:ilvl w:val="0"/>
          <w:numId w:val="18"/>
        </w:numPr>
        <w:jc w:val="both"/>
        <w:rPr>
          <w:rFonts w:ascii="Times New Roman" w:hAnsi="Times New Roman" w:cs="Times New Roman"/>
          <w:sz w:val="28"/>
          <w:szCs w:val="28"/>
        </w:rPr>
      </w:pPr>
      <w:r w:rsidRPr="00D96CC7">
        <w:rPr>
          <w:rFonts w:ascii="Times New Roman" w:hAnsi="Times New Roman" w:cs="Times New Roman"/>
          <w:sz w:val="28"/>
          <w:szCs w:val="28"/>
        </w:rPr>
        <w:t>2025.</w:t>
      </w:r>
      <w:r w:rsidR="00DA73F6">
        <w:rPr>
          <w:rFonts w:ascii="Times New Roman" w:hAnsi="Times New Roman" w:cs="Times New Roman"/>
          <w:sz w:val="28"/>
          <w:szCs w:val="28"/>
        </w:rPr>
        <w:t> </w:t>
      </w:r>
      <w:r w:rsidRPr="00D96CC7">
        <w:rPr>
          <w:rFonts w:ascii="Times New Roman" w:hAnsi="Times New Roman" w:cs="Times New Roman"/>
          <w:sz w:val="28"/>
          <w:szCs w:val="28"/>
        </w:rPr>
        <w:t>gadā ar E</w:t>
      </w:r>
      <w:r w:rsidR="00A12F9B">
        <w:rPr>
          <w:rFonts w:ascii="Times New Roman" w:hAnsi="Times New Roman" w:cs="Times New Roman"/>
          <w:sz w:val="28"/>
          <w:szCs w:val="28"/>
        </w:rPr>
        <w:t>iropas Sociālā fonda f</w:t>
      </w:r>
      <w:r w:rsidRPr="00D96CC7">
        <w:rPr>
          <w:rFonts w:ascii="Times New Roman" w:hAnsi="Times New Roman" w:cs="Times New Roman"/>
          <w:sz w:val="28"/>
          <w:szCs w:val="28"/>
        </w:rPr>
        <w:t>inansiālu atbalstu plāno veikt atkārotu pētījumu “Latvijas jauniešu bērnībā piedzīvoto nelabvēlīgo pieredzi saistībā ar vardarbību.”, kura mērķis ir noskaidrot 18</w:t>
      </w:r>
      <w:r w:rsidR="00DA73F6">
        <w:rPr>
          <w:rFonts w:ascii="Times New Roman" w:hAnsi="Times New Roman" w:cs="Times New Roman"/>
          <w:sz w:val="28"/>
          <w:szCs w:val="28"/>
        </w:rPr>
        <w:t>-</w:t>
      </w:r>
      <w:r w:rsidRPr="00D96CC7">
        <w:rPr>
          <w:rFonts w:ascii="Times New Roman" w:hAnsi="Times New Roman" w:cs="Times New Roman"/>
          <w:sz w:val="28"/>
          <w:szCs w:val="28"/>
        </w:rPr>
        <w:t>25 gadus vecu Latvijas iedzīvotāju bērnībā piedzīvotās nelabvēlīgās pieredzes izplatību, īpaši fokusējoties uz vardarbības gadījumiem;</w:t>
      </w:r>
      <w:r w:rsidR="001D422C" w:rsidRPr="00D96CC7">
        <w:rPr>
          <w:rFonts w:ascii="Times New Roman" w:hAnsi="Times New Roman" w:cs="Times New Roman"/>
          <w:sz w:val="28"/>
          <w:szCs w:val="28"/>
        </w:rPr>
        <w:t xml:space="preserve"> </w:t>
      </w:r>
    </w:p>
    <w:p w14:paraId="520FF04C" w14:textId="495A433D" w:rsidR="001D422C" w:rsidRPr="00D96CC7" w:rsidRDefault="004C459E" w:rsidP="00D96CC7">
      <w:pPr>
        <w:pStyle w:val="ListParagraph"/>
        <w:numPr>
          <w:ilvl w:val="0"/>
          <w:numId w:val="18"/>
        </w:numPr>
        <w:jc w:val="both"/>
        <w:rPr>
          <w:rFonts w:ascii="Times New Roman" w:hAnsi="Times New Roman" w:cs="Times New Roman"/>
          <w:sz w:val="28"/>
          <w:szCs w:val="28"/>
        </w:rPr>
      </w:pPr>
      <w:r w:rsidRPr="009E58A0">
        <w:rPr>
          <w:rFonts w:ascii="Times New Roman" w:hAnsi="Times New Roman" w:cs="Times New Roman"/>
          <w:sz w:val="28"/>
          <w:szCs w:val="28"/>
        </w:rPr>
        <w:t>S</w:t>
      </w:r>
      <w:r w:rsidR="00253A39" w:rsidRPr="009E58A0">
        <w:rPr>
          <w:rFonts w:ascii="Times New Roman" w:hAnsi="Times New Roman" w:cs="Times New Roman"/>
          <w:sz w:val="28"/>
          <w:szCs w:val="28"/>
        </w:rPr>
        <w:t>limību profilakses un kontroles centrs</w:t>
      </w:r>
      <w:r w:rsidRPr="009E58A0">
        <w:rPr>
          <w:rFonts w:ascii="Times New Roman" w:hAnsi="Times New Roman" w:cs="Times New Roman"/>
          <w:sz w:val="28"/>
          <w:szCs w:val="28"/>
        </w:rPr>
        <w:t> </w:t>
      </w:r>
      <w:r w:rsidRPr="00D96CC7">
        <w:rPr>
          <w:rFonts w:ascii="Times New Roman" w:hAnsi="Times New Roman" w:cs="Times New Roman"/>
          <w:sz w:val="28"/>
          <w:szCs w:val="28"/>
        </w:rPr>
        <w:t xml:space="preserve"> </w:t>
      </w:r>
      <w:r w:rsidR="00C13E80" w:rsidRPr="00D96CC7">
        <w:rPr>
          <w:rFonts w:ascii="Times New Roman" w:hAnsi="Times New Roman" w:cs="Times New Roman"/>
          <w:sz w:val="28"/>
          <w:szCs w:val="28"/>
        </w:rPr>
        <w:t xml:space="preserve">sadarbībā ar </w:t>
      </w:r>
      <w:r w:rsidR="00C13E80" w:rsidRPr="009E58A0">
        <w:rPr>
          <w:rFonts w:ascii="Times New Roman" w:hAnsi="Times New Roman" w:cs="Times New Roman"/>
          <w:sz w:val="28"/>
          <w:szCs w:val="28"/>
        </w:rPr>
        <w:t>B</w:t>
      </w:r>
      <w:r w:rsidR="00253A39" w:rsidRPr="009E58A0">
        <w:rPr>
          <w:rFonts w:ascii="Times New Roman" w:hAnsi="Times New Roman" w:cs="Times New Roman"/>
          <w:sz w:val="28"/>
          <w:szCs w:val="28"/>
        </w:rPr>
        <w:t>ērnu aizsardzības centru</w:t>
      </w:r>
      <w:r w:rsidR="00C13E80" w:rsidRPr="00D96CC7">
        <w:rPr>
          <w:rFonts w:ascii="Times New Roman" w:hAnsi="Times New Roman" w:cs="Times New Roman"/>
          <w:sz w:val="28"/>
          <w:szCs w:val="28"/>
        </w:rPr>
        <w:t xml:space="preserve"> </w:t>
      </w:r>
      <w:r w:rsidRPr="00D96CC7">
        <w:rPr>
          <w:rFonts w:ascii="Times New Roman" w:hAnsi="Times New Roman" w:cs="Times New Roman"/>
          <w:sz w:val="28"/>
          <w:szCs w:val="28"/>
        </w:rPr>
        <w:t xml:space="preserve">kopā šobrīd strādā pie algoritma pilnveidošanas vardarbības gadījumu risināšanai izglītības iestādēs. Algoritma mērķis ir sniegt vispārējās un profesionālās izglītības iestāžu personālam papildu zināšanas vardarbības </w:t>
      </w:r>
      <w:proofErr w:type="spellStart"/>
      <w:r w:rsidRPr="00D96CC7">
        <w:rPr>
          <w:rFonts w:ascii="Times New Roman" w:hAnsi="Times New Roman" w:cs="Times New Roman"/>
          <w:sz w:val="28"/>
          <w:szCs w:val="28"/>
        </w:rPr>
        <w:t>prevencē</w:t>
      </w:r>
      <w:proofErr w:type="spellEnd"/>
      <w:r w:rsidRPr="00D96CC7">
        <w:rPr>
          <w:rFonts w:ascii="Times New Roman" w:hAnsi="Times New Roman" w:cs="Times New Roman"/>
          <w:sz w:val="28"/>
          <w:szCs w:val="28"/>
        </w:rPr>
        <w:t xml:space="preserve"> un tās nozīmē. Tas palīdzēs izglītības iestāžu personālam savlaicīgi reaģēt uz vardarbības gadījumiem un novērst to rašanos. Papildus algoritmā ir iestrādāts rīcības plāns gadījumiem, kad nepilngadīgais izglītojamais izdara uzvedības pārkāpumu vai apdraud savu vai citu personu drošību, veselību un dzīvību. </w:t>
      </w:r>
    </w:p>
    <w:p w14:paraId="51232A20" w14:textId="426C43C4" w:rsidR="001D422C" w:rsidRPr="00D96CC7" w:rsidRDefault="001D422C" w:rsidP="00D96CC7">
      <w:pPr>
        <w:jc w:val="both"/>
        <w:rPr>
          <w:rFonts w:ascii="Times New Roman" w:hAnsi="Times New Roman" w:cs="Times New Roman"/>
          <w:sz w:val="28"/>
          <w:szCs w:val="28"/>
        </w:rPr>
      </w:pPr>
    </w:p>
    <w:p w14:paraId="00C09BEE" w14:textId="11EDE250" w:rsidR="00D30772" w:rsidRPr="00D96CC7" w:rsidRDefault="00D30772" w:rsidP="00D96CC7">
      <w:pPr>
        <w:jc w:val="both"/>
        <w:textAlignment w:val="baseline"/>
        <w:rPr>
          <w:rFonts w:ascii="Times New Roman" w:hAnsi="Times New Roman" w:cs="Times New Roman"/>
          <w:b/>
          <w:bCs/>
          <w:sz w:val="28"/>
          <w:szCs w:val="28"/>
        </w:rPr>
      </w:pPr>
      <w:bookmarkStart w:id="1" w:name="_Hlk210245426"/>
      <w:r w:rsidRPr="00D96CC7">
        <w:rPr>
          <w:rFonts w:ascii="Times New Roman" w:hAnsi="Times New Roman" w:cs="Times New Roman"/>
          <w:b/>
          <w:bCs/>
          <w:sz w:val="28"/>
          <w:szCs w:val="28"/>
        </w:rPr>
        <w:t>Izglītības un zinātnes ministrija</w:t>
      </w:r>
      <w:bookmarkEnd w:id="1"/>
    </w:p>
    <w:p w14:paraId="2C31BD1E" w14:textId="3764969B" w:rsidR="00D30772" w:rsidRPr="00D96CC7" w:rsidRDefault="00D30772" w:rsidP="00D96CC7">
      <w:pPr>
        <w:pStyle w:val="ListParagraph"/>
        <w:numPr>
          <w:ilvl w:val="0"/>
          <w:numId w:val="8"/>
        </w:numPr>
        <w:ind w:left="709" w:hanging="425"/>
        <w:jc w:val="both"/>
        <w:textAlignment w:val="baseline"/>
        <w:rPr>
          <w:rFonts w:ascii="Times New Roman" w:hAnsi="Times New Roman" w:cs="Times New Roman"/>
          <w:sz w:val="28"/>
          <w:szCs w:val="28"/>
        </w:rPr>
      </w:pPr>
      <w:r w:rsidRPr="00D96CC7">
        <w:rPr>
          <w:rFonts w:ascii="Times New Roman" w:hAnsi="Times New Roman" w:cs="Times New Roman"/>
          <w:sz w:val="28"/>
          <w:szCs w:val="28"/>
        </w:rPr>
        <w:t>tiek izstrādāts tematu pārkārtojums, ko plānots paveikt 2025. gada 4</w:t>
      </w:r>
      <w:r w:rsidR="00DA73F6">
        <w:rPr>
          <w:rFonts w:ascii="Times New Roman" w:hAnsi="Times New Roman" w:cs="Times New Roman"/>
          <w:sz w:val="28"/>
          <w:szCs w:val="28"/>
        </w:rPr>
        <w:t>.</w:t>
      </w:r>
      <w:r w:rsidRPr="00D96CC7">
        <w:rPr>
          <w:rFonts w:ascii="Times New Roman" w:hAnsi="Times New Roman" w:cs="Times New Roman"/>
          <w:sz w:val="28"/>
          <w:szCs w:val="28"/>
        </w:rPr>
        <w:t xml:space="preserve"> ceturksnī: </w:t>
      </w:r>
      <w:r w:rsidRPr="009E58A0">
        <w:rPr>
          <w:rFonts w:ascii="Times New Roman" w:hAnsi="Times New Roman" w:cs="Times New Roman"/>
          <w:sz w:val="28"/>
          <w:szCs w:val="28"/>
        </w:rPr>
        <w:t>E</w:t>
      </w:r>
      <w:r w:rsidR="00253A39" w:rsidRPr="009E58A0">
        <w:rPr>
          <w:rFonts w:ascii="Times New Roman" w:hAnsi="Times New Roman" w:cs="Times New Roman"/>
          <w:sz w:val="28"/>
          <w:szCs w:val="28"/>
        </w:rPr>
        <w:t>iropas Sociālā fonda</w:t>
      </w:r>
      <w:r w:rsidRPr="00D96CC7">
        <w:rPr>
          <w:rFonts w:ascii="Times New Roman" w:hAnsi="Times New Roman" w:cs="Times New Roman"/>
          <w:sz w:val="28"/>
          <w:szCs w:val="28"/>
        </w:rPr>
        <w:t xml:space="preserve"> projekta</w:t>
      </w:r>
      <w:r w:rsidR="008258F7" w:rsidRPr="00D96CC7">
        <w:rPr>
          <w:rStyle w:val="FootnoteReference"/>
          <w:rFonts w:ascii="Times New Roman" w:hAnsi="Times New Roman" w:cs="Times New Roman"/>
          <w:sz w:val="28"/>
          <w:szCs w:val="28"/>
        </w:rPr>
        <w:footnoteReference w:id="4"/>
      </w:r>
      <w:r w:rsidRPr="00D96CC7">
        <w:rPr>
          <w:rFonts w:ascii="Times New Roman" w:hAnsi="Times New Roman" w:cs="Times New Roman"/>
          <w:sz w:val="28"/>
          <w:szCs w:val="28"/>
        </w:rPr>
        <w:t xml:space="preserve">  ietvarā par atsevišķu mācību priekšmetu un kursu metodisko materiālu komplektu izstrādi, tostarp zinātniski pamatotu programmu parauga pilnveidi, tiek slēgi līgumi ar ārējo izpildītāju (universitātēm). Tehniskajās specifikācijās iespēju robežās tiek iekļauta informācija par programmu aktualizēšanu, valsts metodiķi iesaistās pilnveides procesa uzraudzīšanā, skaidrojot darba grupām vajadzības un iesakot risinājumus. </w:t>
      </w:r>
      <w:r w:rsidR="00DA73F6">
        <w:rPr>
          <w:rFonts w:ascii="Times New Roman" w:hAnsi="Times New Roman" w:cs="Times New Roman"/>
          <w:sz w:val="28"/>
          <w:szCs w:val="28"/>
        </w:rPr>
        <w:t>Pašlaik</w:t>
      </w:r>
      <w:r w:rsidR="00DA73F6" w:rsidRPr="00D96CC7">
        <w:rPr>
          <w:rFonts w:ascii="Times New Roman" w:hAnsi="Times New Roman" w:cs="Times New Roman"/>
          <w:sz w:val="28"/>
          <w:szCs w:val="28"/>
        </w:rPr>
        <w:t xml:space="preserve"> </w:t>
      </w:r>
      <w:r w:rsidRPr="00D96CC7">
        <w:rPr>
          <w:rFonts w:ascii="Times New Roman" w:hAnsi="Times New Roman" w:cs="Times New Roman"/>
          <w:sz w:val="28"/>
          <w:szCs w:val="28"/>
        </w:rPr>
        <w:t>projekta ietvarā ir noslēgti līgumi par atsevišķu mācību priekšmetu programmu pilnveidi</w:t>
      </w:r>
      <w:r w:rsidR="00C13E80" w:rsidRPr="00D96CC7">
        <w:rPr>
          <w:rFonts w:ascii="Times New Roman" w:hAnsi="Times New Roman" w:cs="Times New Roman"/>
          <w:sz w:val="28"/>
          <w:szCs w:val="28"/>
        </w:rPr>
        <w:t>;</w:t>
      </w:r>
    </w:p>
    <w:p w14:paraId="05FFB7CE" w14:textId="28F27EAB" w:rsidR="00C13E80" w:rsidRPr="00D96CC7" w:rsidRDefault="00C13E80" w:rsidP="00D96CC7">
      <w:pPr>
        <w:pStyle w:val="ListParagraph"/>
        <w:numPr>
          <w:ilvl w:val="0"/>
          <w:numId w:val="12"/>
        </w:numPr>
        <w:ind w:left="709" w:hanging="425"/>
        <w:jc w:val="both"/>
        <w:textAlignment w:val="baseline"/>
        <w:rPr>
          <w:rFonts w:ascii="Times New Roman" w:hAnsi="Times New Roman" w:cs="Times New Roman"/>
          <w:sz w:val="28"/>
          <w:szCs w:val="28"/>
        </w:rPr>
      </w:pPr>
      <w:r w:rsidRPr="00D96CC7">
        <w:rPr>
          <w:rFonts w:ascii="Times New Roman" w:hAnsi="Times New Roman" w:cs="Times New Roman"/>
          <w:color w:val="000000"/>
          <w:sz w:val="28"/>
          <w:szCs w:val="28"/>
        </w:rPr>
        <w:t xml:space="preserve">Izglītības ministrijā īstenoti vairāki soļi, lai bērniem nodrošinātu drošu un atbalstošu mācību vidi, kā arī palīdzētu pedagogiem efektīvāk rīkoties sarežģītās situācijās izglītības iestādēs. Mācību saturā un audzināšanas darbā integrēts vardarbības jēdziens un ar to saistītas tēmas </w:t>
      </w:r>
      <w:r w:rsidR="00DA73F6">
        <w:rPr>
          <w:rFonts w:ascii="Times New Roman" w:hAnsi="Times New Roman" w:cs="Times New Roman"/>
          <w:color w:val="000000"/>
          <w:sz w:val="28"/>
          <w:szCs w:val="28"/>
        </w:rPr>
        <w:t>–</w:t>
      </w:r>
      <w:r w:rsidRPr="00D96CC7">
        <w:rPr>
          <w:rFonts w:ascii="Times New Roman" w:hAnsi="Times New Roman" w:cs="Times New Roman"/>
          <w:color w:val="000000"/>
          <w:sz w:val="28"/>
          <w:szCs w:val="28"/>
        </w:rPr>
        <w:t xml:space="preserve"> sociālajās zinībās pamatizglītībā, sociālajās zinātnēs vidējās izglītības posmā, kā arī audzināšanas stundās. Skolēni mācās atpazīt konfliktu cēloņus, risināt tos ar </w:t>
      </w:r>
      <w:proofErr w:type="spellStart"/>
      <w:r w:rsidRPr="00D96CC7">
        <w:rPr>
          <w:rFonts w:ascii="Times New Roman" w:hAnsi="Times New Roman" w:cs="Times New Roman"/>
          <w:color w:val="000000"/>
          <w:sz w:val="28"/>
          <w:szCs w:val="28"/>
        </w:rPr>
        <w:t>cieņpilnām</w:t>
      </w:r>
      <w:proofErr w:type="spellEnd"/>
      <w:r w:rsidRPr="00D96CC7">
        <w:rPr>
          <w:rFonts w:ascii="Times New Roman" w:hAnsi="Times New Roman" w:cs="Times New Roman"/>
          <w:color w:val="000000"/>
          <w:sz w:val="28"/>
          <w:szCs w:val="28"/>
        </w:rPr>
        <w:t xml:space="preserve"> metodēm, analizēt stereotipus cilvēku attiecībās, diskutēt par drošību un dzīvības vērtību, kā arī apgūst stresa vadības un pašregulācijas stratēģijas.</w:t>
      </w:r>
    </w:p>
    <w:p w14:paraId="68BA1D22" w14:textId="77777777" w:rsidR="00DB6C2B" w:rsidRPr="00D96CC7" w:rsidRDefault="00DB6C2B" w:rsidP="00D96CC7">
      <w:pPr>
        <w:ind w:left="851"/>
        <w:jc w:val="both"/>
        <w:textAlignment w:val="baseline"/>
        <w:rPr>
          <w:rFonts w:ascii="Times New Roman" w:hAnsi="Times New Roman" w:cs="Times New Roman"/>
          <w:sz w:val="28"/>
          <w:szCs w:val="28"/>
        </w:rPr>
      </w:pPr>
    </w:p>
    <w:p w14:paraId="2CFAA180" w14:textId="2DE20F67" w:rsidR="0035200F" w:rsidRDefault="0035200F" w:rsidP="001940FD">
      <w:pPr>
        <w:pStyle w:val="tv213"/>
        <w:shd w:val="clear" w:color="auto" w:fill="FFFFFF"/>
        <w:spacing w:before="0" w:beforeAutospacing="0" w:after="0" w:afterAutospacing="0"/>
        <w:ind w:firstLine="709"/>
        <w:jc w:val="both"/>
        <w:rPr>
          <w:rFonts w:eastAsiaTheme="minorHAnsi"/>
          <w:color w:val="000000"/>
          <w:sz w:val="28"/>
          <w:szCs w:val="28"/>
          <w:lang w:eastAsia="en-US"/>
        </w:rPr>
      </w:pPr>
      <w:r w:rsidRPr="00D96CC7">
        <w:rPr>
          <w:rFonts w:eastAsiaTheme="minorHAnsi"/>
          <w:color w:val="000000"/>
          <w:sz w:val="28"/>
          <w:szCs w:val="28"/>
          <w:lang w:eastAsia="en-US"/>
        </w:rPr>
        <w:lastRenderedPageBreak/>
        <w:t>Ministru kabinets</w:t>
      </w:r>
      <w:r w:rsidR="004E23BA">
        <w:rPr>
          <w:rFonts w:eastAsiaTheme="minorHAnsi"/>
          <w:color w:val="000000"/>
          <w:sz w:val="28"/>
          <w:szCs w:val="28"/>
          <w:lang w:eastAsia="en-US"/>
        </w:rPr>
        <w:t>,</w:t>
      </w:r>
      <w:r w:rsidRPr="00D96CC7">
        <w:rPr>
          <w:rFonts w:eastAsiaTheme="minorHAnsi"/>
          <w:color w:val="000000"/>
          <w:sz w:val="28"/>
          <w:szCs w:val="28"/>
          <w:lang w:eastAsia="en-US"/>
        </w:rPr>
        <w:t xml:space="preserve"> apstiprinot Plānu, lēma, ka Plāna īstenošanā iesaistītajām institūcijām atbilstoši kompetencei līdz 2027. gada 1. martam jāiesniedz Labklājības ministrijai plāna īstenošanas </w:t>
      </w:r>
      <w:proofErr w:type="spellStart"/>
      <w:r w:rsidRPr="00D96CC7">
        <w:rPr>
          <w:rFonts w:eastAsiaTheme="minorHAnsi"/>
          <w:color w:val="000000"/>
          <w:sz w:val="28"/>
          <w:szCs w:val="28"/>
          <w:lang w:eastAsia="en-US"/>
        </w:rPr>
        <w:t>vidusposma</w:t>
      </w:r>
      <w:proofErr w:type="spellEnd"/>
      <w:r w:rsidRPr="00D96CC7">
        <w:rPr>
          <w:rFonts w:eastAsiaTheme="minorHAnsi"/>
          <w:color w:val="000000"/>
          <w:sz w:val="28"/>
          <w:szCs w:val="28"/>
          <w:lang w:eastAsia="en-US"/>
        </w:rPr>
        <w:t xml:space="preserve"> novērtējumu, savukārt </w:t>
      </w:r>
      <w:bookmarkStart w:id="2" w:name="p6"/>
      <w:bookmarkStart w:id="3" w:name="p-1391276"/>
      <w:bookmarkEnd w:id="2"/>
      <w:bookmarkEnd w:id="3"/>
      <w:r w:rsidRPr="00D96CC7">
        <w:rPr>
          <w:rFonts w:eastAsiaTheme="minorHAnsi"/>
          <w:color w:val="000000"/>
          <w:sz w:val="28"/>
          <w:szCs w:val="28"/>
          <w:lang w:eastAsia="en-US"/>
        </w:rPr>
        <w:t xml:space="preserve">Labklājības ministrijai jāsagatavo un labklājības ministram līdz 2027. gada 1. decembrim jāiesniedz noteiktā kārtībā Ministru kabinetā informatīvo ziņojumu par plāna īstenošanas </w:t>
      </w:r>
      <w:proofErr w:type="spellStart"/>
      <w:r w:rsidRPr="00D96CC7">
        <w:rPr>
          <w:rFonts w:eastAsiaTheme="minorHAnsi"/>
          <w:color w:val="000000"/>
          <w:sz w:val="28"/>
          <w:szCs w:val="28"/>
          <w:lang w:eastAsia="en-US"/>
        </w:rPr>
        <w:t>vidusposma</w:t>
      </w:r>
      <w:proofErr w:type="spellEnd"/>
      <w:r w:rsidRPr="00D96CC7">
        <w:rPr>
          <w:rFonts w:eastAsiaTheme="minorHAnsi"/>
          <w:color w:val="000000"/>
          <w:sz w:val="28"/>
          <w:szCs w:val="28"/>
          <w:lang w:eastAsia="en-US"/>
        </w:rPr>
        <w:t xml:space="preserve"> novērtējumu. Ņemot vērā minēto, Plāna īstenošanai un līdz ar to arī Konvencijas ieviešanai ir paredzēts regulārs mehānisms tā ieviešanas uzraudzībai.</w:t>
      </w:r>
    </w:p>
    <w:p w14:paraId="261263EC" w14:textId="76987324" w:rsidR="0035200F" w:rsidRDefault="00C85F7F" w:rsidP="001940FD">
      <w:pPr>
        <w:ind w:firstLine="709"/>
        <w:jc w:val="both"/>
        <w:rPr>
          <w:rFonts w:ascii="Times New Roman" w:hAnsi="Times New Roman" w:cs="Times New Roman"/>
          <w:sz w:val="28"/>
          <w:szCs w:val="28"/>
        </w:rPr>
      </w:pPr>
      <w:r w:rsidRPr="00AA38DF">
        <w:rPr>
          <w:rFonts w:ascii="Times New Roman" w:eastAsia="Times New Roman" w:hAnsi="Times New Roman" w:cs="Times New Roman"/>
          <w:color w:val="000000"/>
          <w:sz w:val="28"/>
          <w:szCs w:val="28"/>
        </w:rPr>
        <w:t xml:space="preserve">Bez tam </w:t>
      </w:r>
      <w:r w:rsidR="00662F4F">
        <w:rPr>
          <w:rFonts w:ascii="Times New Roman" w:eastAsia="Times New Roman" w:hAnsi="Times New Roman" w:cs="Times New Roman"/>
          <w:color w:val="000000"/>
          <w:sz w:val="28"/>
          <w:szCs w:val="28"/>
        </w:rPr>
        <w:t xml:space="preserve">plāna pārraudzībai ir izveidota speciāla darba grupa </w:t>
      </w:r>
      <w:r w:rsidR="00DA73F6">
        <w:rPr>
          <w:rFonts w:ascii="Times New Roman" w:eastAsia="Times New Roman" w:hAnsi="Times New Roman" w:cs="Times New Roman"/>
          <w:color w:val="000000"/>
          <w:sz w:val="28"/>
          <w:szCs w:val="28"/>
        </w:rPr>
        <w:t>–</w:t>
      </w:r>
      <w:r w:rsidR="00662F4F">
        <w:rPr>
          <w:rFonts w:ascii="Times New Roman" w:eastAsia="Times New Roman" w:hAnsi="Times New Roman" w:cs="Times New Roman"/>
          <w:color w:val="000000"/>
          <w:sz w:val="28"/>
          <w:szCs w:val="28"/>
        </w:rPr>
        <w:t xml:space="preserve"> </w:t>
      </w:r>
      <w:r w:rsidRPr="00AA38DF">
        <w:rPr>
          <w:rFonts w:ascii="Times New Roman" w:eastAsia="Times New Roman" w:hAnsi="Times New Roman" w:cs="Times New Roman"/>
          <w:color w:val="000000"/>
          <w:sz w:val="28"/>
          <w:szCs w:val="28"/>
        </w:rPr>
        <w:t>Vardarbības pret sievieti un vardarbības ģimenē novēršanas un apkarošanas plāna 2024.-2029.</w:t>
      </w:r>
      <w:r w:rsidR="007F25A0">
        <w:rPr>
          <w:rFonts w:ascii="Times New Roman" w:eastAsia="Times New Roman" w:hAnsi="Times New Roman" w:cs="Times New Roman"/>
          <w:color w:val="000000"/>
          <w:sz w:val="28"/>
          <w:szCs w:val="28"/>
        </w:rPr>
        <w:t> </w:t>
      </w:r>
      <w:r w:rsidRPr="00AA38DF">
        <w:rPr>
          <w:rFonts w:ascii="Times New Roman" w:eastAsia="Times New Roman" w:hAnsi="Times New Roman" w:cs="Times New Roman"/>
          <w:color w:val="000000"/>
          <w:sz w:val="28"/>
          <w:szCs w:val="28"/>
        </w:rPr>
        <w:t>gadam pirmā darba grupa</w:t>
      </w:r>
      <w:r w:rsidR="007F25A0">
        <w:rPr>
          <w:rFonts w:ascii="Times New Roman" w:eastAsia="Times New Roman" w:hAnsi="Times New Roman" w:cs="Times New Roman"/>
          <w:color w:val="000000"/>
          <w:sz w:val="28"/>
          <w:szCs w:val="28"/>
        </w:rPr>
        <w:t>s sanāksme</w:t>
      </w:r>
      <w:r w:rsidRPr="00AA38DF">
        <w:rPr>
          <w:rFonts w:ascii="Times New Roman" w:eastAsia="Times New Roman" w:hAnsi="Times New Roman" w:cs="Times New Roman"/>
          <w:color w:val="000000"/>
          <w:sz w:val="28"/>
          <w:szCs w:val="28"/>
        </w:rPr>
        <w:t xml:space="preserve"> notika 04.04.2025., kurā pied</w:t>
      </w:r>
      <w:r w:rsidR="00376B1A">
        <w:rPr>
          <w:rFonts w:ascii="Times New Roman" w:eastAsia="Times New Roman" w:hAnsi="Times New Roman" w:cs="Times New Roman"/>
          <w:color w:val="000000"/>
          <w:sz w:val="28"/>
          <w:szCs w:val="28"/>
        </w:rPr>
        <w:t>a</w:t>
      </w:r>
      <w:r w:rsidRPr="00AA38DF">
        <w:rPr>
          <w:rFonts w:ascii="Times New Roman" w:eastAsia="Times New Roman" w:hAnsi="Times New Roman" w:cs="Times New Roman"/>
          <w:color w:val="000000"/>
          <w:sz w:val="28"/>
          <w:szCs w:val="28"/>
        </w:rPr>
        <w:t>lījās</w:t>
      </w:r>
      <w:r w:rsidRPr="00AA38DF">
        <w:rPr>
          <w:rFonts w:ascii="Times New Roman" w:hAnsi="Times New Roman" w:cs="Times New Roman"/>
          <w:color w:val="000000"/>
          <w:sz w:val="28"/>
          <w:szCs w:val="28"/>
        </w:rPr>
        <w:t> </w:t>
      </w:r>
      <w:r w:rsidR="007F25A0">
        <w:rPr>
          <w:rFonts w:ascii="Times New Roman" w:hAnsi="Times New Roman" w:cs="Times New Roman"/>
          <w:color w:val="000000"/>
          <w:sz w:val="28"/>
          <w:szCs w:val="28"/>
        </w:rPr>
        <w:t xml:space="preserve">pārstāvji no </w:t>
      </w:r>
      <w:r w:rsidRPr="00AA38DF">
        <w:rPr>
          <w:rFonts w:ascii="Times New Roman" w:hAnsi="Times New Roman" w:cs="Times New Roman"/>
          <w:color w:val="000000"/>
          <w:sz w:val="28"/>
          <w:szCs w:val="28"/>
        </w:rPr>
        <w:t>Aizsardzības ministrija</w:t>
      </w:r>
      <w:r w:rsidR="007F25A0">
        <w:rPr>
          <w:rFonts w:ascii="Times New Roman" w:hAnsi="Times New Roman" w:cs="Times New Roman"/>
          <w:color w:val="000000"/>
          <w:sz w:val="28"/>
          <w:szCs w:val="28"/>
        </w:rPr>
        <w:t>s</w:t>
      </w:r>
      <w:r w:rsidRPr="00AA38DF">
        <w:rPr>
          <w:rFonts w:ascii="Times New Roman" w:hAnsi="Times New Roman" w:cs="Times New Roman"/>
          <w:color w:val="000000"/>
          <w:sz w:val="28"/>
          <w:szCs w:val="28"/>
        </w:rPr>
        <w:t>, Nacionāl</w:t>
      </w:r>
      <w:r w:rsidR="007F25A0">
        <w:rPr>
          <w:rFonts w:ascii="Times New Roman" w:hAnsi="Times New Roman" w:cs="Times New Roman"/>
          <w:color w:val="000000"/>
          <w:sz w:val="28"/>
          <w:szCs w:val="28"/>
        </w:rPr>
        <w:t>aj</w:t>
      </w:r>
      <w:r w:rsidRPr="00AA38DF">
        <w:rPr>
          <w:rFonts w:ascii="Times New Roman" w:hAnsi="Times New Roman" w:cs="Times New Roman"/>
          <w:color w:val="000000"/>
          <w:sz w:val="28"/>
          <w:szCs w:val="28"/>
        </w:rPr>
        <w:t>ie</w:t>
      </w:r>
      <w:r w:rsidR="007F25A0">
        <w:rPr>
          <w:rFonts w:ascii="Times New Roman" w:hAnsi="Times New Roman" w:cs="Times New Roman"/>
          <w:color w:val="000000"/>
          <w:sz w:val="28"/>
          <w:szCs w:val="28"/>
        </w:rPr>
        <w:t>m</w:t>
      </w:r>
      <w:r w:rsidRPr="00AA38DF">
        <w:rPr>
          <w:rFonts w:ascii="Times New Roman" w:hAnsi="Times New Roman" w:cs="Times New Roman"/>
          <w:color w:val="000000"/>
          <w:sz w:val="28"/>
          <w:szCs w:val="28"/>
        </w:rPr>
        <w:t xml:space="preserve"> bruņot</w:t>
      </w:r>
      <w:r w:rsidR="007F25A0">
        <w:rPr>
          <w:rFonts w:ascii="Times New Roman" w:hAnsi="Times New Roman" w:cs="Times New Roman"/>
          <w:color w:val="000000"/>
          <w:sz w:val="28"/>
          <w:szCs w:val="28"/>
        </w:rPr>
        <w:t>aj</w:t>
      </w:r>
      <w:r w:rsidRPr="00AA38DF">
        <w:rPr>
          <w:rFonts w:ascii="Times New Roman" w:hAnsi="Times New Roman" w:cs="Times New Roman"/>
          <w:color w:val="000000"/>
          <w:sz w:val="28"/>
          <w:szCs w:val="28"/>
        </w:rPr>
        <w:t>ie</w:t>
      </w:r>
      <w:r w:rsidR="007F25A0">
        <w:rPr>
          <w:rFonts w:ascii="Times New Roman" w:hAnsi="Times New Roman" w:cs="Times New Roman"/>
          <w:color w:val="000000"/>
          <w:sz w:val="28"/>
          <w:szCs w:val="28"/>
        </w:rPr>
        <w:t>m</w:t>
      </w:r>
      <w:r w:rsidRPr="00AA38DF">
        <w:rPr>
          <w:rFonts w:ascii="Times New Roman" w:hAnsi="Times New Roman" w:cs="Times New Roman"/>
          <w:color w:val="000000"/>
          <w:sz w:val="28"/>
          <w:szCs w:val="28"/>
        </w:rPr>
        <w:t xml:space="preserve"> spēki</w:t>
      </w:r>
      <w:r w:rsidR="007F25A0">
        <w:rPr>
          <w:rFonts w:ascii="Times New Roman" w:hAnsi="Times New Roman" w:cs="Times New Roman"/>
          <w:color w:val="000000"/>
          <w:sz w:val="28"/>
          <w:szCs w:val="28"/>
        </w:rPr>
        <w:t>em</w:t>
      </w:r>
      <w:r w:rsidRPr="00AA38DF">
        <w:rPr>
          <w:rFonts w:ascii="Times New Roman" w:hAnsi="Times New Roman" w:cs="Times New Roman"/>
          <w:color w:val="000000"/>
          <w:sz w:val="28"/>
          <w:szCs w:val="28"/>
        </w:rPr>
        <w:t>, Centrālās statistikas pārvalde</w:t>
      </w:r>
      <w:r w:rsidR="007F25A0">
        <w:rPr>
          <w:rFonts w:ascii="Times New Roman" w:hAnsi="Times New Roman" w:cs="Times New Roman"/>
          <w:color w:val="000000"/>
          <w:sz w:val="28"/>
          <w:szCs w:val="28"/>
        </w:rPr>
        <w:t>s</w:t>
      </w:r>
      <w:r w:rsidRPr="00AA38DF">
        <w:rPr>
          <w:rFonts w:ascii="Times New Roman" w:hAnsi="Times New Roman" w:cs="Times New Roman"/>
          <w:color w:val="000000"/>
          <w:sz w:val="28"/>
          <w:szCs w:val="28"/>
        </w:rPr>
        <w:t>, </w:t>
      </w:r>
      <w:proofErr w:type="spellStart"/>
      <w:r w:rsidRPr="00AA38DF">
        <w:rPr>
          <w:rFonts w:ascii="Times New Roman" w:hAnsi="Times New Roman" w:cs="Times New Roman"/>
          <w:color w:val="000000"/>
          <w:sz w:val="28"/>
          <w:szCs w:val="28"/>
        </w:rPr>
        <w:t>Iekšlietu</w:t>
      </w:r>
      <w:proofErr w:type="spellEnd"/>
      <w:r w:rsidRPr="00AA38DF">
        <w:rPr>
          <w:rFonts w:ascii="Times New Roman" w:hAnsi="Times New Roman" w:cs="Times New Roman"/>
          <w:color w:val="000000"/>
          <w:sz w:val="28"/>
          <w:szCs w:val="28"/>
        </w:rPr>
        <w:t xml:space="preserve"> ministrija</w:t>
      </w:r>
      <w:r w:rsidR="007F25A0">
        <w:rPr>
          <w:rFonts w:ascii="Times New Roman" w:hAnsi="Times New Roman" w:cs="Times New Roman"/>
          <w:color w:val="000000"/>
          <w:sz w:val="28"/>
          <w:szCs w:val="28"/>
        </w:rPr>
        <w:t>s</w:t>
      </w:r>
      <w:r w:rsidRPr="00AA38DF">
        <w:rPr>
          <w:rFonts w:ascii="Times New Roman" w:hAnsi="Times New Roman" w:cs="Times New Roman"/>
          <w:color w:val="000000"/>
          <w:sz w:val="28"/>
          <w:szCs w:val="28"/>
        </w:rPr>
        <w:t>, Valsts</w:t>
      </w:r>
      <w:r w:rsidR="001B56B4">
        <w:rPr>
          <w:rFonts w:ascii="Times New Roman" w:hAnsi="Times New Roman" w:cs="Times New Roman"/>
          <w:color w:val="000000"/>
          <w:sz w:val="28"/>
          <w:szCs w:val="28"/>
        </w:rPr>
        <w:t xml:space="preserve"> </w:t>
      </w:r>
      <w:r w:rsidRPr="00AA38DF">
        <w:rPr>
          <w:rFonts w:ascii="Times New Roman" w:hAnsi="Times New Roman" w:cs="Times New Roman"/>
          <w:color w:val="000000"/>
          <w:sz w:val="28"/>
          <w:szCs w:val="28"/>
        </w:rPr>
        <w:t>policija</w:t>
      </w:r>
      <w:r w:rsidR="007F25A0">
        <w:rPr>
          <w:rFonts w:ascii="Times New Roman" w:hAnsi="Times New Roman" w:cs="Times New Roman"/>
          <w:color w:val="000000"/>
          <w:sz w:val="28"/>
          <w:szCs w:val="28"/>
        </w:rPr>
        <w:t>s</w:t>
      </w:r>
      <w:r w:rsidRPr="00AA38DF">
        <w:rPr>
          <w:rFonts w:ascii="Times New Roman" w:hAnsi="Times New Roman" w:cs="Times New Roman"/>
          <w:color w:val="000000"/>
          <w:sz w:val="28"/>
          <w:szCs w:val="28"/>
        </w:rPr>
        <w:t>,</w:t>
      </w:r>
      <w:r w:rsidR="00AA38DF">
        <w:rPr>
          <w:rFonts w:ascii="Times New Roman" w:hAnsi="Times New Roman" w:cs="Times New Roman"/>
          <w:color w:val="000000"/>
          <w:sz w:val="28"/>
          <w:szCs w:val="28"/>
        </w:rPr>
        <w:t xml:space="preserve"> </w:t>
      </w:r>
      <w:r w:rsidRPr="00AA38DF">
        <w:rPr>
          <w:rFonts w:ascii="Times New Roman" w:hAnsi="Times New Roman" w:cs="Times New Roman"/>
          <w:color w:val="000000"/>
          <w:sz w:val="28"/>
          <w:szCs w:val="28"/>
        </w:rPr>
        <w:t>Izglītības un zinātnes ministrija</w:t>
      </w:r>
      <w:r w:rsidR="007F25A0">
        <w:rPr>
          <w:rFonts w:ascii="Times New Roman" w:hAnsi="Times New Roman" w:cs="Times New Roman"/>
          <w:color w:val="000000"/>
          <w:sz w:val="28"/>
          <w:szCs w:val="28"/>
        </w:rPr>
        <w:t>s</w:t>
      </w:r>
      <w:r w:rsidRPr="00AA38DF">
        <w:rPr>
          <w:rFonts w:ascii="Times New Roman" w:hAnsi="Times New Roman" w:cs="Times New Roman"/>
          <w:color w:val="000000"/>
          <w:sz w:val="28"/>
          <w:szCs w:val="28"/>
        </w:rPr>
        <w:t>, Tiesu administrācija</w:t>
      </w:r>
      <w:r w:rsidR="007F25A0">
        <w:rPr>
          <w:rFonts w:ascii="Times New Roman" w:hAnsi="Times New Roman" w:cs="Times New Roman"/>
          <w:color w:val="000000"/>
          <w:sz w:val="28"/>
          <w:szCs w:val="28"/>
        </w:rPr>
        <w:t>s</w:t>
      </w:r>
      <w:r w:rsidRPr="00AA38DF">
        <w:rPr>
          <w:rFonts w:ascii="Times New Roman" w:hAnsi="Times New Roman" w:cs="Times New Roman"/>
          <w:color w:val="000000"/>
          <w:sz w:val="28"/>
          <w:szCs w:val="28"/>
        </w:rPr>
        <w:t>, Veselības ministrija</w:t>
      </w:r>
      <w:r w:rsidR="007F25A0">
        <w:rPr>
          <w:rFonts w:ascii="Times New Roman" w:hAnsi="Times New Roman" w:cs="Times New Roman"/>
          <w:color w:val="000000"/>
          <w:sz w:val="28"/>
          <w:szCs w:val="28"/>
        </w:rPr>
        <w:t>s</w:t>
      </w:r>
      <w:r w:rsidRPr="00AA38DF">
        <w:rPr>
          <w:rFonts w:ascii="Times New Roman" w:hAnsi="Times New Roman" w:cs="Times New Roman"/>
          <w:color w:val="000000"/>
          <w:sz w:val="28"/>
          <w:szCs w:val="28"/>
        </w:rPr>
        <w:t xml:space="preserve">, Valsts probācijas </w:t>
      </w:r>
      <w:r w:rsidR="007F25A0" w:rsidRPr="00AA38DF">
        <w:rPr>
          <w:rFonts w:ascii="Times New Roman" w:hAnsi="Times New Roman" w:cs="Times New Roman"/>
          <w:color w:val="000000"/>
          <w:sz w:val="28"/>
          <w:szCs w:val="28"/>
        </w:rPr>
        <w:t>dienest</w:t>
      </w:r>
      <w:r w:rsidR="007F25A0">
        <w:rPr>
          <w:rFonts w:ascii="Times New Roman" w:hAnsi="Times New Roman" w:cs="Times New Roman"/>
          <w:color w:val="000000"/>
          <w:sz w:val="28"/>
          <w:szCs w:val="28"/>
        </w:rPr>
        <w:t>a</w:t>
      </w:r>
      <w:r w:rsidRPr="00AA38DF">
        <w:rPr>
          <w:rFonts w:ascii="Times New Roman" w:hAnsi="Times New Roman" w:cs="Times New Roman"/>
          <w:color w:val="000000"/>
          <w:sz w:val="28"/>
          <w:szCs w:val="28"/>
        </w:rPr>
        <w:t xml:space="preserve">, Bērnu aizsardzības </w:t>
      </w:r>
      <w:r w:rsidR="007F25A0" w:rsidRPr="00AA38DF">
        <w:rPr>
          <w:rFonts w:ascii="Times New Roman" w:hAnsi="Times New Roman" w:cs="Times New Roman"/>
          <w:color w:val="000000"/>
          <w:sz w:val="28"/>
          <w:szCs w:val="28"/>
        </w:rPr>
        <w:t>centr</w:t>
      </w:r>
      <w:r w:rsidR="007F25A0">
        <w:rPr>
          <w:rFonts w:ascii="Times New Roman" w:hAnsi="Times New Roman" w:cs="Times New Roman"/>
          <w:color w:val="000000"/>
          <w:sz w:val="28"/>
          <w:szCs w:val="28"/>
        </w:rPr>
        <w:t>a</w:t>
      </w:r>
      <w:r w:rsidRPr="00AA38DF">
        <w:rPr>
          <w:rFonts w:ascii="Times New Roman" w:hAnsi="Times New Roman" w:cs="Times New Roman"/>
          <w:color w:val="000000"/>
          <w:sz w:val="28"/>
          <w:szCs w:val="28"/>
        </w:rPr>
        <w:t>,</w:t>
      </w:r>
      <w:r w:rsidR="00AA38DF">
        <w:rPr>
          <w:rFonts w:ascii="Times New Roman" w:hAnsi="Times New Roman" w:cs="Times New Roman"/>
          <w:color w:val="000000"/>
          <w:sz w:val="28"/>
          <w:szCs w:val="28"/>
        </w:rPr>
        <w:t xml:space="preserve"> </w:t>
      </w:r>
      <w:r w:rsidRPr="00AA38DF">
        <w:rPr>
          <w:rFonts w:ascii="Times New Roman" w:hAnsi="Times New Roman" w:cs="Times New Roman"/>
          <w:color w:val="000000"/>
          <w:sz w:val="28"/>
          <w:szCs w:val="28"/>
        </w:rPr>
        <w:t>Ģenerālprokuratūra</w:t>
      </w:r>
      <w:r w:rsidR="007F25A0">
        <w:rPr>
          <w:rFonts w:ascii="Times New Roman" w:hAnsi="Times New Roman" w:cs="Times New Roman"/>
          <w:color w:val="000000"/>
          <w:sz w:val="28"/>
          <w:szCs w:val="28"/>
        </w:rPr>
        <w:t>s</w:t>
      </w:r>
      <w:r w:rsidRPr="00AA38DF">
        <w:rPr>
          <w:rFonts w:ascii="Times New Roman" w:hAnsi="Times New Roman" w:cs="Times New Roman"/>
          <w:color w:val="000000"/>
          <w:sz w:val="28"/>
          <w:szCs w:val="28"/>
        </w:rPr>
        <w:t>, Ieslodzījuma vietu pārvalde</w:t>
      </w:r>
      <w:r w:rsidR="007F25A0">
        <w:rPr>
          <w:rFonts w:ascii="Times New Roman" w:hAnsi="Times New Roman" w:cs="Times New Roman"/>
          <w:color w:val="000000"/>
          <w:sz w:val="28"/>
          <w:szCs w:val="28"/>
        </w:rPr>
        <w:t>s</w:t>
      </w:r>
      <w:r w:rsidRPr="00AA38DF">
        <w:rPr>
          <w:rFonts w:ascii="Times New Roman" w:hAnsi="Times New Roman" w:cs="Times New Roman"/>
          <w:color w:val="000000"/>
          <w:sz w:val="28"/>
          <w:szCs w:val="28"/>
        </w:rPr>
        <w:t xml:space="preserve">, Slimību profilakses kontroles </w:t>
      </w:r>
      <w:r w:rsidR="007F25A0" w:rsidRPr="00AA38DF">
        <w:rPr>
          <w:rFonts w:ascii="Times New Roman" w:hAnsi="Times New Roman" w:cs="Times New Roman"/>
          <w:color w:val="000000"/>
          <w:sz w:val="28"/>
          <w:szCs w:val="28"/>
        </w:rPr>
        <w:t>centr</w:t>
      </w:r>
      <w:r w:rsidR="007F25A0">
        <w:rPr>
          <w:rFonts w:ascii="Times New Roman" w:hAnsi="Times New Roman" w:cs="Times New Roman"/>
          <w:color w:val="000000"/>
          <w:sz w:val="28"/>
          <w:szCs w:val="28"/>
        </w:rPr>
        <w:t>a</w:t>
      </w:r>
      <w:r w:rsidRPr="00AA38DF">
        <w:rPr>
          <w:rFonts w:ascii="Times New Roman" w:hAnsi="Times New Roman" w:cs="Times New Roman"/>
          <w:color w:val="000000"/>
          <w:sz w:val="28"/>
          <w:szCs w:val="28"/>
        </w:rPr>
        <w:t>, Latvijas Pašvaldību savienība</w:t>
      </w:r>
      <w:r w:rsidR="007F25A0">
        <w:rPr>
          <w:rFonts w:ascii="Times New Roman" w:hAnsi="Times New Roman" w:cs="Times New Roman"/>
          <w:color w:val="000000"/>
          <w:sz w:val="28"/>
          <w:szCs w:val="28"/>
        </w:rPr>
        <w:t>s</w:t>
      </w:r>
      <w:r w:rsidRPr="00AA38DF">
        <w:rPr>
          <w:rFonts w:ascii="Times New Roman" w:hAnsi="Times New Roman" w:cs="Times New Roman"/>
          <w:color w:val="000000"/>
          <w:sz w:val="28"/>
          <w:szCs w:val="28"/>
        </w:rPr>
        <w:t>, Centr</w:t>
      </w:r>
      <w:r w:rsidR="007F25A0">
        <w:rPr>
          <w:rFonts w:ascii="Times New Roman" w:hAnsi="Times New Roman" w:cs="Times New Roman"/>
          <w:color w:val="000000"/>
          <w:sz w:val="28"/>
          <w:szCs w:val="28"/>
        </w:rPr>
        <w:t>a</w:t>
      </w:r>
      <w:r w:rsidRPr="00AA38DF">
        <w:rPr>
          <w:rFonts w:ascii="Times New Roman" w:hAnsi="Times New Roman" w:cs="Times New Roman"/>
          <w:color w:val="000000"/>
          <w:sz w:val="28"/>
          <w:szCs w:val="28"/>
        </w:rPr>
        <w:t xml:space="preserve"> Marta, </w:t>
      </w:r>
      <w:r w:rsidR="007F25A0">
        <w:rPr>
          <w:rFonts w:ascii="Times New Roman" w:hAnsi="Times New Roman" w:cs="Times New Roman"/>
          <w:color w:val="000000"/>
          <w:sz w:val="28"/>
          <w:szCs w:val="28"/>
        </w:rPr>
        <w:t xml:space="preserve">Centra </w:t>
      </w:r>
      <w:proofErr w:type="spellStart"/>
      <w:r w:rsidRPr="00AA38DF">
        <w:rPr>
          <w:rFonts w:ascii="Times New Roman" w:hAnsi="Times New Roman" w:cs="Times New Roman"/>
          <w:color w:val="000000"/>
          <w:sz w:val="28"/>
          <w:szCs w:val="28"/>
        </w:rPr>
        <w:t>Dardedze</w:t>
      </w:r>
      <w:r w:rsidR="007F25A0">
        <w:rPr>
          <w:rFonts w:ascii="Times New Roman" w:hAnsi="Times New Roman" w:cs="Times New Roman"/>
          <w:color w:val="000000"/>
          <w:sz w:val="28"/>
          <w:szCs w:val="28"/>
        </w:rPr>
        <w:t>s</w:t>
      </w:r>
      <w:proofErr w:type="spellEnd"/>
      <w:r w:rsidRPr="00AA38DF">
        <w:rPr>
          <w:rFonts w:ascii="Times New Roman" w:hAnsi="Times New Roman" w:cs="Times New Roman"/>
          <w:color w:val="000000"/>
          <w:sz w:val="28"/>
          <w:szCs w:val="28"/>
        </w:rPr>
        <w:t xml:space="preserve">, Biedrības </w:t>
      </w:r>
      <w:r w:rsidR="007F25A0">
        <w:rPr>
          <w:rFonts w:ascii="Times New Roman" w:hAnsi="Times New Roman" w:cs="Times New Roman"/>
          <w:color w:val="000000"/>
          <w:sz w:val="28"/>
          <w:szCs w:val="28"/>
        </w:rPr>
        <w:t>”</w:t>
      </w:r>
      <w:r w:rsidRPr="00AA38DF">
        <w:rPr>
          <w:rFonts w:ascii="Times New Roman" w:hAnsi="Times New Roman" w:cs="Times New Roman"/>
          <w:color w:val="000000"/>
          <w:sz w:val="28"/>
          <w:szCs w:val="28"/>
        </w:rPr>
        <w:t>Skalbes</w:t>
      </w:r>
      <w:r w:rsidR="007F25A0">
        <w:rPr>
          <w:rFonts w:ascii="Times New Roman" w:hAnsi="Times New Roman" w:cs="Times New Roman"/>
          <w:color w:val="000000"/>
          <w:sz w:val="28"/>
          <w:szCs w:val="28"/>
        </w:rPr>
        <w:t>“</w:t>
      </w:r>
      <w:r w:rsidR="00253A39">
        <w:rPr>
          <w:rFonts w:ascii="Times New Roman" w:hAnsi="Times New Roman" w:cs="Times New Roman"/>
          <w:color w:val="000000"/>
          <w:sz w:val="28"/>
          <w:szCs w:val="28"/>
        </w:rPr>
        <w:t xml:space="preserve"> </w:t>
      </w:r>
      <w:r w:rsidR="007F25A0">
        <w:rPr>
          <w:rFonts w:ascii="Times New Roman" w:hAnsi="Times New Roman" w:cs="Times New Roman"/>
          <w:color w:val="000000"/>
          <w:sz w:val="28"/>
          <w:szCs w:val="28"/>
        </w:rPr>
        <w:t>un</w:t>
      </w:r>
      <w:r w:rsidR="007F25A0" w:rsidRPr="00AA38DF">
        <w:rPr>
          <w:rFonts w:ascii="Times New Roman" w:hAnsi="Times New Roman" w:cs="Times New Roman"/>
          <w:color w:val="000000"/>
          <w:sz w:val="28"/>
          <w:szCs w:val="28"/>
        </w:rPr>
        <w:t xml:space="preserve"> </w:t>
      </w:r>
      <w:r w:rsidRPr="00AA38DF">
        <w:rPr>
          <w:rFonts w:ascii="Times New Roman" w:hAnsi="Times New Roman" w:cs="Times New Roman"/>
          <w:color w:val="000000"/>
          <w:sz w:val="28"/>
          <w:szCs w:val="28"/>
        </w:rPr>
        <w:t xml:space="preserve">Sieviešu sadarbības </w:t>
      </w:r>
      <w:r w:rsidR="007F25A0" w:rsidRPr="00AA38DF">
        <w:rPr>
          <w:rFonts w:ascii="Times New Roman" w:hAnsi="Times New Roman" w:cs="Times New Roman"/>
          <w:color w:val="000000"/>
          <w:sz w:val="28"/>
          <w:szCs w:val="28"/>
        </w:rPr>
        <w:t>tīkl</w:t>
      </w:r>
      <w:r w:rsidR="007F25A0">
        <w:rPr>
          <w:rFonts w:ascii="Times New Roman" w:hAnsi="Times New Roman" w:cs="Times New Roman"/>
          <w:color w:val="000000"/>
          <w:sz w:val="28"/>
          <w:szCs w:val="28"/>
        </w:rPr>
        <w:t>a</w:t>
      </w:r>
      <w:r w:rsidRPr="00AA38DF">
        <w:rPr>
          <w:rFonts w:ascii="Times New Roman" w:hAnsi="Times New Roman" w:cs="Times New Roman"/>
          <w:color w:val="000000"/>
          <w:sz w:val="28"/>
          <w:szCs w:val="28"/>
        </w:rPr>
        <w:t>. Nākamā darba grupa</w:t>
      </w:r>
      <w:r w:rsidR="007F25A0">
        <w:rPr>
          <w:rFonts w:ascii="Times New Roman" w:hAnsi="Times New Roman" w:cs="Times New Roman"/>
          <w:color w:val="000000"/>
          <w:sz w:val="28"/>
          <w:szCs w:val="28"/>
        </w:rPr>
        <w:t>s</w:t>
      </w:r>
      <w:r w:rsidRPr="00AA38DF">
        <w:rPr>
          <w:rFonts w:ascii="Times New Roman" w:hAnsi="Times New Roman" w:cs="Times New Roman"/>
          <w:color w:val="000000"/>
          <w:sz w:val="28"/>
          <w:szCs w:val="28"/>
        </w:rPr>
        <w:t xml:space="preserve"> </w:t>
      </w:r>
      <w:r w:rsidR="007F25A0">
        <w:rPr>
          <w:rFonts w:ascii="Times New Roman" w:hAnsi="Times New Roman" w:cs="Times New Roman"/>
          <w:color w:val="000000"/>
          <w:sz w:val="28"/>
          <w:szCs w:val="28"/>
        </w:rPr>
        <w:t xml:space="preserve">sanāksme </w:t>
      </w:r>
      <w:r w:rsidRPr="00AA38DF">
        <w:rPr>
          <w:rFonts w:ascii="Times New Roman" w:hAnsi="Times New Roman" w:cs="Times New Roman"/>
          <w:color w:val="000000"/>
          <w:sz w:val="28"/>
          <w:szCs w:val="28"/>
        </w:rPr>
        <w:t xml:space="preserve">plānota 16.10.2025. </w:t>
      </w:r>
      <w:r w:rsidR="001B6A41">
        <w:rPr>
          <w:rFonts w:ascii="Times New Roman" w:hAnsi="Times New Roman" w:cs="Times New Roman"/>
          <w:color w:val="000000"/>
          <w:sz w:val="28"/>
          <w:szCs w:val="28"/>
        </w:rPr>
        <w:t xml:space="preserve">Ar </w:t>
      </w:r>
      <w:r w:rsidRPr="00AA38DF">
        <w:rPr>
          <w:rFonts w:ascii="Times New Roman" w:hAnsi="Times New Roman" w:cs="Times New Roman"/>
          <w:sz w:val="28"/>
          <w:szCs w:val="28"/>
        </w:rPr>
        <w:t>2026.</w:t>
      </w:r>
      <w:r w:rsidR="007F25A0">
        <w:rPr>
          <w:rFonts w:ascii="Times New Roman" w:hAnsi="Times New Roman" w:cs="Times New Roman"/>
          <w:sz w:val="28"/>
          <w:szCs w:val="28"/>
        </w:rPr>
        <w:t> </w:t>
      </w:r>
      <w:r w:rsidRPr="00AA38DF">
        <w:rPr>
          <w:rFonts w:ascii="Times New Roman" w:hAnsi="Times New Roman" w:cs="Times New Roman"/>
          <w:sz w:val="28"/>
          <w:szCs w:val="28"/>
        </w:rPr>
        <w:t>gad</w:t>
      </w:r>
      <w:r w:rsidR="006F5A8D">
        <w:rPr>
          <w:rFonts w:ascii="Times New Roman" w:hAnsi="Times New Roman" w:cs="Times New Roman"/>
          <w:sz w:val="28"/>
          <w:szCs w:val="28"/>
        </w:rPr>
        <w:t>u</w:t>
      </w:r>
      <w:r w:rsidR="004E7E69">
        <w:rPr>
          <w:rFonts w:ascii="Times New Roman" w:hAnsi="Times New Roman" w:cs="Times New Roman"/>
          <w:sz w:val="28"/>
          <w:szCs w:val="28"/>
        </w:rPr>
        <w:t xml:space="preserve"> turpmāk</w:t>
      </w:r>
      <w:r w:rsidRPr="00AA38DF">
        <w:rPr>
          <w:rFonts w:ascii="Times New Roman" w:hAnsi="Times New Roman" w:cs="Times New Roman"/>
          <w:sz w:val="28"/>
          <w:szCs w:val="28"/>
        </w:rPr>
        <w:t xml:space="preserve"> plānots reizi ceturksnī</w:t>
      </w:r>
      <w:r w:rsidR="006F5A8D">
        <w:rPr>
          <w:rFonts w:ascii="Times New Roman" w:hAnsi="Times New Roman" w:cs="Times New Roman"/>
          <w:sz w:val="28"/>
          <w:szCs w:val="28"/>
        </w:rPr>
        <w:t xml:space="preserve"> apkopot</w:t>
      </w:r>
      <w:r w:rsidRPr="00AA38DF">
        <w:rPr>
          <w:rFonts w:ascii="Times New Roman" w:hAnsi="Times New Roman" w:cs="Times New Roman"/>
          <w:sz w:val="28"/>
          <w:szCs w:val="28"/>
        </w:rPr>
        <w:t xml:space="preserve"> informāciju </w:t>
      </w:r>
      <w:r w:rsidR="006F5A8D">
        <w:rPr>
          <w:rFonts w:ascii="Times New Roman" w:hAnsi="Times New Roman" w:cs="Times New Roman"/>
          <w:sz w:val="28"/>
          <w:szCs w:val="28"/>
        </w:rPr>
        <w:t xml:space="preserve">no </w:t>
      </w:r>
      <w:r w:rsidR="004E7E69">
        <w:rPr>
          <w:rFonts w:ascii="Times New Roman" w:hAnsi="Times New Roman" w:cs="Times New Roman"/>
          <w:sz w:val="28"/>
          <w:szCs w:val="28"/>
        </w:rPr>
        <w:t>vis</w:t>
      </w:r>
      <w:r w:rsidR="006F5A8D">
        <w:rPr>
          <w:rFonts w:ascii="Times New Roman" w:hAnsi="Times New Roman" w:cs="Times New Roman"/>
          <w:sz w:val="28"/>
          <w:szCs w:val="28"/>
        </w:rPr>
        <w:t>ām</w:t>
      </w:r>
      <w:r w:rsidR="004E7E69">
        <w:rPr>
          <w:rFonts w:ascii="Times New Roman" w:hAnsi="Times New Roman" w:cs="Times New Roman"/>
          <w:sz w:val="28"/>
          <w:szCs w:val="28"/>
        </w:rPr>
        <w:t xml:space="preserve"> iesaistīt</w:t>
      </w:r>
      <w:r w:rsidR="006F5A8D">
        <w:rPr>
          <w:rFonts w:ascii="Times New Roman" w:hAnsi="Times New Roman" w:cs="Times New Roman"/>
          <w:sz w:val="28"/>
          <w:szCs w:val="28"/>
        </w:rPr>
        <w:t>ajām</w:t>
      </w:r>
      <w:r w:rsidR="004E7E69">
        <w:rPr>
          <w:rFonts w:ascii="Times New Roman" w:hAnsi="Times New Roman" w:cs="Times New Roman"/>
          <w:sz w:val="28"/>
          <w:szCs w:val="28"/>
        </w:rPr>
        <w:t xml:space="preserve"> institūcij</w:t>
      </w:r>
      <w:r w:rsidR="006F5A8D">
        <w:rPr>
          <w:rFonts w:ascii="Times New Roman" w:hAnsi="Times New Roman" w:cs="Times New Roman"/>
          <w:sz w:val="28"/>
          <w:szCs w:val="28"/>
        </w:rPr>
        <w:t>ām par</w:t>
      </w:r>
      <w:r w:rsidR="004E7E69">
        <w:rPr>
          <w:rFonts w:ascii="Times New Roman" w:hAnsi="Times New Roman" w:cs="Times New Roman"/>
          <w:sz w:val="28"/>
          <w:szCs w:val="28"/>
        </w:rPr>
        <w:t xml:space="preserve"> </w:t>
      </w:r>
      <w:r w:rsidRPr="00AA38DF">
        <w:rPr>
          <w:rFonts w:ascii="Times New Roman" w:hAnsi="Times New Roman" w:cs="Times New Roman"/>
          <w:sz w:val="28"/>
          <w:szCs w:val="28"/>
        </w:rPr>
        <w:t>plāna pasākumu īstenošan</w:t>
      </w:r>
      <w:r w:rsidR="00AA38DF" w:rsidRPr="00AA38DF">
        <w:rPr>
          <w:rFonts w:ascii="Times New Roman" w:hAnsi="Times New Roman" w:cs="Times New Roman"/>
          <w:sz w:val="28"/>
          <w:szCs w:val="28"/>
        </w:rPr>
        <w:t>u, nodrošinot regulāru un aktuālu informāciju par plāna izpildi.</w:t>
      </w:r>
      <w:r w:rsidRPr="00AA38DF">
        <w:rPr>
          <w:rFonts w:ascii="Times New Roman" w:hAnsi="Times New Roman" w:cs="Times New Roman"/>
          <w:sz w:val="28"/>
          <w:szCs w:val="28"/>
        </w:rPr>
        <w:t xml:space="preserve"> </w:t>
      </w:r>
    </w:p>
    <w:p w14:paraId="298A0319" w14:textId="08D700FE" w:rsidR="001940FD" w:rsidRDefault="001940FD" w:rsidP="00AA38DF">
      <w:pPr>
        <w:jc w:val="both"/>
        <w:rPr>
          <w:rFonts w:ascii="Times New Roman" w:hAnsi="Times New Roman" w:cs="Times New Roman"/>
          <w:color w:val="000000"/>
          <w:sz w:val="28"/>
          <w:szCs w:val="28"/>
        </w:rPr>
      </w:pPr>
    </w:p>
    <w:p w14:paraId="333898F4" w14:textId="6711A696" w:rsidR="00287F57" w:rsidRPr="00E76256" w:rsidRDefault="00DE1EEA" w:rsidP="00287F57">
      <w:pPr>
        <w:ind w:firstLine="709"/>
        <w:jc w:val="both"/>
        <w:rPr>
          <w:rFonts w:ascii="Times New Roman" w:hAnsi="Times New Roman" w:cs="Times New Roman"/>
          <w:color w:val="000000"/>
          <w:sz w:val="28"/>
          <w:szCs w:val="28"/>
        </w:rPr>
      </w:pPr>
      <w:r>
        <w:rPr>
          <w:rFonts w:ascii="Times New Roman" w:hAnsi="Times New Roman" w:cs="Times New Roman"/>
          <w:sz w:val="28"/>
          <w:szCs w:val="28"/>
        </w:rPr>
        <w:t>J</w:t>
      </w:r>
      <w:r w:rsidR="00287F57" w:rsidRPr="00E76256">
        <w:rPr>
          <w:rFonts w:ascii="Times New Roman" w:hAnsi="Times New Roman" w:cs="Times New Roman"/>
          <w:sz w:val="28"/>
          <w:szCs w:val="28"/>
        </w:rPr>
        <w:t>āņem vērā, ka vardarbības pret sievietēm un vardarbības ģimenē novēršanu un apkarošanu nodrošina Latvijas nacionālā likumdošana, k</w:t>
      </w:r>
      <w:r w:rsidR="00287F57">
        <w:rPr>
          <w:rFonts w:ascii="Times New Roman" w:hAnsi="Times New Roman" w:cs="Times New Roman"/>
          <w:sz w:val="28"/>
          <w:szCs w:val="28"/>
        </w:rPr>
        <w:t>as</w:t>
      </w:r>
      <w:r w:rsidR="00287F57" w:rsidRPr="00E76256">
        <w:rPr>
          <w:rFonts w:ascii="Times New Roman" w:hAnsi="Times New Roman" w:cs="Times New Roman"/>
          <w:sz w:val="28"/>
          <w:szCs w:val="28"/>
        </w:rPr>
        <w:t xml:space="preserve"> ir pieņemta (ir spēkā) gan pirms, gan pēc Stambulas konvencijas ratifikācijas Saeimā. Pasākum</w:t>
      </w:r>
      <w:r w:rsidR="00287F57">
        <w:rPr>
          <w:rFonts w:ascii="Times New Roman" w:hAnsi="Times New Roman" w:cs="Times New Roman"/>
          <w:sz w:val="28"/>
          <w:szCs w:val="28"/>
        </w:rPr>
        <w:t>i</w:t>
      </w:r>
      <w:r w:rsidR="00287F57" w:rsidRPr="00E76256">
        <w:rPr>
          <w:rFonts w:ascii="Times New Roman" w:hAnsi="Times New Roman" w:cs="Times New Roman"/>
          <w:sz w:val="28"/>
          <w:szCs w:val="28"/>
        </w:rPr>
        <w:t xml:space="preserve"> īsteno</w:t>
      </w:r>
      <w:r w:rsidR="00287F57">
        <w:rPr>
          <w:rFonts w:ascii="Times New Roman" w:hAnsi="Times New Roman" w:cs="Times New Roman"/>
          <w:sz w:val="28"/>
          <w:szCs w:val="28"/>
        </w:rPr>
        <w:t>ti</w:t>
      </w:r>
      <w:r w:rsidR="00287F57" w:rsidRPr="00E76256">
        <w:rPr>
          <w:rFonts w:ascii="Times New Roman" w:hAnsi="Times New Roman" w:cs="Times New Roman"/>
          <w:sz w:val="28"/>
          <w:szCs w:val="28"/>
        </w:rPr>
        <w:t xml:space="preserve"> un izmaiņas tiesību aktos vardarbības pret sievietēm un vardarbības ģimenē novēršanai un tās apkarošanai </w:t>
      </w:r>
      <w:r w:rsidR="00287F57">
        <w:rPr>
          <w:rFonts w:ascii="Times New Roman" w:hAnsi="Times New Roman" w:cs="Times New Roman"/>
          <w:sz w:val="28"/>
          <w:szCs w:val="28"/>
        </w:rPr>
        <w:t>veikti</w:t>
      </w:r>
      <w:r w:rsidR="00287F57" w:rsidRPr="00E76256">
        <w:rPr>
          <w:rFonts w:ascii="Times New Roman" w:hAnsi="Times New Roman" w:cs="Times New Roman"/>
          <w:sz w:val="28"/>
          <w:szCs w:val="28"/>
        </w:rPr>
        <w:t xml:space="preserve">, īstenojot Satversmē noteiktās cilvēku tiesības uz dzīvību un ievērojot </w:t>
      </w:r>
      <w:bookmarkStart w:id="4" w:name="_GoBack"/>
      <w:r w:rsidR="00287F57" w:rsidRPr="00DC7DC7">
        <w:rPr>
          <w:rFonts w:ascii="Times New Roman" w:hAnsi="Times New Roman" w:cs="Times New Roman"/>
          <w:color w:val="000000" w:themeColor="text1"/>
          <w:sz w:val="28"/>
          <w:szCs w:val="28"/>
        </w:rPr>
        <w:t xml:space="preserve">aizliegumu </w:t>
      </w:r>
      <w:r w:rsidR="00287F57" w:rsidRPr="00DC7DC7">
        <w:rPr>
          <w:rFonts w:ascii="Times New Roman" w:hAnsi="Times New Roman" w:cs="Times New Roman"/>
          <w:color w:val="000000" w:themeColor="text1"/>
          <w:sz w:val="28"/>
          <w:szCs w:val="28"/>
          <w:shd w:val="clear" w:color="auto" w:fill="FFFFFF"/>
        </w:rPr>
        <w:t xml:space="preserve">izturēties pret cilvēku cietsirdīgi vai cieņu pazemojoši, </w:t>
      </w:r>
      <w:r w:rsidR="00287F57" w:rsidRPr="00DC7DC7">
        <w:rPr>
          <w:rFonts w:ascii="Times New Roman" w:hAnsi="Times New Roman" w:cs="Times New Roman"/>
          <w:color w:val="000000" w:themeColor="text1"/>
          <w:sz w:val="28"/>
          <w:szCs w:val="28"/>
        </w:rPr>
        <w:t xml:space="preserve">ne tikai un vienīgi </w:t>
      </w:r>
      <w:bookmarkEnd w:id="4"/>
      <w:r w:rsidR="00287F57" w:rsidRPr="00E76256">
        <w:rPr>
          <w:rFonts w:ascii="Times New Roman" w:hAnsi="Times New Roman" w:cs="Times New Roman"/>
          <w:sz w:val="28"/>
          <w:szCs w:val="28"/>
        </w:rPr>
        <w:t>Stambulas konvencijas r</w:t>
      </w:r>
      <w:r w:rsidR="00287F57" w:rsidRPr="00E76256">
        <w:rPr>
          <w:rFonts w:ascii="Times New Roman" w:hAnsi="Times New Roman" w:cs="Times New Roman"/>
          <w:color w:val="000000"/>
          <w:sz w:val="28"/>
          <w:szCs w:val="28"/>
        </w:rPr>
        <w:t>atifikācijas dēļ.</w:t>
      </w:r>
    </w:p>
    <w:p w14:paraId="3B4DD030" w14:textId="77777777" w:rsidR="00287F57" w:rsidRDefault="00287F57" w:rsidP="00AA38DF">
      <w:pPr>
        <w:jc w:val="both"/>
        <w:rPr>
          <w:rFonts w:ascii="Times New Roman" w:hAnsi="Times New Roman" w:cs="Times New Roman"/>
          <w:color w:val="000000"/>
          <w:sz w:val="28"/>
          <w:szCs w:val="28"/>
        </w:rPr>
      </w:pPr>
    </w:p>
    <w:sectPr w:rsidR="00287F57" w:rsidSect="004258F7">
      <w:footerReference w:type="default" r:id="rId18"/>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FBE7DD" w14:textId="77777777" w:rsidR="00AF6575" w:rsidRDefault="00AF6575" w:rsidP="00C669C7">
      <w:r>
        <w:separator/>
      </w:r>
    </w:p>
  </w:endnote>
  <w:endnote w:type="continuationSeparator" w:id="0">
    <w:p w14:paraId="499FB500" w14:textId="77777777" w:rsidR="00AF6575" w:rsidRDefault="00AF6575" w:rsidP="00C66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8584679"/>
      <w:docPartObj>
        <w:docPartGallery w:val="Page Numbers (Bottom of Page)"/>
        <w:docPartUnique/>
      </w:docPartObj>
    </w:sdtPr>
    <w:sdtEndPr>
      <w:rPr>
        <w:noProof/>
      </w:rPr>
    </w:sdtEndPr>
    <w:sdtContent>
      <w:p w14:paraId="6999F098" w14:textId="11E15AF4" w:rsidR="0041775D" w:rsidRDefault="0041775D" w:rsidP="004177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E05D98" w14:textId="77777777" w:rsidR="00AF6575" w:rsidRDefault="00AF6575" w:rsidP="00C669C7">
      <w:r>
        <w:separator/>
      </w:r>
    </w:p>
  </w:footnote>
  <w:footnote w:type="continuationSeparator" w:id="0">
    <w:p w14:paraId="612C107A" w14:textId="77777777" w:rsidR="00AF6575" w:rsidRDefault="00AF6575" w:rsidP="00C669C7">
      <w:r>
        <w:continuationSeparator/>
      </w:r>
    </w:p>
  </w:footnote>
  <w:footnote w:id="1">
    <w:p w14:paraId="00E17AE3" w14:textId="5F962DF5" w:rsidR="00350354" w:rsidRPr="00FB2C23" w:rsidRDefault="00350354">
      <w:pPr>
        <w:pStyle w:val="FootnoteText"/>
        <w:rPr>
          <w:sz w:val="16"/>
          <w:szCs w:val="16"/>
        </w:rPr>
      </w:pPr>
      <w:r>
        <w:rPr>
          <w:rStyle w:val="FootnoteReference"/>
        </w:rPr>
        <w:footnoteRef/>
      </w:r>
      <w:r w:rsidR="0072527E">
        <w:t xml:space="preserve"> </w:t>
      </w:r>
      <w:r w:rsidR="0072527E" w:rsidRPr="00B87268">
        <w:rPr>
          <w:rFonts w:ascii="Times New Roman" w:hAnsi="Times New Roman" w:cs="Times New Roman"/>
        </w:rPr>
        <w:t>Latvijas pirmais ziņojums par tiesiskā regulējuma atbilstību un citiem pasākumiem ar ko īsteno Eiropas Padomes Konvenciju. Pieejams:</w:t>
      </w:r>
      <w:r w:rsidRPr="00B87268">
        <w:rPr>
          <w:sz w:val="16"/>
          <w:szCs w:val="16"/>
        </w:rPr>
        <w:t xml:space="preserve"> </w:t>
      </w:r>
      <w:hyperlink r:id="rId1" w:history="1">
        <w:r w:rsidR="0072527E" w:rsidRPr="00B87268">
          <w:rPr>
            <w:rStyle w:val="Hyperlink"/>
            <w:rFonts w:ascii="Times New Roman" w:hAnsi="Times New Roman" w:cs="Times New Roman"/>
            <w:color w:val="auto"/>
          </w:rPr>
          <w:t>https://rm.coe.int/state-report-of-latvia-addressed-to-grevio-received-on-25-march-2025/1680b4fa6f</w:t>
        </w:r>
      </w:hyperlink>
      <w:r w:rsidR="0072527E" w:rsidRPr="00B87268">
        <w:rPr>
          <w:rStyle w:val="Hyperlink"/>
          <w:rFonts w:ascii="Times New Roman" w:hAnsi="Times New Roman" w:cs="Times New Roman"/>
          <w:color w:val="auto"/>
        </w:rPr>
        <w:t xml:space="preserve"> </w:t>
      </w:r>
    </w:p>
  </w:footnote>
  <w:footnote w:id="2">
    <w:p w14:paraId="0A36B8CE" w14:textId="39523AD8" w:rsidR="00B55BD8" w:rsidRPr="00B55BD8" w:rsidRDefault="00B55BD8">
      <w:pPr>
        <w:pStyle w:val="FootnoteText"/>
      </w:pPr>
      <w:r>
        <w:rPr>
          <w:rStyle w:val="FootnoteReference"/>
        </w:rPr>
        <w:footnoteRef/>
      </w:r>
      <w:r>
        <w:t xml:space="preserve">  </w:t>
      </w:r>
      <w:r w:rsidRPr="00EF0BC3">
        <w:rPr>
          <w:rFonts w:ascii="Times New Roman" w:hAnsi="Times New Roman" w:cs="Times New Roman"/>
        </w:rPr>
        <w:t>Nr. 4.1.2.6/1/24/I/001 “Izglītības iespēju nodrošināšana ārstniecībā iesaistītajām personām”</w:t>
      </w:r>
    </w:p>
  </w:footnote>
  <w:footnote w:id="3">
    <w:p w14:paraId="653CD62A" w14:textId="77777777" w:rsidR="00EA28B9" w:rsidRPr="00C87799" w:rsidRDefault="00EA28B9" w:rsidP="00EA28B9">
      <w:pPr>
        <w:pStyle w:val="FootnoteText"/>
        <w:rPr>
          <w:rFonts w:ascii="Times New Roman" w:hAnsi="Times New Roman" w:cs="Times New Roman"/>
        </w:rPr>
      </w:pPr>
      <w:r w:rsidRPr="00C87799">
        <w:rPr>
          <w:rStyle w:val="FootnoteReference"/>
          <w:rFonts w:ascii="Times New Roman" w:hAnsi="Times New Roman" w:cs="Times New Roman"/>
        </w:rPr>
        <w:footnoteRef/>
      </w:r>
      <w:r w:rsidRPr="00C87799">
        <w:rPr>
          <w:rFonts w:ascii="Times New Roman" w:hAnsi="Times New Roman" w:cs="Times New Roman"/>
        </w:rPr>
        <w:t xml:space="preserve"> </w:t>
      </w:r>
      <w:r w:rsidRPr="00C87799">
        <w:rPr>
          <w:rFonts w:ascii="Times New Roman" w:hAnsi="Times New Roman" w:cs="Times New Roman"/>
        </w:rPr>
        <w:t>Ministru kabineta 2023. gada 22. augustā noteikumi Nr. 474 “Kārtība, kādā nodrošināma izglītojamo profilaktiskā veselības aprūpe, pirmā palīdzība un drošība izglītības iestādēs un to organizētajos pasākumos” Pieejams: https://likumi.lv/ta/id/344779</w:t>
      </w:r>
    </w:p>
  </w:footnote>
  <w:footnote w:id="4">
    <w:p w14:paraId="1BCA12BB" w14:textId="67F5D1CB" w:rsidR="008258F7" w:rsidRPr="00197493" w:rsidRDefault="008258F7">
      <w:pPr>
        <w:pStyle w:val="FootnoteText"/>
        <w:rPr>
          <w:rFonts w:ascii="Times New Roman" w:hAnsi="Times New Roman" w:cs="Times New Roman"/>
        </w:rPr>
      </w:pPr>
      <w:r w:rsidRPr="00197493">
        <w:rPr>
          <w:rStyle w:val="FootnoteReference"/>
          <w:rFonts w:ascii="Times New Roman" w:hAnsi="Times New Roman" w:cs="Times New Roman"/>
        </w:rPr>
        <w:footnoteRef/>
      </w:r>
      <w:r w:rsidRPr="00197493">
        <w:rPr>
          <w:rFonts w:ascii="Times New Roman" w:hAnsi="Times New Roman" w:cs="Times New Roman"/>
        </w:rPr>
        <w:t xml:space="preserve"> </w:t>
      </w:r>
      <w:r w:rsidRPr="00197493">
        <w:rPr>
          <w:rFonts w:ascii="Times New Roman" w:hAnsi="Times New Roman" w:cs="Times New Roman"/>
        </w:rPr>
        <w:t>4.2.2.3. “Mācību procesa kvalitātes pilnveide, īstenojot pedagogu profesionālās darbības atbalsta sistēmas attīstību, izglītojamo izcilības aktivitāšu nodrošināšanu un metodiskā atbalsta materiālu izstrādi pedagogam”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C64B3"/>
    <w:multiLevelType w:val="hybridMultilevel"/>
    <w:tmpl w:val="D48A4FE8"/>
    <w:lvl w:ilvl="0" w:tplc="C8109EC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7F62A71"/>
    <w:multiLevelType w:val="hybridMultilevel"/>
    <w:tmpl w:val="D772F3C6"/>
    <w:lvl w:ilvl="0" w:tplc="C8109EC6">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15:restartNumberingAfterBreak="0">
    <w:nsid w:val="0B6C601F"/>
    <w:multiLevelType w:val="hybridMultilevel"/>
    <w:tmpl w:val="7AC2F1C2"/>
    <w:lvl w:ilvl="0" w:tplc="C8109E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C456CD1"/>
    <w:multiLevelType w:val="hybridMultilevel"/>
    <w:tmpl w:val="B7A4A2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2D5C36"/>
    <w:multiLevelType w:val="hybridMultilevel"/>
    <w:tmpl w:val="90965012"/>
    <w:lvl w:ilvl="0" w:tplc="C8109EC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0AF4AA7"/>
    <w:multiLevelType w:val="hybridMultilevel"/>
    <w:tmpl w:val="803030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15A6A92"/>
    <w:multiLevelType w:val="hybridMultilevel"/>
    <w:tmpl w:val="768E85AC"/>
    <w:lvl w:ilvl="0" w:tplc="542C966C">
      <w:start w:val="1"/>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162E08A4"/>
    <w:multiLevelType w:val="hybridMultilevel"/>
    <w:tmpl w:val="BA608C3E"/>
    <w:lvl w:ilvl="0" w:tplc="C8109EC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73A4066"/>
    <w:multiLevelType w:val="hybridMultilevel"/>
    <w:tmpl w:val="84ECDA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7EE3659"/>
    <w:multiLevelType w:val="hybridMultilevel"/>
    <w:tmpl w:val="3D4C1DF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81A5495"/>
    <w:multiLevelType w:val="hybridMultilevel"/>
    <w:tmpl w:val="8F1A3A56"/>
    <w:lvl w:ilvl="0" w:tplc="CBBEF592">
      <w:start w:val="2024"/>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8471625"/>
    <w:multiLevelType w:val="hybridMultilevel"/>
    <w:tmpl w:val="B10CA9A4"/>
    <w:lvl w:ilvl="0" w:tplc="C8109E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8EF4E5E"/>
    <w:multiLevelType w:val="hybridMultilevel"/>
    <w:tmpl w:val="7CEE12D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A417690"/>
    <w:multiLevelType w:val="hybridMultilevel"/>
    <w:tmpl w:val="613002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AF854E5"/>
    <w:multiLevelType w:val="hybridMultilevel"/>
    <w:tmpl w:val="D7542DD6"/>
    <w:lvl w:ilvl="0" w:tplc="04260001">
      <w:start w:val="1"/>
      <w:numFmt w:val="bullet"/>
      <w:lvlText w:val=""/>
      <w:lvlJc w:val="left"/>
      <w:pPr>
        <w:ind w:left="720" w:hanging="360"/>
      </w:pPr>
      <w:rPr>
        <w:rFonts w:ascii="Symbol" w:hAnsi="Symbol" w:hint="default"/>
      </w:rPr>
    </w:lvl>
    <w:lvl w:ilvl="1" w:tplc="D554A53E">
      <w:start w:val="2024"/>
      <w:numFmt w:val="bullet"/>
      <w:lvlText w:val="•"/>
      <w:lvlJc w:val="left"/>
      <w:pPr>
        <w:ind w:left="1800" w:hanging="720"/>
      </w:pPr>
      <w:rPr>
        <w:rFonts w:ascii="Calibri" w:eastAsiaTheme="minorHAnsi" w:hAnsi="Calibri" w:cs="Calibri"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1B9C58F8"/>
    <w:multiLevelType w:val="hybridMultilevel"/>
    <w:tmpl w:val="D634FF72"/>
    <w:lvl w:ilvl="0" w:tplc="04260003">
      <w:start w:val="1"/>
      <w:numFmt w:val="bullet"/>
      <w:lvlText w:val="o"/>
      <w:lvlJc w:val="left"/>
      <w:pPr>
        <w:ind w:left="1080" w:hanging="360"/>
      </w:pPr>
      <w:rPr>
        <w:rFonts w:ascii="Courier New" w:hAnsi="Courier New" w:cs="Courier New" w:hint="default"/>
      </w:rPr>
    </w:lvl>
    <w:lvl w:ilvl="1" w:tplc="542C966C">
      <w:start w:val="1"/>
      <w:numFmt w:val="bullet"/>
      <w:lvlText w:val="-"/>
      <w:lvlJc w:val="left"/>
      <w:pPr>
        <w:ind w:left="2160" w:hanging="720"/>
      </w:pPr>
      <w:rPr>
        <w:rFonts w:ascii="Times New Roman" w:eastAsiaTheme="minorHAnsi" w:hAnsi="Times New Roman" w:cs="Times New Roman"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1D382CD3"/>
    <w:multiLevelType w:val="hybridMultilevel"/>
    <w:tmpl w:val="5D8E6ED4"/>
    <w:lvl w:ilvl="0" w:tplc="C8109EC6">
      <w:start w:val="1"/>
      <w:numFmt w:val="bullet"/>
      <w:lvlText w:val=""/>
      <w:lvlJc w:val="left"/>
      <w:pPr>
        <w:ind w:left="1440" w:hanging="360"/>
      </w:pPr>
      <w:rPr>
        <w:rFonts w:ascii="Symbol" w:hAnsi="Symbol" w:hint="default"/>
      </w:rPr>
    </w:lvl>
    <w:lvl w:ilvl="1" w:tplc="2D407A70">
      <w:start w:val="2025"/>
      <w:numFmt w:val="bullet"/>
      <w:lvlText w:val="•"/>
      <w:lvlJc w:val="left"/>
      <w:pPr>
        <w:ind w:left="2160" w:hanging="360"/>
      </w:pPr>
      <w:rPr>
        <w:rFonts w:ascii="Times New Roman" w:eastAsia="Calibri" w:hAnsi="Times New Roman" w:cs="Times New Roman"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15:restartNumberingAfterBreak="0">
    <w:nsid w:val="1DF61CBD"/>
    <w:multiLevelType w:val="hybridMultilevel"/>
    <w:tmpl w:val="829881C6"/>
    <w:lvl w:ilvl="0" w:tplc="04260001">
      <w:start w:val="1"/>
      <w:numFmt w:val="bullet"/>
      <w:lvlText w:val=""/>
      <w:lvlJc w:val="left"/>
      <w:pPr>
        <w:ind w:left="1080" w:hanging="360"/>
      </w:pPr>
      <w:rPr>
        <w:rFonts w:ascii="Symbol" w:hAnsi="Symbol" w:hint="default"/>
      </w:rPr>
    </w:lvl>
    <w:lvl w:ilvl="1" w:tplc="542C966C">
      <w:start w:val="1"/>
      <w:numFmt w:val="bullet"/>
      <w:lvlText w:val="-"/>
      <w:lvlJc w:val="left"/>
      <w:pPr>
        <w:ind w:left="2160" w:hanging="720"/>
      </w:pPr>
      <w:rPr>
        <w:rFonts w:ascii="Times New Roman" w:eastAsiaTheme="minorHAnsi" w:hAnsi="Times New Roman" w:cs="Times New Roman"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8" w15:restartNumberingAfterBreak="0">
    <w:nsid w:val="21643795"/>
    <w:multiLevelType w:val="hybridMultilevel"/>
    <w:tmpl w:val="ECB46D20"/>
    <w:lvl w:ilvl="0" w:tplc="0426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45D2AC9"/>
    <w:multiLevelType w:val="hybridMultilevel"/>
    <w:tmpl w:val="5B621F0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284E78E2"/>
    <w:multiLevelType w:val="hybridMultilevel"/>
    <w:tmpl w:val="280CAED4"/>
    <w:lvl w:ilvl="0" w:tplc="04260003">
      <w:start w:val="1"/>
      <w:numFmt w:val="bullet"/>
      <w:lvlText w:val="o"/>
      <w:lvlJc w:val="left"/>
      <w:pPr>
        <w:ind w:left="1178" w:hanging="360"/>
      </w:pPr>
      <w:rPr>
        <w:rFonts w:ascii="Courier New" w:hAnsi="Courier New" w:cs="Courier New" w:hint="default"/>
      </w:rPr>
    </w:lvl>
    <w:lvl w:ilvl="1" w:tplc="04260003" w:tentative="1">
      <w:start w:val="1"/>
      <w:numFmt w:val="bullet"/>
      <w:lvlText w:val="o"/>
      <w:lvlJc w:val="left"/>
      <w:pPr>
        <w:ind w:left="1898" w:hanging="360"/>
      </w:pPr>
      <w:rPr>
        <w:rFonts w:ascii="Courier New" w:hAnsi="Courier New" w:cs="Courier New" w:hint="default"/>
      </w:rPr>
    </w:lvl>
    <w:lvl w:ilvl="2" w:tplc="04260005" w:tentative="1">
      <w:start w:val="1"/>
      <w:numFmt w:val="bullet"/>
      <w:lvlText w:val=""/>
      <w:lvlJc w:val="left"/>
      <w:pPr>
        <w:ind w:left="2618" w:hanging="360"/>
      </w:pPr>
      <w:rPr>
        <w:rFonts w:ascii="Wingdings" w:hAnsi="Wingdings" w:hint="default"/>
      </w:rPr>
    </w:lvl>
    <w:lvl w:ilvl="3" w:tplc="04260001" w:tentative="1">
      <w:start w:val="1"/>
      <w:numFmt w:val="bullet"/>
      <w:lvlText w:val=""/>
      <w:lvlJc w:val="left"/>
      <w:pPr>
        <w:ind w:left="3338" w:hanging="360"/>
      </w:pPr>
      <w:rPr>
        <w:rFonts w:ascii="Symbol" w:hAnsi="Symbol" w:hint="default"/>
      </w:rPr>
    </w:lvl>
    <w:lvl w:ilvl="4" w:tplc="04260003" w:tentative="1">
      <w:start w:val="1"/>
      <w:numFmt w:val="bullet"/>
      <w:lvlText w:val="o"/>
      <w:lvlJc w:val="left"/>
      <w:pPr>
        <w:ind w:left="4058" w:hanging="360"/>
      </w:pPr>
      <w:rPr>
        <w:rFonts w:ascii="Courier New" w:hAnsi="Courier New" w:cs="Courier New" w:hint="default"/>
      </w:rPr>
    </w:lvl>
    <w:lvl w:ilvl="5" w:tplc="04260005" w:tentative="1">
      <w:start w:val="1"/>
      <w:numFmt w:val="bullet"/>
      <w:lvlText w:val=""/>
      <w:lvlJc w:val="left"/>
      <w:pPr>
        <w:ind w:left="4778" w:hanging="360"/>
      </w:pPr>
      <w:rPr>
        <w:rFonts w:ascii="Wingdings" w:hAnsi="Wingdings" w:hint="default"/>
      </w:rPr>
    </w:lvl>
    <w:lvl w:ilvl="6" w:tplc="04260001" w:tentative="1">
      <w:start w:val="1"/>
      <w:numFmt w:val="bullet"/>
      <w:lvlText w:val=""/>
      <w:lvlJc w:val="left"/>
      <w:pPr>
        <w:ind w:left="5498" w:hanging="360"/>
      </w:pPr>
      <w:rPr>
        <w:rFonts w:ascii="Symbol" w:hAnsi="Symbol" w:hint="default"/>
      </w:rPr>
    </w:lvl>
    <w:lvl w:ilvl="7" w:tplc="04260003" w:tentative="1">
      <w:start w:val="1"/>
      <w:numFmt w:val="bullet"/>
      <w:lvlText w:val="o"/>
      <w:lvlJc w:val="left"/>
      <w:pPr>
        <w:ind w:left="6218" w:hanging="360"/>
      </w:pPr>
      <w:rPr>
        <w:rFonts w:ascii="Courier New" w:hAnsi="Courier New" w:cs="Courier New" w:hint="default"/>
      </w:rPr>
    </w:lvl>
    <w:lvl w:ilvl="8" w:tplc="04260005" w:tentative="1">
      <w:start w:val="1"/>
      <w:numFmt w:val="bullet"/>
      <w:lvlText w:val=""/>
      <w:lvlJc w:val="left"/>
      <w:pPr>
        <w:ind w:left="6938" w:hanging="360"/>
      </w:pPr>
      <w:rPr>
        <w:rFonts w:ascii="Wingdings" w:hAnsi="Wingdings" w:hint="default"/>
      </w:rPr>
    </w:lvl>
  </w:abstractNum>
  <w:abstractNum w:abstractNumId="21" w15:restartNumberingAfterBreak="0">
    <w:nsid w:val="28504D20"/>
    <w:multiLevelType w:val="hybridMultilevel"/>
    <w:tmpl w:val="09F8CEA2"/>
    <w:lvl w:ilvl="0" w:tplc="C8109E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99C7E00"/>
    <w:multiLevelType w:val="hybridMultilevel"/>
    <w:tmpl w:val="5434B4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2B6801BB"/>
    <w:multiLevelType w:val="hybridMultilevel"/>
    <w:tmpl w:val="2A6CE6E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4" w15:restartNumberingAfterBreak="0">
    <w:nsid w:val="2BFE6B49"/>
    <w:multiLevelType w:val="hybridMultilevel"/>
    <w:tmpl w:val="9536C20E"/>
    <w:lvl w:ilvl="0" w:tplc="542C966C">
      <w:start w:val="1"/>
      <w:numFmt w:val="bullet"/>
      <w:lvlText w:val="-"/>
      <w:lvlJc w:val="left"/>
      <w:pPr>
        <w:ind w:left="1080" w:hanging="360"/>
      </w:pPr>
      <w:rPr>
        <w:rFonts w:ascii="Times New Roman" w:eastAsiaTheme="minorHAnsi" w:hAnsi="Times New Roman" w:cs="Times New Roman" w:hint="default"/>
      </w:rPr>
    </w:lvl>
    <w:lvl w:ilvl="1" w:tplc="542C966C">
      <w:start w:val="1"/>
      <w:numFmt w:val="bullet"/>
      <w:lvlText w:val="-"/>
      <w:lvlJc w:val="left"/>
      <w:pPr>
        <w:ind w:left="2160" w:hanging="720"/>
      </w:pPr>
      <w:rPr>
        <w:rFonts w:ascii="Times New Roman" w:eastAsiaTheme="minorHAnsi" w:hAnsi="Times New Roman" w:cs="Times New Roman"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5" w15:restartNumberingAfterBreak="0">
    <w:nsid w:val="2C9873B8"/>
    <w:multiLevelType w:val="hybridMultilevel"/>
    <w:tmpl w:val="67E8924C"/>
    <w:lvl w:ilvl="0" w:tplc="C8109E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30060BFE"/>
    <w:multiLevelType w:val="hybridMultilevel"/>
    <w:tmpl w:val="738EA47A"/>
    <w:lvl w:ilvl="0" w:tplc="04260001">
      <w:start w:val="1"/>
      <w:numFmt w:val="bullet"/>
      <w:lvlText w:val=""/>
      <w:lvlJc w:val="left"/>
      <w:pPr>
        <w:ind w:left="1080" w:hanging="360"/>
      </w:pPr>
      <w:rPr>
        <w:rFonts w:ascii="Symbol" w:hAnsi="Symbol" w:hint="default"/>
      </w:rPr>
    </w:lvl>
    <w:lvl w:ilvl="1" w:tplc="542C966C">
      <w:start w:val="1"/>
      <w:numFmt w:val="bullet"/>
      <w:lvlText w:val="-"/>
      <w:lvlJc w:val="left"/>
      <w:pPr>
        <w:ind w:left="2160" w:hanging="720"/>
      </w:pPr>
      <w:rPr>
        <w:rFonts w:ascii="Times New Roman" w:eastAsiaTheme="minorHAnsi" w:hAnsi="Times New Roman" w:cs="Times New Roman"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7" w15:restartNumberingAfterBreak="0">
    <w:nsid w:val="373D511E"/>
    <w:multiLevelType w:val="hybridMultilevel"/>
    <w:tmpl w:val="53324054"/>
    <w:lvl w:ilvl="0" w:tplc="C8109EC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3F5C7D3F"/>
    <w:multiLevelType w:val="hybridMultilevel"/>
    <w:tmpl w:val="D4741A72"/>
    <w:lvl w:ilvl="0" w:tplc="C8109EC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5214246"/>
    <w:multiLevelType w:val="hybridMultilevel"/>
    <w:tmpl w:val="76562D0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0" w15:restartNumberingAfterBreak="0">
    <w:nsid w:val="46167ED6"/>
    <w:multiLevelType w:val="hybridMultilevel"/>
    <w:tmpl w:val="7096C070"/>
    <w:lvl w:ilvl="0" w:tplc="C8109EC6">
      <w:start w:val="1"/>
      <w:numFmt w:val="bullet"/>
      <w:lvlText w:val=""/>
      <w:lvlJc w:val="left"/>
      <w:pPr>
        <w:ind w:left="216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15:restartNumberingAfterBreak="0">
    <w:nsid w:val="4E282082"/>
    <w:multiLevelType w:val="hybridMultilevel"/>
    <w:tmpl w:val="B7D4D26A"/>
    <w:lvl w:ilvl="0" w:tplc="0426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15:restartNumberingAfterBreak="0">
    <w:nsid w:val="55FC7861"/>
    <w:multiLevelType w:val="hybridMultilevel"/>
    <w:tmpl w:val="D42C2732"/>
    <w:lvl w:ilvl="0" w:tplc="C8109E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CC1753F"/>
    <w:multiLevelType w:val="hybridMultilevel"/>
    <w:tmpl w:val="7B305E80"/>
    <w:lvl w:ilvl="0" w:tplc="C8109EC6">
      <w:start w:val="1"/>
      <w:numFmt w:val="bullet"/>
      <w:lvlText w:val=""/>
      <w:lvlJc w:val="left"/>
      <w:pPr>
        <w:ind w:left="2160" w:hanging="360"/>
      </w:pPr>
      <w:rPr>
        <w:rFonts w:ascii="Symbol" w:hAnsi="Symbol" w:hint="default"/>
      </w:rPr>
    </w:lvl>
    <w:lvl w:ilvl="1" w:tplc="C8109EC6">
      <w:start w:val="1"/>
      <w:numFmt w:val="bullet"/>
      <w:lvlText w:val=""/>
      <w:lvlJc w:val="left"/>
      <w:pPr>
        <w:ind w:left="2160" w:hanging="360"/>
      </w:pPr>
      <w:rPr>
        <w:rFonts w:ascii="Symbol" w:hAnsi="Symbol"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15:restartNumberingAfterBreak="0">
    <w:nsid w:val="724500BE"/>
    <w:multiLevelType w:val="hybridMultilevel"/>
    <w:tmpl w:val="731EE5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8330115"/>
    <w:multiLevelType w:val="hybridMultilevel"/>
    <w:tmpl w:val="37B6BC78"/>
    <w:lvl w:ilvl="0" w:tplc="0426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15:restartNumberingAfterBreak="0">
    <w:nsid w:val="7A9A3D1E"/>
    <w:multiLevelType w:val="hybridMultilevel"/>
    <w:tmpl w:val="D866394E"/>
    <w:lvl w:ilvl="0" w:tplc="C8109E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AA27BBF"/>
    <w:multiLevelType w:val="hybridMultilevel"/>
    <w:tmpl w:val="197C0F3A"/>
    <w:lvl w:ilvl="0" w:tplc="542C966C">
      <w:start w:val="1"/>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13"/>
  </w:num>
  <w:num w:numId="2">
    <w:abstractNumId w:val="37"/>
  </w:num>
  <w:num w:numId="3">
    <w:abstractNumId w:val="22"/>
  </w:num>
  <w:num w:numId="4">
    <w:abstractNumId w:val="10"/>
  </w:num>
  <w:num w:numId="5">
    <w:abstractNumId w:val="8"/>
  </w:num>
  <w:num w:numId="6">
    <w:abstractNumId w:val="14"/>
  </w:num>
  <w:num w:numId="7">
    <w:abstractNumId w:val="17"/>
  </w:num>
  <w:num w:numId="8">
    <w:abstractNumId w:val="24"/>
  </w:num>
  <w:num w:numId="9">
    <w:abstractNumId w:val="3"/>
  </w:num>
  <w:num w:numId="10">
    <w:abstractNumId w:val="19"/>
  </w:num>
  <w:num w:numId="11">
    <w:abstractNumId w:val="6"/>
  </w:num>
  <w:num w:numId="12">
    <w:abstractNumId w:val="7"/>
  </w:num>
  <w:num w:numId="13">
    <w:abstractNumId w:val="28"/>
  </w:num>
  <w:num w:numId="14">
    <w:abstractNumId w:val="25"/>
  </w:num>
  <w:num w:numId="15">
    <w:abstractNumId w:val="20"/>
  </w:num>
  <w:num w:numId="16">
    <w:abstractNumId w:val="18"/>
  </w:num>
  <w:num w:numId="17">
    <w:abstractNumId w:val="11"/>
  </w:num>
  <w:num w:numId="18">
    <w:abstractNumId w:val="21"/>
  </w:num>
  <w:num w:numId="19">
    <w:abstractNumId w:val="12"/>
  </w:num>
  <w:num w:numId="20">
    <w:abstractNumId w:val="34"/>
  </w:num>
  <w:num w:numId="21">
    <w:abstractNumId w:val="15"/>
  </w:num>
  <w:num w:numId="22">
    <w:abstractNumId w:val="1"/>
  </w:num>
  <w:num w:numId="23">
    <w:abstractNumId w:val="16"/>
  </w:num>
  <w:num w:numId="24">
    <w:abstractNumId w:val="31"/>
  </w:num>
  <w:num w:numId="25">
    <w:abstractNumId w:val="30"/>
  </w:num>
  <w:num w:numId="26">
    <w:abstractNumId w:val="33"/>
  </w:num>
  <w:num w:numId="27">
    <w:abstractNumId w:val="2"/>
  </w:num>
  <w:num w:numId="28">
    <w:abstractNumId w:val="36"/>
  </w:num>
  <w:num w:numId="29">
    <w:abstractNumId w:val="35"/>
  </w:num>
  <w:num w:numId="30">
    <w:abstractNumId w:val="27"/>
  </w:num>
  <w:num w:numId="31">
    <w:abstractNumId w:val="0"/>
  </w:num>
  <w:num w:numId="32">
    <w:abstractNumId w:val="32"/>
  </w:num>
  <w:num w:numId="33">
    <w:abstractNumId w:val="9"/>
  </w:num>
  <w:num w:numId="34">
    <w:abstractNumId w:val="5"/>
  </w:num>
  <w:num w:numId="35">
    <w:abstractNumId w:val="4"/>
  </w:num>
  <w:num w:numId="36">
    <w:abstractNumId w:val="29"/>
  </w:num>
  <w:num w:numId="37">
    <w:abstractNumId w:val="2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9C7"/>
    <w:rsid w:val="00000D80"/>
    <w:rsid w:val="00015846"/>
    <w:rsid w:val="0002691D"/>
    <w:rsid w:val="000356DB"/>
    <w:rsid w:val="00036B98"/>
    <w:rsid w:val="00041162"/>
    <w:rsid w:val="00046839"/>
    <w:rsid w:val="00052084"/>
    <w:rsid w:val="0006575F"/>
    <w:rsid w:val="00072338"/>
    <w:rsid w:val="00072642"/>
    <w:rsid w:val="0009299B"/>
    <w:rsid w:val="000939E4"/>
    <w:rsid w:val="00096D02"/>
    <w:rsid w:val="00097356"/>
    <w:rsid w:val="000C6F47"/>
    <w:rsid w:val="000D150D"/>
    <w:rsid w:val="000E1B6E"/>
    <w:rsid w:val="000E1E9A"/>
    <w:rsid w:val="000E2826"/>
    <w:rsid w:val="000E5E56"/>
    <w:rsid w:val="000F366D"/>
    <w:rsid w:val="000F579D"/>
    <w:rsid w:val="001133D1"/>
    <w:rsid w:val="00117C21"/>
    <w:rsid w:val="00121040"/>
    <w:rsid w:val="00125028"/>
    <w:rsid w:val="00130BF6"/>
    <w:rsid w:val="0013202C"/>
    <w:rsid w:val="0013741C"/>
    <w:rsid w:val="00140607"/>
    <w:rsid w:val="00145A46"/>
    <w:rsid w:val="0015448D"/>
    <w:rsid w:val="00166072"/>
    <w:rsid w:val="00177753"/>
    <w:rsid w:val="00187DE9"/>
    <w:rsid w:val="001940FD"/>
    <w:rsid w:val="0019734F"/>
    <w:rsid w:val="00197493"/>
    <w:rsid w:val="001B56B4"/>
    <w:rsid w:val="001B6A41"/>
    <w:rsid w:val="001C4D59"/>
    <w:rsid w:val="001D0D70"/>
    <w:rsid w:val="001D4026"/>
    <w:rsid w:val="001D422C"/>
    <w:rsid w:val="001D70BE"/>
    <w:rsid w:val="001E113A"/>
    <w:rsid w:val="001E5F19"/>
    <w:rsid w:val="001F05CB"/>
    <w:rsid w:val="001F7944"/>
    <w:rsid w:val="00203620"/>
    <w:rsid w:val="00210F8E"/>
    <w:rsid w:val="00212D26"/>
    <w:rsid w:val="002138AF"/>
    <w:rsid w:val="00216FF2"/>
    <w:rsid w:val="00244EF9"/>
    <w:rsid w:val="00245161"/>
    <w:rsid w:val="00253A39"/>
    <w:rsid w:val="002548F3"/>
    <w:rsid w:val="00263FBC"/>
    <w:rsid w:val="002646B2"/>
    <w:rsid w:val="00265D66"/>
    <w:rsid w:val="00283440"/>
    <w:rsid w:val="002838C1"/>
    <w:rsid w:val="0028421B"/>
    <w:rsid w:val="00287F57"/>
    <w:rsid w:val="00295A39"/>
    <w:rsid w:val="002A14BF"/>
    <w:rsid w:val="002B6E82"/>
    <w:rsid w:val="002D24EF"/>
    <w:rsid w:val="002D5A59"/>
    <w:rsid w:val="002E1E28"/>
    <w:rsid w:val="002F1AA2"/>
    <w:rsid w:val="002F4B2E"/>
    <w:rsid w:val="003072FF"/>
    <w:rsid w:val="00310D66"/>
    <w:rsid w:val="00350354"/>
    <w:rsid w:val="00350905"/>
    <w:rsid w:val="0035200F"/>
    <w:rsid w:val="00361750"/>
    <w:rsid w:val="00362430"/>
    <w:rsid w:val="00376B1A"/>
    <w:rsid w:val="00381E36"/>
    <w:rsid w:val="0038262C"/>
    <w:rsid w:val="00383883"/>
    <w:rsid w:val="00384686"/>
    <w:rsid w:val="003918FF"/>
    <w:rsid w:val="00396F4E"/>
    <w:rsid w:val="003A2BC3"/>
    <w:rsid w:val="003A30C4"/>
    <w:rsid w:val="003B3B8A"/>
    <w:rsid w:val="003C0A40"/>
    <w:rsid w:val="003C6E38"/>
    <w:rsid w:val="003E14E5"/>
    <w:rsid w:val="003E4556"/>
    <w:rsid w:val="003E48AE"/>
    <w:rsid w:val="003E5928"/>
    <w:rsid w:val="003E6971"/>
    <w:rsid w:val="003F03B5"/>
    <w:rsid w:val="003F1EA7"/>
    <w:rsid w:val="003F423E"/>
    <w:rsid w:val="003F6485"/>
    <w:rsid w:val="004030B9"/>
    <w:rsid w:val="00412745"/>
    <w:rsid w:val="00412C09"/>
    <w:rsid w:val="0041775D"/>
    <w:rsid w:val="004258F7"/>
    <w:rsid w:val="00431BB4"/>
    <w:rsid w:val="00455098"/>
    <w:rsid w:val="00457B46"/>
    <w:rsid w:val="00465427"/>
    <w:rsid w:val="00472D4D"/>
    <w:rsid w:val="0049250E"/>
    <w:rsid w:val="00493514"/>
    <w:rsid w:val="004A2468"/>
    <w:rsid w:val="004A2F44"/>
    <w:rsid w:val="004B191F"/>
    <w:rsid w:val="004B1E9B"/>
    <w:rsid w:val="004B218E"/>
    <w:rsid w:val="004B5F6B"/>
    <w:rsid w:val="004B6322"/>
    <w:rsid w:val="004C459E"/>
    <w:rsid w:val="004D3A4F"/>
    <w:rsid w:val="004D5B3C"/>
    <w:rsid w:val="004E23BA"/>
    <w:rsid w:val="004E3A26"/>
    <w:rsid w:val="004E7E69"/>
    <w:rsid w:val="004F0FF9"/>
    <w:rsid w:val="004F2ECB"/>
    <w:rsid w:val="004F4543"/>
    <w:rsid w:val="00506226"/>
    <w:rsid w:val="00507804"/>
    <w:rsid w:val="0051227F"/>
    <w:rsid w:val="00531CF5"/>
    <w:rsid w:val="005369C7"/>
    <w:rsid w:val="00541979"/>
    <w:rsid w:val="005468AF"/>
    <w:rsid w:val="00551A15"/>
    <w:rsid w:val="00551A2C"/>
    <w:rsid w:val="005524AD"/>
    <w:rsid w:val="00552BCF"/>
    <w:rsid w:val="005530B1"/>
    <w:rsid w:val="0057025E"/>
    <w:rsid w:val="005708A6"/>
    <w:rsid w:val="00583258"/>
    <w:rsid w:val="005A1C93"/>
    <w:rsid w:val="005B285C"/>
    <w:rsid w:val="005B3C05"/>
    <w:rsid w:val="005C6521"/>
    <w:rsid w:val="005C7320"/>
    <w:rsid w:val="005C7432"/>
    <w:rsid w:val="005D1737"/>
    <w:rsid w:val="005D575E"/>
    <w:rsid w:val="005F6BE2"/>
    <w:rsid w:val="00615759"/>
    <w:rsid w:val="00617D2C"/>
    <w:rsid w:val="00633D86"/>
    <w:rsid w:val="00644237"/>
    <w:rsid w:val="00657825"/>
    <w:rsid w:val="00662F4F"/>
    <w:rsid w:val="0066319D"/>
    <w:rsid w:val="00667FD2"/>
    <w:rsid w:val="00672C45"/>
    <w:rsid w:val="006777F4"/>
    <w:rsid w:val="00685219"/>
    <w:rsid w:val="006877FA"/>
    <w:rsid w:val="0069064D"/>
    <w:rsid w:val="006A30C2"/>
    <w:rsid w:val="006A5156"/>
    <w:rsid w:val="006B395E"/>
    <w:rsid w:val="006D3D98"/>
    <w:rsid w:val="006D7117"/>
    <w:rsid w:val="006E0FA0"/>
    <w:rsid w:val="006E3918"/>
    <w:rsid w:val="006F2A32"/>
    <w:rsid w:val="006F5A8D"/>
    <w:rsid w:val="00705A5D"/>
    <w:rsid w:val="00707764"/>
    <w:rsid w:val="007210DB"/>
    <w:rsid w:val="0072527E"/>
    <w:rsid w:val="00726414"/>
    <w:rsid w:val="00730786"/>
    <w:rsid w:val="00734FAD"/>
    <w:rsid w:val="007465B9"/>
    <w:rsid w:val="00751060"/>
    <w:rsid w:val="00754439"/>
    <w:rsid w:val="007567A6"/>
    <w:rsid w:val="007603E8"/>
    <w:rsid w:val="00763E88"/>
    <w:rsid w:val="00765142"/>
    <w:rsid w:val="00770CF8"/>
    <w:rsid w:val="007715A2"/>
    <w:rsid w:val="007716D5"/>
    <w:rsid w:val="00782E82"/>
    <w:rsid w:val="00783090"/>
    <w:rsid w:val="007838E5"/>
    <w:rsid w:val="007A1C65"/>
    <w:rsid w:val="007B15CA"/>
    <w:rsid w:val="007B7BC3"/>
    <w:rsid w:val="007C7B3C"/>
    <w:rsid w:val="007D2EDB"/>
    <w:rsid w:val="007F25A0"/>
    <w:rsid w:val="007F4817"/>
    <w:rsid w:val="007F76E6"/>
    <w:rsid w:val="007F7AE3"/>
    <w:rsid w:val="00801BE5"/>
    <w:rsid w:val="00810776"/>
    <w:rsid w:val="008258F7"/>
    <w:rsid w:val="00832DCE"/>
    <w:rsid w:val="0084246E"/>
    <w:rsid w:val="0085012B"/>
    <w:rsid w:val="008502BD"/>
    <w:rsid w:val="00862318"/>
    <w:rsid w:val="00863912"/>
    <w:rsid w:val="0086635A"/>
    <w:rsid w:val="00872D89"/>
    <w:rsid w:val="00875766"/>
    <w:rsid w:val="0088404C"/>
    <w:rsid w:val="0088481E"/>
    <w:rsid w:val="00892C4E"/>
    <w:rsid w:val="008A59EF"/>
    <w:rsid w:val="008B0F9A"/>
    <w:rsid w:val="008C6E34"/>
    <w:rsid w:val="008F2EE0"/>
    <w:rsid w:val="0090325E"/>
    <w:rsid w:val="00915F88"/>
    <w:rsid w:val="009170C6"/>
    <w:rsid w:val="0092432A"/>
    <w:rsid w:val="00926E94"/>
    <w:rsid w:val="009270C9"/>
    <w:rsid w:val="00931219"/>
    <w:rsid w:val="00941BFD"/>
    <w:rsid w:val="00956512"/>
    <w:rsid w:val="009648B7"/>
    <w:rsid w:val="00982B16"/>
    <w:rsid w:val="009834E2"/>
    <w:rsid w:val="009A029B"/>
    <w:rsid w:val="009E58A0"/>
    <w:rsid w:val="009E6982"/>
    <w:rsid w:val="009F1A69"/>
    <w:rsid w:val="00A0070E"/>
    <w:rsid w:val="00A04955"/>
    <w:rsid w:val="00A115D3"/>
    <w:rsid w:val="00A12F9B"/>
    <w:rsid w:val="00A1303F"/>
    <w:rsid w:val="00A14351"/>
    <w:rsid w:val="00A26BC2"/>
    <w:rsid w:val="00A3459F"/>
    <w:rsid w:val="00A53A77"/>
    <w:rsid w:val="00A56C43"/>
    <w:rsid w:val="00A714EF"/>
    <w:rsid w:val="00A74B5B"/>
    <w:rsid w:val="00A765B3"/>
    <w:rsid w:val="00A92368"/>
    <w:rsid w:val="00A92C81"/>
    <w:rsid w:val="00AA04A0"/>
    <w:rsid w:val="00AA38DF"/>
    <w:rsid w:val="00AA61AB"/>
    <w:rsid w:val="00AA780B"/>
    <w:rsid w:val="00AB2C78"/>
    <w:rsid w:val="00AB2D0C"/>
    <w:rsid w:val="00AC5F69"/>
    <w:rsid w:val="00AC776C"/>
    <w:rsid w:val="00AC7B3B"/>
    <w:rsid w:val="00AD569E"/>
    <w:rsid w:val="00AE0423"/>
    <w:rsid w:val="00AE46A7"/>
    <w:rsid w:val="00AF4AAA"/>
    <w:rsid w:val="00AF5A48"/>
    <w:rsid w:val="00AF6575"/>
    <w:rsid w:val="00B00DB2"/>
    <w:rsid w:val="00B15F7C"/>
    <w:rsid w:val="00B23C8F"/>
    <w:rsid w:val="00B425D4"/>
    <w:rsid w:val="00B54138"/>
    <w:rsid w:val="00B55A97"/>
    <w:rsid w:val="00B55BD8"/>
    <w:rsid w:val="00B57BCA"/>
    <w:rsid w:val="00B637AC"/>
    <w:rsid w:val="00B7577B"/>
    <w:rsid w:val="00B86A37"/>
    <w:rsid w:val="00B87268"/>
    <w:rsid w:val="00B92CD5"/>
    <w:rsid w:val="00B94532"/>
    <w:rsid w:val="00BA4930"/>
    <w:rsid w:val="00BA5A4F"/>
    <w:rsid w:val="00BB28DE"/>
    <w:rsid w:val="00BB39EE"/>
    <w:rsid w:val="00BB79B8"/>
    <w:rsid w:val="00BC4B12"/>
    <w:rsid w:val="00BD0A5A"/>
    <w:rsid w:val="00BD3662"/>
    <w:rsid w:val="00BD3691"/>
    <w:rsid w:val="00BD5E36"/>
    <w:rsid w:val="00BE7CC1"/>
    <w:rsid w:val="00C03E62"/>
    <w:rsid w:val="00C06186"/>
    <w:rsid w:val="00C11CAB"/>
    <w:rsid w:val="00C13E80"/>
    <w:rsid w:val="00C33F13"/>
    <w:rsid w:val="00C34E2C"/>
    <w:rsid w:val="00C36901"/>
    <w:rsid w:val="00C378E7"/>
    <w:rsid w:val="00C41895"/>
    <w:rsid w:val="00C436B6"/>
    <w:rsid w:val="00C43D4A"/>
    <w:rsid w:val="00C507B6"/>
    <w:rsid w:val="00C65FC2"/>
    <w:rsid w:val="00C669C7"/>
    <w:rsid w:val="00C761D7"/>
    <w:rsid w:val="00C812A1"/>
    <w:rsid w:val="00C85F7F"/>
    <w:rsid w:val="00C90C78"/>
    <w:rsid w:val="00C93869"/>
    <w:rsid w:val="00CA0419"/>
    <w:rsid w:val="00CA2534"/>
    <w:rsid w:val="00CA54CA"/>
    <w:rsid w:val="00CA6296"/>
    <w:rsid w:val="00CC7697"/>
    <w:rsid w:val="00CE79F0"/>
    <w:rsid w:val="00D00B7F"/>
    <w:rsid w:val="00D11FB3"/>
    <w:rsid w:val="00D30772"/>
    <w:rsid w:val="00D345E1"/>
    <w:rsid w:val="00D41717"/>
    <w:rsid w:val="00D432DD"/>
    <w:rsid w:val="00D534C3"/>
    <w:rsid w:val="00D81660"/>
    <w:rsid w:val="00D9636A"/>
    <w:rsid w:val="00D96CC7"/>
    <w:rsid w:val="00DA11C4"/>
    <w:rsid w:val="00DA69BE"/>
    <w:rsid w:val="00DA73F6"/>
    <w:rsid w:val="00DB6321"/>
    <w:rsid w:val="00DB6C2B"/>
    <w:rsid w:val="00DC0E3D"/>
    <w:rsid w:val="00DC67C1"/>
    <w:rsid w:val="00DC7DC7"/>
    <w:rsid w:val="00DD3ADF"/>
    <w:rsid w:val="00DD43BA"/>
    <w:rsid w:val="00DD620B"/>
    <w:rsid w:val="00DE1EEA"/>
    <w:rsid w:val="00DE374D"/>
    <w:rsid w:val="00DF00E7"/>
    <w:rsid w:val="00DF53DF"/>
    <w:rsid w:val="00DF7F3C"/>
    <w:rsid w:val="00E12C15"/>
    <w:rsid w:val="00E134F2"/>
    <w:rsid w:val="00E15FFB"/>
    <w:rsid w:val="00E17BB5"/>
    <w:rsid w:val="00E20C5A"/>
    <w:rsid w:val="00E21EDC"/>
    <w:rsid w:val="00E236BC"/>
    <w:rsid w:val="00E37B2F"/>
    <w:rsid w:val="00E432D4"/>
    <w:rsid w:val="00E434A3"/>
    <w:rsid w:val="00E53D8B"/>
    <w:rsid w:val="00E651DA"/>
    <w:rsid w:val="00E6664D"/>
    <w:rsid w:val="00E71303"/>
    <w:rsid w:val="00E7227B"/>
    <w:rsid w:val="00E730A6"/>
    <w:rsid w:val="00E73449"/>
    <w:rsid w:val="00E73E64"/>
    <w:rsid w:val="00E774C8"/>
    <w:rsid w:val="00E8049B"/>
    <w:rsid w:val="00E83F5C"/>
    <w:rsid w:val="00E95096"/>
    <w:rsid w:val="00E95EB5"/>
    <w:rsid w:val="00E966E6"/>
    <w:rsid w:val="00E97246"/>
    <w:rsid w:val="00EA1444"/>
    <w:rsid w:val="00EA28B9"/>
    <w:rsid w:val="00EA50FA"/>
    <w:rsid w:val="00EA561B"/>
    <w:rsid w:val="00EB0984"/>
    <w:rsid w:val="00EC1130"/>
    <w:rsid w:val="00EC3816"/>
    <w:rsid w:val="00EC6243"/>
    <w:rsid w:val="00EE1D69"/>
    <w:rsid w:val="00EE5F0C"/>
    <w:rsid w:val="00EE668E"/>
    <w:rsid w:val="00EF0BC3"/>
    <w:rsid w:val="00F05281"/>
    <w:rsid w:val="00F14894"/>
    <w:rsid w:val="00F20A43"/>
    <w:rsid w:val="00F326B1"/>
    <w:rsid w:val="00F34266"/>
    <w:rsid w:val="00F45204"/>
    <w:rsid w:val="00F47314"/>
    <w:rsid w:val="00F6418D"/>
    <w:rsid w:val="00F649B9"/>
    <w:rsid w:val="00F67376"/>
    <w:rsid w:val="00F67C15"/>
    <w:rsid w:val="00F70D2F"/>
    <w:rsid w:val="00F76A55"/>
    <w:rsid w:val="00F943BA"/>
    <w:rsid w:val="00FA1421"/>
    <w:rsid w:val="00FA5381"/>
    <w:rsid w:val="00FB2C23"/>
    <w:rsid w:val="00FB45A2"/>
    <w:rsid w:val="00FB5DD6"/>
    <w:rsid w:val="00FC1390"/>
    <w:rsid w:val="00FE5380"/>
    <w:rsid w:val="00FF4CB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D9E6D"/>
  <w15:chartTrackingRefBased/>
  <w15:docId w15:val="{B25D03D7-B0B0-4184-A6BA-75FCF02F0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69C7"/>
    <w:pPr>
      <w:spacing w:after="0" w:line="240" w:lineRule="auto"/>
    </w:pPr>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669C7"/>
    <w:rPr>
      <w:sz w:val="20"/>
      <w:szCs w:val="20"/>
    </w:rPr>
  </w:style>
  <w:style w:type="character" w:customStyle="1" w:styleId="FootnoteTextChar">
    <w:name w:val="Footnote Text Char"/>
    <w:basedOn w:val="DefaultParagraphFont"/>
    <w:link w:val="FootnoteText"/>
    <w:uiPriority w:val="99"/>
    <w:semiHidden/>
    <w:rsid w:val="00C669C7"/>
    <w:rPr>
      <w:sz w:val="20"/>
      <w:szCs w:val="20"/>
      <w:lang w:val="lv-LV"/>
    </w:rPr>
  </w:style>
  <w:style w:type="character" w:styleId="FootnoteReference">
    <w:name w:val="footnote reference"/>
    <w:basedOn w:val="DefaultParagraphFont"/>
    <w:uiPriority w:val="99"/>
    <w:semiHidden/>
    <w:unhideWhenUsed/>
    <w:rsid w:val="00C669C7"/>
    <w:rPr>
      <w:vertAlign w:val="superscript"/>
    </w:rPr>
  </w:style>
  <w:style w:type="paragraph" w:styleId="ListParagraph">
    <w:name w:val="List Paragraph"/>
    <w:basedOn w:val="Normal"/>
    <w:uiPriority w:val="34"/>
    <w:qFormat/>
    <w:rsid w:val="00D11FB3"/>
    <w:pPr>
      <w:ind w:left="720"/>
      <w:contextualSpacing/>
    </w:pPr>
  </w:style>
  <w:style w:type="character" w:styleId="Hyperlink">
    <w:name w:val="Hyperlink"/>
    <w:basedOn w:val="DefaultParagraphFont"/>
    <w:uiPriority w:val="99"/>
    <w:unhideWhenUsed/>
    <w:rsid w:val="009270C9"/>
    <w:rPr>
      <w:color w:val="0563C1" w:themeColor="hyperlink"/>
      <w:u w:val="single"/>
    </w:rPr>
  </w:style>
  <w:style w:type="character" w:styleId="UnresolvedMention">
    <w:name w:val="Unresolved Mention"/>
    <w:basedOn w:val="DefaultParagraphFont"/>
    <w:uiPriority w:val="99"/>
    <w:semiHidden/>
    <w:unhideWhenUsed/>
    <w:rsid w:val="009270C9"/>
    <w:rPr>
      <w:color w:val="605E5C"/>
      <w:shd w:val="clear" w:color="auto" w:fill="E1DFDD"/>
    </w:rPr>
  </w:style>
  <w:style w:type="paragraph" w:styleId="BalloonText">
    <w:name w:val="Balloon Text"/>
    <w:basedOn w:val="Normal"/>
    <w:link w:val="BalloonTextChar"/>
    <w:uiPriority w:val="99"/>
    <w:semiHidden/>
    <w:unhideWhenUsed/>
    <w:rsid w:val="007567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67A6"/>
    <w:rPr>
      <w:rFonts w:ascii="Segoe UI" w:hAnsi="Segoe UI" w:cs="Segoe UI"/>
      <w:sz w:val="18"/>
      <w:szCs w:val="18"/>
      <w:lang w:val="lv-LV"/>
    </w:rPr>
  </w:style>
  <w:style w:type="paragraph" w:styleId="Header">
    <w:name w:val="header"/>
    <w:basedOn w:val="Normal"/>
    <w:link w:val="HeaderChar"/>
    <w:uiPriority w:val="99"/>
    <w:unhideWhenUsed/>
    <w:rsid w:val="0041775D"/>
    <w:pPr>
      <w:tabs>
        <w:tab w:val="center" w:pos="4153"/>
        <w:tab w:val="right" w:pos="8306"/>
      </w:tabs>
    </w:pPr>
  </w:style>
  <w:style w:type="character" w:customStyle="1" w:styleId="HeaderChar">
    <w:name w:val="Header Char"/>
    <w:basedOn w:val="DefaultParagraphFont"/>
    <w:link w:val="Header"/>
    <w:uiPriority w:val="99"/>
    <w:rsid w:val="0041775D"/>
    <w:rPr>
      <w:lang w:val="lv-LV"/>
    </w:rPr>
  </w:style>
  <w:style w:type="paragraph" w:styleId="Footer">
    <w:name w:val="footer"/>
    <w:basedOn w:val="Normal"/>
    <w:link w:val="FooterChar"/>
    <w:uiPriority w:val="99"/>
    <w:unhideWhenUsed/>
    <w:rsid w:val="0041775D"/>
    <w:pPr>
      <w:tabs>
        <w:tab w:val="center" w:pos="4153"/>
        <w:tab w:val="right" w:pos="8306"/>
      </w:tabs>
    </w:pPr>
  </w:style>
  <w:style w:type="character" w:customStyle="1" w:styleId="FooterChar">
    <w:name w:val="Footer Char"/>
    <w:basedOn w:val="DefaultParagraphFont"/>
    <w:link w:val="Footer"/>
    <w:uiPriority w:val="99"/>
    <w:rsid w:val="0041775D"/>
    <w:rPr>
      <w:lang w:val="lv-LV"/>
    </w:rPr>
  </w:style>
  <w:style w:type="character" w:styleId="CommentReference">
    <w:name w:val="annotation reference"/>
    <w:basedOn w:val="DefaultParagraphFont"/>
    <w:uiPriority w:val="99"/>
    <w:semiHidden/>
    <w:unhideWhenUsed/>
    <w:rsid w:val="004A2F44"/>
    <w:rPr>
      <w:sz w:val="16"/>
      <w:szCs w:val="16"/>
    </w:rPr>
  </w:style>
  <w:style w:type="paragraph" w:styleId="CommentText">
    <w:name w:val="annotation text"/>
    <w:basedOn w:val="Normal"/>
    <w:link w:val="CommentTextChar"/>
    <w:uiPriority w:val="99"/>
    <w:unhideWhenUsed/>
    <w:rsid w:val="004A2F44"/>
    <w:rPr>
      <w:sz w:val="20"/>
      <w:szCs w:val="20"/>
    </w:rPr>
  </w:style>
  <w:style w:type="character" w:customStyle="1" w:styleId="CommentTextChar">
    <w:name w:val="Comment Text Char"/>
    <w:basedOn w:val="DefaultParagraphFont"/>
    <w:link w:val="CommentText"/>
    <w:uiPriority w:val="99"/>
    <w:rsid w:val="004A2F44"/>
    <w:rPr>
      <w:sz w:val="20"/>
      <w:szCs w:val="20"/>
      <w:lang w:val="lv-LV"/>
    </w:rPr>
  </w:style>
  <w:style w:type="paragraph" w:styleId="CommentSubject">
    <w:name w:val="annotation subject"/>
    <w:basedOn w:val="CommentText"/>
    <w:next w:val="CommentText"/>
    <w:link w:val="CommentSubjectChar"/>
    <w:uiPriority w:val="99"/>
    <w:semiHidden/>
    <w:unhideWhenUsed/>
    <w:rsid w:val="004A2F44"/>
    <w:rPr>
      <w:b/>
      <w:bCs/>
    </w:rPr>
  </w:style>
  <w:style w:type="character" w:customStyle="1" w:styleId="CommentSubjectChar">
    <w:name w:val="Comment Subject Char"/>
    <w:basedOn w:val="CommentTextChar"/>
    <w:link w:val="CommentSubject"/>
    <w:uiPriority w:val="99"/>
    <w:semiHidden/>
    <w:rsid w:val="004A2F44"/>
    <w:rPr>
      <w:b/>
      <w:bCs/>
      <w:sz w:val="20"/>
      <w:szCs w:val="20"/>
      <w:lang w:val="lv-LV"/>
    </w:rPr>
  </w:style>
  <w:style w:type="character" w:styleId="FollowedHyperlink">
    <w:name w:val="FollowedHyperlink"/>
    <w:basedOn w:val="DefaultParagraphFont"/>
    <w:uiPriority w:val="99"/>
    <w:semiHidden/>
    <w:unhideWhenUsed/>
    <w:rsid w:val="00F76A55"/>
    <w:rPr>
      <w:color w:val="954F72" w:themeColor="followedHyperlink"/>
      <w:u w:val="single"/>
    </w:rPr>
  </w:style>
  <w:style w:type="paragraph" w:customStyle="1" w:styleId="tv213">
    <w:name w:val="tv213"/>
    <w:basedOn w:val="Normal"/>
    <w:rsid w:val="00E6664D"/>
    <w:pPr>
      <w:spacing w:before="100" w:beforeAutospacing="1" w:after="100" w:afterAutospacing="1"/>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471307">
      <w:bodyDiv w:val="1"/>
      <w:marLeft w:val="0"/>
      <w:marRight w:val="0"/>
      <w:marTop w:val="0"/>
      <w:marBottom w:val="0"/>
      <w:divBdr>
        <w:top w:val="none" w:sz="0" w:space="0" w:color="auto"/>
        <w:left w:val="none" w:sz="0" w:space="0" w:color="auto"/>
        <w:bottom w:val="none" w:sz="0" w:space="0" w:color="auto"/>
        <w:right w:val="none" w:sz="0" w:space="0" w:color="auto"/>
      </w:divBdr>
    </w:div>
    <w:div w:id="233511041">
      <w:bodyDiv w:val="1"/>
      <w:marLeft w:val="0"/>
      <w:marRight w:val="0"/>
      <w:marTop w:val="0"/>
      <w:marBottom w:val="0"/>
      <w:divBdr>
        <w:top w:val="none" w:sz="0" w:space="0" w:color="auto"/>
        <w:left w:val="none" w:sz="0" w:space="0" w:color="auto"/>
        <w:bottom w:val="none" w:sz="0" w:space="0" w:color="auto"/>
        <w:right w:val="none" w:sz="0" w:space="0" w:color="auto"/>
      </w:divBdr>
    </w:div>
    <w:div w:id="261378185">
      <w:bodyDiv w:val="1"/>
      <w:marLeft w:val="0"/>
      <w:marRight w:val="0"/>
      <w:marTop w:val="0"/>
      <w:marBottom w:val="0"/>
      <w:divBdr>
        <w:top w:val="none" w:sz="0" w:space="0" w:color="auto"/>
        <w:left w:val="none" w:sz="0" w:space="0" w:color="auto"/>
        <w:bottom w:val="none" w:sz="0" w:space="0" w:color="auto"/>
        <w:right w:val="none" w:sz="0" w:space="0" w:color="auto"/>
      </w:divBdr>
    </w:div>
    <w:div w:id="268243069">
      <w:bodyDiv w:val="1"/>
      <w:marLeft w:val="0"/>
      <w:marRight w:val="0"/>
      <w:marTop w:val="0"/>
      <w:marBottom w:val="0"/>
      <w:divBdr>
        <w:top w:val="none" w:sz="0" w:space="0" w:color="auto"/>
        <w:left w:val="none" w:sz="0" w:space="0" w:color="auto"/>
        <w:bottom w:val="none" w:sz="0" w:space="0" w:color="auto"/>
        <w:right w:val="none" w:sz="0" w:space="0" w:color="auto"/>
      </w:divBdr>
    </w:div>
    <w:div w:id="269775226">
      <w:bodyDiv w:val="1"/>
      <w:marLeft w:val="0"/>
      <w:marRight w:val="0"/>
      <w:marTop w:val="0"/>
      <w:marBottom w:val="0"/>
      <w:divBdr>
        <w:top w:val="none" w:sz="0" w:space="0" w:color="auto"/>
        <w:left w:val="none" w:sz="0" w:space="0" w:color="auto"/>
        <w:bottom w:val="none" w:sz="0" w:space="0" w:color="auto"/>
        <w:right w:val="none" w:sz="0" w:space="0" w:color="auto"/>
      </w:divBdr>
      <w:divsChild>
        <w:div w:id="469829612">
          <w:marLeft w:val="0"/>
          <w:marRight w:val="0"/>
          <w:marTop w:val="0"/>
          <w:marBottom w:val="0"/>
          <w:divBdr>
            <w:top w:val="none" w:sz="0" w:space="0" w:color="auto"/>
            <w:left w:val="none" w:sz="0" w:space="0" w:color="auto"/>
            <w:bottom w:val="none" w:sz="0" w:space="0" w:color="auto"/>
            <w:right w:val="none" w:sz="0" w:space="0" w:color="auto"/>
          </w:divBdr>
        </w:div>
        <w:div w:id="1963881791">
          <w:marLeft w:val="0"/>
          <w:marRight w:val="0"/>
          <w:marTop w:val="0"/>
          <w:marBottom w:val="0"/>
          <w:divBdr>
            <w:top w:val="none" w:sz="0" w:space="0" w:color="auto"/>
            <w:left w:val="none" w:sz="0" w:space="0" w:color="auto"/>
            <w:bottom w:val="none" w:sz="0" w:space="0" w:color="auto"/>
            <w:right w:val="none" w:sz="0" w:space="0" w:color="auto"/>
          </w:divBdr>
        </w:div>
      </w:divsChild>
    </w:div>
    <w:div w:id="355666395">
      <w:bodyDiv w:val="1"/>
      <w:marLeft w:val="0"/>
      <w:marRight w:val="0"/>
      <w:marTop w:val="0"/>
      <w:marBottom w:val="0"/>
      <w:divBdr>
        <w:top w:val="none" w:sz="0" w:space="0" w:color="auto"/>
        <w:left w:val="none" w:sz="0" w:space="0" w:color="auto"/>
        <w:bottom w:val="none" w:sz="0" w:space="0" w:color="auto"/>
        <w:right w:val="none" w:sz="0" w:space="0" w:color="auto"/>
      </w:divBdr>
    </w:div>
    <w:div w:id="422603954">
      <w:bodyDiv w:val="1"/>
      <w:marLeft w:val="0"/>
      <w:marRight w:val="0"/>
      <w:marTop w:val="0"/>
      <w:marBottom w:val="0"/>
      <w:divBdr>
        <w:top w:val="none" w:sz="0" w:space="0" w:color="auto"/>
        <w:left w:val="none" w:sz="0" w:space="0" w:color="auto"/>
        <w:bottom w:val="none" w:sz="0" w:space="0" w:color="auto"/>
        <w:right w:val="none" w:sz="0" w:space="0" w:color="auto"/>
      </w:divBdr>
    </w:div>
    <w:div w:id="481509817">
      <w:bodyDiv w:val="1"/>
      <w:marLeft w:val="0"/>
      <w:marRight w:val="0"/>
      <w:marTop w:val="0"/>
      <w:marBottom w:val="0"/>
      <w:divBdr>
        <w:top w:val="none" w:sz="0" w:space="0" w:color="auto"/>
        <w:left w:val="none" w:sz="0" w:space="0" w:color="auto"/>
        <w:bottom w:val="none" w:sz="0" w:space="0" w:color="auto"/>
        <w:right w:val="none" w:sz="0" w:space="0" w:color="auto"/>
      </w:divBdr>
    </w:div>
    <w:div w:id="672687712">
      <w:bodyDiv w:val="1"/>
      <w:marLeft w:val="0"/>
      <w:marRight w:val="0"/>
      <w:marTop w:val="0"/>
      <w:marBottom w:val="0"/>
      <w:divBdr>
        <w:top w:val="none" w:sz="0" w:space="0" w:color="auto"/>
        <w:left w:val="none" w:sz="0" w:space="0" w:color="auto"/>
        <w:bottom w:val="none" w:sz="0" w:space="0" w:color="auto"/>
        <w:right w:val="none" w:sz="0" w:space="0" w:color="auto"/>
      </w:divBdr>
    </w:div>
    <w:div w:id="705712721">
      <w:bodyDiv w:val="1"/>
      <w:marLeft w:val="0"/>
      <w:marRight w:val="0"/>
      <w:marTop w:val="0"/>
      <w:marBottom w:val="0"/>
      <w:divBdr>
        <w:top w:val="none" w:sz="0" w:space="0" w:color="auto"/>
        <w:left w:val="none" w:sz="0" w:space="0" w:color="auto"/>
        <w:bottom w:val="none" w:sz="0" w:space="0" w:color="auto"/>
        <w:right w:val="none" w:sz="0" w:space="0" w:color="auto"/>
      </w:divBdr>
    </w:div>
    <w:div w:id="779375247">
      <w:bodyDiv w:val="1"/>
      <w:marLeft w:val="0"/>
      <w:marRight w:val="0"/>
      <w:marTop w:val="0"/>
      <w:marBottom w:val="0"/>
      <w:divBdr>
        <w:top w:val="none" w:sz="0" w:space="0" w:color="auto"/>
        <w:left w:val="none" w:sz="0" w:space="0" w:color="auto"/>
        <w:bottom w:val="none" w:sz="0" w:space="0" w:color="auto"/>
        <w:right w:val="none" w:sz="0" w:space="0" w:color="auto"/>
      </w:divBdr>
    </w:div>
    <w:div w:id="804157785">
      <w:bodyDiv w:val="1"/>
      <w:marLeft w:val="0"/>
      <w:marRight w:val="0"/>
      <w:marTop w:val="0"/>
      <w:marBottom w:val="0"/>
      <w:divBdr>
        <w:top w:val="none" w:sz="0" w:space="0" w:color="auto"/>
        <w:left w:val="none" w:sz="0" w:space="0" w:color="auto"/>
        <w:bottom w:val="none" w:sz="0" w:space="0" w:color="auto"/>
        <w:right w:val="none" w:sz="0" w:space="0" w:color="auto"/>
      </w:divBdr>
    </w:div>
    <w:div w:id="1181046771">
      <w:bodyDiv w:val="1"/>
      <w:marLeft w:val="0"/>
      <w:marRight w:val="0"/>
      <w:marTop w:val="0"/>
      <w:marBottom w:val="0"/>
      <w:divBdr>
        <w:top w:val="none" w:sz="0" w:space="0" w:color="auto"/>
        <w:left w:val="none" w:sz="0" w:space="0" w:color="auto"/>
        <w:bottom w:val="none" w:sz="0" w:space="0" w:color="auto"/>
        <w:right w:val="none" w:sz="0" w:space="0" w:color="auto"/>
      </w:divBdr>
    </w:div>
    <w:div w:id="1217739821">
      <w:bodyDiv w:val="1"/>
      <w:marLeft w:val="0"/>
      <w:marRight w:val="0"/>
      <w:marTop w:val="0"/>
      <w:marBottom w:val="0"/>
      <w:divBdr>
        <w:top w:val="none" w:sz="0" w:space="0" w:color="auto"/>
        <w:left w:val="none" w:sz="0" w:space="0" w:color="auto"/>
        <w:bottom w:val="none" w:sz="0" w:space="0" w:color="auto"/>
        <w:right w:val="none" w:sz="0" w:space="0" w:color="auto"/>
      </w:divBdr>
    </w:div>
    <w:div w:id="1341160538">
      <w:bodyDiv w:val="1"/>
      <w:marLeft w:val="0"/>
      <w:marRight w:val="0"/>
      <w:marTop w:val="0"/>
      <w:marBottom w:val="0"/>
      <w:divBdr>
        <w:top w:val="none" w:sz="0" w:space="0" w:color="auto"/>
        <w:left w:val="none" w:sz="0" w:space="0" w:color="auto"/>
        <w:bottom w:val="none" w:sz="0" w:space="0" w:color="auto"/>
        <w:right w:val="none" w:sz="0" w:space="0" w:color="auto"/>
      </w:divBdr>
    </w:div>
    <w:div w:id="1517309214">
      <w:bodyDiv w:val="1"/>
      <w:marLeft w:val="0"/>
      <w:marRight w:val="0"/>
      <w:marTop w:val="0"/>
      <w:marBottom w:val="0"/>
      <w:divBdr>
        <w:top w:val="none" w:sz="0" w:space="0" w:color="auto"/>
        <w:left w:val="none" w:sz="0" w:space="0" w:color="auto"/>
        <w:bottom w:val="none" w:sz="0" w:space="0" w:color="auto"/>
        <w:right w:val="none" w:sz="0" w:space="0" w:color="auto"/>
      </w:divBdr>
    </w:div>
    <w:div w:id="1821846417">
      <w:bodyDiv w:val="1"/>
      <w:marLeft w:val="0"/>
      <w:marRight w:val="0"/>
      <w:marTop w:val="0"/>
      <w:marBottom w:val="0"/>
      <w:divBdr>
        <w:top w:val="none" w:sz="0" w:space="0" w:color="auto"/>
        <w:left w:val="none" w:sz="0" w:space="0" w:color="auto"/>
        <w:bottom w:val="none" w:sz="0" w:space="0" w:color="auto"/>
        <w:right w:val="none" w:sz="0" w:space="0" w:color="auto"/>
      </w:divBdr>
      <w:divsChild>
        <w:div w:id="542401816">
          <w:marLeft w:val="0"/>
          <w:marRight w:val="0"/>
          <w:marTop w:val="0"/>
          <w:marBottom w:val="160"/>
          <w:divBdr>
            <w:top w:val="none" w:sz="0" w:space="0" w:color="auto"/>
            <w:left w:val="none" w:sz="0" w:space="0" w:color="auto"/>
            <w:bottom w:val="none" w:sz="0" w:space="0" w:color="auto"/>
            <w:right w:val="none" w:sz="0" w:space="0" w:color="auto"/>
          </w:divBdr>
        </w:div>
        <w:div w:id="1755470920">
          <w:marLeft w:val="0"/>
          <w:marRight w:val="0"/>
          <w:marTop w:val="0"/>
          <w:marBottom w:val="160"/>
          <w:divBdr>
            <w:top w:val="none" w:sz="0" w:space="0" w:color="auto"/>
            <w:left w:val="none" w:sz="0" w:space="0" w:color="auto"/>
            <w:bottom w:val="none" w:sz="0" w:space="0" w:color="auto"/>
            <w:right w:val="none" w:sz="0" w:space="0" w:color="auto"/>
          </w:divBdr>
        </w:div>
        <w:div w:id="1740055787">
          <w:marLeft w:val="0"/>
          <w:marRight w:val="0"/>
          <w:marTop w:val="0"/>
          <w:marBottom w:val="120"/>
          <w:divBdr>
            <w:top w:val="none" w:sz="0" w:space="0" w:color="auto"/>
            <w:left w:val="none" w:sz="0" w:space="0" w:color="auto"/>
            <w:bottom w:val="none" w:sz="0" w:space="0" w:color="auto"/>
            <w:right w:val="none" w:sz="0" w:space="0" w:color="auto"/>
          </w:divBdr>
        </w:div>
      </w:divsChild>
    </w:div>
    <w:div w:id="1822573706">
      <w:bodyDiv w:val="1"/>
      <w:marLeft w:val="0"/>
      <w:marRight w:val="0"/>
      <w:marTop w:val="0"/>
      <w:marBottom w:val="0"/>
      <w:divBdr>
        <w:top w:val="none" w:sz="0" w:space="0" w:color="auto"/>
        <w:left w:val="none" w:sz="0" w:space="0" w:color="auto"/>
        <w:bottom w:val="none" w:sz="0" w:space="0" w:color="auto"/>
        <w:right w:val="none" w:sz="0" w:space="0" w:color="auto"/>
      </w:divBdr>
    </w:div>
    <w:div w:id="1924337952">
      <w:bodyDiv w:val="1"/>
      <w:marLeft w:val="0"/>
      <w:marRight w:val="0"/>
      <w:marTop w:val="0"/>
      <w:marBottom w:val="0"/>
      <w:divBdr>
        <w:top w:val="none" w:sz="0" w:space="0" w:color="auto"/>
        <w:left w:val="none" w:sz="0" w:space="0" w:color="auto"/>
        <w:bottom w:val="none" w:sz="0" w:space="0" w:color="auto"/>
        <w:right w:val="none" w:sz="0" w:space="0" w:color="auto"/>
      </w:divBdr>
      <w:divsChild>
        <w:div w:id="1433477132">
          <w:marLeft w:val="0"/>
          <w:marRight w:val="0"/>
          <w:marTop w:val="480"/>
          <w:marBottom w:val="240"/>
          <w:divBdr>
            <w:top w:val="none" w:sz="0" w:space="0" w:color="auto"/>
            <w:left w:val="none" w:sz="0" w:space="0" w:color="auto"/>
            <w:bottom w:val="none" w:sz="0" w:space="0" w:color="auto"/>
            <w:right w:val="none" w:sz="0" w:space="0" w:color="auto"/>
          </w:divBdr>
        </w:div>
        <w:div w:id="1851145029">
          <w:marLeft w:val="0"/>
          <w:marRight w:val="0"/>
          <w:marTop w:val="0"/>
          <w:marBottom w:val="567"/>
          <w:divBdr>
            <w:top w:val="none" w:sz="0" w:space="0" w:color="auto"/>
            <w:left w:val="none" w:sz="0" w:space="0" w:color="auto"/>
            <w:bottom w:val="none" w:sz="0" w:space="0" w:color="auto"/>
            <w:right w:val="none" w:sz="0" w:space="0" w:color="auto"/>
          </w:divBdr>
        </w:div>
      </w:divsChild>
    </w:div>
    <w:div w:id="1967849948">
      <w:bodyDiv w:val="1"/>
      <w:marLeft w:val="0"/>
      <w:marRight w:val="0"/>
      <w:marTop w:val="0"/>
      <w:marBottom w:val="0"/>
      <w:divBdr>
        <w:top w:val="none" w:sz="0" w:space="0" w:color="auto"/>
        <w:left w:val="none" w:sz="0" w:space="0" w:color="auto"/>
        <w:bottom w:val="none" w:sz="0" w:space="0" w:color="auto"/>
        <w:right w:val="none" w:sz="0" w:space="0" w:color="auto"/>
      </w:divBdr>
    </w:div>
    <w:div w:id="2045666397">
      <w:bodyDiv w:val="1"/>
      <w:marLeft w:val="0"/>
      <w:marRight w:val="0"/>
      <w:marTop w:val="0"/>
      <w:marBottom w:val="0"/>
      <w:divBdr>
        <w:top w:val="none" w:sz="0" w:space="0" w:color="auto"/>
        <w:left w:val="none" w:sz="0" w:space="0" w:color="auto"/>
        <w:bottom w:val="none" w:sz="0" w:space="0" w:color="auto"/>
        <w:right w:val="none" w:sz="0" w:space="0" w:color="auto"/>
      </w:divBdr>
    </w:div>
    <w:div w:id="2055036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zm.gov.lv/lv/media/22833/download?attachment"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m.gov.lv/lv/ievilinasana" TargetMode="External"/><Relationship Id="rId17" Type="http://schemas.openxmlformats.org/officeDocument/2006/relationships/hyperlink" Target="https://www.cfla.gov.lv/lv/4-3-6-4-k-2" TargetMode="External"/><Relationship Id="rId2" Type="http://schemas.openxmlformats.org/officeDocument/2006/relationships/customXml" Target="../customXml/item2.xml"/><Relationship Id="rId16" Type="http://schemas.openxmlformats.org/officeDocument/2006/relationships/hyperlink" Target="https://www.izm.gov.lv/lv/drosiba-izglitibas-iestad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m.gov.lv/lv/ievilinasana" TargetMode="External"/><Relationship Id="rId5" Type="http://schemas.openxmlformats.org/officeDocument/2006/relationships/numbering" Target="numbering.xml"/><Relationship Id="rId15" Type="http://schemas.openxmlformats.org/officeDocument/2006/relationships/image" Target="media/image2.sv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rm.coe.int/state-report-of-latvia-addressed-to-grevio-received-on-25-march-2025/1680b4fa6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A22990786BF9409A79FBBF4F86659A" ma:contentTypeVersion="8" ma:contentTypeDescription="Create a new document." ma:contentTypeScope="" ma:versionID="95a6f85892b96988994e1a789724a6be">
  <xsd:schema xmlns:xsd="http://www.w3.org/2001/XMLSchema" xmlns:xs="http://www.w3.org/2001/XMLSchema" xmlns:p="http://schemas.microsoft.com/office/2006/metadata/properties" xmlns:ns3="9cc15ef6-ecfa-45ff-90c7-b6aa3c1732bb" targetNamespace="http://schemas.microsoft.com/office/2006/metadata/properties" ma:root="true" ma:fieldsID="de7f964b4f004e3de515ce002a3547e0" ns3:_="">
    <xsd:import namespace="9cc15ef6-ecfa-45ff-90c7-b6aa3c1732b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c15ef6-ecfa-45ff-90c7-b6aa3c1732b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CE0AB-8003-4BFF-ADC1-E2AD2D49E0D6}">
  <ds:schemaRefs>
    <ds:schemaRef ds:uri="http://purl.org/dc/dcmitype/"/>
    <ds:schemaRef ds:uri="http://schemas.microsoft.com/office/infopath/2007/PartnerControls"/>
    <ds:schemaRef ds:uri="http://schemas.microsoft.com/office/2006/metadata/properties"/>
    <ds:schemaRef ds:uri="http://www.w3.org/XML/1998/namespace"/>
    <ds:schemaRef ds:uri="http://purl.org/dc/elements/1.1/"/>
    <ds:schemaRef ds:uri="http://schemas.microsoft.com/office/2006/documentManagement/types"/>
    <ds:schemaRef ds:uri="http://schemas.openxmlformats.org/package/2006/metadata/core-properties"/>
    <ds:schemaRef ds:uri="9cc15ef6-ecfa-45ff-90c7-b6aa3c1732bb"/>
    <ds:schemaRef ds:uri="http://purl.org/dc/terms/"/>
  </ds:schemaRefs>
</ds:datastoreItem>
</file>

<file path=customXml/itemProps2.xml><?xml version="1.0" encoding="utf-8"?>
<ds:datastoreItem xmlns:ds="http://schemas.openxmlformats.org/officeDocument/2006/customXml" ds:itemID="{4E731C77-AD75-44EF-8547-9A42550FE4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c15ef6-ecfa-45ff-90c7-b6aa3c173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969488-FF51-44EC-A83C-66EAE3973E9B}">
  <ds:schemaRefs>
    <ds:schemaRef ds:uri="http://schemas.microsoft.com/sharepoint/v3/contenttype/forms"/>
  </ds:schemaRefs>
</ds:datastoreItem>
</file>

<file path=customXml/itemProps4.xml><?xml version="1.0" encoding="utf-8"?>
<ds:datastoreItem xmlns:ds="http://schemas.openxmlformats.org/officeDocument/2006/customXml" ds:itemID="{F41F4190-6F49-4B35-B232-7C37FF614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18</Pages>
  <Words>32122</Words>
  <Characters>18310</Characters>
  <Application>Microsoft Office Word</Application>
  <DocSecurity>0</DocSecurity>
  <Lines>152</Lines>
  <Paragraphs>100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 Sproģe-Saksone</dc:creator>
  <cp:keywords/>
  <dc:description/>
  <cp:lastModifiedBy>Linda Liepa</cp:lastModifiedBy>
  <cp:revision>77</cp:revision>
  <dcterms:created xsi:type="dcterms:W3CDTF">2025-10-02T14:08:00Z</dcterms:created>
  <dcterms:modified xsi:type="dcterms:W3CDTF">2025-10-06T06:42:00Z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0x010100F6A22990786BF9409A79FBBF4F86659A</vt:lpwstr>
  </property>
</Properties>
</file>