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1E78E7" w:rsidP="006A6978" w:rsidRDefault="006A6978" w14:paraId="7843EC2F" w14:textId="7D461276">
      <w:pPr>
        <w:jc w:val="center"/>
        <w:rPr>
          <w:sz w:val="28"/>
          <w:szCs w:val="24"/>
        </w:rPr>
      </w:pPr>
      <w:bookmarkStart w:name="_Hlk26280505" w:id="0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372C06">
        <w:rPr>
          <w:b/>
          <w:bCs/>
          <w:sz w:val="28"/>
          <w:szCs w:val="28"/>
        </w:rPr>
        <w:t>4</w:t>
      </w:r>
      <w:r w:rsidRPr="00DC0E6F">
        <w:rPr>
          <w:b/>
          <w:bCs/>
          <w:sz w:val="28"/>
          <w:szCs w:val="28"/>
        </w:rPr>
        <w:t xml:space="preserve">. gada </w:t>
      </w:r>
      <w:r w:rsidR="00372C06">
        <w:rPr>
          <w:b/>
          <w:sz w:val="28"/>
          <w:szCs w:val="28"/>
        </w:rPr>
        <w:t>23.janvāra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372C06" w:rsidP="00372C06" w:rsidRDefault="00E35F65" w14:paraId="3025B5BB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372C06" w:rsidR="00C51E24" w:rsidP="00372C06" w:rsidRDefault="00C51E24" w14:paraId="197800B5" w14:textId="2FF39EF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 xml:space="preserve">Apstiprināt Zemkopības ministrijas pozīciju Nr. </w:t>
      </w:r>
      <w:r w:rsidRPr="00372C06" w:rsidR="00372C06">
        <w:rPr>
          <w:sz w:val="28"/>
          <w:szCs w:val="28"/>
        </w:rPr>
        <w:t>1</w:t>
      </w:r>
      <w:r w:rsidRPr="00372C06">
        <w:rPr>
          <w:sz w:val="28"/>
          <w:szCs w:val="28"/>
        </w:rPr>
        <w:t xml:space="preserve"> </w:t>
      </w:r>
      <w:r w:rsidRPr="00372C06">
        <w:rPr>
          <w:iCs/>
          <w:sz w:val="28"/>
          <w:szCs w:val="28"/>
        </w:rPr>
        <w:t>“</w:t>
      </w:r>
      <w:r w:rsidRPr="00372C06" w:rsidR="00372C06">
        <w:rPr>
          <w:rFonts w:eastAsia="Arial Unicode MS"/>
          <w:color w:val="000000"/>
          <w:spacing w:val="4"/>
          <w:sz w:val="28"/>
          <w:szCs w:val="28"/>
        </w:rPr>
        <w:t>P</w:t>
      </w:r>
      <w:r w:rsidRPr="00372C06" w:rsidR="00372C06">
        <w:rPr>
          <w:rFonts w:eastAsia="Calibri"/>
          <w:color w:val="000000"/>
          <w:sz w:val="28"/>
          <w:szCs w:val="28"/>
        </w:rPr>
        <w:t xml:space="preserve">riekšlikums </w:t>
      </w:r>
      <w:bookmarkStart w:name="_Hlk152156006" w:id="1"/>
      <w:r w:rsidRPr="00372C06" w:rsidR="00372C06">
        <w:rPr>
          <w:rFonts w:eastAsia="Calibri"/>
          <w:color w:val="000000"/>
          <w:sz w:val="28"/>
          <w:szCs w:val="28"/>
        </w:rPr>
        <w:t xml:space="preserve">Eiropas Parlamenta un Padomes regulai </w:t>
      </w:r>
      <w:r w:rsidRPr="00372C06" w:rsidR="00372C06">
        <w:rPr>
          <w:sz w:val="28"/>
          <w:szCs w:val="28"/>
        </w:rPr>
        <w:t>par Eiropas mežu noturību veicinoša monitoringa satvaru</w:t>
      </w:r>
      <w:bookmarkEnd w:id="1"/>
      <w:r w:rsidRPr="00372C06">
        <w:rPr>
          <w:iCs/>
          <w:sz w:val="28"/>
          <w:szCs w:val="28"/>
        </w:rPr>
        <w:t>”</w:t>
      </w:r>
      <w:r w:rsidRPr="00372C06" w:rsidR="006A6978">
        <w:rPr>
          <w:iCs/>
          <w:sz w:val="28"/>
          <w:szCs w:val="28"/>
        </w:rPr>
        <w:t>.</w:t>
      </w:r>
    </w:p>
    <w:p w:rsidRPr="00372C06" w:rsidR="0080243B" w:rsidP="0080243B" w:rsidRDefault="00C73696" w14:paraId="7B24FEA3" w14:textId="19684C93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Zemkopības ministr</w:t>
      </w:r>
      <w:r w:rsidRPr="00372C06" w:rsidR="006A6978">
        <w:rPr>
          <w:sz w:val="28"/>
          <w:szCs w:val="28"/>
        </w:rPr>
        <w:t xml:space="preserve">am Armandam Krauzem </w:t>
      </w:r>
      <w:r w:rsidRPr="00372C06">
        <w:rPr>
          <w:sz w:val="28"/>
          <w:szCs w:val="28"/>
        </w:rPr>
        <w:t>pārstāvēt Latvijas Republiku</w:t>
      </w:r>
      <w:r w:rsidRPr="00372C06" w:rsidR="0080243B">
        <w:rPr>
          <w:sz w:val="28"/>
          <w:szCs w:val="28"/>
        </w:rPr>
        <w:t xml:space="preserve"> Eiropas Savienības Lauksaimniecības un zivsaimniecības ministru padomes 202</w:t>
      </w:r>
      <w:r w:rsidRPr="00372C06" w:rsidR="00372C06">
        <w:rPr>
          <w:sz w:val="28"/>
          <w:szCs w:val="28"/>
        </w:rPr>
        <w:t>4</w:t>
      </w:r>
      <w:r w:rsidRPr="00372C06" w:rsidR="0080243B">
        <w:rPr>
          <w:sz w:val="28"/>
          <w:szCs w:val="28"/>
        </w:rPr>
        <w:t xml:space="preserve">. gada </w:t>
      </w:r>
      <w:r w:rsidRPr="00372C06" w:rsidR="00372C06">
        <w:rPr>
          <w:sz w:val="28"/>
          <w:szCs w:val="28"/>
        </w:rPr>
        <w:t>23.janvāra</w:t>
      </w:r>
      <w:r w:rsidRPr="00372C06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proofErr w:type="spellStart"/>
      <w:r w:rsidRPr="00D96B4A" w:rsidR="001D3C8D">
        <w:rPr>
          <w:sz w:val="28"/>
          <w:szCs w:val="24"/>
        </w:rPr>
        <w:t>Citskovskis</w:t>
      </w:r>
      <w:proofErr w:type="spellEnd"/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2A39462E" w:rsidR="000A04FF" w:rsidRPr="00C67873" w:rsidRDefault="00C67873" w:rsidP="00C67873">
    <w:pPr>
      <w:pStyle w:val="Footer"/>
    </w:pPr>
    <w:r w:rsidRPr="00C67873">
      <w:t>ZMProt_</w:t>
    </w:r>
    <w:r w:rsidR="00372C06">
      <w:t>120124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79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23.janvāra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23.janvāra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37</cp:revision>
  <cp:lastPrinted>2012-04-23T09:13:00Z</cp:lastPrinted>
  <dcterms:created xsi:type="dcterms:W3CDTF">2022-09-15T06:46:00Z</dcterms:created>
  <dcterms:modified xsi:type="dcterms:W3CDTF">2024-01-11T17:22:00Z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2024-01-23</vt:lpwstr>
  </property>
  <property fmtid="{D5CDD505-2E9C-101B-9397-08002B2CF9AE}" pid="3" name="DISidcName">
    <vt:lpwstr>1020404016200</vt:lpwstr>
  </property>
  <property fmtid="{D5CDD505-2E9C-101B-9397-08002B2CF9AE}" pid="4" name="DISdID">
    <vt:lpwstr>531117</vt:lpwstr>
  </property>
  <property fmtid="{D5CDD505-2E9C-101B-9397-08002B2CF9AE}" pid="5" name="DISCesvisTitle">
    <vt:lpwstr>Par Eiropas Savienības Lauksaimniecības un zivsaimniecības ministru padomes 2024. gada 23.janvāra sanāksmē izskatāmajiem jautājumiem</vt:lpwstr>
  </property>
  <property fmtid="{D5CDD505-2E9C-101B-9397-08002B2CF9AE}" pid="6" name="DISCesvisDocRegDate">
    <vt:lpwstr>2024-01-12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wwTemplateNP_MinistryOfMinister(Zemkopības,)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https://lim.esvis.gov.lv/cs/idcplg?ClientControlled=DocMan&amp;coreContentOnly=1&amp;WebdavRequest=1&amp;IdcService=DOC_INFO&amp;dID=531117</vt:lpwstr>
  </property>
  <property fmtid="{D5CDD505-2E9C-101B-9397-08002B2CF9AE}" pid="13" name="DISCesvisAuthor">
    <vt:lpwstr>Zemkopības ministrija</vt:lpwstr>
  </property>
  <property fmtid="{D5CDD505-2E9C-101B-9397-08002B2CF9AE}" pid="14" name="DISCesvisRegDate">
    <vt:lpwstr>2024-01-12</vt:lpwstr>
  </property>
  <property fmtid="{D5CDD505-2E9C-101B-9397-08002B2CF9AE}" pid="15" name="DISdUser">
    <vt:lpwstr>weblogic</vt:lpwstr>
  </property>
  <property fmtid="{D5CDD505-2E9C-101B-9397-08002B2CF9AE}" pid="16" name="DISdDocName">
    <vt:lpwstr>L451603</vt:lpwstr>
  </property>
  <property fmtid="{D5CDD505-2E9C-101B-9397-08002B2CF9AE}" pid="17" name="DISCesvisAdditionalMakers">
    <vt:lpwstr>Direktora vietnieks Iveta Baļčūne</vt:lpwstr>
  </property>
  <property fmtid="{D5CDD505-2E9C-101B-9397-08002B2CF9AE}" pid="18" name="DISCesvisMainMaker">
    <vt:lpwstr>Direktora vietnieks Iveta Baļčūne</vt:lpwstr>
  </property>
  <property fmtid="{D5CDD505-2E9C-101B-9397-08002B2CF9AE}" pid="19" name="DISCesvisAdditionalMakersMail">
    <vt:lpwstr>Iveta.Balcune@zm.gov.lv</vt:lpwstr>
  </property>
  <property fmtid="{D5CDD505-2E9C-101B-9397-08002B2CF9AE}" pid="20" name="DISCesvisMainMakerOrgUnitTitle">
    <vt:lpwstr>Starptautisko lietu un stratēģijas analīzes departaments</vt:lpwstr>
  </property>
  <property fmtid="{D5CDD505-2E9C-101B-9397-08002B2CF9AE}" pid="21" name="DISCesvisAdditionalMakersPhone">
    <vt:lpwstr>28684105</vt:lpwstr>
  </property>
</Properties>
</file>