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D6F53" w:rsidRDefault="003275A0">
      <w:pPr>
        <w:spacing w:line="240" w:lineRule="auto"/>
        <w:jc w:val="center"/>
        <w:rPr>
          <w:rFonts w:ascii="Times New Roman" w:eastAsia="Times New Roman" w:hAnsi="Times New Roman" w:cs="Times New Roman"/>
          <w:b/>
          <w:sz w:val="32"/>
          <w:szCs w:val="32"/>
        </w:rPr>
      </w:pPr>
      <w:bookmarkStart w:id="0" w:name="_heading=h.gjdgxs" w:colFirst="0" w:colLast="0"/>
      <w:bookmarkEnd w:id="0"/>
      <w:r>
        <w:rPr>
          <w:rFonts w:ascii="Times New Roman" w:eastAsia="Times New Roman" w:hAnsi="Times New Roman" w:cs="Times New Roman"/>
          <w:b/>
          <w:sz w:val="32"/>
          <w:szCs w:val="32"/>
        </w:rPr>
        <w:t>Informatīvais ziņojums</w:t>
      </w:r>
    </w:p>
    <w:p w14:paraId="00000002" w14:textId="77777777" w:rsidR="00CD6F53" w:rsidRDefault="003275A0">
      <w:pPr>
        <w:spacing w:line="240" w:lineRule="auto"/>
        <w:jc w:val="center"/>
        <w:rPr>
          <w:rFonts w:ascii="Times New Roman" w:eastAsia="Times New Roman" w:hAnsi="Times New Roman" w:cs="Times New Roman"/>
          <w:sz w:val="28"/>
          <w:szCs w:val="28"/>
        </w:rPr>
      </w:pPr>
      <w:bookmarkStart w:id="1" w:name="_heading=h.30j0zll" w:colFirst="0" w:colLast="0"/>
      <w:bookmarkEnd w:id="1"/>
      <w:r>
        <w:rPr>
          <w:rFonts w:ascii="Times New Roman" w:eastAsia="Times New Roman" w:hAnsi="Times New Roman" w:cs="Times New Roman"/>
          <w:b/>
          <w:sz w:val="28"/>
          <w:szCs w:val="28"/>
        </w:rPr>
        <w:t>“Par līdzekļu piešķiršanu ģimenes ārstu praksēm un ārstniecības iestādēm par papildu resursu piesaisti vakcinācijas pret Covid-19 nodrošināšanai 2022. gadā”</w:t>
      </w:r>
    </w:p>
    <w:p w14:paraId="00000003" w14:textId="77777777" w:rsidR="00CD6F53" w:rsidRDefault="00CD6F53">
      <w:pPr>
        <w:spacing w:after="0" w:line="240" w:lineRule="auto"/>
        <w:ind w:firstLine="562"/>
        <w:jc w:val="both"/>
        <w:rPr>
          <w:rFonts w:ascii="Times New Roman" w:eastAsia="Times New Roman" w:hAnsi="Times New Roman" w:cs="Times New Roman"/>
          <w:color w:val="000000"/>
          <w:sz w:val="28"/>
          <w:szCs w:val="28"/>
        </w:rPr>
      </w:pPr>
    </w:p>
    <w:p w14:paraId="00000004" w14:textId="77777777" w:rsidR="00CD6F53" w:rsidRDefault="003275A0">
      <w:pPr>
        <w:spacing w:line="240" w:lineRule="auto"/>
        <w:ind w:firstLine="562"/>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 Situācijas apraksts</w:t>
      </w:r>
    </w:p>
    <w:p w14:paraId="00000005"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 pret Covid-19 tika uzsākta 2021. gada sākumā, primāri vakcinējot ārstniecības personas un citas prioritārās grupas. Kopumā līdz gada beigām veikti 2 553 659 vakcinācijas fakti. Līdz 2022. gada 9. janvārim ir sasniegta 79,63% vakcinācijas aptvere personu vecumā no 12 gadiem (saņemta vismaz 1 deva) vidū, savukārt no kopējās populācijas vakcināciju ir uzsākuši 69,72% iedzīvotāju, vecumā no 60 gadiem, vakcināciju pret Covid-19 ir uzsākuši 80,7% iedzīvotāju. </w:t>
      </w:r>
    </w:p>
    <w:p w14:paraId="00000006" w14:textId="77777777" w:rsidR="00CD6F53" w:rsidRDefault="00CD6F53">
      <w:pPr>
        <w:spacing w:after="0" w:line="240" w:lineRule="auto"/>
        <w:jc w:val="both"/>
        <w:rPr>
          <w:rFonts w:ascii="Times New Roman" w:eastAsia="Times New Roman" w:hAnsi="Times New Roman" w:cs="Times New Roman"/>
          <w:sz w:val="24"/>
          <w:szCs w:val="24"/>
        </w:rPr>
      </w:pPr>
    </w:p>
    <w:p w14:paraId="00000007" w14:textId="77777777" w:rsidR="00CD6F53" w:rsidRDefault="003275A0">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Saskaņā ar Ministru kabineta (turpmāk - MK) 2021. gada 23. decembra ārkārtas sēdes aptaujas kārtībā protokola Nr. 82 4. § izskatīto Informatīvo ziņojumu “Par Covid-19 vakcināciju 2022. gadā”, vakcinācijas pret Covid-19 2022. gadam mērķi ir:</w:t>
      </w:r>
    </w:p>
    <w:p w14:paraId="00000008" w14:textId="77777777" w:rsidR="00CD6F53" w:rsidRDefault="003275A0">
      <w:pPr>
        <w:numPr>
          <w:ilvl w:val="0"/>
          <w:numId w:val="2"/>
        </w:numPr>
        <w:spacing w:after="0" w:line="240" w:lineRule="auto"/>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Nodrošināt 75% aptveri iedzīvotāju kopējā populācijā primārajai vakcinācijai. Nodrošināt 90% aptveri personu vecumā no 60 gadiem primārajai vakcinācijai. Nodrošināt pieejamību ar atbilstošām vakcīnām bērnu vakcinācijai vecumā no 5 – 11 gadiem.</w:t>
      </w:r>
    </w:p>
    <w:p w14:paraId="00000009" w14:textId="77777777" w:rsidR="00CD6F53" w:rsidRDefault="003275A0">
      <w:pPr>
        <w:numPr>
          <w:ilvl w:val="0"/>
          <w:numId w:val="2"/>
        </w:numPr>
        <w:spacing w:after="0" w:line="240" w:lineRule="auto"/>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Nodrošināt pieejamību </w:t>
      </w:r>
      <w:proofErr w:type="spellStart"/>
      <w:r>
        <w:rPr>
          <w:rFonts w:ascii="Times New Roman" w:eastAsia="Times New Roman" w:hAnsi="Times New Roman" w:cs="Times New Roman"/>
          <w:sz w:val="24"/>
          <w:szCs w:val="24"/>
        </w:rPr>
        <w:t>balstvakcinācijai</w:t>
      </w:r>
      <w:proofErr w:type="spellEnd"/>
      <w:r>
        <w:rPr>
          <w:rFonts w:ascii="Times New Roman" w:eastAsia="Times New Roman" w:hAnsi="Times New Roman" w:cs="Times New Roman"/>
          <w:sz w:val="24"/>
          <w:szCs w:val="24"/>
        </w:rPr>
        <w:t xml:space="preserve"> visiem iedzīvotājiem, kuri ir saņēmuši primāro vakcināciju un var saņemt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saskaņā ar Imunizācijas valsts padomes rekomendācijām.</w:t>
      </w:r>
    </w:p>
    <w:p w14:paraId="0000000A" w14:textId="77777777" w:rsidR="00CD6F53" w:rsidRDefault="003275A0">
      <w:pPr>
        <w:numPr>
          <w:ilvl w:val="0"/>
          <w:numId w:val="2"/>
        </w:numPr>
        <w:spacing w:after="0" w:line="240" w:lineRule="auto"/>
        <w:ind w:left="709"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Iedzīvotāju grupās, kurās saskaņā ar Imunizācijas valsts padomes rekomendāciju ir nepieciešams saņemt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sasniegt 80%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aptveri no tiem iedzīvotājiem, kuri ir saņēmuši primāro vakcināciju.</w:t>
      </w:r>
    </w:p>
    <w:p w14:paraId="0000000B" w14:textId="77777777" w:rsidR="00CD6F53" w:rsidRDefault="00CD6F53">
      <w:pPr>
        <w:spacing w:after="0" w:line="240" w:lineRule="auto"/>
        <w:jc w:val="both"/>
        <w:rPr>
          <w:rFonts w:ascii="Times New Roman" w:eastAsia="Times New Roman" w:hAnsi="Times New Roman" w:cs="Times New Roman"/>
          <w:sz w:val="24"/>
          <w:szCs w:val="24"/>
        </w:rPr>
      </w:pPr>
    </w:p>
    <w:p w14:paraId="0000000C"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pakalpojumu sniedz ģimenes ārstu prakses, kurām ir noslēgts sadarbības līgums ar Nacionālo veselības dienestu par vakcinācijas pakalpojuma nodrošināšanu (turpmāk tekstā - ģimenes ārstu prakses), privātās ārstniecības iestādes, pašvaldību ārstniecības iestādes, universitāšu slimnīcas, kam ir noslēgts līgums par vakcinācijas pakalpojuma sniegšanu (turpmāk tekstā - ārstniecības iestādes) un feldšeru-vecmāšu punkti. Līdz 2021. gada 31. decembrim ārstniecības iestādēs veikti 1,75 miljoni vakcinācijas faktu, kas ir 68,5% no visiem vakcinācijas faktiem, ģimenes ārstu praksēs veikti 725 tūkstoši vakcinācijas faktu (28,4% no visiem vakcinācijas faktiem), feldšeru-vecmāšu punktos veikti 7600 vakcinācijas fakti, kas attiecīgi ir 0,3% no visiem vakcinācijas faktiem. </w:t>
      </w:r>
    </w:p>
    <w:p w14:paraId="0000000D" w14:textId="77777777" w:rsidR="00CD6F53" w:rsidRDefault="00CD6F53">
      <w:pPr>
        <w:spacing w:after="0" w:line="240" w:lineRule="auto"/>
        <w:jc w:val="both"/>
        <w:rPr>
          <w:rFonts w:ascii="Times New Roman" w:eastAsia="Times New Roman" w:hAnsi="Times New Roman" w:cs="Times New Roman"/>
          <w:sz w:val="24"/>
          <w:szCs w:val="24"/>
        </w:rPr>
      </w:pPr>
    </w:p>
    <w:p w14:paraId="0000000E" w14:textId="13BB4E0A" w:rsidR="00CD6F53" w:rsidRDefault="003275A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2021. gadā </w:t>
      </w:r>
      <w:r>
        <w:rPr>
          <w:rFonts w:ascii="Times New Roman" w:eastAsia="Times New Roman" w:hAnsi="Times New Roman" w:cs="Times New Roman"/>
          <w:b/>
          <w:sz w:val="24"/>
          <w:szCs w:val="24"/>
        </w:rPr>
        <w:t>ģimenes ārstu praksēm</w:t>
      </w:r>
      <w:r>
        <w:rPr>
          <w:rFonts w:ascii="Times New Roman" w:eastAsia="Times New Roman" w:hAnsi="Times New Roman" w:cs="Times New Roman"/>
          <w:sz w:val="24"/>
          <w:szCs w:val="24"/>
        </w:rPr>
        <w:t xml:space="preserve"> par personu vakcināciju pret Covid-19 tika noteikti šādi </w:t>
      </w:r>
      <w:r w:rsidR="00C51665">
        <w:rPr>
          <w:rFonts w:ascii="Times New Roman" w:eastAsia="Times New Roman" w:hAnsi="Times New Roman" w:cs="Times New Roman"/>
          <w:sz w:val="24"/>
          <w:szCs w:val="24"/>
        </w:rPr>
        <w:t xml:space="preserve">manipulāciju </w:t>
      </w:r>
      <w:r>
        <w:rPr>
          <w:rFonts w:ascii="Times New Roman" w:eastAsia="Times New Roman" w:hAnsi="Times New Roman" w:cs="Times New Roman"/>
          <w:sz w:val="24"/>
          <w:szCs w:val="24"/>
        </w:rPr>
        <w:t xml:space="preserve">tarifi: </w:t>
      </w:r>
    </w:p>
    <w:p w14:paraId="0000000F"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10" w14:textId="58C0FA0A" w:rsidR="00CD6F53" w:rsidRDefault="003275A0">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Tabula Nr.1 </w:t>
      </w:r>
      <w:r>
        <w:rPr>
          <w:rFonts w:ascii="Times New Roman" w:eastAsia="Times New Roman" w:hAnsi="Times New Roman" w:cs="Times New Roman"/>
          <w:sz w:val="24"/>
          <w:szCs w:val="24"/>
        </w:rPr>
        <w:t xml:space="preserve">Ģimenes ārstu </w:t>
      </w:r>
      <w:r w:rsidR="00C51665">
        <w:rPr>
          <w:rFonts w:ascii="Times New Roman" w:eastAsia="Times New Roman" w:hAnsi="Times New Roman" w:cs="Times New Roman"/>
          <w:sz w:val="24"/>
          <w:szCs w:val="24"/>
        </w:rPr>
        <w:t xml:space="preserve">manipulāciju </w:t>
      </w:r>
      <w:r>
        <w:rPr>
          <w:rFonts w:ascii="Times New Roman" w:eastAsia="Times New Roman" w:hAnsi="Times New Roman" w:cs="Times New Roman"/>
          <w:sz w:val="24"/>
          <w:szCs w:val="24"/>
        </w:rPr>
        <w:t>tarifi par vakcināciju pret Covid-19 2021. gadā</w:t>
      </w:r>
      <w:r>
        <w:rPr>
          <w:rFonts w:ascii="Times New Roman" w:eastAsia="Times New Roman" w:hAnsi="Times New Roman" w:cs="Times New Roman"/>
          <w:i/>
          <w:sz w:val="24"/>
          <w:szCs w:val="24"/>
        </w:rPr>
        <w:t xml:space="preserve"> </w:t>
      </w:r>
    </w:p>
    <w:p w14:paraId="00000011" w14:textId="77777777" w:rsidR="00CD6F53" w:rsidRDefault="00CD6F53">
      <w:pPr>
        <w:spacing w:after="0" w:line="240" w:lineRule="auto"/>
        <w:jc w:val="center"/>
        <w:rPr>
          <w:rFonts w:ascii="Times New Roman" w:eastAsia="Times New Roman" w:hAnsi="Times New Roman" w:cs="Times New Roman"/>
          <w:i/>
          <w:sz w:val="8"/>
          <w:szCs w:val="8"/>
        </w:rPr>
      </w:pPr>
    </w:p>
    <w:tbl>
      <w:tblPr>
        <w:tblStyle w:val="afd"/>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CD6F53" w14:paraId="05021AD1" w14:textId="77777777">
        <w:trPr>
          <w:tblHeader/>
        </w:trPr>
        <w:tc>
          <w:tcPr>
            <w:tcW w:w="4513" w:type="dxa"/>
            <w:shd w:val="clear" w:color="auto" w:fill="E2EFD9"/>
            <w:tcMar>
              <w:top w:w="100" w:type="dxa"/>
              <w:left w:w="100" w:type="dxa"/>
              <w:bottom w:w="100" w:type="dxa"/>
              <w:right w:w="100" w:type="dxa"/>
            </w:tcMar>
          </w:tcPr>
          <w:p w14:paraId="00000012"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Manipulācijas nosaukums</w:t>
            </w:r>
          </w:p>
        </w:tc>
        <w:tc>
          <w:tcPr>
            <w:tcW w:w="4513" w:type="dxa"/>
            <w:shd w:val="clear" w:color="auto" w:fill="E2EFD9"/>
            <w:tcMar>
              <w:top w:w="100" w:type="dxa"/>
              <w:left w:w="100" w:type="dxa"/>
              <w:bottom w:w="100" w:type="dxa"/>
              <w:right w:w="100" w:type="dxa"/>
            </w:tcMar>
          </w:tcPr>
          <w:p w14:paraId="00000013"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Tarifs 2021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w:t>
            </w:r>
          </w:p>
        </w:tc>
      </w:tr>
      <w:tr w:rsidR="00CD6F53" w14:paraId="3CCB8530" w14:textId="77777777">
        <w:tc>
          <w:tcPr>
            <w:tcW w:w="4513" w:type="dxa"/>
            <w:shd w:val="clear" w:color="auto" w:fill="auto"/>
            <w:tcMar>
              <w:top w:w="100" w:type="dxa"/>
              <w:left w:w="100" w:type="dxa"/>
              <w:bottom w:w="100" w:type="dxa"/>
              <w:right w:w="100" w:type="dxa"/>
            </w:tcMar>
          </w:tcPr>
          <w:p w14:paraId="00000014" w14:textId="2705F594" w:rsidR="00CD6F53" w:rsidRDefault="003275A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tarifs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15"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7,27</w:t>
            </w:r>
          </w:p>
        </w:tc>
      </w:tr>
      <w:tr w:rsidR="00CD6F53" w14:paraId="66C1644B" w14:textId="77777777">
        <w:tc>
          <w:tcPr>
            <w:tcW w:w="4513" w:type="dxa"/>
            <w:shd w:val="clear" w:color="auto" w:fill="auto"/>
            <w:tcMar>
              <w:top w:w="100" w:type="dxa"/>
              <w:left w:w="100" w:type="dxa"/>
              <w:bottom w:w="100" w:type="dxa"/>
              <w:right w:w="100" w:type="dxa"/>
            </w:tcMar>
          </w:tcPr>
          <w:p w14:paraId="00000016" w14:textId="4A8DB180"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Vakcinācijas tarifs ar ārsta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17"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9,09</w:t>
            </w:r>
          </w:p>
        </w:tc>
      </w:tr>
      <w:tr w:rsidR="00CD6F53" w14:paraId="243173A1" w14:textId="77777777">
        <w:tc>
          <w:tcPr>
            <w:tcW w:w="4513" w:type="dxa"/>
            <w:shd w:val="clear" w:color="auto" w:fill="auto"/>
            <w:tcMar>
              <w:top w:w="100" w:type="dxa"/>
              <w:left w:w="100" w:type="dxa"/>
              <w:bottom w:w="100" w:type="dxa"/>
              <w:right w:w="100" w:type="dxa"/>
            </w:tcMar>
          </w:tcPr>
          <w:p w14:paraId="00000018"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 xml:space="preserve">Vakcinācijas izbraukuma tarifs (līdz 50 km)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w:t>
            </w:r>
          </w:p>
        </w:tc>
        <w:tc>
          <w:tcPr>
            <w:tcW w:w="4513" w:type="dxa"/>
            <w:shd w:val="clear" w:color="auto" w:fill="auto"/>
            <w:tcMar>
              <w:top w:w="100" w:type="dxa"/>
              <w:left w:w="100" w:type="dxa"/>
              <w:bottom w:w="100" w:type="dxa"/>
              <w:right w:w="100" w:type="dxa"/>
            </w:tcMar>
          </w:tcPr>
          <w:p w14:paraId="00000019" w14:textId="5571A4F5" w:rsidR="00CD6F53" w:rsidRDefault="00C037D9">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8,44</w:t>
            </w:r>
          </w:p>
        </w:tc>
      </w:tr>
      <w:tr w:rsidR="00CD6F53" w14:paraId="182DADEC" w14:textId="77777777">
        <w:tc>
          <w:tcPr>
            <w:tcW w:w="4513" w:type="dxa"/>
            <w:shd w:val="clear" w:color="auto" w:fill="auto"/>
            <w:tcMar>
              <w:top w:w="100" w:type="dxa"/>
              <w:left w:w="100" w:type="dxa"/>
              <w:bottom w:w="100" w:type="dxa"/>
              <w:right w:w="100" w:type="dxa"/>
            </w:tcMar>
          </w:tcPr>
          <w:p w14:paraId="0000001A"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izbraukuma tarifs (līdz 50 km) ar ārsta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1B" w14:textId="2E334AAA"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C037D9">
              <w:rPr>
                <w:rFonts w:ascii="Times New Roman" w:eastAsia="Times New Roman" w:hAnsi="Times New Roman" w:cs="Times New Roman"/>
                <w:sz w:val="24"/>
                <w:szCs w:val="24"/>
              </w:rPr>
              <w:t>0,26</w:t>
            </w:r>
          </w:p>
        </w:tc>
      </w:tr>
      <w:tr w:rsidR="00CD6F53" w14:paraId="2B7606AF" w14:textId="77777777">
        <w:tc>
          <w:tcPr>
            <w:tcW w:w="4513" w:type="dxa"/>
            <w:shd w:val="clear" w:color="auto" w:fill="auto"/>
            <w:tcMar>
              <w:top w:w="100" w:type="dxa"/>
              <w:left w:w="100" w:type="dxa"/>
              <w:bottom w:w="100" w:type="dxa"/>
              <w:right w:w="100" w:type="dxa"/>
            </w:tcMar>
          </w:tcPr>
          <w:p w14:paraId="0000001C"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izbraukuma tarifs (virs 50 km)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1D" w14:textId="43B8D8BA" w:rsidR="00CD6F53" w:rsidRDefault="00C037D9">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9,92</w:t>
            </w:r>
          </w:p>
          <w:p w14:paraId="0000001E" w14:textId="77777777" w:rsidR="00CD6F53" w:rsidRDefault="00CD6F53">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D6F53" w14:paraId="69EB3A25" w14:textId="77777777">
        <w:tc>
          <w:tcPr>
            <w:tcW w:w="4513" w:type="dxa"/>
            <w:shd w:val="clear" w:color="auto" w:fill="auto"/>
            <w:tcMar>
              <w:top w:w="100" w:type="dxa"/>
              <w:left w:w="100" w:type="dxa"/>
              <w:bottom w:w="100" w:type="dxa"/>
              <w:right w:w="100" w:type="dxa"/>
            </w:tcMar>
          </w:tcPr>
          <w:p w14:paraId="0000001F"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izbraukuma tarifs (virs 50 km) ar ārsta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20" w14:textId="3D234BEA"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C037D9">
              <w:rPr>
                <w:rFonts w:ascii="Times New Roman" w:eastAsia="Times New Roman" w:hAnsi="Times New Roman" w:cs="Times New Roman"/>
                <w:sz w:val="24"/>
                <w:szCs w:val="24"/>
              </w:rPr>
              <w:t>1,74</w:t>
            </w:r>
          </w:p>
        </w:tc>
      </w:tr>
      <w:tr w:rsidR="00CD6F53" w14:paraId="00227DBA" w14:textId="77777777">
        <w:tc>
          <w:tcPr>
            <w:tcW w:w="4513" w:type="dxa"/>
            <w:shd w:val="clear" w:color="auto" w:fill="auto"/>
            <w:tcMar>
              <w:top w:w="100" w:type="dxa"/>
              <w:left w:w="100" w:type="dxa"/>
              <w:bottom w:w="100" w:type="dxa"/>
              <w:right w:w="100" w:type="dxa"/>
            </w:tcMar>
          </w:tcPr>
          <w:p w14:paraId="00000021"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Covid-19 vakcinācijas nodrošināšana ģimenes ārstu praksē pacientiem ar hroniskām saslimšanām un senioriem no 60 gadu vecuma </w:t>
            </w:r>
          </w:p>
        </w:tc>
        <w:tc>
          <w:tcPr>
            <w:tcW w:w="4513" w:type="dxa"/>
            <w:shd w:val="clear" w:color="auto" w:fill="auto"/>
            <w:tcMar>
              <w:top w:w="100" w:type="dxa"/>
              <w:left w:w="100" w:type="dxa"/>
              <w:bottom w:w="100" w:type="dxa"/>
              <w:right w:w="100" w:type="dxa"/>
            </w:tcMar>
          </w:tcPr>
          <w:p w14:paraId="00000022"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12,60</w:t>
            </w:r>
          </w:p>
        </w:tc>
      </w:tr>
      <w:tr w:rsidR="00CD6F53" w14:paraId="463E0BB5" w14:textId="77777777">
        <w:tc>
          <w:tcPr>
            <w:tcW w:w="4513" w:type="dxa"/>
            <w:shd w:val="clear" w:color="auto" w:fill="auto"/>
            <w:tcMar>
              <w:top w:w="100" w:type="dxa"/>
              <w:left w:w="100" w:type="dxa"/>
              <w:bottom w:w="100" w:type="dxa"/>
              <w:right w:w="100" w:type="dxa"/>
            </w:tcMar>
          </w:tcPr>
          <w:p w14:paraId="00000023"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Covid-19 vakcinācijas nodrošināšana personas dzīvesvietā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w:t>
            </w:r>
          </w:p>
        </w:tc>
        <w:tc>
          <w:tcPr>
            <w:tcW w:w="4513" w:type="dxa"/>
            <w:shd w:val="clear" w:color="auto" w:fill="auto"/>
            <w:tcMar>
              <w:top w:w="100" w:type="dxa"/>
              <w:left w:w="100" w:type="dxa"/>
              <w:bottom w:w="100" w:type="dxa"/>
              <w:right w:w="100" w:type="dxa"/>
            </w:tcMar>
          </w:tcPr>
          <w:p w14:paraId="00000024"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31,25</w:t>
            </w:r>
          </w:p>
        </w:tc>
      </w:tr>
      <w:tr w:rsidR="00CD6F53" w14:paraId="5553EF01" w14:textId="77777777">
        <w:tc>
          <w:tcPr>
            <w:tcW w:w="4513" w:type="dxa"/>
            <w:shd w:val="clear" w:color="auto" w:fill="auto"/>
            <w:tcMar>
              <w:top w:w="100" w:type="dxa"/>
              <w:left w:w="100" w:type="dxa"/>
              <w:bottom w:w="100" w:type="dxa"/>
              <w:right w:w="100" w:type="dxa"/>
            </w:tcMar>
          </w:tcPr>
          <w:p w14:paraId="00000025"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Adrenalīna (</w:t>
            </w:r>
            <w:proofErr w:type="spellStart"/>
            <w:r>
              <w:rPr>
                <w:rFonts w:ascii="Times New Roman" w:eastAsia="Times New Roman" w:hAnsi="Times New Roman" w:cs="Times New Roman"/>
                <w:sz w:val="24"/>
                <w:szCs w:val="24"/>
              </w:rPr>
              <w:t>epinefrīna</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epinephrinum</w:t>
            </w:r>
            <w:proofErr w:type="spellEnd"/>
            <w:r>
              <w:rPr>
                <w:rFonts w:ascii="Times New Roman" w:eastAsia="Times New Roman" w:hAnsi="Times New Roman" w:cs="Times New Roman"/>
                <w:sz w:val="24"/>
                <w:szCs w:val="24"/>
              </w:rPr>
              <w:t xml:space="preserve">) 300 µg injekcija ar </w:t>
            </w:r>
            <w:proofErr w:type="spellStart"/>
            <w:r>
              <w:rPr>
                <w:rFonts w:ascii="Times New Roman" w:eastAsia="Times New Roman" w:hAnsi="Times New Roman" w:cs="Times New Roman"/>
                <w:sz w:val="24"/>
                <w:szCs w:val="24"/>
              </w:rPr>
              <w:t>pildspalvveida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pilnšļirci</w:t>
            </w:r>
            <w:proofErr w:type="spellEnd"/>
          </w:p>
        </w:tc>
        <w:tc>
          <w:tcPr>
            <w:tcW w:w="4513" w:type="dxa"/>
            <w:shd w:val="clear" w:color="auto" w:fill="auto"/>
            <w:tcMar>
              <w:top w:w="100" w:type="dxa"/>
              <w:left w:w="100" w:type="dxa"/>
              <w:bottom w:w="100" w:type="dxa"/>
              <w:right w:w="100" w:type="dxa"/>
            </w:tcMar>
          </w:tcPr>
          <w:p w14:paraId="00000026"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57,15</w:t>
            </w:r>
          </w:p>
        </w:tc>
      </w:tr>
    </w:tbl>
    <w:p w14:paraId="00000027" w14:textId="77777777" w:rsidR="00CD6F53" w:rsidRDefault="003275A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*attiecas uz izbraukuma vakcināciju uz Sociālās aprūpes centriem un darba kolektīviem</w:t>
      </w:r>
    </w:p>
    <w:p w14:paraId="00000028" w14:textId="77777777" w:rsidR="00CD6F53" w:rsidRDefault="00CD6F53">
      <w:pPr>
        <w:spacing w:after="0" w:line="240" w:lineRule="auto"/>
        <w:jc w:val="both"/>
        <w:rPr>
          <w:rFonts w:ascii="Times New Roman" w:eastAsia="Times New Roman" w:hAnsi="Times New Roman" w:cs="Times New Roman"/>
          <w:i/>
          <w:sz w:val="24"/>
          <w:szCs w:val="24"/>
        </w:rPr>
      </w:pPr>
    </w:p>
    <w:p w14:paraId="00000029" w14:textId="77777777" w:rsidR="00CD6F53" w:rsidRDefault="003275A0">
      <w:pPr>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Lai veicinātu vakcinācijas aptveres palielināšanu, 2021. gadā tika veikti vairāki motivējoši pasākumi ģimenes ārstiem. </w:t>
      </w:r>
    </w:p>
    <w:p w14:paraId="0000002A"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2B" w14:textId="77777777" w:rsidR="00CD6F53" w:rsidRDefault="003275A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Ģimenes ārstu praksēm noteiktās piemaksas 2021. gadā:</w:t>
      </w:r>
    </w:p>
    <w:p w14:paraId="0000002C"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2D" w14:textId="77777777" w:rsidR="00CD6F53" w:rsidRDefault="003275A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Tabula Nr.2 </w:t>
      </w:r>
      <w:r>
        <w:rPr>
          <w:rFonts w:ascii="Times New Roman" w:eastAsia="Times New Roman" w:hAnsi="Times New Roman" w:cs="Times New Roman"/>
          <w:sz w:val="24"/>
          <w:szCs w:val="24"/>
        </w:rPr>
        <w:t xml:space="preserve">Ģimenes ārstiem noteiktās piemaksas par vakcināciju pret Covid-19 2021. gadā </w:t>
      </w:r>
    </w:p>
    <w:p w14:paraId="0000002E" w14:textId="77777777" w:rsidR="00CD6F53" w:rsidRDefault="00CD6F53">
      <w:pPr>
        <w:spacing w:after="0" w:line="240" w:lineRule="auto"/>
        <w:ind w:firstLine="567"/>
        <w:jc w:val="right"/>
        <w:rPr>
          <w:rFonts w:ascii="Times New Roman" w:eastAsia="Times New Roman" w:hAnsi="Times New Roman" w:cs="Times New Roman"/>
          <w:sz w:val="8"/>
          <w:szCs w:val="8"/>
        </w:rPr>
      </w:pPr>
    </w:p>
    <w:tbl>
      <w:tblPr>
        <w:tblStyle w:val="afe"/>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20"/>
        <w:gridCol w:w="1806"/>
      </w:tblGrid>
      <w:tr w:rsidR="00CD6F53" w14:paraId="1004CFD5" w14:textId="77777777" w:rsidTr="00C51665">
        <w:tc>
          <w:tcPr>
            <w:tcW w:w="7220" w:type="dxa"/>
            <w:shd w:val="clear" w:color="auto" w:fill="E2EFD9"/>
            <w:tcMar>
              <w:top w:w="100" w:type="dxa"/>
              <w:left w:w="100" w:type="dxa"/>
              <w:bottom w:w="100" w:type="dxa"/>
              <w:right w:w="100" w:type="dxa"/>
            </w:tcMar>
          </w:tcPr>
          <w:p w14:paraId="0000002F"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Manipulācijas nosaukums</w:t>
            </w:r>
          </w:p>
        </w:tc>
        <w:tc>
          <w:tcPr>
            <w:tcW w:w="1806" w:type="dxa"/>
            <w:shd w:val="clear" w:color="auto" w:fill="E2EFD9"/>
            <w:tcMar>
              <w:top w:w="100" w:type="dxa"/>
              <w:left w:w="100" w:type="dxa"/>
              <w:bottom w:w="100" w:type="dxa"/>
              <w:right w:w="100" w:type="dxa"/>
            </w:tcMar>
          </w:tcPr>
          <w:p w14:paraId="00000030"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Piemaksa 2021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w:t>
            </w:r>
          </w:p>
        </w:tc>
      </w:tr>
      <w:tr w:rsidR="00CD6F53" w14:paraId="23A5E962" w14:textId="77777777" w:rsidTr="00C51665">
        <w:tc>
          <w:tcPr>
            <w:tcW w:w="7220" w:type="dxa"/>
            <w:shd w:val="clear" w:color="auto" w:fill="auto"/>
            <w:tcMar>
              <w:top w:w="100" w:type="dxa"/>
              <w:left w:w="100" w:type="dxa"/>
              <w:bottom w:w="100" w:type="dxa"/>
              <w:right w:w="100" w:type="dxa"/>
            </w:tcMar>
          </w:tcPr>
          <w:p w14:paraId="00000031"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Piemaksa par ārsta darbu Covid-19 vakcinācijas kabinetā brīvdienās un svētku dienās</w:t>
            </w:r>
          </w:p>
        </w:tc>
        <w:tc>
          <w:tcPr>
            <w:tcW w:w="1806" w:type="dxa"/>
            <w:shd w:val="clear" w:color="auto" w:fill="auto"/>
            <w:tcMar>
              <w:top w:w="100" w:type="dxa"/>
              <w:left w:w="100" w:type="dxa"/>
              <w:bottom w:w="100" w:type="dxa"/>
              <w:right w:w="100" w:type="dxa"/>
            </w:tcMar>
          </w:tcPr>
          <w:p w14:paraId="00000032"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p>
        </w:tc>
      </w:tr>
      <w:tr w:rsidR="00CD6F53" w14:paraId="2EF727A0" w14:textId="77777777" w:rsidTr="00C51665">
        <w:tc>
          <w:tcPr>
            <w:tcW w:w="7220" w:type="dxa"/>
            <w:shd w:val="clear" w:color="auto" w:fill="auto"/>
            <w:tcMar>
              <w:top w:w="100" w:type="dxa"/>
              <w:left w:w="100" w:type="dxa"/>
              <w:bottom w:w="100" w:type="dxa"/>
              <w:right w:w="100" w:type="dxa"/>
            </w:tcMar>
          </w:tcPr>
          <w:p w14:paraId="00000033"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Piemaksa par māsas, ārsta palīga darbu Covid-19 vakcinācijas kabinetā brīvdienās un svētku dienās</w:t>
            </w:r>
          </w:p>
        </w:tc>
        <w:tc>
          <w:tcPr>
            <w:tcW w:w="1806" w:type="dxa"/>
            <w:shd w:val="clear" w:color="auto" w:fill="auto"/>
            <w:tcMar>
              <w:top w:w="100" w:type="dxa"/>
              <w:left w:w="100" w:type="dxa"/>
              <w:bottom w:w="100" w:type="dxa"/>
              <w:right w:w="100" w:type="dxa"/>
            </w:tcMar>
          </w:tcPr>
          <w:p w14:paraId="00000034"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1,87</w:t>
            </w:r>
          </w:p>
        </w:tc>
      </w:tr>
      <w:tr w:rsidR="00CD6F53" w14:paraId="5AB7E27D" w14:textId="77777777" w:rsidTr="00C51665">
        <w:tc>
          <w:tcPr>
            <w:tcW w:w="7220" w:type="dxa"/>
            <w:shd w:val="clear" w:color="auto" w:fill="auto"/>
            <w:tcMar>
              <w:top w:w="100" w:type="dxa"/>
              <w:left w:w="100" w:type="dxa"/>
              <w:bottom w:w="100" w:type="dxa"/>
              <w:right w:w="100" w:type="dxa"/>
            </w:tcMar>
          </w:tcPr>
          <w:p w14:paraId="00000035" w14:textId="77777777" w:rsidR="00CD6F53" w:rsidRDefault="003275A0">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Piemaksa ģimenes ārstam par papildus resursu piesaisti Covid-19 vakcinācijas nodrošināšanai ģimenes ārsta praksē (no 2021.gada 1.oktobra līdz 31.decembrim)</w:t>
            </w:r>
          </w:p>
        </w:tc>
        <w:tc>
          <w:tcPr>
            <w:tcW w:w="1806" w:type="dxa"/>
            <w:shd w:val="clear" w:color="auto" w:fill="auto"/>
            <w:tcMar>
              <w:top w:w="100" w:type="dxa"/>
              <w:left w:w="100" w:type="dxa"/>
              <w:bottom w:w="100" w:type="dxa"/>
              <w:right w:w="100" w:type="dxa"/>
            </w:tcMar>
          </w:tcPr>
          <w:p w14:paraId="00000036"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11,87</w:t>
            </w:r>
          </w:p>
        </w:tc>
      </w:tr>
    </w:tbl>
    <w:p w14:paraId="00000037"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38" w14:textId="770AF5F7" w:rsidR="00CD6F53" w:rsidRDefault="003275A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Papildus noteiktajiem vakcinācijas tarifiem un piemaksām, ģimenes ārsti 2021.gadā saņēma maksājumu par sasniegto aptveri primārajā vakcinācijā: </w:t>
      </w:r>
    </w:p>
    <w:p w14:paraId="00000039"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3A" w14:textId="77777777" w:rsidR="00CD6F53" w:rsidRDefault="003275A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Tabula Nr.3 </w:t>
      </w:r>
      <w:r>
        <w:rPr>
          <w:rFonts w:ascii="Times New Roman" w:eastAsia="Times New Roman" w:hAnsi="Times New Roman" w:cs="Times New Roman"/>
          <w:sz w:val="24"/>
          <w:szCs w:val="24"/>
        </w:rPr>
        <w:t>Maksājums ģimenes ārstiem par vakcinācijas aptveri 2021. gadā</w:t>
      </w:r>
    </w:p>
    <w:p w14:paraId="0000003B" w14:textId="77777777" w:rsidR="00CD6F53" w:rsidRDefault="00CD6F53">
      <w:pPr>
        <w:spacing w:after="0" w:line="240" w:lineRule="auto"/>
        <w:jc w:val="right"/>
        <w:rPr>
          <w:rFonts w:ascii="Times New Roman" w:eastAsia="Times New Roman" w:hAnsi="Times New Roman" w:cs="Times New Roman"/>
          <w:sz w:val="8"/>
          <w:szCs w:val="8"/>
        </w:rPr>
      </w:pPr>
    </w:p>
    <w:tbl>
      <w:tblPr>
        <w:tblStyle w:val="aff"/>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90"/>
        <w:gridCol w:w="2310"/>
        <w:gridCol w:w="3026"/>
      </w:tblGrid>
      <w:tr w:rsidR="00CD6F53" w14:paraId="5B78CC8B" w14:textId="77777777">
        <w:tc>
          <w:tcPr>
            <w:tcW w:w="3690" w:type="dxa"/>
            <w:shd w:val="clear" w:color="auto" w:fill="E2EFD9"/>
            <w:tcMar>
              <w:top w:w="100" w:type="dxa"/>
              <w:left w:w="100" w:type="dxa"/>
              <w:bottom w:w="100" w:type="dxa"/>
              <w:right w:w="100" w:type="dxa"/>
            </w:tcMar>
          </w:tcPr>
          <w:p w14:paraId="0000003C"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Maksājums</w:t>
            </w:r>
          </w:p>
        </w:tc>
        <w:tc>
          <w:tcPr>
            <w:tcW w:w="2310" w:type="dxa"/>
            <w:shd w:val="clear" w:color="auto" w:fill="E2EFD9"/>
            <w:tcMar>
              <w:top w:w="100" w:type="dxa"/>
              <w:left w:w="100" w:type="dxa"/>
              <w:bottom w:w="100" w:type="dxa"/>
              <w:right w:w="100" w:type="dxa"/>
            </w:tcMar>
          </w:tcPr>
          <w:p w14:paraId="0000003D"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Aptveres rādītājs</w:t>
            </w:r>
          </w:p>
        </w:tc>
        <w:tc>
          <w:tcPr>
            <w:tcW w:w="3026" w:type="dxa"/>
            <w:shd w:val="clear" w:color="auto" w:fill="E2EFD9"/>
            <w:tcMar>
              <w:top w:w="100" w:type="dxa"/>
              <w:left w:w="100" w:type="dxa"/>
              <w:bottom w:w="100" w:type="dxa"/>
              <w:right w:w="100" w:type="dxa"/>
            </w:tcMar>
          </w:tcPr>
          <w:p w14:paraId="0000003E"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Tarifs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w:t>
            </w:r>
          </w:p>
        </w:tc>
      </w:tr>
      <w:tr w:rsidR="00CD6F53" w14:paraId="444BE95B" w14:textId="77777777">
        <w:trPr>
          <w:trHeight w:val="440"/>
        </w:trPr>
        <w:tc>
          <w:tcPr>
            <w:tcW w:w="3690" w:type="dxa"/>
            <w:vMerge w:val="restart"/>
            <w:shd w:val="clear" w:color="auto" w:fill="auto"/>
            <w:tcMar>
              <w:top w:w="100" w:type="dxa"/>
              <w:left w:w="100" w:type="dxa"/>
              <w:bottom w:w="100" w:type="dxa"/>
              <w:right w:w="100" w:type="dxa"/>
            </w:tcMar>
          </w:tcPr>
          <w:p w14:paraId="0000003F" w14:textId="400A3070" w:rsidR="00CD6F53" w:rsidRDefault="00C51665">
            <w:pPr>
              <w:widowControl w:val="0"/>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Ģ</w:t>
            </w:r>
            <w:r w:rsidR="003275A0">
              <w:rPr>
                <w:rFonts w:ascii="Times New Roman" w:eastAsia="Times New Roman" w:hAnsi="Times New Roman" w:cs="Times New Roman"/>
                <w:sz w:val="24"/>
                <w:szCs w:val="24"/>
              </w:rPr>
              <w:t>imenes ārsta praksei, kas nenodrošina vakcināciju pret Covid-19 par sasniegtajiem Covid-19 vakcinācijas aptveres rādītājiem iedzīvotājiem vecumā no 60 gadiem un pacientiem no 18 gadu vecuma ar noteiktām hroniskām saslimšanām*</w:t>
            </w:r>
          </w:p>
        </w:tc>
        <w:tc>
          <w:tcPr>
            <w:tcW w:w="2310" w:type="dxa"/>
            <w:shd w:val="clear" w:color="auto" w:fill="auto"/>
            <w:tcMar>
              <w:top w:w="100" w:type="dxa"/>
              <w:left w:w="100" w:type="dxa"/>
              <w:bottom w:w="100" w:type="dxa"/>
              <w:right w:w="100" w:type="dxa"/>
            </w:tcMar>
          </w:tcPr>
          <w:p w14:paraId="00000040"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līdz 60%</w:t>
            </w:r>
          </w:p>
        </w:tc>
        <w:tc>
          <w:tcPr>
            <w:tcW w:w="3026" w:type="dxa"/>
            <w:shd w:val="clear" w:color="auto" w:fill="auto"/>
            <w:tcMar>
              <w:top w:w="100" w:type="dxa"/>
              <w:left w:w="100" w:type="dxa"/>
              <w:bottom w:w="100" w:type="dxa"/>
              <w:right w:w="100" w:type="dxa"/>
            </w:tcMar>
          </w:tcPr>
          <w:p w14:paraId="00000041"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CD6F53" w14:paraId="2F442160" w14:textId="77777777">
        <w:trPr>
          <w:trHeight w:val="440"/>
        </w:trPr>
        <w:tc>
          <w:tcPr>
            <w:tcW w:w="3690" w:type="dxa"/>
            <w:vMerge/>
            <w:shd w:val="clear" w:color="auto" w:fill="auto"/>
            <w:tcMar>
              <w:top w:w="100" w:type="dxa"/>
              <w:left w:w="100" w:type="dxa"/>
              <w:bottom w:w="100" w:type="dxa"/>
              <w:right w:w="100" w:type="dxa"/>
            </w:tcMar>
          </w:tcPr>
          <w:p w14:paraId="00000042" w14:textId="77777777" w:rsidR="00CD6F53" w:rsidRDefault="00CD6F5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shd w:val="clear" w:color="auto" w:fill="auto"/>
            <w:tcMar>
              <w:top w:w="100" w:type="dxa"/>
              <w:left w:w="100" w:type="dxa"/>
              <w:bottom w:w="100" w:type="dxa"/>
              <w:right w:w="100" w:type="dxa"/>
            </w:tcMar>
          </w:tcPr>
          <w:p w14:paraId="00000043"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no 60% līdz 80%</w:t>
            </w:r>
          </w:p>
        </w:tc>
        <w:tc>
          <w:tcPr>
            <w:tcW w:w="3026" w:type="dxa"/>
            <w:shd w:val="clear" w:color="auto" w:fill="auto"/>
            <w:tcMar>
              <w:top w:w="100" w:type="dxa"/>
              <w:left w:w="100" w:type="dxa"/>
              <w:bottom w:w="100" w:type="dxa"/>
              <w:right w:w="100" w:type="dxa"/>
            </w:tcMar>
          </w:tcPr>
          <w:p w14:paraId="00000044"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r w:rsidR="00CD6F53" w14:paraId="63C12721" w14:textId="77777777">
        <w:trPr>
          <w:trHeight w:val="440"/>
        </w:trPr>
        <w:tc>
          <w:tcPr>
            <w:tcW w:w="3690" w:type="dxa"/>
            <w:vMerge/>
            <w:shd w:val="clear" w:color="auto" w:fill="auto"/>
            <w:tcMar>
              <w:top w:w="100" w:type="dxa"/>
              <w:left w:w="100" w:type="dxa"/>
              <w:bottom w:w="100" w:type="dxa"/>
              <w:right w:w="100" w:type="dxa"/>
            </w:tcMar>
          </w:tcPr>
          <w:p w14:paraId="00000045" w14:textId="77777777" w:rsidR="00CD6F53" w:rsidRDefault="00CD6F5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shd w:val="clear" w:color="auto" w:fill="auto"/>
            <w:tcMar>
              <w:top w:w="100" w:type="dxa"/>
              <w:left w:w="100" w:type="dxa"/>
              <w:bottom w:w="100" w:type="dxa"/>
              <w:right w:w="100" w:type="dxa"/>
            </w:tcMar>
          </w:tcPr>
          <w:p w14:paraId="00000046"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80% līdz 100%</w:t>
            </w:r>
          </w:p>
        </w:tc>
        <w:tc>
          <w:tcPr>
            <w:tcW w:w="3026" w:type="dxa"/>
            <w:shd w:val="clear" w:color="auto" w:fill="auto"/>
            <w:tcMar>
              <w:top w:w="100" w:type="dxa"/>
              <w:left w:w="100" w:type="dxa"/>
              <w:bottom w:w="100" w:type="dxa"/>
              <w:right w:w="100" w:type="dxa"/>
            </w:tcMar>
          </w:tcPr>
          <w:p w14:paraId="00000047"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r>
      <w:tr w:rsidR="00CD6F53" w14:paraId="0407133B" w14:textId="77777777">
        <w:trPr>
          <w:trHeight w:val="440"/>
        </w:trPr>
        <w:tc>
          <w:tcPr>
            <w:tcW w:w="3690" w:type="dxa"/>
            <w:vMerge w:val="restart"/>
            <w:shd w:val="clear" w:color="auto" w:fill="auto"/>
            <w:tcMar>
              <w:top w:w="100" w:type="dxa"/>
              <w:left w:w="100" w:type="dxa"/>
              <w:bottom w:w="100" w:type="dxa"/>
              <w:right w:w="100" w:type="dxa"/>
            </w:tcMar>
          </w:tcPr>
          <w:p w14:paraId="00000048" w14:textId="7666AD79" w:rsidR="00CD6F53" w:rsidRDefault="00C51665">
            <w:pPr>
              <w:widowControl w:val="0"/>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Ģ</w:t>
            </w:r>
            <w:r w:rsidR="003275A0">
              <w:rPr>
                <w:rFonts w:ascii="Times New Roman" w:eastAsia="Times New Roman" w:hAnsi="Times New Roman" w:cs="Times New Roman"/>
                <w:sz w:val="24"/>
                <w:szCs w:val="24"/>
              </w:rPr>
              <w:t>imenes ārsta praksei, kas nodrošina vakcināciju pret Covid-19 ar sasniegtajiem Covid-19 vakcinācijas aptveres rādītājiem iedzīvotājiem vecumā no 60 gadiem un pacientiem no 18 gadu vecuma ar noteiktām hroniskām saslimšanām**</w:t>
            </w:r>
          </w:p>
        </w:tc>
        <w:tc>
          <w:tcPr>
            <w:tcW w:w="2310" w:type="dxa"/>
            <w:shd w:val="clear" w:color="auto" w:fill="auto"/>
            <w:tcMar>
              <w:top w:w="100" w:type="dxa"/>
              <w:left w:w="100" w:type="dxa"/>
              <w:bottom w:w="100" w:type="dxa"/>
              <w:right w:w="100" w:type="dxa"/>
            </w:tcMar>
          </w:tcPr>
          <w:p w14:paraId="00000049"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līdz 60%</w:t>
            </w:r>
          </w:p>
        </w:tc>
        <w:tc>
          <w:tcPr>
            <w:tcW w:w="3026" w:type="dxa"/>
            <w:shd w:val="clear" w:color="auto" w:fill="auto"/>
            <w:tcMar>
              <w:top w:w="100" w:type="dxa"/>
              <w:left w:w="100" w:type="dxa"/>
              <w:bottom w:w="100" w:type="dxa"/>
              <w:right w:w="100" w:type="dxa"/>
            </w:tcMar>
          </w:tcPr>
          <w:p w14:paraId="0000004A"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r w:rsidR="00CD6F53" w14:paraId="1E7963AD" w14:textId="77777777">
        <w:trPr>
          <w:trHeight w:val="440"/>
        </w:trPr>
        <w:tc>
          <w:tcPr>
            <w:tcW w:w="3690" w:type="dxa"/>
            <w:vMerge/>
            <w:shd w:val="clear" w:color="auto" w:fill="auto"/>
            <w:tcMar>
              <w:top w:w="100" w:type="dxa"/>
              <w:left w:w="100" w:type="dxa"/>
              <w:bottom w:w="100" w:type="dxa"/>
              <w:right w:w="100" w:type="dxa"/>
            </w:tcMar>
          </w:tcPr>
          <w:p w14:paraId="0000004B" w14:textId="77777777" w:rsidR="00CD6F53" w:rsidRDefault="00CD6F5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shd w:val="clear" w:color="auto" w:fill="auto"/>
            <w:tcMar>
              <w:top w:w="100" w:type="dxa"/>
              <w:left w:w="100" w:type="dxa"/>
              <w:bottom w:w="100" w:type="dxa"/>
              <w:right w:w="100" w:type="dxa"/>
            </w:tcMar>
          </w:tcPr>
          <w:p w14:paraId="0000004C"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60% līdz 80%</w:t>
            </w:r>
          </w:p>
        </w:tc>
        <w:tc>
          <w:tcPr>
            <w:tcW w:w="3026" w:type="dxa"/>
            <w:shd w:val="clear" w:color="auto" w:fill="auto"/>
            <w:tcMar>
              <w:top w:w="100" w:type="dxa"/>
              <w:left w:w="100" w:type="dxa"/>
              <w:bottom w:w="100" w:type="dxa"/>
              <w:right w:w="100" w:type="dxa"/>
            </w:tcMar>
          </w:tcPr>
          <w:p w14:paraId="0000004D"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4,00</w:t>
            </w:r>
          </w:p>
        </w:tc>
      </w:tr>
      <w:tr w:rsidR="00CD6F53" w14:paraId="31F1A1E4" w14:textId="77777777">
        <w:trPr>
          <w:trHeight w:val="440"/>
        </w:trPr>
        <w:tc>
          <w:tcPr>
            <w:tcW w:w="3690" w:type="dxa"/>
            <w:vMerge/>
            <w:shd w:val="clear" w:color="auto" w:fill="auto"/>
            <w:tcMar>
              <w:top w:w="100" w:type="dxa"/>
              <w:left w:w="100" w:type="dxa"/>
              <w:bottom w:w="100" w:type="dxa"/>
              <w:right w:w="100" w:type="dxa"/>
            </w:tcMar>
          </w:tcPr>
          <w:p w14:paraId="0000004E" w14:textId="77777777" w:rsidR="00CD6F53" w:rsidRDefault="00CD6F5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shd w:val="clear" w:color="auto" w:fill="auto"/>
            <w:tcMar>
              <w:top w:w="100" w:type="dxa"/>
              <w:left w:w="100" w:type="dxa"/>
              <w:bottom w:w="100" w:type="dxa"/>
              <w:right w:w="100" w:type="dxa"/>
            </w:tcMar>
          </w:tcPr>
          <w:p w14:paraId="0000004F"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80% līdz 100%</w:t>
            </w:r>
          </w:p>
        </w:tc>
        <w:tc>
          <w:tcPr>
            <w:tcW w:w="3026" w:type="dxa"/>
            <w:shd w:val="clear" w:color="auto" w:fill="auto"/>
            <w:tcMar>
              <w:top w:w="100" w:type="dxa"/>
              <w:left w:w="100" w:type="dxa"/>
              <w:bottom w:w="100" w:type="dxa"/>
              <w:right w:w="100" w:type="dxa"/>
            </w:tcMar>
          </w:tcPr>
          <w:p w14:paraId="00000050"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w:t>
            </w:r>
          </w:p>
        </w:tc>
      </w:tr>
      <w:tr w:rsidR="00CD6F53" w14:paraId="1DDC6A97" w14:textId="77777777">
        <w:trPr>
          <w:trHeight w:val="440"/>
        </w:trPr>
        <w:tc>
          <w:tcPr>
            <w:tcW w:w="3690" w:type="dxa"/>
            <w:vMerge w:val="restart"/>
            <w:shd w:val="clear" w:color="auto" w:fill="auto"/>
            <w:tcMar>
              <w:top w:w="100" w:type="dxa"/>
              <w:left w:w="100" w:type="dxa"/>
              <w:bottom w:w="100" w:type="dxa"/>
              <w:right w:w="100" w:type="dxa"/>
            </w:tcMar>
          </w:tcPr>
          <w:p w14:paraId="00000051" w14:textId="6B29EC9F" w:rsidR="00CD6F53" w:rsidRDefault="00C51665">
            <w:pPr>
              <w:widowControl w:val="0"/>
              <w:pBdr>
                <w:top w:val="nil"/>
                <w:left w:val="nil"/>
                <w:bottom w:val="nil"/>
                <w:right w:val="nil"/>
                <w:between w:val="nil"/>
              </w:pBdr>
              <w:jc w:val="both"/>
              <w:rPr>
                <w:rFonts w:ascii="Times New Roman" w:eastAsia="Times New Roman" w:hAnsi="Times New Roman" w:cs="Times New Roman"/>
                <w:sz w:val="28"/>
                <w:szCs w:val="28"/>
              </w:rPr>
            </w:pPr>
            <w:r>
              <w:rPr>
                <w:rFonts w:ascii="Times New Roman" w:eastAsia="Times New Roman" w:hAnsi="Times New Roman" w:cs="Times New Roman"/>
                <w:color w:val="414142"/>
                <w:sz w:val="24"/>
                <w:szCs w:val="24"/>
                <w:highlight w:val="white"/>
              </w:rPr>
              <w:t>Ģ</w:t>
            </w:r>
            <w:r w:rsidR="003275A0">
              <w:rPr>
                <w:rFonts w:ascii="Times New Roman" w:eastAsia="Times New Roman" w:hAnsi="Times New Roman" w:cs="Times New Roman"/>
                <w:sz w:val="24"/>
                <w:szCs w:val="24"/>
                <w:highlight w:val="white"/>
              </w:rPr>
              <w:t xml:space="preserve">imenes ārsta praksei, kas nodrošina vakcināciju pret Covid-19 </w:t>
            </w:r>
            <w:r w:rsidR="003275A0">
              <w:rPr>
                <w:rFonts w:ascii="Times New Roman" w:eastAsia="Times New Roman" w:hAnsi="Times New Roman" w:cs="Times New Roman"/>
                <w:sz w:val="24"/>
                <w:szCs w:val="24"/>
              </w:rPr>
              <w:t>ar sasniegtajiem Covid-19 vakcinācijas aptveres rādītājiem iedzīvotājiem vecumā no 18 gadiem**</w:t>
            </w:r>
          </w:p>
        </w:tc>
        <w:tc>
          <w:tcPr>
            <w:tcW w:w="2310" w:type="dxa"/>
            <w:shd w:val="clear" w:color="auto" w:fill="auto"/>
            <w:tcMar>
              <w:top w:w="100" w:type="dxa"/>
              <w:left w:w="100" w:type="dxa"/>
              <w:bottom w:w="100" w:type="dxa"/>
              <w:right w:w="100" w:type="dxa"/>
            </w:tcMar>
          </w:tcPr>
          <w:p w14:paraId="00000052"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līdz 50%</w:t>
            </w:r>
          </w:p>
        </w:tc>
        <w:tc>
          <w:tcPr>
            <w:tcW w:w="3026" w:type="dxa"/>
            <w:shd w:val="clear" w:color="auto" w:fill="auto"/>
            <w:tcMar>
              <w:top w:w="100" w:type="dxa"/>
              <w:left w:w="100" w:type="dxa"/>
              <w:bottom w:w="100" w:type="dxa"/>
              <w:right w:w="100" w:type="dxa"/>
            </w:tcMar>
          </w:tcPr>
          <w:p w14:paraId="00000053"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r w:rsidR="00CD6F53" w14:paraId="2BF1F6A0" w14:textId="77777777">
        <w:trPr>
          <w:trHeight w:val="440"/>
        </w:trPr>
        <w:tc>
          <w:tcPr>
            <w:tcW w:w="3690" w:type="dxa"/>
            <w:vMerge/>
            <w:shd w:val="clear" w:color="auto" w:fill="auto"/>
            <w:tcMar>
              <w:top w:w="100" w:type="dxa"/>
              <w:left w:w="100" w:type="dxa"/>
              <w:bottom w:w="100" w:type="dxa"/>
              <w:right w:w="100" w:type="dxa"/>
            </w:tcMar>
          </w:tcPr>
          <w:p w14:paraId="00000054" w14:textId="77777777" w:rsidR="00CD6F53" w:rsidRDefault="00CD6F5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shd w:val="clear" w:color="auto" w:fill="auto"/>
            <w:tcMar>
              <w:top w:w="100" w:type="dxa"/>
              <w:left w:w="100" w:type="dxa"/>
              <w:bottom w:w="100" w:type="dxa"/>
              <w:right w:w="100" w:type="dxa"/>
            </w:tcMar>
          </w:tcPr>
          <w:p w14:paraId="00000055"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50% līdz 70%</w:t>
            </w:r>
          </w:p>
        </w:tc>
        <w:tc>
          <w:tcPr>
            <w:tcW w:w="3026" w:type="dxa"/>
            <w:shd w:val="clear" w:color="auto" w:fill="auto"/>
            <w:tcMar>
              <w:top w:w="100" w:type="dxa"/>
              <w:left w:w="100" w:type="dxa"/>
              <w:bottom w:w="100" w:type="dxa"/>
              <w:right w:w="100" w:type="dxa"/>
            </w:tcMar>
          </w:tcPr>
          <w:p w14:paraId="00000056"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3,00</w:t>
            </w:r>
          </w:p>
        </w:tc>
      </w:tr>
      <w:tr w:rsidR="00CD6F53" w14:paraId="7C8F34CF" w14:textId="77777777">
        <w:trPr>
          <w:trHeight w:val="440"/>
        </w:trPr>
        <w:tc>
          <w:tcPr>
            <w:tcW w:w="3690" w:type="dxa"/>
            <w:vMerge/>
            <w:shd w:val="clear" w:color="auto" w:fill="auto"/>
            <w:tcMar>
              <w:top w:w="100" w:type="dxa"/>
              <w:left w:w="100" w:type="dxa"/>
              <w:bottom w:w="100" w:type="dxa"/>
              <w:right w:w="100" w:type="dxa"/>
            </w:tcMar>
          </w:tcPr>
          <w:p w14:paraId="00000057" w14:textId="77777777" w:rsidR="00CD6F53" w:rsidRDefault="00CD6F53">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310" w:type="dxa"/>
            <w:shd w:val="clear" w:color="auto" w:fill="auto"/>
            <w:tcMar>
              <w:top w:w="100" w:type="dxa"/>
              <w:left w:w="100" w:type="dxa"/>
              <w:bottom w:w="100" w:type="dxa"/>
              <w:right w:w="100" w:type="dxa"/>
            </w:tcMar>
          </w:tcPr>
          <w:p w14:paraId="00000058"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 70% līdz 100%</w:t>
            </w:r>
          </w:p>
        </w:tc>
        <w:tc>
          <w:tcPr>
            <w:tcW w:w="3026" w:type="dxa"/>
            <w:shd w:val="clear" w:color="auto" w:fill="auto"/>
            <w:tcMar>
              <w:top w:w="100" w:type="dxa"/>
              <w:left w:w="100" w:type="dxa"/>
              <w:bottom w:w="100" w:type="dxa"/>
              <w:right w:w="100" w:type="dxa"/>
            </w:tcMar>
          </w:tcPr>
          <w:p w14:paraId="00000059"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w:t>
            </w:r>
          </w:p>
        </w:tc>
      </w:tr>
    </w:tbl>
    <w:p w14:paraId="0000005A" w14:textId="77777777" w:rsidR="00CD6F53" w:rsidRDefault="003275A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*maksājums nodrošināts no 2021. gada 1. janvāra līdz 2021. gada 30. septembrim</w:t>
      </w:r>
      <w:r>
        <w:rPr>
          <w:rFonts w:ascii="Times New Roman" w:eastAsia="Times New Roman" w:hAnsi="Times New Roman" w:cs="Times New Roman"/>
          <w:sz w:val="20"/>
          <w:szCs w:val="20"/>
        </w:rPr>
        <w:br/>
        <w:t>** maksājums nodrošināts no 2021. gada 1. janvāra līdz 2021. gada 31. decembrim</w:t>
      </w:r>
    </w:p>
    <w:p w14:paraId="0000005B" w14:textId="77777777" w:rsidR="00CD6F53" w:rsidRDefault="00CD6F53">
      <w:pPr>
        <w:spacing w:after="0" w:line="240" w:lineRule="auto"/>
        <w:ind w:left="720"/>
        <w:jc w:val="both"/>
        <w:rPr>
          <w:rFonts w:ascii="Times New Roman" w:eastAsia="Times New Roman" w:hAnsi="Times New Roman" w:cs="Times New Roman"/>
          <w:sz w:val="24"/>
          <w:szCs w:val="24"/>
        </w:rPr>
      </w:pPr>
    </w:p>
    <w:p w14:paraId="0000005C" w14:textId="77777777" w:rsidR="00CD6F53" w:rsidRDefault="003275A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2021. gada 1. oktobra visas ģimenes ārstu prakses iesaistījās vakcinācijas pret Covid-19 procesā - vai nu pati ģimenes ārstu prakse nodrošina vakcinācijas pakalpojumu, vai praksei ir ārstniecības sadarbības iestāde, kur prakses pacients var saņemt vakcinācijas pakalpojumu. </w:t>
      </w:r>
    </w:p>
    <w:p w14:paraId="0000005D" w14:textId="77777777" w:rsidR="00CD6F53" w:rsidRDefault="003275A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Vecuma grupā virs 60 gadiem 2021. gada oktobrī un novembrī palielinājās vakcinācijas intensitāte un vecuma grupā 60-69 un 70-79 gadi vakcinācijas aptvere ir nedaudz augstāka nekā sabiedrībā kopumā (attiecīgi 80,71% un 76,02%), tomēr joprojām nav sasniegta pietiekama vakcinācijas aptvere – virs 90%, lai varētu sagaidīt, ka risks saistībā ar smagu Covid-19 ietekmi uz šo cilvēku veselību varētu mazināties. </w:t>
      </w:r>
    </w:p>
    <w:p w14:paraId="0000005E" w14:textId="77777777" w:rsidR="00CD6F53" w:rsidRDefault="003275A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2021. gada 1. oktobra līdz 15. novembrim ir vērojams 9% pieaugums senioru vakcinācijai ģimenes ārstu praksēs (grafiks Nr.1).</w:t>
      </w:r>
    </w:p>
    <w:p w14:paraId="0000005F"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60" w14:textId="3604850D" w:rsidR="00CD6F53" w:rsidRDefault="00C037D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br w:type="column"/>
      </w:r>
      <w:r w:rsidR="003275A0">
        <w:rPr>
          <w:rFonts w:ascii="Times New Roman" w:eastAsia="Times New Roman" w:hAnsi="Times New Roman" w:cs="Times New Roman"/>
          <w:i/>
          <w:sz w:val="24"/>
          <w:szCs w:val="24"/>
        </w:rPr>
        <w:lastRenderedPageBreak/>
        <w:t>Grafiks Nr.1</w:t>
      </w:r>
      <w:r w:rsidR="003275A0">
        <w:rPr>
          <w:rFonts w:ascii="Times New Roman" w:eastAsia="Times New Roman" w:hAnsi="Times New Roman" w:cs="Times New Roman"/>
          <w:sz w:val="24"/>
          <w:szCs w:val="24"/>
        </w:rPr>
        <w:t xml:space="preserve"> Senioru (virs 60 gadu vecuma) vakcinācija pēc iestādes tipiem</w:t>
      </w:r>
    </w:p>
    <w:p w14:paraId="00000061" w14:textId="77777777" w:rsidR="00CD6F53" w:rsidRDefault="003275A0">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noProof/>
          <w:sz w:val="24"/>
          <w:szCs w:val="24"/>
        </w:rPr>
        <w:drawing>
          <wp:inline distT="114300" distB="114300" distL="114300" distR="114300" wp14:anchorId="02707E3F" wp14:editId="30A7DC81">
            <wp:extent cx="5638800" cy="2486025"/>
            <wp:effectExtent l="0" t="0" r="0" b="0"/>
            <wp:docPr id="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638800" cy="2486025"/>
                    </a:xfrm>
                    <a:prstGeom prst="rect">
                      <a:avLst/>
                    </a:prstGeom>
                    <a:ln/>
                  </pic:spPr>
                </pic:pic>
              </a:graphicData>
            </a:graphic>
          </wp:inline>
        </w:drawing>
      </w:r>
      <w:r>
        <w:rPr>
          <w:rFonts w:ascii="Times New Roman" w:eastAsia="Times New Roman" w:hAnsi="Times New Roman" w:cs="Times New Roman"/>
          <w:sz w:val="28"/>
          <w:szCs w:val="28"/>
        </w:rPr>
        <w:t xml:space="preserve"> </w:t>
      </w:r>
    </w:p>
    <w:p w14:paraId="00000062"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63" w14:textId="77777777" w:rsidR="00CD6F53" w:rsidRDefault="003275A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Savukārt, </w:t>
      </w:r>
      <w:r>
        <w:rPr>
          <w:rFonts w:ascii="Times New Roman" w:eastAsia="Times New Roman" w:hAnsi="Times New Roman" w:cs="Times New Roman"/>
          <w:b/>
          <w:sz w:val="24"/>
          <w:szCs w:val="24"/>
        </w:rPr>
        <w:t>ārstniecības iestādēm</w:t>
      </w:r>
      <w:r>
        <w:rPr>
          <w:rFonts w:ascii="Times New Roman" w:eastAsia="Times New Roman" w:hAnsi="Times New Roman" w:cs="Times New Roman"/>
          <w:sz w:val="24"/>
          <w:szCs w:val="24"/>
        </w:rPr>
        <w:t xml:space="preserve">, kas nodrošina vakcinācijas pret Covid-19 pakalpojumu, 2021. gadā bija šādi pamattarifi: </w:t>
      </w:r>
    </w:p>
    <w:p w14:paraId="00000064"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065" w14:textId="77777777" w:rsidR="00CD6F53" w:rsidRDefault="003275A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Tabula Nr.4 </w:t>
      </w:r>
      <w:r>
        <w:rPr>
          <w:rFonts w:ascii="Times New Roman" w:eastAsia="Times New Roman" w:hAnsi="Times New Roman" w:cs="Times New Roman"/>
          <w:sz w:val="24"/>
          <w:szCs w:val="24"/>
        </w:rPr>
        <w:t>Ārstniecības iestāžu vakcinācijas pret Covid-19 pamattarifs 2021. gadā</w:t>
      </w:r>
    </w:p>
    <w:tbl>
      <w:tblPr>
        <w:tblStyle w:val="aff0"/>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CD6F53" w14:paraId="1CE9DD7E" w14:textId="77777777">
        <w:tc>
          <w:tcPr>
            <w:tcW w:w="4513" w:type="dxa"/>
            <w:shd w:val="clear" w:color="auto" w:fill="E2EFD9"/>
            <w:tcMar>
              <w:top w:w="100" w:type="dxa"/>
              <w:left w:w="100" w:type="dxa"/>
              <w:bottom w:w="100" w:type="dxa"/>
              <w:right w:w="100" w:type="dxa"/>
            </w:tcMar>
          </w:tcPr>
          <w:p w14:paraId="00000066"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Manipulācijas nosaukums</w:t>
            </w:r>
          </w:p>
        </w:tc>
        <w:tc>
          <w:tcPr>
            <w:tcW w:w="4513" w:type="dxa"/>
            <w:shd w:val="clear" w:color="auto" w:fill="E2EFD9"/>
            <w:tcMar>
              <w:top w:w="100" w:type="dxa"/>
              <w:left w:w="100" w:type="dxa"/>
              <w:bottom w:w="100" w:type="dxa"/>
              <w:right w:w="100" w:type="dxa"/>
            </w:tcMar>
          </w:tcPr>
          <w:p w14:paraId="00000067"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Tarifs 2021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w:t>
            </w:r>
          </w:p>
        </w:tc>
      </w:tr>
      <w:tr w:rsidR="00CD6F53" w14:paraId="52E2DAA7" w14:textId="77777777">
        <w:tc>
          <w:tcPr>
            <w:tcW w:w="4513" w:type="dxa"/>
            <w:shd w:val="clear" w:color="auto" w:fill="auto"/>
            <w:tcMar>
              <w:top w:w="100" w:type="dxa"/>
              <w:left w:w="100" w:type="dxa"/>
              <w:bottom w:w="100" w:type="dxa"/>
              <w:right w:w="100" w:type="dxa"/>
            </w:tcMar>
          </w:tcPr>
          <w:p w14:paraId="00000068" w14:textId="61E5034A"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tarifs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69"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7,27</w:t>
            </w:r>
          </w:p>
        </w:tc>
      </w:tr>
      <w:tr w:rsidR="00CD6F53" w14:paraId="63EB1521" w14:textId="77777777">
        <w:tc>
          <w:tcPr>
            <w:tcW w:w="4513" w:type="dxa"/>
            <w:shd w:val="clear" w:color="auto" w:fill="auto"/>
            <w:tcMar>
              <w:top w:w="100" w:type="dxa"/>
              <w:left w:w="100" w:type="dxa"/>
              <w:bottom w:w="100" w:type="dxa"/>
              <w:right w:w="100" w:type="dxa"/>
            </w:tcMar>
          </w:tcPr>
          <w:p w14:paraId="0000006A" w14:textId="28796E30"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tarifs ar ārsta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6B"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9,09</w:t>
            </w:r>
          </w:p>
        </w:tc>
      </w:tr>
      <w:tr w:rsidR="00CD6F53" w14:paraId="4C96725F" w14:textId="77777777">
        <w:tc>
          <w:tcPr>
            <w:tcW w:w="4513" w:type="dxa"/>
            <w:shd w:val="clear" w:color="auto" w:fill="auto"/>
            <w:tcMar>
              <w:top w:w="100" w:type="dxa"/>
              <w:left w:w="100" w:type="dxa"/>
              <w:bottom w:w="100" w:type="dxa"/>
              <w:right w:w="100" w:type="dxa"/>
            </w:tcMar>
          </w:tcPr>
          <w:p w14:paraId="0000006C"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izbraukuma tarifs (līdz 50 km)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w:t>
            </w:r>
          </w:p>
        </w:tc>
        <w:tc>
          <w:tcPr>
            <w:tcW w:w="4513" w:type="dxa"/>
            <w:shd w:val="clear" w:color="auto" w:fill="auto"/>
            <w:tcMar>
              <w:top w:w="100" w:type="dxa"/>
              <w:left w:w="100" w:type="dxa"/>
              <w:bottom w:w="100" w:type="dxa"/>
              <w:right w:w="100" w:type="dxa"/>
            </w:tcMar>
          </w:tcPr>
          <w:p w14:paraId="0000006D"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9,83</w:t>
            </w:r>
          </w:p>
        </w:tc>
      </w:tr>
      <w:tr w:rsidR="00CD6F53" w14:paraId="42AE891E" w14:textId="77777777">
        <w:tc>
          <w:tcPr>
            <w:tcW w:w="4513" w:type="dxa"/>
            <w:shd w:val="clear" w:color="auto" w:fill="auto"/>
            <w:tcMar>
              <w:top w:w="100" w:type="dxa"/>
              <w:left w:w="100" w:type="dxa"/>
              <w:bottom w:w="100" w:type="dxa"/>
              <w:right w:w="100" w:type="dxa"/>
            </w:tcMar>
          </w:tcPr>
          <w:p w14:paraId="0000006E"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izbraukuma tarifs (līdz 50 km) ar ārsta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6F"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11,65</w:t>
            </w:r>
          </w:p>
        </w:tc>
      </w:tr>
      <w:tr w:rsidR="00CD6F53" w14:paraId="3CCF1F3D" w14:textId="77777777">
        <w:tc>
          <w:tcPr>
            <w:tcW w:w="4513" w:type="dxa"/>
            <w:shd w:val="clear" w:color="auto" w:fill="auto"/>
            <w:tcMar>
              <w:top w:w="100" w:type="dxa"/>
              <w:left w:w="100" w:type="dxa"/>
              <w:bottom w:w="100" w:type="dxa"/>
              <w:right w:w="100" w:type="dxa"/>
            </w:tcMar>
          </w:tcPr>
          <w:p w14:paraId="00000070"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izbraukuma tarifs (virs 50 km)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71"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11,31</w:t>
            </w:r>
          </w:p>
          <w:p w14:paraId="00000072" w14:textId="77777777" w:rsidR="00CD6F53" w:rsidRDefault="00CD6F53">
            <w:pPr>
              <w:widowControl w:val="0"/>
              <w:jc w:val="center"/>
              <w:rPr>
                <w:rFonts w:ascii="Times New Roman" w:eastAsia="Times New Roman" w:hAnsi="Times New Roman" w:cs="Times New Roman"/>
                <w:sz w:val="24"/>
                <w:szCs w:val="24"/>
              </w:rPr>
            </w:pPr>
          </w:p>
        </w:tc>
      </w:tr>
      <w:tr w:rsidR="00CD6F53" w14:paraId="70EE2ABE" w14:textId="77777777">
        <w:tc>
          <w:tcPr>
            <w:tcW w:w="4513" w:type="dxa"/>
            <w:shd w:val="clear" w:color="auto" w:fill="auto"/>
            <w:tcMar>
              <w:top w:w="100" w:type="dxa"/>
              <w:left w:w="100" w:type="dxa"/>
              <w:bottom w:w="100" w:type="dxa"/>
              <w:right w:w="100" w:type="dxa"/>
            </w:tcMar>
          </w:tcPr>
          <w:p w14:paraId="00000073"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Vakcinācijas izbraukuma tarifs (virs 50 km) ar ārsta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w:t>
            </w:r>
          </w:p>
        </w:tc>
        <w:tc>
          <w:tcPr>
            <w:tcW w:w="4513" w:type="dxa"/>
            <w:shd w:val="clear" w:color="auto" w:fill="auto"/>
            <w:tcMar>
              <w:top w:w="100" w:type="dxa"/>
              <w:left w:w="100" w:type="dxa"/>
              <w:bottom w:w="100" w:type="dxa"/>
              <w:right w:w="100" w:type="dxa"/>
            </w:tcMar>
          </w:tcPr>
          <w:p w14:paraId="00000074"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13,13</w:t>
            </w:r>
          </w:p>
        </w:tc>
      </w:tr>
      <w:tr w:rsidR="00CD6F53" w14:paraId="7BEAB514" w14:textId="77777777">
        <w:tc>
          <w:tcPr>
            <w:tcW w:w="4513" w:type="dxa"/>
            <w:shd w:val="clear" w:color="auto" w:fill="auto"/>
            <w:tcMar>
              <w:top w:w="100" w:type="dxa"/>
              <w:left w:w="100" w:type="dxa"/>
              <w:bottom w:w="100" w:type="dxa"/>
              <w:right w:w="100" w:type="dxa"/>
            </w:tcMar>
          </w:tcPr>
          <w:p w14:paraId="00000075"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Covid-19 vakcinācijas nodrošināšana ģimenes ārstu praksē pacientiem ar hroniskām saslimšanām un senioriem no 60 gadu vecuma </w:t>
            </w:r>
          </w:p>
        </w:tc>
        <w:tc>
          <w:tcPr>
            <w:tcW w:w="4513" w:type="dxa"/>
            <w:shd w:val="clear" w:color="auto" w:fill="auto"/>
            <w:tcMar>
              <w:top w:w="100" w:type="dxa"/>
              <w:left w:w="100" w:type="dxa"/>
              <w:bottom w:w="100" w:type="dxa"/>
              <w:right w:w="100" w:type="dxa"/>
            </w:tcMar>
          </w:tcPr>
          <w:p w14:paraId="00000076"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12,60</w:t>
            </w:r>
          </w:p>
        </w:tc>
      </w:tr>
      <w:tr w:rsidR="00CD6F53" w14:paraId="7631BC6B" w14:textId="77777777">
        <w:tc>
          <w:tcPr>
            <w:tcW w:w="4513" w:type="dxa"/>
            <w:shd w:val="clear" w:color="auto" w:fill="auto"/>
            <w:tcMar>
              <w:top w:w="100" w:type="dxa"/>
              <w:left w:w="100" w:type="dxa"/>
              <w:bottom w:w="100" w:type="dxa"/>
              <w:right w:w="100" w:type="dxa"/>
            </w:tcMar>
          </w:tcPr>
          <w:p w14:paraId="00000077"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Covid-19 vakcinācijas nodrošināšana personas dzīvesvietā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w:t>
            </w:r>
          </w:p>
        </w:tc>
        <w:tc>
          <w:tcPr>
            <w:tcW w:w="4513" w:type="dxa"/>
            <w:shd w:val="clear" w:color="auto" w:fill="auto"/>
            <w:tcMar>
              <w:top w:w="100" w:type="dxa"/>
              <w:left w:w="100" w:type="dxa"/>
              <w:bottom w:w="100" w:type="dxa"/>
              <w:right w:w="100" w:type="dxa"/>
            </w:tcMar>
          </w:tcPr>
          <w:p w14:paraId="00000078"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31,25</w:t>
            </w:r>
          </w:p>
        </w:tc>
      </w:tr>
      <w:tr w:rsidR="00CD6F53" w14:paraId="6D165452" w14:textId="77777777">
        <w:tc>
          <w:tcPr>
            <w:tcW w:w="4513" w:type="dxa"/>
            <w:shd w:val="clear" w:color="auto" w:fill="auto"/>
            <w:tcMar>
              <w:top w:w="100" w:type="dxa"/>
              <w:left w:w="100" w:type="dxa"/>
              <w:bottom w:w="100" w:type="dxa"/>
              <w:right w:w="100" w:type="dxa"/>
            </w:tcMar>
          </w:tcPr>
          <w:p w14:paraId="00000079"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Adrenalīna (</w:t>
            </w:r>
            <w:proofErr w:type="spellStart"/>
            <w:r>
              <w:rPr>
                <w:rFonts w:ascii="Times New Roman" w:eastAsia="Times New Roman" w:hAnsi="Times New Roman" w:cs="Times New Roman"/>
                <w:sz w:val="24"/>
                <w:szCs w:val="24"/>
              </w:rPr>
              <w:t>epinefrīna</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epinephrinum</w:t>
            </w:r>
            <w:proofErr w:type="spellEnd"/>
            <w:r>
              <w:rPr>
                <w:rFonts w:ascii="Times New Roman" w:eastAsia="Times New Roman" w:hAnsi="Times New Roman" w:cs="Times New Roman"/>
                <w:sz w:val="24"/>
                <w:szCs w:val="24"/>
              </w:rPr>
              <w:t xml:space="preserve">) 300 µg injekcija ar </w:t>
            </w:r>
            <w:proofErr w:type="spellStart"/>
            <w:r>
              <w:rPr>
                <w:rFonts w:ascii="Times New Roman" w:eastAsia="Times New Roman" w:hAnsi="Times New Roman" w:cs="Times New Roman"/>
                <w:sz w:val="24"/>
                <w:szCs w:val="24"/>
              </w:rPr>
              <w:t>pildspalvveida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pilnšļirci</w:t>
            </w:r>
            <w:proofErr w:type="spellEnd"/>
          </w:p>
        </w:tc>
        <w:tc>
          <w:tcPr>
            <w:tcW w:w="4513" w:type="dxa"/>
            <w:shd w:val="clear" w:color="auto" w:fill="auto"/>
            <w:tcMar>
              <w:top w:w="100" w:type="dxa"/>
              <w:left w:w="100" w:type="dxa"/>
              <w:bottom w:w="100" w:type="dxa"/>
              <w:right w:w="100" w:type="dxa"/>
            </w:tcMar>
          </w:tcPr>
          <w:p w14:paraId="0000007A"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57,15</w:t>
            </w:r>
          </w:p>
        </w:tc>
      </w:tr>
      <w:tr w:rsidR="00CD6F53" w14:paraId="0CADCCF2" w14:textId="77777777">
        <w:tc>
          <w:tcPr>
            <w:tcW w:w="4513" w:type="dxa"/>
            <w:shd w:val="clear" w:color="auto" w:fill="auto"/>
            <w:tcMar>
              <w:top w:w="100" w:type="dxa"/>
              <w:left w:w="100" w:type="dxa"/>
              <w:bottom w:w="100" w:type="dxa"/>
              <w:right w:w="100" w:type="dxa"/>
            </w:tcMar>
          </w:tcPr>
          <w:p w14:paraId="0000007B"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Covid-19 vakcinācija masveida vakcinācijas centrā vai tirdzniecības centrā, ja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konsultāciju nodrošina ārsta palīgs</w:t>
            </w:r>
          </w:p>
        </w:tc>
        <w:tc>
          <w:tcPr>
            <w:tcW w:w="4513" w:type="dxa"/>
            <w:shd w:val="clear" w:color="auto" w:fill="auto"/>
            <w:tcMar>
              <w:top w:w="100" w:type="dxa"/>
              <w:left w:w="100" w:type="dxa"/>
              <w:bottom w:w="100" w:type="dxa"/>
              <w:right w:w="100" w:type="dxa"/>
            </w:tcMar>
          </w:tcPr>
          <w:p w14:paraId="0000007C"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9,80</w:t>
            </w:r>
          </w:p>
        </w:tc>
      </w:tr>
      <w:tr w:rsidR="00CD6F53" w14:paraId="029C1CD6" w14:textId="77777777">
        <w:tc>
          <w:tcPr>
            <w:tcW w:w="4513" w:type="dxa"/>
            <w:shd w:val="clear" w:color="auto" w:fill="auto"/>
            <w:tcMar>
              <w:top w:w="100" w:type="dxa"/>
              <w:left w:w="100" w:type="dxa"/>
              <w:bottom w:w="100" w:type="dxa"/>
              <w:right w:w="100" w:type="dxa"/>
            </w:tcMar>
          </w:tcPr>
          <w:p w14:paraId="0000007D" w14:textId="77777777" w:rsidR="00CD6F53" w:rsidRDefault="003275A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Covid-19 vakcinācija masveida vakcinācijas centrā vai tirdzniecības centrā, ja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konsultāciju nodrošina ārsts</w:t>
            </w:r>
          </w:p>
        </w:tc>
        <w:tc>
          <w:tcPr>
            <w:tcW w:w="4513" w:type="dxa"/>
            <w:shd w:val="clear" w:color="auto" w:fill="auto"/>
            <w:tcMar>
              <w:top w:w="100" w:type="dxa"/>
              <w:left w:w="100" w:type="dxa"/>
              <w:bottom w:w="100" w:type="dxa"/>
              <w:right w:w="100" w:type="dxa"/>
            </w:tcMar>
          </w:tcPr>
          <w:p w14:paraId="0000007E"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11,69</w:t>
            </w:r>
          </w:p>
        </w:tc>
      </w:tr>
    </w:tbl>
    <w:p w14:paraId="0000007F" w14:textId="77777777" w:rsidR="00CD6F53" w:rsidRDefault="00CD6F53">
      <w:pPr>
        <w:spacing w:after="0" w:line="240" w:lineRule="auto"/>
        <w:jc w:val="both"/>
        <w:rPr>
          <w:rFonts w:ascii="Times New Roman" w:eastAsia="Times New Roman" w:hAnsi="Times New Roman" w:cs="Times New Roman"/>
          <w:i/>
          <w:sz w:val="24"/>
          <w:szCs w:val="24"/>
        </w:rPr>
      </w:pPr>
    </w:p>
    <w:p w14:paraId="00000080" w14:textId="6D2CA02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Papildus noteiktajiem tarifiem, </w:t>
      </w:r>
      <w:r>
        <w:rPr>
          <w:rFonts w:ascii="Times New Roman" w:eastAsia="Times New Roman" w:hAnsi="Times New Roman" w:cs="Times New Roman"/>
          <w:b/>
          <w:sz w:val="24"/>
          <w:szCs w:val="24"/>
        </w:rPr>
        <w:t xml:space="preserve">ārstniecības iestādes, laika periodā no 2021. gada 15. decembra līdz 2022. gada 15. janvārim turpina saņemt papildu piemaksu par personu vecumā virs 60 gadiem motivēšanu un personīgu uzrunāšanu </w:t>
      </w:r>
      <w:r>
        <w:rPr>
          <w:rFonts w:ascii="Times New Roman" w:eastAsia="Times New Roman" w:hAnsi="Times New Roman" w:cs="Times New Roman"/>
          <w:sz w:val="24"/>
          <w:szCs w:val="24"/>
        </w:rPr>
        <w:t xml:space="preserve">vakcinēties pret Covid-19 un, lai varētu šim uzdevumam piesaistīt ārstus-rezidentus, saņem terminētu piemaksu 11,87 </w:t>
      </w:r>
      <w:proofErr w:type="spellStart"/>
      <w:r>
        <w:rPr>
          <w:rFonts w:ascii="Times New Roman" w:eastAsia="Times New Roman" w:hAnsi="Times New Roman" w:cs="Times New Roman"/>
          <w:i/>
          <w:sz w:val="24"/>
          <w:szCs w:val="24"/>
        </w:rPr>
        <w:t>euro</w:t>
      </w:r>
      <w:proofErr w:type="spellEnd"/>
      <w:r>
        <w:rPr>
          <w:rFonts w:ascii="Times New Roman" w:eastAsia="Times New Roman" w:hAnsi="Times New Roman" w:cs="Times New Roman"/>
          <w:sz w:val="24"/>
          <w:szCs w:val="24"/>
        </w:rPr>
        <w:t xml:space="preserve"> apmērā. Terminētais maksājums ir noteikts par senioru vecumā virs 60 gadiem primārās vakcinācijas pirmo un otro vakcināciju, un līdz 2022. gada 15. februārim par otrās devas vakcināciju.</w:t>
      </w:r>
    </w:p>
    <w:p w14:paraId="00000081"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82"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Izvērtējot līdzšinējos rezultātus 2021.</w:t>
      </w:r>
      <w:r>
        <w:t> </w:t>
      </w:r>
      <w:r>
        <w:rPr>
          <w:rFonts w:ascii="Times New Roman" w:eastAsia="Times New Roman" w:hAnsi="Times New Roman" w:cs="Times New Roman"/>
          <w:sz w:val="24"/>
          <w:szCs w:val="24"/>
        </w:rPr>
        <w:t xml:space="preserve">gadā par ārstniecības iestāžu īstenoto papildu motivācijas programmu senioru uzrunāšanā vakcinēties, secināms, ka tikai neliela daļa uzrunāto senioru piekrīt vakcinēties (piekrišanu izsaka mazāk nekā 5% uzrunāto personu). Visbiežākie atteikuma iemesli ir: nevēlēšanās vakcinēties, bažas par savu veselības stāvokli pēc vakcinācijas veikšanas (pat neskatoties uz to, ka sarunā ārsts-rezidents sniedz detalizētas atbildes uz visiem interesējošiem jautājumiem), neredz nepieciešamību vakcinēties, jo nekur neiet un neapmeklē publiskas vietas un pasākumus. Daļa senioru atzīst, ka piekristu vakcinēties, ja viņus uzrunātu ģimenes ārsts un nodrošinātu arī pašu vakcināciju. </w:t>
      </w:r>
    </w:p>
    <w:p w14:paraId="00000083"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Jāņem vērā, ka neskatoties uz nodrošinātajiem maksājumiem 2021. gadā vakcinācijas kapacitātes stiprināšanai, otro vai trešo māsu/ārsta palīgu vakcinācijas procesa organizēšanai ir izdevies piesaistīt salīdzinoši nelielam skaitam ģimenes ārstu prakšu. Bonusa maksājuma izveidošana veicināja lielāku ģimenes ārstu prakses iesaistīšanos tieši riska grupu vakcinācijas procesā, bet šī iesaiste tika realizēta uz esošā personālresursa rēķina, t.i., strādājot virsstundas, kas savukārt ilgtermiņā veicina ģimenes ārstu prakšu darbinieku izdegšanu un pārslodzes radīto veselības pasliktināšanos, savukārt resursu trūkums var veicināt praksē esošo hronisko slimnieku saslimšanas saasinājumu. Tāpēc ievērojot, ka 2021. gadā apmēram 30-35% ģimenes ārstu praksēm bija iespēja piesaistīt papildus darbinieku, bet esošā samaksa par vakcināciju nenodrošināja ģimenes ārsta praksei garantētu atalgojumu piesaistītajam darbiniekam (ilgstošā apmaksa pēc vakcināciju manipulāciju ievadīšanas, vakcinācijas kalendāra mainība, piemēram, pacientam neierodoties vai atsakoties no vakcinācijas, u.c. faktori), ir nepieciešams garantēts apmaksas modelis papildus darbinieka piesaistei, tostarp paredzot iespēju kā papildu darbinieku piesaistīt ne tikai ārstniecības personu.</w:t>
      </w:r>
    </w:p>
    <w:p w14:paraId="00000084"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85" w14:textId="77777777" w:rsidR="00CD6F53" w:rsidRDefault="003275A0">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II Priekšlikums turpmākajai rīcībai</w:t>
      </w:r>
    </w:p>
    <w:p w14:paraId="00000086"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sasniegtu minētos mērķus, 2022. gadā ir nepieciešams veicināt ģimenes ārstu prakšu un ārstniecības iestāžu riska grupu primāro un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w:t>
      </w:r>
    </w:p>
    <w:p w14:paraId="00000087" w14:textId="77777777" w:rsidR="00CD6F53" w:rsidRDefault="003275A0">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8"/>
          <w:szCs w:val="28"/>
        </w:rPr>
        <w:br/>
      </w:r>
      <w:r>
        <w:rPr>
          <w:rFonts w:ascii="Times New Roman" w:eastAsia="Times New Roman" w:hAnsi="Times New Roman" w:cs="Times New Roman"/>
          <w:b/>
          <w:sz w:val="24"/>
          <w:szCs w:val="24"/>
        </w:rPr>
        <w:t xml:space="preserve">Priekšlikuma īstenošanas laiks: </w:t>
      </w:r>
      <w:r>
        <w:rPr>
          <w:rFonts w:ascii="Times New Roman" w:eastAsia="Times New Roman" w:hAnsi="Times New Roman" w:cs="Times New Roman"/>
          <w:sz w:val="24"/>
          <w:szCs w:val="24"/>
        </w:rPr>
        <w:t xml:space="preserve">no 2022. gada 01. janvāra līdz 2022. gada 30. jūnijam. </w:t>
      </w:r>
    </w:p>
    <w:p w14:paraId="00000088" w14:textId="77777777" w:rsidR="00CD6F53" w:rsidRDefault="003275A0">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Papildu maksājuma saņēmēji: </w:t>
      </w:r>
      <w:r>
        <w:rPr>
          <w:rFonts w:ascii="Times New Roman" w:eastAsia="Times New Roman" w:hAnsi="Times New Roman" w:cs="Times New Roman"/>
          <w:sz w:val="24"/>
          <w:szCs w:val="24"/>
        </w:rPr>
        <w:t>ārstniecības iestādes un ģimenes ārstu prakses, kas nodrošina vakcināciju pret Covid-19.</w:t>
      </w:r>
    </w:p>
    <w:p w14:paraId="00000089"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Veselības ministrija izstrādājusi šādus piedāvājumus papildu maksājumiem: </w:t>
      </w:r>
    </w:p>
    <w:p w14:paraId="0000008A"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8B" w14:textId="77777777" w:rsidR="00CD6F53" w:rsidRDefault="003275A0">
      <w:pPr>
        <w:numPr>
          <w:ilvl w:val="0"/>
          <w:numId w:val="7"/>
        </w:numPr>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Nodrošināt maksājumu ģimenes ārstiem un ārstniecības iestādēm 2022. gadā par senioru vecumā no 60 gadiem primāro vakcināciju un </w:t>
      </w:r>
      <w:proofErr w:type="spellStart"/>
      <w:r>
        <w:rPr>
          <w:rFonts w:ascii="Times New Roman" w:eastAsia="Times New Roman" w:hAnsi="Times New Roman" w:cs="Times New Roman"/>
          <w:b/>
          <w:sz w:val="24"/>
          <w:szCs w:val="24"/>
        </w:rPr>
        <w:t>balstvakcināciju</w:t>
      </w:r>
      <w:proofErr w:type="spellEnd"/>
      <w:r>
        <w:rPr>
          <w:rFonts w:ascii="Times New Roman" w:eastAsia="Times New Roman" w:hAnsi="Times New Roman" w:cs="Times New Roman"/>
          <w:b/>
          <w:sz w:val="24"/>
          <w:szCs w:val="24"/>
        </w:rPr>
        <w:t xml:space="preserve">. Ir svarīgi, lai vakcinācijas veicējs saņem piemaksu tieši par senioru virs 60 gadiem vakcināciju, lai par vakcinācijas veikšanu saņemtā piemaksa atspoguļotu </w:t>
      </w:r>
      <w:proofErr w:type="spellStart"/>
      <w:r>
        <w:rPr>
          <w:rFonts w:ascii="Times New Roman" w:eastAsia="Times New Roman" w:hAnsi="Times New Roman" w:cs="Times New Roman"/>
          <w:b/>
          <w:sz w:val="24"/>
          <w:szCs w:val="24"/>
        </w:rPr>
        <w:t>laikietilpību</w:t>
      </w:r>
      <w:proofErr w:type="spellEnd"/>
      <w:r>
        <w:rPr>
          <w:rFonts w:ascii="Times New Roman" w:eastAsia="Times New Roman" w:hAnsi="Times New Roman" w:cs="Times New Roman"/>
          <w:b/>
          <w:sz w:val="24"/>
          <w:szCs w:val="24"/>
        </w:rPr>
        <w:t>, kas ir saistīta ar šīs grupas vakcināciju.</w:t>
      </w:r>
      <w:r>
        <w:rPr>
          <w:rFonts w:ascii="Times New Roman" w:eastAsia="Times New Roman" w:hAnsi="Times New Roman" w:cs="Times New Roman"/>
          <w:sz w:val="24"/>
          <w:szCs w:val="24"/>
        </w:rPr>
        <w:t xml:space="preserve"> Ir būtiski turpināt piemaksas attiecināšanu uz personu vecumā no 60 gadiem primārajai vakcinācijai (1. un 2. un </w:t>
      </w:r>
      <w:proofErr w:type="spellStart"/>
      <w:r>
        <w:rPr>
          <w:rFonts w:ascii="Times New Roman" w:eastAsia="Times New Roman" w:hAnsi="Times New Roman" w:cs="Times New Roman"/>
          <w:sz w:val="24"/>
          <w:szCs w:val="24"/>
        </w:rPr>
        <w:t>imūnsupresētām</w:t>
      </w:r>
      <w:proofErr w:type="spellEnd"/>
      <w:r>
        <w:rPr>
          <w:rFonts w:ascii="Times New Roman" w:eastAsia="Times New Roman" w:hAnsi="Times New Roman" w:cs="Times New Roman"/>
          <w:sz w:val="24"/>
          <w:szCs w:val="24"/>
        </w:rPr>
        <w:t xml:space="preserve"> personām 3.devas), lai šis process tiktu </w:t>
      </w:r>
      <w:proofErr w:type="spellStart"/>
      <w:r>
        <w:rPr>
          <w:rFonts w:ascii="Times New Roman" w:eastAsia="Times New Roman" w:hAnsi="Times New Roman" w:cs="Times New Roman"/>
          <w:sz w:val="24"/>
          <w:szCs w:val="24"/>
        </w:rPr>
        <w:t>prioritizēts</w:t>
      </w:r>
      <w:proofErr w:type="spellEnd"/>
      <w:r>
        <w:rPr>
          <w:rFonts w:ascii="Times New Roman" w:eastAsia="Times New Roman" w:hAnsi="Times New Roman" w:cs="Times New Roman"/>
          <w:sz w:val="24"/>
          <w:szCs w:val="24"/>
        </w:rPr>
        <w:t xml:space="preserve"> katrā vakcinācijas kabinetā. Papildus, piemaksu modelis paredz atsevišķu maksājumu par savlaicīgu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veikšanu senioriem, lai vakcinācijas veicēji optimizētu savas iestādes darba procesu, </w:t>
      </w:r>
      <w:proofErr w:type="spellStart"/>
      <w:r>
        <w:rPr>
          <w:rFonts w:ascii="Times New Roman" w:eastAsia="Times New Roman" w:hAnsi="Times New Roman" w:cs="Times New Roman"/>
          <w:sz w:val="24"/>
          <w:szCs w:val="24"/>
        </w:rPr>
        <w:t>prioritizējot</w:t>
      </w:r>
      <w:proofErr w:type="spellEnd"/>
      <w:r>
        <w:rPr>
          <w:rFonts w:ascii="Times New Roman" w:eastAsia="Times New Roman" w:hAnsi="Times New Roman" w:cs="Times New Roman"/>
          <w:sz w:val="24"/>
          <w:szCs w:val="24"/>
        </w:rPr>
        <w:t xml:space="preserve"> senioru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savlaicīgi, tostarp arī pēc tam, kad senioriem ir apritējis Imunizācijas valsts padomes noteiktais termiņš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saņemšanai. </w:t>
      </w:r>
    </w:p>
    <w:p w14:paraId="0000008C" w14:textId="77777777" w:rsidR="00CD6F53" w:rsidRDefault="00CD6F53">
      <w:pPr>
        <w:spacing w:after="0" w:line="240" w:lineRule="auto"/>
        <w:ind w:left="928"/>
        <w:jc w:val="both"/>
        <w:rPr>
          <w:rFonts w:ascii="Times New Roman" w:eastAsia="Times New Roman" w:hAnsi="Times New Roman" w:cs="Times New Roman"/>
          <w:sz w:val="24"/>
          <w:szCs w:val="24"/>
        </w:rPr>
      </w:pPr>
    </w:p>
    <w:p w14:paraId="0000008D"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Senioru (personu vecumā no 60 gadiem) primārajai vakcinācijai pret Covid-19 ir vislielākā ietekme uz slimnīcu noslodzes un mirstības mazināšanu, tādēļ ir īpaši svarīgi veicināt tieši šīs iedzīvotāju grupas vakcināciju ar 1. un 2. vai </w:t>
      </w:r>
      <w:proofErr w:type="spellStart"/>
      <w:r>
        <w:rPr>
          <w:rFonts w:ascii="Times New Roman" w:eastAsia="Times New Roman" w:hAnsi="Times New Roman" w:cs="Times New Roman"/>
          <w:sz w:val="24"/>
          <w:szCs w:val="24"/>
        </w:rPr>
        <w:t>imūnsupresēto</w:t>
      </w:r>
      <w:proofErr w:type="spellEnd"/>
      <w:r>
        <w:rPr>
          <w:rFonts w:ascii="Times New Roman" w:eastAsia="Times New Roman" w:hAnsi="Times New Roman" w:cs="Times New Roman"/>
          <w:sz w:val="24"/>
          <w:szCs w:val="24"/>
        </w:rPr>
        <w:t xml:space="preserve"> personu 3. devām. Neskatoties uz to, ka vecuma grupā virs 60 gadiem kopējā vakcinācijas aptvere ir nedaudz augstāka nekā sabiedrībā kopumā (attiecīgi 80,7% un 67,1%), tomēr joprojām nav sasniegta pietiekama vakcinācijas aptvere – virs 90%, lai varētu sagaidīt, ka risks saistībā ar smagu Covid-19 ietekmi uz šo cilvēku veselību varētu mazināties. Lai sasniegtu 90% aptveri senioriem vecumā virs 60 gadiem, vēl </w:t>
      </w:r>
      <w:r>
        <w:rPr>
          <w:rFonts w:ascii="Times New Roman" w:eastAsia="Times New Roman" w:hAnsi="Times New Roman" w:cs="Times New Roman"/>
          <w:color w:val="333333"/>
          <w:sz w:val="24"/>
          <w:szCs w:val="24"/>
        </w:rPr>
        <w:t xml:space="preserve">48 843 </w:t>
      </w:r>
      <w:r>
        <w:rPr>
          <w:rFonts w:ascii="Times New Roman" w:eastAsia="Times New Roman" w:hAnsi="Times New Roman" w:cs="Times New Roman"/>
          <w:sz w:val="24"/>
          <w:szCs w:val="24"/>
        </w:rPr>
        <w:t>personām nepieciešams uzsākt primāro vakcināciju. Personas vecumā virs 60 gadiem ir pakļautas visaugstākajam Covid-19 riskam uz veselību, vairākums hospitalizēto pacientu (uz 2022. gada 3. janvāri personas vecumā virs 60 gadiem veidoja 67% no personām ar vidēji smagu slimības gaitu un 70% ar smagu slimības gaitu) un letālo iznākumu (88% no mirušajiem Covid-19 infekcijas rezultātā) tiek reģistrēti starp personām vecumā virs 60 gadiem. Tāpēc ir nepieciešams turpināt apzināt nevakcinētās personas vecumā no 60 gadiem un kāpināt vakcinācijas tempus, kas nozīmē, ka turpmākā šīs vecuma grupas aptveres palielināšana prasīs arvien lielākus iesaistītos resursus katra jauna nevakcinēta seniora vakcinācijai.</w:t>
      </w:r>
    </w:p>
    <w:p w14:paraId="0000008E"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8F" w14:textId="3FB758C1"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Ekspertu ieskatā, uzrunājot šo auditoriju, svarīga ir oficiāli sniegta informācija no veselības aprūpes sistēmas</w:t>
      </w:r>
      <w:r>
        <w:rPr>
          <w:rFonts w:ascii="Times New Roman" w:eastAsia="Times New Roman" w:hAnsi="Times New Roman" w:cs="Times New Roman"/>
          <w:color w:val="2A2A2A"/>
          <w:sz w:val="24"/>
          <w:szCs w:val="24"/>
        </w:rPr>
        <w:t xml:space="preserve"> iestādēm par</w:t>
      </w:r>
      <w:r>
        <w:rPr>
          <w:rFonts w:ascii="Times New Roman" w:eastAsia="Times New Roman" w:hAnsi="Times New Roman" w:cs="Times New Roman"/>
          <w:sz w:val="24"/>
          <w:szCs w:val="24"/>
        </w:rPr>
        <w:t xml:space="preserve"> vakcīnu efektivitāti, vakcinācijas nepieciešamību, personalizējot informāciju par iespējām to saņemt (tuvākais vakcinācijas kabinets utt.), kā arī personiska pieeja. Tāpēc izšķiroša ir ārstniecības personu, īpaši ģimenes ārstu, iesaiste šīs grupas uzrunāšanā vakcinēties. Personīga seniora uzrunāšana ārstniecības personai aizņem vairāk laika nekā saziņa ar citiem pacientiem, vairāk laika ir jāvelta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w:t>
      </w:r>
      <w:sdt>
        <w:sdtPr>
          <w:tag w:val="goog_rdk_0"/>
          <w:id w:val="34097524"/>
        </w:sdtPr>
        <w:sdtEndPr/>
        <w:sdtContent>
          <w:r>
            <w:rPr>
              <w:rFonts w:ascii="Times New Roman" w:eastAsia="Times New Roman" w:hAnsi="Times New Roman" w:cs="Times New Roman"/>
              <w:sz w:val="24"/>
              <w:szCs w:val="24"/>
            </w:rPr>
            <w:t>konsultācijai</w:t>
          </w:r>
        </w:sdtContent>
      </w:sdt>
      <w:r>
        <w:rPr>
          <w:rFonts w:ascii="Times New Roman" w:eastAsia="Times New Roman" w:hAnsi="Times New Roman" w:cs="Times New Roman"/>
          <w:sz w:val="24"/>
          <w:szCs w:val="24"/>
        </w:rPr>
        <w:t xml:space="preserve">, tai skaitā, lai atbildētu uz visiem jautājumiem par vakcinācijas iespējamo ietekmi uz hroniskajām slimībām. Tāpat arī jāņem vērā, ka senioriem biežāk nepieciešama vakcinācija mājās, kas ir organizatoriski sarežģītāks un laikietilpīgāks process. </w:t>
      </w:r>
    </w:p>
    <w:p w14:paraId="00000090" w14:textId="77777777" w:rsidR="00CD6F53" w:rsidRDefault="003275A0">
      <w:pPr>
        <w:spacing w:after="0" w:line="240" w:lineRule="auto"/>
        <w:ind w:firstLine="720"/>
        <w:jc w:val="both"/>
        <w:rPr>
          <w:rFonts w:ascii="Times New Roman" w:eastAsia="Times New Roman" w:hAnsi="Times New Roman" w:cs="Times New Roman"/>
          <w:sz w:val="24"/>
          <w:szCs w:val="24"/>
        </w:rPr>
      </w:pPr>
      <w:r>
        <w:t xml:space="preserve">   </w:t>
      </w:r>
    </w:p>
    <w:p w14:paraId="00000091" w14:textId="77777777" w:rsidR="00CD6F53" w:rsidRDefault="003275A0">
      <w:pPr>
        <w:numPr>
          <w:ilvl w:val="0"/>
          <w:numId w:val="7"/>
        </w:numPr>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Nepieciešams paplašināt ģimenes ārstu prakses ar papildu štata darbinieku uz prakses aktīvās primārās/</w:t>
      </w:r>
      <w:proofErr w:type="spellStart"/>
      <w:r>
        <w:rPr>
          <w:rFonts w:ascii="Times New Roman" w:eastAsia="Times New Roman" w:hAnsi="Times New Roman" w:cs="Times New Roman"/>
          <w:b/>
          <w:sz w:val="24"/>
          <w:szCs w:val="24"/>
        </w:rPr>
        <w:t>balstvakcīnas</w:t>
      </w:r>
      <w:proofErr w:type="spellEnd"/>
      <w:r>
        <w:rPr>
          <w:rFonts w:ascii="Times New Roman" w:eastAsia="Times New Roman" w:hAnsi="Times New Roman" w:cs="Times New Roman"/>
          <w:b/>
          <w:sz w:val="24"/>
          <w:szCs w:val="24"/>
        </w:rPr>
        <w:t xml:space="preserve"> periodu, kas ļautu vēl aktīvāk iesaistīties personu uzrunāšanā un vakcinēšanā, </w:t>
      </w:r>
      <w:r>
        <w:rPr>
          <w:rFonts w:ascii="Times New Roman" w:eastAsia="Times New Roman" w:hAnsi="Times New Roman" w:cs="Times New Roman"/>
          <w:b/>
          <w:color w:val="201F1E"/>
          <w:sz w:val="24"/>
          <w:szCs w:val="24"/>
        </w:rPr>
        <w:t xml:space="preserve">kā arī Covid-19 infekcijas slimojošu pacientu uzraudzībā, tostarp arī Covid-19 infekcijas slimojošu pacientu hronisko slimību saasinājumu novēršanā un novērošanā. </w:t>
      </w:r>
    </w:p>
    <w:p w14:paraId="00000092" w14:textId="77777777" w:rsidR="00CD6F53" w:rsidRDefault="00CD6F53">
      <w:pPr>
        <w:spacing w:after="0" w:line="240" w:lineRule="auto"/>
        <w:ind w:left="928"/>
        <w:jc w:val="both"/>
        <w:rPr>
          <w:rFonts w:ascii="Times New Roman" w:eastAsia="Times New Roman" w:hAnsi="Times New Roman" w:cs="Times New Roman"/>
          <w:b/>
          <w:color w:val="201F1E"/>
          <w:sz w:val="24"/>
          <w:szCs w:val="24"/>
        </w:rPr>
      </w:pPr>
    </w:p>
    <w:p w14:paraId="00000093"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Ņemot vērā šī brīža Pasaules Veselības organizācijas un Eiropas slimību profilakses un kontroles centrs sniegto informāciju par jauna SARS-CoV-2 vīrusa varianta (omikrona) izplatību, kā arī šobrīd pastāvošo hronisko slimību saasinājumu pieaugumu, kas, tostarp, radies </w:t>
      </w:r>
      <w:r>
        <w:rPr>
          <w:rFonts w:ascii="Times New Roman" w:eastAsia="Times New Roman" w:hAnsi="Times New Roman" w:cs="Times New Roman"/>
          <w:sz w:val="24"/>
          <w:szCs w:val="24"/>
        </w:rPr>
        <w:lastRenderedPageBreak/>
        <w:t xml:space="preserve">arī Covid-19 pandēmijas ierobežoto veselības aprūpes pakalpojumu saņemšanas iespēju dēļ (gaidīšanas rindu palielināšanās veselības aprūpes pakalpojumu saņemšanai, kas izveidojusies uz epidemioloģisko pasākumu nodrošināšanas rēķina, stacionāro ārstniecības iestāžu personālresursa pārstrukturizēšana Covid-19 uzliesmojuma gadījumos, u.c. faktori), kā arī pacientu veselības stāvokļa uzraudzības atlikšanas dēļ (ģimenes ārstu prakses personālresursu pārstrukturizēšana vakcinācijas nodrošināšanai, pacientu nevēlēšanās/bailes apmeklēt ārstniecības iestādes Covid-19 pandēmijas laikā u.c. faktori), nepieciešama papildus darbinieka piesaiste ģimenes ārstu praksē, lai nodrošinātu Covid-19 infekcijas slimojošu pacientu hronisko slimību saasinājumu novēršanu un novērošanu, kas prognozējoši tuvākajā laikā palielināsies omikrona izplatības dēļ. </w:t>
      </w:r>
    </w:p>
    <w:p w14:paraId="00000094"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Jāsaprot, ka primārās un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nodrošināšana un potenciālo pieaugošo ar Covid-19 infekciju slimojošo skaits īpaši 2022. gada pirmajos mēnešos ir vienlīdz svarīgi pasākumi. Gan vakcinācija, gan savlaicīga un kvalitatīva ar Covid-19 infekciju slimojošu pacientu aprūpe pasargā no smagas Covid-19 infekcijas saslimšanas gaitas, kas rezultējas ar mazāku hospitalizēto pacientu skaitu un stacionāro ārstniecības iestāžu noslogojumu.</w:t>
      </w:r>
    </w:p>
    <w:p w14:paraId="00000095" w14:textId="3383F78C"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Jāņem vērā arī, tas ka saslimstot ar Covid-19 infekcijas omikrona paveidu var novērot būtisku hronisko slimību paasinājumu, kas savukārt palielina nepieciešamību mājas aprūpes pakalpojumu saņemšanai, ko var nodrošināt ģimenes ārstu praksē strādājošais personāls. Tāp</w:t>
      </w:r>
      <w:r w:rsidR="00810E79">
        <w:rPr>
          <w:rFonts w:ascii="Times New Roman" w:eastAsia="Times New Roman" w:hAnsi="Times New Roman" w:cs="Times New Roman"/>
          <w:sz w:val="24"/>
          <w:szCs w:val="24"/>
        </w:rPr>
        <w:t>a</w:t>
      </w:r>
      <w:r>
        <w:rPr>
          <w:rFonts w:ascii="Times New Roman" w:eastAsia="Times New Roman" w:hAnsi="Times New Roman" w:cs="Times New Roman"/>
          <w:sz w:val="24"/>
          <w:szCs w:val="24"/>
        </w:rPr>
        <w:t>t arī, balstoties uz epidemiologu izteiktām prognozēm par Covid-19 infekciju saslimušo skaita pieaugumu, jāakcentē ne tikai Covid-19 infekcijas slimojošu pacientu aprūpe, bet arī Covid-19 infekcijas savlaicīga noteikšana jeb diagnostika, kas, piemēram, dažviet reģionā ir ļoti apgrūtinoša. Tādēļ, kā vēl viens trešā darbinieka pienākums, piemēram, reģiona ģimenes ārstu praksē, būtu izvirzāms arī Covid-19 infekcijas testēšanas nodrošināšana.</w:t>
      </w:r>
    </w:p>
    <w:p w14:paraId="00000096"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97"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ģimenes ārstu prakses varētu nodrošināt nepieciešamos personāla resursus pieaugošajam darba apjomam, kas sagaida primāro veselības aprūpi 2022. gada pirmajā pusē ir nepieciešams nodrošināt praksēm maksājumu par papildus darbinieka piesaisti, tajās praksēs vai īpaši reģionos, kur ģimenes ārstu praksei pastāv iespēja piesaistīt papildu darbinieku. Protams, analizējot nodarbinātības datus ģimenes ārstu praksēs, personāla trūkums ir būtisks un papildus darbinieku nespēs piesaistīt katra ģimenes ārsta prakse Latvijā, bet ir svarīgi sāk stiprināt ģimenes ārstu prakses, kas aktīvi iesaistās vakcinācijas procesā, Covid-19 infekciju slimojošu pacientu aprūpē un, kurām ir novērojams personālresursu trūkums. </w:t>
      </w:r>
    </w:p>
    <w:p w14:paraId="00000098"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Runājot par vakcinācijas prioritāti ģimenes ārstu prakses darbinieku iesaistei Covid-19 vakcinācijas aptveres uzlabošanā ir liela nozīme Covid-19 pandēmijas ierobežošanai. 2021. gadā veiktā senioru apzināšana pierādīja ģimenes ārsta prakses uzrunāšanas lielo nozīmi, jo daļa senioru atzina, ka piekristu vakcinēties, ja viņus uzrunātu ģimenes ārsts un nodrošinātu arī pašu vakcināciju. Papildus darbinieks nodrošinātu ģimenes ārstu praksēm papildu resursu, lai veiktu vakcinācijas procesa organizēšanu, koordinēšanu un nevakcinēto personu apzvanīšanu un motivēšanu. Papildu darbinieka piesaiste dotu iespēju ģimenes ārstu praksēm senioru uzrunāšanā iesaistīt ārstus-rezidentus, paplašināt brigāžu skaitu, kas dodas vakcinēt pacienta dzīvesvietā un mobilizēt citus resursus šī mērķa sasniegšanai. </w:t>
      </w:r>
    </w:p>
    <w:p w14:paraId="00000099"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9A"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Jāpiemin, ka pēc Pasaules Bankas 2019. gada datiem Latvijā ir vērojams medmāsu deficīts – ja Eiropā vidēji māsu skaits uz 1000 iedzīvotājiem ir 8–8,2, tad Latvijā šis skaitlis ir 4,6. Nacionālā veselības dienesta dati rāda, ka bez medmāsas/ārsta palīga šobrīd strādā 13 ģimenes ārstu prakses Latvijā un 387 praksēm (31%) ir tikai viens palīgs. Trešdaļa ģimenes ārstu Latvijā nevar nodrošināt divus palīgus savā praksē personāla pieejamības trūkuma dēļ. Lai abus pasākumus ģimenes ārstu prakse varētu nodrošināt būtu pieļaujama arī tāda papildus darbinieka piesaiste, kas nav ārstniecības persona, ņemot vērā būtisko māsu un ārsta palīgu trūkumu veselības aprūpes sektorā. Šādā gadījumā trešā darbinieka piesaiste kalpotu kā </w:t>
      </w:r>
      <w:r>
        <w:rPr>
          <w:rFonts w:ascii="Times New Roman" w:eastAsia="Times New Roman" w:hAnsi="Times New Roman" w:cs="Times New Roman"/>
          <w:sz w:val="24"/>
          <w:szCs w:val="24"/>
        </w:rPr>
        <w:lastRenderedPageBreak/>
        <w:t>papildus personālresurss ģimenes ārstu praksē tajā strādājošos medmāsu/ārsta palīgu darbam atslogojumam. Darbinieks būtu nodarbināms, piemēram, birokrātisku jautājumu kontekstā (ambulatoro talonu ievadīšanā, veikto manipulāciju uzskaitē, pieraksta veidošanā, pacientu apzvanīšanā, tostarp pārliecinoties par atnākšanu uz vakcināciju u.c. jautājumos), ko var veikt ne ārstniecības personas. Tādējādi ģimenes ārstu praksē strādājošām māsām vai ārsta palīgam atliktu vairāk laika medicīniskām manipulācijām, piemēram, testēšanai, vakcinācijai, mājas aprūpei un ar Covid-19 infekciju slimojošu pacientu uzraudzībai.</w:t>
      </w:r>
    </w:p>
    <w:p w14:paraId="0000009B"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Tāpēc ir svarīgi uz iepriekšminētajiem pasākumiem (vakcinācijas nodrošināšanu, ar Covid-19 infekciju slimojošu pacientu aprūpi, kā arī testēšanu) raudzīties kompleksi. Vietās, kur ģimenes ārstu praksei pastāv iespēja piesaistīt papildus personālresursu šāda iespēja būtu jāizmanto, lai palielinātu ģimenes ārstu prakses kapacitāti.</w:t>
      </w:r>
    </w:p>
    <w:p w14:paraId="0000009E"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9F" w14:textId="77777777" w:rsidR="00CD6F53" w:rsidRDefault="003275A0">
      <w:pPr>
        <w:spacing w:after="0" w:line="240" w:lineRule="auto"/>
        <w:ind w:firstLine="720"/>
        <w:jc w:val="center"/>
        <w:rPr>
          <w:rFonts w:ascii="Times New Roman" w:eastAsia="Times New Roman" w:hAnsi="Times New Roman" w:cs="Times New Roman"/>
          <w:b/>
          <w:color w:val="000000"/>
          <w:sz w:val="28"/>
          <w:szCs w:val="28"/>
        </w:rPr>
      </w:pPr>
      <w:r>
        <w:rPr>
          <w:rFonts w:ascii="Times New Roman" w:eastAsia="Times New Roman" w:hAnsi="Times New Roman" w:cs="Times New Roman"/>
          <w:sz w:val="24"/>
          <w:szCs w:val="24"/>
        </w:rPr>
        <w:t xml:space="preserve">     </w:t>
      </w:r>
      <w:r>
        <w:rPr>
          <w:rFonts w:ascii="Times New Roman" w:eastAsia="Times New Roman" w:hAnsi="Times New Roman" w:cs="Times New Roman"/>
          <w:b/>
          <w:color w:val="000000"/>
          <w:sz w:val="28"/>
          <w:szCs w:val="28"/>
        </w:rPr>
        <w:t>III Līdzekļu izlietojuma mērķis</w:t>
      </w:r>
    </w:p>
    <w:p w14:paraId="000000A0" w14:textId="77777777" w:rsidR="00CD6F53" w:rsidRDefault="00CD6F53">
      <w:pPr>
        <w:spacing w:after="0" w:line="240" w:lineRule="auto"/>
        <w:ind w:firstLine="720"/>
        <w:jc w:val="center"/>
        <w:rPr>
          <w:rFonts w:ascii="Times New Roman" w:eastAsia="Times New Roman" w:hAnsi="Times New Roman" w:cs="Times New Roman"/>
          <w:b/>
          <w:sz w:val="28"/>
          <w:szCs w:val="28"/>
        </w:rPr>
      </w:pPr>
    </w:p>
    <w:p w14:paraId="000000A1"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Veicināt, ka vakcinācijas pakalpojuma sniedzēji (ģimenes ārstu prakses un ārstniecības iestādes) kā prioritāru izvirza personu vecumā no 60 gadiem primāro vakcināciju, lai sasniegtu 90% senioru aptveri minētajā vecuma grupā un nodrošina senioru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w:t>
      </w:r>
    </w:p>
    <w:p w14:paraId="000000A2"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A3" w14:textId="77777777" w:rsidR="00CD6F53" w:rsidRDefault="003275A0">
      <w:pPr>
        <w:numPr>
          <w:ilvl w:val="0"/>
          <w:numId w:val="4"/>
        </w:num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Maksājums ģimenes ārstu praksēm un ārstniecības iestādēm par primārās vakcinācijas un </w:t>
      </w:r>
      <w:proofErr w:type="spellStart"/>
      <w:r>
        <w:rPr>
          <w:rFonts w:ascii="Times New Roman" w:eastAsia="Times New Roman" w:hAnsi="Times New Roman" w:cs="Times New Roman"/>
          <w:b/>
          <w:sz w:val="24"/>
          <w:szCs w:val="24"/>
        </w:rPr>
        <w:t>balstvakcinācijas</w:t>
      </w:r>
      <w:proofErr w:type="spellEnd"/>
      <w:r>
        <w:rPr>
          <w:rFonts w:ascii="Times New Roman" w:eastAsia="Times New Roman" w:hAnsi="Times New Roman" w:cs="Times New Roman"/>
          <w:b/>
          <w:sz w:val="24"/>
          <w:szCs w:val="24"/>
        </w:rPr>
        <w:t xml:space="preserve"> nodrošināšanu personām vecumā no 60 gadiem.</w:t>
      </w:r>
    </w:p>
    <w:p w14:paraId="000000A4" w14:textId="77777777" w:rsidR="00CD6F53" w:rsidRDefault="003275A0">
      <w:pPr>
        <w:numPr>
          <w:ilvl w:val="1"/>
          <w:numId w:val="4"/>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Covid-19 vakcinācijas nodrošināšanas maksājums ģimenes ārstu praksē pacientiem ar hroniskām saslimšanām un senioriem no 60 gadu vecuma</w:t>
      </w:r>
    </w:p>
    <w:p w14:paraId="000000A9" w14:textId="2CA04082"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Ievērojot, ka </w:t>
      </w:r>
      <w:r>
        <w:rPr>
          <w:rFonts w:ascii="Times New Roman" w:eastAsia="Times New Roman" w:hAnsi="Times New Roman" w:cs="Times New Roman"/>
          <w:b/>
          <w:sz w:val="24"/>
          <w:szCs w:val="24"/>
        </w:rPr>
        <w:t>ģimenes ārstu praksēs</w:t>
      </w:r>
      <w:r>
        <w:rPr>
          <w:rFonts w:ascii="Times New Roman" w:eastAsia="Times New Roman" w:hAnsi="Times New Roman" w:cs="Times New Roman"/>
          <w:sz w:val="24"/>
          <w:szCs w:val="24"/>
        </w:rPr>
        <w:t xml:space="preserve"> ir plānots primāri vakcinēt personas no 60 gadu vecuma un pacientus ar hroniskām saslimšanām, vakcinācijas manipulācijas senioru un hronisko pacientu vakcinācijai pret Covid-19 tarifs 2022.gadā ir </w:t>
      </w:r>
      <w:r>
        <w:rPr>
          <w:rFonts w:ascii="Times New Roman" w:eastAsia="Times New Roman" w:hAnsi="Times New Roman" w:cs="Times New Roman"/>
          <w:b/>
          <w:sz w:val="24"/>
          <w:szCs w:val="24"/>
        </w:rPr>
        <w:t xml:space="preserve">13,15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apmērā</w:t>
      </w:r>
      <w:sdt>
        <w:sdtPr>
          <w:tag w:val="goog_rdk_2"/>
          <w:id w:val="431087740"/>
        </w:sdtPr>
        <w:sdtEndPr/>
        <w:sdtContent>
          <w:r>
            <w:rPr>
              <w:rFonts w:ascii="Times New Roman" w:eastAsia="Times New Roman" w:hAnsi="Times New Roman" w:cs="Times New Roman"/>
              <w:sz w:val="24"/>
              <w:szCs w:val="24"/>
            </w:rPr>
            <w:t xml:space="preserve"> (manipulācijas kods 03097, manipulācijas nosaukums “Covid-19 vakcinācijas nodrošināšana ģimenes ārstu praksē pacientiem ar hroniskām saslimšanām un senioriem no 60 gadu vecuma”).</w:t>
          </w:r>
        </w:sdtContent>
      </w:sdt>
      <w:r w:rsidR="00810E79">
        <w:t xml:space="preserve"> </w:t>
      </w:r>
      <w:r w:rsidR="00810E79">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veido:</w:t>
      </w:r>
    </w:p>
    <w:p w14:paraId="000000AA" w14:textId="77777777" w:rsidR="00CD6F53" w:rsidRDefault="003275A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Ārstniecības līdzekļi  - 0,36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w:t>
      </w:r>
    </w:p>
    <w:p w14:paraId="000000AB" w14:textId="77777777" w:rsidR="00CD6F53" w:rsidRDefault="003275A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Administratīvās, pieskaitāmās un netiešās izmaksas  - 2,57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w:t>
      </w:r>
    </w:p>
    <w:p w14:paraId="000000AC" w14:textId="77777777" w:rsidR="00CD6F53" w:rsidRDefault="003275A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Iekārtu nolietojums – 0,30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w:t>
      </w:r>
    </w:p>
    <w:p w14:paraId="000000AD" w14:textId="77777777" w:rsidR="00CD6F53" w:rsidRDefault="003275A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Darba samaksa  un VSAOI – 9,92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w:t>
      </w:r>
    </w:p>
    <w:p w14:paraId="000000AE" w14:textId="77777777" w:rsidR="00CD6F53" w:rsidRDefault="00CD6F53">
      <w:pPr>
        <w:spacing w:line="240" w:lineRule="auto"/>
        <w:jc w:val="both"/>
        <w:rPr>
          <w:rFonts w:ascii="Times New Roman" w:eastAsia="Times New Roman" w:hAnsi="Times New Roman" w:cs="Times New Roman"/>
          <w:sz w:val="24"/>
          <w:szCs w:val="24"/>
        </w:rPr>
      </w:pPr>
    </w:p>
    <w:p w14:paraId="000000AF" w14:textId="77777777" w:rsidR="00CD6F53" w:rsidRDefault="003275A0">
      <w:pPr>
        <w:numPr>
          <w:ilvl w:val="1"/>
          <w:numId w:val="4"/>
        </w:numPr>
        <w:pBdr>
          <w:top w:val="nil"/>
          <w:left w:val="nil"/>
          <w:bottom w:val="nil"/>
          <w:right w:val="nil"/>
          <w:between w:val="nil"/>
        </w:pBdr>
        <w:spacing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Vakcinācijas pret Covid-19 </w:t>
      </w:r>
      <w:r>
        <w:rPr>
          <w:rFonts w:ascii="Times New Roman" w:eastAsia="Times New Roman" w:hAnsi="Times New Roman" w:cs="Times New Roman"/>
          <w:b/>
          <w:sz w:val="24"/>
          <w:szCs w:val="24"/>
        </w:rPr>
        <w:t xml:space="preserve">tarifu maksājumi </w:t>
      </w:r>
      <w:r>
        <w:rPr>
          <w:rFonts w:ascii="Times New Roman" w:eastAsia="Times New Roman" w:hAnsi="Times New Roman" w:cs="Times New Roman"/>
          <w:b/>
          <w:color w:val="000000"/>
          <w:sz w:val="24"/>
          <w:szCs w:val="24"/>
        </w:rPr>
        <w:t>ārstniecības iestādēm un ģimenes ārstu praksēm par iedzīvotāju vakcināciju līdz 60 gadiem, bez hroniskām saslimšanām</w:t>
      </w:r>
    </w:p>
    <w:p w14:paraId="000000B0" w14:textId="386B3819" w:rsidR="00CD6F53" w:rsidRDefault="003275A0">
      <w:pPr>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Savukārt </w:t>
      </w:r>
      <w:r>
        <w:rPr>
          <w:rFonts w:ascii="Times New Roman" w:eastAsia="Times New Roman" w:hAnsi="Times New Roman" w:cs="Times New Roman"/>
          <w:b/>
          <w:sz w:val="24"/>
          <w:szCs w:val="24"/>
        </w:rPr>
        <w:t>ārstniecības iestādēm, tostarp ģimenes ārstu praksēm</w:t>
      </w:r>
      <w:r>
        <w:rPr>
          <w:rFonts w:ascii="Times New Roman" w:eastAsia="Times New Roman" w:hAnsi="Times New Roman" w:cs="Times New Roman"/>
          <w:sz w:val="24"/>
          <w:szCs w:val="24"/>
        </w:rPr>
        <w:t xml:space="preserve">, tarifu maksājumi 2022. gadā par jebkura iedzīvotāja vakcināciju ir </w:t>
      </w:r>
      <w:r>
        <w:rPr>
          <w:rFonts w:ascii="Times New Roman" w:eastAsia="Times New Roman" w:hAnsi="Times New Roman" w:cs="Times New Roman"/>
          <w:b/>
          <w:sz w:val="24"/>
          <w:szCs w:val="24"/>
        </w:rPr>
        <w:t xml:space="preserve">7,57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sz w:val="24"/>
          <w:szCs w:val="24"/>
        </w:rPr>
        <w:t xml:space="preserve">, ja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veic ārsta palīgs vai </w:t>
      </w:r>
      <w:r>
        <w:rPr>
          <w:rFonts w:ascii="Times New Roman" w:eastAsia="Times New Roman" w:hAnsi="Times New Roman" w:cs="Times New Roman"/>
          <w:b/>
          <w:sz w:val="24"/>
          <w:szCs w:val="24"/>
        </w:rPr>
        <w:t xml:space="preserve">9,44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sz w:val="24"/>
          <w:szCs w:val="24"/>
        </w:rPr>
        <w:t xml:space="preserve">, ja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veic ārsts.</w:t>
      </w:r>
    </w:p>
    <w:p w14:paraId="000000B1" w14:textId="139D3FB8" w:rsidR="00CD6F53" w:rsidRDefault="003275A0">
      <w:pPr>
        <w:spacing w:line="240" w:lineRule="auto"/>
        <w:ind w:left="2160" w:hanging="600"/>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Tabula </w:t>
      </w:r>
      <w:r w:rsidRPr="00810E79">
        <w:rPr>
          <w:rFonts w:ascii="Times New Roman" w:eastAsia="Times New Roman" w:hAnsi="Times New Roman" w:cs="Times New Roman"/>
          <w:i/>
          <w:sz w:val="24"/>
          <w:szCs w:val="24"/>
        </w:rPr>
        <w:t>Nr.</w:t>
      </w:r>
      <w:sdt>
        <w:sdtPr>
          <w:tag w:val="goog_rdk_8"/>
          <w:id w:val="1704291108"/>
        </w:sdtPr>
        <w:sdtEndPr/>
        <w:sdtContent>
          <w:r w:rsidRPr="00810E79">
            <w:rPr>
              <w:rFonts w:ascii="Times New Roman" w:eastAsia="Times New Roman" w:hAnsi="Times New Roman" w:cs="Times New Roman"/>
              <w:i/>
              <w:sz w:val="24"/>
              <w:szCs w:val="24"/>
            </w:rPr>
            <w:t>5</w:t>
          </w:r>
        </w:sdtContent>
      </w:sdt>
      <w:r w:rsidRPr="00810E79">
        <w:rPr>
          <w:rFonts w:ascii="Times New Roman" w:eastAsia="Times New Roman" w:hAnsi="Times New Roman" w:cs="Times New Roman"/>
          <w:i/>
          <w:sz w:val="24"/>
          <w:szCs w:val="24"/>
        </w:rPr>
        <w:t xml:space="preserve">. </w:t>
      </w:r>
      <w:r w:rsidRPr="00810E79">
        <w:rPr>
          <w:rFonts w:ascii="Times New Roman" w:eastAsia="Times New Roman" w:hAnsi="Times New Roman" w:cs="Times New Roman"/>
          <w:sz w:val="24"/>
          <w:szCs w:val="24"/>
        </w:rPr>
        <w:t xml:space="preserve">Vakcinācijas </w:t>
      </w:r>
      <w:r>
        <w:rPr>
          <w:rFonts w:ascii="Times New Roman" w:eastAsia="Times New Roman" w:hAnsi="Times New Roman" w:cs="Times New Roman"/>
          <w:sz w:val="24"/>
          <w:szCs w:val="24"/>
        </w:rPr>
        <w:t xml:space="preserve">pret Covid-19 tarifu maksājumi ar ārsta palīga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no 2022. gada 01. janvāra </w:t>
      </w:r>
    </w:p>
    <w:tbl>
      <w:tblPr>
        <w:tblStyle w:val="aff1"/>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75"/>
        <w:gridCol w:w="5175"/>
        <w:gridCol w:w="2265"/>
      </w:tblGrid>
      <w:tr w:rsidR="00CD6F53" w14:paraId="4B90D175" w14:textId="77777777">
        <w:trPr>
          <w:tblHeader/>
        </w:trPr>
        <w:tc>
          <w:tcPr>
            <w:tcW w:w="1575" w:type="dxa"/>
            <w:shd w:val="clear" w:color="auto" w:fill="E2EFD9"/>
            <w:tcMar>
              <w:top w:w="100" w:type="dxa"/>
              <w:left w:w="100" w:type="dxa"/>
              <w:bottom w:w="100" w:type="dxa"/>
              <w:right w:w="100" w:type="dxa"/>
            </w:tcMar>
          </w:tcPr>
          <w:p w14:paraId="000000B2"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Kods</w:t>
            </w:r>
          </w:p>
        </w:tc>
        <w:tc>
          <w:tcPr>
            <w:tcW w:w="5175" w:type="dxa"/>
            <w:shd w:val="clear" w:color="auto" w:fill="E2EFD9"/>
            <w:tcMar>
              <w:top w:w="100" w:type="dxa"/>
              <w:left w:w="100" w:type="dxa"/>
              <w:bottom w:w="100" w:type="dxa"/>
              <w:right w:w="100" w:type="dxa"/>
            </w:tcMar>
          </w:tcPr>
          <w:p w14:paraId="000000B3"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Manipulācijas nosaukums</w:t>
            </w:r>
          </w:p>
        </w:tc>
        <w:tc>
          <w:tcPr>
            <w:tcW w:w="2265" w:type="dxa"/>
            <w:shd w:val="clear" w:color="auto" w:fill="E2EFD9"/>
            <w:tcMar>
              <w:top w:w="100" w:type="dxa"/>
              <w:left w:w="100" w:type="dxa"/>
              <w:bottom w:w="100" w:type="dxa"/>
              <w:right w:w="100" w:type="dxa"/>
            </w:tcMar>
          </w:tcPr>
          <w:p w14:paraId="000000B4"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Tarifs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w:t>
            </w:r>
          </w:p>
        </w:tc>
      </w:tr>
      <w:tr w:rsidR="00CD6F53" w14:paraId="0DC043F5" w14:textId="77777777" w:rsidTr="00946CB8">
        <w:trPr>
          <w:trHeight w:val="506"/>
        </w:trPr>
        <w:tc>
          <w:tcPr>
            <w:tcW w:w="1575" w:type="dxa"/>
            <w:shd w:val="clear" w:color="auto" w:fill="auto"/>
            <w:tcMar>
              <w:top w:w="100" w:type="dxa"/>
              <w:left w:w="100" w:type="dxa"/>
              <w:bottom w:w="100" w:type="dxa"/>
              <w:right w:w="100" w:type="dxa"/>
            </w:tcMar>
          </w:tcPr>
          <w:p w14:paraId="000000B5"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01019</w:t>
            </w:r>
          </w:p>
        </w:tc>
        <w:tc>
          <w:tcPr>
            <w:tcW w:w="5175" w:type="dxa"/>
            <w:shd w:val="clear" w:color="auto" w:fill="auto"/>
            <w:tcMar>
              <w:top w:w="100" w:type="dxa"/>
              <w:left w:w="100" w:type="dxa"/>
              <w:bottom w:w="100" w:type="dxa"/>
              <w:right w:w="100" w:type="dxa"/>
            </w:tcMar>
          </w:tcPr>
          <w:p w14:paraId="000000B6"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Ārsta palīga vai vecmātes konsultācija pirms vakcinācijas</w:t>
            </w:r>
          </w:p>
        </w:tc>
        <w:tc>
          <w:tcPr>
            <w:tcW w:w="2265" w:type="dxa"/>
            <w:shd w:val="clear" w:color="auto" w:fill="auto"/>
            <w:tcMar>
              <w:top w:w="100" w:type="dxa"/>
              <w:left w:w="100" w:type="dxa"/>
              <w:bottom w:w="100" w:type="dxa"/>
              <w:right w:w="100" w:type="dxa"/>
            </w:tcMar>
          </w:tcPr>
          <w:p w14:paraId="000000B7"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w:t>
            </w:r>
          </w:p>
        </w:tc>
      </w:tr>
      <w:tr w:rsidR="00CD6F53" w14:paraId="23FBC84D" w14:textId="77777777">
        <w:tc>
          <w:tcPr>
            <w:tcW w:w="1575" w:type="dxa"/>
            <w:shd w:val="clear" w:color="auto" w:fill="auto"/>
            <w:tcMar>
              <w:top w:w="100" w:type="dxa"/>
              <w:left w:w="100" w:type="dxa"/>
              <w:bottom w:w="100" w:type="dxa"/>
              <w:right w:w="100" w:type="dxa"/>
            </w:tcMar>
          </w:tcPr>
          <w:p w14:paraId="000000B8" w14:textId="77777777" w:rsidR="00CD6F53" w:rsidRDefault="003275A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03081</w:t>
            </w:r>
          </w:p>
        </w:tc>
        <w:tc>
          <w:tcPr>
            <w:tcW w:w="5175" w:type="dxa"/>
            <w:shd w:val="clear" w:color="auto" w:fill="auto"/>
            <w:tcMar>
              <w:top w:w="100" w:type="dxa"/>
              <w:left w:w="100" w:type="dxa"/>
              <w:bottom w:w="100" w:type="dxa"/>
              <w:right w:w="100" w:type="dxa"/>
            </w:tcMar>
          </w:tcPr>
          <w:p w14:paraId="000000B9" w14:textId="77777777" w:rsidR="00CD6F53" w:rsidRDefault="003275A0">
            <w:pPr>
              <w:widowControl w:val="0"/>
              <w:jc w:val="center"/>
              <w:rPr>
                <w:rFonts w:ascii="Times New Roman" w:eastAsia="Times New Roman" w:hAnsi="Times New Roman" w:cs="Times New Roman"/>
                <w:sz w:val="18"/>
                <w:szCs w:val="18"/>
              </w:rPr>
            </w:pPr>
            <w:r>
              <w:rPr>
                <w:rFonts w:ascii="Times New Roman" w:eastAsia="Times New Roman" w:hAnsi="Times New Roman" w:cs="Times New Roman"/>
                <w:sz w:val="24"/>
                <w:szCs w:val="24"/>
              </w:rPr>
              <w:t>Vakcīnas ievadīšana ādā, zemādā un muskulī</w:t>
            </w:r>
          </w:p>
        </w:tc>
        <w:tc>
          <w:tcPr>
            <w:tcW w:w="2265" w:type="dxa"/>
            <w:shd w:val="clear" w:color="auto" w:fill="auto"/>
            <w:tcMar>
              <w:top w:w="100" w:type="dxa"/>
              <w:left w:w="100" w:type="dxa"/>
              <w:bottom w:w="100" w:type="dxa"/>
              <w:right w:w="100" w:type="dxa"/>
            </w:tcMar>
          </w:tcPr>
          <w:p w14:paraId="000000BA"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r>
      <w:tr w:rsidR="00CD6F53" w14:paraId="0D3FF197" w14:textId="77777777" w:rsidTr="00946CB8">
        <w:trPr>
          <w:trHeight w:val="519"/>
        </w:trPr>
        <w:tc>
          <w:tcPr>
            <w:tcW w:w="1575" w:type="dxa"/>
            <w:shd w:val="clear" w:color="auto" w:fill="auto"/>
            <w:tcMar>
              <w:top w:w="100" w:type="dxa"/>
              <w:left w:w="100" w:type="dxa"/>
              <w:bottom w:w="100" w:type="dxa"/>
              <w:right w:w="100" w:type="dxa"/>
            </w:tcMar>
          </w:tcPr>
          <w:p w14:paraId="000000BB"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03083</w:t>
            </w:r>
          </w:p>
          <w:p w14:paraId="000000BC" w14:textId="77777777" w:rsidR="00CD6F53" w:rsidRDefault="00CD6F53">
            <w:pPr>
              <w:widowControl w:val="0"/>
              <w:jc w:val="center"/>
              <w:rPr>
                <w:rFonts w:ascii="Times New Roman" w:eastAsia="Times New Roman" w:hAnsi="Times New Roman" w:cs="Times New Roman"/>
                <w:sz w:val="20"/>
                <w:szCs w:val="20"/>
              </w:rPr>
            </w:pPr>
          </w:p>
        </w:tc>
        <w:tc>
          <w:tcPr>
            <w:tcW w:w="5175" w:type="dxa"/>
            <w:shd w:val="clear" w:color="auto" w:fill="auto"/>
            <w:tcMar>
              <w:top w:w="100" w:type="dxa"/>
              <w:left w:w="100" w:type="dxa"/>
              <w:bottom w:w="100" w:type="dxa"/>
              <w:right w:w="100" w:type="dxa"/>
            </w:tcMar>
          </w:tcPr>
          <w:p w14:paraId="000000BD"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Piemaksa manipulācijai 03081 par pacienta Covid-19 vakcinēšanu </w:t>
            </w:r>
          </w:p>
        </w:tc>
        <w:tc>
          <w:tcPr>
            <w:tcW w:w="2265" w:type="dxa"/>
            <w:shd w:val="clear" w:color="auto" w:fill="auto"/>
            <w:tcMar>
              <w:top w:w="100" w:type="dxa"/>
              <w:left w:w="100" w:type="dxa"/>
              <w:bottom w:w="100" w:type="dxa"/>
              <w:right w:w="100" w:type="dxa"/>
            </w:tcMar>
          </w:tcPr>
          <w:p w14:paraId="000000BE"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w:t>
            </w:r>
          </w:p>
        </w:tc>
      </w:tr>
      <w:tr w:rsidR="00CD6F53" w14:paraId="6923E97F" w14:textId="77777777">
        <w:tc>
          <w:tcPr>
            <w:tcW w:w="1575" w:type="dxa"/>
            <w:shd w:val="clear" w:color="auto" w:fill="auto"/>
            <w:tcMar>
              <w:top w:w="100" w:type="dxa"/>
              <w:left w:w="100" w:type="dxa"/>
              <w:bottom w:w="100" w:type="dxa"/>
              <w:right w:w="100" w:type="dxa"/>
            </w:tcMar>
          </w:tcPr>
          <w:p w14:paraId="000000BF" w14:textId="77777777" w:rsidR="00CD6F53" w:rsidRDefault="00CD6F53">
            <w:pPr>
              <w:widowControl w:val="0"/>
              <w:jc w:val="center"/>
              <w:rPr>
                <w:rFonts w:ascii="Times New Roman" w:eastAsia="Times New Roman" w:hAnsi="Times New Roman" w:cs="Times New Roman"/>
                <w:sz w:val="20"/>
                <w:szCs w:val="20"/>
              </w:rPr>
            </w:pPr>
          </w:p>
        </w:tc>
        <w:tc>
          <w:tcPr>
            <w:tcW w:w="5175" w:type="dxa"/>
            <w:shd w:val="clear" w:color="auto" w:fill="auto"/>
            <w:tcMar>
              <w:top w:w="100" w:type="dxa"/>
              <w:left w:w="100" w:type="dxa"/>
              <w:bottom w:w="100" w:type="dxa"/>
              <w:right w:w="100" w:type="dxa"/>
            </w:tcMar>
          </w:tcPr>
          <w:p w14:paraId="000000C0"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Individuālie aizsardzības līdzekļi Covid-19 vakcinēšanai </w:t>
            </w:r>
          </w:p>
        </w:tc>
        <w:tc>
          <w:tcPr>
            <w:tcW w:w="2265" w:type="dxa"/>
            <w:shd w:val="clear" w:color="auto" w:fill="auto"/>
            <w:tcMar>
              <w:top w:w="100" w:type="dxa"/>
              <w:left w:w="100" w:type="dxa"/>
              <w:bottom w:w="100" w:type="dxa"/>
              <w:right w:w="100" w:type="dxa"/>
            </w:tcMar>
          </w:tcPr>
          <w:p w14:paraId="000000C1"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r>
      <w:tr w:rsidR="00CD6F53" w14:paraId="21C19D75" w14:textId="77777777">
        <w:tc>
          <w:tcPr>
            <w:tcW w:w="1575" w:type="dxa"/>
            <w:shd w:val="clear" w:color="auto" w:fill="auto"/>
            <w:tcMar>
              <w:top w:w="100" w:type="dxa"/>
              <w:left w:w="100" w:type="dxa"/>
              <w:bottom w:w="100" w:type="dxa"/>
              <w:right w:w="100" w:type="dxa"/>
            </w:tcMar>
          </w:tcPr>
          <w:p w14:paraId="000000C2"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03099</w:t>
            </w:r>
          </w:p>
          <w:p w14:paraId="000000C3" w14:textId="77777777" w:rsidR="00CD6F53" w:rsidRDefault="00CD6F53">
            <w:pPr>
              <w:widowControl w:val="0"/>
              <w:jc w:val="center"/>
              <w:rPr>
                <w:rFonts w:ascii="Times New Roman" w:eastAsia="Times New Roman" w:hAnsi="Times New Roman" w:cs="Times New Roman"/>
                <w:sz w:val="20"/>
                <w:szCs w:val="20"/>
              </w:rPr>
            </w:pPr>
          </w:p>
        </w:tc>
        <w:tc>
          <w:tcPr>
            <w:tcW w:w="5175" w:type="dxa"/>
            <w:shd w:val="clear" w:color="auto" w:fill="auto"/>
            <w:tcMar>
              <w:top w:w="100" w:type="dxa"/>
              <w:left w:w="100" w:type="dxa"/>
              <w:bottom w:w="100" w:type="dxa"/>
              <w:right w:w="100" w:type="dxa"/>
            </w:tcMar>
          </w:tcPr>
          <w:p w14:paraId="000000C4"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Piemaksa manipulācijai 01019 par ārstniecības personu darbu Covid-19 vakcinācijas kabinetā</w:t>
            </w:r>
          </w:p>
        </w:tc>
        <w:tc>
          <w:tcPr>
            <w:tcW w:w="2265" w:type="dxa"/>
            <w:shd w:val="clear" w:color="auto" w:fill="auto"/>
            <w:tcMar>
              <w:top w:w="100" w:type="dxa"/>
              <w:left w:w="100" w:type="dxa"/>
              <w:bottom w:w="100" w:type="dxa"/>
              <w:right w:w="100" w:type="dxa"/>
            </w:tcMar>
          </w:tcPr>
          <w:p w14:paraId="000000C5"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r>
      <w:tr w:rsidR="00CD6F53" w14:paraId="1BC24FB2" w14:textId="77777777" w:rsidTr="00946CB8">
        <w:trPr>
          <w:trHeight w:val="183"/>
        </w:trPr>
        <w:tc>
          <w:tcPr>
            <w:tcW w:w="6750" w:type="dxa"/>
            <w:gridSpan w:val="2"/>
            <w:shd w:val="clear" w:color="auto" w:fill="auto"/>
            <w:tcMar>
              <w:top w:w="100" w:type="dxa"/>
              <w:left w:w="100" w:type="dxa"/>
              <w:bottom w:w="100" w:type="dxa"/>
              <w:right w:w="100" w:type="dxa"/>
            </w:tcMar>
          </w:tcPr>
          <w:p w14:paraId="000000C6" w14:textId="77777777" w:rsidR="00CD6F53" w:rsidRDefault="003275A0" w:rsidP="00946CB8">
            <w:pPr>
              <w:widowControl w:val="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KOPĀ: </w:t>
            </w:r>
          </w:p>
        </w:tc>
        <w:tc>
          <w:tcPr>
            <w:tcW w:w="2265" w:type="dxa"/>
            <w:shd w:val="clear" w:color="auto" w:fill="auto"/>
            <w:tcMar>
              <w:top w:w="100" w:type="dxa"/>
              <w:left w:w="100" w:type="dxa"/>
              <w:bottom w:w="100" w:type="dxa"/>
              <w:right w:w="100" w:type="dxa"/>
            </w:tcMar>
          </w:tcPr>
          <w:p w14:paraId="000000C8" w14:textId="77777777" w:rsidR="00CD6F53" w:rsidRDefault="003275A0">
            <w:pPr>
              <w:widowControl w:val="0"/>
              <w:pBdr>
                <w:top w:val="nil"/>
                <w:left w:val="nil"/>
                <w:bottom w:val="nil"/>
                <w:right w:val="nil"/>
                <w:between w:val="nil"/>
              </w:pBd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7,57</w:t>
            </w:r>
          </w:p>
        </w:tc>
      </w:tr>
    </w:tbl>
    <w:p w14:paraId="000000C9" w14:textId="77777777" w:rsidR="00CD6F53" w:rsidRDefault="00CD6F53">
      <w:pPr>
        <w:spacing w:line="240" w:lineRule="auto"/>
        <w:rPr>
          <w:rFonts w:ascii="Times New Roman" w:eastAsia="Times New Roman" w:hAnsi="Times New Roman" w:cs="Times New Roman"/>
          <w:i/>
          <w:sz w:val="8"/>
          <w:szCs w:val="8"/>
        </w:rPr>
      </w:pPr>
    </w:p>
    <w:p w14:paraId="000000CA" w14:textId="393E743C" w:rsidR="00CD6F53" w:rsidRDefault="003275A0">
      <w:pPr>
        <w:spacing w:line="240" w:lineRule="auto"/>
        <w:ind w:left="720" w:firstLine="720"/>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Tabula Nr.</w:t>
      </w:r>
      <w:sdt>
        <w:sdtPr>
          <w:tag w:val="goog_rdk_10"/>
          <w:id w:val="284167112"/>
        </w:sdtPr>
        <w:sdtEndPr/>
        <w:sdtContent>
          <w:r>
            <w:rPr>
              <w:rFonts w:ascii="Times New Roman" w:eastAsia="Times New Roman" w:hAnsi="Times New Roman" w:cs="Times New Roman"/>
              <w:i/>
              <w:sz w:val="24"/>
              <w:szCs w:val="24"/>
            </w:rPr>
            <w:t>6</w:t>
          </w:r>
        </w:sdtContent>
      </w:sdt>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 Vakcinācijas pret Covid-19 tarifu maksājumi ar ārsta </w:t>
      </w:r>
      <w:proofErr w:type="spellStart"/>
      <w:r>
        <w:rPr>
          <w:rFonts w:ascii="Times New Roman" w:eastAsia="Times New Roman" w:hAnsi="Times New Roman" w:cs="Times New Roman"/>
          <w:sz w:val="24"/>
          <w:szCs w:val="24"/>
        </w:rPr>
        <w:t>pirmsvakcinācijas</w:t>
      </w:r>
      <w:proofErr w:type="spellEnd"/>
      <w:r>
        <w:rPr>
          <w:rFonts w:ascii="Times New Roman" w:eastAsia="Times New Roman" w:hAnsi="Times New Roman" w:cs="Times New Roman"/>
          <w:sz w:val="24"/>
          <w:szCs w:val="24"/>
        </w:rPr>
        <w:t xml:space="preserve"> apskati no 2022. gada 01. janvāra </w:t>
      </w:r>
    </w:p>
    <w:tbl>
      <w:tblPr>
        <w:tblStyle w:val="aff2"/>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4845"/>
        <w:gridCol w:w="2205"/>
      </w:tblGrid>
      <w:tr w:rsidR="00CD6F53" w14:paraId="499784FF" w14:textId="77777777">
        <w:trPr>
          <w:tblHeader/>
        </w:trPr>
        <w:tc>
          <w:tcPr>
            <w:tcW w:w="1965" w:type="dxa"/>
            <w:shd w:val="clear" w:color="auto" w:fill="E2EFD9"/>
            <w:tcMar>
              <w:top w:w="100" w:type="dxa"/>
              <w:left w:w="100" w:type="dxa"/>
              <w:bottom w:w="100" w:type="dxa"/>
              <w:right w:w="100" w:type="dxa"/>
            </w:tcMar>
          </w:tcPr>
          <w:p w14:paraId="000000CB"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Kods</w:t>
            </w:r>
          </w:p>
        </w:tc>
        <w:tc>
          <w:tcPr>
            <w:tcW w:w="4845" w:type="dxa"/>
            <w:shd w:val="clear" w:color="auto" w:fill="E2EFD9"/>
            <w:tcMar>
              <w:top w:w="100" w:type="dxa"/>
              <w:left w:w="100" w:type="dxa"/>
              <w:bottom w:w="100" w:type="dxa"/>
              <w:right w:w="100" w:type="dxa"/>
            </w:tcMar>
          </w:tcPr>
          <w:p w14:paraId="000000CC"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Manipulācijas nosaukums</w:t>
            </w:r>
          </w:p>
        </w:tc>
        <w:tc>
          <w:tcPr>
            <w:tcW w:w="2205" w:type="dxa"/>
            <w:shd w:val="clear" w:color="auto" w:fill="E2EFD9"/>
            <w:tcMar>
              <w:top w:w="100" w:type="dxa"/>
              <w:left w:w="100" w:type="dxa"/>
              <w:bottom w:w="100" w:type="dxa"/>
              <w:right w:w="100" w:type="dxa"/>
            </w:tcMar>
          </w:tcPr>
          <w:p w14:paraId="000000CD"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Tarifs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w:t>
            </w:r>
          </w:p>
        </w:tc>
      </w:tr>
      <w:tr w:rsidR="00CD6F53" w14:paraId="54D60AD8" w14:textId="77777777" w:rsidTr="00946CB8">
        <w:trPr>
          <w:trHeight w:val="324"/>
        </w:trPr>
        <w:tc>
          <w:tcPr>
            <w:tcW w:w="1965" w:type="dxa"/>
            <w:shd w:val="clear" w:color="auto" w:fill="auto"/>
            <w:tcMar>
              <w:top w:w="100" w:type="dxa"/>
              <w:left w:w="100" w:type="dxa"/>
              <w:bottom w:w="100" w:type="dxa"/>
              <w:right w:w="100" w:type="dxa"/>
            </w:tcMar>
          </w:tcPr>
          <w:p w14:paraId="000000CE"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01019</w:t>
            </w:r>
          </w:p>
        </w:tc>
        <w:tc>
          <w:tcPr>
            <w:tcW w:w="4845" w:type="dxa"/>
            <w:shd w:val="clear" w:color="auto" w:fill="auto"/>
            <w:tcMar>
              <w:top w:w="100" w:type="dxa"/>
              <w:left w:w="100" w:type="dxa"/>
              <w:bottom w:w="100" w:type="dxa"/>
              <w:right w:w="100" w:type="dxa"/>
            </w:tcMar>
          </w:tcPr>
          <w:p w14:paraId="000000CF"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Ārsta konsultācija pirms vakcinācijas</w:t>
            </w:r>
          </w:p>
        </w:tc>
        <w:tc>
          <w:tcPr>
            <w:tcW w:w="2205" w:type="dxa"/>
            <w:shd w:val="clear" w:color="auto" w:fill="auto"/>
            <w:tcMar>
              <w:top w:w="100" w:type="dxa"/>
              <w:left w:w="100" w:type="dxa"/>
              <w:bottom w:w="100" w:type="dxa"/>
              <w:right w:w="100" w:type="dxa"/>
            </w:tcMar>
          </w:tcPr>
          <w:p w14:paraId="000000D0"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3,54</w:t>
            </w:r>
          </w:p>
        </w:tc>
      </w:tr>
      <w:tr w:rsidR="00CD6F53" w14:paraId="326AE300" w14:textId="77777777">
        <w:tc>
          <w:tcPr>
            <w:tcW w:w="1965" w:type="dxa"/>
            <w:shd w:val="clear" w:color="auto" w:fill="auto"/>
            <w:tcMar>
              <w:top w:w="100" w:type="dxa"/>
              <w:left w:w="100" w:type="dxa"/>
              <w:bottom w:w="100" w:type="dxa"/>
              <w:right w:w="100" w:type="dxa"/>
            </w:tcMar>
          </w:tcPr>
          <w:p w14:paraId="000000D1" w14:textId="77777777" w:rsidR="00CD6F53" w:rsidRDefault="003275A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03081</w:t>
            </w:r>
          </w:p>
        </w:tc>
        <w:tc>
          <w:tcPr>
            <w:tcW w:w="4845" w:type="dxa"/>
            <w:shd w:val="clear" w:color="auto" w:fill="auto"/>
            <w:tcMar>
              <w:top w:w="100" w:type="dxa"/>
              <w:left w:w="100" w:type="dxa"/>
              <w:bottom w:w="100" w:type="dxa"/>
              <w:right w:w="100" w:type="dxa"/>
            </w:tcMar>
          </w:tcPr>
          <w:p w14:paraId="000000D2" w14:textId="77777777" w:rsidR="00CD6F53" w:rsidRDefault="003275A0">
            <w:pPr>
              <w:widowControl w:val="0"/>
              <w:jc w:val="center"/>
              <w:rPr>
                <w:rFonts w:ascii="Times New Roman" w:eastAsia="Times New Roman" w:hAnsi="Times New Roman" w:cs="Times New Roman"/>
                <w:sz w:val="18"/>
                <w:szCs w:val="18"/>
              </w:rPr>
            </w:pPr>
            <w:r>
              <w:rPr>
                <w:rFonts w:ascii="Times New Roman" w:eastAsia="Times New Roman" w:hAnsi="Times New Roman" w:cs="Times New Roman"/>
                <w:sz w:val="24"/>
                <w:szCs w:val="24"/>
              </w:rPr>
              <w:t>Vakcīnas ievadīšana ādā, zemādā un muskulī</w:t>
            </w:r>
          </w:p>
        </w:tc>
        <w:tc>
          <w:tcPr>
            <w:tcW w:w="2205" w:type="dxa"/>
            <w:shd w:val="clear" w:color="auto" w:fill="auto"/>
            <w:tcMar>
              <w:top w:w="100" w:type="dxa"/>
              <w:left w:w="100" w:type="dxa"/>
              <w:bottom w:w="100" w:type="dxa"/>
              <w:right w:w="100" w:type="dxa"/>
            </w:tcMar>
          </w:tcPr>
          <w:p w14:paraId="000000D3"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r>
      <w:tr w:rsidR="00CD6F53" w14:paraId="49934B5E" w14:textId="77777777">
        <w:tc>
          <w:tcPr>
            <w:tcW w:w="1965" w:type="dxa"/>
            <w:shd w:val="clear" w:color="auto" w:fill="auto"/>
            <w:tcMar>
              <w:top w:w="100" w:type="dxa"/>
              <w:left w:w="100" w:type="dxa"/>
              <w:bottom w:w="100" w:type="dxa"/>
              <w:right w:w="100" w:type="dxa"/>
            </w:tcMar>
          </w:tcPr>
          <w:p w14:paraId="000000D4"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03083</w:t>
            </w:r>
          </w:p>
          <w:p w14:paraId="000000D5" w14:textId="77777777" w:rsidR="00CD6F53" w:rsidRDefault="00CD6F53">
            <w:pPr>
              <w:widowControl w:val="0"/>
              <w:jc w:val="center"/>
              <w:rPr>
                <w:rFonts w:ascii="Times New Roman" w:eastAsia="Times New Roman" w:hAnsi="Times New Roman" w:cs="Times New Roman"/>
                <w:sz w:val="20"/>
                <w:szCs w:val="20"/>
              </w:rPr>
            </w:pPr>
          </w:p>
        </w:tc>
        <w:tc>
          <w:tcPr>
            <w:tcW w:w="4845" w:type="dxa"/>
            <w:shd w:val="clear" w:color="auto" w:fill="auto"/>
            <w:tcMar>
              <w:top w:w="100" w:type="dxa"/>
              <w:left w:w="100" w:type="dxa"/>
              <w:bottom w:w="100" w:type="dxa"/>
              <w:right w:w="100" w:type="dxa"/>
            </w:tcMar>
          </w:tcPr>
          <w:p w14:paraId="000000D6"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Piemaksa manipulācijai 03081 par pacienta Covid-19 vakcinēšanu </w:t>
            </w:r>
          </w:p>
        </w:tc>
        <w:tc>
          <w:tcPr>
            <w:tcW w:w="2205" w:type="dxa"/>
            <w:shd w:val="clear" w:color="auto" w:fill="auto"/>
            <w:tcMar>
              <w:top w:w="100" w:type="dxa"/>
              <w:left w:w="100" w:type="dxa"/>
              <w:bottom w:w="100" w:type="dxa"/>
              <w:right w:w="100" w:type="dxa"/>
            </w:tcMar>
          </w:tcPr>
          <w:p w14:paraId="000000D7"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2,05</w:t>
            </w:r>
          </w:p>
        </w:tc>
      </w:tr>
      <w:tr w:rsidR="00CD6F53" w14:paraId="32BF4338" w14:textId="77777777">
        <w:tc>
          <w:tcPr>
            <w:tcW w:w="1965" w:type="dxa"/>
            <w:shd w:val="clear" w:color="auto" w:fill="auto"/>
            <w:tcMar>
              <w:top w:w="100" w:type="dxa"/>
              <w:left w:w="100" w:type="dxa"/>
              <w:bottom w:w="100" w:type="dxa"/>
              <w:right w:w="100" w:type="dxa"/>
            </w:tcMar>
          </w:tcPr>
          <w:p w14:paraId="000000D8" w14:textId="77777777" w:rsidR="00CD6F53" w:rsidRDefault="00CD6F53">
            <w:pPr>
              <w:widowControl w:val="0"/>
              <w:jc w:val="center"/>
              <w:rPr>
                <w:rFonts w:ascii="Times New Roman" w:eastAsia="Times New Roman" w:hAnsi="Times New Roman" w:cs="Times New Roman"/>
                <w:sz w:val="20"/>
                <w:szCs w:val="20"/>
              </w:rPr>
            </w:pPr>
          </w:p>
        </w:tc>
        <w:tc>
          <w:tcPr>
            <w:tcW w:w="4845" w:type="dxa"/>
            <w:shd w:val="clear" w:color="auto" w:fill="auto"/>
            <w:tcMar>
              <w:top w:w="100" w:type="dxa"/>
              <w:left w:w="100" w:type="dxa"/>
              <w:bottom w:w="100" w:type="dxa"/>
              <w:right w:w="100" w:type="dxa"/>
            </w:tcMar>
          </w:tcPr>
          <w:p w14:paraId="000000D9"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Individuālie aizsardzības līdzekļi Covid-19 vakcinēšanai </w:t>
            </w:r>
          </w:p>
        </w:tc>
        <w:tc>
          <w:tcPr>
            <w:tcW w:w="2205" w:type="dxa"/>
            <w:shd w:val="clear" w:color="auto" w:fill="auto"/>
            <w:tcMar>
              <w:top w:w="100" w:type="dxa"/>
              <w:left w:w="100" w:type="dxa"/>
              <w:bottom w:w="100" w:type="dxa"/>
              <w:right w:w="100" w:type="dxa"/>
            </w:tcMar>
          </w:tcPr>
          <w:p w14:paraId="000000DA"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r>
      <w:tr w:rsidR="00CD6F53" w14:paraId="6E828EA9" w14:textId="77777777">
        <w:tc>
          <w:tcPr>
            <w:tcW w:w="1965" w:type="dxa"/>
            <w:shd w:val="clear" w:color="auto" w:fill="auto"/>
            <w:tcMar>
              <w:top w:w="100" w:type="dxa"/>
              <w:left w:w="100" w:type="dxa"/>
              <w:bottom w:w="100" w:type="dxa"/>
              <w:right w:w="100" w:type="dxa"/>
            </w:tcMar>
          </w:tcPr>
          <w:p w14:paraId="000000DB"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03099</w:t>
            </w:r>
          </w:p>
          <w:p w14:paraId="000000DC" w14:textId="77777777" w:rsidR="00CD6F53" w:rsidRDefault="00CD6F53">
            <w:pPr>
              <w:widowControl w:val="0"/>
              <w:jc w:val="center"/>
              <w:rPr>
                <w:rFonts w:ascii="Times New Roman" w:eastAsia="Times New Roman" w:hAnsi="Times New Roman" w:cs="Times New Roman"/>
                <w:sz w:val="20"/>
                <w:szCs w:val="20"/>
              </w:rPr>
            </w:pPr>
          </w:p>
        </w:tc>
        <w:tc>
          <w:tcPr>
            <w:tcW w:w="4845" w:type="dxa"/>
            <w:shd w:val="clear" w:color="auto" w:fill="auto"/>
            <w:tcMar>
              <w:top w:w="100" w:type="dxa"/>
              <w:left w:w="100" w:type="dxa"/>
              <w:bottom w:w="100" w:type="dxa"/>
              <w:right w:w="100" w:type="dxa"/>
            </w:tcMar>
          </w:tcPr>
          <w:p w14:paraId="000000DD"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Piemaksa manipulācijai 01019 par ārstniecības personu darbu Covid-19 vakcinācijas kabinetā</w:t>
            </w:r>
          </w:p>
        </w:tc>
        <w:tc>
          <w:tcPr>
            <w:tcW w:w="2205" w:type="dxa"/>
            <w:shd w:val="clear" w:color="auto" w:fill="auto"/>
            <w:tcMar>
              <w:top w:w="100" w:type="dxa"/>
              <w:left w:w="100" w:type="dxa"/>
              <w:bottom w:w="100" w:type="dxa"/>
              <w:right w:w="100" w:type="dxa"/>
            </w:tcMar>
          </w:tcPr>
          <w:p w14:paraId="000000DE" w14:textId="77777777" w:rsidR="00CD6F53" w:rsidRDefault="003275A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r>
      <w:tr w:rsidR="00CD6F53" w14:paraId="21A7E900" w14:textId="77777777" w:rsidTr="00946CB8">
        <w:trPr>
          <w:trHeight w:val="230"/>
        </w:trPr>
        <w:tc>
          <w:tcPr>
            <w:tcW w:w="6810" w:type="dxa"/>
            <w:gridSpan w:val="2"/>
            <w:shd w:val="clear" w:color="auto" w:fill="auto"/>
            <w:tcMar>
              <w:top w:w="100" w:type="dxa"/>
              <w:left w:w="100" w:type="dxa"/>
              <w:bottom w:w="100" w:type="dxa"/>
              <w:right w:w="100" w:type="dxa"/>
            </w:tcMar>
          </w:tcPr>
          <w:p w14:paraId="000000DF" w14:textId="77777777" w:rsidR="00CD6F53" w:rsidRDefault="003275A0" w:rsidP="00946CB8">
            <w:pPr>
              <w:widowControl w:val="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KOPĀ: </w:t>
            </w:r>
          </w:p>
        </w:tc>
        <w:tc>
          <w:tcPr>
            <w:tcW w:w="2205" w:type="dxa"/>
            <w:shd w:val="clear" w:color="auto" w:fill="auto"/>
            <w:tcMar>
              <w:top w:w="100" w:type="dxa"/>
              <w:left w:w="100" w:type="dxa"/>
              <w:bottom w:w="100" w:type="dxa"/>
              <w:right w:w="100" w:type="dxa"/>
            </w:tcMar>
          </w:tcPr>
          <w:p w14:paraId="000000E1" w14:textId="77777777" w:rsidR="00CD6F53" w:rsidRDefault="003275A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9,44</w:t>
            </w:r>
          </w:p>
        </w:tc>
      </w:tr>
    </w:tbl>
    <w:p w14:paraId="000000E2" w14:textId="77777777" w:rsidR="00CD6F53" w:rsidRDefault="00CD6F53">
      <w:pPr>
        <w:spacing w:line="240" w:lineRule="auto"/>
        <w:jc w:val="both"/>
        <w:rPr>
          <w:rFonts w:ascii="Times New Roman" w:eastAsia="Times New Roman" w:hAnsi="Times New Roman" w:cs="Times New Roman"/>
          <w:i/>
          <w:sz w:val="24"/>
          <w:szCs w:val="24"/>
        </w:rPr>
      </w:pPr>
    </w:p>
    <w:p w14:paraId="000000E3" w14:textId="77777777" w:rsidR="00CD6F53" w:rsidRDefault="003275A0">
      <w:pPr>
        <w:numPr>
          <w:ilvl w:val="1"/>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Maksājums </w:t>
      </w:r>
      <w:r>
        <w:rPr>
          <w:rFonts w:ascii="Times New Roman" w:eastAsia="Times New Roman" w:hAnsi="Times New Roman" w:cs="Times New Roman"/>
          <w:b/>
          <w:sz w:val="24"/>
          <w:szCs w:val="24"/>
        </w:rPr>
        <w:t xml:space="preserve">par </w:t>
      </w:r>
      <w:r>
        <w:rPr>
          <w:rFonts w:ascii="Times New Roman" w:eastAsia="Times New Roman" w:hAnsi="Times New Roman" w:cs="Times New Roman"/>
          <w:b/>
          <w:color w:val="000000"/>
          <w:sz w:val="24"/>
          <w:szCs w:val="24"/>
        </w:rPr>
        <w:t>Covi</w:t>
      </w:r>
      <w:r>
        <w:rPr>
          <w:rFonts w:ascii="Times New Roman" w:eastAsia="Times New Roman" w:hAnsi="Times New Roman" w:cs="Times New Roman"/>
          <w:b/>
          <w:sz w:val="24"/>
          <w:szCs w:val="24"/>
        </w:rPr>
        <w:t xml:space="preserve">d-19 </w:t>
      </w:r>
      <w:r>
        <w:rPr>
          <w:rFonts w:ascii="Times New Roman" w:eastAsia="Times New Roman" w:hAnsi="Times New Roman" w:cs="Times New Roman"/>
          <w:b/>
          <w:color w:val="000000"/>
          <w:sz w:val="24"/>
          <w:szCs w:val="24"/>
        </w:rPr>
        <w:t>primār</w:t>
      </w:r>
      <w:r>
        <w:rPr>
          <w:rFonts w:ascii="Times New Roman" w:eastAsia="Times New Roman" w:hAnsi="Times New Roman" w:cs="Times New Roman"/>
          <w:b/>
          <w:sz w:val="24"/>
          <w:szCs w:val="24"/>
        </w:rPr>
        <w:t>o</w:t>
      </w:r>
      <w:r>
        <w:rPr>
          <w:rFonts w:ascii="Times New Roman" w:eastAsia="Times New Roman" w:hAnsi="Times New Roman" w:cs="Times New Roman"/>
          <w:b/>
          <w:color w:val="000000"/>
          <w:sz w:val="24"/>
          <w:szCs w:val="24"/>
        </w:rPr>
        <w:t xml:space="preserve"> vakcinācij</w:t>
      </w:r>
      <w:r>
        <w:rPr>
          <w:rFonts w:ascii="Times New Roman" w:eastAsia="Times New Roman" w:hAnsi="Times New Roman" w:cs="Times New Roman"/>
          <w:b/>
          <w:sz w:val="24"/>
          <w:szCs w:val="24"/>
        </w:rPr>
        <w:t>u</w:t>
      </w:r>
      <w:r>
        <w:rPr>
          <w:rFonts w:ascii="Times New Roman" w:eastAsia="Times New Roman" w:hAnsi="Times New Roman" w:cs="Times New Roman"/>
          <w:b/>
          <w:color w:val="000000"/>
          <w:sz w:val="24"/>
          <w:szCs w:val="24"/>
        </w:rPr>
        <w:t xml:space="preserve"> un savlaicīgu </w:t>
      </w:r>
      <w:proofErr w:type="spellStart"/>
      <w:r>
        <w:rPr>
          <w:rFonts w:ascii="Times New Roman" w:eastAsia="Times New Roman" w:hAnsi="Times New Roman" w:cs="Times New Roman"/>
          <w:b/>
          <w:color w:val="000000"/>
          <w:sz w:val="24"/>
          <w:szCs w:val="24"/>
        </w:rPr>
        <w:t>balstvakcinācijas</w:t>
      </w:r>
      <w:proofErr w:type="spellEnd"/>
      <w:r>
        <w:rPr>
          <w:rFonts w:ascii="Times New Roman" w:eastAsia="Times New Roman" w:hAnsi="Times New Roman" w:cs="Times New Roman"/>
          <w:b/>
          <w:color w:val="000000"/>
          <w:sz w:val="24"/>
          <w:szCs w:val="24"/>
        </w:rPr>
        <w:t xml:space="preserve"> nodrošināšanu pacientiem virs 60 gadiem un </w:t>
      </w:r>
      <w:proofErr w:type="spellStart"/>
      <w:r>
        <w:rPr>
          <w:rFonts w:ascii="Times New Roman" w:eastAsia="Times New Roman" w:hAnsi="Times New Roman" w:cs="Times New Roman"/>
          <w:b/>
          <w:color w:val="000000"/>
          <w:sz w:val="24"/>
          <w:szCs w:val="24"/>
        </w:rPr>
        <w:t>imūnsupresētajiem</w:t>
      </w:r>
      <w:proofErr w:type="spellEnd"/>
      <w:r>
        <w:rPr>
          <w:rFonts w:ascii="Times New Roman" w:eastAsia="Times New Roman" w:hAnsi="Times New Roman" w:cs="Times New Roman"/>
          <w:b/>
          <w:color w:val="000000"/>
          <w:sz w:val="24"/>
          <w:szCs w:val="24"/>
        </w:rPr>
        <w:t xml:space="preserve"> pacientiem</w:t>
      </w:r>
    </w:p>
    <w:p w14:paraId="000000E4" w14:textId="77777777" w:rsidR="00CD6F53" w:rsidRDefault="00CD6F53">
      <w:pPr>
        <w:spacing w:after="0" w:line="240" w:lineRule="auto"/>
        <w:ind w:firstLine="720"/>
        <w:jc w:val="both"/>
        <w:rPr>
          <w:rFonts w:ascii="Times New Roman" w:eastAsia="Times New Roman" w:hAnsi="Times New Roman" w:cs="Times New Roman"/>
          <w:b/>
          <w:sz w:val="24"/>
          <w:szCs w:val="24"/>
        </w:rPr>
      </w:pPr>
    </w:p>
    <w:p w14:paraId="000000E5" w14:textId="09FD21AA"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Lai veicinātu personu vecumā no 60 gadiem </w:t>
      </w:r>
      <w:r>
        <w:rPr>
          <w:rFonts w:ascii="Times New Roman" w:eastAsia="Times New Roman" w:hAnsi="Times New Roman" w:cs="Times New Roman"/>
          <w:b/>
          <w:sz w:val="24"/>
          <w:szCs w:val="24"/>
          <w:u w:val="single"/>
        </w:rPr>
        <w:t>primāro vakcināciju</w:t>
      </w:r>
      <w:r>
        <w:rPr>
          <w:rFonts w:ascii="Times New Roman" w:eastAsia="Times New Roman" w:hAnsi="Times New Roman" w:cs="Times New Roman"/>
          <w:b/>
          <w:sz w:val="24"/>
          <w:szCs w:val="24"/>
        </w:rPr>
        <w:t>, jo nevakcinēto senioru motivēšana vakcinācijai kļūst medicīniskam personālam arvien laikietilpīgāka</w:t>
      </w:r>
      <w:r w:rsidR="00946CB8">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sdt>
        <w:sdtPr>
          <w:tag w:val="goog_rdk_12"/>
          <w:id w:val="-2092688338"/>
        </w:sdtPr>
        <w:sdtEndPr/>
        <w:sdtContent>
          <w:r>
            <w:rPr>
              <w:rFonts w:ascii="Times New Roman" w:eastAsia="Times New Roman" w:hAnsi="Times New Roman" w:cs="Times New Roman"/>
              <w:b/>
              <w:sz w:val="24"/>
              <w:szCs w:val="24"/>
            </w:rPr>
            <w:t>senioru uzrunāšana jāveic vairākkārtīgi, daļā  gadījumu jāiesa</w:t>
          </w:r>
          <w:r w:rsidR="00946CB8">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sta pašvaldības, lai </w:t>
          </w:r>
          <w:r w:rsidR="00946CB8">
            <w:rPr>
              <w:rFonts w:ascii="Times New Roman" w:eastAsia="Times New Roman" w:hAnsi="Times New Roman" w:cs="Times New Roman"/>
              <w:b/>
              <w:sz w:val="24"/>
              <w:szCs w:val="24"/>
            </w:rPr>
            <w:t xml:space="preserve">nodrošinātu </w:t>
          </w:r>
          <w:r>
            <w:rPr>
              <w:rFonts w:ascii="Times New Roman" w:eastAsia="Times New Roman" w:hAnsi="Times New Roman" w:cs="Times New Roman"/>
              <w:b/>
              <w:sz w:val="24"/>
              <w:szCs w:val="24"/>
            </w:rPr>
            <w:t>persona</w:t>
          </w:r>
          <w:r w:rsidR="00946CB8">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 transportu </w:t>
          </w:r>
          <w:r w:rsidR="00946CB8">
            <w:rPr>
              <w:rFonts w:ascii="Times New Roman" w:eastAsia="Times New Roman" w:hAnsi="Times New Roman" w:cs="Times New Roman"/>
              <w:b/>
              <w:sz w:val="24"/>
              <w:szCs w:val="24"/>
            </w:rPr>
            <w:t>nokļūšanai uz</w:t>
          </w:r>
          <w:r>
            <w:rPr>
              <w:rFonts w:ascii="Times New Roman" w:eastAsia="Times New Roman" w:hAnsi="Times New Roman" w:cs="Times New Roman"/>
              <w:b/>
              <w:sz w:val="24"/>
              <w:szCs w:val="24"/>
            </w:rPr>
            <w:t xml:space="preserve"> vakcinācijas vietu vai no</w:t>
          </w:r>
        </w:sdtContent>
      </w:sdt>
      <w:sdt>
        <w:sdtPr>
          <w:tag w:val="goog_rdk_13"/>
          <w:id w:val="1810275991"/>
        </w:sdtPr>
        <w:sdtEndPr/>
        <w:sdtContent>
          <w:r>
            <w:rPr>
              <w:rFonts w:ascii="Times New Roman" w:eastAsia="Times New Roman" w:hAnsi="Times New Roman" w:cs="Times New Roman"/>
              <w:b/>
              <w:sz w:val="24"/>
              <w:szCs w:val="24"/>
            </w:rPr>
            <w:t>o</w:t>
          </w:r>
        </w:sdtContent>
      </w:sdt>
      <w:sdt>
        <w:sdtPr>
          <w:tag w:val="goog_rdk_14"/>
          <w:id w:val="1871722116"/>
        </w:sdtPr>
        <w:sdtEndPr/>
        <w:sdtContent>
          <w:r>
            <w:rPr>
              <w:rFonts w:ascii="Times New Roman" w:eastAsia="Times New Roman" w:hAnsi="Times New Roman" w:cs="Times New Roman"/>
              <w:b/>
              <w:sz w:val="24"/>
              <w:szCs w:val="24"/>
            </w:rPr>
            <w:t>rganizētu vakcināciju personas  dzīvesvietā</w:t>
          </w:r>
          <w:r w:rsidR="00946CB8">
            <w:rPr>
              <w:rFonts w:ascii="Times New Roman" w:eastAsia="Times New Roman" w:hAnsi="Times New Roman" w:cs="Times New Roman"/>
              <w:b/>
              <w:sz w:val="24"/>
              <w:szCs w:val="24"/>
            </w:rPr>
            <w:t>)</w:t>
          </w:r>
        </w:sdtContent>
      </w:sdt>
      <w:sdt>
        <w:sdtPr>
          <w:tag w:val="goog_rdk_15"/>
          <w:id w:val="-1144580562"/>
        </w:sdtPr>
        <w:sdtEndPr/>
        <w:sdtContent>
          <w:r w:rsidR="00946CB8">
            <w:t xml:space="preserve"> </w:t>
          </w:r>
        </w:sdtContent>
      </w:sdt>
      <w:r>
        <w:rPr>
          <w:rFonts w:ascii="Times New Roman" w:eastAsia="Times New Roman" w:hAnsi="Times New Roman" w:cs="Times New Roman"/>
          <w:b/>
          <w:sz w:val="24"/>
          <w:szCs w:val="24"/>
        </w:rPr>
        <w:t>ir nepieciešams nodrošināt maksājumu ģimenes ārstiem un ārstniecības iestādēm</w:t>
      </w:r>
      <w:r>
        <w:rPr>
          <w:rFonts w:ascii="Times New Roman" w:eastAsia="Times New Roman" w:hAnsi="Times New Roman" w:cs="Times New Roman"/>
          <w:b/>
          <w:sz w:val="24"/>
          <w:szCs w:val="24"/>
          <w:vertAlign w:val="superscript"/>
        </w:rPr>
        <w:footnoteReference w:id="1"/>
      </w:r>
      <w:r>
        <w:rPr>
          <w:rFonts w:ascii="Times New Roman" w:eastAsia="Times New Roman" w:hAnsi="Times New Roman" w:cs="Times New Roman"/>
          <w:b/>
          <w:sz w:val="24"/>
          <w:szCs w:val="24"/>
        </w:rPr>
        <w:t xml:space="preserve"> par katru veikto primārās vakcinācijas faktu (1. un 2. vai </w:t>
      </w:r>
      <w:proofErr w:type="spellStart"/>
      <w:r>
        <w:rPr>
          <w:rFonts w:ascii="Times New Roman" w:eastAsia="Times New Roman" w:hAnsi="Times New Roman" w:cs="Times New Roman"/>
          <w:b/>
          <w:sz w:val="24"/>
          <w:szCs w:val="24"/>
        </w:rPr>
        <w:t>imūnsupresētām</w:t>
      </w:r>
      <w:proofErr w:type="spellEnd"/>
      <w:r>
        <w:rPr>
          <w:rFonts w:ascii="Times New Roman" w:eastAsia="Times New Roman" w:hAnsi="Times New Roman" w:cs="Times New Roman"/>
          <w:b/>
          <w:sz w:val="24"/>
          <w:szCs w:val="24"/>
        </w:rPr>
        <w:t xml:space="preserve"> personām 3. devas) 12,33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 xml:space="preserve"> apmērā.</w:t>
      </w:r>
      <w:r>
        <w:rPr>
          <w:rFonts w:ascii="Times New Roman" w:eastAsia="Times New Roman" w:hAnsi="Times New Roman" w:cs="Times New Roman"/>
          <w:sz w:val="24"/>
          <w:szCs w:val="24"/>
        </w:rPr>
        <w:t xml:space="preserve"> </w:t>
      </w:r>
    </w:p>
    <w:p w14:paraId="000000E6" w14:textId="77777777" w:rsidR="00CD6F53" w:rsidRDefault="00CD6F53">
      <w:pPr>
        <w:spacing w:after="0" w:line="240" w:lineRule="auto"/>
        <w:ind w:firstLine="720"/>
        <w:jc w:val="both"/>
        <w:rPr>
          <w:rFonts w:ascii="Times New Roman" w:eastAsia="Times New Roman" w:hAnsi="Times New Roman" w:cs="Times New Roman"/>
          <w:sz w:val="24"/>
          <w:szCs w:val="24"/>
        </w:rPr>
      </w:pPr>
    </w:p>
    <w:p w14:paraId="000000E7"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Maksājums </w:t>
      </w:r>
      <w:r>
        <w:rPr>
          <w:rFonts w:ascii="Times New Roman" w:eastAsia="Times New Roman" w:hAnsi="Times New Roman" w:cs="Times New Roman"/>
          <w:b/>
          <w:sz w:val="24"/>
          <w:szCs w:val="24"/>
        </w:rPr>
        <w:t xml:space="preserve">12,33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 xml:space="preserve"> apmērā</w:t>
      </w:r>
      <w:r>
        <w:rPr>
          <w:rFonts w:ascii="Times New Roman" w:eastAsia="Times New Roman" w:hAnsi="Times New Roman" w:cs="Times New Roman"/>
          <w:sz w:val="24"/>
          <w:szCs w:val="24"/>
        </w:rPr>
        <w:t xml:space="preserve"> iekļauj papildus samaksu par ārstniecības personu, kā arī reģistratora vai koordinatora darbu:</w:t>
      </w:r>
    </w:p>
    <w:p w14:paraId="000000E8" w14:textId="77777777" w:rsidR="00CD6F53" w:rsidRDefault="003275A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minūtes jeb 3,07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ārstam;</w:t>
      </w:r>
    </w:p>
    <w:p w14:paraId="000000E9" w14:textId="77777777" w:rsidR="00CD6F53" w:rsidRDefault="003275A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 minūtes jeb 3,70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māsai;</w:t>
      </w:r>
    </w:p>
    <w:p w14:paraId="000000EA" w14:textId="77777777" w:rsidR="00CD6F53" w:rsidRDefault="003275A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minūtes jeb 0,78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koordinatoram par katru pacientu;</w:t>
      </w:r>
    </w:p>
    <w:p w14:paraId="000000EB" w14:textId="77777777" w:rsidR="00CD6F53" w:rsidRDefault="003275A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VSAOI darba devēja daļa 1,78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w:t>
      </w:r>
    </w:p>
    <w:p w14:paraId="000000EC" w14:textId="77777777" w:rsidR="00CD6F53" w:rsidRDefault="003275A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pieskaitāmās un netiešās izmaksas, administratīvie, iekārtu un telpu uzturēšanas izdevumi – 3,00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w:t>
      </w:r>
    </w:p>
    <w:p w14:paraId="000000ED" w14:textId="77777777" w:rsidR="00CD6F53" w:rsidRDefault="00CD6F53">
      <w:pPr>
        <w:spacing w:after="0" w:line="240" w:lineRule="auto"/>
        <w:rPr>
          <w:rFonts w:ascii="Times New Roman" w:eastAsia="Times New Roman" w:hAnsi="Times New Roman" w:cs="Times New Roman"/>
          <w:sz w:val="24"/>
          <w:szCs w:val="24"/>
        </w:rPr>
      </w:pPr>
    </w:p>
    <w:p w14:paraId="000000EE" w14:textId="00C78090" w:rsidR="00CD6F53" w:rsidRDefault="003275A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Tabula Nr.</w:t>
      </w:r>
      <w:sdt>
        <w:sdtPr>
          <w:tag w:val="goog_rdk_17"/>
          <w:id w:val="-2028631971"/>
        </w:sdtPr>
        <w:sdtEndPr/>
        <w:sdtContent>
          <w:r>
            <w:rPr>
              <w:rFonts w:ascii="Times New Roman" w:eastAsia="Times New Roman" w:hAnsi="Times New Roman" w:cs="Times New Roman"/>
              <w:i/>
              <w:sz w:val="24"/>
              <w:szCs w:val="24"/>
            </w:rPr>
            <w:t>7</w:t>
          </w:r>
        </w:sdtContent>
      </w:sdt>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Maksājuma ārstniecības iestādēm un ģimenes ārstu praksēm par primārās vakcinācijas un savlaicīgas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pret Covid-19 nodrošināšanu atšifrējums</w:t>
      </w:r>
    </w:p>
    <w:tbl>
      <w:tblPr>
        <w:tblStyle w:val="aff3"/>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18"/>
        <w:gridCol w:w="708"/>
        <w:gridCol w:w="709"/>
        <w:gridCol w:w="709"/>
        <w:gridCol w:w="709"/>
        <w:gridCol w:w="708"/>
        <w:gridCol w:w="709"/>
        <w:gridCol w:w="945"/>
      </w:tblGrid>
      <w:tr w:rsidR="00CD6F53" w14:paraId="5BC06453" w14:textId="77777777" w:rsidTr="00403B49">
        <w:tc>
          <w:tcPr>
            <w:tcW w:w="3818" w:type="dxa"/>
            <w:shd w:val="clear" w:color="auto" w:fill="E2EFD9"/>
            <w:tcMar>
              <w:top w:w="100" w:type="dxa"/>
              <w:left w:w="100" w:type="dxa"/>
              <w:bottom w:w="100" w:type="dxa"/>
              <w:right w:w="100" w:type="dxa"/>
            </w:tcMar>
            <w:vAlign w:val="center"/>
          </w:tcPr>
          <w:p w14:paraId="000000EF" w14:textId="77777777" w:rsidR="00CD6F53" w:rsidRDefault="003275A0">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rPr>
              <w:t>Manipulācijas nosaukums</w:t>
            </w:r>
          </w:p>
        </w:tc>
        <w:tc>
          <w:tcPr>
            <w:tcW w:w="708" w:type="dxa"/>
            <w:shd w:val="clear" w:color="auto" w:fill="E2EFD9"/>
            <w:tcMar>
              <w:top w:w="100" w:type="dxa"/>
              <w:left w:w="100" w:type="dxa"/>
              <w:bottom w:w="100" w:type="dxa"/>
              <w:right w:w="100" w:type="dxa"/>
            </w:tcMar>
            <w:vAlign w:val="center"/>
          </w:tcPr>
          <w:p w14:paraId="000000F0" w14:textId="77777777" w:rsidR="00CD6F53" w:rsidRDefault="003275A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w:t>
            </w:r>
          </w:p>
        </w:tc>
        <w:tc>
          <w:tcPr>
            <w:tcW w:w="709" w:type="dxa"/>
            <w:shd w:val="clear" w:color="auto" w:fill="E2EFD9"/>
            <w:tcMar>
              <w:top w:w="100" w:type="dxa"/>
              <w:left w:w="100" w:type="dxa"/>
              <w:bottom w:w="100" w:type="dxa"/>
              <w:right w:w="100" w:type="dxa"/>
            </w:tcMar>
            <w:vAlign w:val="center"/>
          </w:tcPr>
          <w:p w14:paraId="000000F1" w14:textId="77777777" w:rsidR="00CD6F53" w:rsidRDefault="003275A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w:t>
            </w:r>
          </w:p>
        </w:tc>
        <w:tc>
          <w:tcPr>
            <w:tcW w:w="709" w:type="dxa"/>
            <w:shd w:val="clear" w:color="auto" w:fill="E2EFD9"/>
            <w:tcMar>
              <w:top w:w="100" w:type="dxa"/>
              <w:left w:w="100" w:type="dxa"/>
              <w:bottom w:w="100" w:type="dxa"/>
              <w:right w:w="100" w:type="dxa"/>
            </w:tcMar>
            <w:vAlign w:val="center"/>
          </w:tcPr>
          <w:p w14:paraId="000000F2" w14:textId="77777777" w:rsidR="00CD6F53" w:rsidRDefault="003275A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w:t>
            </w:r>
          </w:p>
        </w:tc>
        <w:tc>
          <w:tcPr>
            <w:tcW w:w="709" w:type="dxa"/>
            <w:shd w:val="clear" w:color="auto" w:fill="E2EFD9"/>
            <w:tcMar>
              <w:top w:w="100" w:type="dxa"/>
              <w:left w:w="100" w:type="dxa"/>
              <w:bottom w:w="100" w:type="dxa"/>
              <w:right w:w="100" w:type="dxa"/>
            </w:tcMar>
            <w:vAlign w:val="center"/>
          </w:tcPr>
          <w:p w14:paraId="000000F3" w14:textId="77777777" w:rsidR="00CD6F53" w:rsidRDefault="003275A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w:t>
            </w:r>
          </w:p>
        </w:tc>
        <w:tc>
          <w:tcPr>
            <w:tcW w:w="708" w:type="dxa"/>
            <w:shd w:val="clear" w:color="auto" w:fill="E2EFD9"/>
            <w:tcMar>
              <w:top w:w="100" w:type="dxa"/>
              <w:left w:w="100" w:type="dxa"/>
              <w:bottom w:w="100" w:type="dxa"/>
              <w:right w:w="100" w:type="dxa"/>
            </w:tcMar>
            <w:vAlign w:val="center"/>
          </w:tcPr>
          <w:p w14:paraId="000000F4" w14:textId="77777777" w:rsidR="00CD6F53" w:rsidRDefault="003275A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p>
        </w:tc>
        <w:tc>
          <w:tcPr>
            <w:tcW w:w="709" w:type="dxa"/>
            <w:shd w:val="clear" w:color="auto" w:fill="E2EFD9"/>
            <w:tcMar>
              <w:top w:w="100" w:type="dxa"/>
              <w:left w:w="100" w:type="dxa"/>
              <w:bottom w:w="100" w:type="dxa"/>
              <w:right w:w="100" w:type="dxa"/>
            </w:tcMar>
            <w:vAlign w:val="center"/>
          </w:tcPr>
          <w:p w14:paraId="000000F5" w14:textId="77777777" w:rsidR="00CD6F53" w:rsidRDefault="003275A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w:t>
            </w:r>
          </w:p>
        </w:tc>
        <w:tc>
          <w:tcPr>
            <w:tcW w:w="945" w:type="dxa"/>
            <w:shd w:val="clear" w:color="auto" w:fill="E2EFD9"/>
            <w:tcMar>
              <w:top w:w="100" w:type="dxa"/>
              <w:left w:w="100" w:type="dxa"/>
              <w:bottom w:w="100" w:type="dxa"/>
              <w:right w:w="100" w:type="dxa"/>
            </w:tcMar>
            <w:vAlign w:val="center"/>
          </w:tcPr>
          <w:p w14:paraId="000000F6" w14:textId="1D86C493" w:rsidR="00CD6F53" w:rsidRDefault="003275A0">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Tarifs</w:t>
            </w:r>
            <w:r w:rsidR="00403B49">
              <w:rPr>
                <w:rFonts w:ascii="Times New Roman" w:eastAsia="Times New Roman" w:hAnsi="Times New Roman" w:cs="Times New Roman"/>
                <w:b/>
                <w:sz w:val="24"/>
                <w:szCs w:val="24"/>
              </w:rPr>
              <w:t xml:space="preserve">, </w:t>
            </w:r>
            <w:proofErr w:type="spellStart"/>
            <w:r w:rsidR="00403B49">
              <w:rPr>
                <w:rFonts w:ascii="Times New Roman" w:eastAsia="Times New Roman" w:hAnsi="Times New Roman" w:cs="Times New Roman"/>
                <w:b/>
                <w:sz w:val="24"/>
                <w:szCs w:val="24"/>
              </w:rPr>
              <w:t>euro</w:t>
            </w:r>
            <w:proofErr w:type="spellEnd"/>
          </w:p>
        </w:tc>
      </w:tr>
      <w:tr w:rsidR="00CD6F53" w14:paraId="7ED5AC26" w14:textId="77777777" w:rsidTr="00946CB8">
        <w:tc>
          <w:tcPr>
            <w:tcW w:w="3818" w:type="dxa"/>
            <w:shd w:val="clear" w:color="auto" w:fill="E2EFD9"/>
            <w:tcMar>
              <w:top w:w="100" w:type="dxa"/>
              <w:left w:w="100" w:type="dxa"/>
              <w:bottom w:w="100" w:type="dxa"/>
              <w:right w:w="100" w:type="dxa"/>
            </w:tcMar>
          </w:tcPr>
          <w:p w14:paraId="000000F7" w14:textId="77777777" w:rsidR="00CD6F53" w:rsidRDefault="003275A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Maksājums par primārās vakcinācijas un savlaicīgas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nodrošināšanu pacientiem virs 60 gadiem un </w:t>
            </w:r>
            <w:proofErr w:type="spellStart"/>
            <w:r>
              <w:rPr>
                <w:rFonts w:ascii="Times New Roman" w:eastAsia="Times New Roman" w:hAnsi="Times New Roman" w:cs="Times New Roman"/>
                <w:sz w:val="24"/>
                <w:szCs w:val="24"/>
              </w:rPr>
              <w:t>imūnsupresētajiem</w:t>
            </w:r>
            <w:proofErr w:type="spellEnd"/>
            <w:r>
              <w:rPr>
                <w:rFonts w:ascii="Times New Roman" w:eastAsia="Times New Roman" w:hAnsi="Times New Roman" w:cs="Times New Roman"/>
                <w:sz w:val="24"/>
                <w:szCs w:val="24"/>
              </w:rPr>
              <w:t xml:space="preserve"> pacientiem</w:t>
            </w:r>
          </w:p>
        </w:tc>
        <w:tc>
          <w:tcPr>
            <w:tcW w:w="708" w:type="dxa"/>
            <w:shd w:val="clear" w:color="auto" w:fill="auto"/>
            <w:tcMar>
              <w:top w:w="100" w:type="dxa"/>
              <w:left w:w="100" w:type="dxa"/>
              <w:bottom w:w="100" w:type="dxa"/>
              <w:right w:w="100" w:type="dxa"/>
            </w:tcMar>
          </w:tcPr>
          <w:p w14:paraId="000000F8" w14:textId="77777777" w:rsidR="00CD6F53" w:rsidRDefault="00CD6F53"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rPr>
            </w:pPr>
          </w:p>
          <w:p w14:paraId="000000FB" w14:textId="77777777" w:rsidR="00CD6F53" w:rsidRDefault="003275A0"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7,55</w:t>
            </w:r>
          </w:p>
        </w:tc>
        <w:tc>
          <w:tcPr>
            <w:tcW w:w="709" w:type="dxa"/>
            <w:shd w:val="clear" w:color="auto" w:fill="auto"/>
            <w:tcMar>
              <w:top w:w="100" w:type="dxa"/>
              <w:left w:w="100" w:type="dxa"/>
              <w:bottom w:w="100" w:type="dxa"/>
              <w:right w:w="100" w:type="dxa"/>
            </w:tcMar>
          </w:tcPr>
          <w:p w14:paraId="000000FC" w14:textId="77777777" w:rsidR="00CD6F53" w:rsidRDefault="00CD6F53"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rPr>
            </w:pPr>
          </w:p>
          <w:p w14:paraId="000000FF" w14:textId="77777777" w:rsidR="00CD6F53" w:rsidRDefault="003275A0"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1,78</w:t>
            </w:r>
          </w:p>
        </w:tc>
        <w:tc>
          <w:tcPr>
            <w:tcW w:w="709" w:type="dxa"/>
            <w:shd w:val="clear" w:color="auto" w:fill="auto"/>
            <w:tcMar>
              <w:top w:w="100" w:type="dxa"/>
              <w:left w:w="100" w:type="dxa"/>
              <w:bottom w:w="100" w:type="dxa"/>
              <w:right w:w="100" w:type="dxa"/>
            </w:tcMar>
          </w:tcPr>
          <w:p w14:paraId="5A2E494D" w14:textId="77777777" w:rsidR="00403B49" w:rsidRDefault="00403B49"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rPr>
            </w:pPr>
          </w:p>
          <w:p w14:paraId="00000103" w14:textId="18CBB6BE" w:rsidR="00CD6F53" w:rsidRDefault="003275A0"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0,00</w:t>
            </w:r>
          </w:p>
        </w:tc>
        <w:tc>
          <w:tcPr>
            <w:tcW w:w="709" w:type="dxa"/>
            <w:shd w:val="clear" w:color="auto" w:fill="auto"/>
            <w:tcMar>
              <w:top w:w="100" w:type="dxa"/>
              <w:left w:w="100" w:type="dxa"/>
              <w:bottom w:w="100" w:type="dxa"/>
              <w:right w:w="100" w:type="dxa"/>
            </w:tcMar>
          </w:tcPr>
          <w:p w14:paraId="00000104" w14:textId="77777777" w:rsidR="00CD6F53" w:rsidRDefault="00CD6F53"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rPr>
            </w:pPr>
          </w:p>
          <w:p w14:paraId="00000107" w14:textId="77777777" w:rsidR="00CD6F53" w:rsidRDefault="003275A0"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2,25</w:t>
            </w:r>
          </w:p>
        </w:tc>
        <w:tc>
          <w:tcPr>
            <w:tcW w:w="708" w:type="dxa"/>
            <w:shd w:val="clear" w:color="auto" w:fill="auto"/>
            <w:tcMar>
              <w:top w:w="100" w:type="dxa"/>
              <w:left w:w="100" w:type="dxa"/>
              <w:bottom w:w="100" w:type="dxa"/>
              <w:right w:w="100" w:type="dxa"/>
            </w:tcMar>
          </w:tcPr>
          <w:p w14:paraId="00000108" w14:textId="77777777" w:rsidR="00CD6F53" w:rsidRDefault="00CD6F53"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rPr>
            </w:pPr>
          </w:p>
          <w:p w14:paraId="0000010B" w14:textId="77777777" w:rsidR="00CD6F53" w:rsidRDefault="003275A0"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0,18</w:t>
            </w:r>
          </w:p>
        </w:tc>
        <w:tc>
          <w:tcPr>
            <w:tcW w:w="709" w:type="dxa"/>
            <w:shd w:val="clear" w:color="auto" w:fill="auto"/>
            <w:tcMar>
              <w:top w:w="100" w:type="dxa"/>
              <w:left w:w="100" w:type="dxa"/>
              <w:bottom w:w="100" w:type="dxa"/>
              <w:right w:w="100" w:type="dxa"/>
            </w:tcMar>
          </w:tcPr>
          <w:p w14:paraId="0000010C" w14:textId="77777777" w:rsidR="00CD6F53" w:rsidRDefault="00CD6F53"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rPr>
            </w:pPr>
          </w:p>
          <w:p w14:paraId="0000010F" w14:textId="77777777" w:rsidR="00CD6F53" w:rsidRDefault="003275A0"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rPr>
              <w:t>0,57</w:t>
            </w:r>
          </w:p>
        </w:tc>
        <w:tc>
          <w:tcPr>
            <w:tcW w:w="945" w:type="dxa"/>
            <w:shd w:val="clear" w:color="auto" w:fill="auto"/>
            <w:tcMar>
              <w:top w:w="100" w:type="dxa"/>
              <w:left w:w="100" w:type="dxa"/>
              <w:bottom w:w="100" w:type="dxa"/>
              <w:right w:w="100" w:type="dxa"/>
            </w:tcMar>
          </w:tcPr>
          <w:p w14:paraId="00000110" w14:textId="77777777" w:rsidR="00CD6F53" w:rsidRDefault="00CD6F53"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rPr>
            </w:pPr>
          </w:p>
          <w:p w14:paraId="00000113" w14:textId="77777777" w:rsidR="00CD6F53" w:rsidRPr="00403B49" w:rsidRDefault="003275A0" w:rsidP="00403B49">
            <w:pPr>
              <w:widowControl w:val="0"/>
              <w:pBdr>
                <w:top w:val="nil"/>
                <w:left w:val="nil"/>
                <w:bottom w:val="nil"/>
                <w:right w:val="nil"/>
                <w:between w:val="nil"/>
              </w:pBdr>
              <w:spacing w:after="0" w:line="240" w:lineRule="auto"/>
              <w:jc w:val="right"/>
              <w:rPr>
                <w:rFonts w:ascii="Times New Roman" w:eastAsia="Times New Roman" w:hAnsi="Times New Roman" w:cs="Times New Roman"/>
                <w:b/>
                <w:bCs/>
                <w:sz w:val="24"/>
                <w:szCs w:val="24"/>
              </w:rPr>
            </w:pPr>
            <w:r w:rsidRPr="00403B49">
              <w:rPr>
                <w:rFonts w:ascii="Times New Roman" w:eastAsia="Times New Roman" w:hAnsi="Times New Roman" w:cs="Times New Roman"/>
                <w:b/>
                <w:bCs/>
              </w:rPr>
              <w:t>12,33</w:t>
            </w:r>
          </w:p>
        </w:tc>
      </w:tr>
    </w:tbl>
    <w:p w14:paraId="00000114" w14:textId="77777777" w:rsidR="00CD6F53" w:rsidRDefault="00CD6F53">
      <w:pPr>
        <w:spacing w:after="0" w:line="240" w:lineRule="auto"/>
        <w:rPr>
          <w:rFonts w:ascii="Times New Roman" w:eastAsia="Times New Roman" w:hAnsi="Times New Roman" w:cs="Times New Roman"/>
          <w:sz w:val="24"/>
          <w:szCs w:val="24"/>
        </w:rPr>
      </w:pPr>
    </w:p>
    <w:p w14:paraId="00000115" w14:textId="77777777" w:rsidR="00CD6F53" w:rsidRDefault="003275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Ievērojot to, ka ārstniecības iestādes (izņemot ģimenes ārstu prakses) saskaņā ar Ministru kabineta 2021.gada 7.decembra sēdē (protokola Nr.79 48.§) apstiprinātajā informatīvajā ziņojumā “Par līdzekļu piešķiršanu ārstniecības iestādēm par papildu resursu piesaistes piemaksu personu vecumā no 60 gadiem primārās vakcinācijas pret Covid-19 </w:t>
      </w:r>
      <w:proofErr w:type="spellStart"/>
      <w:r>
        <w:rPr>
          <w:rFonts w:ascii="Times New Roman" w:eastAsia="Times New Roman" w:hAnsi="Times New Roman" w:cs="Times New Roman"/>
          <w:sz w:val="24"/>
          <w:szCs w:val="24"/>
        </w:rPr>
        <w:t>prioritizēšanai</w:t>
      </w:r>
      <w:proofErr w:type="spellEnd"/>
      <w:r>
        <w:rPr>
          <w:rFonts w:ascii="Times New Roman" w:eastAsia="Times New Roman" w:hAnsi="Times New Roman" w:cs="Times New Roman"/>
          <w:sz w:val="24"/>
          <w:szCs w:val="24"/>
        </w:rPr>
        <w:t xml:space="preserve"> īpaši augstas vīrusa cirkulācijas periodā” noteikto saņem terminētu maksājumu par </w:t>
      </w:r>
      <w:r>
        <w:rPr>
          <w:rFonts w:ascii="Times New Roman" w:eastAsia="Times New Roman" w:hAnsi="Times New Roman" w:cs="Times New Roman"/>
          <w:sz w:val="24"/>
          <w:szCs w:val="24"/>
          <w:u w:val="single"/>
        </w:rPr>
        <w:t>primārās vakcinācijas</w:t>
      </w:r>
      <w:r>
        <w:rPr>
          <w:rFonts w:ascii="Times New Roman" w:eastAsia="Times New Roman" w:hAnsi="Times New Roman" w:cs="Times New Roman"/>
          <w:sz w:val="24"/>
          <w:szCs w:val="24"/>
        </w:rPr>
        <w:t xml:space="preserve"> intensīvāku veicināšanu, piedāvātajam maksājumam 12,33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plānots noteikt atšķirīgus uzsākšanas termiņus (skat. tabulu Nr.8).</w:t>
      </w:r>
    </w:p>
    <w:p w14:paraId="00000116" w14:textId="77777777" w:rsidR="00CD6F53" w:rsidRDefault="003275A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p>
    <w:p w14:paraId="00000117" w14:textId="5964B9D1" w:rsidR="00CD6F53" w:rsidRDefault="003275A0">
      <w:pPr>
        <w:spacing w:after="0" w:line="240" w:lineRule="auto"/>
        <w:ind w:left="1440" w:firstLine="720"/>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Tabula Nr. 8. </w:t>
      </w:r>
      <w:sdt>
        <w:sdtPr>
          <w:tag w:val="goog_rdk_18"/>
          <w:id w:val="-864828577"/>
        </w:sdtPr>
        <w:sdtEndPr/>
        <w:sdtContent>
          <w:r w:rsidRPr="00403B49">
            <w:rPr>
              <w:rFonts w:ascii="Times New Roman" w:eastAsia="Times New Roman" w:hAnsi="Times New Roman" w:cs="Times New Roman"/>
              <w:sz w:val="24"/>
              <w:szCs w:val="24"/>
            </w:rPr>
            <w:t>2022.gadā e</w:t>
          </w:r>
        </w:sdtContent>
      </w:sdt>
      <w:r w:rsidRPr="00403B49">
        <w:rPr>
          <w:rFonts w:ascii="Times New Roman" w:eastAsia="Times New Roman" w:hAnsi="Times New Roman" w:cs="Times New Roman"/>
          <w:sz w:val="24"/>
          <w:szCs w:val="24"/>
        </w:rPr>
        <w:t>sošo</w:t>
      </w:r>
      <w:r>
        <w:rPr>
          <w:rFonts w:ascii="Times New Roman" w:eastAsia="Times New Roman" w:hAnsi="Times New Roman" w:cs="Times New Roman"/>
          <w:sz w:val="24"/>
          <w:szCs w:val="24"/>
        </w:rPr>
        <w:t xml:space="preserve"> un plānoto maksājumu</w:t>
      </w:r>
      <w:r w:rsidR="00403B49">
        <w:rPr>
          <w:rFonts w:ascii="Times New Roman" w:eastAsia="Times New Roman" w:hAnsi="Times New Roman" w:cs="Times New Roman"/>
          <w:sz w:val="24"/>
          <w:szCs w:val="24"/>
        </w:rPr>
        <w:t xml:space="preserve"> grafiks</w:t>
      </w:r>
      <w:r>
        <w:rPr>
          <w:rFonts w:ascii="Times New Roman" w:eastAsia="Times New Roman" w:hAnsi="Times New Roman" w:cs="Times New Roman"/>
          <w:sz w:val="24"/>
          <w:szCs w:val="24"/>
        </w:rPr>
        <w:t xml:space="preserve"> </w:t>
      </w:r>
      <w:r w:rsidR="00403B49">
        <w:rPr>
          <w:rFonts w:ascii="Times New Roman" w:eastAsia="Times New Roman" w:hAnsi="Times New Roman" w:cs="Times New Roman"/>
          <w:sz w:val="24"/>
          <w:szCs w:val="24"/>
        </w:rPr>
        <w:t xml:space="preserve">ārstniecības iestādēm un ģimenes ārstu praksēm </w:t>
      </w:r>
      <w:r>
        <w:rPr>
          <w:rFonts w:ascii="Times New Roman" w:eastAsia="Times New Roman" w:hAnsi="Times New Roman" w:cs="Times New Roman"/>
          <w:sz w:val="24"/>
          <w:szCs w:val="24"/>
        </w:rPr>
        <w:t>par personu no 60 gadiem un</w:t>
      </w:r>
      <w:r w:rsidR="00403B4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imūnsupresēto</w:t>
      </w:r>
      <w:proofErr w:type="spellEnd"/>
      <w:r>
        <w:rPr>
          <w:rFonts w:ascii="Times New Roman" w:eastAsia="Times New Roman" w:hAnsi="Times New Roman" w:cs="Times New Roman"/>
          <w:sz w:val="24"/>
          <w:szCs w:val="24"/>
        </w:rPr>
        <w:t xml:space="preserve"> personu </w:t>
      </w:r>
      <w:r w:rsidRPr="00403B49">
        <w:rPr>
          <w:rFonts w:ascii="Times New Roman" w:eastAsia="Times New Roman" w:hAnsi="Times New Roman" w:cs="Times New Roman"/>
          <w:sz w:val="24"/>
          <w:szCs w:val="24"/>
        </w:rPr>
        <w:t>primāro vakcināciju</w:t>
      </w:r>
      <w:sdt>
        <w:sdtPr>
          <w:tag w:val="goog_rdk_20"/>
          <w:id w:val="19530221"/>
          <w:showingPlcHdr/>
        </w:sdtPr>
        <w:sdtEndPr/>
        <w:sdtContent>
          <w:r w:rsidR="00403B49" w:rsidRPr="00403B49">
            <w:t xml:space="preserve">     </w:t>
          </w:r>
        </w:sdtContent>
      </w:sdt>
      <w:r>
        <w:rPr>
          <w:rFonts w:ascii="Times New Roman" w:eastAsia="Times New Roman" w:hAnsi="Times New Roman" w:cs="Times New Roman"/>
          <w:sz w:val="24"/>
          <w:szCs w:val="24"/>
        </w:rPr>
        <w:t xml:space="preserve"> </w:t>
      </w:r>
    </w:p>
    <w:p w14:paraId="00000118" w14:textId="77777777" w:rsidR="00CD6F53" w:rsidRDefault="00CD6F53">
      <w:pPr>
        <w:spacing w:after="0" w:line="240" w:lineRule="auto"/>
        <w:rPr>
          <w:rFonts w:ascii="Times New Roman" w:eastAsia="Times New Roman" w:hAnsi="Times New Roman" w:cs="Times New Roman"/>
          <w:sz w:val="8"/>
          <w:szCs w:val="8"/>
        </w:rPr>
      </w:pPr>
    </w:p>
    <w:tbl>
      <w:tblPr>
        <w:tblStyle w:val="aff4"/>
        <w:tblW w:w="9090" w:type="dxa"/>
        <w:tblBorders>
          <w:top w:val="nil"/>
          <w:left w:val="nil"/>
          <w:bottom w:val="nil"/>
          <w:right w:val="nil"/>
          <w:insideH w:val="nil"/>
          <w:insideV w:val="nil"/>
        </w:tblBorders>
        <w:tblLayout w:type="fixed"/>
        <w:tblLook w:val="0600" w:firstRow="0" w:lastRow="0" w:firstColumn="0" w:lastColumn="0" w:noHBand="1" w:noVBand="1"/>
      </w:tblPr>
      <w:tblGrid>
        <w:gridCol w:w="1550"/>
        <w:gridCol w:w="2126"/>
        <w:gridCol w:w="1544"/>
        <w:gridCol w:w="1920"/>
        <w:gridCol w:w="1950"/>
      </w:tblGrid>
      <w:tr w:rsidR="00CD6F53" w14:paraId="0D307E1E" w14:textId="77777777" w:rsidTr="00403B49">
        <w:trPr>
          <w:trHeight w:val="497"/>
        </w:trPr>
        <w:tc>
          <w:tcPr>
            <w:tcW w:w="1550" w:type="dxa"/>
            <w:tcBorders>
              <w:top w:val="single" w:sz="8" w:space="0" w:color="000000"/>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19" w14:textId="77777777" w:rsidR="00CD6F53" w:rsidRDefault="003275A0" w:rsidP="00403B4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Saņēmējs</w:t>
            </w:r>
          </w:p>
        </w:tc>
        <w:tc>
          <w:tcPr>
            <w:tcW w:w="2126" w:type="dxa"/>
            <w:tcBorders>
              <w:top w:val="single" w:sz="8" w:space="0" w:color="000000"/>
              <w:left w:val="nil"/>
              <w:bottom w:val="single" w:sz="8" w:space="0" w:color="000000"/>
              <w:right w:val="single" w:sz="8" w:space="0" w:color="000000"/>
            </w:tcBorders>
            <w:shd w:val="clear" w:color="auto" w:fill="E2EFD9"/>
            <w:tcMar>
              <w:top w:w="100" w:type="dxa"/>
              <w:left w:w="100" w:type="dxa"/>
              <w:bottom w:w="100" w:type="dxa"/>
              <w:right w:w="100" w:type="dxa"/>
            </w:tcMar>
          </w:tcPr>
          <w:p w14:paraId="0000011A"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Manipulācija</w:t>
            </w:r>
          </w:p>
        </w:tc>
        <w:tc>
          <w:tcPr>
            <w:tcW w:w="1544" w:type="dxa"/>
            <w:tcBorders>
              <w:top w:val="single" w:sz="8" w:space="0" w:color="000000"/>
              <w:left w:val="nil"/>
              <w:bottom w:val="single" w:sz="8" w:space="0" w:color="000000"/>
              <w:right w:val="single" w:sz="8" w:space="0" w:color="000000"/>
            </w:tcBorders>
            <w:shd w:val="clear" w:color="auto" w:fill="E2EFD9"/>
            <w:tcMar>
              <w:top w:w="100" w:type="dxa"/>
              <w:left w:w="100" w:type="dxa"/>
              <w:bottom w:w="100" w:type="dxa"/>
              <w:right w:w="100" w:type="dxa"/>
            </w:tcMar>
          </w:tcPr>
          <w:p w14:paraId="0000011B" w14:textId="05438AC2"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Tarifs</w:t>
            </w:r>
            <w:r w:rsidR="00403B49">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euro</w:t>
            </w:r>
            <w:proofErr w:type="spellEnd"/>
          </w:p>
        </w:tc>
        <w:tc>
          <w:tcPr>
            <w:tcW w:w="1920" w:type="dxa"/>
            <w:tcBorders>
              <w:top w:val="single" w:sz="8" w:space="0" w:color="000000"/>
              <w:left w:val="nil"/>
              <w:bottom w:val="single" w:sz="8" w:space="0" w:color="000000"/>
              <w:right w:val="single" w:sz="8" w:space="0" w:color="000000"/>
            </w:tcBorders>
            <w:shd w:val="clear" w:color="auto" w:fill="E2EFD9"/>
            <w:tcMar>
              <w:top w:w="100" w:type="dxa"/>
              <w:left w:w="100" w:type="dxa"/>
              <w:bottom w:w="100" w:type="dxa"/>
              <w:right w:w="100" w:type="dxa"/>
            </w:tcMar>
          </w:tcPr>
          <w:p w14:paraId="0000011C"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Maksājuma periods</w:t>
            </w:r>
          </w:p>
        </w:tc>
        <w:tc>
          <w:tcPr>
            <w:tcW w:w="1950" w:type="dxa"/>
            <w:tcBorders>
              <w:top w:val="single" w:sz="8" w:space="0" w:color="000000"/>
              <w:left w:val="nil"/>
              <w:bottom w:val="single" w:sz="8" w:space="0" w:color="000000"/>
              <w:right w:val="single" w:sz="8" w:space="0" w:color="000000"/>
            </w:tcBorders>
            <w:shd w:val="clear" w:color="auto" w:fill="E2EFD9"/>
            <w:tcMar>
              <w:top w:w="100" w:type="dxa"/>
              <w:left w:w="100" w:type="dxa"/>
              <w:bottom w:w="100" w:type="dxa"/>
              <w:right w:w="100" w:type="dxa"/>
            </w:tcMar>
          </w:tcPr>
          <w:p w14:paraId="0000011D"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Informācija </w:t>
            </w:r>
          </w:p>
        </w:tc>
      </w:tr>
      <w:tr w:rsidR="00CD6F53" w14:paraId="2ECCC89F" w14:textId="77777777" w:rsidTr="002138BD">
        <w:trPr>
          <w:trHeight w:val="755"/>
        </w:trPr>
        <w:tc>
          <w:tcPr>
            <w:tcW w:w="1550" w:type="dxa"/>
            <w:tcBorders>
              <w:top w:val="single" w:sz="8" w:space="0" w:color="000000"/>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1E"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Ģimenes ārstu prakse</w:t>
            </w:r>
          </w:p>
        </w:tc>
        <w:tc>
          <w:tcPr>
            <w:tcW w:w="21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11F"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Spēkā esošā </w:t>
            </w:r>
            <w:r>
              <w:rPr>
                <w:rFonts w:ascii="Times New Roman" w:eastAsia="Times New Roman" w:hAnsi="Times New Roman" w:cs="Times New Roman"/>
                <w:sz w:val="24"/>
                <w:szCs w:val="24"/>
              </w:rPr>
              <w:t>manipulācija (03097) -</w:t>
            </w:r>
          </w:p>
          <w:p w14:paraId="00000120"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Covid-19 vakcinācijas nodrošināšana ģimenes ārstu praksē pacientiem ar hroniskām saslimšanām un senioriem no 60 gadu vecuma</w:t>
            </w:r>
          </w:p>
        </w:tc>
        <w:tc>
          <w:tcPr>
            <w:tcW w:w="154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121"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13,15 </w:t>
            </w:r>
          </w:p>
        </w:tc>
        <w:tc>
          <w:tcPr>
            <w:tcW w:w="19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5"/>
              <w:id w:val="-1829660500"/>
            </w:sdtPr>
            <w:sdtEndPr/>
            <w:sdtContent>
              <w:p w14:paraId="00000123" w14:textId="77E92F40"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No 2022. gada 1.janvāra</w:t>
                </w:r>
                <w:r w:rsidR="00403B49">
                  <w:rPr>
                    <w:rFonts w:ascii="Times New Roman" w:eastAsia="Times New Roman" w:hAnsi="Times New Roman" w:cs="Times New Roman"/>
                    <w:sz w:val="24"/>
                    <w:szCs w:val="24"/>
                  </w:rPr>
                  <w:t xml:space="preserve"> līdz 2022. gada 3</w:t>
                </w:r>
                <w:r w:rsidR="004E26F9">
                  <w:rPr>
                    <w:rFonts w:ascii="Times New Roman" w:eastAsia="Times New Roman" w:hAnsi="Times New Roman" w:cs="Times New Roman"/>
                    <w:sz w:val="24"/>
                    <w:szCs w:val="24"/>
                  </w:rPr>
                  <w:t>0</w:t>
                </w:r>
                <w:r w:rsidR="00403B49">
                  <w:rPr>
                    <w:rFonts w:ascii="Times New Roman" w:eastAsia="Times New Roman" w:hAnsi="Times New Roman" w:cs="Times New Roman"/>
                    <w:sz w:val="24"/>
                    <w:szCs w:val="24"/>
                  </w:rPr>
                  <w:t xml:space="preserve">. </w:t>
                </w:r>
                <w:r w:rsidR="004E26F9">
                  <w:rPr>
                    <w:rFonts w:ascii="Times New Roman" w:eastAsia="Times New Roman" w:hAnsi="Times New Roman" w:cs="Times New Roman"/>
                    <w:sz w:val="24"/>
                    <w:szCs w:val="24"/>
                  </w:rPr>
                  <w:t>jūnijam</w:t>
                </w:r>
              </w:p>
            </w:sdtContent>
          </w:sdt>
        </w:tc>
        <w:tc>
          <w:tcPr>
            <w:tcW w:w="19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124" w14:textId="77777777" w:rsidR="00CD6F53" w:rsidRDefault="003275A0" w:rsidP="00403B49">
            <w:pPr>
              <w:rPr>
                <w:rFonts w:ascii="Times New Roman" w:eastAsia="Times New Roman" w:hAnsi="Times New Roman" w:cs="Times New Roman"/>
                <w:color w:val="9900FF"/>
                <w:sz w:val="20"/>
                <w:szCs w:val="20"/>
              </w:rPr>
            </w:pPr>
            <w:r>
              <w:rPr>
                <w:rFonts w:ascii="Times New Roman" w:eastAsia="Times New Roman" w:hAnsi="Times New Roman" w:cs="Times New Roman"/>
                <w:color w:val="333333"/>
                <w:sz w:val="24"/>
                <w:szCs w:val="24"/>
                <w:highlight w:val="white"/>
              </w:rPr>
              <w:t xml:space="preserve">Finansējums apstiprināts likuma “Par valsts budžetu 2022.gadam” budžeta resora “74. Gadskārtējā valsts budžeta izpildes procesā pārdalāmais finansējums” programmā 12.00.00 “Finansējums </w:t>
            </w:r>
            <w:r>
              <w:rPr>
                <w:rFonts w:ascii="Times New Roman" w:eastAsia="Times New Roman" w:hAnsi="Times New Roman" w:cs="Times New Roman"/>
                <w:color w:val="333333"/>
                <w:sz w:val="24"/>
                <w:szCs w:val="24"/>
                <w:highlight w:val="white"/>
              </w:rPr>
              <w:lastRenderedPageBreak/>
              <w:t>veselības jomas pasākumiem Covid-19 infekcijas izplatības ierobežošanai”.</w:t>
            </w:r>
          </w:p>
        </w:tc>
      </w:tr>
      <w:tr w:rsidR="00CD6F53" w14:paraId="013942CC" w14:textId="77777777" w:rsidTr="002138BD">
        <w:trPr>
          <w:trHeight w:val="1706"/>
        </w:trPr>
        <w:tc>
          <w:tcPr>
            <w:tcW w:w="1550" w:type="dxa"/>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25"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Ģimenes ārstu prakse</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14:paraId="00000126"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Jaunā manipulācija </w:t>
            </w:r>
            <w:r>
              <w:rPr>
                <w:rFonts w:ascii="Times New Roman" w:eastAsia="Times New Roman" w:hAnsi="Times New Roman" w:cs="Times New Roman"/>
                <w:sz w:val="24"/>
                <w:szCs w:val="24"/>
              </w:rPr>
              <w:t>- Par personu vecumā no 60 gadiem primāro vakcināciju pret Covid-19</w:t>
            </w:r>
          </w:p>
        </w:tc>
        <w:tc>
          <w:tcPr>
            <w:tcW w:w="1544" w:type="dxa"/>
            <w:tcBorders>
              <w:top w:val="nil"/>
              <w:left w:val="nil"/>
              <w:bottom w:val="single" w:sz="8" w:space="0" w:color="000000"/>
              <w:right w:val="single" w:sz="8" w:space="0" w:color="000000"/>
            </w:tcBorders>
            <w:tcMar>
              <w:top w:w="100" w:type="dxa"/>
              <w:left w:w="100" w:type="dxa"/>
              <w:bottom w:w="100" w:type="dxa"/>
              <w:right w:w="100" w:type="dxa"/>
            </w:tcMar>
          </w:tcPr>
          <w:p w14:paraId="00000127"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12,33 (1. un 2.devas, </w:t>
            </w:r>
            <w:proofErr w:type="spellStart"/>
            <w:r>
              <w:rPr>
                <w:rFonts w:ascii="Times New Roman" w:eastAsia="Times New Roman" w:hAnsi="Times New Roman" w:cs="Times New Roman"/>
                <w:sz w:val="24"/>
                <w:szCs w:val="24"/>
              </w:rPr>
              <w:t>imūnsupresēto</w:t>
            </w:r>
            <w:proofErr w:type="spellEnd"/>
            <w:r>
              <w:rPr>
                <w:rFonts w:ascii="Times New Roman" w:eastAsia="Times New Roman" w:hAnsi="Times New Roman" w:cs="Times New Roman"/>
                <w:sz w:val="24"/>
                <w:szCs w:val="24"/>
              </w:rPr>
              <w:t xml:space="preserve"> personu 3.devas)*</w:t>
            </w:r>
          </w:p>
        </w:tc>
        <w:tc>
          <w:tcPr>
            <w:tcW w:w="1920" w:type="dxa"/>
            <w:tcBorders>
              <w:top w:val="nil"/>
              <w:left w:val="nil"/>
              <w:bottom w:val="single" w:sz="8" w:space="0" w:color="000000"/>
              <w:right w:val="single" w:sz="8" w:space="0" w:color="000000"/>
            </w:tcBorders>
            <w:tcMar>
              <w:top w:w="100" w:type="dxa"/>
              <w:left w:w="100" w:type="dxa"/>
              <w:bottom w:w="100" w:type="dxa"/>
              <w:right w:w="100" w:type="dxa"/>
            </w:tcMar>
          </w:tcPr>
          <w:p w14:paraId="00000128"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No 2022. gada 1. janvāra līdz 2022. gada 30. jūnijam</w:t>
            </w:r>
          </w:p>
        </w:tc>
        <w:tc>
          <w:tcPr>
            <w:tcW w:w="1950" w:type="dxa"/>
            <w:tcBorders>
              <w:top w:val="nil"/>
              <w:left w:val="nil"/>
              <w:bottom w:val="single" w:sz="8" w:space="0" w:color="000000"/>
              <w:right w:val="single" w:sz="8" w:space="0" w:color="000000"/>
            </w:tcBorders>
            <w:tcMar>
              <w:top w:w="100" w:type="dxa"/>
              <w:left w:w="100" w:type="dxa"/>
              <w:bottom w:w="100" w:type="dxa"/>
              <w:right w:w="100" w:type="dxa"/>
            </w:tcMar>
          </w:tcPr>
          <w:p w14:paraId="00000129"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Nepieciešams papildus finansējums</w:t>
            </w:r>
          </w:p>
        </w:tc>
      </w:tr>
      <w:tr w:rsidR="00CD6F53" w14:paraId="0CC44715" w14:textId="77777777" w:rsidTr="00403B49">
        <w:trPr>
          <w:trHeight w:val="3995"/>
        </w:trPr>
        <w:tc>
          <w:tcPr>
            <w:tcW w:w="1550" w:type="dxa"/>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2A"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Ārstniecības iestāde</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14:paraId="0000012B"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Spēkā esošā</w:t>
            </w:r>
            <w:r>
              <w:rPr>
                <w:rFonts w:ascii="Times New Roman" w:eastAsia="Times New Roman" w:hAnsi="Times New Roman" w:cs="Times New Roman"/>
                <w:sz w:val="24"/>
                <w:szCs w:val="24"/>
              </w:rPr>
              <w:t xml:space="preserve"> manipulācija (03117) - Piemaksa ārstniecības iestādēm par papildus resursu piesaisti Covid-19 vakcinācijas nodrošināšanai senioriem no 60 gadu vecuma, saņemot primārās vakcinācijas 1. un 2.poti.</w:t>
            </w:r>
          </w:p>
        </w:tc>
        <w:tc>
          <w:tcPr>
            <w:tcW w:w="1544" w:type="dxa"/>
            <w:tcBorders>
              <w:top w:val="nil"/>
              <w:left w:val="nil"/>
              <w:bottom w:val="single" w:sz="8" w:space="0" w:color="000000"/>
              <w:right w:val="single" w:sz="8" w:space="0" w:color="000000"/>
            </w:tcBorders>
            <w:tcMar>
              <w:top w:w="100" w:type="dxa"/>
              <w:left w:w="100" w:type="dxa"/>
              <w:bottom w:w="100" w:type="dxa"/>
              <w:right w:w="100" w:type="dxa"/>
            </w:tcMar>
          </w:tcPr>
          <w:p w14:paraId="0000012C"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11,87 (1. un 2.deva)</w:t>
            </w:r>
          </w:p>
        </w:tc>
        <w:tc>
          <w:tcPr>
            <w:tcW w:w="1920" w:type="dxa"/>
            <w:tcBorders>
              <w:top w:val="nil"/>
              <w:left w:val="nil"/>
              <w:bottom w:val="single" w:sz="8" w:space="0" w:color="000000"/>
              <w:right w:val="single" w:sz="8" w:space="0" w:color="000000"/>
            </w:tcBorders>
            <w:tcMar>
              <w:top w:w="100" w:type="dxa"/>
              <w:left w:w="100" w:type="dxa"/>
              <w:bottom w:w="100" w:type="dxa"/>
              <w:right w:w="100" w:type="dxa"/>
            </w:tcMar>
          </w:tcPr>
          <w:p w14:paraId="0000012D"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Līdz 2022. gada 15. janvārim</w:t>
            </w:r>
          </w:p>
        </w:tc>
        <w:tc>
          <w:tcPr>
            <w:tcW w:w="1950" w:type="dxa"/>
            <w:vMerge w:val="restart"/>
            <w:tcBorders>
              <w:top w:val="nil"/>
              <w:left w:val="nil"/>
              <w:bottom w:val="single" w:sz="8" w:space="0" w:color="000000"/>
              <w:right w:val="single" w:sz="8" w:space="0" w:color="000000"/>
            </w:tcBorders>
            <w:tcMar>
              <w:top w:w="100" w:type="dxa"/>
              <w:left w:w="100" w:type="dxa"/>
              <w:bottom w:w="100" w:type="dxa"/>
              <w:right w:w="100" w:type="dxa"/>
            </w:tcMar>
          </w:tcPr>
          <w:p w14:paraId="0000012E" w14:textId="77777777" w:rsidR="00CD6F53" w:rsidRDefault="003275A0" w:rsidP="00403B4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Finansējums iezīmēts ar MK 2021.gada 7.decembra protokolu Nr. 79 48.§ pie Informatīvā ziņojuma “Par līdzekļu piešķiršanu ārstniecības iestādēm par papildu resursu piesaistes piemaksu personu vecumā no 60 gadiem pirmreizējās vakcinācijas pret Covid-19 </w:t>
            </w:r>
            <w:proofErr w:type="spellStart"/>
            <w:r>
              <w:rPr>
                <w:rFonts w:ascii="Times New Roman" w:eastAsia="Times New Roman" w:hAnsi="Times New Roman" w:cs="Times New Roman"/>
                <w:sz w:val="24"/>
                <w:szCs w:val="24"/>
              </w:rPr>
              <w:t>prioritizēšanai</w:t>
            </w:r>
            <w:proofErr w:type="spellEnd"/>
            <w:r>
              <w:rPr>
                <w:rFonts w:ascii="Times New Roman" w:eastAsia="Times New Roman" w:hAnsi="Times New Roman" w:cs="Times New Roman"/>
                <w:sz w:val="24"/>
                <w:szCs w:val="24"/>
              </w:rPr>
              <w:t xml:space="preserve"> īpaši augstas vīrusa cirkulācijas periodā”.</w:t>
            </w:r>
          </w:p>
          <w:p w14:paraId="0000012F"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CD6F53" w14:paraId="60E7A23B" w14:textId="77777777" w:rsidTr="00403B49">
        <w:trPr>
          <w:trHeight w:val="3995"/>
        </w:trPr>
        <w:tc>
          <w:tcPr>
            <w:tcW w:w="1550" w:type="dxa"/>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30"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Ārstniecības iestāde</w:t>
            </w:r>
          </w:p>
        </w:tc>
        <w:tc>
          <w:tcPr>
            <w:tcW w:w="2126" w:type="dxa"/>
            <w:tcBorders>
              <w:top w:val="nil"/>
              <w:left w:val="nil"/>
              <w:bottom w:val="single" w:sz="8" w:space="0" w:color="000000"/>
              <w:right w:val="single" w:sz="8" w:space="0" w:color="000000"/>
            </w:tcBorders>
            <w:tcMar>
              <w:top w:w="100" w:type="dxa"/>
              <w:left w:w="100" w:type="dxa"/>
              <w:bottom w:w="100" w:type="dxa"/>
              <w:right w:w="100" w:type="dxa"/>
            </w:tcMar>
          </w:tcPr>
          <w:p w14:paraId="00000131"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Spēkā esošā</w:t>
            </w:r>
            <w:r>
              <w:rPr>
                <w:rFonts w:ascii="Times New Roman" w:eastAsia="Times New Roman" w:hAnsi="Times New Roman" w:cs="Times New Roman"/>
                <w:sz w:val="24"/>
                <w:szCs w:val="24"/>
              </w:rPr>
              <w:t xml:space="preserve"> manipulācija (03117*) - Piemaksa ārstniecības iestādēm par papildus resursu piesaisti Covid-19 vakcinācijas nodrošināšanai senioriem no 60 gadu vecuma, saņemot primārās vakcinācijas 2.poti.</w:t>
            </w:r>
          </w:p>
        </w:tc>
        <w:tc>
          <w:tcPr>
            <w:tcW w:w="1544" w:type="dxa"/>
            <w:tcBorders>
              <w:top w:val="nil"/>
              <w:left w:val="nil"/>
              <w:bottom w:val="single" w:sz="8" w:space="0" w:color="000000"/>
              <w:right w:val="single" w:sz="8" w:space="0" w:color="000000"/>
            </w:tcBorders>
            <w:tcMar>
              <w:top w:w="100" w:type="dxa"/>
              <w:left w:w="100" w:type="dxa"/>
              <w:bottom w:w="100" w:type="dxa"/>
              <w:right w:w="100" w:type="dxa"/>
            </w:tcMar>
          </w:tcPr>
          <w:p w14:paraId="00000132"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11,87 (2.devas)</w:t>
            </w:r>
          </w:p>
        </w:tc>
        <w:tc>
          <w:tcPr>
            <w:tcW w:w="1920" w:type="dxa"/>
            <w:tcBorders>
              <w:top w:val="nil"/>
              <w:left w:val="nil"/>
              <w:bottom w:val="single" w:sz="8" w:space="0" w:color="000000"/>
              <w:right w:val="single" w:sz="8" w:space="0" w:color="000000"/>
            </w:tcBorders>
            <w:tcMar>
              <w:top w:w="100" w:type="dxa"/>
              <w:left w:w="100" w:type="dxa"/>
              <w:bottom w:w="100" w:type="dxa"/>
              <w:right w:w="100" w:type="dxa"/>
            </w:tcMar>
          </w:tcPr>
          <w:p w14:paraId="00000133"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No 2022. gada 16. janvāra līdz 2022. gada 15. februārim</w:t>
            </w:r>
          </w:p>
        </w:tc>
        <w:tc>
          <w:tcPr>
            <w:tcW w:w="1950" w:type="dxa"/>
            <w:vMerge/>
            <w:tcBorders>
              <w:top w:val="nil"/>
              <w:left w:val="nil"/>
              <w:bottom w:val="single" w:sz="8" w:space="0" w:color="000000"/>
              <w:right w:val="single" w:sz="8" w:space="0" w:color="000000"/>
            </w:tcBorders>
            <w:tcMar>
              <w:top w:w="100" w:type="dxa"/>
              <w:left w:w="100" w:type="dxa"/>
              <w:bottom w:w="100" w:type="dxa"/>
              <w:right w:w="100" w:type="dxa"/>
            </w:tcMar>
          </w:tcPr>
          <w:p w14:paraId="00000134" w14:textId="77777777" w:rsidR="00CD6F53" w:rsidRDefault="00CD6F53" w:rsidP="00403B49">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CD6F53" w14:paraId="3147A037" w14:textId="77777777" w:rsidTr="00403B49">
        <w:trPr>
          <w:trHeight w:val="1835"/>
        </w:trPr>
        <w:tc>
          <w:tcPr>
            <w:tcW w:w="1550" w:type="dxa"/>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35"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Ārstniecības iestāde</w:t>
            </w:r>
          </w:p>
        </w:tc>
        <w:tc>
          <w:tcPr>
            <w:tcW w:w="212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6"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Jaunā manipulācija</w:t>
            </w:r>
            <w:r>
              <w:rPr>
                <w:rFonts w:ascii="Times New Roman" w:eastAsia="Times New Roman" w:hAnsi="Times New Roman" w:cs="Times New Roman"/>
                <w:sz w:val="24"/>
                <w:szCs w:val="24"/>
              </w:rPr>
              <w:t xml:space="preserve"> - Par personu vecumā no 60 gadiem primāro vakcināciju pret Covid-19</w:t>
            </w:r>
          </w:p>
        </w:tc>
        <w:tc>
          <w:tcPr>
            <w:tcW w:w="154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7"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12,33 (1.devas)</w:t>
            </w:r>
          </w:p>
        </w:tc>
        <w:tc>
          <w:tcPr>
            <w:tcW w:w="19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8"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No 2022. gada 16. janvāra līdz 2022. gada 15. februārim</w:t>
            </w:r>
          </w:p>
        </w:tc>
        <w:tc>
          <w:tcPr>
            <w:tcW w:w="19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9"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Nepieciešams papildu finansējums</w:t>
            </w:r>
          </w:p>
        </w:tc>
      </w:tr>
      <w:tr w:rsidR="00CD6F53" w14:paraId="23DA39FF" w14:textId="77777777" w:rsidTr="00403B49">
        <w:trPr>
          <w:trHeight w:val="1835"/>
        </w:trPr>
        <w:tc>
          <w:tcPr>
            <w:tcW w:w="1550" w:type="dxa"/>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3A" w14:textId="77777777" w:rsidR="00CD6F53" w:rsidRDefault="003275A0" w:rsidP="00403B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Ārstniecības iestāde</w:t>
            </w:r>
          </w:p>
        </w:tc>
        <w:tc>
          <w:tcPr>
            <w:tcW w:w="212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B"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Jaunā manipulācija</w:t>
            </w:r>
            <w:r>
              <w:rPr>
                <w:rFonts w:ascii="Times New Roman" w:eastAsia="Times New Roman" w:hAnsi="Times New Roman" w:cs="Times New Roman"/>
                <w:sz w:val="24"/>
                <w:szCs w:val="24"/>
              </w:rPr>
              <w:t xml:space="preserve"> - Par personu vecumā no 60 gadiem primāro vakcināciju pret Covid-19</w:t>
            </w:r>
          </w:p>
        </w:tc>
        <w:tc>
          <w:tcPr>
            <w:tcW w:w="154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C"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12,33 (1. un 2.devas, </w:t>
            </w:r>
            <w:proofErr w:type="spellStart"/>
            <w:r>
              <w:rPr>
                <w:rFonts w:ascii="Times New Roman" w:eastAsia="Times New Roman" w:hAnsi="Times New Roman" w:cs="Times New Roman"/>
                <w:sz w:val="24"/>
                <w:szCs w:val="24"/>
              </w:rPr>
              <w:t>imūnsupresēto</w:t>
            </w:r>
            <w:proofErr w:type="spellEnd"/>
            <w:r>
              <w:rPr>
                <w:rFonts w:ascii="Times New Roman" w:eastAsia="Times New Roman" w:hAnsi="Times New Roman" w:cs="Times New Roman"/>
                <w:sz w:val="24"/>
                <w:szCs w:val="24"/>
              </w:rPr>
              <w:t xml:space="preserve"> 3.devas)</w:t>
            </w:r>
          </w:p>
        </w:tc>
        <w:tc>
          <w:tcPr>
            <w:tcW w:w="192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D"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No 2022. gada 16. februāra līdz 2022. gada 30. jūnijam</w:t>
            </w:r>
          </w:p>
        </w:tc>
        <w:tc>
          <w:tcPr>
            <w:tcW w:w="195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13E" w14:textId="77777777" w:rsidR="00CD6F53" w:rsidRDefault="003275A0" w:rsidP="00403B49">
            <w:pPr>
              <w:rPr>
                <w:rFonts w:ascii="Times New Roman" w:eastAsia="Times New Roman" w:hAnsi="Times New Roman" w:cs="Times New Roman"/>
                <w:sz w:val="24"/>
                <w:szCs w:val="24"/>
              </w:rPr>
            </w:pPr>
            <w:r>
              <w:rPr>
                <w:rFonts w:ascii="Times New Roman" w:eastAsia="Times New Roman" w:hAnsi="Times New Roman" w:cs="Times New Roman"/>
                <w:sz w:val="24"/>
                <w:szCs w:val="24"/>
              </w:rPr>
              <w:t>Nepieciešams papildu finansējums</w:t>
            </w:r>
          </w:p>
        </w:tc>
      </w:tr>
    </w:tbl>
    <w:p w14:paraId="0000013F" w14:textId="1B8611D5" w:rsidR="00CD6F53" w:rsidRDefault="003275A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16"/>
          <w:szCs w:val="16"/>
        </w:rPr>
        <w:t>* No 2022. gada 16. janvāra manipulācijai tiku mainīts nosaukums un apmaksas nosacījumi atbilstoši apmaksas kārtībai.</w:t>
      </w:r>
    </w:p>
    <w:p w14:paraId="00000140" w14:textId="77777777" w:rsidR="00CD6F53" w:rsidRDefault="00CD6F53">
      <w:pPr>
        <w:spacing w:after="0" w:line="240" w:lineRule="auto"/>
        <w:rPr>
          <w:rFonts w:ascii="Times New Roman" w:eastAsia="Times New Roman" w:hAnsi="Times New Roman" w:cs="Times New Roman"/>
          <w:sz w:val="24"/>
          <w:szCs w:val="24"/>
        </w:rPr>
      </w:pPr>
    </w:p>
    <w:p w14:paraId="00000141" w14:textId="77777777" w:rsidR="00CD6F53" w:rsidRDefault="003275A0">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Lai veicinātu personu vecumā no 60 gadiem </w:t>
      </w:r>
      <w:proofErr w:type="spellStart"/>
      <w:r>
        <w:rPr>
          <w:rFonts w:ascii="Times New Roman" w:eastAsia="Times New Roman" w:hAnsi="Times New Roman" w:cs="Times New Roman"/>
          <w:b/>
          <w:sz w:val="24"/>
          <w:szCs w:val="24"/>
          <w:u w:val="single"/>
        </w:rPr>
        <w:t>balstvakcināciju</w:t>
      </w:r>
      <w:proofErr w:type="spellEnd"/>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rPr>
        <w:t>pret Covid – 19, ir paredzēti šādi maksājumi:</w:t>
      </w:r>
    </w:p>
    <w:p w14:paraId="00000142" w14:textId="3349DFBD" w:rsidR="00CD6F53" w:rsidRDefault="003275A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maksājums par savlaicīgi veiktu </w:t>
      </w:r>
      <w:proofErr w:type="spellStart"/>
      <w:r>
        <w:rPr>
          <w:rFonts w:ascii="Times New Roman" w:eastAsia="Times New Roman" w:hAnsi="Times New Roman" w:cs="Times New Roman"/>
          <w:b/>
          <w:sz w:val="24"/>
          <w:szCs w:val="24"/>
        </w:rPr>
        <w:t>balstvakcināciju</w:t>
      </w:r>
      <w:proofErr w:type="spellEnd"/>
      <w:r>
        <w:rPr>
          <w:rFonts w:ascii="Times New Roman" w:eastAsia="Times New Roman" w:hAnsi="Times New Roman" w:cs="Times New Roman"/>
          <w:b/>
          <w:sz w:val="24"/>
          <w:szCs w:val="24"/>
        </w:rPr>
        <w:t xml:space="preserve"> senioriem 12,33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 xml:space="preserve"> apmērā, saskaņā ar Covid-19 vakcinācijas rokasgrāmatā noteiktajiem nosacījumiem, t.sk. termiņiem:</w:t>
      </w:r>
    </w:p>
    <w:p w14:paraId="00000143" w14:textId="77777777" w:rsidR="00CD6F53" w:rsidRDefault="003275A0">
      <w:pPr>
        <w:numPr>
          <w:ilvl w:val="0"/>
          <w:numId w:val="5"/>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ja </w:t>
      </w:r>
      <w:proofErr w:type="spellStart"/>
      <w:r>
        <w:rPr>
          <w:rFonts w:ascii="Times New Roman" w:eastAsia="Times New Roman" w:hAnsi="Times New Roman" w:cs="Times New Roman"/>
          <w:b/>
          <w:sz w:val="24"/>
          <w:szCs w:val="24"/>
        </w:rPr>
        <w:t>balstvakcinācija</w:t>
      </w:r>
      <w:proofErr w:type="spellEnd"/>
      <w:r>
        <w:rPr>
          <w:rFonts w:ascii="Times New Roman" w:eastAsia="Times New Roman" w:hAnsi="Times New Roman" w:cs="Times New Roman"/>
          <w:b/>
          <w:sz w:val="24"/>
          <w:szCs w:val="24"/>
        </w:rPr>
        <w:t xml:space="preserve"> veikta līdz 2022. gada 15. februārim senioram, kurš </w:t>
      </w:r>
      <w:proofErr w:type="spellStart"/>
      <w:r>
        <w:rPr>
          <w:rFonts w:ascii="Times New Roman" w:eastAsia="Times New Roman" w:hAnsi="Times New Roman" w:cs="Times New Roman"/>
          <w:b/>
          <w:sz w:val="24"/>
          <w:szCs w:val="24"/>
        </w:rPr>
        <w:t>balstvakcināciju</w:t>
      </w:r>
      <w:proofErr w:type="spellEnd"/>
      <w:r>
        <w:rPr>
          <w:rFonts w:ascii="Times New Roman" w:eastAsia="Times New Roman" w:hAnsi="Times New Roman" w:cs="Times New Roman"/>
          <w:b/>
          <w:sz w:val="24"/>
          <w:szCs w:val="24"/>
        </w:rPr>
        <w:t xml:space="preserve"> varēja saņemt ilgāk kā divus mēnešus;</w:t>
      </w:r>
    </w:p>
    <w:p w14:paraId="00000144" w14:textId="33B7F54A" w:rsidR="00CD6F53" w:rsidRDefault="003275A0">
      <w:pPr>
        <w:numPr>
          <w:ilvl w:val="0"/>
          <w:numId w:val="5"/>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ja </w:t>
      </w:r>
      <w:proofErr w:type="spellStart"/>
      <w:r>
        <w:rPr>
          <w:rFonts w:ascii="Times New Roman" w:eastAsia="Times New Roman" w:hAnsi="Times New Roman" w:cs="Times New Roman"/>
          <w:b/>
          <w:sz w:val="24"/>
          <w:szCs w:val="24"/>
        </w:rPr>
        <w:t>balstvakcinācija</w:t>
      </w:r>
      <w:proofErr w:type="spellEnd"/>
      <w:r>
        <w:rPr>
          <w:rFonts w:ascii="Times New Roman" w:eastAsia="Times New Roman" w:hAnsi="Times New Roman" w:cs="Times New Roman"/>
          <w:b/>
          <w:sz w:val="24"/>
          <w:szCs w:val="24"/>
        </w:rPr>
        <w:t xml:space="preserve"> veikta 2 mēnešu laikā pēc tam, kad senioram ir iestājusies iespēja saņemt savu balstvakcīnu</w:t>
      </w:r>
      <w:r w:rsidR="00AC76BB" w:rsidRPr="00AC76BB">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xml:space="preserve">. </w:t>
      </w:r>
    </w:p>
    <w:p w14:paraId="00000145" w14:textId="77777777" w:rsidR="00CD6F53" w:rsidRDefault="00CD6F53">
      <w:pPr>
        <w:spacing w:after="0" w:line="240" w:lineRule="auto"/>
        <w:ind w:left="2160"/>
        <w:jc w:val="both"/>
        <w:rPr>
          <w:rFonts w:ascii="Times New Roman" w:eastAsia="Times New Roman" w:hAnsi="Times New Roman" w:cs="Times New Roman"/>
          <w:b/>
          <w:sz w:val="24"/>
          <w:szCs w:val="24"/>
        </w:rPr>
      </w:pPr>
    </w:p>
    <w:p w14:paraId="00000146"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Šāds maksājums motivētu vakcinācijas pakalpojuma sniedzējus senioru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organizēt prioritāri. Rezultātā šai augstai riska grupai, kurai ir iespējama smagāka Covid-19 slimības norise, vakcinācija tiktu nodrošināta ātrāk, aptverot pēc iespējas vairāk personas.  </w:t>
      </w:r>
    </w:p>
    <w:p w14:paraId="00000147"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Papildus resursu maksājums ārstniecības iestādēm un ģimenes ārstu praksēm iekļauj papildus samaksu par ārstniecības personu, kā arī reģistratora vai koordinatora darbu:</w:t>
      </w:r>
    </w:p>
    <w:p w14:paraId="00000148" w14:textId="77777777" w:rsidR="00CD6F53" w:rsidRDefault="003275A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minūtes jeb 3,07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ārstam;</w:t>
      </w:r>
    </w:p>
    <w:p w14:paraId="00000149" w14:textId="77777777" w:rsidR="00CD6F53" w:rsidRDefault="003275A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 minūtes jeb 3,70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māsai;</w:t>
      </w:r>
    </w:p>
    <w:p w14:paraId="0000014A" w14:textId="77777777" w:rsidR="00CD6F53" w:rsidRDefault="003275A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minūtes jeb 0,78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koordinatoram par katru pacientu;</w:t>
      </w:r>
    </w:p>
    <w:p w14:paraId="0000014B" w14:textId="77777777" w:rsidR="00CD6F53" w:rsidRDefault="003275A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VSAOI darba devēja daļa 1,78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w:t>
      </w:r>
    </w:p>
    <w:p w14:paraId="0000014C" w14:textId="77777777" w:rsidR="00CD6F53" w:rsidRDefault="003275A0">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pieskaitāmās un netiešās izmaksas, administratīvie, iekārtu un telpu uzturēšanas izdevumi – 3,00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w:t>
      </w:r>
    </w:p>
    <w:p w14:paraId="0000014D" w14:textId="77777777" w:rsidR="00CD6F53" w:rsidRDefault="00CD6F53">
      <w:pPr>
        <w:spacing w:after="0" w:line="240" w:lineRule="auto"/>
        <w:ind w:left="720"/>
        <w:rPr>
          <w:rFonts w:ascii="Times New Roman" w:eastAsia="Times New Roman" w:hAnsi="Times New Roman" w:cs="Times New Roman"/>
          <w:sz w:val="24"/>
          <w:szCs w:val="24"/>
        </w:rPr>
      </w:pPr>
    </w:p>
    <w:p w14:paraId="0000014E" w14:textId="36FF6120" w:rsidR="00CD6F53" w:rsidRDefault="003275A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maksājums par </w:t>
      </w:r>
      <w:proofErr w:type="spellStart"/>
      <w:r>
        <w:rPr>
          <w:rFonts w:ascii="Times New Roman" w:eastAsia="Times New Roman" w:hAnsi="Times New Roman" w:cs="Times New Roman"/>
          <w:b/>
          <w:sz w:val="24"/>
          <w:szCs w:val="24"/>
        </w:rPr>
        <w:t>balstvakcinācijas</w:t>
      </w:r>
      <w:proofErr w:type="spellEnd"/>
      <w:r w:rsidR="0080205B">
        <w:rPr>
          <w:rFonts w:ascii="Times New Roman" w:eastAsia="Times New Roman" w:hAnsi="Times New Roman" w:cs="Times New Roman"/>
          <w:b/>
          <w:sz w:val="24"/>
          <w:szCs w:val="24"/>
        </w:rPr>
        <w:t xml:space="preserve"> (nesavlaicīgas)</w:t>
      </w:r>
      <w:r>
        <w:rPr>
          <w:rFonts w:ascii="Times New Roman" w:eastAsia="Times New Roman" w:hAnsi="Times New Roman" w:cs="Times New Roman"/>
          <w:b/>
          <w:sz w:val="24"/>
          <w:szCs w:val="24"/>
        </w:rPr>
        <w:t xml:space="preserve"> nodrošināšanu senioram ģimenes ārstu praksēm un ārstniecības iestādēm 4,94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 xml:space="preserve"> apmērā par katru veikto </w:t>
      </w:r>
      <w:proofErr w:type="spellStart"/>
      <w:r>
        <w:rPr>
          <w:rFonts w:ascii="Times New Roman" w:eastAsia="Times New Roman" w:hAnsi="Times New Roman" w:cs="Times New Roman"/>
          <w:b/>
          <w:sz w:val="24"/>
          <w:szCs w:val="24"/>
        </w:rPr>
        <w:t>balstvakcinācijas</w:t>
      </w:r>
      <w:proofErr w:type="spellEnd"/>
      <w:r>
        <w:rPr>
          <w:rFonts w:ascii="Times New Roman" w:eastAsia="Times New Roman" w:hAnsi="Times New Roman" w:cs="Times New Roman"/>
          <w:b/>
          <w:sz w:val="24"/>
          <w:szCs w:val="24"/>
        </w:rPr>
        <w:t xml:space="preserve"> faktu</w:t>
      </w:r>
      <w:r>
        <w:rPr>
          <w:rFonts w:ascii="Times New Roman" w:eastAsia="Times New Roman" w:hAnsi="Times New Roman" w:cs="Times New Roman"/>
          <w:sz w:val="24"/>
          <w:szCs w:val="24"/>
        </w:rPr>
        <w:t xml:space="preserve">, jo nepieciešams vairāk laika, lai seniorus motivētu </w:t>
      </w:r>
      <w:proofErr w:type="spellStart"/>
      <w:r>
        <w:rPr>
          <w:rFonts w:ascii="Times New Roman" w:eastAsia="Times New Roman" w:hAnsi="Times New Roman" w:cs="Times New Roman"/>
          <w:sz w:val="24"/>
          <w:szCs w:val="24"/>
        </w:rPr>
        <w:t>balstvakcinācijai</w:t>
      </w:r>
      <w:proofErr w:type="spellEnd"/>
      <w:r>
        <w:rPr>
          <w:rFonts w:ascii="Times New Roman" w:eastAsia="Times New Roman" w:hAnsi="Times New Roman" w:cs="Times New Roman"/>
          <w:sz w:val="24"/>
          <w:szCs w:val="24"/>
        </w:rPr>
        <w:t xml:space="preserve"> un skaidrotu tās nozīmīgumu. Maksājums tiek piemērots no 2022. gada 15. februāra gan ārstniecības iestādēm, gan ģimenes ārstu praksēm. </w:t>
      </w:r>
    </w:p>
    <w:p w14:paraId="0000014F" w14:textId="77777777" w:rsidR="00CD6F53" w:rsidRDefault="00CD6F53">
      <w:pPr>
        <w:rPr>
          <w:rFonts w:ascii="Times New Roman" w:eastAsia="Times New Roman" w:hAnsi="Times New Roman" w:cs="Times New Roman"/>
          <w:i/>
          <w:sz w:val="24"/>
          <w:szCs w:val="24"/>
        </w:rPr>
      </w:pPr>
    </w:p>
    <w:p w14:paraId="43DF161B" w14:textId="77777777" w:rsidR="00AC76BB" w:rsidRDefault="00AC76B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br w:type="page"/>
      </w:r>
    </w:p>
    <w:p w14:paraId="00000150" w14:textId="2244C8FB" w:rsidR="00CD6F53" w:rsidRDefault="003275A0">
      <w:pPr>
        <w:spacing w:after="0" w:line="240"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Tabula Nr. 9. </w:t>
      </w:r>
      <w:r>
        <w:rPr>
          <w:rFonts w:ascii="Times New Roman" w:eastAsia="Times New Roman" w:hAnsi="Times New Roman" w:cs="Times New Roman"/>
          <w:sz w:val="24"/>
          <w:szCs w:val="24"/>
        </w:rPr>
        <w:t xml:space="preserve">Maksājuma ārstniecības iestādēm un ģimenes ārstu praksē par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(nesavlaicīgas) nodrošināšanu atšifrējums</w:t>
      </w:r>
      <w:r>
        <w:rPr>
          <w:rFonts w:ascii="Times New Roman" w:eastAsia="Times New Roman" w:hAnsi="Times New Roman" w:cs="Times New Roman"/>
          <w:i/>
          <w:sz w:val="24"/>
          <w:szCs w:val="24"/>
        </w:rPr>
        <w:t xml:space="preserve"> </w:t>
      </w:r>
    </w:p>
    <w:p w14:paraId="00000151" w14:textId="77777777" w:rsidR="00CD6F53" w:rsidRDefault="00CD6F53">
      <w:pPr>
        <w:spacing w:after="0" w:line="240" w:lineRule="auto"/>
        <w:jc w:val="right"/>
        <w:rPr>
          <w:rFonts w:ascii="Times New Roman" w:eastAsia="Times New Roman" w:hAnsi="Times New Roman" w:cs="Times New Roman"/>
          <w:i/>
          <w:sz w:val="8"/>
          <w:szCs w:val="8"/>
        </w:rPr>
      </w:pPr>
    </w:p>
    <w:tbl>
      <w:tblPr>
        <w:tblStyle w:val="aff5"/>
        <w:tblW w:w="892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76"/>
        <w:gridCol w:w="709"/>
        <w:gridCol w:w="708"/>
        <w:gridCol w:w="709"/>
        <w:gridCol w:w="709"/>
        <w:gridCol w:w="709"/>
        <w:gridCol w:w="708"/>
        <w:gridCol w:w="993"/>
      </w:tblGrid>
      <w:tr w:rsidR="00AC76BB" w14:paraId="3EC77895" w14:textId="77777777" w:rsidTr="00AC76BB">
        <w:trPr>
          <w:trHeight w:val="267"/>
        </w:trPr>
        <w:tc>
          <w:tcPr>
            <w:tcW w:w="3676" w:type="dxa"/>
            <w:shd w:val="clear" w:color="auto" w:fill="FFFFFF"/>
            <w:tcMar>
              <w:top w:w="0" w:type="dxa"/>
              <w:left w:w="108" w:type="dxa"/>
              <w:bottom w:w="0" w:type="dxa"/>
              <w:right w:w="108" w:type="dxa"/>
            </w:tcMar>
            <w:vAlign w:val="center"/>
          </w:tcPr>
          <w:p w14:paraId="00000152" w14:textId="77777777"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Manipulācijas nosaukums</w:t>
            </w:r>
          </w:p>
        </w:tc>
        <w:tc>
          <w:tcPr>
            <w:tcW w:w="709" w:type="dxa"/>
            <w:shd w:val="clear" w:color="auto" w:fill="A9D08E"/>
            <w:tcMar>
              <w:top w:w="0" w:type="dxa"/>
              <w:left w:w="108" w:type="dxa"/>
              <w:bottom w:w="0" w:type="dxa"/>
              <w:right w:w="108" w:type="dxa"/>
            </w:tcMar>
            <w:vAlign w:val="center"/>
          </w:tcPr>
          <w:p w14:paraId="00000153" w14:textId="77777777"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D</w:t>
            </w:r>
          </w:p>
        </w:tc>
        <w:tc>
          <w:tcPr>
            <w:tcW w:w="708" w:type="dxa"/>
            <w:shd w:val="clear" w:color="auto" w:fill="A9D08E"/>
            <w:tcMar>
              <w:top w:w="0" w:type="dxa"/>
              <w:left w:w="108" w:type="dxa"/>
              <w:bottom w:w="0" w:type="dxa"/>
              <w:right w:w="108" w:type="dxa"/>
            </w:tcMar>
            <w:vAlign w:val="center"/>
          </w:tcPr>
          <w:p w14:paraId="00000154" w14:textId="77777777"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S</w:t>
            </w:r>
          </w:p>
        </w:tc>
        <w:tc>
          <w:tcPr>
            <w:tcW w:w="709" w:type="dxa"/>
            <w:shd w:val="clear" w:color="auto" w:fill="A9D08E"/>
            <w:tcMar>
              <w:top w:w="0" w:type="dxa"/>
              <w:left w:w="108" w:type="dxa"/>
              <w:bottom w:w="0" w:type="dxa"/>
              <w:right w:w="108" w:type="dxa"/>
            </w:tcMar>
            <w:vAlign w:val="center"/>
          </w:tcPr>
          <w:p w14:paraId="00000155" w14:textId="77777777"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M</w:t>
            </w:r>
          </w:p>
        </w:tc>
        <w:tc>
          <w:tcPr>
            <w:tcW w:w="709" w:type="dxa"/>
            <w:shd w:val="clear" w:color="auto" w:fill="A9D08E"/>
            <w:tcMar>
              <w:top w:w="0" w:type="dxa"/>
              <w:left w:w="108" w:type="dxa"/>
              <w:bottom w:w="0" w:type="dxa"/>
              <w:right w:w="108" w:type="dxa"/>
            </w:tcMar>
            <w:vAlign w:val="center"/>
          </w:tcPr>
          <w:p w14:paraId="00000156" w14:textId="77777777"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U</w:t>
            </w:r>
          </w:p>
        </w:tc>
        <w:tc>
          <w:tcPr>
            <w:tcW w:w="709" w:type="dxa"/>
            <w:shd w:val="clear" w:color="auto" w:fill="A9D08E"/>
            <w:tcMar>
              <w:top w:w="0" w:type="dxa"/>
              <w:left w:w="108" w:type="dxa"/>
              <w:bottom w:w="0" w:type="dxa"/>
              <w:right w:w="108" w:type="dxa"/>
            </w:tcMar>
            <w:vAlign w:val="center"/>
          </w:tcPr>
          <w:p w14:paraId="00000157" w14:textId="77777777"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A</w:t>
            </w:r>
          </w:p>
        </w:tc>
        <w:tc>
          <w:tcPr>
            <w:tcW w:w="708" w:type="dxa"/>
            <w:shd w:val="clear" w:color="auto" w:fill="A9D08E"/>
            <w:tcMar>
              <w:top w:w="0" w:type="dxa"/>
              <w:left w:w="108" w:type="dxa"/>
              <w:bottom w:w="0" w:type="dxa"/>
              <w:right w:w="108" w:type="dxa"/>
            </w:tcMar>
            <w:vAlign w:val="center"/>
          </w:tcPr>
          <w:p w14:paraId="00000158" w14:textId="77777777"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N</w:t>
            </w:r>
          </w:p>
        </w:tc>
        <w:tc>
          <w:tcPr>
            <w:tcW w:w="993" w:type="dxa"/>
            <w:shd w:val="clear" w:color="auto" w:fill="A9D08E"/>
            <w:tcMar>
              <w:top w:w="0" w:type="dxa"/>
              <w:left w:w="108" w:type="dxa"/>
              <w:bottom w:w="0" w:type="dxa"/>
              <w:right w:w="108" w:type="dxa"/>
            </w:tcMar>
            <w:vAlign w:val="center"/>
          </w:tcPr>
          <w:p w14:paraId="00000159" w14:textId="601DAE30" w:rsidR="00CD6F53" w:rsidRPr="00AC76BB" w:rsidRDefault="003275A0">
            <w:pPr>
              <w:jc w:val="center"/>
              <w:rPr>
                <w:rFonts w:ascii="Times New Roman" w:eastAsia="Times New Roman" w:hAnsi="Times New Roman" w:cs="Times New Roman"/>
                <w:b/>
                <w:bCs/>
                <w:sz w:val="24"/>
                <w:szCs w:val="24"/>
              </w:rPr>
            </w:pPr>
            <w:r w:rsidRPr="00AC76BB">
              <w:rPr>
                <w:rFonts w:ascii="Times New Roman" w:eastAsia="Times New Roman" w:hAnsi="Times New Roman" w:cs="Times New Roman"/>
                <w:b/>
                <w:bCs/>
                <w:sz w:val="24"/>
                <w:szCs w:val="24"/>
              </w:rPr>
              <w:t>Tarifs</w:t>
            </w:r>
            <w:r w:rsidR="00AC76BB" w:rsidRPr="00AC76BB">
              <w:rPr>
                <w:rFonts w:ascii="Times New Roman" w:eastAsia="Times New Roman" w:hAnsi="Times New Roman" w:cs="Times New Roman"/>
                <w:b/>
                <w:bCs/>
                <w:sz w:val="24"/>
                <w:szCs w:val="24"/>
              </w:rPr>
              <w:t xml:space="preserve">, </w:t>
            </w:r>
            <w:proofErr w:type="spellStart"/>
            <w:r w:rsidR="00AC76BB" w:rsidRPr="00AC76BB">
              <w:rPr>
                <w:rFonts w:ascii="Times New Roman" w:eastAsia="Times New Roman" w:hAnsi="Times New Roman" w:cs="Times New Roman"/>
                <w:b/>
                <w:bCs/>
                <w:sz w:val="24"/>
                <w:szCs w:val="24"/>
              </w:rPr>
              <w:t>euro</w:t>
            </w:r>
            <w:proofErr w:type="spellEnd"/>
          </w:p>
        </w:tc>
      </w:tr>
      <w:tr w:rsidR="00AC76BB" w14:paraId="0569C4D9" w14:textId="77777777" w:rsidTr="00AC76BB">
        <w:trPr>
          <w:trHeight w:val="1283"/>
        </w:trPr>
        <w:tc>
          <w:tcPr>
            <w:tcW w:w="3676" w:type="dxa"/>
            <w:shd w:val="clear" w:color="auto" w:fill="E2EFDA"/>
            <w:tcMar>
              <w:top w:w="0" w:type="dxa"/>
              <w:left w:w="108" w:type="dxa"/>
              <w:bottom w:w="0" w:type="dxa"/>
              <w:right w:w="108" w:type="dxa"/>
            </w:tcMar>
            <w:vAlign w:val="center"/>
          </w:tcPr>
          <w:p w14:paraId="0000015A" w14:textId="77777777" w:rsidR="00CD6F53" w:rsidRDefault="003275A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Maksājums par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(nesavlaicīgas) nodrošināšanu pacientiem virs 60 gadiem un </w:t>
            </w:r>
            <w:proofErr w:type="spellStart"/>
            <w:r>
              <w:rPr>
                <w:rFonts w:ascii="Times New Roman" w:eastAsia="Times New Roman" w:hAnsi="Times New Roman" w:cs="Times New Roman"/>
                <w:sz w:val="24"/>
                <w:szCs w:val="24"/>
              </w:rPr>
              <w:t>imūnsupresētajiem</w:t>
            </w:r>
            <w:proofErr w:type="spellEnd"/>
            <w:r>
              <w:rPr>
                <w:rFonts w:ascii="Times New Roman" w:eastAsia="Times New Roman" w:hAnsi="Times New Roman" w:cs="Times New Roman"/>
                <w:sz w:val="24"/>
                <w:szCs w:val="24"/>
              </w:rPr>
              <w:t xml:space="preserve"> pacientiem</w:t>
            </w:r>
          </w:p>
        </w:tc>
        <w:tc>
          <w:tcPr>
            <w:tcW w:w="709" w:type="dxa"/>
            <w:shd w:val="clear" w:color="auto" w:fill="FFFFFF"/>
            <w:tcMar>
              <w:top w:w="0" w:type="dxa"/>
              <w:left w:w="108" w:type="dxa"/>
              <w:bottom w:w="0" w:type="dxa"/>
              <w:right w:w="108" w:type="dxa"/>
            </w:tcMar>
            <w:vAlign w:val="center"/>
          </w:tcPr>
          <w:p w14:paraId="0000015B"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3,81</w:t>
            </w:r>
          </w:p>
        </w:tc>
        <w:tc>
          <w:tcPr>
            <w:tcW w:w="708" w:type="dxa"/>
            <w:shd w:val="clear" w:color="auto" w:fill="FFFFFF"/>
            <w:tcMar>
              <w:top w:w="0" w:type="dxa"/>
              <w:left w:w="108" w:type="dxa"/>
              <w:bottom w:w="0" w:type="dxa"/>
              <w:right w:w="108" w:type="dxa"/>
            </w:tcMar>
            <w:vAlign w:val="center"/>
          </w:tcPr>
          <w:p w14:paraId="0000015C"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0,90</w:t>
            </w:r>
          </w:p>
        </w:tc>
        <w:tc>
          <w:tcPr>
            <w:tcW w:w="709" w:type="dxa"/>
            <w:shd w:val="clear" w:color="auto" w:fill="FFFFFF"/>
            <w:tcMar>
              <w:top w:w="0" w:type="dxa"/>
              <w:left w:w="108" w:type="dxa"/>
              <w:bottom w:w="0" w:type="dxa"/>
              <w:right w:w="108" w:type="dxa"/>
            </w:tcMar>
            <w:vAlign w:val="center"/>
          </w:tcPr>
          <w:p w14:paraId="0000015D"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c>
          <w:tcPr>
            <w:tcW w:w="709" w:type="dxa"/>
            <w:shd w:val="clear" w:color="auto" w:fill="FFFFFF"/>
            <w:tcMar>
              <w:top w:w="0" w:type="dxa"/>
              <w:left w:w="108" w:type="dxa"/>
              <w:bottom w:w="0" w:type="dxa"/>
              <w:right w:w="108" w:type="dxa"/>
            </w:tcMar>
            <w:vAlign w:val="center"/>
          </w:tcPr>
          <w:p w14:paraId="0000015E"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w:t>
            </w:r>
          </w:p>
        </w:tc>
        <w:tc>
          <w:tcPr>
            <w:tcW w:w="709" w:type="dxa"/>
            <w:shd w:val="clear" w:color="auto" w:fill="FFFFFF"/>
            <w:tcMar>
              <w:top w:w="0" w:type="dxa"/>
              <w:left w:w="108" w:type="dxa"/>
              <w:bottom w:w="0" w:type="dxa"/>
              <w:right w:w="108" w:type="dxa"/>
            </w:tcMar>
            <w:vAlign w:val="center"/>
          </w:tcPr>
          <w:p w14:paraId="0000015F"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0,09</w:t>
            </w:r>
          </w:p>
        </w:tc>
        <w:tc>
          <w:tcPr>
            <w:tcW w:w="708" w:type="dxa"/>
            <w:shd w:val="clear" w:color="auto" w:fill="FFFFFF"/>
            <w:tcMar>
              <w:top w:w="0" w:type="dxa"/>
              <w:left w:w="108" w:type="dxa"/>
              <w:bottom w:w="0" w:type="dxa"/>
              <w:right w:w="108" w:type="dxa"/>
            </w:tcMar>
            <w:vAlign w:val="center"/>
          </w:tcPr>
          <w:p w14:paraId="00000160"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0,14</w:t>
            </w:r>
          </w:p>
        </w:tc>
        <w:tc>
          <w:tcPr>
            <w:tcW w:w="993" w:type="dxa"/>
            <w:shd w:val="clear" w:color="auto" w:fill="A9D08E"/>
            <w:tcMar>
              <w:top w:w="0" w:type="dxa"/>
              <w:left w:w="108" w:type="dxa"/>
              <w:bottom w:w="0" w:type="dxa"/>
              <w:right w:w="108" w:type="dxa"/>
            </w:tcMar>
            <w:vAlign w:val="center"/>
          </w:tcPr>
          <w:p w14:paraId="00000161"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4,94</w:t>
            </w:r>
          </w:p>
        </w:tc>
      </w:tr>
    </w:tbl>
    <w:p w14:paraId="00000162" w14:textId="77777777" w:rsidR="00CD6F53" w:rsidRDefault="00CD6F53">
      <w:pPr>
        <w:spacing w:after="0" w:line="240" w:lineRule="auto"/>
        <w:jc w:val="both"/>
        <w:rPr>
          <w:rFonts w:ascii="Times New Roman" w:eastAsia="Times New Roman" w:hAnsi="Times New Roman" w:cs="Times New Roman"/>
          <w:sz w:val="24"/>
          <w:szCs w:val="24"/>
        </w:rPr>
      </w:pPr>
    </w:p>
    <w:p w14:paraId="00000163"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Ievērojot to, ka ārstniecības iestādes vakcināciju pret Covid-19 veic visās vakcinācijas vietās, tai skaitā, vakcinācijas punktos tirdzniecības centros, izbraukuma vakcinācijas centros un lielajos vakcinācijas centros, nav definēta vakcinācijas fakta saņemšanas vieta, lai saņemtu maksājumu. </w:t>
      </w:r>
    </w:p>
    <w:p w14:paraId="00000164" w14:textId="77777777" w:rsidR="00CD6F53" w:rsidRDefault="00CD6F53">
      <w:pPr>
        <w:spacing w:after="0" w:line="240" w:lineRule="auto"/>
        <w:jc w:val="both"/>
        <w:rPr>
          <w:rFonts w:ascii="Times New Roman" w:eastAsia="Times New Roman" w:hAnsi="Times New Roman" w:cs="Times New Roman"/>
          <w:sz w:val="24"/>
          <w:szCs w:val="24"/>
        </w:rPr>
      </w:pPr>
    </w:p>
    <w:p w14:paraId="00000165" w14:textId="7E977218"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Tabulā Nr. 10 atspoguļota kopējā samaksa par vakcināciju pacientiem virs 60 gadu vecuma. Ģimenes ārstu prakse, kas veic primāro vakcināciju pacientiem virs 60 gadiem saņems tarifu 13,15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un maksājumu 12,33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kas kopā vienas vakcinācijas gadījuma apmaksu veidos 25,48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Savukārt veicot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pacientiem virs 60 gadiem (līdz 2022. gada 15. februārim) ģimenes ārstu prakse saņems </w:t>
      </w:r>
      <w:r w:rsidR="00AC76BB">
        <w:rPr>
          <w:rFonts w:ascii="Times New Roman" w:eastAsia="Times New Roman" w:hAnsi="Times New Roman" w:cs="Times New Roman"/>
          <w:sz w:val="24"/>
          <w:szCs w:val="24"/>
        </w:rPr>
        <w:t>tarifu</w:t>
      </w:r>
      <w:r>
        <w:rPr>
          <w:rFonts w:ascii="Times New Roman" w:eastAsia="Times New Roman" w:hAnsi="Times New Roman" w:cs="Times New Roman"/>
          <w:sz w:val="24"/>
          <w:szCs w:val="24"/>
        </w:rPr>
        <w:t xml:space="preserve"> 13,15 un maksājumu 12,33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kas kopā vienas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gadījuma apmaksu veidos 25,48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Ja ģimenes ārstu prakse pēc 2022. gada 15. februāra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pacientiem virs 60 gadiem nodrošinās savlaicīgi</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saņems 25,48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par veikto vakcināciju, bet, ja vakcinācija netiks veikta savlaicīgi, tad 18,09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ko veido tarifs 13,15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un maksājums 4,94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sz w:val="24"/>
          <w:szCs w:val="24"/>
        </w:rPr>
        <w:t xml:space="preserve"> apmērā. Maksājumam piemēro savādāku samaksas principu pirms 2022. gada 15. februāra, lai motivētu ģimenes ārstu prakses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nodrošināt visiem senioriem, t.sk. vakcinējot seniorus, kuru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termiņš ir pārsniegts. Tādējādi </w:t>
      </w:r>
      <w:proofErr w:type="spellStart"/>
      <w:r>
        <w:rPr>
          <w:rFonts w:ascii="Times New Roman" w:eastAsia="Times New Roman" w:hAnsi="Times New Roman" w:cs="Times New Roman"/>
          <w:sz w:val="24"/>
          <w:szCs w:val="24"/>
        </w:rPr>
        <w:t>prioritizējot</w:t>
      </w:r>
      <w:proofErr w:type="spellEnd"/>
      <w:r>
        <w:rPr>
          <w:rFonts w:ascii="Times New Roman" w:eastAsia="Times New Roman" w:hAnsi="Times New Roman" w:cs="Times New Roman"/>
          <w:sz w:val="24"/>
          <w:szCs w:val="24"/>
        </w:rPr>
        <w:t xml:space="preserve"> vakcinējamo senioru plūsmu savā praksē.</w:t>
      </w:r>
    </w:p>
    <w:p w14:paraId="00000166" w14:textId="77777777" w:rsidR="00CD6F53" w:rsidRDefault="00CD6F53">
      <w:pPr>
        <w:spacing w:after="0" w:line="240" w:lineRule="auto"/>
        <w:jc w:val="both"/>
        <w:rPr>
          <w:rFonts w:ascii="Times New Roman" w:eastAsia="Times New Roman" w:hAnsi="Times New Roman" w:cs="Times New Roman"/>
          <w:sz w:val="24"/>
          <w:szCs w:val="24"/>
        </w:rPr>
      </w:pPr>
    </w:p>
    <w:p w14:paraId="00000169" w14:textId="0166D141" w:rsidR="00CD6F53" w:rsidRPr="00166317" w:rsidRDefault="003275A0" w:rsidP="00166317">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Tabula Nr.10.</w:t>
      </w:r>
      <w:sdt>
        <w:sdtPr>
          <w:tag w:val="goog_rdk_27"/>
          <w:id w:val="-2048828499"/>
        </w:sdtPr>
        <w:sdtEndPr/>
        <w:sdtContent/>
      </w:sdt>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Kopējā samaksa </w:t>
      </w:r>
      <w:sdt>
        <w:sdtPr>
          <w:tag w:val="goog_rdk_28"/>
          <w:id w:val="1674685560"/>
        </w:sdtPr>
        <w:sdtEndPr/>
        <w:sdtContent>
          <w:r>
            <w:rPr>
              <w:rFonts w:ascii="Times New Roman" w:eastAsia="Times New Roman" w:hAnsi="Times New Roman" w:cs="Times New Roman"/>
              <w:sz w:val="24"/>
              <w:szCs w:val="24"/>
            </w:rPr>
            <w:t xml:space="preserve">ģimenes ārstu praksēm </w:t>
          </w:r>
        </w:sdtContent>
      </w:sdt>
      <w:r>
        <w:rPr>
          <w:rFonts w:ascii="Times New Roman" w:eastAsia="Times New Roman" w:hAnsi="Times New Roman" w:cs="Times New Roman"/>
          <w:sz w:val="24"/>
          <w:szCs w:val="24"/>
        </w:rPr>
        <w:t>par vakcināciju pret Covid-19 pacientiem ar hroniskām saslimšanām un pacientiem virs 60 gadiem</w:t>
      </w:r>
      <w:sdt>
        <w:sdtPr>
          <w:tag w:val="goog_rdk_29"/>
          <w:id w:val="79721516"/>
        </w:sdtPr>
        <w:sdtEndPr/>
        <w:sdtContent>
          <w:r>
            <w:rPr>
              <w:rFonts w:ascii="Times New Roman" w:eastAsia="Times New Roman" w:hAnsi="Times New Roman" w:cs="Times New Roman"/>
              <w:sz w:val="24"/>
              <w:szCs w:val="24"/>
            </w:rPr>
            <w:t xml:space="preserve"> 2022.gadā </w:t>
          </w:r>
        </w:sdtContent>
      </w:sdt>
    </w:p>
    <w:p w14:paraId="0000016A" w14:textId="77777777" w:rsidR="00CD6F53" w:rsidRDefault="00CD6F53">
      <w:pPr>
        <w:spacing w:after="0" w:line="240" w:lineRule="auto"/>
        <w:rPr>
          <w:rFonts w:ascii="Times New Roman" w:eastAsia="Times New Roman" w:hAnsi="Times New Roman" w:cs="Times New Roman"/>
          <w:sz w:val="8"/>
          <w:szCs w:val="8"/>
        </w:rPr>
      </w:pPr>
    </w:p>
    <w:tbl>
      <w:tblPr>
        <w:tblStyle w:val="aff6"/>
        <w:tblW w:w="9078" w:type="dxa"/>
        <w:tblBorders>
          <w:top w:val="nil"/>
          <w:left w:val="nil"/>
          <w:bottom w:val="nil"/>
          <w:right w:val="nil"/>
          <w:insideH w:val="nil"/>
          <w:insideV w:val="nil"/>
        </w:tblBorders>
        <w:tblLayout w:type="fixed"/>
        <w:tblLook w:val="0600" w:firstRow="0" w:lastRow="0" w:firstColumn="0" w:lastColumn="0" w:noHBand="1" w:noVBand="1"/>
      </w:tblPr>
      <w:tblGrid>
        <w:gridCol w:w="1758"/>
        <w:gridCol w:w="5745"/>
        <w:gridCol w:w="1575"/>
      </w:tblGrid>
      <w:tr w:rsidR="00CD6F53" w14:paraId="032DAE78" w14:textId="77777777">
        <w:trPr>
          <w:trHeight w:val="154"/>
        </w:trPr>
        <w:tc>
          <w:tcPr>
            <w:tcW w:w="9078" w:type="dxa"/>
            <w:gridSpan w:val="3"/>
            <w:tcBorders>
              <w:top w:val="single" w:sz="8" w:space="0" w:color="000000"/>
              <w:left w:val="single" w:sz="8" w:space="0" w:color="000000"/>
              <w:bottom w:val="single" w:sz="8" w:space="0" w:color="000000"/>
              <w:right w:val="single" w:sz="8" w:space="0" w:color="000000"/>
            </w:tcBorders>
            <w:shd w:val="clear" w:color="auto" w:fill="E2EFD9"/>
            <w:tcMar>
              <w:top w:w="99" w:type="dxa"/>
              <w:left w:w="99" w:type="dxa"/>
              <w:bottom w:w="99" w:type="dxa"/>
              <w:right w:w="99" w:type="dxa"/>
            </w:tcMar>
          </w:tcPr>
          <w:p w14:paraId="0000016B" w14:textId="77777777" w:rsidR="00CD6F53" w:rsidRDefault="003275A0" w:rsidP="00991B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Samaksa par primāro vakcināciju pacientiem virs 60 gadiem</w:t>
            </w:r>
          </w:p>
        </w:tc>
      </w:tr>
      <w:tr w:rsidR="00CD6F53" w14:paraId="0A8AEB71" w14:textId="77777777" w:rsidTr="00991B95">
        <w:trPr>
          <w:trHeight w:val="548"/>
        </w:trPr>
        <w:tc>
          <w:tcPr>
            <w:tcW w:w="17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6E" w14:textId="77777777" w:rsidR="00CD6F53" w:rsidRDefault="003275A0" w:rsidP="00991B9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Manipulācijas kods</w:t>
            </w:r>
          </w:p>
        </w:tc>
        <w:tc>
          <w:tcPr>
            <w:tcW w:w="57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16F"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Manipulācijas nosaukums</w:t>
            </w:r>
          </w:p>
        </w:tc>
        <w:tc>
          <w:tcPr>
            <w:tcW w:w="15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170" w14:textId="77777777" w:rsidR="00CD6F53" w:rsidRDefault="003275A0" w:rsidP="00991B9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Tarifs, </w:t>
            </w:r>
            <w:proofErr w:type="spellStart"/>
            <w:r>
              <w:rPr>
                <w:rFonts w:ascii="Times New Roman" w:eastAsia="Times New Roman" w:hAnsi="Times New Roman" w:cs="Times New Roman"/>
                <w:b/>
                <w:sz w:val="24"/>
                <w:szCs w:val="24"/>
              </w:rPr>
              <w:t>euro</w:t>
            </w:r>
            <w:proofErr w:type="spellEnd"/>
          </w:p>
        </w:tc>
      </w:tr>
      <w:tr w:rsidR="00CD6F53" w14:paraId="0E770A39" w14:textId="77777777" w:rsidTr="00991B95">
        <w:trPr>
          <w:trHeight w:val="920"/>
        </w:trPr>
        <w:tc>
          <w:tcPr>
            <w:tcW w:w="175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71" w14:textId="77777777" w:rsidR="00CD6F53" w:rsidRDefault="003275A0" w:rsidP="00991B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03097</w:t>
            </w:r>
          </w:p>
        </w:tc>
        <w:tc>
          <w:tcPr>
            <w:tcW w:w="5745" w:type="dxa"/>
            <w:tcBorders>
              <w:top w:val="nil"/>
              <w:left w:val="nil"/>
              <w:bottom w:val="single" w:sz="8" w:space="0" w:color="000000"/>
              <w:right w:val="single" w:sz="8" w:space="0" w:color="000000"/>
            </w:tcBorders>
            <w:tcMar>
              <w:top w:w="100" w:type="dxa"/>
              <w:left w:w="100" w:type="dxa"/>
              <w:bottom w:w="100" w:type="dxa"/>
              <w:right w:w="100" w:type="dxa"/>
            </w:tcMar>
          </w:tcPr>
          <w:p w14:paraId="00000172"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Covid-19 vakcinācijas nodrošināšana ģimenes ārstu praksē pacientiem ar hroniskām saslimšanām un senioriem no 60 gadu vecuma</w:t>
            </w: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0000173"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13,15</w:t>
            </w:r>
          </w:p>
        </w:tc>
      </w:tr>
      <w:tr w:rsidR="00CD6F53" w14:paraId="07CFF1B6" w14:textId="77777777" w:rsidTr="003275A0">
        <w:trPr>
          <w:trHeight w:val="874"/>
        </w:trPr>
        <w:tc>
          <w:tcPr>
            <w:tcW w:w="175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74" w14:textId="77777777" w:rsidR="00CD6F53" w:rsidRDefault="00CD6F53" w:rsidP="00991B95">
            <w:pPr>
              <w:rPr>
                <w:rFonts w:ascii="Times New Roman" w:eastAsia="Times New Roman" w:hAnsi="Times New Roman" w:cs="Times New Roman"/>
                <w:b/>
                <w:sz w:val="24"/>
                <w:szCs w:val="24"/>
              </w:rPr>
            </w:pPr>
          </w:p>
        </w:tc>
        <w:tc>
          <w:tcPr>
            <w:tcW w:w="5745" w:type="dxa"/>
            <w:tcBorders>
              <w:top w:val="nil"/>
              <w:left w:val="nil"/>
              <w:bottom w:val="single" w:sz="8" w:space="0" w:color="000000"/>
              <w:right w:val="single" w:sz="8" w:space="0" w:color="000000"/>
            </w:tcBorders>
            <w:tcMar>
              <w:top w:w="100" w:type="dxa"/>
              <w:left w:w="100" w:type="dxa"/>
              <w:bottom w:w="100" w:type="dxa"/>
              <w:right w:w="100" w:type="dxa"/>
            </w:tcMar>
          </w:tcPr>
          <w:p w14:paraId="00000175"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Maksājums par primārās vakcinācijas un savlaicīgas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nodrošināšanu pacientiem virs 60 gadiem un </w:t>
            </w:r>
            <w:proofErr w:type="spellStart"/>
            <w:r>
              <w:rPr>
                <w:rFonts w:ascii="Times New Roman" w:eastAsia="Times New Roman" w:hAnsi="Times New Roman" w:cs="Times New Roman"/>
                <w:sz w:val="24"/>
                <w:szCs w:val="24"/>
              </w:rPr>
              <w:t>imūnsupresētajiem</w:t>
            </w:r>
            <w:proofErr w:type="spellEnd"/>
            <w:r>
              <w:rPr>
                <w:rFonts w:ascii="Times New Roman" w:eastAsia="Times New Roman" w:hAnsi="Times New Roman" w:cs="Times New Roman"/>
                <w:sz w:val="24"/>
                <w:szCs w:val="24"/>
              </w:rPr>
              <w:t xml:space="preserve"> pacientiem</w:t>
            </w: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0000176"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12,33</w:t>
            </w:r>
          </w:p>
        </w:tc>
      </w:tr>
      <w:tr w:rsidR="00CD6F53" w14:paraId="4F788282" w14:textId="77777777" w:rsidTr="00991B95">
        <w:trPr>
          <w:trHeight w:val="326"/>
        </w:trPr>
        <w:tc>
          <w:tcPr>
            <w:tcW w:w="9078" w:type="dxa"/>
            <w:gridSpan w:val="3"/>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77" w14:textId="77777777" w:rsidR="00CD6F53" w:rsidRDefault="003275A0" w:rsidP="00991B9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Kopsumma - 25,48 </w:t>
            </w:r>
            <w:proofErr w:type="spellStart"/>
            <w:r>
              <w:rPr>
                <w:rFonts w:ascii="Times New Roman" w:eastAsia="Times New Roman" w:hAnsi="Times New Roman" w:cs="Times New Roman"/>
                <w:sz w:val="24"/>
                <w:szCs w:val="24"/>
              </w:rPr>
              <w:t>euro</w:t>
            </w:r>
            <w:proofErr w:type="spellEnd"/>
          </w:p>
        </w:tc>
      </w:tr>
      <w:tr w:rsidR="00CD6F53" w14:paraId="5D339DF0" w14:textId="77777777">
        <w:trPr>
          <w:trHeight w:val="540"/>
        </w:trPr>
        <w:tc>
          <w:tcPr>
            <w:tcW w:w="9078" w:type="dxa"/>
            <w:gridSpan w:val="3"/>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7A" w14:textId="3CE0A2F9" w:rsidR="00CD6F53" w:rsidRDefault="003275A0" w:rsidP="00991B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Samaksa par </w:t>
            </w:r>
            <w:proofErr w:type="spellStart"/>
            <w:r>
              <w:rPr>
                <w:rFonts w:ascii="Times New Roman" w:eastAsia="Times New Roman" w:hAnsi="Times New Roman" w:cs="Times New Roman"/>
                <w:b/>
                <w:sz w:val="24"/>
                <w:szCs w:val="24"/>
              </w:rPr>
              <w:t>balstvakcināciju</w:t>
            </w:r>
            <w:proofErr w:type="spellEnd"/>
            <w:r>
              <w:rPr>
                <w:rFonts w:ascii="Times New Roman" w:eastAsia="Times New Roman" w:hAnsi="Times New Roman" w:cs="Times New Roman"/>
                <w:b/>
                <w:sz w:val="24"/>
                <w:szCs w:val="24"/>
              </w:rPr>
              <w:t xml:space="preserve"> (nesavlaicīgu) līdz 15.02.2022 un par savlaicīgu </w:t>
            </w:r>
            <w:proofErr w:type="spellStart"/>
            <w:r>
              <w:rPr>
                <w:rFonts w:ascii="Times New Roman" w:eastAsia="Times New Roman" w:hAnsi="Times New Roman" w:cs="Times New Roman"/>
                <w:b/>
                <w:sz w:val="24"/>
                <w:szCs w:val="24"/>
              </w:rPr>
              <w:t>balstvakcināciju</w:t>
            </w:r>
            <w:proofErr w:type="spellEnd"/>
            <w:r>
              <w:rPr>
                <w:rFonts w:ascii="Times New Roman" w:eastAsia="Times New Roman" w:hAnsi="Times New Roman" w:cs="Times New Roman"/>
                <w:b/>
                <w:sz w:val="24"/>
                <w:szCs w:val="24"/>
              </w:rPr>
              <w:t xml:space="preserve"> pēc 15.02.2022</w:t>
            </w:r>
          </w:p>
        </w:tc>
      </w:tr>
      <w:tr w:rsidR="00CD6F53" w14:paraId="203EE724" w14:textId="77777777">
        <w:trPr>
          <w:trHeight w:val="540"/>
        </w:trPr>
        <w:tc>
          <w:tcPr>
            <w:tcW w:w="175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7D" w14:textId="77777777" w:rsidR="00CD6F53" w:rsidRDefault="003275A0" w:rsidP="00991B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03097</w:t>
            </w:r>
          </w:p>
        </w:tc>
        <w:tc>
          <w:tcPr>
            <w:tcW w:w="5745" w:type="dxa"/>
            <w:tcBorders>
              <w:top w:val="nil"/>
              <w:left w:val="nil"/>
              <w:bottom w:val="single" w:sz="8" w:space="0" w:color="000000"/>
              <w:right w:val="single" w:sz="8" w:space="0" w:color="000000"/>
            </w:tcBorders>
            <w:tcMar>
              <w:top w:w="100" w:type="dxa"/>
              <w:left w:w="100" w:type="dxa"/>
              <w:bottom w:w="100" w:type="dxa"/>
              <w:right w:w="100" w:type="dxa"/>
            </w:tcMar>
          </w:tcPr>
          <w:p w14:paraId="0000017E"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Covid-19 vakcinācijas nodrošināšana ģimenes ārstu praksē pacientiem ar hroniskām saslimšanām un senioriem no 60 gadu vecuma</w:t>
            </w: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000017F"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13,15</w:t>
            </w:r>
          </w:p>
        </w:tc>
      </w:tr>
      <w:tr w:rsidR="00CD6F53" w14:paraId="28361996" w14:textId="77777777">
        <w:trPr>
          <w:trHeight w:val="540"/>
        </w:trPr>
        <w:tc>
          <w:tcPr>
            <w:tcW w:w="175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80" w14:textId="77777777" w:rsidR="00CD6F53" w:rsidRDefault="00CD6F53" w:rsidP="00991B95">
            <w:pPr>
              <w:jc w:val="center"/>
              <w:rPr>
                <w:rFonts w:ascii="Times New Roman" w:eastAsia="Times New Roman" w:hAnsi="Times New Roman" w:cs="Times New Roman"/>
                <w:b/>
                <w:sz w:val="24"/>
                <w:szCs w:val="24"/>
              </w:rPr>
            </w:pPr>
          </w:p>
        </w:tc>
        <w:tc>
          <w:tcPr>
            <w:tcW w:w="5745" w:type="dxa"/>
            <w:tcBorders>
              <w:top w:val="nil"/>
              <w:left w:val="nil"/>
              <w:bottom w:val="single" w:sz="8" w:space="0" w:color="000000"/>
              <w:right w:val="single" w:sz="8" w:space="0" w:color="000000"/>
            </w:tcBorders>
            <w:tcMar>
              <w:top w:w="100" w:type="dxa"/>
              <w:left w:w="100" w:type="dxa"/>
              <w:bottom w:w="100" w:type="dxa"/>
              <w:right w:w="100" w:type="dxa"/>
            </w:tcMar>
          </w:tcPr>
          <w:p w14:paraId="00000181"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Maksājums par primārās vakcinācijas un savlaicīgas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nodrošināšanu pacientiem virs 60 gadiem un </w:t>
            </w:r>
            <w:proofErr w:type="spellStart"/>
            <w:r>
              <w:rPr>
                <w:rFonts w:ascii="Times New Roman" w:eastAsia="Times New Roman" w:hAnsi="Times New Roman" w:cs="Times New Roman"/>
                <w:sz w:val="24"/>
                <w:szCs w:val="24"/>
              </w:rPr>
              <w:t>imūnsupresētajiem</w:t>
            </w:r>
            <w:proofErr w:type="spellEnd"/>
            <w:r>
              <w:rPr>
                <w:rFonts w:ascii="Times New Roman" w:eastAsia="Times New Roman" w:hAnsi="Times New Roman" w:cs="Times New Roman"/>
                <w:sz w:val="24"/>
                <w:szCs w:val="24"/>
              </w:rPr>
              <w:t xml:space="preserve"> pacientiem</w:t>
            </w: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0000182"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12,33</w:t>
            </w:r>
          </w:p>
        </w:tc>
      </w:tr>
      <w:tr w:rsidR="00CD6F53" w14:paraId="3E804A3D" w14:textId="77777777">
        <w:trPr>
          <w:trHeight w:val="312"/>
        </w:trPr>
        <w:tc>
          <w:tcPr>
            <w:tcW w:w="9078" w:type="dxa"/>
            <w:gridSpan w:val="3"/>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83" w14:textId="77777777" w:rsidR="00CD6F53" w:rsidRDefault="003275A0" w:rsidP="00991B9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Kopsumma - 25,48 </w:t>
            </w:r>
            <w:proofErr w:type="spellStart"/>
            <w:r>
              <w:rPr>
                <w:rFonts w:ascii="Times New Roman" w:eastAsia="Times New Roman" w:hAnsi="Times New Roman" w:cs="Times New Roman"/>
                <w:sz w:val="24"/>
                <w:szCs w:val="24"/>
              </w:rPr>
              <w:t>euro</w:t>
            </w:r>
            <w:proofErr w:type="spellEnd"/>
          </w:p>
        </w:tc>
      </w:tr>
      <w:tr w:rsidR="00CD6F53" w14:paraId="5AACC938" w14:textId="77777777" w:rsidTr="00991B95">
        <w:trPr>
          <w:trHeight w:val="317"/>
        </w:trPr>
        <w:tc>
          <w:tcPr>
            <w:tcW w:w="9078" w:type="dxa"/>
            <w:gridSpan w:val="3"/>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86" w14:textId="77777777" w:rsidR="00CD6F53" w:rsidRDefault="003275A0" w:rsidP="00991B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Samaksa par </w:t>
            </w:r>
            <w:proofErr w:type="spellStart"/>
            <w:r>
              <w:rPr>
                <w:rFonts w:ascii="Times New Roman" w:eastAsia="Times New Roman" w:hAnsi="Times New Roman" w:cs="Times New Roman"/>
                <w:b/>
                <w:sz w:val="24"/>
                <w:szCs w:val="24"/>
              </w:rPr>
              <w:t>balstvakcināciju</w:t>
            </w:r>
            <w:proofErr w:type="spellEnd"/>
            <w:r>
              <w:rPr>
                <w:rFonts w:ascii="Times New Roman" w:eastAsia="Times New Roman" w:hAnsi="Times New Roman" w:cs="Times New Roman"/>
                <w:b/>
                <w:sz w:val="24"/>
                <w:szCs w:val="24"/>
              </w:rPr>
              <w:t xml:space="preserve"> (nesavlaicīgu) pēc 15.02.2022</w:t>
            </w:r>
          </w:p>
        </w:tc>
      </w:tr>
      <w:tr w:rsidR="00CD6F53" w14:paraId="31B058FD" w14:textId="77777777" w:rsidTr="00991B95">
        <w:trPr>
          <w:trHeight w:val="540"/>
        </w:trPr>
        <w:tc>
          <w:tcPr>
            <w:tcW w:w="175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89" w14:textId="77777777" w:rsidR="00CD6F53" w:rsidRDefault="003275A0" w:rsidP="00991B9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03097</w:t>
            </w:r>
          </w:p>
        </w:tc>
        <w:tc>
          <w:tcPr>
            <w:tcW w:w="574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000018A"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Covid-19 vakcinācijas nodrošināšana ģimenes ārstu praksē pacientiem ar hroniskām saslimšanām un senioriem no 60 gadu vecuma</w:t>
            </w: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000018B"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13,15</w:t>
            </w:r>
          </w:p>
        </w:tc>
      </w:tr>
      <w:tr w:rsidR="00CD6F53" w14:paraId="5552AE1C" w14:textId="77777777">
        <w:trPr>
          <w:trHeight w:val="540"/>
        </w:trPr>
        <w:tc>
          <w:tcPr>
            <w:tcW w:w="175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8C" w14:textId="77777777" w:rsidR="00CD6F53" w:rsidRDefault="00CD6F53" w:rsidP="00991B95">
            <w:pPr>
              <w:jc w:val="center"/>
              <w:rPr>
                <w:rFonts w:ascii="Times New Roman" w:eastAsia="Times New Roman" w:hAnsi="Times New Roman" w:cs="Times New Roman"/>
                <w:b/>
                <w:sz w:val="24"/>
                <w:szCs w:val="24"/>
              </w:rPr>
            </w:pPr>
          </w:p>
        </w:tc>
        <w:tc>
          <w:tcPr>
            <w:tcW w:w="5745" w:type="dxa"/>
            <w:tcBorders>
              <w:top w:val="nil"/>
              <w:left w:val="nil"/>
              <w:bottom w:val="single" w:sz="8" w:space="0" w:color="000000"/>
              <w:right w:val="single" w:sz="8" w:space="0" w:color="000000"/>
            </w:tcBorders>
            <w:tcMar>
              <w:top w:w="100" w:type="dxa"/>
              <w:left w:w="100" w:type="dxa"/>
              <w:bottom w:w="100" w:type="dxa"/>
              <w:right w:w="100" w:type="dxa"/>
            </w:tcMar>
          </w:tcPr>
          <w:p w14:paraId="0000018D"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Maksājums par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(nesavlaicīgas) nodrošināšanu pacientiem virs 60 gadiem un </w:t>
            </w:r>
            <w:proofErr w:type="spellStart"/>
            <w:r>
              <w:rPr>
                <w:rFonts w:ascii="Times New Roman" w:eastAsia="Times New Roman" w:hAnsi="Times New Roman" w:cs="Times New Roman"/>
                <w:sz w:val="24"/>
                <w:szCs w:val="24"/>
              </w:rPr>
              <w:t>imūnsupresētajiem</w:t>
            </w:r>
            <w:proofErr w:type="spellEnd"/>
            <w:r>
              <w:rPr>
                <w:rFonts w:ascii="Times New Roman" w:eastAsia="Times New Roman" w:hAnsi="Times New Roman" w:cs="Times New Roman"/>
                <w:sz w:val="24"/>
                <w:szCs w:val="24"/>
              </w:rPr>
              <w:t xml:space="preserve"> pacientiem</w:t>
            </w:r>
          </w:p>
        </w:tc>
        <w:tc>
          <w:tcPr>
            <w:tcW w:w="1575" w:type="dxa"/>
            <w:tcBorders>
              <w:top w:val="nil"/>
              <w:left w:val="nil"/>
              <w:bottom w:val="single" w:sz="8" w:space="0" w:color="000000"/>
              <w:right w:val="single" w:sz="8" w:space="0" w:color="000000"/>
            </w:tcBorders>
            <w:tcMar>
              <w:top w:w="100" w:type="dxa"/>
              <w:left w:w="100" w:type="dxa"/>
              <w:bottom w:w="100" w:type="dxa"/>
              <w:right w:w="100" w:type="dxa"/>
            </w:tcMar>
          </w:tcPr>
          <w:p w14:paraId="0000018E" w14:textId="77777777" w:rsidR="00CD6F53" w:rsidRDefault="003275A0" w:rsidP="00991B95">
            <w:pPr>
              <w:rPr>
                <w:rFonts w:ascii="Times New Roman" w:eastAsia="Times New Roman" w:hAnsi="Times New Roman" w:cs="Times New Roman"/>
                <w:sz w:val="24"/>
                <w:szCs w:val="24"/>
              </w:rPr>
            </w:pPr>
            <w:r>
              <w:rPr>
                <w:rFonts w:ascii="Times New Roman" w:eastAsia="Times New Roman" w:hAnsi="Times New Roman" w:cs="Times New Roman"/>
                <w:sz w:val="24"/>
                <w:szCs w:val="24"/>
              </w:rPr>
              <w:t>4,94</w:t>
            </w:r>
          </w:p>
        </w:tc>
      </w:tr>
      <w:tr w:rsidR="00CD6F53" w14:paraId="5FEE5DF5" w14:textId="77777777" w:rsidTr="00991B95">
        <w:trPr>
          <w:trHeight w:val="282"/>
        </w:trPr>
        <w:tc>
          <w:tcPr>
            <w:tcW w:w="9078" w:type="dxa"/>
            <w:gridSpan w:val="3"/>
            <w:tcBorders>
              <w:top w:val="nil"/>
              <w:left w:val="single" w:sz="8" w:space="0" w:color="000000"/>
              <w:bottom w:val="single" w:sz="8" w:space="0" w:color="000000"/>
              <w:right w:val="single" w:sz="8" w:space="0" w:color="000000"/>
            </w:tcBorders>
            <w:shd w:val="clear" w:color="auto" w:fill="E2EFD9"/>
            <w:tcMar>
              <w:top w:w="100" w:type="dxa"/>
              <w:left w:w="100" w:type="dxa"/>
              <w:bottom w:w="100" w:type="dxa"/>
              <w:right w:w="100" w:type="dxa"/>
            </w:tcMar>
          </w:tcPr>
          <w:p w14:paraId="0000018F" w14:textId="77777777" w:rsidR="00CD6F53" w:rsidRDefault="003275A0" w:rsidP="00991B9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Kopsumma - 18,09 </w:t>
            </w:r>
            <w:proofErr w:type="spellStart"/>
            <w:r>
              <w:rPr>
                <w:rFonts w:ascii="Times New Roman" w:eastAsia="Times New Roman" w:hAnsi="Times New Roman" w:cs="Times New Roman"/>
                <w:sz w:val="24"/>
                <w:szCs w:val="24"/>
              </w:rPr>
              <w:t>euro</w:t>
            </w:r>
            <w:proofErr w:type="spellEnd"/>
          </w:p>
        </w:tc>
      </w:tr>
    </w:tbl>
    <w:p w14:paraId="00000192" w14:textId="77777777" w:rsidR="00CD6F53" w:rsidRDefault="00CD6F53">
      <w:pPr>
        <w:spacing w:after="0" w:line="240" w:lineRule="auto"/>
        <w:rPr>
          <w:rFonts w:ascii="Times New Roman" w:eastAsia="Times New Roman" w:hAnsi="Times New Roman" w:cs="Times New Roman"/>
          <w:color w:val="9900FF"/>
          <w:sz w:val="24"/>
          <w:szCs w:val="24"/>
        </w:rPr>
      </w:pPr>
    </w:p>
    <w:p w14:paraId="00000193" w14:textId="4930E85A" w:rsidR="00CD6F53" w:rsidRDefault="003275A0">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 xml:space="preserve">Maksājums </w:t>
      </w:r>
      <w:r>
        <w:rPr>
          <w:rFonts w:ascii="Times New Roman" w:eastAsia="Times New Roman" w:hAnsi="Times New Roman" w:cs="Times New Roman"/>
          <w:b/>
          <w:color w:val="000000"/>
          <w:sz w:val="24"/>
          <w:szCs w:val="24"/>
        </w:rPr>
        <w:t>ģimenes ārstu praksēm par papildu darbinieka piesaist</w:t>
      </w:r>
      <w:r>
        <w:rPr>
          <w:rFonts w:ascii="Times New Roman" w:eastAsia="Times New Roman" w:hAnsi="Times New Roman" w:cs="Times New Roman"/>
          <w:b/>
          <w:sz w:val="24"/>
          <w:szCs w:val="24"/>
        </w:rPr>
        <w:t>i</w:t>
      </w:r>
      <w:r>
        <w:rPr>
          <w:rFonts w:ascii="Times New Roman" w:eastAsia="Times New Roman" w:hAnsi="Times New Roman" w:cs="Times New Roman"/>
          <w:b/>
          <w:color w:val="000000"/>
          <w:sz w:val="24"/>
          <w:szCs w:val="24"/>
        </w:rPr>
        <w:t xml:space="preserve"> </w:t>
      </w:r>
      <w:sdt>
        <w:sdtPr>
          <w:tag w:val="goog_rdk_30"/>
          <w:id w:val="-1389488913"/>
          <w:showingPlcHdr/>
        </w:sdtPr>
        <w:sdtEndPr/>
        <w:sdtContent>
          <w:r w:rsidR="00991B95">
            <w:t xml:space="preserve">     </w:t>
          </w:r>
        </w:sdtContent>
      </w:sdt>
      <w:r>
        <w:rPr>
          <w:rFonts w:ascii="Times New Roman" w:eastAsia="Times New Roman" w:hAnsi="Times New Roman" w:cs="Times New Roman"/>
          <w:b/>
          <w:color w:val="000000"/>
          <w:sz w:val="24"/>
          <w:szCs w:val="24"/>
        </w:rPr>
        <w:t xml:space="preserve"> vakcinācijas pret Covid – 19 nodrošināšanai līdz 2022. gada 30. jūnijam.</w:t>
      </w:r>
    </w:p>
    <w:p w14:paraId="00000194" w14:textId="77777777" w:rsidR="00CD6F53" w:rsidRDefault="00CD6F53">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p>
    <w:p w14:paraId="00000195" w14:textId="77777777" w:rsidR="00CD6F53" w:rsidRDefault="003275A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Ņemot vērā šī brīža Pasaules Veselības organizācijas (PVO) un Eiropas slimību profilakses un kontroles centrs (ECDC) sniegto informāciju par jauna SARS-CoV-2 vīrusa varianta (omikrona) izplatību, kā arī šobrīd pastāvošo hronisko slimību saasinājumu pieaugumu, papildus darbinieka darba pienākumi būtu ne tikai vakcinācijas kalendāra plānošanu, praksē reģistrēto pacientu kontaktinformācijas elektroniskās datubāzes veidošanu, nevakcinēto pacientu savlaicīgu apzvanīšanu, motivēšanu doties saņemt vakcināciju (t.sk.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pret Covid-19, vakcinācijas dzīvesvietā plānošanu un organizēšanu, dalību vakcinācijas procesā, t.sk. vakcīnu pasūtīšanā, uzskaitē un ievadīšanā, kā arī ar Covid-19 infekcijas slimojošu pacientu hronisko slimību saasinājumu novēršana un novērošana, kas prognozējoši tuvākajā laikā palielināsies omikrona izplatības dēļ. </w:t>
      </w:r>
    </w:p>
    <w:p w14:paraId="00000196" w14:textId="77777777" w:rsidR="00CD6F53" w:rsidRDefault="003275A0">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ģimenes ārstu prakses varētu nodrošināt nepieciešamos personāla resursus pieaugošajam darba apjomam, kas gaida primāro veselības aprūpi 2022. gada pirmajā pusē ir nepieciešams nodrošināt praksēm maksājumu par papildus darbinieka piesaisti, tajās praksēs vai īpaši reģionos, kur ģimenes ārstu praksei pastāv iespēja piesaistīt papildu darbinieku. </w:t>
      </w:r>
    </w:p>
    <w:p w14:paraId="00000197" w14:textId="77777777" w:rsidR="00CD6F53" w:rsidRDefault="003275A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Papildu darbinieks tiktu piešķirts tām ģimenes ārstu praksēm, kas nodrošina vakcināciju savā praksē. Piemaksu modelis paredz, ka ģimenes ārstam ir jāiesniedz apliecinājums par jauna darbinieka piesaisti ģimenes ārsta praksē, kas ir pieņemts darbā (no jauna reģistrēts Veselības </w:t>
      </w:r>
      <w:r>
        <w:rPr>
          <w:rFonts w:ascii="Times New Roman" w:eastAsia="Times New Roman" w:hAnsi="Times New Roman" w:cs="Times New Roman"/>
          <w:sz w:val="24"/>
          <w:szCs w:val="24"/>
        </w:rPr>
        <w:t>inspekcijā</w:t>
      </w:r>
      <w:r>
        <w:rPr>
          <w:rFonts w:ascii="Times New Roman" w:eastAsia="Times New Roman" w:hAnsi="Times New Roman" w:cs="Times New Roman"/>
          <w:color w:val="000000"/>
          <w:sz w:val="24"/>
          <w:szCs w:val="24"/>
        </w:rPr>
        <w:t xml:space="preserve"> no 01.10.2021.). </w:t>
      </w:r>
    </w:p>
    <w:p w14:paraId="00000198" w14:textId="77777777" w:rsidR="00CD6F53" w:rsidRDefault="00CD6F53">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p>
    <w:p w14:paraId="00000199" w14:textId="77777777" w:rsidR="00CD6F53" w:rsidRDefault="003275A0">
      <w:pPr>
        <w:spacing w:after="0" w:line="240" w:lineRule="auto"/>
        <w:ind w:firstLine="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Piemaksa tiek noteikta, aprēķinā izmantojot vidējā ārstniecības personāla atalgojuma likmi (balstoties uz MK 2018.gada 28.augusta noteikumu Nr.555 “Veselības aprūpes pakalpojumu organizēšanas un samaksas kārtība” 153.2. punktā noteikto vidējo darba samaksu mēnesī ārstniecības un pacientu aprūpes personām un funkcionālo </w:t>
      </w:r>
      <w:r>
        <w:rPr>
          <w:rFonts w:ascii="Times New Roman" w:eastAsia="Times New Roman" w:hAnsi="Times New Roman" w:cs="Times New Roman"/>
          <w:b/>
          <w:sz w:val="24"/>
          <w:szCs w:val="24"/>
        </w:rPr>
        <w:lastRenderedPageBreak/>
        <w:t xml:space="preserve">speciālistu asistentiem 1 183,00 </w:t>
      </w:r>
      <w:proofErr w:type="spellStart"/>
      <w:r>
        <w:rPr>
          <w:rFonts w:ascii="Times New Roman" w:eastAsia="Times New Roman" w:hAnsi="Times New Roman" w:cs="Times New Roman"/>
          <w:b/>
          <w:sz w:val="24"/>
          <w:szCs w:val="24"/>
        </w:rPr>
        <w:t>euro</w:t>
      </w:r>
      <w:proofErr w:type="spellEnd"/>
      <w:r>
        <w:rPr>
          <w:rFonts w:ascii="Times New Roman" w:eastAsia="Times New Roman" w:hAnsi="Times New Roman" w:cs="Times New Roman"/>
          <w:b/>
          <w:sz w:val="24"/>
          <w:szCs w:val="24"/>
        </w:rPr>
        <w:t xml:space="preserve"> un pieskaitot VSAOI 23,59%, kas kopā veido 1 462,07 </w:t>
      </w:r>
      <w:proofErr w:type="spellStart"/>
      <w:r>
        <w:rPr>
          <w:rFonts w:ascii="Times New Roman" w:eastAsia="Times New Roman" w:hAnsi="Times New Roman" w:cs="Times New Roman"/>
          <w:b/>
          <w:i/>
          <w:sz w:val="24"/>
          <w:szCs w:val="24"/>
        </w:rPr>
        <w:t>euro</w:t>
      </w:r>
      <w:proofErr w:type="spellEnd"/>
      <w:r>
        <w:rPr>
          <w:rFonts w:ascii="Times New Roman" w:eastAsia="Times New Roman" w:hAnsi="Times New Roman" w:cs="Times New Roman"/>
          <w:b/>
          <w:sz w:val="24"/>
          <w:szCs w:val="24"/>
        </w:rPr>
        <w:t>), tām ģimenes ārstu praksēm laika posmā no 2022. gada 01. janvāra līdz 2021. gada 30. jūnijam, kas piesaista jaunu darbinieku.</w:t>
      </w:r>
    </w:p>
    <w:p w14:paraId="0000019A" w14:textId="77777777" w:rsidR="00CD6F53" w:rsidRDefault="00CD6F53">
      <w:pPr>
        <w:spacing w:after="0" w:line="240" w:lineRule="auto"/>
        <w:ind w:firstLine="360"/>
        <w:jc w:val="both"/>
        <w:rPr>
          <w:rFonts w:ascii="Times New Roman" w:eastAsia="Times New Roman" w:hAnsi="Times New Roman" w:cs="Times New Roman"/>
          <w:b/>
          <w:sz w:val="24"/>
          <w:szCs w:val="24"/>
        </w:rPr>
      </w:pPr>
    </w:p>
    <w:p w14:paraId="0000019B" w14:textId="77777777" w:rsidR="00CD6F53" w:rsidRDefault="003275A0">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Papildus ir nepieciešams nodrošināt ģimenes ārstiem maksājumu par papildu platības nodrošināšanu gadījumā, ja tiek piesaistīts papildu darbinieks ģimenes ārsta praksē, paplašinot telpu platību no </w:t>
      </w:r>
      <w:r>
        <w:rPr>
          <w:rFonts w:ascii="Times New Roman" w:eastAsia="Times New Roman" w:hAnsi="Times New Roman" w:cs="Times New Roman"/>
          <w:b/>
          <w:color w:val="000000"/>
          <w:sz w:val="24"/>
          <w:szCs w:val="24"/>
        </w:rPr>
        <w:t>35 m</w:t>
      </w:r>
      <w:r>
        <w:rPr>
          <w:rFonts w:ascii="Times New Roman" w:eastAsia="Times New Roman" w:hAnsi="Times New Roman" w:cs="Times New Roman"/>
          <w:b/>
          <w:color w:val="000000"/>
          <w:sz w:val="24"/>
          <w:szCs w:val="24"/>
          <w:vertAlign w:val="superscript"/>
        </w:rPr>
        <w:t>2</w:t>
      </w:r>
      <w:r>
        <w:rPr>
          <w:rFonts w:ascii="Times New Roman" w:eastAsia="Times New Roman" w:hAnsi="Times New Roman" w:cs="Times New Roman"/>
          <w:b/>
          <w:color w:val="000000"/>
          <w:sz w:val="24"/>
          <w:szCs w:val="24"/>
        </w:rPr>
        <w:t xml:space="preserve"> uz 50 m</w:t>
      </w:r>
      <w:r>
        <w:rPr>
          <w:rFonts w:ascii="Times New Roman" w:eastAsia="Times New Roman" w:hAnsi="Times New Roman" w:cs="Times New Roman"/>
          <w:b/>
          <w:color w:val="000000"/>
          <w:sz w:val="24"/>
          <w:szCs w:val="24"/>
          <w:vertAlign w:val="superscript"/>
        </w:rPr>
        <w:t>2</w:t>
      </w:r>
      <w:r>
        <w:rPr>
          <w:rFonts w:ascii="Times New Roman" w:eastAsia="Times New Roman" w:hAnsi="Times New Roman" w:cs="Times New Roman"/>
          <w:b/>
          <w:color w:val="000000"/>
          <w:sz w:val="24"/>
          <w:szCs w:val="24"/>
        </w:rPr>
        <w:t xml:space="preserve"> ģimenes ārsta praksē,</w:t>
      </w:r>
      <w:r>
        <w:rPr>
          <w:rFonts w:ascii="Times New Roman" w:eastAsia="Times New Roman" w:hAnsi="Times New Roman" w:cs="Times New Roman"/>
          <w:color w:val="000000"/>
          <w:sz w:val="24"/>
          <w:szCs w:val="24"/>
        </w:rPr>
        <w:t xml:space="preserve"> kas kopā ar komunālajiem maksājumiem un tehnisko nodrošinājumu </w:t>
      </w:r>
      <w:r>
        <w:rPr>
          <w:rFonts w:ascii="Times New Roman" w:eastAsia="Times New Roman" w:hAnsi="Times New Roman" w:cs="Times New Roman"/>
          <w:sz w:val="24"/>
          <w:szCs w:val="24"/>
        </w:rPr>
        <w:t xml:space="preserve">veido </w:t>
      </w:r>
      <w:r>
        <w:rPr>
          <w:rFonts w:ascii="Times New Roman" w:eastAsia="Times New Roman" w:hAnsi="Times New Roman" w:cs="Times New Roman"/>
          <w:color w:val="000000"/>
          <w:sz w:val="24"/>
          <w:szCs w:val="24"/>
        </w:rPr>
        <w:t xml:space="preserve">119 </w:t>
      </w:r>
      <w:proofErr w:type="spellStart"/>
      <w:r>
        <w:rPr>
          <w:rFonts w:ascii="Times New Roman" w:eastAsia="Times New Roman" w:hAnsi="Times New Roman" w:cs="Times New Roman"/>
          <w:sz w:val="24"/>
          <w:szCs w:val="24"/>
        </w:rPr>
        <w:t>euro</w:t>
      </w:r>
      <w:proofErr w:type="spellEnd"/>
      <w:r>
        <w:rPr>
          <w:rFonts w:ascii="Times New Roman" w:eastAsia="Times New Roman" w:hAnsi="Times New Roman" w:cs="Times New Roman"/>
          <w:color w:val="000000"/>
          <w:sz w:val="24"/>
          <w:szCs w:val="24"/>
        </w:rPr>
        <w:t xml:space="preserve">. </w:t>
      </w:r>
    </w:p>
    <w:p w14:paraId="0000019C" w14:textId="77777777" w:rsidR="00CD6F53" w:rsidRDefault="00CD6F53">
      <w:pPr>
        <w:spacing w:after="0" w:line="240" w:lineRule="auto"/>
        <w:ind w:firstLine="567"/>
        <w:jc w:val="both"/>
        <w:rPr>
          <w:rFonts w:ascii="Times New Roman" w:eastAsia="Times New Roman" w:hAnsi="Times New Roman" w:cs="Times New Roman"/>
          <w:sz w:val="24"/>
          <w:szCs w:val="24"/>
        </w:rPr>
      </w:pPr>
    </w:p>
    <w:p w14:paraId="0000019D" w14:textId="68ACF192" w:rsidR="00CD6F53" w:rsidRDefault="003275A0">
      <w:pPr>
        <w:spacing w:after="0" w:line="240"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Tabula Nr.11.</w:t>
      </w:r>
      <w:r>
        <w:rPr>
          <w:rFonts w:ascii="Times New Roman" w:eastAsia="Times New Roman" w:hAnsi="Times New Roman" w:cs="Times New Roman"/>
          <w:sz w:val="24"/>
          <w:szCs w:val="24"/>
        </w:rPr>
        <w:t xml:space="preserve"> Papildus nepieciešamais finansējums darba vietas uzturēšanai</w:t>
      </w:r>
    </w:p>
    <w:p w14:paraId="4DBC4DCC" w14:textId="77777777" w:rsidR="00166317" w:rsidRPr="00166317" w:rsidRDefault="00166317">
      <w:pPr>
        <w:spacing w:after="0" w:line="240" w:lineRule="auto"/>
        <w:ind w:firstLine="567"/>
        <w:jc w:val="right"/>
        <w:rPr>
          <w:rFonts w:ascii="Times New Roman" w:eastAsia="Times New Roman" w:hAnsi="Times New Roman" w:cs="Times New Roman"/>
          <w:sz w:val="8"/>
          <w:szCs w:val="8"/>
        </w:rPr>
      </w:pPr>
    </w:p>
    <w:tbl>
      <w:tblPr>
        <w:tblStyle w:val="aff7"/>
        <w:tblW w:w="95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2551"/>
        <w:gridCol w:w="2693"/>
        <w:gridCol w:w="436"/>
      </w:tblGrid>
      <w:tr w:rsidR="00CD6F53" w14:paraId="2484E427" w14:textId="77777777" w:rsidTr="00166317">
        <w:trPr>
          <w:trHeight w:val="669"/>
        </w:trPr>
        <w:tc>
          <w:tcPr>
            <w:tcW w:w="3828"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00001A2" w14:textId="77777777" w:rsidR="00CD6F53" w:rsidRDefault="003275A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551" w:type="dxa"/>
            <w:tcBorders>
              <w:top w:val="single" w:sz="4" w:space="0" w:color="000000"/>
              <w:left w:val="nil"/>
              <w:bottom w:val="single" w:sz="4" w:space="0" w:color="000000"/>
              <w:right w:val="single" w:sz="4" w:space="0" w:color="000000"/>
            </w:tcBorders>
            <w:shd w:val="clear" w:color="auto" w:fill="E2EFD9"/>
            <w:vAlign w:val="center"/>
          </w:tcPr>
          <w:p w14:paraId="000001A3" w14:textId="055A4A79" w:rsidR="00CD6F53" w:rsidRDefault="003275A0">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Saskaņā ar ģimenes ārstu </w:t>
            </w:r>
            <w:proofErr w:type="spellStart"/>
            <w:r>
              <w:rPr>
                <w:rFonts w:ascii="Times New Roman" w:eastAsia="Times New Roman" w:hAnsi="Times New Roman" w:cs="Times New Roman"/>
                <w:b/>
                <w:color w:val="000000"/>
                <w:sz w:val="20"/>
                <w:szCs w:val="20"/>
              </w:rPr>
              <w:t>kapitācijas</w:t>
            </w:r>
            <w:proofErr w:type="spellEnd"/>
            <w:r>
              <w:rPr>
                <w:rFonts w:ascii="Times New Roman" w:eastAsia="Times New Roman" w:hAnsi="Times New Roman" w:cs="Times New Roman"/>
                <w:b/>
                <w:color w:val="000000"/>
                <w:sz w:val="20"/>
                <w:szCs w:val="20"/>
              </w:rPr>
              <w:t xml:space="preserve"> naudas spēkā esošo aprēķinu, </w:t>
            </w:r>
            <w:proofErr w:type="spellStart"/>
            <w:r>
              <w:rPr>
                <w:rFonts w:ascii="Times New Roman" w:eastAsia="Times New Roman" w:hAnsi="Times New Roman" w:cs="Times New Roman"/>
                <w:b/>
                <w:i/>
                <w:color w:val="000000"/>
                <w:sz w:val="20"/>
                <w:szCs w:val="20"/>
              </w:rPr>
              <w:t>euro</w:t>
            </w:r>
            <w:proofErr w:type="spellEnd"/>
            <w:r>
              <w:rPr>
                <w:rFonts w:ascii="Times New Roman" w:eastAsia="Times New Roman" w:hAnsi="Times New Roman" w:cs="Times New Roman"/>
                <w:b/>
                <w:color w:val="000000"/>
                <w:sz w:val="20"/>
                <w:szCs w:val="20"/>
              </w:rPr>
              <w:t xml:space="preserve"> </w:t>
            </w:r>
            <w:sdt>
              <w:sdtPr>
                <w:tag w:val="goog_rdk_31"/>
                <w:id w:val="21137124"/>
                <w:showingPlcHdr/>
              </w:sdtPr>
              <w:sdtEndPr/>
              <w:sdtContent>
                <w:r w:rsidR="00991B95">
                  <w:t xml:space="preserve">     </w:t>
                </w:r>
              </w:sdtContent>
            </w:sdt>
          </w:p>
        </w:tc>
        <w:tc>
          <w:tcPr>
            <w:tcW w:w="2693" w:type="dxa"/>
            <w:tcBorders>
              <w:top w:val="single" w:sz="4" w:space="0" w:color="000000"/>
              <w:left w:val="nil"/>
              <w:bottom w:val="single" w:sz="4" w:space="0" w:color="000000"/>
              <w:right w:val="single" w:sz="4" w:space="0" w:color="000000"/>
            </w:tcBorders>
            <w:shd w:val="clear" w:color="auto" w:fill="E2EFD9"/>
            <w:vAlign w:val="center"/>
          </w:tcPr>
          <w:p w14:paraId="000001A4" w14:textId="77777777" w:rsidR="00CD6F53" w:rsidRDefault="003275A0">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Precizētās pozīcijas, </w:t>
            </w:r>
            <w:proofErr w:type="spellStart"/>
            <w:r>
              <w:rPr>
                <w:rFonts w:ascii="Times New Roman" w:eastAsia="Times New Roman" w:hAnsi="Times New Roman" w:cs="Times New Roman"/>
                <w:b/>
                <w:i/>
                <w:color w:val="000000"/>
                <w:sz w:val="20"/>
                <w:szCs w:val="20"/>
              </w:rPr>
              <w:t>euro</w:t>
            </w:r>
            <w:proofErr w:type="spellEnd"/>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(noapaļots līdz veselam </w:t>
            </w:r>
            <w:proofErr w:type="spellStart"/>
            <w:r>
              <w:rPr>
                <w:rFonts w:ascii="Times New Roman" w:eastAsia="Times New Roman" w:hAnsi="Times New Roman" w:cs="Times New Roman"/>
                <w:i/>
                <w:color w:val="000000"/>
                <w:sz w:val="20"/>
                <w:szCs w:val="20"/>
              </w:rPr>
              <w:t>euro</w:t>
            </w:r>
            <w:proofErr w:type="spellEnd"/>
            <w:r>
              <w:rPr>
                <w:rFonts w:ascii="Times New Roman" w:eastAsia="Times New Roman" w:hAnsi="Times New Roman" w:cs="Times New Roman"/>
                <w:color w:val="000000"/>
                <w:sz w:val="20"/>
                <w:szCs w:val="20"/>
              </w:rPr>
              <w:t>)</w:t>
            </w:r>
          </w:p>
        </w:tc>
        <w:tc>
          <w:tcPr>
            <w:tcW w:w="436" w:type="dxa"/>
            <w:tcBorders>
              <w:top w:val="nil"/>
              <w:left w:val="nil"/>
              <w:bottom w:val="nil"/>
              <w:right w:val="nil"/>
            </w:tcBorders>
            <w:shd w:val="clear" w:color="auto" w:fill="auto"/>
            <w:vAlign w:val="center"/>
          </w:tcPr>
          <w:p w14:paraId="000001A5" w14:textId="77777777" w:rsidR="00CD6F53" w:rsidRDefault="00CD6F53">
            <w:pPr>
              <w:jc w:val="center"/>
              <w:rPr>
                <w:rFonts w:ascii="Times New Roman" w:eastAsia="Times New Roman" w:hAnsi="Times New Roman" w:cs="Times New Roman"/>
                <w:b/>
                <w:color w:val="000000"/>
                <w:sz w:val="20"/>
                <w:szCs w:val="20"/>
              </w:rPr>
            </w:pPr>
          </w:p>
        </w:tc>
      </w:tr>
      <w:tr w:rsidR="00CD6F53" w14:paraId="04BBD996" w14:textId="77777777" w:rsidTr="00166317">
        <w:trPr>
          <w:trHeight w:val="159"/>
        </w:trPr>
        <w:tc>
          <w:tcPr>
            <w:tcW w:w="3828" w:type="dxa"/>
            <w:tcBorders>
              <w:top w:val="nil"/>
              <w:left w:val="single" w:sz="4" w:space="0" w:color="000000"/>
              <w:bottom w:val="single" w:sz="4" w:space="0" w:color="000000"/>
              <w:right w:val="single" w:sz="4" w:space="0" w:color="000000"/>
            </w:tcBorders>
            <w:shd w:val="clear" w:color="auto" w:fill="auto"/>
            <w:vAlign w:val="center"/>
          </w:tcPr>
          <w:p w14:paraId="000001A6" w14:textId="77777777" w:rsidR="00CD6F53" w:rsidRDefault="003275A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Telpu noma: 35 m</w:t>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 xml:space="preserve">   =&gt; 50 m</w:t>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w:t>
            </w:r>
          </w:p>
        </w:tc>
        <w:tc>
          <w:tcPr>
            <w:tcW w:w="2551" w:type="dxa"/>
            <w:tcBorders>
              <w:top w:val="nil"/>
              <w:left w:val="nil"/>
              <w:bottom w:val="single" w:sz="4" w:space="0" w:color="000000"/>
              <w:right w:val="single" w:sz="4" w:space="0" w:color="000000"/>
            </w:tcBorders>
            <w:shd w:val="clear" w:color="auto" w:fill="auto"/>
            <w:vAlign w:val="center"/>
          </w:tcPr>
          <w:p w14:paraId="000001A7" w14:textId="1CA5A14A" w:rsidR="00CD6F53" w:rsidRDefault="003275A0" w:rsidP="00991B95">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sdt>
              <w:sdtPr>
                <w:tag w:val="goog_rdk_32"/>
                <w:id w:val="845297508"/>
              </w:sdtPr>
              <w:sdtEndPr/>
              <w:sdtContent>
                <w:r>
                  <w:rPr>
                    <w:rFonts w:ascii="Times New Roman" w:eastAsia="Times New Roman" w:hAnsi="Times New Roman" w:cs="Times New Roman"/>
                    <w:color w:val="000000"/>
                    <w:sz w:val="20"/>
                    <w:szCs w:val="20"/>
                  </w:rPr>
                  <w:t>7,50</w:t>
                </w:r>
              </w:sdtContent>
            </w:sdt>
            <w:sdt>
              <w:sdtPr>
                <w:tag w:val="goog_rdk_33"/>
                <w:id w:val="1320851059"/>
                <w:showingPlcHdr/>
              </w:sdtPr>
              <w:sdtEndPr/>
              <w:sdtContent>
                <w:r w:rsidR="00991B95">
                  <w:t xml:space="preserve">     </w:t>
                </w:r>
              </w:sdtContent>
            </w:sdt>
          </w:p>
        </w:tc>
        <w:tc>
          <w:tcPr>
            <w:tcW w:w="2693" w:type="dxa"/>
            <w:tcBorders>
              <w:top w:val="nil"/>
              <w:left w:val="nil"/>
              <w:bottom w:val="single" w:sz="4" w:space="0" w:color="000000"/>
              <w:right w:val="single" w:sz="4" w:space="0" w:color="000000"/>
            </w:tcBorders>
            <w:shd w:val="clear" w:color="auto" w:fill="auto"/>
            <w:vAlign w:val="center"/>
          </w:tcPr>
          <w:p w14:paraId="000001A8" w14:textId="77777777" w:rsidR="00CD6F53" w:rsidRDefault="003275A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225</w:t>
            </w:r>
          </w:p>
        </w:tc>
        <w:tc>
          <w:tcPr>
            <w:tcW w:w="436" w:type="dxa"/>
            <w:tcBorders>
              <w:top w:val="nil"/>
              <w:left w:val="nil"/>
              <w:bottom w:val="nil"/>
              <w:right w:val="nil"/>
            </w:tcBorders>
            <w:shd w:val="clear" w:color="auto" w:fill="auto"/>
            <w:vAlign w:val="center"/>
          </w:tcPr>
          <w:p w14:paraId="000001A9" w14:textId="77777777" w:rsidR="00CD6F53" w:rsidRDefault="00CD6F53">
            <w:pPr>
              <w:jc w:val="center"/>
              <w:rPr>
                <w:rFonts w:ascii="Times New Roman" w:eastAsia="Times New Roman" w:hAnsi="Times New Roman" w:cs="Times New Roman"/>
                <w:color w:val="000000"/>
                <w:sz w:val="20"/>
                <w:szCs w:val="20"/>
              </w:rPr>
            </w:pPr>
          </w:p>
        </w:tc>
      </w:tr>
      <w:tr w:rsidR="00CD6F53" w14:paraId="276F0D8B" w14:textId="77777777" w:rsidTr="00166317">
        <w:trPr>
          <w:trHeight w:val="237"/>
        </w:trPr>
        <w:tc>
          <w:tcPr>
            <w:tcW w:w="3828" w:type="dxa"/>
            <w:tcBorders>
              <w:top w:val="nil"/>
              <w:left w:val="single" w:sz="4" w:space="0" w:color="000000"/>
              <w:bottom w:val="single" w:sz="4" w:space="0" w:color="000000"/>
              <w:right w:val="single" w:sz="4" w:space="0" w:color="000000"/>
            </w:tcBorders>
            <w:shd w:val="clear" w:color="auto" w:fill="auto"/>
            <w:vAlign w:val="center"/>
          </w:tcPr>
          <w:p w14:paraId="000001AA" w14:textId="77777777" w:rsidR="00CD6F53" w:rsidRDefault="003275A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Komunālie maksājumi: 35 m</w:t>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 xml:space="preserve">  =&gt; 50 m</w:t>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w:t>
            </w:r>
          </w:p>
        </w:tc>
        <w:tc>
          <w:tcPr>
            <w:tcW w:w="2551" w:type="dxa"/>
            <w:tcBorders>
              <w:top w:val="nil"/>
              <w:left w:val="nil"/>
              <w:bottom w:val="single" w:sz="4" w:space="0" w:color="000000"/>
              <w:right w:val="single" w:sz="4" w:space="0" w:color="000000"/>
            </w:tcBorders>
            <w:shd w:val="clear" w:color="auto" w:fill="auto"/>
            <w:vAlign w:val="center"/>
          </w:tcPr>
          <w:p w14:paraId="000001AB" w14:textId="6318BE42" w:rsidR="00CD6F53" w:rsidRDefault="003275A0" w:rsidP="00991B95">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sdt>
              <w:sdtPr>
                <w:tag w:val="goog_rdk_34"/>
                <w:id w:val="1798175168"/>
              </w:sdtPr>
              <w:sdtEndPr/>
              <w:sdtContent>
                <w:r>
                  <w:rPr>
                    <w:rFonts w:ascii="Times New Roman" w:eastAsia="Times New Roman" w:hAnsi="Times New Roman" w:cs="Times New Roman"/>
                    <w:color w:val="000000"/>
                    <w:sz w:val="20"/>
                    <w:szCs w:val="20"/>
                  </w:rPr>
                  <w:t>4,81</w:t>
                </w:r>
              </w:sdtContent>
            </w:sdt>
            <w:sdt>
              <w:sdtPr>
                <w:tag w:val="goog_rdk_35"/>
                <w:id w:val="-1138571096"/>
                <w:showingPlcHdr/>
              </w:sdtPr>
              <w:sdtEndPr/>
              <w:sdtContent>
                <w:r w:rsidR="00991B95">
                  <w:t xml:space="preserve">     </w:t>
                </w:r>
              </w:sdtContent>
            </w:sdt>
          </w:p>
        </w:tc>
        <w:tc>
          <w:tcPr>
            <w:tcW w:w="2693" w:type="dxa"/>
            <w:tcBorders>
              <w:top w:val="nil"/>
              <w:left w:val="nil"/>
              <w:bottom w:val="single" w:sz="4" w:space="0" w:color="000000"/>
              <w:right w:val="single" w:sz="4" w:space="0" w:color="000000"/>
            </w:tcBorders>
            <w:shd w:val="clear" w:color="auto" w:fill="auto"/>
            <w:vAlign w:val="center"/>
          </w:tcPr>
          <w:p w14:paraId="000001AC" w14:textId="77777777" w:rsidR="00CD6F53" w:rsidRDefault="003275A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135</w:t>
            </w:r>
          </w:p>
        </w:tc>
        <w:tc>
          <w:tcPr>
            <w:tcW w:w="436" w:type="dxa"/>
            <w:tcBorders>
              <w:top w:val="nil"/>
              <w:left w:val="nil"/>
              <w:bottom w:val="nil"/>
              <w:right w:val="nil"/>
            </w:tcBorders>
            <w:shd w:val="clear" w:color="auto" w:fill="auto"/>
            <w:vAlign w:val="center"/>
          </w:tcPr>
          <w:p w14:paraId="000001AD" w14:textId="77777777" w:rsidR="00CD6F53" w:rsidRDefault="00CD6F53">
            <w:pPr>
              <w:jc w:val="center"/>
              <w:rPr>
                <w:rFonts w:ascii="Times New Roman" w:eastAsia="Times New Roman" w:hAnsi="Times New Roman" w:cs="Times New Roman"/>
                <w:color w:val="000000"/>
                <w:sz w:val="20"/>
                <w:szCs w:val="20"/>
              </w:rPr>
            </w:pPr>
          </w:p>
        </w:tc>
      </w:tr>
      <w:tr w:rsidR="00CD6F53" w14:paraId="6A67446B" w14:textId="77777777" w:rsidTr="00166317">
        <w:trPr>
          <w:trHeight w:val="237"/>
        </w:trPr>
        <w:tc>
          <w:tcPr>
            <w:tcW w:w="3828" w:type="dxa"/>
            <w:tcBorders>
              <w:top w:val="single" w:sz="4" w:space="0" w:color="000000"/>
              <w:left w:val="single" w:sz="4" w:space="0" w:color="000000"/>
              <w:bottom w:val="single" w:sz="4" w:space="0" w:color="000000"/>
              <w:right w:val="nil"/>
            </w:tcBorders>
            <w:shd w:val="clear" w:color="auto" w:fill="auto"/>
            <w:vAlign w:val="bottom"/>
          </w:tcPr>
          <w:p w14:paraId="000001AE" w14:textId="77777777" w:rsidR="00CD6F53" w:rsidRDefault="003275A0">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Papildus tehniskais nodrošinājums</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1AF" w14:textId="77777777" w:rsidR="00CD6F53" w:rsidRDefault="003275A0" w:rsidP="00991B95">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2693" w:type="dxa"/>
            <w:tcBorders>
              <w:top w:val="single" w:sz="4" w:space="0" w:color="000000"/>
              <w:left w:val="nil"/>
              <w:bottom w:val="single" w:sz="4" w:space="0" w:color="000000"/>
              <w:right w:val="single" w:sz="4" w:space="0" w:color="000000"/>
            </w:tcBorders>
            <w:shd w:val="clear" w:color="auto" w:fill="auto"/>
            <w:vAlign w:val="center"/>
          </w:tcPr>
          <w:p w14:paraId="000001B0" w14:textId="77777777" w:rsidR="00CD6F53" w:rsidRDefault="003275A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w:t>
            </w:r>
          </w:p>
        </w:tc>
        <w:tc>
          <w:tcPr>
            <w:tcW w:w="436" w:type="dxa"/>
            <w:tcBorders>
              <w:top w:val="nil"/>
              <w:left w:val="nil"/>
              <w:bottom w:val="nil"/>
              <w:right w:val="nil"/>
            </w:tcBorders>
            <w:shd w:val="clear" w:color="auto" w:fill="auto"/>
            <w:vAlign w:val="center"/>
          </w:tcPr>
          <w:p w14:paraId="000001B1" w14:textId="77777777" w:rsidR="00CD6F53" w:rsidRDefault="00CD6F53">
            <w:pPr>
              <w:jc w:val="center"/>
              <w:rPr>
                <w:rFonts w:ascii="Times New Roman" w:eastAsia="Times New Roman" w:hAnsi="Times New Roman" w:cs="Times New Roman"/>
                <w:color w:val="000000"/>
                <w:sz w:val="20"/>
                <w:szCs w:val="20"/>
              </w:rPr>
            </w:pPr>
          </w:p>
        </w:tc>
      </w:tr>
      <w:tr w:rsidR="00CD6F53" w14:paraId="65E571CA" w14:textId="77777777" w:rsidTr="00166317">
        <w:trPr>
          <w:trHeight w:val="237"/>
        </w:trPr>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1B2" w14:textId="77777777" w:rsidR="00CD6F53" w:rsidRDefault="003275A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Kopā telpu nomas, komunālo maksājumu, tehniskā nodrošinājuma izdevumu izmaksas:</w:t>
            </w:r>
          </w:p>
        </w:tc>
        <w:tc>
          <w:tcPr>
            <w:tcW w:w="2551" w:type="dxa"/>
            <w:tcBorders>
              <w:top w:val="single" w:sz="4" w:space="0" w:color="000000"/>
              <w:left w:val="nil"/>
              <w:bottom w:val="single" w:sz="4" w:space="0" w:color="000000"/>
              <w:right w:val="single" w:sz="4" w:space="0" w:color="000000"/>
            </w:tcBorders>
            <w:shd w:val="clear" w:color="auto" w:fill="auto"/>
            <w:vAlign w:val="center"/>
          </w:tcPr>
          <w:p w14:paraId="000001B3" w14:textId="77777777" w:rsidR="00CD6F53" w:rsidRDefault="003275A0" w:rsidP="00991B95">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268</w:t>
            </w:r>
            <w:sdt>
              <w:sdtPr>
                <w:tag w:val="goog_rdk_36"/>
                <w:id w:val="762414744"/>
              </w:sdtPr>
              <w:sdtEndPr/>
              <w:sdtContent>
                <w:r>
                  <w:rPr>
                    <w:rFonts w:ascii="Times New Roman" w:eastAsia="Times New Roman" w:hAnsi="Times New Roman" w:cs="Times New Roman"/>
                    <w:color w:val="000000"/>
                    <w:sz w:val="20"/>
                    <w:szCs w:val="20"/>
                  </w:rPr>
                  <w:t>,31</w:t>
                </w:r>
              </w:sdtContent>
            </w:sdt>
          </w:p>
        </w:tc>
        <w:tc>
          <w:tcPr>
            <w:tcW w:w="2693" w:type="dxa"/>
            <w:tcBorders>
              <w:top w:val="single" w:sz="4" w:space="0" w:color="000000"/>
              <w:left w:val="nil"/>
              <w:bottom w:val="single" w:sz="4" w:space="0" w:color="000000"/>
              <w:right w:val="single" w:sz="4" w:space="0" w:color="000000"/>
            </w:tcBorders>
            <w:shd w:val="clear" w:color="auto" w:fill="auto"/>
            <w:vAlign w:val="center"/>
          </w:tcPr>
          <w:p w14:paraId="000001B4" w14:textId="77777777" w:rsidR="00CD6F53" w:rsidRDefault="003275A0">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387</w:t>
            </w:r>
          </w:p>
        </w:tc>
        <w:tc>
          <w:tcPr>
            <w:tcW w:w="436" w:type="dxa"/>
            <w:tcBorders>
              <w:top w:val="nil"/>
              <w:left w:val="nil"/>
              <w:bottom w:val="nil"/>
              <w:right w:val="nil"/>
            </w:tcBorders>
            <w:shd w:val="clear" w:color="auto" w:fill="auto"/>
            <w:vAlign w:val="center"/>
          </w:tcPr>
          <w:p w14:paraId="000001B5" w14:textId="77777777" w:rsidR="00CD6F53" w:rsidRDefault="00CD6F53">
            <w:pPr>
              <w:jc w:val="center"/>
              <w:rPr>
                <w:rFonts w:ascii="Times New Roman" w:eastAsia="Times New Roman" w:hAnsi="Times New Roman" w:cs="Times New Roman"/>
                <w:color w:val="000000"/>
                <w:sz w:val="20"/>
                <w:szCs w:val="20"/>
              </w:rPr>
            </w:pPr>
          </w:p>
        </w:tc>
      </w:tr>
      <w:tr w:rsidR="00CD6F53" w14:paraId="2E4B3BF5" w14:textId="77777777" w:rsidTr="00166317">
        <w:trPr>
          <w:trHeight w:val="254"/>
        </w:trPr>
        <w:tc>
          <w:tcPr>
            <w:tcW w:w="6379"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14:paraId="000001B6" w14:textId="77777777" w:rsidR="00CD6F53" w:rsidRDefault="003275A0">
            <w:pPr>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Papildus nepieciešamais finansējums telpu nomas, komunālo maksājumu un administratīvajiem izdevumiem mēnesī</w:t>
            </w:r>
          </w:p>
        </w:tc>
        <w:tc>
          <w:tcPr>
            <w:tcW w:w="2693" w:type="dxa"/>
            <w:tcBorders>
              <w:top w:val="nil"/>
              <w:left w:val="nil"/>
              <w:bottom w:val="single" w:sz="4" w:space="0" w:color="auto"/>
              <w:right w:val="single" w:sz="4" w:space="0" w:color="000000"/>
            </w:tcBorders>
            <w:shd w:val="clear" w:color="auto" w:fill="auto"/>
            <w:vAlign w:val="center"/>
          </w:tcPr>
          <w:p w14:paraId="000001B8" w14:textId="77777777" w:rsidR="00CD6F53" w:rsidRDefault="003275A0">
            <w:pP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119</w:t>
            </w:r>
          </w:p>
        </w:tc>
        <w:tc>
          <w:tcPr>
            <w:tcW w:w="436" w:type="dxa"/>
            <w:tcBorders>
              <w:top w:val="nil"/>
              <w:left w:val="nil"/>
              <w:bottom w:val="nil"/>
              <w:right w:val="nil"/>
            </w:tcBorders>
            <w:shd w:val="clear" w:color="auto" w:fill="auto"/>
            <w:vAlign w:val="center"/>
          </w:tcPr>
          <w:p w14:paraId="000001B9" w14:textId="77777777" w:rsidR="00CD6F53" w:rsidRDefault="00CD6F53">
            <w:pPr>
              <w:jc w:val="center"/>
              <w:rPr>
                <w:rFonts w:ascii="Times New Roman" w:eastAsia="Times New Roman" w:hAnsi="Times New Roman" w:cs="Times New Roman"/>
                <w:b/>
                <w:color w:val="000000"/>
                <w:sz w:val="20"/>
                <w:szCs w:val="20"/>
              </w:rPr>
            </w:pPr>
          </w:p>
        </w:tc>
      </w:tr>
    </w:tbl>
    <w:p w14:paraId="000001C2" w14:textId="24316030" w:rsidR="00CD6F53" w:rsidRPr="00A66014" w:rsidRDefault="00991B95" w:rsidP="00A66014">
      <w:pPr>
        <w:pBdr>
          <w:top w:val="nil"/>
          <w:left w:val="nil"/>
          <w:bottom w:val="nil"/>
          <w:right w:val="nil"/>
          <w:between w:val="nil"/>
        </w:pBdr>
        <w:spacing w:after="0" w:line="240" w:lineRule="auto"/>
        <w:jc w:val="both"/>
        <w:rPr>
          <w:rFonts w:ascii="Times New Roman" w:eastAsia="Times New Roman" w:hAnsi="Times New Roman" w:cs="Times New Roman"/>
          <w:bCs/>
          <w:color w:val="000000"/>
          <w:sz w:val="16"/>
          <w:szCs w:val="16"/>
        </w:rPr>
      </w:pPr>
      <w:r w:rsidRPr="00A66014">
        <w:rPr>
          <w:rFonts w:ascii="Times New Roman" w:eastAsia="Times New Roman" w:hAnsi="Times New Roman" w:cs="Times New Roman"/>
          <w:bCs/>
          <w:color w:val="000000"/>
          <w:sz w:val="16"/>
          <w:szCs w:val="16"/>
        </w:rPr>
        <w:t>* Nepieciešamais telpu platības palielinājums no 35 m</w:t>
      </w:r>
      <w:r w:rsidRPr="00A66014">
        <w:rPr>
          <w:rFonts w:ascii="Times New Roman" w:eastAsia="Times New Roman" w:hAnsi="Times New Roman" w:cs="Times New Roman"/>
          <w:bCs/>
          <w:color w:val="000000"/>
          <w:sz w:val="16"/>
          <w:szCs w:val="16"/>
          <w:vertAlign w:val="superscript"/>
        </w:rPr>
        <w:t>2</w:t>
      </w:r>
      <w:r w:rsidRPr="00A66014">
        <w:rPr>
          <w:rFonts w:ascii="Times New Roman" w:eastAsia="Times New Roman" w:hAnsi="Times New Roman" w:cs="Times New Roman"/>
          <w:bCs/>
          <w:color w:val="000000"/>
          <w:sz w:val="16"/>
          <w:szCs w:val="16"/>
        </w:rPr>
        <w:t xml:space="preserve"> uz 50 m</w:t>
      </w:r>
      <w:r w:rsidRPr="00A66014">
        <w:rPr>
          <w:rFonts w:ascii="Times New Roman" w:eastAsia="Times New Roman" w:hAnsi="Times New Roman" w:cs="Times New Roman"/>
          <w:bCs/>
          <w:color w:val="000000"/>
          <w:sz w:val="16"/>
          <w:szCs w:val="16"/>
          <w:vertAlign w:val="superscript"/>
        </w:rPr>
        <w:t>2</w:t>
      </w:r>
    </w:p>
    <w:p w14:paraId="676426BF" w14:textId="188F85C1" w:rsidR="00991B95" w:rsidRDefault="00A66014" w:rsidP="00A66014">
      <w:pPr>
        <w:pBdr>
          <w:top w:val="nil"/>
          <w:left w:val="nil"/>
          <w:bottom w:val="nil"/>
          <w:right w:val="nil"/>
          <w:between w:val="nil"/>
        </w:pBdr>
        <w:spacing w:after="0" w:line="240" w:lineRule="auto"/>
        <w:jc w:val="both"/>
        <w:rPr>
          <w:rFonts w:ascii="Times New Roman" w:eastAsia="Times New Roman" w:hAnsi="Times New Roman" w:cs="Times New Roman"/>
          <w:bCs/>
          <w:color w:val="000000"/>
          <w:sz w:val="16"/>
          <w:szCs w:val="16"/>
        </w:rPr>
      </w:pPr>
      <w:r w:rsidRPr="00A66014">
        <w:rPr>
          <w:rFonts w:ascii="Times New Roman" w:eastAsia="Times New Roman" w:hAnsi="Times New Roman" w:cs="Times New Roman"/>
          <w:bCs/>
          <w:color w:val="000000"/>
          <w:sz w:val="16"/>
          <w:szCs w:val="16"/>
        </w:rPr>
        <w:t>** Komunālie maksājumi atbilstoši telpu platības palielinājumam no 35 m</w:t>
      </w:r>
      <w:r w:rsidRPr="00A66014">
        <w:rPr>
          <w:rFonts w:ascii="Times New Roman" w:eastAsia="Times New Roman" w:hAnsi="Times New Roman" w:cs="Times New Roman"/>
          <w:bCs/>
          <w:color w:val="000000"/>
          <w:sz w:val="16"/>
          <w:szCs w:val="16"/>
          <w:vertAlign w:val="superscript"/>
        </w:rPr>
        <w:t>2</w:t>
      </w:r>
      <w:r w:rsidRPr="00A66014">
        <w:rPr>
          <w:rFonts w:ascii="Times New Roman" w:eastAsia="Times New Roman" w:hAnsi="Times New Roman" w:cs="Times New Roman"/>
          <w:bCs/>
          <w:color w:val="000000"/>
          <w:sz w:val="16"/>
          <w:szCs w:val="16"/>
        </w:rPr>
        <w:t xml:space="preserve"> uz 50 m</w:t>
      </w:r>
      <w:r w:rsidRPr="00A66014">
        <w:rPr>
          <w:rFonts w:ascii="Times New Roman" w:eastAsia="Times New Roman" w:hAnsi="Times New Roman" w:cs="Times New Roman"/>
          <w:bCs/>
          <w:color w:val="000000"/>
          <w:sz w:val="16"/>
          <w:szCs w:val="16"/>
          <w:vertAlign w:val="superscript"/>
        </w:rPr>
        <w:t>2</w:t>
      </w:r>
    </w:p>
    <w:p w14:paraId="550AF05D" w14:textId="77777777" w:rsidR="00A66014" w:rsidRPr="00A66014" w:rsidRDefault="00A66014" w:rsidP="00A66014">
      <w:pPr>
        <w:pBdr>
          <w:top w:val="nil"/>
          <w:left w:val="nil"/>
          <w:bottom w:val="nil"/>
          <w:right w:val="nil"/>
          <w:between w:val="nil"/>
        </w:pBdr>
        <w:spacing w:after="0" w:line="240" w:lineRule="auto"/>
        <w:jc w:val="both"/>
        <w:rPr>
          <w:rFonts w:ascii="Times New Roman" w:eastAsia="Times New Roman" w:hAnsi="Times New Roman" w:cs="Times New Roman"/>
          <w:bCs/>
          <w:color w:val="000000"/>
          <w:sz w:val="16"/>
          <w:szCs w:val="16"/>
        </w:rPr>
      </w:pPr>
    </w:p>
    <w:p w14:paraId="000001C3" w14:textId="77777777" w:rsidR="00CD6F53" w:rsidRDefault="003275A0">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IV Mērķa īstenošanai nepieciešamo līdzekļu apjoms</w:t>
      </w:r>
    </w:p>
    <w:p w14:paraId="000001C4"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2022. gada 1. janvārī Latvijā bija 1230 ģimenes ārsti, no kuriem 782 ģimenes ārsti  (64%) nodrošina vakcināciju, savukārt 448 ģimenes ārsti ir iesaistīti vakcinācijā, sadarbojoties ar ārstniecības iestādēm, kas nodrošina vakcināciju pret Covid – 19.  </w:t>
      </w:r>
    </w:p>
    <w:p w14:paraId="000001C5" w14:textId="77777777" w:rsidR="00CD6F53" w:rsidRDefault="003275A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2021. gada decembrī Latvijas Ģimenes ārstu asociācijas pārstāvji veica aptauju ģimenes ārstu vidū, kur tika norādīts, ka 11% no aptaujātajiem ģimenes ārstiem izvēlētos piedāvāto piemaksas veidu – papildu darbinieka piesaisti ģimenes ārsta praksē, 50% izvēlētos papildu piemaksu par katru vakcinēto senioru savā ģimenes ārstu praksē, savukārt 39% ģimenes ārstu virzītu savus pacientus vakcinēties uz ārstniecības iestādi.  </w:t>
      </w:r>
      <w:r>
        <w:rPr>
          <w:rFonts w:ascii="Times New Roman" w:eastAsia="Times New Roman" w:hAnsi="Times New Roman" w:cs="Times New Roman"/>
          <w:sz w:val="24"/>
          <w:szCs w:val="24"/>
        </w:rPr>
        <w:br/>
        <w:t>Savukārt, Latvijas Lauku ģimenes ārstu asociācijas iekšējā aptaujā secināts, ka vismaz 30% ģimenes ārstu prakšu izvēlētos piesaistīt papildu darbinieku prakses pienākumu pildīšanai. Jāņem vērā, ka šajās aptaujās nepiedalījās visas ģimene ārstu prakses ar kurām ir noslēgts līgums ar Nacionālo veselības dienestu par primāro veselības aprūpes pakalpojumu, kā arī aptaujas ietvēra sevī trešās māsa/ārsta palīga nodarbinātību nevis trešā darbinieka (tostarp ne ārstniecības personas) piesaisti.</w:t>
      </w:r>
    </w:p>
    <w:p w14:paraId="000001C6" w14:textId="77777777" w:rsidR="00CD6F53" w:rsidRDefault="003275A0" w:rsidP="00A66014">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Indikatīvi pieņemot, ka maksimāli 35% no visām 2022. gada sākumā reģistrētajām ģimenes ārstu praksēm izvēlētos iespēju piesaistīt papildu darbinieku praksē uz 6 mēnešiem laikā no 2022. gada 1. janvāra līdz 2022. gada 30. jūnijam, ir nepieciešams paredzēt finansējumu papildu darbinieka piesaistei 430 ģimenes ārstu praksēm.</w:t>
      </w:r>
      <w:r>
        <w:rPr>
          <w:rFonts w:ascii="Times New Roman" w:eastAsia="Times New Roman" w:hAnsi="Times New Roman" w:cs="Times New Roman"/>
          <w:sz w:val="24"/>
          <w:szCs w:val="24"/>
        </w:rPr>
        <w:br/>
      </w:r>
    </w:p>
    <w:p w14:paraId="000001C7" w14:textId="77777777" w:rsidR="00CD6F53" w:rsidRDefault="003275A0" w:rsidP="00A66014">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novērstu risku, ka liels skaits nevakcinētu augsta riska pacientu nonāk slimnīcās  2022. gadā, jāpanāk vismaz 90% aptvere personu vidū virs 60 gadu vecuma. Saskaņā ar Centrālās statistikas pārvaldes datiem 2021. gada sākumā Latvijā 527 220 personas ir vecumā virs 60 gadiem. Ņemot vērā mirušo personu skaitu līdz 2021. gada 12. novembrim un personu </w:t>
      </w:r>
      <w:r>
        <w:rPr>
          <w:rFonts w:ascii="Times New Roman" w:eastAsia="Times New Roman" w:hAnsi="Times New Roman" w:cs="Times New Roman"/>
          <w:sz w:val="24"/>
          <w:szCs w:val="24"/>
        </w:rPr>
        <w:lastRenderedPageBreak/>
        <w:t>skaitu, kuriem ir apritējuši 60 gadi, kopējais personu vecumā no 60 gadiem skaits uz 2021. gada 12. novembri ir 527 348. Līdz ar to nevakcinēto personu skaits uz 2022. gada 9. janvārī ir 101 578. Tādējādi vakcinācija jāuzsāk 48 843 personām vecumā virs 60 gadiem, kas atbilst 90% šajā vecuma grupā.</w:t>
      </w:r>
    </w:p>
    <w:p w14:paraId="000001C8" w14:textId="77777777" w:rsidR="00CD6F53" w:rsidRDefault="003275A0">
      <w:pPr>
        <w:spacing w:after="120" w:line="240" w:lineRule="auto"/>
        <w:ind w:left="2880" w:firstLine="720"/>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Tabula Nr.12</w:t>
      </w:r>
      <w:r>
        <w:rPr>
          <w:rFonts w:ascii="Times New Roman" w:eastAsia="Times New Roman" w:hAnsi="Times New Roman" w:cs="Times New Roman"/>
          <w:sz w:val="24"/>
          <w:szCs w:val="24"/>
        </w:rPr>
        <w:t>. Primāri vakcinējamo personu skaits</w:t>
      </w:r>
    </w:p>
    <w:tbl>
      <w:tblPr>
        <w:tblStyle w:val="aff8"/>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1"/>
        <w:gridCol w:w="2167"/>
      </w:tblGrid>
      <w:tr w:rsidR="00CD6F53" w14:paraId="4BC66B4B" w14:textId="77777777">
        <w:trPr>
          <w:trHeight w:val="247"/>
        </w:trPr>
        <w:tc>
          <w:tcPr>
            <w:tcW w:w="6941" w:type="dxa"/>
            <w:shd w:val="clear" w:color="auto" w:fill="E2EFD9"/>
          </w:tcPr>
          <w:p w14:paraId="000001C9" w14:textId="77777777" w:rsidR="00CD6F53" w:rsidRDefault="003275A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Primārā vakcinācija</w:t>
            </w:r>
          </w:p>
        </w:tc>
        <w:tc>
          <w:tcPr>
            <w:tcW w:w="2167" w:type="dxa"/>
            <w:shd w:val="clear" w:color="auto" w:fill="E2EFD9"/>
            <w:vAlign w:val="center"/>
          </w:tcPr>
          <w:p w14:paraId="000001CA" w14:textId="77777777" w:rsidR="00CD6F53" w:rsidRDefault="003275A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Iedzīvotāju skaits</w:t>
            </w:r>
          </w:p>
        </w:tc>
      </w:tr>
      <w:tr w:rsidR="00CD6F53" w14:paraId="160F03BA" w14:textId="77777777">
        <w:trPr>
          <w:trHeight w:val="247"/>
        </w:trPr>
        <w:tc>
          <w:tcPr>
            <w:tcW w:w="6941" w:type="dxa"/>
          </w:tcPr>
          <w:p w14:paraId="000001CB"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Vakcinējamo iedzīvotāju skaits (uz 2021. gada sākumu)</w:t>
            </w:r>
          </w:p>
        </w:tc>
        <w:tc>
          <w:tcPr>
            <w:tcW w:w="2167" w:type="dxa"/>
            <w:vAlign w:val="center"/>
          </w:tcPr>
          <w:p w14:paraId="000001CC"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1 682 298</w:t>
            </w:r>
          </w:p>
        </w:tc>
      </w:tr>
      <w:tr w:rsidR="00CD6F53" w14:paraId="590EA420" w14:textId="77777777">
        <w:trPr>
          <w:trHeight w:val="257"/>
        </w:trPr>
        <w:tc>
          <w:tcPr>
            <w:tcW w:w="6941" w:type="dxa"/>
          </w:tcPr>
          <w:p w14:paraId="000001CD"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vecumā no 60 gadiem skaits (uz 2021. gada sākumu)</w:t>
            </w:r>
          </w:p>
        </w:tc>
        <w:tc>
          <w:tcPr>
            <w:tcW w:w="2167" w:type="dxa"/>
            <w:vAlign w:val="center"/>
          </w:tcPr>
          <w:p w14:paraId="000001CE"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527 220</w:t>
            </w:r>
          </w:p>
        </w:tc>
      </w:tr>
      <w:tr w:rsidR="00CD6F53" w14:paraId="21BB4A40" w14:textId="77777777">
        <w:trPr>
          <w:trHeight w:val="247"/>
        </w:trPr>
        <w:tc>
          <w:tcPr>
            <w:tcW w:w="6941" w:type="dxa"/>
          </w:tcPr>
          <w:p w14:paraId="000001CF"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vecumā no 60 gadiem skaits (uz 12.11.2021. - mirušo personu skaits līdz 12.11.2021. un personu skaits, kurām līdz 12.11.2021. ir apritējuši 60 gadi)</w:t>
            </w:r>
          </w:p>
        </w:tc>
        <w:tc>
          <w:tcPr>
            <w:tcW w:w="2167" w:type="dxa"/>
            <w:vAlign w:val="center"/>
          </w:tcPr>
          <w:p w14:paraId="000001D0"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527 348</w:t>
            </w:r>
          </w:p>
        </w:tc>
      </w:tr>
      <w:tr w:rsidR="00CD6F53" w14:paraId="291C3EEF" w14:textId="77777777">
        <w:trPr>
          <w:trHeight w:val="247"/>
        </w:trPr>
        <w:tc>
          <w:tcPr>
            <w:tcW w:w="6941" w:type="dxa"/>
          </w:tcPr>
          <w:p w14:paraId="000001D1"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Vakcinētas personas vecumā no 60 gadiem ar vismaz 1 devu (09.01.2022.)</w:t>
            </w:r>
          </w:p>
        </w:tc>
        <w:tc>
          <w:tcPr>
            <w:tcW w:w="2167" w:type="dxa"/>
            <w:vAlign w:val="center"/>
          </w:tcPr>
          <w:p w14:paraId="000001D2"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425 770</w:t>
            </w:r>
          </w:p>
        </w:tc>
      </w:tr>
      <w:tr w:rsidR="00CD6F53" w14:paraId="3BA72DD1" w14:textId="77777777">
        <w:trPr>
          <w:trHeight w:val="247"/>
        </w:trPr>
        <w:tc>
          <w:tcPr>
            <w:tcW w:w="6941" w:type="dxa"/>
          </w:tcPr>
          <w:p w14:paraId="000001D3"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Nevakcinētas personas vecumā no 60 gadiem (09.01.2022)</w:t>
            </w:r>
          </w:p>
        </w:tc>
        <w:tc>
          <w:tcPr>
            <w:tcW w:w="2167" w:type="dxa"/>
            <w:vAlign w:val="center"/>
          </w:tcPr>
          <w:p w14:paraId="000001D4"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101 578</w:t>
            </w:r>
          </w:p>
        </w:tc>
      </w:tr>
      <w:tr w:rsidR="00CD6F53" w14:paraId="17958059" w14:textId="77777777">
        <w:trPr>
          <w:trHeight w:val="247"/>
        </w:trPr>
        <w:tc>
          <w:tcPr>
            <w:tcW w:w="6941" w:type="dxa"/>
          </w:tcPr>
          <w:p w14:paraId="000001D5"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Kopējais personu skaits, kuras nepieciešams vakcinēt vecumā no 60 gadiem, lai sasniegtu 90% aptveri šajā vecuma grupā </w:t>
            </w:r>
          </w:p>
        </w:tc>
        <w:tc>
          <w:tcPr>
            <w:tcW w:w="2167" w:type="dxa"/>
            <w:vAlign w:val="center"/>
          </w:tcPr>
          <w:p w14:paraId="000001D6"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474 613</w:t>
            </w:r>
          </w:p>
        </w:tc>
      </w:tr>
      <w:tr w:rsidR="00CD6F53" w14:paraId="5D698C81" w14:textId="77777777">
        <w:trPr>
          <w:trHeight w:val="247"/>
        </w:trPr>
        <w:tc>
          <w:tcPr>
            <w:tcW w:w="6941" w:type="dxa"/>
          </w:tcPr>
          <w:p w14:paraId="000001D7"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skaits, kuras vēl nav vakcinētas, lai sasniegtu 90% personu vecumā no 60 gadiem grupā (474 613 – 425 770)</w:t>
            </w:r>
          </w:p>
        </w:tc>
        <w:tc>
          <w:tcPr>
            <w:tcW w:w="2167" w:type="dxa"/>
            <w:vAlign w:val="center"/>
          </w:tcPr>
          <w:p w14:paraId="000001D8"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48 843</w:t>
            </w:r>
          </w:p>
        </w:tc>
      </w:tr>
      <w:tr w:rsidR="00CD6F53" w14:paraId="76C77776" w14:textId="77777777">
        <w:trPr>
          <w:trHeight w:val="247"/>
        </w:trPr>
        <w:tc>
          <w:tcPr>
            <w:tcW w:w="6941" w:type="dxa"/>
          </w:tcPr>
          <w:p w14:paraId="000001D9"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Indikatīvais vakcinējamo personu skaits ārstniecības iestādēs no 2021. gada 15. decembra līdz 2022. gada 15. janvārim ar 1. devām (līdz 2022. gada 15. februārim ar 2. devām)</w:t>
            </w:r>
            <w:r>
              <w:rPr>
                <w:rFonts w:ascii="Times New Roman" w:eastAsia="Times New Roman" w:hAnsi="Times New Roman" w:cs="Times New Roman"/>
                <w:sz w:val="24"/>
                <w:szCs w:val="24"/>
                <w:vertAlign w:val="superscript"/>
              </w:rPr>
              <w:footnoteReference w:id="3"/>
            </w:r>
          </w:p>
        </w:tc>
        <w:tc>
          <w:tcPr>
            <w:tcW w:w="2167" w:type="dxa"/>
            <w:vAlign w:val="center"/>
          </w:tcPr>
          <w:p w14:paraId="000001DA"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5 000</w:t>
            </w:r>
          </w:p>
        </w:tc>
      </w:tr>
      <w:tr w:rsidR="00CD6F53" w14:paraId="5D8747DD" w14:textId="77777777">
        <w:trPr>
          <w:trHeight w:val="247"/>
        </w:trPr>
        <w:tc>
          <w:tcPr>
            <w:tcW w:w="6941" w:type="dxa"/>
          </w:tcPr>
          <w:p w14:paraId="000001DB" w14:textId="77777777" w:rsidR="00CD6F53" w:rsidRDefault="003275A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Personu skaits, kuras plānots vakcinēt ģimenes ārstu praksēs no 2022. gada 01. janvāra un ārstniecības iestādēs no 2022. gada 16. janvāra ar 1. devām (no 2022. gada 16. februāra ar 2. devām)</w:t>
            </w:r>
            <w:sdt>
              <w:sdtPr>
                <w:tag w:val="goog_rdk_37"/>
                <w:id w:val="-1166171172"/>
              </w:sdtPr>
              <w:sdtEndPr/>
              <w:sdtContent>
                <w:r>
                  <w:rPr>
                    <w:rFonts w:ascii="Times New Roman" w:eastAsia="Times New Roman" w:hAnsi="Times New Roman" w:cs="Times New Roman"/>
                    <w:sz w:val="24"/>
                    <w:szCs w:val="24"/>
                  </w:rPr>
                  <w:t xml:space="preserve"> (48 843 - 5 000)</w:t>
                </w:r>
              </w:sdtContent>
            </w:sdt>
          </w:p>
        </w:tc>
        <w:tc>
          <w:tcPr>
            <w:tcW w:w="2167" w:type="dxa"/>
            <w:vAlign w:val="center"/>
          </w:tcPr>
          <w:sdt>
            <w:sdtPr>
              <w:tag w:val="goog_rdk_39"/>
              <w:id w:val="1671840112"/>
            </w:sdtPr>
            <w:sdtEndPr/>
            <w:sdtContent>
              <w:p w14:paraId="000001DC" w14:textId="77777777" w:rsidR="00CD6F53" w:rsidRPr="00991B95" w:rsidRDefault="004E26F9">
                <w:pPr>
                  <w:jc w:val="center"/>
                  <w:rPr>
                    <w:rFonts w:ascii="Times New Roman" w:eastAsia="Times New Roman" w:hAnsi="Times New Roman" w:cs="Times New Roman"/>
                    <w:sz w:val="24"/>
                    <w:szCs w:val="24"/>
                  </w:rPr>
                </w:pPr>
                <w:sdt>
                  <w:sdtPr>
                    <w:tag w:val="goog_rdk_38"/>
                    <w:id w:val="-2102407906"/>
                  </w:sdtPr>
                  <w:sdtEndPr/>
                  <w:sdtContent>
                    <w:r w:rsidR="003275A0" w:rsidRPr="00991B95">
                      <w:rPr>
                        <w:rFonts w:ascii="Times New Roman" w:eastAsia="Times New Roman" w:hAnsi="Times New Roman" w:cs="Times New Roman"/>
                        <w:sz w:val="24"/>
                        <w:szCs w:val="24"/>
                      </w:rPr>
                      <w:t>43 843</w:t>
                    </w:r>
                  </w:sdtContent>
                </w:sdt>
              </w:p>
            </w:sdtContent>
          </w:sdt>
        </w:tc>
      </w:tr>
    </w:tbl>
    <w:p w14:paraId="000001DD" w14:textId="77777777" w:rsidR="00CD6F53" w:rsidRDefault="00CD6F53">
      <w:pPr>
        <w:spacing w:after="120" w:line="240" w:lineRule="auto"/>
        <w:rPr>
          <w:rFonts w:ascii="Times New Roman" w:eastAsia="Times New Roman" w:hAnsi="Times New Roman" w:cs="Times New Roman"/>
          <w:sz w:val="24"/>
          <w:szCs w:val="24"/>
        </w:rPr>
      </w:pPr>
    </w:p>
    <w:p w14:paraId="000001DE" w14:textId="77777777" w:rsidR="00CD6F53" w:rsidRDefault="003275A0">
      <w:pPr>
        <w:spacing w:after="12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Lai 2022. gadā nodrošinātu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prioritāri 80% senioru vecumā no 60 gadiem, ir nepieciešams vakcinēt 379 690 personu. Paredzot, ka pusei no šīm personām </w:t>
      </w:r>
      <w:proofErr w:type="spellStart"/>
      <w:r>
        <w:rPr>
          <w:rFonts w:ascii="Times New Roman" w:eastAsia="Times New Roman" w:hAnsi="Times New Roman" w:cs="Times New Roman"/>
          <w:sz w:val="24"/>
          <w:szCs w:val="24"/>
        </w:rPr>
        <w:t>balstvakcinācija</w:t>
      </w:r>
      <w:proofErr w:type="spellEnd"/>
      <w:r>
        <w:rPr>
          <w:rFonts w:ascii="Times New Roman" w:eastAsia="Times New Roman" w:hAnsi="Times New Roman" w:cs="Times New Roman"/>
          <w:sz w:val="24"/>
          <w:szCs w:val="24"/>
        </w:rPr>
        <w:t xml:space="preserve"> tiks nodrošināta savlaicīgi, tiks piemēroti attiecīgie tarifi. </w:t>
      </w:r>
    </w:p>
    <w:p w14:paraId="57E0B0C2" w14:textId="77777777" w:rsidR="00A66014" w:rsidRDefault="00A66014">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br w:type="page"/>
      </w:r>
    </w:p>
    <w:p w14:paraId="000001DF" w14:textId="1FB402EB" w:rsidR="00CD6F53" w:rsidRDefault="003275A0">
      <w:pPr>
        <w:spacing w:after="120" w:line="240" w:lineRule="auto"/>
        <w:ind w:firstLine="720"/>
        <w:jc w:val="right"/>
        <w:rPr>
          <w:rFonts w:ascii="Times New Roman" w:eastAsia="Times New Roman" w:hAnsi="Times New Roman" w:cs="Times New Roman"/>
          <w:color w:val="FF0000"/>
          <w:sz w:val="24"/>
          <w:szCs w:val="24"/>
        </w:rPr>
      </w:pPr>
      <w:r>
        <w:rPr>
          <w:rFonts w:ascii="Times New Roman" w:eastAsia="Times New Roman" w:hAnsi="Times New Roman" w:cs="Times New Roman"/>
          <w:i/>
          <w:sz w:val="24"/>
          <w:szCs w:val="24"/>
        </w:rPr>
        <w:lastRenderedPageBreak/>
        <w:t>Tabula Nr.13</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Balstvakcinējamo</w:t>
      </w:r>
      <w:proofErr w:type="spellEnd"/>
      <w:r>
        <w:rPr>
          <w:rFonts w:ascii="Times New Roman" w:eastAsia="Times New Roman" w:hAnsi="Times New Roman" w:cs="Times New Roman"/>
          <w:sz w:val="24"/>
          <w:szCs w:val="24"/>
        </w:rPr>
        <w:t xml:space="preserve"> personu skaits </w:t>
      </w:r>
    </w:p>
    <w:tbl>
      <w:tblPr>
        <w:tblStyle w:val="af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1"/>
        <w:gridCol w:w="2075"/>
      </w:tblGrid>
      <w:tr w:rsidR="00CD6F53" w14:paraId="29DCD1F6" w14:textId="77777777">
        <w:tc>
          <w:tcPr>
            <w:tcW w:w="6941" w:type="dxa"/>
            <w:shd w:val="clear" w:color="auto" w:fill="E2EFD9"/>
          </w:tcPr>
          <w:p w14:paraId="000001E0" w14:textId="77777777" w:rsidR="00CD6F53" w:rsidRDefault="003275A0" w:rsidP="00A66014">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Balstvakcinācija</w:t>
            </w:r>
            <w:proofErr w:type="spellEnd"/>
          </w:p>
        </w:tc>
        <w:tc>
          <w:tcPr>
            <w:tcW w:w="2075" w:type="dxa"/>
            <w:shd w:val="clear" w:color="auto" w:fill="E2EFD9"/>
          </w:tcPr>
          <w:p w14:paraId="000001E1" w14:textId="77777777" w:rsidR="00CD6F53" w:rsidRDefault="003275A0" w:rsidP="00A6601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Iedzīvotāju skaits</w:t>
            </w:r>
          </w:p>
        </w:tc>
      </w:tr>
      <w:tr w:rsidR="00CD6F53" w14:paraId="176F9AB1" w14:textId="77777777" w:rsidTr="00A66014">
        <w:trPr>
          <w:trHeight w:val="877"/>
        </w:trPr>
        <w:tc>
          <w:tcPr>
            <w:tcW w:w="6941" w:type="dxa"/>
          </w:tcPr>
          <w:p w14:paraId="000001E2" w14:textId="77777777" w:rsidR="00CD6F53" w:rsidRDefault="003275A0" w:rsidP="00A66014">
            <w:pPr>
              <w:rPr>
                <w:rFonts w:ascii="Times New Roman" w:eastAsia="Times New Roman" w:hAnsi="Times New Roman" w:cs="Times New Roman"/>
                <w:sz w:val="24"/>
                <w:szCs w:val="24"/>
              </w:rPr>
            </w:pPr>
            <w:r>
              <w:rPr>
                <w:rFonts w:ascii="Times New Roman" w:eastAsia="Times New Roman" w:hAnsi="Times New Roman" w:cs="Times New Roman"/>
                <w:sz w:val="24"/>
                <w:szCs w:val="24"/>
              </w:rPr>
              <w:t>Kopējais personu skaits, kuras nepieciešams  vakcinēt primārajā vakcinācijā vecumā no 60 gadiem, lai sasniegtu 90% aptveri šajā vecuma grupā</w:t>
            </w:r>
          </w:p>
        </w:tc>
        <w:tc>
          <w:tcPr>
            <w:tcW w:w="2075" w:type="dxa"/>
          </w:tcPr>
          <w:p w14:paraId="000001E3" w14:textId="77777777" w:rsidR="00CD6F53" w:rsidRDefault="003275A0" w:rsidP="00A6601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474 613</w:t>
            </w:r>
          </w:p>
        </w:tc>
      </w:tr>
      <w:tr w:rsidR="00CD6F53" w14:paraId="2F8E475A" w14:textId="77777777">
        <w:tc>
          <w:tcPr>
            <w:tcW w:w="6941" w:type="dxa"/>
          </w:tcPr>
          <w:p w14:paraId="000001E4" w14:textId="77777777" w:rsidR="00CD6F53" w:rsidRDefault="003275A0" w:rsidP="00A6601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Kopējais personu skaits, kurām nepieciešams nodrošināt </w:t>
            </w:r>
            <w:proofErr w:type="spellStart"/>
            <w:r>
              <w:rPr>
                <w:rFonts w:ascii="Times New Roman" w:eastAsia="Times New Roman" w:hAnsi="Times New Roman" w:cs="Times New Roman"/>
                <w:sz w:val="24"/>
                <w:szCs w:val="24"/>
              </w:rPr>
              <w:t>balstvakcināciju</w:t>
            </w:r>
            <w:proofErr w:type="spellEnd"/>
            <w:r>
              <w:rPr>
                <w:rFonts w:ascii="Times New Roman" w:eastAsia="Times New Roman" w:hAnsi="Times New Roman" w:cs="Times New Roman"/>
                <w:sz w:val="24"/>
                <w:szCs w:val="24"/>
              </w:rPr>
              <w:t xml:space="preserve"> vecumā no 60 gadiem, lai sasniegtu 80% </w:t>
            </w:r>
            <w:proofErr w:type="spellStart"/>
            <w:r>
              <w:rPr>
                <w:rFonts w:ascii="Times New Roman" w:eastAsia="Times New Roman" w:hAnsi="Times New Roman" w:cs="Times New Roman"/>
                <w:sz w:val="24"/>
                <w:szCs w:val="24"/>
              </w:rPr>
              <w:t>balstvakcinācijas</w:t>
            </w:r>
            <w:proofErr w:type="spellEnd"/>
            <w:r>
              <w:rPr>
                <w:rFonts w:ascii="Times New Roman" w:eastAsia="Times New Roman" w:hAnsi="Times New Roman" w:cs="Times New Roman"/>
                <w:sz w:val="24"/>
                <w:szCs w:val="24"/>
              </w:rPr>
              <w:t xml:space="preserve"> aptveri šajā vecuma grupā  </w:t>
            </w:r>
          </w:p>
        </w:tc>
        <w:tc>
          <w:tcPr>
            <w:tcW w:w="2075" w:type="dxa"/>
          </w:tcPr>
          <w:p w14:paraId="000001E5" w14:textId="77777777" w:rsidR="00CD6F53" w:rsidRDefault="003275A0" w:rsidP="00A6601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379 690</w:t>
            </w:r>
          </w:p>
        </w:tc>
      </w:tr>
      <w:tr w:rsidR="00CD6F53" w14:paraId="00541361" w14:textId="77777777">
        <w:trPr>
          <w:trHeight w:val="615"/>
        </w:trPr>
        <w:tc>
          <w:tcPr>
            <w:tcW w:w="6941" w:type="dxa"/>
          </w:tcPr>
          <w:p w14:paraId="000001E6" w14:textId="77777777" w:rsidR="00CD6F53" w:rsidRDefault="003275A0" w:rsidP="00A6601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Indikatīvais personu skaits, kurām tiks nodrošināta savlaicīga </w:t>
            </w:r>
            <w:proofErr w:type="spellStart"/>
            <w:r>
              <w:rPr>
                <w:rFonts w:ascii="Times New Roman" w:eastAsia="Times New Roman" w:hAnsi="Times New Roman" w:cs="Times New Roman"/>
                <w:sz w:val="24"/>
                <w:szCs w:val="24"/>
              </w:rPr>
              <w:t>balstvakcinācija</w:t>
            </w:r>
            <w:proofErr w:type="spellEnd"/>
            <w:r>
              <w:rPr>
                <w:rFonts w:ascii="Times New Roman" w:eastAsia="Times New Roman" w:hAnsi="Times New Roman" w:cs="Times New Roman"/>
                <w:sz w:val="24"/>
                <w:szCs w:val="24"/>
              </w:rPr>
              <w:t xml:space="preserve"> (50% no vakcinējamo personu skaita)</w:t>
            </w:r>
          </w:p>
        </w:tc>
        <w:tc>
          <w:tcPr>
            <w:tcW w:w="2075" w:type="dxa"/>
          </w:tcPr>
          <w:p w14:paraId="000001E7" w14:textId="77777777" w:rsidR="00CD6F53" w:rsidRDefault="003275A0" w:rsidP="00A6601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189 845</w:t>
            </w:r>
          </w:p>
        </w:tc>
      </w:tr>
      <w:tr w:rsidR="00CD6F53" w14:paraId="34780EE3" w14:textId="77777777">
        <w:tc>
          <w:tcPr>
            <w:tcW w:w="6941" w:type="dxa"/>
          </w:tcPr>
          <w:p w14:paraId="000001E8" w14:textId="77777777" w:rsidR="00CD6F53" w:rsidRDefault="003275A0" w:rsidP="00A6601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Indikatīvais personu skaits, kurām tiks nodrošināta nesavlaicīga </w:t>
            </w:r>
            <w:proofErr w:type="spellStart"/>
            <w:r>
              <w:rPr>
                <w:rFonts w:ascii="Times New Roman" w:eastAsia="Times New Roman" w:hAnsi="Times New Roman" w:cs="Times New Roman"/>
                <w:sz w:val="24"/>
                <w:szCs w:val="24"/>
              </w:rPr>
              <w:t>balstvakcinācija</w:t>
            </w:r>
            <w:proofErr w:type="spellEnd"/>
            <w:r>
              <w:rPr>
                <w:rFonts w:ascii="Times New Roman" w:eastAsia="Times New Roman" w:hAnsi="Times New Roman" w:cs="Times New Roman"/>
                <w:sz w:val="24"/>
                <w:szCs w:val="24"/>
              </w:rPr>
              <w:t xml:space="preserve"> (50% no vakcinējamo personu skaita)</w:t>
            </w:r>
          </w:p>
        </w:tc>
        <w:tc>
          <w:tcPr>
            <w:tcW w:w="2075" w:type="dxa"/>
          </w:tcPr>
          <w:p w14:paraId="000001E9" w14:textId="77777777" w:rsidR="00CD6F53" w:rsidRDefault="003275A0" w:rsidP="00A6601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189 845</w:t>
            </w:r>
          </w:p>
        </w:tc>
      </w:tr>
    </w:tbl>
    <w:p w14:paraId="000001EA" w14:textId="77777777" w:rsidR="00CD6F53" w:rsidRDefault="00CD6F53">
      <w:pPr>
        <w:spacing w:after="120" w:line="240" w:lineRule="auto"/>
        <w:rPr>
          <w:rFonts w:ascii="Times New Roman" w:eastAsia="Times New Roman" w:hAnsi="Times New Roman" w:cs="Times New Roman"/>
          <w:sz w:val="16"/>
          <w:szCs w:val="16"/>
        </w:rPr>
      </w:pPr>
    </w:p>
    <w:p w14:paraId="000001EB" w14:textId="77777777" w:rsidR="00CD6F53" w:rsidRDefault="003275A0">
      <w:pPr>
        <w:spacing w:after="120"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i/>
          <w:sz w:val="24"/>
          <w:szCs w:val="24"/>
        </w:rPr>
        <w:t>Tabula Nr.14.</w:t>
      </w:r>
      <w:r>
        <w:rPr>
          <w:rFonts w:ascii="Times New Roman" w:eastAsia="Times New Roman" w:hAnsi="Times New Roman" w:cs="Times New Roman"/>
          <w:sz w:val="24"/>
          <w:szCs w:val="24"/>
        </w:rPr>
        <w:t xml:space="preserve"> Vakcinācijas pakalpojumiem nepieciešamais papildu finansējums </w:t>
      </w:r>
    </w:p>
    <w:tbl>
      <w:tblPr>
        <w:tblStyle w:val="aff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701"/>
        <w:gridCol w:w="2552"/>
        <w:gridCol w:w="1933"/>
      </w:tblGrid>
      <w:tr w:rsidR="00CD6F53" w14:paraId="7CDFD91A" w14:textId="77777777">
        <w:trPr>
          <w:trHeight w:val="300"/>
        </w:trPr>
        <w:tc>
          <w:tcPr>
            <w:tcW w:w="2830" w:type="dxa"/>
            <w:shd w:val="clear" w:color="auto" w:fill="E2EFD9"/>
            <w:vAlign w:val="center"/>
          </w:tcPr>
          <w:p w14:paraId="000001EC" w14:textId="77777777" w:rsidR="00CD6F53" w:rsidRDefault="003275A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Pakalpojums</w:t>
            </w:r>
          </w:p>
        </w:tc>
        <w:tc>
          <w:tcPr>
            <w:tcW w:w="1701" w:type="dxa"/>
            <w:shd w:val="clear" w:color="auto" w:fill="E2EFD9"/>
            <w:vAlign w:val="center"/>
          </w:tcPr>
          <w:p w14:paraId="000001ED" w14:textId="77777777" w:rsidR="00CD6F53" w:rsidRDefault="003275A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Piemaksas apjoms, </w:t>
            </w:r>
            <w:proofErr w:type="spellStart"/>
            <w:r w:rsidRPr="00A66014">
              <w:rPr>
                <w:rFonts w:ascii="Times New Roman" w:eastAsia="Times New Roman" w:hAnsi="Times New Roman" w:cs="Times New Roman"/>
                <w:b/>
                <w:iCs/>
                <w:sz w:val="24"/>
                <w:szCs w:val="24"/>
              </w:rPr>
              <w:t>euro</w:t>
            </w:r>
            <w:proofErr w:type="spellEnd"/>
          </w:p>
        </w:tc>
        <w:tc>
          <w:tcPr>
            <w:tcW w:w="2552" w:type="dxa"/>
            <w:shd w:val="clear" w:color="auto" w:fill="E2EFD9"/>
            <w:vAlign w:val="center"/>
          </w:tcPr>
          <w:p w14:paraId="000001EE" w14:textId="77777777" w:rsidR="00CD6F53" w:rsidRDefault="003275A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Indikatīvais ģimenes ārstu skaits, kam tiks nodrošināta piemaksa </w:t>
            </w:r>
          </w:p>
        </w:tc>
        <w:tc>
          <w:tcPr>
            <w:tcW w:w="1933" w:type="dxa"/>
            <w:shd w:val="clear" w:color="auto" w:fill="E2EFD9"/>
            <w:vAlign w:val="center"/>
          </w:tcPr>
          <w:p w14:paraId="000001EF" w14:textId="77777777" w:rsidR="00CD6F53" w:rsidRDefault="003275A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Nepieciešamie līdzekļi, </w:t>
            </w:r>
            <w:proofErr w:type="spellStart"/>
            <w:r w:rsidRPr="00A66014">
              <w:rPr>
                <w:rFonts w:ascii="Times New Roman" w:eastAsia="Times New Roman" w:hAnsi="Times New Roman" w:cs="Times New Roman"/>
                <w:b/>
                <w:iCs/>
                <w:sz w:val="24"/>
                <w:szCs w:val="24"/>
              </w:rPr>
              <w:t>euro</w:t>
            </w:r>
            <w:proofErr w:type="spellEnd"/>
          </w:p>
        </w:tc>
      </w:tr>
      <w:tr w:rsidR="00CD6F53" w14:paraId="68F74D6E" w14:textId="77777777">
        <w:trPr>
          <w:trHeight w:val="300"/>
        </w:trPr>
        <w:tc>
          <w:tcPr>
            <w:tcW w:w="2830" w:type="dxa"/>
            <w:shd w:val="clear" w:color="auto" w:fill="auto"/>
            <w:vAlign w:val="center"/>
          </w:tcPr>
          <w:p w14:paraId="000001F0" w14:textId="77777777" w:rsidR="00CD6F53" w:rsidRDefault="003275A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Maksājums</w:t>
            </w:r>
            <w:r>
              <w:rPr>
                <w:rFonts w:ascii="Times New Roman" w:eastAsia="Times New Roman" w:hAnsi="Times New Roman" w:cs="Times New Roman"/>
                <w:color w:val="000000"/>
                <w:sz w:val="24"/>
                <w:szCs w:val="24"/>
              </w:rPr>
              <w:t xml:space="preserve"> ģimenes ārstiem papildu darbinieka piesaistei no 2022. gada 01. janvāra līdz 30. jūnijam (6 mēneši)</w:t>
            </w:r>
          </w:p>
        </w:tc>
        <w:tc>
          <w:tcPr>
            <w:tcW w:w="1701" w:type="dxa"/>
            <w:vAlign w:val="center"/>
          </w:tcPr>
          <w:p w14:paraId="000001F1" w14:textId="77777777"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1462,07</w:t>
            </w:r>
          </w:p>
        </w:tc>
        <w:tc>
          <w:tcPr>
            <w:tcW w:w="2552" w:type="dxa"/>
            <w:vAlign w:val="center"/>
          </w:tcPr>
          <w:p w14:paraId="000001F2"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430</w:t>
            </w:r>
          </w:p>
        </w:tc>
        <w:tc>
          <w:tcPr>
            <w:tcW w:w="1933" w:type="dxa"/>
            <w:shd w:val="clear" w:color="auto" w:fill="auto"/>
            <w:vAlign w:val="center"/>
          </w:tcPr>
          <w:p w14:paraId="000001F3" w14:textId="00CD63C4" w:rsidR="00CD6F53" w:rsidRDefault="004E26F9">
            <w:pPr>
              <w:jc w:val="center"/>
              <w:rPr>
                <w:rFonts w:ascii="Times New Roman" w:eastAsia="Times New Roman" w:hAnsi="Times New Roman" w:cs="Times New Roman"/>
                <w:color w:val="000000"/>
                <w:sz w:val="24"/>
                <w:szCs w:val="24"/>
              </w:rPr>
            </w:pPr>
            <w:sdt>
              <w:sdtPr>
                <w:tag w:val="goog_rdk_40"/>
                <w:id w:val="1697731349"/>
              </w:sdtPr>
              <w:sdtEndPr/>
              <w:sdtContent>
                <w:r w:rsidR="003275A0">
                  <w:t xml:space="preserve">       </w:t>
                </w:r>
                <w:r w:rsidR="003275A0" w:rsidRPr="00991B95">
                  <w:rPr>
                    <w:rFonts w:ascii="Times New Roman" w:eastAsia="Times New Roman" w:hAnsi="Times New Roman" w:cs="Times New Roman"/>
                    <w:b/>
                    <w:sz w:val="24"/>
                    <w:szCs w:val="24"/>
                  </w:rPr>
                  <w:t>3 772 14</w:t>
                </w:r>
              </w:sdtContent>
            </w:sdt>
            <w:sdt>
              <w:sdtPr>
                <w:tag w:val="goog_rdk_41"/>
                <w:id w:val="1008102203"/>
              </w:sdtPr>
              <w:sdtEndPr/>
              <w:sdtContent>
                <w:sdt>
                  <w:sdtPr>
                    <w:tag w:val="goog_rdk_42"/>
                    <w:id w:val="-1834983090"/>
                  </w:sdtPr>
                  <w:sdtEndPr/>
                  <w:sdtContent>
                    <w:r w:rsidR="003275A0" w:rsidRPr="00A66014">
                      <w:rPr>
                        <w:rFonts w:ascii="Times New Roman" w:eastAsia="Times New Roman" w:hAnsi="Times New Roman" w:cs="Times New Roman"/>
                        <w:b/>
                        <w:sz w:val="24"/>
                        <w:szCs w:val="24"/>
                      </w:rPr>
                      <w:t>1</w:t>
                    </w:r>
                  </w:sdtContent>
                </w:sdt>
              </w:sdtContent>
            </w:sdt>
            <w:sdt>
              <w:sdtPr>
                <w:tag w:val="goog_rdk_43"/>
                <w:id w:val="-521944522"/>
              </w:sdtPr>
              <w:sdtEndPr/>
              <w:sdtContent>
                <w:sdt>
                  <w:sdtPr>
                    <w:tag w:val="goog_rdk_44"/>
                    <w:id w:val="81662591"/>
                    <w:showingPlcHdr/>
                  </w:sdtPr>
                  <w:sdtEndPr/>
                  <w:sdtContent>
                    <w:r w:rsidR="00991B95">
                      <w:t xml:space="preserve">     </w:t>
                    </w:r>
                  </w:sdtContent>
                </w:sdt>
              </w:sdtContent>
            </w:sdt>
            <w:sdt>
              <w:sdtPr>
                <w:tag w:val="goog_rdk_45"/>
                <w:id w:val="-81075490"/>
              </w:sdtPr>
              <w:sdtEndPr/>
              <w:sdtContent>
                <w:r w:rsidR="003275A0" w:rsidRPr="00991B95">
                  <w:rPr>
                    <w:rFonts w:ascii="Times New Roman" w:eastAsia="Times New Roman" w:hAnsi="Times New Roman" w:cs="Times New Roman"/>
                    <w:b/>
                    <w:sz w:val="24"/>
                    <w:szCs w:val="24"/>
                  </w:rPr>
                  <w:t xml:space="preserve"> </w:t>
                </w:r>
              </w:sdtContent>
            </w:sdt>
            <w:r w:rsidR="003275A0">
              <w:rPr>
                <w:rFonts w:ascii="Times New Roman" w:eastAsia="Times New Roman" w:hAnsi="Times New Roman" w:cs="Times New Roman"/>
                <w:color w:val="000000"/>
                <w:sz w:val="24"/>
                <w:szCs w:val="24"/>
              </w:rPr>
              <w:t>(1462,07*</w:t>
            </w:r>
            <w:r w:rsidR="003275A0">
              <w:rPr>
                <w:rFonts w:ascii="Times New Roman" w:eastAsia="Times New Roman" w:hAnsi="Times New Roman" w:cs="Times New Roman"/>
                <w:sz w:val="24"/>
                <w:szCs w:val="24"/>
              </w:rPr>
              <w:t>430</w:t>
            </w:r>
            <w:r w:rsidR="003275A0">
              <w:rPr>
                <w:rFonts w:ascii="Times New Roman" w:eastAsia="Times New Roman" w:hAnsi="Times New Roman" w:cs="Times New Roman"/>
                <w:color w:val="000000"/>
                <w:sz w:val="24"/>
                <w:szCs w:val="24"/>
              </w:rPr>
              <w:t>*6)</w:t>
            </w:r>
          </w:p>
        </w:tc>
      </w:tr>
      <w:tr w:rsidR="00CD6F53" w14:paraId="2320548E" w14:textId="77777777">
        <w:trPr>
          <w:trHeight w:val="300"/>
        </w:trPr>
        <w:tc>
          <w:tcPr>
            <w:tcW w:w="2830" w:type="dxa"/>
            <w:shd w:val="clear" w:color="auto" w:fill="auto"/>
            <w:vAlign w:val="center"/>
          </w:tcPr>
          <w:p w14:paraId="000001F4" w14:textId="77777777" w:rsidR="00CD6F53" w:rsidRDefault="003275A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Maksājums </w:t>
            </w:r>
            <w:r>
              <w:rPr>
                <w:rFonts w:ascii="Times New Roman" w:eastAsia="Times New Roman" w:hAnsi="Times New Roman" w:cs="Times New Roman"/>
                <w:color w:val="000000"/>
                <w:sz w:val="24"/>
                <w:szCs w:val="24"/>
              </w:rPr>
              <w:t>ģimenes ārstiem telpu un tehniskajam nodrošinājumam gadījumā, ja tiek piesaistīts papildu darbinieks no 2022. gada 01. janvāra līdz 30. jūnijam (6 mēneši)</w:t>
            </w:r>
          </w:p>
        </w:tc>
        <w:tc>
          <w:tcPr>
            <w:tcW w:w="1701" w:type="dxa"/>
            <w:vAlign w:val="center"/>
          </w:tcPr>
          <w:p w14:paraId="000001F5" w14:textId="708B145C"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w:t>
            </w:r>
            <w:sdt>
              <w:sdtPr>
                <w:tag w:val="goog_rdk_46"/>
                <w:id w:val="-456949249"/>
                <w:showingPlcHdr/>
              </w:sdtPr>
              <w:sdtEndPr/>
              <w:sdtContent>
                <w:r w:rsidR="00991B95">
                  <w:t xml:space="preserve">     </w:t>
                </w:r>
              </w:sdtContent>
            </w:sdt>
          </w:p>
        </w:tc>
        <w:tc>
          <w:tcPr>
            <w:tcW w:w="2552" w:type="dxa"/>
            <w:vAlign w:val="center"/>
          </w:tcPr>
          <w:p w14:paraId="000001F6"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430</w:t>
            </w:r>
          </w:p>
        </w:tc>
        <w:tc>
          <w:tcPr>
            <w:tcW w:w="1933" w:type="dxa"/>
            <w:shd w:val="clear" w:color="auto" w:fill="auto"/>
            <w:vAlign w:val="center"/>
          </w:tcPr>
          <w:p w14:paraId="094D14E1" w14:textId="77777777" w:rsidR="00A66014" w:rsidRDefault="003275A0">
            <w:pPr>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307</w:t>
            </w:r>
            <w:r w:rsidR="00A66014">
              <w:rPr>
                <w:rFonts w:ascii="Times New Roman" w:eastAsia="Times New Roman" w:hAnsi="Times New Roman" w:cs="Times New Roman"/>
                <w:b/>
                <w:sz w:val="24"/>
                <w:szCs w:val="24"/>
              </w:rPr>
              <w:t> </w:t>
            </w:r>
            <w:r>
              <w:rPr>
                <w:rFonts w:ascii="Times New Roman" w:eastAsia="Times New Roman" w:hAnsi="Times New Roman" w:cs="Times New Roman"/>
                <w:b/>
                <w:sz w:val="24"/>
                <w:szCs w:val="24"/>
              </w:rPr>
              <w:t>020</w:t>
            </w:r>
            <w:r>
              <w:rPr>
                <w:rFonts w:ascii="Times New Roman" w:eastAsia="Times New Roman" w:hAnsi="Times New Roman" w:cs="Times New Roman"/>
                <w:b/>
                <w:color w:val="FF0000"/>
                <w:sz w:val="24"/>
                <w:szCs w:val="24"/>
              </w:rPr>
              <w:t xml:space="preserve"> </w:t>
            </w:r>
          </w:p>
          <w:p w14:paraId="000001F7" w14:textId="702C3EC1"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w:t>
            </w:r>
            <w:r>
              <w:rPr>
                <w:rFonts w:ascii="Times New Roman" w:eastAsia="Times New Roman" w:hAnsi="Times New Roman" w:cs="Times New Roman"/>
                <w:sz w:val="24"/>
                <w:szCs w:val="24"/>
              </w:rPr>
              <w:t>430</w:t>
            </w:r>
            <w:r>
              <w:rPr>
                <w:rFonts w:ascii="Times New Roman" w:eastAsia="Times New Roman" w:hAnsi="Times New Roman" w:cs="Times New Roman"/>
                <w:color w:val="000000"/>
                <w:sz w:val="24"/>
                <w:szCs w:val="24"/>
              </w:rPr>
              <w:t>*6)</w:t>
            </w:r>
          </w:p>
        </w:tc>
      </w:tr>
    </w:tbl>
    <w:p w14:paraId="000001F8" w14:textId="77777777" w:rsidR="00CD6F53" w:rsidRDefault="00CD6F53">
      <w:pPr>
        <w:spacing w:line="240" w:lineRule="auto"/>
      </w:pPr>
    </w:p>
    <w:p w14:paraId="000001F9" w14:textId="77777777" w:rsidR="00CD6F53" w:rsidRDefault="003275A0">
      <w:pPr>
        <w:rPr>
          <w:rFonts w:ascii="Times New Roman" w:eastAsia="Times New Roman" w:hAnsi="Times New Roman" w:cs="Times New Roman"/>
          <w:i/>
          <w:sz w:val="24"/>
          <w:szCs w:val="24"/>
        </w:rPr>
      </w:pPr>
      <w:r>
        <w:br w:type="page"/>
      </w:r>
    </w:p>
    <w:p w14:paraId="000001FA" w14:textId="77777777" w:rsidR="00CD6F53" w:rsidRDefault="003275A0">
      <w:pPr>
        <w:spacing w:after="0" w:line="240" w:lineRule="auto"/>
        <w:ind w:left="720" w:firstLine="720"/>
        <w:jc w:val="right"/>
      </w:pPr>
      <w:r>
        <w:rPr>
          <w:rFonts w:ascii="Times New Roman" w:eastAsia="Times New Roman" w:hAnsi="Times New Roman" w:cs="Times New Roman"/>
          <w:i/>
          <w:sz w:val="24"/>
          <w:szCs w:val="24"/>
        </w:rPr>
        <w:lastRenderedPageBreak/>
        <w:t xml:space="preserve">Tabula Nr.15. </w:t>
      </w:r>
      <w:r>
        <w:rPr>
          <w:rFonts w:ascii="Times New Roman" w:eastAsia="Times New Roman" w:hAnsi="Times New Roman" w:cs="Times New Roman"/>
          <w:sz w:val="24"/>
          <w:szCs w:val="24"/>
        </w:rPr>
        <w:t>Vakcinācijas pret Covid-19 pakalpojumu nodrošināšanai nepieciešamais papildu finansējums</w:t>
      </w:r>
    </w:p>
    <w:tbl>
      <w:tblPr>
        <w:tblStyle w:val="affb"/>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701"/>
        <w:gridCol w:w="2552"/>
        <w:gridCol w:w="1933"/>
      </w:tblGrid>
      <w:tr w:rsidR="00CD6F53" w14:paraId="2A58A0B5" w14:textId="77777777">
        <w:trPr>
          <w:trHeight w:val="300"/>
        </w:trPr>
        <w:tc>
          <w:tcPr>
            <w:tcW w:w="2830" w:type="dxa"/>
            <w:shd w:val="clear" w:color="auto" w:fill="E2EFD9"/>
            <w:vAlign w:val="center"/>
          </w:tcPr>
          <w:p w14:paraId="000001FB" w14:textId="77777777" w:rsidR="00CD6F53" w:rsidRDefault="003275A0">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Pakalpojums</w:t>
            </w:r>
          </w:p>
        </w:tc>
        <w:tc>
          <w:tcPr>
            <w:tcW w:w="1701" w:type="dxa"/>
            <w:shd w:val="clear" w:color="auto" w:fill="E2EFD9"/>
            <w:vAlign w:val="center"/>
          </w:tcPr>
          <w:p w14:paraId="000001FC" w14:textId="77777777"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Piemaksas apjoms, </w:t>
            </w:r>
            <w:proofErr w:type="spellStart"/>
            <w:r w:rsidRPr="00A66014">
              <w:rPr>
                <w:rFonts w:ascii="Times New Roman" w:eastAsia="Times New Roman" w:hAnsi="Times New Roman" w:cs="Times New Roman"/>
                <w:b/>
                <w:iCs/>
                <w:sz w:val="24"/>
                <w:szCs w:val="24"/>
              </w:rPr>
              <w:t>euro</w:t>
            </w:r>
            <w:proofErr w:type="spellEnd"/>
          </w:p>
        </w:tc>
        <w:tc>
          <w:tcPr>
            <w:tcW w:w="2552" w:type="dxa"/>
            <w:shd w:val="clear" w:color="auto" w:fill="E2EFD9"/>
            <w:vAlign w:val="center"/>
          </w:tcPr>
          <w:p w14:paraId="000001FD"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Senioru skaits vecumā no 60 gadiem, kam veic vakcināciju </w:t>
            </w:r>
          </w:p>
        </w:tc>
        <w:tc>
          <w:tcPr>
            <w:tcW w:w="1933" w:type="dxa"/>
            <w:shd w:val="clear" w:color="auto" w:fill="E2EFD9"/>
            <w:vAlign w:val="center"/>
          </w:tcPr>
          <w:p w14:paraId="000001FE" w14:textId="77777777" w:rsidR="00CD6F53" w:rsidRDefault="003275A0">
            <w:pPr>
              <w:ind w:hanging="141"/>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Nepieciešamie līdzekļi, </w:t>
            </w:r>
            <w:proofErr w:type="spellStart"/>
            <w:r w:rsidRPr="00A66014">
              <w:rPr>
                <w:rFonts w:ascii="Times New Roman" w:eastAsia="Times New Roman" w:hAnsi="Times New Roman" w:cs="Times New Roman"/>
                <w:b/>
                <w:iCs/>
                <w:sz w:val="24"/>
                <w:szCs w:val="24"/>
              </w:rPr>
              <w:t>euro</w:t>
            </w:r>
            <w:proofErr w:type="spellEnd"/>
          </w:p>
        </w:tc>
      </w:tr>
      <w:tr w:rsidR="00CD6F53" w14:paraId="251A006B" w14:textId="77777777" w:rsidTr="00A66014">
        <w:trPr>
          <w:trHeight w:val="300"/>
        </w:trPr>
        <w:tc>
          <w:tcPr>
            <w:tcW w:w="2830" w:type="dxa"/>
            <w:shd w:val="clear" w:color="auto" w:fill="auto"/>
            <w:vAlign w:val="center"/>
          </w:tcPr>
          <w:p w14:paraId="000001FF" w14:textId="77777777" w:rsidR="00CD6F53" w:rsidRDefault="003275A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Primārās</w:t>
            </w:r>
            <w:r>
              <w:rPr>
                <w:rFonts w:ascii="Times New Roman" w:eastAsia="Times New Roman" w:hAnsi="Times New Roman" w:cs="Times New Roman"/>
                <w:color w:val="000000"/>
                <w:sz w:val="24"/>
                <w:szCs w:val="24"/>
              </w:rPr>
              <w:t xml:space="preserve"> vakcinācijas veikšana personai vecumā no 60 gadiem ārstniecības iestādēs, t.sk. vakcin</w:t>
            </w:r>
            <w:r>
              <w:rPr>
                <w:rFonts w:ascii="Times New Roman" w:eastAsia="Times New Roman" w:hAnsi="Times New Roman" w:cs="Times New Roman"/>
                <w:sz w:val="24"/>
                <w:szCs w:val="24"/>
              </w:rPr>
              <w:t>ācijas centros, tirdzniecības centros, izbraukuma vakcinācijās</w:t>
            </w:r>
            <w:r>
              <w:rPr>
                <w:rFonts w:ascii="Times New Roman" w:eastAsia="Times New Roman" w:hAnsi="Times New Roman" w:cs="Times New Roman"/>
                <w:color w:val="000000"/>
                <w:sz w:val="24"/>
                <w:szCs w:val="24"/>
              </w:rPr>
              <w:t xml:space="preserve"> vai ģimenes ārstu praksēs</w:t>
            </w:r>
            <w:r>
              <w:rPr>
                <w:rFonts w:ascii="Times New Roman" w:eastAsia="Times New Roman" w:hAnsi="Times New Roman" w:cs="Times New Roman"/>
                <w:sz w:val="24"/>
                <w:szCs w:val="24"/>
              </w:rPr>
              <w:t>*</w:t>
            </w:r>
          </w:p>
        </w:tc>
        <w:tc>
          <w:tcPr>
            <w:tcW w:w="1701" w:type="dxa"/>
            <w:vAlign w:val="center"/>
          </w:tcPr>
          <w:p w14:paraId="00000200" w14:textId="77777777"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33</w:t>
            </w:r>
          </w:p>
        </w:tc>
        <w:tc>
          <w:tcPr>
            <w:tcW w:w="2552" w:type="dxa"/>
            <w:shd w:val="clear" w:color="auto" w:fill="auto"/>
            <w:vAlign w:val="center"/>
          </w:tcPr>
          <w:p w14:paraId="00000201" w14:textId="77777777" w:rsidR="00CD6F53" w:rsidRPr="00A66014" w:rsidRDefault="003275A0">
            <w:pPr>
              <w:jc w:val="center"/>
              <w:rPr>
                <w:rFonts w:ascii="Times New Roman" w:eastAsia="Times New Roman" w:hAnsi="Times New Roman" w:cs="Times New Roman"/>
                <w:color w:val="000000"/>
                <w:sz w:val="24"/>
                <w:szCs w:val="24"/>
              </w:rPr>
            </w:pPr>
            <w:r w:rsidRPr="00A66014">
              <w:rPr>
                <w:rFonts w:ascii="Times New Roman" w:eastAsia="Times New Roman" w:hAnsi="Times New Roman" w:cs="Times New Roman"/>
                <w:sz w:val="24"/>
                <w:szCs w:val="24"/>
              </w:rPr>
              <w:t>43 843</w:t>
            </w:r>
            <w:r w:rsidRPr="00A66014">
              <w:rPr>
                <w:rFonts w:ascii="Times New Roman" w:eastAsia="Times New Roman" w:hAnsi="Times New Roman" w:cs="Times New Roman"/>
                <w:color w:val="000000"/>
                <w:sz w:val="24"/>
                <w:szCs w:val="24"/>
              </w:rPr>
              <w:t xml:space="preserve"> x 2 vakcīnu devas katram senioram</w:t>
            </w:r>
          </w:p>
        </w:tc>
        <w:tc>
          <w:tcPr>
            <w:tcW w:w="1933" w:type="dxa"/>
            <w:shd w:val="clear" w:color="auto" w:fill="auto"/>
            <w:vAlign w:val="center"/>
          </w:tcPr>
          <w:p w14:paraId="00000202" w14:textId="77777777" w:rsidR="00CD6F53" w:rsidRPr="00A66014" w:rsidRDefault="003275A0">
            <w:pPr>
              <w:jc w:val="center"/>
              <w:rPr>
                <w:rFonts w:ascii="Times New Roman" w:eastAsia="Times New Roman" w:hAnsi="Times New Roman" w:cs="Times New Roman"/>
                <w:color w:val="000000"/>
                <w:sz w:val="24"/>
                <w:szCs w:val="24"/>
              </w:rPr>
            </w:pPr>
            <w:r w:rsidRPr="00A66014">
              <w:rPr>
                <w:rFonts w:ascii="Times New Roman" w:eastAsia="Times New Roman" w:hAnsi="Times New Roman" w:cs="Times New Roman"/>
                <w:b/>
                <w:sz w:val="24"/>
                <w:szCs w:val="24"/>
              </w:rPr>
              <w:t xml:space="preserve">1 081 168 </w:t>
            </w:r>
            <w:r w:rsidRPr="00A66014">
              <w:rPr>
                <w:rFonts w:ascii="Times New Roman" w:eastAsia="Times New Roman" w:hAnsi="Times New Roman" w:cs="Times New Roman"/>
                <w:sz w:val="24"/>
                <w:szCs w:val="24"/>
              </w:rPr>
              <w:t>(12,33*43  843*2)</w:t>
            </w:r>
          </w:p>
        </w:tc>
      </w:tr>
      <w:tr w:rsidR="00CD6F53" w14:paraId="57CD3783" w14:textId="77777777">
        <w:trPr>
          <w:trHeight w:val="300"/>
        </w:trPr>
        <w:tc>
          <w:tcPr>
            <w:tcW w:w="2830" w:type="dxa"/>
            <w:shd w:val="clear" w:color="auto" w:fill="auto"/>
            <w:vAlign w:val="center"/>
          </w:tcPr>
          <w:p w14:paraId="00000203" w14:textId="77777777" w:rsidR="00CD6F53" w:rsidRDefault="003275A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Savlaicīgas </w:t>
            </w:r>
            <w:proofErr w:type="spellStart"/>
            <w:r>
              <w:rPr>
                <w:rFonts w:ascii="Times New Roman" w:eastAsia="Times New Roman" w:hAnsi="Times New Roman" w:cs="Times New Roman"/>
                <w:color w:val="000000"/>
                <w:sz w:val="24"/>
                <w:szCs w:val="24"/>
              </w:rPr>
              <w:t>balstvakcinācijas</w:t>
            </w:r>
            <w:proofErr w:type="spellEnd"/>
            <w:r>
              <w:rPr>
                <w:rFonts w:ascii="Times New Roman" w:eastAsia="Times New Roman" w:hAnsi="Times New Roman" w:cs="Times New Roman"/>
                <w:color w:val="000000"/>
                <w:sz w:val="24"/>
                <w:szCs w:val="24"/>
              </w:rPr>
              <w:t xml:space="preserve"> veikšana personai vecumā no 60 gadiem ārstniecības iestādēs, </w:t>
            </w:r>
            <w:r>
              <w:rPr>
                <w:rFonts w:ascii="Times New Roman" w:eastAsia="Times New Roman" w:hAnsi="Times New Roman" w:cs="Times New Roman"/>
                <w:sz w:val="24"/>
                <w:szCs w:val="24"/>
              </w:rPr>
              <w:t>t.sk. vakcinācijas centros, tirdzniecības centros, izbraukuma vakcinācijās</w:t>
            </w:r>
            <w:r>
              <w:rPr>
                <w:rFonts w:ascii="Times New Roman" w:eastAsia="Times New Roman" w:hAnsi="Times New Roman" w:cs="Times New Roman"/>
                <w:color w:val="000000"/>
                <w:sz w:val="24"/>
                <w:szCs w:val="24"/>
              </w:rPr>
              <w:t xml:space="preserve"> vai ģimenes ārstu praksēs</w:t>
            </w:r>
          </w:p>
        </w:tc>
        <w:tc>
          <w:tcPr>
            <w:tcW w:w="1701" w:type="dxa"/>
            <w:vAlign w:val="center"/>
          </w:tcPr>
          <w:p w14:paraId="00000204" w14:textId="77777777"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33</w:t>
            </w:r>
          </w:p>
        </w:tc>
        <w:tc>
          <w:tcPr>
            <w:tcW w:w="2552" w:type="dxa"/>
            <w:vAlign w:val="center"/>
          </w:tcPr>
          <w:p w14:paraId="00000205"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189 845 x 1 vakcīnu deva katram senioram</w:t>
            </w:r>
          </w:p>
        </w:tc>
        <w:tc>
          <w:tcPr>
            <w:tcW w:w="1933" w:type="dxa"/>
            <w:shd w:val="clear" w:color="auto" w:fill="auto"/>
            <w:vAlign w:val="center"/>
          </w:tcPr>
          <w:p w14:paraId="00000206" w14:textId="30E9DEA8"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2 340 789</w:t>
            </w:r>
            <w:r>
              <w:rPr>
                <w:rFonts w:ascii="Times New Roman" w:eastAsia="Times New Roman" w:hAnsi="Times New Roman" w:cs="Times New Roman"/>
                <w:color w:val="000000"/>
                <w:sz w:val="24"/>
                <w:szCs w:val="24"/>
              </w:rPr>
              <w:t xml:space="preserve"> (12,33*189</w:t>
            </w:r>
            <w:sdt>
              <w:sdtPr>
                <w:tag w:val="goog_rdk_48"/>
                <w:id w:val="-484695959"/>
              </w:sdtPr>
              <w:sdtEndPr/>
              <w:sdtContent>
                <w:r w:rsidR="00A66014">
                  <w:rPr>
                    <w:rFonts w:ascii="Times New Roman" w:eastAsia="Times New Roman" w:hAnsi="Times New Roman" w:cs="Times New Roman"/>
                    <w:color w:val="000000"/>
                    <w:sz w:val="24"/>
                    <w:szCs w:val="24"/>
                  </w:rPr>
                  <w:t xml:space="preserve"> </w:t>
                </w:r>
              </w:sdtContent>
            </w:sdt>
            <w:r>
              <w:rPr>
                <w:rFonts w:ascii="Times New Roman" w:eastAsia="Times New Roman" w:hAnsi="Times New Roman" w:cs="Times New Roman"/>
                <w:color w:val="000000"/>
                <w:sz w:val="24"/>
                <w:szCs w:val="24"/>
              </w:rPr>
              <w:t>845)</w:t>
            </w:r>
          </w:p>
        </w:tc>
      </w:tr>
      <w:tr w:rsidR="00CD6F53" w14:paraId="64332478" w14:textId="77777777">
        <w:trPr>
          <w:trHeight w:val="300"/>
        </w:trPr>
        <w:tc>
          <w:tcPr>
            <w:tcW w:w="2830" w:type="dxa"/>
            <w:shd w:val="clear" w:color="auto" w:fill="auto"/>
            <w:vAlign w:val="center"/>
          </w:tcPr>
          <w:p w14:paraId="00000207" w14:textId="77777777" w:rsidR="00CD6F53" w:rsidRDefault="003275A0">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Balstvakcinācijas</w:t>
            </w:r>
            <w:proofErr w:type="spellEnd"/>
            <w:sdt>
              <w:sdtPr>
                <w:tag w:val="goog_rdk_49"/>
                <w:id w:val="-307327649"/>
              </w:sdtPr>
              <w:sdtEndPr/>
              <w:sdtContent>
                <w:r>
                  <w:rPr>
                    <w:rFonts w:ascii="Times New Roman" w:eastAsia="Times New Roman" w:hAnsi="Times New Roman" w:cs="Times New Roman"/>
                    <w:color w:val="000000"/>
                    <w:sz w:val="24"/>
                    <w:szCs w:val="24"/>
                  </w:rPr>
                  <w:t xml:space="preserve"> (nesavlaicīgas)</w:t>
                </w:r>
              </w:sdtContent>
            </w:sdt>
            <w:r>
              <w:rPr>
                <w:rFonts w:ascii="Times New Roman" w:eastAsia="Times New Roman" w:hAnsi="Times New Roman" w:cs="Times New Roman"/>
                <w:color w:val="000000"/>
                <w:sz w:val="24"/>
                <w:szCs w:val="24"/>
              </w:rPr>
              <w:t xml:space="preserve"> veikšana personai vecumā no 60 gadiem ārstniecības iestādēs, </w:t>
            </w:r>
            <w:r>
              <w:rPr>
                <w:rFonts w:ascii="Times New Roman" w:eastAsia="Times New Roman" w:hAnsi="Times New Roman" w:cs="Times New Roman"/>
                <w:sz w:val="24"/>
                <w:szCs w:val="24"/>
              </w:rPr>
              <w:t>t.sk. vakcinācijas centros, tirdzniecības centros, izbraukuma vakcinācijās</w:t>
            </w:r>
            <w:r>
              <w:rPr>
                <w:rFonts w:ascii="Times New Roman" w:eastAsia="Times New Roman" w:hAnsi="Times New Roman" w:cs="Times New Roman"/>
                <w:color w:val="000000"/>
                <w:sz w:val="24"/>
                <w:szCs w:val="24"/>
              </w:rPr>
              <w:t xml:space="preserve"> vai ģimenes ārstu praksēs </w:t>
            </w:r>
          </w:p>
        </w:tc>
        <w:tc>
          <w:tcPr>
            <w:tcW w:w="1701" w:type="dxa"/>
            <w:vAlign w:val="center"/>
          </w:tcPr>
          <w:p w14:paraId="00000208" w14:textId="77777777"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94</w:t>
            </w:r>
          </w:p>
        </w:tc>
        <w:tc>
          <w:tcPr>
            <w:tcW w:w="2552" w:type="dxa"/>
            <w:vAlign w:val="center"/>
          </w:tcPr>
          <w:p w14:paraId="00000209" w14:textId="77777777" w:rsidR="00CD6F53" w:rsidRDefault="003275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189 845 x 1 vakcīnu deva katram senioram</w:t>
            </w:r>
          </w:p>
        </w:tc>
        <w:tc>
          <w:tcPr>
            <w:tcW w:w="1933" w:type="dxa"/>
            <w:shd w:val="clear" w:color="auto" w:fill="auto"/>
            <w:vAlign w:val="center"/>
          </w:tcPr>
          <w:p w14:paraId="0000020A" w14:textId="77777777" w:rsidR="00CD6F53" w:rsidRDefault="003275A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937 834</w:t>
            </w:r>
            <w:r>
              <w:rPr>
                <w:rFonts w:ascii="Times New Roman" w:eastAsia="Times New Roman" w:hAnsi="Times New Roman" w:cs="Times New Roman"/>
                <w:color w:val="000000"/>
                <w:sz w:val="24"/>
                <w:szCs w:val="24"/>
              </w:rPr>
              <w:t xml:space="preserve"> (4,94*189 845)</w:t>
            </w:r>
          </w:p>
        </w:tc>
      </w:tr>
    </w:tbl>
    <w:p w14:paraId="0000020B" w14:textId="77777777" w:rsidR="00CD6F53" w:rsidRPr="00A66014" w:rsidRDefault="003275A0">
      <w:pPr>
        <w:spacing w:after="0" w:line="240" w:lineRule="auto"/>
        <w:rPr>
          <w:rFonts w:ascii="Times New Roman" w:eastAsia="Verdana" w:hAnsi="Times New Roman" w:cs="Times New Roman"/>
          <w:iCs/>
          <w:sz w:val="16"/>
          <w:szCs w:val="16"/>
        </w:rPr>
      </w:pPr>
      <w:r w:rsidRPr="00A66014">
        <w:rPr>
          <w:rFonts w:ascii="Times New Roman" w:eastAsia="Times New Roman" w:hAnsi="Times New Roman" w:cs="Times New Roman"/>
          <w:iCs/>
          <w:sz w:val="16"/>
          <w:szCs w:val="16"/>
        </w:rPr>
        <w:t>*</w:t>
      </w:r>
      <w:r w:rsidRPr="00A66014">
        <w:rPr>
          <w:rFonts w:ascii="Times New Roman" w:eastAsia="Verdana" w:hAnsi="Times New Roman" w:cs="Times New Roman"/>
          <w:iCs/>
          <w:sz w:val="16"/>
          <w:szCs w:val="16"/>
        </w:rPr>
        <w:t>ārstniecības iestādēm aprēķinātais papildu nepieciešamais finansējums ir paredzēts sākot ar 16.01.2022.</w:t>
      </w:r>
    </w:p>
    <w:p w14:paraId="0000020C" w14:textId="77777777" w:rsidR="00CD6F53" w:rsidRDefault="00CD6F53">
      <w:pPr>
        <w:spacing w:after="0" w:line="240" w:lineRule="auto"/>
        <w:rPr>
          <w:rFonts w:ascii="Verdana" w:eastAsia="Verdana" w:hAnsi="Verdana" w:cs="Verdana"/>
          <w:i/>
          <w:color w:val="525252"/>
          <w:sz w:val="19"/>
          <w:szCs w:val="19"/>
          <w:shd w:val="clear" w:color="auto" w:fill="FDF5F5"/>
        </w:rPr>
      </w:pPr>
    </w:p>
    <w:p w14:paraId="0000020D" w14:textId="77777777" w:rsidR="00CD6F53" w:rsidRDefault="003275A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Lai nodrošinātu efektīvu vakcinācijas pret Covid – 19 un personu vecumā no 60 gadiem vakcinācijas aptveres paaugstināšanu, Veselības ministrijai (Nacionālajam veselības dienestam) nepieciešamais finansējums ne vairāk kā</w:t>
      </w:r>
      <w:r>
        <w:rPr>
          <w:rFonts w:ascii="Times New Roman" w:eastAsia="Times New Roman" w:hAnsi="Times New Roman" w:cs="Times New Roman"/>
          <w:color w:val="9900FF"/>
          <w:sz w:val="24"/>
          <w:szCs w:val="24"/>
        </w:rPr>
        <w:t xml:space="preserve"> </w:t>
      </w:r>
      <w:r w:rsidRPr="00A66014">
        <w:rPr>
          <w:rFonts w:ascii="Times New Roman" w:eastAsia="Times New Roman" w:hAnsi="Times New Roman" w:cs="Times New Roman"/>
          <w:b/>
          <w:sz w:val="24"/>
          <w:szCs w:val="24"/>
        </w:rPr>
        <w:t>8 438 952</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i/>
          <w:sz w:val="24"/>
          <w:szCs w:val="24"/>
        </w:rPr>
        <w:t>euro</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apmērā būtu piešķirams 2022. gadā no valsts budžeta programmas 02.00.00 “Līdzekļi neparedzētiem gadījumiem”.</w:t>
      </w:r>
    </w:p>
    <w:p w14:paraId="0000020E" w14:textId="77777777" w:rsidR="00CD6F53" w:rsidRDefault="00CD6F53">
      <w:pPr>
        <w:spacing w:after="0" w:line="240" w:lineRule="auto"/>
        <w:jc w:val="both"/>
        <w:rPr>
          <w:rFonts w:ascii="Times New Roman" w:eastAsia="Times New Roman" w:hAnsi="Times New Roman" w:cs="Times New Roman"/>
          <w:sz w:val="24"/>
          <w:szCs w:val="24"/>
        </w:rPr>
      </w:pPr>
    </w:p>
    <w:p w14:paraId="0000020F" w14:textId="77777777" w:rsidR="00CD6F53" w:rsidRDefault="00CD6F53">
      <w:pPr>
        <w:spacing w:after="0" w:line="240" w:lineRule="auto"/>
        <w:jc w:val="both"/>
        <w:rPr>
          <w:rFonts w:ascii="Times New Roman" w:eastAsia="Times New Roman" w:hAnsi="Times New Roman" w:cs="Times New Roman"/>
          <w:sz w:val="24"/>
          <w:szCs w:val="24"/>
        </w:rPr>
      </w:pPr>
    </w:p>
    <w:p w14:paraId="00000210" w14:textId="77777777" w:rsidR="00CD6F53" w:rsidRDefault="00CD6F53">
      <w:pPr>
        <w:spacing w:after="0" w:line="240" w:lineRule="auto"/>
        <w:jc w:val="both"/>
        <w:rPr>
          <w:rFonts w:ascii="Times New Roman" w:eastAsia="Times New Roman" w:hAnsi="Times New Roman" w:cs="Times New Roman"/>
          <w:sz w:val="24"/>
          <w:szCs w:val="24"/>
        </w:rPr>
      </w:pPr>
    </w:p>
    <w:p w14:paraId="00000211" w14:textId="77777777" w:rsidR="00CD6F53" w:rsidRDefault="00CD6F53">
      <w:pPr>
        <w:spacing w:after="0" w:line="240" w:lineRule="auto"/>
        <w:jc w:val="both"/>
        <w:rPr>
          <w:rFonts w:ascii="Times New Roman" w:eastAsia="Times New Roman" w:hAnsi="Times New Roman" w:cs="Times New Roman"/>
          <w:sz w:val="24"/>
          <w:szCs w:val="24"/>
        </w:rPr>
      </w:pPr>
    </w:p>
    <w:tbl>
      <w:tblPr>
        <w:tblStyle w:val="affc"/>
        <w:tblW w:w="9496" w:type="dxa"/>
        <w:tblBorders>
          <w:top w:val="nil"/>
          <w:left w:val="nil"/>
          <w:bottom w:val="nil"/>
          <w:right w:val="nil"/>
          <w:insideH w:val="nil"/>
          <w:insideV w:val="nil"/>
        </w:tblBorders>
        <w:tblLayout w:type="fixed"/>
        <w:tblLook w:val="0400" w:firstRow="0" w:lastRow="0" w:firstColumn="0" w:lastColumn="0" w:noHBand="0" w:noVBand="1"/>
      </w:tblPr>
      <w:tblGrid>
        <w:gridCol w:w="3686"/>
        <w:gridCol w:w="1559"/>
        <w:gridCol w:w="4251"/>
      </w:tblGrid>
      <w:tr w:rsidR="00CD6F53" w14:paraId="190AEFF4" w14:textId="77777777">
        <w:tc>
          <w:tcPr>
            <w:tcW w:w="3686" w:type="dxa"/>
          </w:tcPr>
          <w:p w14:paraId="00000212" w14:textId="77777777" w:rsidR="00CD6F53" w:rsidRDefault="003275A0">
            <w:pPr>
              <w:pBdr>
                <w:top w:val="nil"/>
                <w:left w:val="nil"/>
                <w:bottom w:val="nil"/>
                <w:right w:val="nil"/>
                <w:between w:val="nil"/>
              </w:pBdr>
              <w:tabs>
                <w:tab w:val="left" w:pos="3969"/>
                <w:tab w:val="left" w:pos="6379"/>
              </w:tabs>
              <w:spacing w:after="160"/>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Veselības ministrs</w:t>
            </w:r>
          </w:p>
        </w:tc>
        <w:tc>
          <w:tcPr>
            <w:tcW w:w="1559" w:type="dxa"/>
            <w:vAlign w:val="center"/>
          </w:tcPr>
          <w:p w14:paraId="00000213" w14:textId="77777777" w:rsidR="00CD6F53" w:rsidRDefault="003275A0">
            <w:pPr>
              <w:pBdr>
                <w:top w:val="nil"/>
                <w:left w:val="nil"/>
                <w:bottom w:val="nil"/>
                <w:right w:val="nil"/>
                <w:between w:val="nil"/>
              </w:pBdr>
              <w:tabs>
                <w:tab w:val="left" w:pos="3969"/>
                <w:tab w:val="left" w:pos="6379"/>
              </w:tabs>
              <w:spacing w:after="1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(paraksts*)</w:t>
            </w:r>
          </w:p>
        </w:tc>
        <w:tc>
          <w:tcPr>
            <w:tcW w:w="4251" w:type="dxa"/>
          </w:tcPr>
          <w:p w14:paraId="00000214" w14:textId="77777777" w:rsidR="00CD6F53" w:rsidRDefault="003275A0">
            <w:pPr>
              <w:pBdr>
                <w:top w:val="nil"/>
                <w:left w:val="nil"/>
                <w:bottom w:val="nil"/>
                <w:right w:val="nil"/>
                <w:between w:val="nil"/>
              </w:pBdr>
              <w:tabs>
                <w:tab w:val="left" w:pos="3969"/>
                <w:tab w:val="left" w:pos="6379"/>
              </w:tabs>
              <w:spacing w:after="1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Daniels Pavļuts</w:t>
            </w:r>
          </w:p>
        </w:tc>
      </w:tr>
      <w:tr w:rsidR="00CD6F53" w14:paraId="53A42DBE" w14:textId="77777777">
        <w:tc>
          <w:tcPr>
            <w:tcW w:w="3686" w:type="dxa"/>
          </w:tcPr>
          <w:p w14:paraId="00000215" w14:textId="77777777" w:rsidR="00CD6F53" w:rsidRDefault="00CD6F53">
            <w:pPr>
              <w:pBdr>
                <w:top w:val="nil"/>
                <w:left w:val="nil"/>
                <w:bottom w:val="nil"/>
                <w:right w:val="nil"/>
                <w:between w:val="nil"/>
              </w:pBdr>
              <w:tabs>
                <w:tab w:val="left" w:pos="3969"/>
                <w:tab w:val="left" w:pos="6379"/>
              </w:tabs>
              <w:spacing w:after="160"/>
              <w:rPr>
                <w:rFonts w:ascii="Times New Roman" w:eastAsia="Times New Roman" w:hAnsi="Times New Roman" w:cs="Times New Roman"/>
                <w:color w:val="000000"/>
                <w:sz w:val="24"/>
                <w:szCs w:val="24"/>
                <w:highlight w:val="yellow"/>
              </w:rPr>
            </w:pPr>
          </w:p>
        </w:tc>
        <w:tc>
          <w:tcPr>
            <w:tcW w:w="1559" w:type="dxa"/>
            <w:vAlign w:val="center"/>
          </w:tcPr>
          <w:p w14:paraId="00000216" w14:textId="77777777" w:rsidR="00CD6F53" w:rsidRDefault="00CD6F53">
            <w:pPr>
              <w:pBdr>
                <w:top w:val="nil"/>
                <w:left w:val="nil"/>
                <w:bottom w:val="nil"/>
                <w:right w:val="nil"/>
                <w:between w:val="nil"/>
              </w:pBdr>
              <w:tabs>
                <w:tab w:val="left" w:pos="3969"/>
                <w:tab w:val="left" w:pos="6379"/>
              </w:tabs>
              <w:spacing w:after="160"/>
              <w:jc w:val="center"/>
              <w:rPr>
                <w:rFonts w:ascii="Times New Roman" w:eastAsia="Times New Roman" w:hAnsi="Times New Roman" w:cs="Times New Roman"/>
                <w:color w:val="000000"/>
                <w:sz w:val="24"/>
                <w:szCs w:val="24"/>
              </w:rPr>
            </w:pPr>
          </w:p>
        </w:tc>
        <w:tc>
          <w:tcPr>
            <w:tcW w:w="4251" w:type="dxa"/>
          </w:tcPr>
          <w:p w14:paraId="00000217" w14:textId="77777777" w:rsidR="00CD6F53" w:rsidRDefault="00CD6F53">
            <w:pPr>
              <w:pBdr>
                <w:top w:val="nil"/>
                <w:left w:val="nil"/>
                <w:bottom w:val="nil"/>
                <w:right w:val="nil"/>
                <w:between w:val="nil"/>
              </w:pBdr>
              <w:tabs>
                <w:tab w:val="left" w:pos="3969"/>
                <w:tab w:val="left" w:pos="6379"/>
              </w:tabs>
              <w:spacing w:after="160"/>
              <w:jc w:val="right"/>
              <w:rPr>
                <w:rFonts w:ascii="Times New Roman" w:eastAsia="Times New Roman" w:hAnsi="Times New Roman" w:cs="Times New Roman"/>
                <w:color w:val="000000"/>
                <w:sz w:val="24"/>
                <w:szCs w:val="24"/>
              </w:rPr>
            </w:pPr>
          </w:p>
        </w:tc>
      </w:tr>
    </w:tbl>
    <w:p w14:paraId="00000218" w14:textId="77777777" w:rsidR="00CD6F53" w:rsidRDefault="00CD6F53">
      <w:pPr>
        <w:tabs>
          <w:tab w:val="right" w:pos="9356"/>
        </w:tabs>
        <w:spacing w:after="0" w:line="240" w:lineRule="auto"/>
        <w:rPr>
          <w:rFonts w:ascii="Times New Roman" w:eastAsia="Times New Roman" w:hAnsi="Times New Roman" w:cs="Times New Roman"/>
          <w:sz w:val="24"/>
          <w:szCs w:val="24"/>
        </w:rPr>
      </w:pPr>
    </w:p>
    <w:sectPr w:rsidR="00CD6F53">
      <w:headerReference w:type="even" r:id="rId10"/>
      <w:headerReference w:type="default" r:id="rId11"/>
      <w:footerReference w:type="even" r:id="rId12"/>
      <w:headerReference w:type="first" r:id="rId13"/>
      <w:footerReference w:type="first" r:id="rId14"/>
      <w:pgSz w:w="11906" w:h="16838"/>
      <w:pgMar w:top="1418" w:right="1440" w:bottom="1440" w:left="1440" w:header="706"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1BB2C" w14:textId="77777777" w:rsidR="00540732" w:rsidRDefault="003275A0">
      <w:pPr>
        <w:spacing w:after="0" w:line="240" w:lineRule="auto"/>
      </w:pPr>
      <w:r>
        <w:separator/>
      </w:r>
    </w:p>
  </w:endnote>
  <w:endnote w:type="continuationSeparator" w:id="0">
    <w:p w14:paraId="560A92B1" w14:textId="77777777" w:rsidR="00540732" w:rsidRDefault="00327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F" w14:textId="77777777" w:rsidR="00CD6F53" w:rsidRDefault="00CD6F5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20" w14:textId="77777777" w:rsidR="00CD6F53" w:rsidRDefault="00CD6F5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65187" w14:textId="77777777" w:rsidR="00540732" w:rsidRDefault="003275A0">
      <w:pPr>
        <w:spacing w:after="0" w:line="240" w:lineRule="auto"/>
      </w:pPr>
      <w:r>
        <w:separator/>
      </w:r>
    </w:p>
  </w:footnote>
  <w:footnote w:type="continuationSeparator" w:id="0">
    <w:p w14:paraId="73B3C124" w14:textId="77777777" w:rsidR="00540732" w:rsidRDefault="003275A0">
      <w:pPr>
        <w:spacing w:after="0" w:line="240" w:lineRule="auto"/>
      </w:pPr>
      <w:r>
        <w:continuationSeparator/>
      </w:r>
    </w:p>
  </w:footnote>
  <w:footnote w:id="1">
    <w:p w14:paraId="00000219" w14:textId="77777777" w:rsidR="00CD6F53" w:rsidRDefault="003275A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Ārstniecības iestādēm līdz 2022. gada 15. janvārim tiek nodrošināta piemaksa 11,87 </w:t>
      </w:r>
      <w:proofErr w:type="spellStart"/>
      <w:r>
        <w:rPr>
          <w:rFonts w:ascii="Times New Roman" w:eastAsia="Times New Roman" w:hAnsi="Times New Roman" w:cs="Times New Roman"/>
          <w:sz w:val="20"/>
          <w:szCs w:val="20"/>
        </w:rPr>
        <w:t>euro</w:t>
      </w:r>
      <w:proofErr w:type="spellEnd"/>
      <w:r>
        <w:rPr>
          <w:rFonts w:ascii="Times New Roman" w:eastAsia="Times New Roman" w:hAnsi="Times New Roman" w:cs="Times New Roman"/>
          <w:sz w:val="20"/>
          <w:szCs w:val="20"/>
        </w:rPr>
        <w:t xml:space="preserve"> apmērā par</w:t>
      </w:r>
      <w:r>
        <w:rPr>
          <w:rFonts w:ascii="Times New Roman" w:eastAsia="Times New Roman" w:hAnsi="Times New Roman" w:cs="Times New Roman"/>
          <w:color w:val="9900FF"/>
          <w:sz w:val="20"/>
          <w:szCs w:val="20"/>
        </w:rPr>
        <w:t xml:space="preserve"> </w:t>
      </w:r>
      <w:r>
        <w:rPr>
          <w:rFonts w:ascii="Times New Roman" w:eastAsia="Times New Roman" w:hAnsi="Times New Roman" w:cs="Times New Roman"/>
          <w:sz w:val="20"/>
          <w:szCs w:val="20"/>
        </w:rPr>
        <w:t xml:space="preserve">1. un 2 devu vakcināciju un līdz 2022. gada 15. februārim par 2. devu vakcināciju personām vecumā no 60 gadiem saskaņā ar MK 2021.gada 7.decembra protokola Nr. 79 48. § Informatīvais ziņojums “Par līdzekļu piešķiršanu ārstniecības iestādēm par papildu resursu piesaistes piemaksu personu vecumā no 60 gadiem primārās vakcinācijas pret Covid-19 </w:t>
      </w:r>
      <w:proofErr w:type="spellStart"/>
      <w:r>
        <w:rPr>
          <w:rFonts w:ascii="Times New Roman" w:eastAsia="Times New Roman" w:hAnsi="Times New Roman" w:cs="Times New Roman"/>
          <w:sz w:val="20"/>
          <w:szCs w:val="20"/>
        </w:rPr>
        <w:t>prioritizēšanai</w:t>
      </w:r>
      <w:proofErr w:type="spellEnd"/>
      <w:r>
        <w:rPr>
          <w:rFonts w:ascii="Times New Roman" w:eastAsia="Times New Roman" w:hAnsi="Times New Roman" w:cs="Times New Roman"/>
          <w:sz w:val="20"/>
          <w:szCs w:val="20"/>
        </w:rPr>
        <w:t xml:space="preserve"> īpaši augstas vīrusa cirkulācijas periodā”.</w:t>
      </w:r>
    </w:p>
  </w:footnote>
  <w:footnote w:id="2">
    <w:p w14:paraId="0000021A" w14:textId="77777777" w:rsidR="00CD6F53" w:rsidRDefault="003275A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Savlaicīga </w:t>
      </w:r>
      <w:proofErr w:type="spellStart"/>
      <w:r>
        <w:rPr>
          <w:rFonts w:ascii="Times New Roman" w:eastAsia="Times New Roman" w:hAnsi="Times New Roman" w:cs="Times New Roman"/>
          <w:sz w:val="20"/>
          <w:szCs w:val="20"/>
        </w:rPr>
        <w:t>balstvakcinācija</w:t>
      </w:r>
      <w:proofErr w:type="spellEnd"/>
      <w:r>
        <w:rPr>
          <w:rFonts w:ascii="Times New Roman" w:eastAsia="Times New Roman" w:hAnsi="Times New Roman" w:cs="Times New Roman"/>
          <w:sz w:val="20"/>
          <w:szCs w:val="20"/>
        </w:rPr>
        <w:t xml:space="preserve"> ir Imunizācijas valsts padomes noteiktā termiņā veikta vakcinācija pret Covid-19 vīrusu (3. potes injekcija) pēc primārās vakcinācijas saņemšanas</w:t>
      </w:r>
    </w:p>
  </w:footnote>
  <w:footnote w:id="3">
    <w:p w14:paraId="0000021B" w14:textId="77777777" w:rsidR="00CD6F53" w:rsidRDefault="003275A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Ārstniecības iestādēm līdz 2022. gada 15. janvārim tiek nodrošināta piemaksa 11</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87 </w:t>
      </w:r>
      <w:proofErr w:type="spellStart"/>
      <w:r>
        <w:rPr>
          <w:rFonts w:ascii="Times New Roman" w:eastAsia="Times New Roman" w:hAnsi="Times New Roman" w:cs="Times New Roman"/>
          <w:sz w:val="20"/>
          <w:szCs w:val="20"/>
        </w:rPr>
        <w:t>euro</w:t>
      </w:r>
      <w:proofErr w:type="spellEnd"/>
      <w:r>
        <w:rPr>
          <w:rFonts w:ascii="Times New Roman" w:eastAsia="Times New Roman" w:hAnsi="Times New Roman" w:cs="Times New Roman"/>
          <w:color w:val="000000"/>
          <w:sz w:val="20"/>
          <w:szCs w:val="20"/>
        </w:rPr>
        <w:t xml:space="preserve"> apmērā</w:t>
      </w:r>
      <w:r>
        <w:rPr>
          <w:rFonts w:ascii="Times New Roman" w:eastAsia="Times New Roman" w:hAnsi="Times New Roman" w:cs="Times New Roman"/>
          <w:sz w:val="20"/>
          <w:szCs w:val="20"/>
        </w:rPr>
        <w:t xml:space="preserve"> par 1. un 2. devu </w:t>
      </w:r>
      <w:r>
        <w:rPr>
          <w:rFonts w:ascii="Times New Roman" w:eastAsia="Times New Roman" w:hAnsi="Times New Roman" w:cs="Times New Roman"/>
          <w:color w:val="000000"/>
          <w:sz w:val="20"/>
          <w:szCs w:val="20"/>
        </w:rPr>
        <w:t xml:space="preserve">vakcināciju un līdz 2022. gada 15. februārim par 2. devu vakcināciju personām vecumā no 60 gadiem saskaņā ar </w:t>
      </w:r>
      <w:r>
        <w:rPr>
          <w:rFonts w:ascii="Times New Roman" w:eastAsia="Times New Roman" w:hAnsi="Times New Roman" w:cs="Times New Roman"/>
          <w:color w:val="201F1E"/>
          <w:sz w:val="20"/>
          <w:szCs w:val="20"/>
        </w:rPr>
        <w:t xml:space="preserve">07.12.2021. </w:t>
      </w:r>
      <w:r>
        <w:rPr>
          <w:rFonts w:ascii="Times New Roman" w:eastAsia="Times New Roman" w:hAnsi="Times New Roman" w:cs="Times New Roman"/>
          <w:color w:val="000000"/>
          <w:sz w:val="20"/>
          <w:szCs w:val="20"/>
        </w:rPr>
        <w:t xml:space="preserve"> MK protokola Nr. 79 48. § Informatīvais ziņojums "Par līdzekļu piešķiršanu ārstniecības iestādēm par papildu resursu piesaistes piemaksu personu vecumā no 60 gadiem pirmreizējās vakcinācijas pret Covid-19 </w:t>
      </w:r>
      <w:proofErr w:type="spellStart"/>
      <w:r>
        <w:rPr>
          <w:rFonts w:ascii="Times New Roman" w:eastAsia="Times New Roman" w:hAnsi="Times New Roman" w:cs="Times New Roman"/>
          <w:color w:val="000000"/>
          <w:sz w:val="20"/>
          <w:szCs w:val="20"/>
        </w:rPr>
        <w:t>prioritizēšanai</w:t>
      </w:r>
      <w:proofErr w:type="spellEnd"/>
      <w:r>
        <w:rPr>
          <w:rFonts w:ascii="Times New Roman" w:eastAsia="Times New Roman" w:hAnsi="Times New Roman" w:cs="Times New Roman"/>
          <w:color w:val="000000"/>
          <w:sz w:val="20"/>
          <w:szCs w:val="20"/>
        </w:rPr>
        <w:t xml:space="preserve"> īpaši augstas vīrusa cirkulācijas periodā".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D" w14:textId="77777777" w:rsidR="00CD6F53" w:rsidRDefault="00CD6F5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C" w14:textId="77777777" w:rsidR="00CD6F53" w:rsidRDefault="00CD6F53">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color w:val="00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1E" w14:textId="77777777" w:rsidR="00CD6F53" w:rsidRDefault="00CD6F5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15052"/>
    <w:multiLevelType w:val="multilevel"/>
    <w:tmpl w:val="2D28C872"/>
    <w:lvl w:ilvl="0">
      <w:start w:val="1"/>
      <w:numFmt w:val="decimal"/>
      <w:lvlText w:val="%1)"/>
      <w:lvlJc w:val="left"/>
      <w:pPr>
        <w:ind w:left="360" w:hanging="360"/>
      </w:pPr>
      <w:rPr>
        <w:rFonts w:ascii="Times New Roman" w:eastAsia="Times New Roman" w:hAnsi="Times New Roman" w:cs="Times New Roman"/>
        <w:b/>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37D47DAE"/>
    <w:multiLevelType w:val="multilevel"/>
    <w:tmpl w:val="A0D2247A"/>
    <w:lvl w:ilvl="0">
      <w:start w:val="1"/>
      <w:numFmt w:val="decimal"/>
      <w:lvlText w:val="%1)"/>
      <w:lvlJc w:val="left"/>
      <w:pPr>
        <w:ind w:left="0" w:hanging="360"/>
      </w:pPr>
      <w:rPr>
        <w:b/>
        <w:u w:val="none"/>
      </w:rPr>
    </w:lvl>
    <w:lvl w:ilvl="1">
      <w:start w:val="1"/>
      <w:numFmt w:val="lowerLetter"/>
      <w:lvlText w:val="%2)"/>
      <w:lvlJc w:val="left"/>
      <w:pPr>
        <w:ind w:left="1232" w:hanging="360"/>
      </w:pPr>
      <w:rPr>
        <w:u w:val="none"/>
      </w:rPr>
    </w:lvl>
    <w:lvl w:ilvl="2">
      <w:start w:val="1"/>
      <w:numFmt w:val="lowerRoman"/>
      <w:lvlText w:val="%3)"/>
      <w:lvlJc w:val="right"/>
      <w:pPr>
        <w:ind w:left="1952" w:hanging="360"/>
      </w:pPr>
      <w:rPr>
        <w:u w:val="none"/>
      </w:rPr>
    </w:lvl>
    <w:lvl w:ilvl="3">
      <w:start w:val="1"/>
      <w:numFmt w:val="decimal"/>
      <w:lvlText w:val="(%4)"/>
      <w:lvlJc w:val="left"/>
      <w:pPr>
        <w:ind w:left="2672" w:hanging="360"/>
      </w:pPr>
      <w:rPr>
        <w:u w:val="none"/>
      </w:rPr>
    </w:lvl>
    <w:lvl w:ilvl="4">
      <w:start w:val="1"/>
      <w:numFmt w:val="lowerLetter"/>
      <w:lvlText w:val="(%5)"/>
      <w:lvlJc w:val="left"/>
      <w:pPr>
        <w:ind w:left="3392" w:hanging="360"/>
      </w:pPr>
      <w:rPr>
        <w:u w:val="none"/>
      </w:rPr>
    </w:lvl>
    <w:lvl w:ilvl="5">
      <w:start w:val="1"/>
      <w:numFmt w:val="lowerRoman"/>
      <w:lvlText w:val="(%6)"/>
      <w:lvlJc w:val="right"/>
      <w:pPr>
        <w:ind w:left="4112" w:hanging="360"/>
      </w:pPr>
      <w:rPr>
        <w:u w:val="none"/>
      </w:rPr>
    </w:lvl>
    <w:lvl w:ilvl="6">
      <w:start w:val="1"/>
      <w:numFmt w:val="decimal"/>
      <w:lvlText w:val="%7."/>
      <w:lvlJc w:val="left"/>
      <w:pPr>
        <w:ind w:left="4832" w:hanging="360"/>
      </w:pPr>
      <w:rPr>
        <w:u w:val="none"/>
      </w:rPr>
    </w:lvl>
    <w:lvl w:ilvl="7">
      <w:start w:val="1"/>
      <w:numFmt w:val="lowerLetter"/>
      <w:lvlText w:val="%8."/>
      <w:lvlJc w:val="left"/>
      <w:pPr>
        <w:ind w:left="5552" w:hanging="360"/>
      </w:pPr>
      <w:rPr>
        <w:u w:val="none"/>
      </w:rPr>
    </w:lvl>
    <w:lvl w:ilvl="8">
      <w:start w:val="1"/>
      <w:numFmt w:val="lowerRoman"/>
      <w:lvlText w:val="%9."/>
      <w:lvlJc w:val="right"/>
      <w:pPr>
        <w:ind w:left="6272" w:hanging="360"/>
      </w:pPr>
      <w:rPr>
        <w:u w:val="none"/>
      </w:rPr>
    </w:lvl>
  </w:abstractNum>
  <w:abstractNum w:abstractNumId="2" w15:restartNumberingAfterBreak="0">
    <w:nsid w:val="407761BA"/>
    <w:multiLevelType w:val="multilevel"/>
    <w:tmpl w:val="C1F43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F3238A"/>
    <w:multiLevelType w:val="multilevel"/>
    <w:tmpl w:val="3E4094DC"/>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 w15:restartNumberingAfterBreak="0">
    <w:nsid w:val="4CEA7C3E"/>
    <w:multiLevelType w:val="multilevel"/>
    <w:tmpl w:val="41D03B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40E022F"/>
    <w:multiLevelType w:val="multilevel"/>
    <w:tmpl w:val="F4E469D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6" w15:restartNumberingAfterBreak="0">
    <w:nsid w:val="7A306008"/>
    <w:multiLevelType w:val="multilevel"/>
    <w:tmpl w:val="DE5295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num>
  <w:num w:numId="2">
    <w:abstractNumId w:val="5"/>
  </w:num>
  <w:num w:numId="3">
    <w:abstractNumId w:val="4"/>
  </w:num>
  <w:num w:numId="4">
    <w:abstractNumId w:val="6"/>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F53"/>
    <w:rsid w:val="00011624"/>
    <w:rsid w:val="00166317"/>
    <w:rsid w:val="001818FC"/>
    <w:rsid w:val="002138BD"/>
    <w:rsid w:val="003275A0"/>
    <w:rsid w:val="00403B49"/>
    <w:rsid w:val="004917DB"/>
    <w:rsid w:val="004E26F9"/>
    <w:rsid w:val="00540732"/>
    <w:rsid w:val="0080205B"/>
    <w:rsid w:val="00810E79"/>
    <w:rsid w:val="00946CB8"/>
    <w:rsid w:val="00991B95"/>
    <w:rsid w:val="00A66014"/>
    <w:rsid w:val="00A817AD"/>
    <w:rsid w:val="00AC76BB"/>
    <w:rsid w:val="00B15516"/>
    <w:rsid w:val="00C037D9"/>
    <w:rsid w:val="00C51665"/>
    <w:rsid w:val="00CD6F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FFFF1"/>
  <w15:docId w15:val="{5AB7C568-4E08-426F-B7DE-6EE54F2F3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85769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Revision">
    <w:name w:val="Revision"/>
    <w:hidden/>
    <w:uiPriority w:val="99"/>
    <w:semiHidden/>
    <w:rsid w:val="003F1C99"/>
    <w:pPr>
      <w:spacing w:after="0" w:line="240" w:lineRule="auto"/>
    </w:pPr>
  </w:style>
  <w:style w:type="paragraph" w:styleId="ListParagraph">
    <w:name w:val="List Paragraph"/>
    <w:basedOn w:val="Normal"/>
    <w:uiPriority w:val="34"/>
    <w:qFormat/>
    <w:rsid w:val="003F1C99"/>
    <w:pPr>
      <w:ind w:left="720"/>
      <w:contextualSpacing/>
    </w:pPr>
  </w:style>
  <w:style w:type="character" w:styleId="CommentReference">
    <w:name w:val="annotation reference"/>
    <w:basedOn w:val="DefaultParagraphFont"/>
    <w:uiPriority w:val="99"/>
    <w:semiHidden/>
    <w:unhideWhenUsed/>
    <w:rsid w:val="0097041F"/>
    <w:rPr>
      <w:sz w:val="16"/>
      <w:szCs w:val="16"/>
    </w:rPr>
  </w:style>
  <w:style w:type="paragraph" w:styleId="CommentText">
    <w:name w:val="annotation text"/>
    <w:basedOn w:val="Normal"/>
    <w:link w:val="CommentTextChar"/>
    <w:uiPriority w:val="99"/>
    <w:unhideWhenUsed/>
    <w:rsid w:val="0097041F"/>
    <w:pPr>
      <w:spacing w:line="240" w:lineRule="auto"/>
    </w:pPr>
    <w:rPr>
      <w:sz w:val="20"/>
      <w:szCs w:val="20"/>
    </w:rPr>
  </w:style>
  <w:style w:type="character" w:customStyle="1" w:styleId="CommentTextChar">
    <w:name w:val="Comment Text Char"/>
    <w:basedOn w:val="DefaultParagraphFont"/>
    <w:link w:val="CommentText"/>
    <w:uiPriority w:val="99"/>
    <w:rsid w:val="0097041F"/>
    <w:rPr>
      <w:sz w:val="20"/>
      <w:szCs w:val="20"/>
    </w:rPr>
  </w:style>
  <w:style w:type="paragraph" w:styleId="CommentSubject">
    <w:name w:val="annotation subject"/>
    <w:basedOn w:val="CommentText"/>
    <w:next w:val="CommentText"/>
    <w:link w:val="CommentSubjectChar"/>
    <w:uiPriority w:val="99"/>
    <w:semiHidden/>
    <w:unhideWhenUsed/>
    <w:rsid w:val="0097041F"/>
    <w:rPr>
      <w:b/>
      <w:bCs/>
    </w:rPr>
  </w:style>
  <w:style w:type="character" w:customStyle="1" w:styleId="CommentSubjectChar">
    <w:name w:val="Comment Subject Char"/>
    <w:basedOn w:val="CommentTextChar"/>
    <w:link w:val="CommentSubject"/>
    <w:uiPriority w:val="99"/>
    <w:semiHidden/>
    <w:rsid w:val="0097041F"/>
    <w:rPr>
      <w:b/>
      <w:bCs/>
      <w:sz w:val="20"/>
      <w:szCs w:val="20"/>
    </w:rPr>
  </w:style>
  <w:style w:type="table" w:styleId="TableGrid">
    <w:name w:val="Table Grid"/>
    <w:basedOn w:val="TableNormal"/>
    <w:uiPriority w:val="59"/>
    <w:rsid w:val="00B60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4B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B8E"/>
  </w:style>
  <w:style w:type="paragraph" w:styleId="Footer">
    <w:name w:val="footer"/>
    <w:basedOn w:val="Normal"/>
    <w:link w:val="FooterChar"/>
    <w:uiPriority w:val="99"/>
    <w:unhideWhenUsed/>
    <w:rsid w:val="00724B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B8E"/>
  </w:style>
  <w:style w:type="paragraph" w:customStyle="1" w:styleId="pamattekststabul">
    <w:name w:val="pamattekststabul"/>
    <w:basedOn w:val="Normal"/>
    <w:rsid w:val="00AB3BA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1F0D1B"/>
    <w:rPr>
      <w:color w:val="0563C1" w:themeColor="hyperlink"/>
      <w:u w:val="single"/>
    </w:rPr>
  </w:style>
  <w:style w:type="paragraph" w:styleId="EndnoteText">
    <w:name w:val="endnote text"/>
    <w:basedOn w:val="Normal"/>
    <w:link w:val="EndnoteTextChar"/>
    <w:uiPriority w:val="99"/>
    <w:semiHidden/>
    <w:unhideWhenUsed/>
    <w:rsid w:val="00A333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33F6"/>
    <w:rPr>
      <w:sz w:val="20"/>
      <w:szCs w:val="20"/>
    </w:rPr>
  </w:style>
  <w:style w:type="character" w:styleId="EndnoteReference">
    <w:name w:val="endnote reference"/>
    <w:basedOn w:val="DefaultParagraphFont"/>
    <w:uiPriority w:val="99"/>
    <w:semiHidden/>
    <w:unhideWhenUsed/>
    <w:rsid w:val="00A333F6"/>
    <w:rPr>
      <w:vertAlign w:val="superscript"/>
    </w:rPr>
  </w:style>
  <w:style w:type="character" w:styleId="UnresolvedMention">
    <w:name w:val="Unresolved Mention"/>
    <w:basedOn w:val="DefaultParagraphFont"/>
    <w:uiPriority w:val="99"/>
    <w:semiHidden/>
    <w:unhideWhenUsed/>
    <w:rsid w:val="00DA1FAA"/>
    <w:rPr>
      <w:color w:val="605E5C"/>
      <w:shd w:val="clear" w:color="auto" w:fill="E1DFDD"/>
    </w:rPr>
  </w:style>
  <w:style w:type="paragraph" w:styleId="FootnoteText">
    <w:name w:val="footnote text"/>
    <w:basedOn w:val="Normal"/>
    <w:link w:val="FootnoteTextChar"/>
    <w:uiPriority w:val="99"/>
    <w:semiHidden/>
    <w:unhideWhenUsed/>
    <w:rsid w:val="009E0A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0A42"/>
    <w:rPr>
      <w:sz w:val="20"/>
      <w:szCs w:val="20"/>
    </w:rPr>
  </w:style>
  <w:style w:type="character" w:styleId="FootnoteReference">
    <w:name w:val="footnote reference"/>
    <w:basedOn w:val="DefaultParagraphFont"/>
    <w:uiPriority w:val="99"/>
    <w:semiHidden/>
    <w:unhideWhenUsed/>
    <w:rsid w:val="009E0A42"/>
    <w:rPr>
      <w:vertAlign w:val="superscript"/>
    </w:rPr>
  </w:style>
  <w:style w:type="paragraph" w:styleId="NormalWeb">
    <w:name w:val="Normal (Web)"/>
    <w:basedOn w:val="Normal"/>
    <w:uiPriority w:val="99"/>
    <w:semiHidden/>
    <w:unhideWhenUsed/>
    <w:rsid w:val="00312A1B"/>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85769B"/>
    <w:rPr>
      <w:rFonts w:asciiTheme="majorHAnsi" w:eastAsiaTheme="majorEastAsia" w:hAnsiTheme="majorHAnsi" w:cstheme="majorBidi"/>
      <w:i/>
      <w:iCs/>
      <w:color w:val="2F5496" w:themeColor="accent1" w:themeShade="BF"/>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CellMar>
        <w:left w:w="115" w:type="dxa"/>
        <w:right w:w="115" w:type="dxa"/>
      </w:tblCellMar>
    </w:tblPr>
  </w:style>
  <w:style w:type="table" w:customStyle="1" w:styleId="ac">
    <w:basedOn w:val="TableNormal"/>
    <w:pPr>
      <w:spacing w:after="0" w:line="240" w:lineRule="auto"/>
    </w:pPr>
    <w:tblPr>
      <w:tblStyleRowBandSize w:val="1"/>
      <w:tblStyleColBandSize w:val="1"/>
      <w:tblCellMar>
        <w:left w:w="115" w:type="dxa"/>
        <w:right w:w="115" w:type="dxa"/>
      </w:tblCellMar>
    </w:tblPr>
  </w:style>
  <w:style w:type="table" w:customStyle="1" w:styleId="ad">
    <w:basedOn w:val="TableNormal"/>
    <w:pPr>
      <w:spacing w:after="0" w:line="240" w:lineRule="auto"/>
    </w:pPr>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tblPr>
      <w:tblStyleRowBandSize w:val="1"/>
      <w:tblStyleColBandSize w:val="1"/>
      <w:tblCellMar>
        <w:left w:w="115" w:type="dxa"/>
        <w:right w:w="115" w:type="dxa"/>
      </w:tblCellMar>
    </w:tblPr>
  </w:style>
  <w:style w:type="table" w:customStyle="1" w:styleId="af7">
    <w:basedOn w:val="TableNormal"/>
    <w:pPr>
      <w:spacing w:after="0" w:line="240" w:lineRule="auto"/>
    </w:pPr>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CellMar>
        <w:left w:w="115" w:type="dxa"/>
        <w:right w:w="115" w:type="dxa"/>
      </w:tblCellMar>
    </w:tblPr>
  </w:style>
  <w:style w:type="table" w:customStyle="1" w:styleId="afa">
    <w:basedOn w:val="TableNormal"/>
    <w:pPr>
      <w:spacing w:after="0" w:line="240" w:lineRule="auto"/>
    </w:pPr>
    <w:tblPr>
      <w:tblStyleRowBandSize w:val="1"/>
      <w:tblStyleColBandSize w:val="1"/>
      <w:tblCellMar>
        <w:left w:w="115" w:type="dxa"/>
        <w:right w:w="115" w:type="dxa"/>
      </w:tblCellMar>
    </w:tblPr>
  </w:style>
  <w:style w:type="table" w:customStyle="1" w:styleId="afb">
    <w:basedOn w:val="TableNormal"/>
    <w:pPr>
      <w:spacing w:after="0" w:line="240" w:lineRule="auto"/>
    </w:pPr>
    <w:tblPr>
      <w:tblStyleRowBandSize w:val="1"/>
      <w:tblStyleColBandSize w:val="1"/>
      <w:tblCellMar>
        <w:left w:w="115" w:type="dxa"/>
        <w:right w:w="115" w:type="dxa"/>
      </w:tblCellMar>
    </w:tblPr>
  </w:style>
  <w:style w:type="table" w:customStyle="1" w:styleId="afc">
    <w:basedOn w:val="TableNormal"/>
    <w:pPr>
      <w:spacing w:after="0" w:line="240" w:lineRule="auto"/>
    </w:pPr>
    <w:tblPr>
      <w:tblStyleRowBandSize w:val="1"/>
      <w:tblStyleColBandSize w:val="1"/>
      <w:tblCellMar>
        <w:left w:w="115" w:type="dxa"/>
        <w:right w:w="115" w:type="dxa"/>
      </w:tblCellMar>
    </w:tblPr>
  </w:style>
  <w:style w:type="table" w:customStyle="1" w:styleId="afd">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e">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a">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b">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c">
    <w:basedOn w:val="TableNormal"/>
    <w:pPr>
      <w:spacing w:after="0" w:line="240" w:lineRule="auto"/>
    </w:pPr>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b3DLuGy+XW63yMrxnGWR6ZjpHQ==">AMUW2mUuyMhBT0/exAyHgUUg+QGLYiGc6RVhBr17LbXMjNC1voJsBbUm2xmQxOnt71bgfMqeyC1tpgh6Kgf2JV1mI/bo88z4x6sE51JYZ0GFyYFRv+9VVVUMmabM0X744twlSDFXjKBZLss7o8NxS6Pp99cRe4xp7QY3MGe7ivo5wYTSX67xDHdPxpYB7xK5ANLz3mZPEC53yGRB/2hJsRMPr9ygpHSZRHYfJE07oCdMRu9gc4mg7C3z2W4xkgC5e+wgb3mwU/t26wsphrJbUltZipe1pWNgJDUUBdlmVuA57oX9vpTWOZUsBPeyAvapYo0Vkwt9+2/IuhUeq62CEFvwr0TwI3eq6kyA/SC8SdHENSFViCVVbI/HejaM0R1qsiW3k0v7F8QVCa0jzqC9t2W0iUDQxerwIM7sc86hdlt6nh8czrX9AQs+rqTdprxv4e5jvNdAGkIv2N1dYY//w2uOIBQ3J0x4P7T6eEjdfMfr+gNzAYlMviwpLwML0o11zjj/vln+ptKJFEl/XrvBM2vTiEs+m+6pjDQ+QR4ANW4CQ2ANcvwDSixO85M96gmZlVJYjpFxv/c0MgFVizuTUglprFY6OsLM6mn1FcDobBrjWgjRql30m0GD14oJQV/AiR7hh+VLuRi8+kNDksiGtrCAu2cdliqytUbQ7jsTE56VZQaEIkux+iqI571YZ3BHh6nPHpnTiL9tWjWZ/7G5znICu3lZHXH+fJTxSHOXxFkcI3VP/IEKjBgQsPydZOjG7QxofZlt2bW7s4/LQyvgv2GbR2AM7fjbfomErDO+7StnhVbXNJr3KWWJDGbJDPebhUTfr8trxG1Yu4LgfOIWJrUeCZGGkRCGxgJ+9wmwiCJxvIUKWWbwqTL0PERj+hQ2XFiqlARaAqeTVYNeuCe4nO4A/RldAnLERcPYPUW8rRXtreyIu58Xz3kr/Vfd5aID6No9ormONGoaqKIizFjljXNJxL4ihh09E+VsTD1RS8NUGH4GdX6LcqXDiHNKVhFKh5Bmxcvf+kmnrKJo+ZQA6BYGdz1Ynsu0P8oDjKBaMZm8/xhzqOoEhvGs7QTSrLZXqcNyQclX2VZ2YcHNDKvgjwFx9DKUiRhcwyDfHwTcBwzLNOr16aTtlyxNCAzeIIlba8FQkVBmlk2xsc8k/tyaYLrUkwmMIv4s/Qy9zXlbPSoLBUl3z8useltGuBDdKKoVYzCLxknDqRu955bBE+CMZ+vak5SN5LsWxpphfhquQuGyH9ennqiHJ0YmZJRd/qQ2FYsdw5QFG8q+ExI7UVJU+yVL2oXr8qF5HY8GqNzRhkwe66y3mkPezJU2yEdIlNJS/FU4HuXMmY7Ml4Z1bDKK9uYMCPjVcZzE7qkWt04mb87nxTNalIFC7OxIfWO9lkn8vy1DbUtOaOm4vFK8nPjMW3yVgRM+zfCQtHGuZw+aA/I+6/UKy4tG4rv/vq3jI7A71a72ZZI5NQ6p3xJbzih4c5+oGknXogLdCQX1pTkq+7KOKQjtFRu9meYn+1lPQ6Xifqo6JKG1u8RmDt51mZ6lVkVdNdNrSSfbm3GZSra3vFZkP651aQwYot7txNhciD1ABBepy2yIDOVC09DOdwxgeUXxWKAUJUs85jykbwPhRvkccI23XtF0OHFWTQ7rA4fftSGdnIaRFmoqYctCCEFmwHossAxEl1oq0xT6tFqez+TpJ9K/FvhY3UgT85taUUpXO/uoCdCgL+RGcmtcekv1yySznWXeDs3IFviLAPgeXLtl2WzdLLhfIEv82ND0q5OWuQAeEBgtn9u5ht9Ie4ZozyuzuOD17MNWtNNEplQfaYpk+NWoo88xy42gM9VQAlxYjt6+KPkaHmEW/TL+5yIiZJ3+BmcW4rbRlKk9LPrdMVWwrCyfvzQuI/GoUmkQvlMiya8mklkYnSNt+S4blOqKm7rv0NDPq+tx97L2zFgk9uk1V9MI+vyF9iTWvH3m1huX4SA9i7Fhs/UVIYdMOI35sk13sD7DYLQ68h+tJm6R82SU27EEldJjnkSB4eFmLqYmaXZl440c4pcY8CiEX3vTu3qiH3BVyjgnQajC9pTuWSNcdLA9KC2WSpDs7KqhgzQqDtdmmVXAueKN4RjotfqVkvDkpJp5cIXsNDnm/lLVixFoMQILgCvoSpsGsas8/BLF6Uv74m4v40TuSrFY29bD0ftuNJAxZUKIawYFqm4NlBrL/p31KhVRWTBPzx/2M2IizHKqr0dxjBMXKcMFa4AjLYAqyIJxucBd2BCNG3I/X9f+igU+6UDFYYqQGe+nt7z2OVGOPTWpeVrGDetTiPW0q6WbsKAUusZbjvf+H2whBC0yGOgcxne1R0guCpshdSjR3Sz0I0KTNzUlENyDlKDhOnTwcGfFcFqaHLZ3lyFUItqzlJWYs7R0YsQZNc6YECoXvAOKNXB7qBOVqUM3qNzQa2KBJWSMvEhbYQlvuWQc2IUs8eZSHbd/eucFa6rKA7sb2O7C8zjBzGfZQvvY3EQUSlJV/Y5ABSx3b+h+bmn971DjmdxK5upoQ1MiI4p6vCx4Wmzl03WFkgFv9Y2aonIJo1hXIbCFt4DanYCbkXcc3Gw5rNE+0fB3q5e+DrazPWMkrz66RZhNhOWx9JFuX2aN7ir5CIjMNz+N2ZIXOyjXdEt+5EeLvj0Y7Wpd/Qmp7PsIhshVeme3H3HoDf7rlgBoSlsX+qn2ILNtswq1ervXF+D4SuLnqFumt/ohS9KXHbc2aEAco9Kt+Z5h+GxNaXtF5nxjnaYbVbBSyFcVkpq8F9NA8BLpwVtLrQjhk1jydFWoM5+pEGcfGrjo4WaO4YDV/69IFdIXKoDFT2Mp2SgvKhMuu4/4rZm0HjzmkCfGmbrVthYYPD7p7g2R6hj0AxXmJIBBuhiYcJd6iawGlR0thuTs/l9M7/3Zsn+4snwGMtsT83a85OcXWlmBfKH5OTSAlIN/KSCDzZcAS42nk0/Szu4X+O91lFS/Me9r3wrPf+c/UB/+Bm/KzIrRGwimSNTvebe13aS21wzis8jyWctLksE/F6/QBZyRQAWk43L1XThwy0LHXPEC6qoyrQjbJtnU9tQ0NwAGAhVwN+9BVTUkG1muSn6x1hwj25RZTi/9zZy5CnrIftJDWrFDTQLhPwc+nzQ+yCSLqW1qruv+QGknsBYMEqxnZabOh4a3tx5Wj+QuDQnkdBULEnsbo0nJ9C0J9WYZVqtt/T86Pt6+ocyq8RHA67kFxf/RogrMTDgVuFT/zXjynHi+UQfIBS5gKBrl1tdVkZ4ZN0N7eNIUYzz+b3o8ETnpZBKeQo17NXBdaOGBUUSMDdJFNa2q6WlD4+4LntwlBTg0UaFVDZT4ApU2dumOUr2TPt2aKXq4nmYY9DAJXNhsTJgBFVM14IEKMTlDbc9uRC1bTK1VRZJGDvI/uxtf6E1BqS39CxGW0Z3/fpFoWHl2KijEVc00ysfzABTzsyRAGL2erpWF3U+32dHO7KlhX1RQbiFv1cYnj3NtManK71KloBn1mYubxCJbNc31v75xbdCtG+V2HcFVuTKtDAziSwbf9/LJ2ZCaf6QlkNH5Z3D5uQSif0AJO3VeNNQeE5AiMGBx+J9EwkREYJHBBKUW8ZEaNxTPJi660kzwPVev8pLHJ9+EosHkkXO+K6sW5qWXx/xCehXHVSxYNCFTb9A5SBVFzN0JYQLrJX+DraZidyPxy9bXZgjNmvWgQ/aZnCCzXtQLutt1Dgnxqd5SDD0yQyRT9OPgxpPUARLVeuE2C5mOMCu9PciMRyNg5KD76CH/R2MIs8lfCYpc3EqAeGc+gZWGz63+an9FHzK2mYtC4HXvws1d4NxB8gzYAhSTbHX76cFwEGnExvnG9I5OlcIRhoQ5w6p7JwPEYYxgMYvcfuIW/dKXLiRdSSKRiEwm2R8denR5SQRITHjCJ6yn3mPwb0rOLp44LVHgBOXI4bPMP3AhAnXgTUI2t8tImqDomsCDi0YJ+z3biQ+Nhf3KS7jYXm5j33qgRzvMJA7658GaI4H8D+2O0j/ECNaRgeaB2FwX6snX/8HXSyzeIMUFC00ikWYNcAvIVr3zxkfHc//c8Y7YwMDV+raz/zPgwC1vMVZKSQNYnk1zBSC6G/Iciuu0c5Z6iMo7Rwd+FzcfhQdovNtvmw2we/eHHnLsODUkVIfK6+R32VqiibZsyiU+h5dMXFUwycvs82Umu/4BYn/C4OPxCHB1HELOQLmUDp1OYMrwpHLH8npiHS/Rt2ol2Krx/aE/QWI1hGvvYPFXkfunNLeC6lB4eLkNbRdUFD6NGyJuXxHx6jvAY4K90gZujaD7GoS7Ihid+xJNne5mvSx9S5EtloYM1fY/FHRX1KcCU7LVRwZJxVurVpQYxIgScH8bd1adi2GGWqihvXH1h11v/2es7AOiiNMD/AFGBXnCnDQx/tzUuKfz06/mjhl8Z4wpSMmRPFO5O1rWG+7JapNh+OiO4+TFgPJ5vAaauD6oUWd6RkiQ+OElP7XDF2RdQhFPX8B9nwOpny04/oXO5Bt6KooEMo7M3vy5Ks3QfiI2bAclj12QzSsvp2OyjQvC2o4EnM7v2JeanrpdQ+jwaPSdV8PGW4PXUBJsX5IzPCU78rzzenhkw6SYDKZ9hn8713D1OPptSq71FvylGJZN0uF1J/Thk5J6/Fifn7GaoiOE48OEv+LCogfjZpMk4riZJbhn1TRg6tTWsmgDM2PCWC5qdsBlD7xraih+JWnoK2/XIhxZhjWyfUs8RW4c88jZBfSjcghb/OzmtjM9fVp+SnpUz8fC2cuCtwS88ZjQL0Ph5JpiP37A+lKMstJZbtFvWBckA0v0ha/MgjyPl5ni1fJHqLdtkMb420qm53JzDaw7UJeZab/jlWfdxrdmlRI2hxZ/S8mmD6iaKYKWXUFn+TY9k13cjbM2CZkTVV/vycEMgXCDbCHM8NCVr25n9n/2mBiSr8ge0o/4YmIAUaoUPWw7RNNyw4n5F0VDbFdJLwn3XtYRmB8mGUkisauzh4PcVM3G8tfVm4Uh76QUfGHAvA4rq9C+Onr8BmgZS8PlCwY1VyYVvE4tGwV5SKO3LhpXJ0dF+/LOpz+Ookhds7X+/dv5g6yu95W50+nCHIzm9/XrHCxCt+gxyJ7s9iDf71wT0gqxQm+8QiEUTut9CaEh3/LTzF+3vpFHs9PjiYfmUUCl1+F+GI4ZAKVWoGzCno0248hOTVZnvwi2Vv8UM71t6EKV8ZRfR3oSme9bJkYr3GbsEOUSOFh5YGqjNXoeb0d2B/RuC4YtTeyDM47wQJmwqSbUAxPOH+TFpSudwkSA/YsDD97h7O75Oe9RI8id4w7ziG9hTsSu+EjGqP1kTIF4iCe76JCOCe/RTdf+jWl+GSd0mLEaur1w5kgBKSoUrn5BaUAq5nQVd6H/t6HYPFdXoof5KCbQLDccaFZ0ic4Uedm+nhRAvSZOGc3l/7J7EXH+8pcT3zLPk7GvicEVtiOm7LRQJeUcqZLl2hhbAnaCU2VSGQzxMqkN/jn85dEXTU2QFlLooateHXYtClsoE0WCN84tjZWHnwGIT4IJ7LP16qEJwOhtT1nbnnds45w+J+m8KMJpzWHbwQg7cpigJoAWVJNM5Fkenw3+nuLO78ssOjpYgL5KS+B/qEQ1MhbxAoPfG+pQeM3SEeWNfnlaZ6a2FU2nmv0O4hkG47qJOtk+zY6szcXsaFfrD3lPj4rtjLhhsNBpxrXAT4h95OE2KrHMRjzAe5oykiFt2cpScKAB2qm0Nqksmc8AY4cKTglB/a+Z3Vq6/hG0iOgPr9gRNr4CkFgFhUJ1Kh4o2gXXK9Yhmtx2t1a4fLqGzOAMLw0oOqM0HZNFlt28Pv95BHcebYoOLBvMaxZNM29FEDT1KuBwCeBOx1EpZOcx7HnNYeAUST6bskmrRWnGuK7fyipmoBvTeSM/Yta7JgAibnKmCx15zoMLV0mEvjkVySug46X5tpKysv5tW+IqHhjCyYmxAgYpEMNgBcdY3H3ESiY9BivZ6eWIuccwDZSGexWzd69YhZwWLz1ByEP6ZWY9zNL7bch196fRY0cPrif/b6VyyskCvQnIjp9aKVO0hUaPbVUeMq87/qe1fgcXV4bwerfCo/lDFUmYPaAQ4usXl2LB8yk6A3gUTVVDAdX4gcOT/5ur3sx2sUsyX62xyYjGe+GCHPksc3qUntqclCZf3NHXPl9yE70kY2E88Vl8Vjv6OLxHjpnYe0TvwUFdxyYshc5GhCxAwcmfDTCEIAvi/UStYnJ+t4yoNjN4BsjmLEnugbDvP7xRGoU0Db1jm+HQ3izyzudekP9bKa3veFvM4XxDX0hTOT2Y2x4mP7dG7wP+bMMmMePmSPeR0FN+3oSRT8Sf7R7QTl47GvnO5uQmFrW9CLshYkWs6SW4sfvv/S9CmenkwClslyVTsqcY8BswdzjO2wrMDn1VMBiUIffO3EICUZ1wAcn1Nhz6WEKICDQA3Rt4HdtVe7zkMIJw2p5bjpAdbfcLm60cmbXaKXeaVrhZbEnxkiEEDAesfd0lXkN8wqiWXQn+V5+N11ju5DGWort44tTnap55MXlOE76wstripl32PXsCbrQVQkxKQoJM6OiH6r5/gIipWm0J2IoSAp4nffpnMMAn+HUSVdQaDWbC3yZ8/MbBeEkl6P8JUBgMRba0aKIOA7S4gJyDOBgAY/w4GG0TFeXGdZLTGwwLn9odHUmXaFEAgLSPm2N5JwILsB47/QJbxG56AVG2ePf6dn43uRcdGP7O21CYcOamWGAMbJWLfLUCQcNi87R+rwsI6ho0rEkdreIh5R6zd740MfRslp33Ko6lxJw7+BCcqwhPnbtzFdBKxlAM8oOSJgMXgThhwUXqZrBX5PL0cSMesotYE/+dHQt2prVZ8mk+I9n/ifq733F41lsq24u+XnoovrtxK02RjpMD4dyrkErkjEwRbkOcsOTR/jy1v9bXCBEzL4kT/papmLBgZ6V75wGThnW3hdURFR50ZgFNCUbzlUx5NsFrgIsSmIFgiKXDVsI5MjwV2cILJK/rpFjUgtLWIgFQ3f8cbQ9TvVTwxpvGT6Ao1k5tpEqiE7TppfDkHhVkdJXybYmnND6/ZgIWvLN+pGPBk9nCf1uXAewVEbXdWKPO9QdBR3ylLWWlXckNueUlOfRHQea7p1RJA9V29gTh6f0gkonodxVMh4kRrGLqhX6GH9xaNveDMhylNa1BUYv4GUOQmPbJBkz4PBvtcG1LQL7iMpqFtOanArpOtXXza5/oo8240ObCI6+765F72V5qmJENrV+RNJm1pva1HhCbfItjXO05mzOpPtAf6UOf1309CTtIfW0UUyw476Dgd5bL4dyOFwSHAuAbHwMCXJGELePxlF4wNa7y7cRrMYTUEjluWKU1McvvaaCevcjMsy+Y3JM689bfNiGIev5T5rLIX+6qOvpc4I5WIcBtupLG3eGUUx5VhqinaCCRcHJvwKe0CtXsogxH8cxPGQzUejq12RjINx0FH+oHDC62eKpJOC0u0kKii+DRMXew0kM1rAl0ig1SVzWUs8D/ssIcp7MAmzhP3wO7Ju8rSQT0OdLeg9P1t8RbwXzAuCixhrKMpfnV+FbEMgLv/W+I0Lbv8eM8EeGLruXcLnITRPWMS4zVIDYP8bPGhP854Puyl2p3rfIa0DCrxu9xOlsZEwhdiMYQB1qLAgjYilZRkZyi1vtndqswov44lf4nIST8YyNOXRV0V+gqxMkNksRwRAc1mgDaNCxQt9ucw0kuKkdYAdpWXG8iM2XtRRY2u0Yqtn3uommJb2XV8WPT3SvvJMM2MFvKhtvODTyxQovwmTapbaKcybV+5Qf5uYsMqQ+LmGH9wzEZt6akFJEYUML+yE4y7dxfyPu3DYSVT/XRfVcEQxhOxH+lC8RKFzpenf4oMwM9FARKEib3DwqB2RJZm/wkBxMgH6SwziysCHTBcMTxW1RNufph3p9ei4O+fjYpPiQPHC+IA6uqO597r/52oqS+/9shccA34XXbp/L7JivJLfE58EIYiPKvUAugs4ViPP6OWFei7+uNNx2zcAgdElWuLNnT/wsaLdbtVReeB5VPFUBYxMuBx3KktR+Yb5yZnZcxBBq3TKKKxLw9zb1IntylcZVFDiX8uaSLNP3QVYQ/+dlPZpJu0J+0g//iX8pMsy0/UkxjrVA6tgBZgSRfp6CJPjIGbB/7l1WqBL3op/zhtQtwZfP18lWikFc9wcynREJv0beli1eHuCAp8joeQ0C2mqjHw+/viSc8szYjghMwYGIZKRmN0XGAsQOQhOtSBL5rIUjSn7NPWBAmh+GDWfnwe5BBBQpKwVj7c8IR40gHIQrCYgpEgdcLlpLQCNYudp/k9WNR6SMNFxix5tVuevYPAm6isj4NDuf0/kZHCZi2qKAbw4wN+PNqiakPO44gSnpcJ2o4I8plYq3WI/RaRbi4Nk8rOE4rba70gEVWSLNa4d9r0i2KuJ05M9cykwcM1j1lQPPlFL9gEd3bcXAJj14x9Ltk7Eu6IIY6q2FU+9czfeqgIOYBAORpCkaSnzq0xos/MO1VvWHVx6pfw79IBOVyco3RhlPyDnZDHg8TfYKkkRtN0SDdkBdMpaBoSChEN6AdfkuDlJ9f45QZ9a/ruxn2cpkQ9MorGpiVV/AyyF1+C7aTB0jQdGVLlzcHFJ/N8NTJiOcJwhoZfAmDw5fZs8W8MQlcBaUxy31KkOXvrhj2Jb8bjDCX+JIl+8JECDbDMt7qFa8lU0CLlt65z4lkpWCzGi2SAPTH3bR4eBNTmwXQ7tYhjaqa5ciU121PHgxADBNd88qxYcwLzZ+KAjlhjJK1dPgfSw668PDVp6mQYki5zkAQ3hxlNN5vYDP+emUPPlES2UFYuHBpoyZ/ZW/kPy2+nO5mD0LYe697AmrajCAVUCxJV4mGIIBsoIvwgfbeY4yDaU5j70+5rwk5iBeSLa6PYKvHmrn3uInDsJAByzFN4ZDjEyORFqi5yIodtrqWMPNbWn6u7UQcwAGUXGkO+laeIm3LzQGrxQ9UR5czmntZWBnXlL+KLYLratceiN2AIYfapCi6PMqDQOB/+fHBKmK88vhSWzblHb/6Zj5hMUC34U+LdmDFbZbCKIpxE5M9ZRhSn49f6JUU+mQHTFcgBwV7+9F83lFI57kDT5gA9gV2lXgUT+DoGnwFQJbNPvTYigDD/f5U9IvmzD0ntiHDybT7FMIFEACwN3aSlk4ue71zQ0hXBRygv9Nxtz4sjcXWT+Agh1bXYedwwERFYsMCgo7uhbvAbvqU9FiZUygibg/5MTSS3fZispdT0sqB78AIXbTNbEWQCTATMyUEMh/SiaYXJ4jrCGtuaP+6uaxOxcYsokTb7pyGIgizxDbYYw9By97zZlkf6gIae/ppRLkylaP3oYYH5NLGiStysuOnwci6B7307HTsgytaNVqXjGryAvrXTAFsI45TaKNE5A2TgidDX65OVjz8JoqgcQ+QE6oo4sazU3SlsKCDHam5Fk3qcF6Up9VCEv0UJwR2Cy6k+8xoRzDzgPoOdNNzOkdZhT+rczXuMVMjLvIgCs0yZ2hOMjxhG4AvwbNiwrT1R8wYhT34hyEO+mvSDIex2JQvIX4aBeRjnq1FBEAwLtT4arpM6pL84O0wic5ra+9s18B6RxvnVlIrpVkS8+MPD6xy9pzQjzO8KXqQ48/rKG8F2/NFADurDt/+9WDJ7eH6Dx4Axzaefs4ucZGMltiENB9X/02LNMhc16QpVzw+wTsXqn+2tiqjRbAi4YV5dAqKmwI0r3LOIsfRYLnxmSbGURihVZgEEPM8OjfOTqUXoB8YuoCcpfjviPdQIvYA8zOf4swHjNA/q7Nt0CBJYb0UiZDW+4I61LpK0OBPz3feHevFlMKLXEKm7jEgxiW+wpr2pM4phoT78oHrM7uTsNglVVmKn0CAeEkDBFbg2ZYx6NVkDt8JlfRlYg3DH4xP6kgogDzrv4XSZ1CJ8HvBU2zo+v6Yn+e5XiaJxeedgUgxwI0kZZSm2VpkKw4MJQy4WYwRTV3pXTS0ttUB0FRC6jcRC+lel1Ik4mBOPlXGVHzJl9GUZBmrexB9c63r2ko777jJRJ81isZB81GqEOj4d/40YBIx6zLtfu1UbsDD/8KgTExfL3NQlVGvyWMBTZ3aU6fVZFvrzhU8gJhUjeqCpGTH3wDyp84R1sI+WpwOMHFydy9BCQMIPec6pFg932/S8sMzfK5i1xEfZRS5bZPwM7pzo+Aa1ajq18CSVg3/usPog+3GCkxzY0tbFhInUBgzFa265zhFlFeL8dm9rhjv7ZPNYmd7OjtuvFLzwMTnuEpTA6AGzbSEYQpgHivPwDpsNEZkCmAXy9qurIXtH9lLTsL0qIWLsTAYsJtl4CjDcujIz5cP9SdgZnwvw6PEsGPXaiGuRMTu4epvMbn3qivPrtyMtiah1583nVVVZqcJ3L3QgCGeniJoFohHmv1TCFbratrffOy7KbycUg+cst4xNrUKuuExNvMHZKOoG9SvqebTBStd8EfB0/z0occFprHxELxy+8uklvHf2Wfmu41MB1VYIQN9USx0jYenjsLsS/03tnAZO1RMfj53+nIlcHYtCfeNm2peqBg0XbIuZT+jYjRNXLTSM/vNo2/AYHjEmBp5efMgBsnqlmNc3YrV75t9Gq9cSHkfSeY2IilKCvmxDskX+FqgS5lG7pMF4qboM+3R4baN2IkUFaQX1089/ly0rCMNM9PESJWEssK0vFm2i3cFhkqj+B9MAPeB+jPUramaUpi7GrF+tivPotr58O7jdHw3Q7GcZmb2BJui4VnL3/S5zuvzwCidXrPY6LjGY8S8Cenr4XtQ/GhAQ6ZGZ4Zj/gjEQTFt+FwPbA0y5SBtCsMnyeGPU4faSDMRM2vUQ9y0JAPdMGnRR+Dnsxf9umaMclgb6/aBp6Wh9dtydXSFTl7ZKM+VSMweUd0iuL6iubekK/HJuYneJ7ZBvdw/22WkQ/q3aD9bAAXqZfX9rlSALoHJ8JUj2C5hbRhE8QT6bo062X3Hn8X/wUGsfPMUNhYQIDvy8k6vJ2nQfZKp3UKsGRoFbH/kFMyT8rJCCoJ5nJLs9XBqpYHlOP7m5m1ZjVvsx9KoZMcV57OAqZiGss7y0729wRQYDL6AkDLcO1ebilCvHj2XnjWVDpCKkRBvCw6SMUKwIKSjz5roFS2gQqI/VCoX0FbqYutWv/GErk0jRWSUbHuqrotQey1p2Vx2wKJ02zkoie5Ac/Aa7xUDmCbbmgMPkDH2I42kk7ZQpGFoeLG1fDAciy5POGg88YxrMdDKfa4hkJw/772hLnMTjIXkqvBzf7gVofUj5WRJRW18FvAiMyfVvA3GSBoQSNTD4nex833Pas8ss2rlL4aGwvQTOn3kb5a+CBBmVAul1fHKWdk6M8U3Is9KngvFsLmhA8vAxwfwHPgaXvmwIB8vxS1ThGeF8YMmwtR5TTjuR1356tVDy8N/HXrANB4GUP2gkRo3LBC13zekmTrO4ADd+Tsy9ygUCs/j+pIJh6Vp/mYN71kYvaql0DD4UfKgann7gvjuTWuuJ1esC87f2SeY4D8NdySelUaP6XW9ogguJd1fbBSfoBmqs+BJL4Eq8do+FwXUulhuzewuG/Wu9q4A5P44brFYBaSsIHdMezvzucXYzYTxidKirbbfxNOq6JmBvg6S3Q/k/bi/Psp8NIDpKsz5O9V6PG5XJP+WVsbVGXxAYeZEj5KKua1CAR7UUqQEequbxyR6eH6Peel1CSl4KUpWV/Spjig7RQChT2ufgSOX+m/T6jhgPc/TMJYriZgd1jWOTqJO/4zLzG+oc7OXI1owYZzeIoumj0lzz2G2dDFgUsrdrN/POkdyCVevaNEDHIKh6aEGJDlP8/UDRmcpihk7X2ERCy9Cdj23pHQaQkIfLhIs80/cFEcjvcWQU0SlqYb1Fl/l0iTi+ay3k56DM/7AtEMKAX+HLy2EHDfmH4+6ANBcZkEi0xoUW75kC3sf1DGHZaFIyVTiyRW8j6Vy/SACOdwQmR9m5I09Yo+IFXpyLJtAQ0rbHmeyrd+c1udR0x5vm16X35KZoiHRxDft/OvUSWKW47LwanV0tPSyWAWOHGRqM6T9V/kkmz37Ly8H7f/VPyy4RNVxNYfWMKWaxPoR/uytiPAJzHJhR3yIEi9k3x7WIesxY6GSW5KQQxxiiqrEGAZ5oAjI00MQpl/ftVhEoSx8WNF9nxbSfRRrXRvYk71TQAIIt17RkTZiEwxvaZ8UZcT9JMpxJnzxOzEfLhOQb+mz2IpvQc1Qq08F+hr4SKGEazFYc5STtkEXBUQ4sR1FoZp2zhhIov4yDXf/ghBDIB3HHXCSD6SZbHg7Sj74Oizw36x3LO+3B1G++EyGtsUxqz9ASL5rSp33GQjY7FI4GotkKiZHZYnblqfugvrbL0ypQHi0QA/jnAMhCcn+6xLObzDSbe8dYUyjZdMC5REwUOVr8rRxelmKrgb8PbJboU4ms/XVooDThXxk72Iig1pUBSMEjDH8saWMI8RqkMU7lXp+AcMW9l55V2F4AA7tlMmHYI7s28TIKaNIDuCreA+Ull8FLU33fo5+7mFUUlbuX7InNdafTv04cxz7D3mNVIDonHWSN1Xq/4ITIhdR0W1Mis2Z9TVpkMJZTAtGE24IWiF651jZD0uhqstvKbIeWqBFLnkvDdE/pumPdpwmq9nJAUWQjzwreyx+3NKN9CCHqyaNZ/OZC1jWHFwfIE9i/uOc5NTvF0Zrnsl8stuVfsvEwd6+EHhmiQ7tBR5bCYvHxCF+YL8MhSGpeI0DrVSaW5Pl8GJUwH/04i9uivEYXMeLHcTcDR7wvOFLddFLgmOCbZ1R0P82CTg614jxpaW0I3iW2Bm7LMZCUGnXwHxVLbOKgqr988RpdMoq+A/rptBkRsmetOSrYBUnB0X5895Cy9K1oWua29ccMEAjvYoyJY7OVHu3TyDsFpk/DMOBMl9hdczfAqqOA/GOLrk1tO44mz36WKLaQVP/qktGPblQ+IcGq4xfrTVV1d/NE7dcTfbUDP/ICT3rJhisQ1RTBZZQ5Rish2F9PL+KsIibnKLT2g3fQoIVL0vmQYQXZFCg6aKG1XN1hMEwAOTApxR7c29l8u+350pNNyR2YMirUxs42wcXBE2NDR+tKUcX1I2+kMVEhRSgrk1WZNmTpw3hOmFdCAMfr0aa6Ss9NrEJ6DyYFo2aVVxAyxZV1jmDi5RRVxf+Wh7Clx/Q87B6ygahM1jxaU1LgBzmPTNXLdP2a4O9GcwBTn/FwPO9O66P3wHI9sF1A+YW/fTu+WYDqLSArBa/u64vayMOcjEl1t7gDL7xnarqCtWzRPhpZo0lGp25Qm+C0Hk1neKMo7S5Vh9Z+WLKBWLvrlU7f5aGKgtyj6jLm0qMzpE5bUzjvR+H2v417T8yC+7E2joULeyQOnKrm74Hg/wFuKJRxeZjnIqwlSdd2n7n3G9kafCbdQnk0V+2izT5IaZmBplB24xAjUepc9wYW4D//0f41WhEoN/jYF8kv+IeNgyqkyte3u11yz94q2mlTzX4VhXiqbWB+s1aA5t18kd1HnvbDXZtVWKvunqZZ+rBiaPZzcfmpytaqFHKkZyAx+ddkSQMnjDQKxBo8oabcbEOKwrpKvBxgAt5tqorAqThMSENq5Vkavk4lFCJGVWwRQStDIOdmTXEXOQpJqMSUhT7PzkXAAKKdc8t84Y9u4/IepziLua4z3/EGTDBrP0UXi7ZJz7xDMeiatSNYCgbpAu9IMNUJZBs13Eo3vqbXc8ppJq28gUWGWiC6IEwkXMcVE0+/R0S+jCek+7f5mhQesOuAx4Bt+7p6m+Wf60i+mhT1srHfoSSTE8r12mrzdXG5903ZvbPStNOwpwMnU3nvBKnpPcMYI0tJd+KKt25MyQfrrINcPfYEj5joVEW06RDJz+n4+acSnlkX8qM9ft3DjdrnaiEc2q8wYcSRUWBSLRlUt7sQcw5G/ja+3pxp+vQ1DC8K9wbOMWnJ6tDBxlmovdHaX+qvoTDInOe803+yCdftTrn38a5WMY5/5VBjwxXDbO96l2GT/qL1r/rQlu7dpSPxQlDeyUcGmT2YunBAFgYXskHnaOsflmDlhT613pMn2Oo6LFomDb5Ox5R3bz5HfPr30pVMWsiHX7p+T2J1TizOglMqDajeKRQDuNO/0cMzZw/iG0ZVvxIxXEJOkpeQYrPgiwz91Nnimg/CH3dk34gX6q6xTPNkKlcqKS4avHIprBrn+rOcw+9td9Go6Ke05TcgBHSsy2XoJopcY7ZQv1gdX8C2b3UPsYK0KoRn1t8Zo6evy26M6gBkbJ4L35Ifeq5klAYHe7y2jycQavBVBSZqlT/yXk52NjaYtgHgXVdUsx8NgUlOfLfeq/WdDwilaoi4kOB8/XL0LDwp2o0KMANccfTT+BaGnnviJCcrZKnMraT8RLbsHqtuPP+6BrPNWOBF7s4AXnnrrg2xQPF3kmwDfIVTkNniyLANstFtIhiSQ8QVfAbSQrjsuCzK06EhOEVLvs1uYSrLO6+XZuBwS3XaUPBtzpotiOGqABaIWK3S3RHeHpMemxm4ue63XOXY/dGH8N3CqtNef2tucuf8SqqO4AD6k6CdSrL+iEFz6C1UfARgFBVjg0S/ccR5vjNTiatHury4QGPQ885eUYvrYolPO+FEKAkazzkxRSqSwcpPjYWnflw/Js4GfEWfFpnQ2YnQpF7rRw609I2n2uMmcTSZOsegcrboa1niXSR1/ts1D+9omikYpTak+yh0N5LzAVWv5odRzklY2KmjuuaQXmjrJ/SazwF/t5t8206ihim9OVRUTPKpV+llWd3lewikJ0aitzIGLicZefoTHkWehqPj/uhSV3wUjozzngobhONkWxbfj93r1k9ubQatBSq7K///LAecGlq6esitWOaUPo+9o8j5XuMPTvGxCvaOgrUhluuzDCNubsOAm+xZndNgmJ0ORcc9qn+5IpTVvyiU6/HsilOY1yzGEs4ajx/ZaEt21f2efbNpI2a0xCsRiCzqoP5n+2SKQoOV1624erAuyw2ngkiHpCRue/5zhrow1jTMri1qYAhJB0bwTNkufJcUskj6J+w7dKNZ5NRxGE2bgEy6WCZLDKd9/BOL72v1vFpqahRoGp/aEH0kNaNkQunmN60JMbP/pC6Gwtw39lOzgATJ7DR6pWyNJp0E/a/RYXk6x9StbLmJLGsd+DKQQxORuOIabMyY4FLg85oKx8ElFSk5xJpyGxHNmRT23n1nGtmFfaEt7sj0EOFP2JfAPXezeSbByR6sa8iUv4LDCcXvF6gND/jp0cXfwcV9XYSvHb6h7pIYey57F8SnBVfMJj+v/6WjIBcSgdUh8+3OSkMVXILVEddJWnDB6rClPFQ3i1zMZEw7C1kWFbDlNDChuU/xFuaBRUq7sNQ38vnCXd3eVdnpCIdNQT93hMLVmckmABLuxTHxjSN4TNE59QeapW5WIjJ6wCywE68PhuTDXOvh7sWVRJT767A613wMZqd86e4P8C9fVwPA9bG0zr+nzYKKsJ5gVC0tF3O3W0jQFB5EmAbEcHq8ELtFtOWkQYSgExHeTf8FPg24GZ9cthpbunxgEbyvbXdT8urqJ60awwgrInwFuASkoUAMQifseTy+FiArZaI4v5Rp8B8vSINcVFGw899cooizVHpCI96I0ksPafnCmhDhBVsHBmhLird5Gb5yF1UhAJDsIx6XVe831nWUKl1x8oD575Gvu7nwtDupzfx4Q4c4WP1qdRzYTuQ5WVfiF5PgDo6Z6K5lMfE6y/czIRomyPoOVYNQfCRLYF5SL0x4+0htKziErlMz9nF3vnaWxhOeY/ZzlKx33VFKqucq9PyfG87YSHuuq/kfbE157ilqbkAkbGPsUtAhXEO11h8g0UUAW8bBVV1XcBzRHwxWArh/Kb1Y9ljhP8ZHt7dkiZ6/z2RsaiG3ICMUy6FYmE2KvnITOC9rHd4fw1C23BZXp83q83uFYnp+EfzhyzFirpXkZeULuDqhl3unPmixgHlmQV87Xg+aBzsUb1q4sWeBaJUdjd1edKRdoxGIVw0o35ANzvGtlUu/Kh4BdVOtUU5z7sALQfA+CjZI09QvbtvC0fu0mowhJm/Iq8ZCovkM9nm77DsIJKUU1n30L3nR3uWYYhDJz7qOkCNmQgmd/uBzjXWp1Y9PCj5Yyj6d9Fo5qk2SnR0hHEoxUED0Rn8IZmIAibpOvJfChuoL1Jftb1OWhguwQaZmJ4/jvKrS+29Bt8F2lXSd9/HBADgb+P3RzrsBgzLZhbATJGPySPs2MBp2eREAJmzfHF+Bpvt/ss4FgPhE3mcAFSDl0Q1o3mQ+aLGxgM8MXPSpa5ScJvFpCEfBiP7ewLxSYDIU+Jm3SQ3V7tic7IHFzT5SYwBwTn7xhdPoVADu2mcnDacWDDg9ImfsR7KK7k0XOn0mDfC1Otx/wAqeVKJOploTtOF++6bxhvH9ONSd3yK137KoV9XQ+zEXfthRazNyrSOJJ8NQYd98ifoLVL9YWEjjo47smktUOz8G6ZfQNQp3hYsPYjgBVBmeszeLugGNdhSCpB2Eu0qejaDYWLPopwq9QWP0DNQJlyFmOMEmrjmiKSWOSVcAV6iiPiBKB0NmD3Alfvr5oc8WQyIvPNUj/XVKIgEv2TWePAdWxr9rViii8i1wp35CvNnNjQX8TpadgQsnaSa+4Rd1BaeYtduL0FUIT5UxsJIeI7S0d8itEGP2HMUQKLK9LctOCMtL4HyynnYwvZH9v0LK9aNZuiCnZfjTUXFa1f2dqEE1KeQ86iP0jD2nX1HjfLvfkYHD/GLgzHgdVvmnF72NbZLDB/NmLyuQRdEkXkCXJVm70CvZG5xyPDs6TnZ3vCPGaA//78/Gnk5xP8XEd8Ss4U13ylyVJ0BspUk8NiGGRYR/tZkHoiE20PbJyhVNkPQbP3dxwzQMz0mB2FPknv270o7Y4OCdN3CiPDExChywuw7HfmnIRWjCy/ooWBdsp2dY1mT01KYjVmKludJsIKhYYtPn2IfnUHHdjdP+OvPAOxSs1qetj/dNqulOPyDAMyJ7NS7Y/wv6l7zaArhOjW4oUoOCbyWqNOYqBxtt0fsQ72IVfpWi4pflFE92SmgoAkXujLnFb0kdz43YKWsExossSJVeO6nrRj0BsgxBFJFiui3BfhjCPU9HSzPFANdf9fZZbZTPrGEz40+MWHRuDIBJvKQHJFT4imu6trLOggjAB5hTgjM4TZhZG5uVZ3SapA7BiyMkdKHPURFWrGtyUIJLq97iahgfnjz4tdzpqa98suHysAzxTA1Ns3UVHmFT5hcu6gkKNvHwDee3WvVnnixp24kY3sd1Y8cjLc/PTQL34zo07JfW104YWEeBlDEWs22tqWV0elYJBQ7ZRTpukk7fS99dVq9NvRUhf0Ug6zkASxWwVLhWv/1uH+oKYfkK9RMYtro38eJrTyvowvOXZl+DI85wBiczNaSXgYmXSuwIT+i8ctVO1JsjUaReI7LDvFEcSgWiyEUhBJ5kQ+uO8r4QjyF/eO+6J0RwwTRjR1DxNlGlar73GyCv/2GbUQGmYSzagObnvRcIYlXzfR+fp4bcaW6BPEjrolCV5kGMFlZK6tF9fT69Hk1kNbQC8Lh8w4on0h+wNAy5jPIUy8pDlrEKDG7PgFqzegcBe9TQUURJK1cm1xcxr2/ZD8gR5kmKtFbDeaeW9YXOb/rTGK21unGft2gqwajnJRscIP2+zVUzlPcuHcsDtqmxowrfsychA8DSpoi4tX4R9jnf/Au611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5D07EC30-D44E-46DE-A825-A6A5D53BA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26213</Words>
  <Characters>14942</Characters>
  <Application>Microsoft Office Word</Application>
  <DocSecurity>0</DocSecurity>
  <Lines>124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Nikita Trojanskis</dc:creator>
  <cp:lastModifiedBy>Ieva Melišus</cp:lastModifiedBy>
  <cp:revision>3</cp:revision>
  <dcterms:created xsi:type="dcterms:W3CDTF">2022-01-21T10:52:00Z</dcterms:created>
  <dcterms:modified xsi:type="dcterms:W3CDTF">2022-01-21T10:53:00Z</dcterms:modified>
</cp:coreProperties>
</file>