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4E4B0" w14:textId="1FEFF7C6" w:rsidR="00F9437B" w:rsidRPr="00D378C7" w:rsidRDefault="007D55A1" w:rsidP="00EC163A">
      <w:pPr>
        <w:pStyle w:val="naislab"/>
        <w:spacing w:before="120" w:beforeAutospacing="0" w:after="120" w:afterAutospacing="0"/>
        <w:ind w:left="132" w:right="93" w:firstLine="588"/>
        <w:jc w:val="center"/>
        <w:rPr>
          <w:b/>
        </w:rPr>
      </w:pPr>
      <w:bookmarkStart w:id="0" w:name="_Hlk133918588"/>
      <w:r w:rsidRPr="00D378C7">
        <w:rPr>
          <w:b/>
        </w:rPr>
        <w:t xml:space="preserve">Informatīvais ziņojums </w:t>
      </w:r>
    </w:p>
    <w:p w14:paraId="7E21F6D9" w14:textId="7E24EE53" w:rsidR="004B59F5" w:rsidRPr="00D378C7" w:rsidRDefault="00B45F37" w:rsidP="003E28D8">
      <w:pPr>
        <w:pStyle w:val="TOCHeading"/>
        <w:spacing w:before="0" w:line="240" w:lineRule="auto"/>
        <w:jc w:val="center"/>
        <w:rPr>
          <w:rFonts w:ascii="Times New Roman" w:eastAsia="Times New Roman" w:hAnsi="Times New Roman" w:cs="Times New Roman"/>
          <w:b/>
          <w:color w:val="auto"/>
          <w:sz w:val="24"/>
          <w:szCs w:val="24"/>
          <w:lang w:val="lv-LV" w:eastAsia="lv-LV"/>
        </w:rPr>
      </w:pPr>
      <w:r w:rsidRPr="00D378C7">
        <w:rPr>
          <w:rFonts w:ascii="Times New Roman" w:eastAsia="Times New Roman" w:hAnsi="Times New Roman" w:cs="Times New Roman"/>
          <w:b/>
          <w:color w:val="auto"/>
          <w:sz w:val="24"/>
          <w:szCs w:val="24"/>
          <w:lang w:val="lv-LV" w:eastAsia="lv-LV"/>
        </w:rPr>
        <w:t xml:space="preserve">par vēja </w:t>
      </w:r>
      <w:r w:rsidR="0093272C" w:rsidRPr="00D378C7">
        <w:rPr>
          <w:rFonts w:ascii="Times New Roman" w:eastAsia="Times New Roman" w:hAnsi="Times New Roman" w:cs="Times New Roman"/>
          <w:b/>
          <w:color w:val="auto"/>
          <w:sz w:val="24"/>
          <w:szCs w:val="24"/>
          <w:lang w:val="lv-LV" w:eastAsia="lv-LV"/>
        </w:rPr>
        <w:t xml:space="preserve">elektrostaciju </w:t>
      </w:r>
      <w:r w:rsidR="004B59F5" w:rsidRPr="00D378C7">
        <w:rPr>
          <w:rFonts w:ascii="Times New Roman" w:eastAsia="Times New Roman" w:hAnsi="Times New Roman" w:cs="Times New Roman"/>
          <w:b/>
          <w:color w:val="auto"/>
          <w:sz w:val="24"/>
          <w:szCs w:val="24"/>
          <w:lang w:val="lv-LV" w:eastAsia="lv-LV"/>
        </w:rPr>
        <w:t>ierīkošanas iespējām nacionālās nozīmes</w:t>
      </w:r>
    </w:p>
    <w:p w14:paraId="667AFB7F" w14:textId="75F0567E" w:rsidR="003E28D8" w:rsidRPr="00D378C7" w:rsidRDefault="004B59F5" w:rsidP="003E28D8">
      <w:pPr>
        <w:pStyle w:val="TOCHeading"/>
        <w:spacing w:before="120" w:after="120" w:line="240" w:lineRule="auto"/>
        <w:jc w:val="center"/>
        <w:rPr>
          <w:rFonts w:ascii="Times New Roman" w:eastAsia="Times New Roman" w:hAnsi="Times New Roman" w:cs="Times New Roman"/>
          <w:b/>
          <w:color w:val="auto"/>
          <w:sz w:val="24"/>
          <w:szCs w:val="24"/>
          <w:lang w:val="lv-LV" w:eastAsia="lv-LV"/>
        </w:rPr>
      </w:pPr>
      <w:r w:rsidRPr="00D378C7">
        <w:rPr>
          <w:rFonts w:ascii="Times New Roman" w:eastAsia="Times New Roman" w:hAnsi="Times New Roman" w:cs="Times New Roman"/>
          <w:b/>
          <w:color w:val="auto"/>
          <w:sz w:val="24"/>
          <w:szCs w:val="24"/>
          <w:lang w:val="lv-LV" w:eastAsia="lv-LV"/>
        </w:rPr>
        <w:t>lauksaimniecības teritorij</w:t>
      </w:r>
      <w:r w:rsidR="00F50668">
        <w:rPr>
          <w:rFonts w:ascii="Times New Roman" w:eastAsia="Times New Roman" w:hAnsi="Times New Roman" w:cs="Times New Roman"/>
          <w:b/>
          <w:color w:val="auto"/>
          <w:sz w:val="24"/>
          <w:szCs w:val="24"/>
          <w:lang w:val="lv-LV" w:eastAsia="lv-LV"/>
        </w:rPr>
        <w:t>ā</w:t>
      </w:r>
      <w:r w:rsidRPr="00D378C7">
        <w:rPr>
          <w:rFonts w:ascii="Times New Roman" w:eastAsia="Times New Roman" w:hAnsi="Times New Roman" w:cs="Times New Roman"/>
          <w:b/>
          <w:color w:val="auto"/>
          <w:sz w:val="24"/>
          <w:szCs w:val="24"/>
          <w:lang w:val="lv-LV" w:eastAsia="lv-LV"/>
        </w:rPr>
        <w:t>s</w:t>
      </w:r>
    </w:p>
    <w:bookmarkEnd w:id="0" w:displacedByCustomXml="next"/>
    <w:sdt>
      <w:sdtPr>
        <w:rPr>
          <w:rFonts w:ascii="Times New Roman" w:eastAsia="Times New Roman" w:hAnsi="Times New Roman" w:cs="Times New Roman"/>
          <w:color w:val="auto"/>
          <w:sz w:val="24"/>
          <w:szCs w:val="24"/>
          <w:lang w:val="lv-LV" w:eastAsia="lv-LV"/>
        </w:rPr>
        <w:id w:val="1428978856"/>
        <w:docPartObj>
          <w:docPartGallery w:val="Table of Contents"/>
          <w:docPartUnique/>
        </w:docPartObj>
      </w:sdtPr>
      <w:sdtContent>
        <w:p w14:paraId="6E1522EA" w14:textId="6E7A577B" w:rsidR="003E28D8" w:rsidRPr="00D378C7" w:rsidRDefault="003E28D8" w:rsidP="003E28D8">
          <w:pPr>
            <w:pStyle w:val="TOCHeading"/>
            <w:spacing w:before="120" w:after="120" w:line="240" w:lineRule="auto"/>
            <w:rPr>
              <w:rFonts w:ascii="Times New Roman" w:hAnsi="Times New Roman" w:cs="Times New Roman"/>
              <w:color w:val="auto"/>
              <w:sz w:val="24"/>
              <w:szCs w:val="24"/>
              <w:lang w:val="lv-LV"/>
            </w:rPr>
          </w:pPr>
        </w:p>
        <w:p w14:paraId="6E84F985" w14:textId="5DEC279B" w:rsidR="00DE5637" w:rsidRDefault="003E28D8" w:rsidP="00DE5637">
          <w:pPr>
            <w:pStyle w:val="TOC1"/>
            <w:rPr>
              <w:rFonts w:asciiTheme="minorHAnsi" w:eastAsiaTheme="minorEastAsia" w:hAnsiTheme="minorHAnsi" w:cstheme="minorBidi"/>
              <w:noProof/>
              <w:sz w:val="22"/>
              <w:szCs w:val="22"/>
            </w:rPr>
          </w:pPr>
          <w:r w:rsidRPr="00D378C7">
            <w:fldChar w:fldCharType="begin"/>
          </w:r>
          <w:r w:rsidRPr="00D378C7">
            <w:instrText>TOC \o "1-3" \h \z \u</w:instrText>
          </w:r>
          <w:r w:rsidRPr="00D378C7">
            <w:fldChar w:fldCharType="separate"/>
          </w:r>
          <w:hyperlink w:anchor="_Toc133914818" w:history="1">
            <w:r w:rsidR="00DE5637" w:rsidRPr="005B5B65">
              <w:rPr>
                <w:rStyle w:val="Hyperlink"/>
                <w:noProof/>
              </w:rPr>
              <w:t>Ievads</w:t>
            </w:r>
            <w:r w:rsidR="00DE5637">
              <w:rPr>
                <w:noProof/>
                <w:webHidden/>
              </w:rPr>
              <w:tab/>
            </w:r>
            <w:r w:rsidR="00DE5637">
              <w:rPr>
                <w:noProof/>
                <w:webHidden/>
              </w:rPr>
              <w:fldChar w:fldCharType="begin"/>
            </w:r>
            <w:r w:rsidR="00DE5637">
              <w:rPr>
                <w:noProof/>
                <w:webHidden/>
              </w:rPr>
              <w:instrText xml:space="preserve"> PAGEREF _Toc133914818 \h </w:instrText>
            </w:r>
            <w:r w:rsidR="00DE5637">
              <w:rPr>
                <w:noProof/>
                <w:webHidden/>
              </w:rPr>
            </w:r>
            <w:r w:rsidR="00DE5637">
              <w:rPr>
                <w:noProof/>
                <w:webHidden/>
              </w:rPr>
              <w:fldChar w:fldCharType="separate"/>
            </w:r>
            <w:r w:rsidR="00DE5637">
              <w:rPr>
                <w:noProof/>
                <w:webHidden/>
              </w:rPr>
              <w:t>2</w:t>
            </w:r>
            <w:r w:rsidR="00DE5637">
              <w:rPr>
                <w:noProof/>
                <w:webHidden/>
              </w:rPr>
              <w:fldChar w:fldCharType="end"/>
            </w:r>
          </w:hyperlink>
        </w:p>
        <w:p w14:paraId="7E655B59" w14:textId="6C97DB3C" w:rsidR="00DE5637" w:rsidRDefault="00000000" w:rsidP="00DE5637">
          <w:pPr>
            <w:pStyle w:val="TOC1"/>
            <w:rPr>
              <w:rFonts w:asciiTheme="minorHAnsi" w:eastAsiaTheme="minorEastAsia" w:hAnsiTheme="minorHAnsi" w:cstheme="minorBidi"/>
              <w:noProof/>
              <w:sz w:val="22"/>
              <w:szCs w:val="22"/>
            </w:rPr>
          </w:pPr>
          <w:hyperlink w:anchor="_Toc133914819" w:history="1">
            <w:r w:rsidR="00DE5637" w:rsidRPr="005B5B65">
              <w:rPr>
                <w:rStyle w:val="Hyperlink"/>
                <w:noProof/>
              </w:rPr>
              <w:t>1.</w:t>
            </w:r>
            <w:r w:rsidR="00DE5637">
              <w:rPr>
                <w:rFonts w:asciiTheme="minorHAnsi" w:eastAsiaTheme="minorEastAsia" w:hAnsiTheme="minorHAnsi" w:cstheme="minorBidi"/>
                <w:noProof/>
                <w:sz w:val="22"/>
                <w:szCs w:val="22"/>
              </w:rPr>
              <w:tab/>
            </w:r>
            <w:r w:rsidR="00DE5637" w:rsidRPr="005B5B65">
              <w:rPr>
                <w:rStyle w:val="Hyperlink"/>
                <w:noProof/>
              </w:rPr>
              <w:t>Nacionālā enerģētikas un klimata plāna 2021.–2030. gadam mērķi, uzdevumi un pārskatīšana</w:t>
            </w:r>
            <w:r w:rsidR="00DE5637">
              <w:rPr>
                <w:noProof/>
                <w:webHidden/>
              </w:rPr>
              <w:tab/>
            </w:r>
            <w:r w:rsidR="00DE5637">
              <w:rPr>
                <w:noProof/>
                <w:webHidden/>
              </w:rPr>
              <w:fldChar w:fldCharType="begin"/>
            </w:r>
            <w:r w:rsidR="00DE5637">
              <w:rPr>
                <w:noProof/>
                <w:webHidden/>
              </w:rPr>
              <w:instrText xml:space="preserve"> PAGEREF _Toc133914819 \h </w:instrText>
            </w:r>
            <w:r w:rsidR="00DE5637">
              <w:rPr>
                <w:noProof/>
                <w:webHidden/>
              </w:rPr>
            </w:r>
            <w:r w:rsidR="00DE5637">
              <w:rPr>
                <w:noProof/>
                <w:webHidden/>
              </w:rPr>
              <w:fldChar w:fldCharType="separate"/>
            </w:r>
            <w:r w:rsidR="00DE5637">
              <w:rPr>
                <w:noProof/>
                <w:webHidden/>
              </w:rPr>
              <w:t>2</w:t>
            </w:r>
            <w:r w:rsidR="00DE5637">
              <w:rPr>
                <w:noProof/>
                <w:webHidden/>
              </w:rPr>
              <w:fldChar w:fldCharType="end"/>
            </w:r>
          </w:hyperlink>
        </w:p>
        <w:p w14:paraId="116E653D" w14:textId="43A9AAB6" w:rsidR="00DE5637" w:rsidRDefault="00000000" w:rsidP="00A347D1">
          <w:pPr>
            <w:pStyle w:val="TOC2"/>
            <w:rPr>
              <w:rFonts w:asciiTheme="minorHAnsi" w:eastAsiaTheme="minorEastAsia" w:hAnsiTheme="minorHAnsi" w:cstheme="minorBidi"/>
              <w:noProof/>
              <w:sz w:val="22"/>
              <w:szCs w:val="22"/>
            </w:rPr>
          </w:pPr>
          <w:hyperlink w:anchor="_Toc133914820" w:history="1">
            <w:r w:rsidR="00DE5637" w:rsidRPr="005B5B65">
              <w:rPr>
                <w:rStyle w:val="Hyperlink"/>
                <w:noProof/>
              </w:rPr>
              <w:t>1</w:t>
            </w:r>
            <w:r w:rsidR="00D07BD3">
              <w:rPr>
                <w:rStyle w:val="Hyperlink"/>
                <w:noProof/>
              </w:rPr>
              <w:t>.1</w:t>
            </w:r>
            <w:r w:rsidR="00DE5637" w:rsidRPr="005B5B65">
              <w:rPr>
                <w:rStyle w:val="Hyperlink"/>
                <w:noProof/>
              </w:rPr>
              <w:t>.</w:t>
            </w:r>
            <w:r w:rsidR="004341D7">
              <w:rPr>
                <w:rStyle w:val="Hyperlink"/>
                <w:noProof/>
              </w:rPr>
              <w:t> </w:t>
            </w:r>
            <w:r w:rsidR="00DE5637" w:rsidRPr="005B5B65">
              <w:rPr>
                <w:rStyle w:val="Hyperlink"/>
                <w:noProof/>
              </w:rPr>
              <w:t>Atjaunīgo energoresursu izmantošanas kopējais mērķis NEKP 2030</w:t>
            </w:r>
            <w:r w:rsidR="00DE5637">
              <w:rPr>
                <w:noProof/>
                <w:webHidden/>
              </w:rPr>
              <w:tab/>
            </w:r>
            <w:r w:rsidR="00DE5637">
              <w:rPr>
                <w:noProof/>
                <w:webHidden/>
              </w:rPr>
              <w:fldChar w:fldCharType="begin"/>
            </w:r>
            <w:r w:rsidR="00DE5637">
              <w:rPr>
                <w:noProof/>
                <w:webHidden/>
              </w:rPr>
              <w:instrText xml:space="preserve"> PAGEREF _Toc133914820 \h </w:instrText>
            </w:r>
            <w:r w:rsidR="00DE5637">
              <w:rPr>
                <w:noProof/>
                <w:webHidden/>
              </w:rPr>
            </w:r>
            <w:r w:rsidR="00DE5637">
              <w:rPr>
                <w:noProof/>
                <w:webHidden/>
              </w:rPr>
              <w:fldChar w:fldCharType="separate"/>
            </w:r>
            <w:r w:rsidR="00DE5637">
              <w:rPr>
                <w:noProof/>
                <w:webHidden/>
              </w:rPr>
              <w:t>3</w:t>
            </w:r>
            <w:r w:rsidR="00DE5637">
              <w:rPr>
                <w:noProof/>
                <w:webHidden/>
              </w:rPr>
              <w:fldChar w:fldCharType="end"/>
            </w:r>
          </w:hyperlink>
        </w:p>
        <w:p w14:paraId="532E8B08" w14:textId="38E21D75" w:rsidR="00DE5637" w:rsidRDefault="00000000" w:rsidP="00A347D1">
          <w:pPr>
            <w:pStyle w:val="TOC2"/>
            <w:rPr>
              <w:rFonts w:asciiTheme="minorHAnsi" w:eastAsiaTheme="minorEastAsia" w:hAnsiTheme="minorHAnsi" w:cstheme="minorBidi"/>
              <w:noProof/>
              <w:sz w:val="22"/>
              <w:szCs w:val="22"/>
            </w:rPr>
          </w:pPr>
          <w:hyperlink w:anchor="_Toc133914821" w:history="1">
            <w:r w:rsidR="00DE5637" w:rsidRPr="005B5B65">
              <w:rPr>
                <w:rStyle w:val="Hyperlink"/>
                <w:noProof/>
              </w:rPr>
              <w:t>1.</w:t>
            </w:r>
            <w:r w:rsidR="00D07BD3">
              <w:rPr>
                <w:rStyle w:val="Hyperlink"/>
                <w:noProof/>
              </w:rPr>
              <w:t>2</w:t>
            </w:r>
            <w:r w:rsidR="00DE5637" w:rsidRPr="005B5B65">
              <w:rPr>
                <w:rStyle w:val="Hyperlink"/>
                <w:noProof/>
              </w:rPr>
              <w:t>. Atjaunīgo energoresursu izmantošana elektroenerģijas ražošanas 2030. gada AER mērķa izpildīšanai</w:t>
            </w:r>
            <w:r w:rsidR="00DE5637">
              <w:rPr>
                <w:noProof/>
                <w:webHidden/>
              </w:rPr>
              <w:tab/>
            </w:r>
            <w:r w:rsidR="00DE5637">
              <w:rPr>
                <w:noProof/>
                <w:webHidden/>
              </w:rPr>
              <w:fldChar w:fldCharType="begin"/>
            </w:r>
            <w:r w:rsidR="00DE5637">
              <w:rPr>
                <w:noProof/>
                <w:webHidden/>
              </w:rPr>
              <w:instrText xml:space="preserve"> PAGEREF _Toc133914821 \h </w:instrText>
            </w:r>
            <w:r w:rsidR="00DE5637">
              <w:rPr>
                <w:noProof/>
                <w:webHidden/>
              </w:rPr>
            </w:r>
            <w:r w:rsidR="00DE5637">
              <w:rPr>
                <w:noProof/>
                <w:webHidden/>
              </w:rPr>
              <w:fldChar w:fldCharType="separate"/>
            </w:r>
            <w:r w:rsidR="00DE5637">
              <w:rPr>
                <w:noProof/>
                <w:webHidden/>
              </w:rPr>
              <w:t>4</w:t>
            </w:r>
            <w:r w:rsidR="00DE5637">
              <w:rPr>
                <w:noProof/>
                <w:webHidden/>
              </w:rPr>
              <w:fldChar w:fldCharType="end"/>
            </w:r>
          </w:hyperlink>
        </w:p>
        <w:p w14:paraId="3B98A2C0" w14:textId="4AE19D14" w:rsidR="00DE5637" w:rsidRDefault="00000000" w:rsidP="00A347D1">
          <w:pPr>
            <w:pStyle w:val="TOC2"/>
            <w:rPr>
              <w:rFonts w:asciiTheme="minorHAnsi" w:eastAsiaTheme="minorEastAsia" w:hAnsiTheme="minorHAnsi" w:cstheme="minorBidi"/>
              <w:noProof/>
              <w:sz w:val="22"/>
              <w:szCs w:val="22"/>
            </w:rPr>
          </w:pPr>
          <w:hyperlink w:anchor="_Toc133914822" w:history="1">
            <w:r w:rsidR="00DE5637" w:rsidRPr="005B5B65">
              <w:rPr>
                <w:rStyle w:val="Hyperlink"/>
                <w:noProof/>
              </w:rPr>
              <w:t>1.3. NEKP uzdevumi sauszemes vēja enerģijas attīstības jomā</w:t>
            </w:r>
            <w:r w:rsidR="00DE5637">
              <w:rPr>
                <w:noProof/>
                <w:webHidden/>
              </w:rPr>
              <w:tab/>
            </w:r>
            <w:r w:rsidR="00DE5637">
              <w:rPr>
                <w:noProof/>
                <w:webHidden/>
              </w:rPr>
              <w:fldChar w:fldCharType="begin"/>
            </w:r>
            <w:r w:rsidR="00DE5637">
              <w:rPr>
                <w:noProof/>
                <w:webHidden/>
              </w:rPr>
              <w:instrText xml:space="preserve"> PAGEREF _Toc133914822 \h </w:instrText>
            </w:r>
            <w:r w:rsidR="00DE5637">
              <w:rPr>
                <w:noProof/>
                <w:webHidden/>
              </w:rPr>
            </w:r>
            <w:r w:rsidR="00DE5637">
              <w:rPr>
                <w:noProof/>
                <w:webHidden/>
              </w:rPr>
              <w:fldChar w:fldCharType="separate"/>
            </w:r>
            <w:r w:rsidR="00DE5637">
              <w:rPr>
                <w:noProof/>
                <w:webHidden/>
              </w:rPr>
              <w:t>6</w:t>
            </w:r>
            <w:r w:rsidR="00DE5637">
              <w:rPr>
                <w:noProof/>
                <w:webHidden/>
              </w:rPr>
              <w:fldChar w:fldCharType="end"/>
            </w:r>
          </w:hyperlink>
        </w:p>
        <w:p w14:paraId="7CB84545" w14:textId="5F06D824" w:rsidR="00DE5637" w:rsidRDefault="00000000" w:rsidP="00A347D1">
          <w:pPr>
            <w:pStyle w:val="TOC2"/>
            <w:rPr>
              <w:rFonts w:asciiTheme="minorHAnsi" w:eastAsiaTheme="minorEastAsia" w:hAnsiTheme="minorHAnsi" w:cstheme="minorBidi"/>
              <w:noProof/>
              <w:sz w:val="22"/>
              <w:szCs w:val="22"/>
            </w:rPr>
          </w:pPr>
          <w:hyperlink w:anchor="_Toc133914824" w:history="1">
            <w:r w:rsidR="00DE5637" w:rsidRPr="005B5B65">
              <w:rPr>
                <w:rStyle w:val="Hyperlink"/>
                <w:noProof/>
                <w:lang w:eastAsia="sv-SE"/>
              </w:rPr>
              <w:t>2.</w:t>
            </w:r>
            <w:r w:rsidR="004341D7">
              <w:rPr>
                <w:rStyle w:val="Hyperlink"/>
                <w:noProof/>
                <w:lang w:eastAsia="sv-SE"/>
              </w:rPr>
              <w:t> </w:t>
            </w:r>
            <w:r w:rsidR="00DE5637" w:rsidRPr="005B5B65">
              <w:rPr>
                <w:rStyle w:val="Hyperlink"/>
                <w:noProof/>
              </w:rPr>
              <w:t>Esošais normatīvais regulējums attiecībā uz nacionālās nozīmes lauksaimniecības teritorijām</w:t>
            </w:r>
            <w:r w:rsidR="00DE5637">
              <w:rPr>
                <w:noProof/>
                <w:webHidden/>
              </w:rPr>
              <w:tab/>
            </w:r>
            <w:r w:rsidR="00DE5637">
              <w:rPr>
                <w:noProof/>
                <w:webHidden/>
              </w:rPr>
              <w:fldChar w:fldCharType="begin"/>
            </w:r>
            <w:r w:rsidR="00DE5637">
              <w:rPr>
                <w:noProof/>
                <w:webHidden/>
              </w:rPr>
              <w:instrText xml:space="preserve"> PAGEREF _Toc133914824 \h </w:instrText>
            </w:r>
            <w:r w:rsidR="00DE5637">
              <w:rPr>
                <w:noProof/>
                <w:webHidden/>
              </w:rPr>
            </w:r>
            <w:r w:rsidR="00DE5637">
              <w:rPr>
                <w:noProof/>
                <w:webHidden/>
              </w:rPr>
              <w:fldChar w:fldCharType="separate"/>
            </w:r>
            <w:r w:rsidR="00DE5637">
              <w:rPr>
                <w:noProof/>
                <w:webHidden/>
              </w:rPr>
              <w:t>6</w:t>
            </w:r>
            <w:r w:rsidR="00DE5637">
              <w:rPr>
                <w:noProof/>
                <w:webHidden/>
              </w:rPr>
              <w:fldChar w:fldCharType="end"/>
            </w:r>
          </w:hyperlink>
        </w:p>
        <w:bookmarkStart w:id="1" w:name="_Hlk133918776"/>
        <w:p w14:paraId="5DACB4FA" w14:textId="2868CAD6" w:rsidR="00DE5637" w:rsidRDefault="00DE5637" w:rsidP="00A347D1">
          <w:pPr>
            <w:pStyle w:val="TOC2"/>
            <w:rPr>
              <w:rStyle w:val="Hyperlink"/>
              <w:noProof/>
            </w:rPr>
          </w:pPr>
          <w:r w:rsidRPr="005B5B65">
            <w:rPr>
              <w:rStyle w:val="Hyperlink"/>
              <w:noProof/>
            </w:rPr>
            <w:fldChar w:fldCharType="begin"/>
          </w:r>
          <w:r w:rsidRPr="005B5B65">
            <w:rPr>
              <w:rStyle w:val="Hyperlink"/>
              <w:noProof/>
            </w:rPr>
            <w:instrText xml:space="preserve"> </w:instrText>
          </w:r>
          <w:r>
            <w:rPr>
              <w:noProof/>
            </w:rPr>
            <w:instrText>HYPERLINK \l "_Toc133914827"</w:instrText>
          </w:r>
          <w:r w:rsidRPr="005B5B65">
            <w:rPr>
              <w:rStyle w:val="Hyperlink"/>
              <w:noProof/>
            </w:rPr>
            <w:instrText xml:space="preserve"> </w:instrText>
          </w:r>
          <w:r w:rsidRPr="005B5B65">
            <w:rPr>
              <w:rStyle w:val="Hyperlink"/>
              <w:noProof/>
            </w:rPr>
          </w:r>
          <w:r w:rsidRPr="005B5B65">
            <w:rPr>
              <w:rStyle w:val="Hyperlink"/>
              <w:noProof/>
            </w:rPr>
            <w:fldChar w:fldCharType="separate"/>
          </w:r>
          <w:r w:rsidRPr="005B5B65">
            <w:rPr>
              <w:rStyle w:val="Hyperlink"/>
              <w:noProof/>
            </w:rPr>
            <w:t>3. Vēja elektrostaciju uzstādītās un plānotās jaudas</w:t>
          </w:r>
          <w:r>
            <w:rPr>
              <w:noProof/>
              <w:webHidden/>
            </w:rPr>
            <w:tab/>
          </w:r>
          <w:r>
            <w:rPr>
              <w:noProof/>
              <w:webHidden/>
            </w:rPr>
            <w:fldChar w:fldCharType="begin"/>
          </w:r>
          <w:r>
            <w:rPr>
              <w:noProof/>
              <w:webHidden/>
            </w:rPr>
            <w:instrText xml:space="preserve"> PAGEREF _Toc133914827 \h </w:instrText>
          </w:r>
          <w:r>
            <w:rPr>
              <w:noProof/>
              <w:webHidden/>
            </w:rPr>
          </w:r>
          <w:r>
            <w:rPr>
              <w:noProof/>
              <w:webHidden/>
            </w:rPr>
            <w:fldChar w:fldCharType="separate"/>
          </w:r>
          <w:r>
            <w:rPr>
              <w:noProof/>
              <w:webHidden/>
            </w:rPr>
            <w:t>8</w:t>
          </w:r>
          <w:r>
            <w:rPr>
              <w:noProof/>
              <w:webHidden/>
            </w:rPr>
            <w:fldChar w:fldCharType="end"/>
          </w:r>
          <w:r w:rsidRPr="005B5B65">
            <w:rPr>
              <w:rStyle w:val="Hyperlink"/>
              <w:noProof/>
            </w:rPr>
            <w:fldChar w:fldCharType="end"/>
          </w:r>
        </w:p>
        <w:bookmarkEnd w:id="1"/>
        <w:p w14:paraId="573A3441" w14:textId="46C5FBF8" w:rsidR="00D07BD3" w:rsidRPr="00D07BD3" w:rsidRDefault="00D07BD3" w:rsidP="00A347D1">
          <w:pPr>
            <w:pStyle w:val="TOC2"/>
            <w:rPr>
              <w:noProof/>
              <w:color w:val="0000FF"/>
              <w:u w:val="single"/>
            </w:rPr>
          </w:pPr>
          <w:r w:rsidRPr="00D07BD3">
            <w:rPr>
              <w:rStyle w:val="Hyperlink"/>
              <w:noProof/>
              <w:color w:val="auto"/>
              <w:u w:val="none"/>
            </w:rPr>
            <w:t>4.</w:t>
          </w:r>
          <w:r w:rsidRPr="00D07BD3">
            <w:rPr>
              <w:b/>
              <w:bCs/>
              <w:lang w:eastAsia="sv-SE"/>
            </w:rPr>
            <w:t xml:space="preserve"> </w:t>
          </w:r>
          <w:r w:rsidRPr="00D07BD3">
            <w:rPr>
              <w:lang w:eastAsia="sv-SE"/>
            </w:rPr>
            <w:t>Saņemtie viedokļi no organizācijām un institūcijām</w:t>
          </w:r>
          <w:r w:rsidRPr="00D07BD3">
            <w:rPr>
              <w:noProof/>
              <w:webHidden/>
            </w:rPr>
            <w:tab/>
          </w:r>
          <w:r>
            <w:rPr>
              <w:noProof/>
              <w:webHidden/>
            </w:rPr>
            <w:t>9</w:t>
          </w:r>
        </w:p>
        <w:p w14:paraId="45A7B735" w14:textId="40F0B422" w:rsidR="00DE5637" w:rsidRDefault="00000000" w:rsidP="00A347D1">
          <w:pPr>
            <w:pStyle w:val="TOC2"/>
            <w:rPr>
              <w:rFonts w:asciiTheme="minorHAnsi" w:eastAsiaTheme="minorEastAsia" w:hAnsiTheme="minorHAnsi" w:cstheme="minorBidi"/>
              <w:noProof/>
              <w:sz w:val="22"/>
              <w:szCs w:val="22"/>
            </w:rPr>
          </w:pPr>
          <w:hyperlink w:anchor="_Toc133914828" w:history="1">
            <w:r w:rsidR="00DE5637" w:rsidRPr="005B5B65">
              <w:rPr>
                <w:rStyle w:val="Hyperlink"/>
                <w:noProof/>
                <w:lang w:eastAsia="sv-SE"/>
              </w:rPr>
              <w:t>4.1. Ekonomikas ministrijas viedoklis</w:t>
            </w:r>
            <w:r w:rsidR="00DE5637">
              <w:rPr>
                <w:noProof/>
                <w:webHidden/>
              </w:rPr>
              <w:tab/>
            </w:r>
            <w:r w:rsidR="00DE5637">
              <w:rPr>
                <w:noProof/>
                <w:webHidden/>
              </w:rPr>
              <w:fldChar w:fldCharType="begin"/>
            </w:r>
            <w:r w:rsidR="00DE5637">
              <w:rPr>
                <w:noProof/>
                <w:webHidden/>
              </w:rPr>
              <w:instrText xml:space="preserve"> PAGEREF _Toc133914828 \h </w:instrText>
            </w:r>
            <w:r w:rsidR="00DE5637">
              <w:rPr>
                <w:noProof/>
                <w:webHidden/>
              </w:rPr>
            </w:r>
            <w:r w:rsidR="00DE5637">
              <w:rPr>
                <w:noProof/>
                <w:webHidden/>
              </w:rPr>
              <w:fldChar w:fldCharType="separate"/>
            </w:r>
            <w:r w:rsidR="00DE5637">
              <w:rPr>
                <w:noProof/>
                <w:webHidden/>
              </w:rPr>
              <w:t>9</w:t>
            </w:r>
            <w:r w:rsidR="00DE5637">
              <w:rPr>
                <w:noProof/>
                <w:webHidden/>
              </w:rPr>
              <w:fldChar w:fldCharType="end"/>
            </w:r>
          </w:hyperlink>
        </w:p>
        <w:p w14:paraId="4E2C44AB" w14:textId="49E157EF" w:rsidR="00DE5637" w:rsidRDefault="00000000" w:rsidP="00A347D1">
          <w:pPr>
            <w:pStyle w:val="TOC2"/>
            <w:rPr>
              <w:rFonts w:asciiTheme="minorHAnsi" w:eastAsiaTheme="minorEastAsia" w:hAnsiTheme="minorHAnsi" w:cstheme="minorBidi"/>
              <w:noProof/>
              <w:sz w:val="22"/>
              <w:szCs w:val="22"/>
            </w:rPr>
          </w:pPr>
          <w:hyperlink w:anchor="_Toc133914829" w:history="1">
            <w:r w:rsidR="00DE5637" w:rsidRPr="005B5B65">
              <w:rPr>
                <w:rStyle w:val="Hyperlink"/>
                <w:noProof/>
                <w:lang w:eastAsia="sv-SE"/>
              </w:rPr>
              <w:t>4.2. Klimata un enerģētikas ministrijas viedoklis</w:t>
            </w:r>
            <w:r w:rsidR="00DE5637">
              <w:rPr>
                <w:noProof/>
                <w:webHidden/>
              </w:rPr>
              <w:tab/>
            </w:r>
            <w:r w:rsidR="00DE5637">
              <w:rPr>
                <w:noProof/>
                <w:webHidden/>
              </w:rPr>
              <w:fldChar w:fldCharType="begin"/>
            </w:r>
            <w:r w:rsidR="00DE5637">
              <w:rPr>
                <w:noProof/>
                <w:webHidden/>
              </w:rPr>
              <w:instrText xml:space="preserve"> PAGEREF _Toc133914829 \h </w:instrText>
            </w:r>
            <w:r w:rsidR="00DE5637">
              <w:rPr>
                <w:noProof/>
                <w:webHidden/>
              </w:rPr>
            </w:r>
            <w:r w:rsidR="00DE5637">
              <w:rPr>
                <w:noProof/>
                <w:webHidden/>
              </w:rPr>
              <w:fldChar w:fldCharType="separate"/>
            </w:r>
            <w:r w:rsidR="00DE5637">
              <w:rPr>
                <w:noProof/>
                <w:webHidden/>
              </w:rPr>
              <w:t>9</w:t>
            </w:r>
            <w:r w:rsidR="00DE5637">
              <w:rPr>
                <w:noProof/>
                <w:webHidden/>
              </w:rPr>
              <w:fldChar w:fldCharType="end"/>
            </w:r>
          </w:hyperlink>
        </w:p>
        <w:p w14:paraId="13533ADA" w14:textId="64E72F3E" w:rsidR="00DE5637" w:rsidRDefault="00000000" w:rsidP="00A347D1">
          <w:pPr>
            <w:pStyle w:val="TOC2"/>
            <w:rPr>
              <w:rFonts w:asciiTheme="minorHAnsi" w:eastAsiaTheme="minorEastAsia" w:hAnsiTheme="minorHAnsi" w:cstheme="minorBidi"/>
              <w:noProof/>
              <w:sz w:val="22"/>
              <w:szCs w:val="22"/>
            </w:rPr>
          </w:pPr>
          <w:hyperlink w:anchor="_Toc133914830" w:history="1">
            <w:r w:rsidR="00DE5637" w:rsidRPr="005B5B65">
              <w:rPr>
                <w:rStyle w:val="Hyperlink"/>
                <w:noProof/>
                <w:lang w:eastAsia="sv-SE"/>
              </w:rPr>
              <w:t xml:space="preserve">4.3. </w:t>
            </w:r>
            <w:r w:rsidR="00DE5637" w:rsidRPr="005B5B65">
              <w:rPr>
                <w:rStyle w:val="Hyperlink"/>
                <w:noProof/>
              </w:rPr>
              <w:t>AS “Augstsprieguma tīkls” viedoklis</w:t>
            </w:r>
            <w:r w:rsidR="00DE5637">
              <w:rPr>
                <w:noProof/>
                <w:webHidden/>
              </w:rPr>
              <w:tab/>
            </w:r>
            <w:r w:rsidR="00DE5637">
              <w:rPr>
                <w:noProof/>
                <w:webHidden/>
              </w:rPr>
              <w:fldChar w:fldCharType="begin"/>
            </w:r>
            <w:r w:rsidR="00DE5637">
              <w:rPr>
                <w:noProof/>
                <w:webHidden/>
              </w:rPr>
              <w:instrText xml:space="preserve"> PAGEREF _Toc133914830 \h </w:instrText>
            </w:r>
            <w:r w:rsidR="00DE5637">
              <w:rPr>
                <w:noProof/>
                <w:webHidden/>
              </w:rPr>
            </w:r>
            <w:r w:rsidR="00DE5637">
              <w:rPr>
                <w:noProof/>
                <w:webHidden/>
              </w:rPr>
              <w:fldChar w:fldCharType="separate"/>
            </w:r>
            <w:r w:rsidR="00DE5637">
              <w:rPr>
                <w:noProof/>
                <w:webHidden/>
              </w:rPr>
              <w:t>9</w:t>
            </w:r>
            <w:r w:rsidR="00DE5637">
              <w:rPr>
                <w:noProof/>
                <w:webHidden/>
              </w:rPr>
              <w:fldChar w:fldCharType="end"/>
            </w:r>
          </w:hyperlink>
        </w:p>
        <w:p w14:paraId="7B0571CB" w14:textId="140C3784" w:rsidR="00DE5637" w:rsidRDefault="00000000" w:rsidP="00A347D1">
          <w:pPr>
            <w:pStyle w:val="TOC2"/>
            <w:rPr>
              <w:rFonts w:asciiTheme="minorHAnsi" w:eastAsiaTheme="minorEastAsia" w:hAnsiTheme="minorHAnsi" w:cstheme="minorBidi"/>
              <w:noProof/>
              <w:sz w:val="22"/>
              <w:szCs w:val="22"/>
            </w:rPr>
          </w:pPr>
          <w:hyperlink w:anchor="_Toc133914831" w:history="1">
            <w:r w:rsidR="00DE5637" w:rsidRPr="005B5B65">
              <w:rPr>
                <w:rStyle w:val="Hyperlink"/>
                <w:noProof/>
                <w:lang w:eastAsia="sv-SE"/>
              </w:rPr>
              <w:t>4.4. AS “Latvenergo” viedoklis</w:t>
            </w:r>
            <w:r w:rsidR="00DE5637">
              <w:rPr>
                <w:noProof/>
                <w:webHidden/>
              </w:rPr>
              <w:tab/>
            </w:r>
            <w:r w:rsidR="00DE5637">
              <w:rPr>
                <w:noProof/>
                <w:webHidden/>
              </w:rPr>
              <w:fldChar w:fldCharType="begin"/>
            </w:r>
            <w:r w:rsidR="00DE5637">
              <w:rPr>
                <w:noProof/>
                <w:webHidden/>
              </w:rPr>
              <w:instrText xml:space="preserve"> PAGEREF _Toc133914831 \h </w:instrText>
            </w:r>
            <w:r w:rsidR="00DE5637">
              <w:rPr>
                <w:noProof/>
                <w:webHidden/>
              </w:rPr>
            </w:r>
            <w:r w:rsidR="00DE5637">
              <w:rPr>
                <w:noProof/>
                <w:webHidden/>
              </w:rPr>
              <w:fldChar w:fldCharType="separate"/>
            </w:r>
            <w:r w:rsidR="00DE5637">
              <w:rPr>
                <w:noProof/>
                <w:webHidden/>
              </w:rPr>
              <w:t>9</w:t>
            </w:r>
            <w:r w:rsidR="00DE5637">
              <w:rPr>
                <w:noProof/>
                <w:webHidden/>
              </w:rPr>
              <w:fldChar w:fldCharType="end"/>
            </w:r>
          </w:hyperlink>
        </w:p>
        <w:p w14:paraId="1AEB6638" w14:textId="32DD37F5" w:rsidR="00DE5637" w:rsidRDefault="00000000" w:rsidP="00A347D1">
          <w:pPr>
            <w:pStyle w:val="TOC2"/>
            <w:rPr>
              <w:rFonts w:asciiTheme="minorHAnsi" w:eastAsiaTheme="minorEastAsia" w:hAnsiTheme="minorHAnsi" w:cstheme="minorBidi"/>
              <w:noProof/>
              <w:sz w:val="22"/>
              <w:szCs w:val="22"/>
            </w:rPr>
          </w:pPr>
          <w:hyperlink w:anchor="_Toc133914832" w:history="1">
            <w:r w:rsidR="00DE5637" w:rsidRPr="005B5B65">
              <w:rPr>
                <w:rStyle w:val="Hyperlink"/>
                <w:noProof/>
              </w:rPr>
              <w:t>4.5. SIA “Enefit Green” viedoklis</w:t>
            </w:r>
            <w:r w:rsidR="00DE5637">
              <w:rPr>
                <w:noProof/>
                <w:webHidden/>
              </w:rPr>
              <w:tab/>
            </w:r>
            <w:r w:rsidR="00DE5637">
              <w:rPr>
                <w:noProof/>
                <w:webHidden/>
              </w:rPr>
              <w:fldChar w:fldCharType="begin"/>
            </w:r>
            <w:r w:rsidR="00DE5637">
              <w:rPr>
                <w:noProof/>
                <w:webHidden/>
              </w:rPr>
              <w:instrText xml:space="preserve"> PAGEREF _Toc133914832 \h </w:instrText>
            </w:r>
            <w:r w:rsidR="00DE5637">
              <w:rPr>
                <w:noProof/>
                <w:webHidden/>
              </w:rPr>
            </w:r>
            <w:r w:rsidR="00DE5637">
              <w:rPr>
                <w:noProof/>
                <w:webHidden/>
              </w:rPr>
              <w:fldChar w:fldCharType="separate"/>
            </w:r>
            <w:r w:rsidR="00DE5637">
              <w:rPr>
                <w:noProof/>
                <w:webHidden/>
              </w:rPr>
              <w:t>9</w:t>
            </w:r>
            <w:r w:rsidR="00DE5637">
              <w:rPr>
                <w:noProof/>
                <w:webHidden/>
              </w:rPr>
              <w:fldChar w:fldCharType="end"/>
            </w:r>
          </w:hyperlink>
        </w:p>
        <w:p w14:paraId="53BD345B" w14:textId="150100E0" w:rsidR="00DE5637" w:rsidRDefault="00000000" w:rsidP="00A347D1">
          <w:pPr>
            <w:pStyle w:val="TOC2"/>
            <w:rPr>
              <w:noProof/>
            </w:rPr>
          </w:pPr>
          <w:hyperlink w:anchor="_Toc133914833" w:history="1">
            <w:r w:rsidR="00DE5637" w:rsidRPr="005B5B65">
              <w:rPr>
                <w:rStyle w:val="Hyperlink"/>
                <w:noProof/>
              </w:rPr>
              <w:t>4.6. AS “Sadales tīkls” viedoklis</w:t>
            </w:r>
            <w:r w:rsidR="00DE5637">
              <w:rPr>
                <w:noProof/>
                <w:webHidden/>
              </w:rPr>
              <w:tab/>
            </w:r>
            <w:r w:rsidR="00D2400C">
              <w:rPr>
                <w:noProof/>
                <w:webHidden/>
              </w:rPr>
              <w:t>….</w:t>
            </w:r>
            <w:r w:rsidR="00DE5637">
              <w:rPr>
                <w:noProof/>
                <w:webHidden/>
              </w:rPr>
              <w:fldChar w:fldCharType="begin"/>
            </w:r>
            <w:r w:rsidR="00DE5637">
              <w:rPr>
                <w:noProof/>
                <w:webHidden/>
              </w:rPr>
              <w:instrText xml:space="preserve"> PAGEREF _Toc133914833 \h </w:instrText>
            </w:r>
            <w:r w:rsidR="00DE5637">
              <w:rPr>
                <w:noProof/>
                <w:webHidden/>
              </w:rPr>
            </w:r>
            <w:r w:rsidR="00DE5637">
              <w:rPr>
                <w:noProof/>
                <w:webHidden/>
              </w:rPr>
              <w:fldChar w:fldCharType="separate"/>
            </w:r>
            <w:r w:rsidR="00DE5637">
              <w:rPr>
                <w:noProof/>
                <w:webHidden/>
              </w:rPr>
              <w:t>10</w:t>
            </w:r>
            <w:r w:rsidR="00DE5637">
              <w:rPr>
                <w:noProof/>
                <w:webHidden/>
              </w:rPr>
              <w:fldChar w:fldCharType="end"/>
            </w:r>
          </w:hyperlink>
        </w:p>
        <w:p w14:paraId="1C8E61E0" w14:textId="389EA34C" w:rsidR="00DE5637" w:rsidRDefault="00000000" w:rsidP="00A347D1">
          <w:pPr>
            <w:pStyle w:val="TOC2"/>
            <w:rPr>
              <w:rFonts w:asciiTheme="minorHAnsi" w:eastAsiaTheme="minorEastAsia" w:hAnsiTheme="minorHAnsi" w:cstheme="minorBidi"/>
              <w:noProof/>
              <w:sz w:val="22"/>
              <w:szCs w:val="22"/>
            </w:rPr>
          </w:pPr>
          <w:hyperlink w:anchor="_Toc133914834" w:history="1">
            <w:r w:rsidR="00DE5637" w:rsidRPr="005B5B65">
              <w:rPr>
                <w:rStyle w:val="Hyperlink"/>
                <w:noProof/>
              </w:rPr>
              <w:t>4.7. Bauskas novada viedoklis</w:t>
            </w:r>
            <w:r w:rsidR="00DE5637">
              <w:rPr>
                <w:noProof/>
                <w:webHidden/>
              </w:rPr>
              <w:tab/>
            </w:r>
            <w:r w:rsidR="00D2400C">
              <w:rPr>
                <w:noProof/>
                <w:webHidden/>
              </w:rPr>
              <w:t>11</w:t>
            </w:r>
          </w:hyperlink>
        </w:p>
        <w:p w14:paraId="1D4D878C" w14:textId="01824F02" w:rsidR="00DE5637" w:rsidRDefault="00000000" w:rsidP="00A347D1">
          <w:pPr>
            <w:pStyle w:val="TOC2"/>
            <w:rPr>
              <w:rFonts w:asciiTheme="minorHAnsi" w:eastAsiaTheme="minorEastAsia" w:hAnsiTheme="minorHAnsi" w:cstheme="minorBidi"/>
              <w:noProof/>
              <w:sz w:val="22"/>
              <w:szCs w:val="22"/>
            </w:rPr>
          </w:pPr>
          <w:hyperlink w:anchor="_Toc133914835" w:history="1">
            <w:r w:rsidR="00DE5637" w:rsidRPr="005B5B65">
              <w:rPr>
                <w:rStyle w:val="Hyperlink"/>
                <w:noProof/>
              </w:rPr>
              <w:t>4.8. Jelgavas novada viedoklis</w:t>
            </w:r>
            <w:r w:rsidR="00DE5637">
              <w:rPr>
                <w:noProof/>
                <w:webHidden/>
              </w:rPr>
              <w:tab/>
            </w:r>
            <w:r w:rsidR="00DE5637">
              <w:rPr>
                <w:noProof/>
                <w:webHidden/>
              </w:rPr>
              <w:fldChar w:fldCharType="begin"/>
            </w:r>
            <w:r w:rsidR="00DE5637">
              <w:rPr>
                <w:noProof/>
                <w:webHidden/>
              </w:rPr>
              <w:instrText xml:space="preserve"> PAGEREF _Toc133914835 \h </w:instrText>
            </w:r>
            <w:r w:rsidR="00DE5637">
              <w:rPr>
                <w:noProof/>
                <w:webHidden/>
              </w:rPr>
            </w:r>
            <w:r w:rsidR="00DE5637">
              <w:rPr>
                <w:noProof/>
                <w:webHidden/>
              </w:rPr>
              <w:fldChar w:fldCharType="separate"/>
            </w:r>
            <w:r w:rsidR="00DE5637">
              <w:rPr>
                <w:noProof/>
                <w:webHidden/>
              </w:rPr>
              <w:t>11</w:t>
            </w:r>
            <w:r w:rsidR="00DE5637">
              <w:rPr>
                <w:noProof/>
                <w:webHidden/>
              </w:rPr>
              <w:fldChar w:fldCharType="end"/>
            </w:r>
          </w:hyperlink>
        </w:p>
        <w:p w14:paraId="4255D00A" w14:textId="5FC0F189" w:rsidR="00DE5637" w:rsidRDefault="00000000" w:rsidP="00A347D1">
          <w:pPr>
            <w:pStyle w:val="TOC2"/>
            <w:rPr>
              <w:rFonts w:asciiTheme="minorHAnsi" w:eastAsiaTheme="minorEastAsia" w:hAnsiTheme="minorHAnsi" w:cstheme="minorBidi"/>
              <w:noProof/>
              <w:sz w:val="22"/>
              <w:szCs w:val="22"/>
            </w:rPr>
          </w:pPr>
          <w:hyperlink w:anchor="_Toc133914836" w:history="1">
            <w:r w:rsidR="00DE5637" w:rsidRPr="005B5B65">
              <w:rPr>
                <w:rStyle w:val="Hyperlink"/>
                <w:noProof/>
              </w:rPr>
              <w:t>4.9. Dobeles novada viedoklis</w:t>
            </w:r>
            <w:r w:rsidR="00DE5637">
              <w:rPr>
                <w:noProof/>
                <w:webHidden/>
              </w:rPr>
              <w:tab/>
            </w:r>
            <w:r w:rsidR="00DE5637">
              <w:rPr>
                <w:noProof/>
                <w:webHidden/>
              </w:rPr>
              <w:fldChar w:fldCharType="begin"/>
            </w:r>
            <w:r w:rsidR="00DE5637">
              <w:rPr>
                <w:noProof/>
                <w:webHidden/>
              </w:rPr>
              <w:instrText xml:space="preserve"> PAGEREF _Toc133914836 \h </w:instrText>
            </w:r>
            <w:r w:rsidR="00DE5637">
              <w:rPr>
                <w:noProof/>
                <w:webHidden/>
              </w:rPr>
            </w:r>
            <w:r w:rsidR="00DE5637">
              <w:rPr>
                <w:noProof/>
                <w:webHidden/>
              </w:rPr>
              <w:fldChar w:fldCharType="separate"/>
            </w:r>
            <w:r w:rsidR="00DE5637">
              <w:rPr>
                <w:noProof/>
                <w:webHidden/>
              </w:rPr>
              <w:t>11</w:t>
            </w:r>
            <w:r w:rsidR="00DE5637">
              <w:rPr>
                <w:noProof/>
                <w:webHidden/>
              </w:rPr>
              <w:fldChar w:fldCharType="end"/>
            </w:r>
          </w:hyperlink>
        </w:p>
        <w:p w14:paraId="711AE2BA" w14:textId="3E63513F" w:rsidR="00DE5637" w:rsidRDefault="00000000" w:rsidP="00A347D1">
          <w:pPr>
            <w:pStyle w:val="TOC2"/>
            <w:rPr>
              <w:rFonts w:asciiTheme="minorHAnsi" w:eastAsiaTheme="minorEastAsia" w:hAnsiTheme="minorHAnsi" w:cstheme="minorBidi"/>
              <w:noProof/>
              <w:sz w:val="22"/>
              <w:szCs w:val="22"/>
            </w:rPr>
          </w:pPr>
          <w:hyperlink w:anchor="_Toc133914837" w:history="1">
            <w:r w:rsidR="00DE5637" w:rsidRPr="005B5B65">
              <w:rPr>
                <w:rStyle w:val="Hyperlink"/>
                <w:noProof/>
              </w:rPr>
              <w:t>4.10. Lauksaimnieku nevalstisko organizāciju viedoklis</w:t>
            </w:r>
            <w:r w:rsidR="00DE5637">
              <w:rPr>
                <w:noProof/>
                <w:webHidden/>
              </w:rPr>
              <w:tab/>
            </w:r>
            <w:r w:rsidR="00DE5637">
              <w:rPr>
                <w:noProof/>
                <w:webHidden/>
              </w:rPr>
              <w:fldChar w:fldCharType="begin"/>
            </w:r>
            <w:r w:rsidR="00DE5637">
              <w:rPr>
                <w:noProof/>
                <w:webHidden/>
              </w:rPr>
              <w:instrText xml:space="preserve"> PAGEREF _Toc133914837 \h </w:instrText>
            </w:r>
            <w:r w:rsidR="00DE5637">
              <w:rPr>
                <w:noProof/>
                <w:webHidden/>
              </w:rPr>
            </w:r>
            <w:r w:rsidR="00DE5637">
              <w:rPr>
                <w:noProof/>
                <w:webHidden/>
              </w:rPr>
              <w:fldChar w:fldCharType="separate"/>
            </w:r>
            <w:r w:rsidR="00DE5637">
              <w:rPr>
                <w:noProof/>
                <w:webHidden/>
              </w:rPr>
              <w:t>12</w:t>
            </w:r>
            <w:r w:rsidR="00DE5637">
              <w:rPr>
                <w:noProof/>
                <w:webHidden/>
              </w:rPr>
              <w:fldChar w:fldCharType="end"/>
            </w:r>
          </w:hyperlink>
        </w:p>
        <w:p w14:paraId="2F78E445" w14:textId="2D5C7746" w:rsidR="00DE5637" w:rsidRDefault="00000000" w:rsidP="00A347D1">
          <w:pPr>
            <w:pStyle w:val="TOC2"/>
            <w:rPr>
              <w:rFonts w:asciiTheme="minorHAnsi" w:eastAsiaTheme="minorEastAsia" w:hAnsiTheme="minorHAnsi" w:cstheme="minorBidi"/>
              <w:noProof/>
              <w:sz w:val="22"/>
              <w:szCs w:val="22"/>
            </w:rPr>
          </w:pPr>
          <w:hyperlink w:anchor="_Toc133914838" w:history="1">
            <w:r w:rsidR="00DE5637" w:rsidRPr="005B5B65">
              <w:rPr>
                <w:rStyle w:val="Hyperlink"/>
                <w:noProof/>
              </w:rPr>
              <w:t>4.11. Vides konsultatīvās padomes viedoklis</w:t>
            </w:r>
            <w:r w:rsidR="00DE5637">
              <w:rPr>
                <w:noProof/>
                <w:webHidden/>
              </w:rPr>
              <w:tab/>
            </w:r>
            <w:r w:rsidR="00DE5637">
              <w:rPr>
                <w:noProof/>
                <w:webHidden/>
              </w:rPr>
              <w:fldChar w:fldCharType="begin"/>
            </w:r>
            <w:r w:rsidR="00DE5637">
              <w:rPr>
                <w:noProof/>
                <w:webHidden/>
              </w:rPr>
              <w:instrText xml:space="preserve"> PAGEREF _Toc133914838 \h </w:instrText>
            </w:r>
            <w:r w:rsidR="00DE5637">
              <w:rPr>
                <w:noProof/>
                <w:webHidden/>
              </w:rPr>
            </w:r>
            <w:r w:rsidR="00DE5637">
              <w:rPr>
                <w:noProof/>
                <w:webHidden/>
              </w:rPr>
              <w:fldChar w:fldCharType="separate"/>
            </w:r>
            <w:r w:rsidR="00DE5637">
              <w:rPr>
                <w:noProof/>
                <w:webHidden/>
              </w:rPr>
              <w:t>12</w:t>
            </w:r>
            <w:r w:rsidR="00DE5637">
              <w:rPr>
                <w:noProof/>
                <w:webHidden/>
              </w:rPr>
              <w:fldChar w:fldCharType="end"/>
            </w:r>
          </w:hyperlink>
        </w:p>
        <w:p w14:paraId="4BD9F7B8" w14:textId="167284EB" w:rsidR="00DE5637" w:rsidRDefault="00000000" w:rsidP="00A347D1">
          <w:pPr>
            <w:pStyle w:val="TOC2"/>
            <w:rPr>
              <w:rFonts w:asciiTheme="minorHAnsi" w:eastAsiaTheme="minorEastAsia" w:hAnsiTheme="minorHAnsi" w:cstheme="minorBidi"/>
              <w:noProof/>
              <w:sz w:val="22"/>
              <w:szCs w:val="22"/>
            </w:rPr>
          </w:pPr>
          <w:hyperlink w:anchor="_Toc133914839" w:history="1">
            <w:r w:rsidR="00DE5637" w:rsidRPr="005B5B65">
              <w:rPr>
                <w:rStyle w:val="Hyperlink"/>
                <w:noProof/>
              </w:rPr>
              <w:t>4.12. Vēja enerģijas asociācijas viedoklis</w:t>
            </w:r>
            <w:r w:rsidR="00DE5637">
              <w:rPr>
                <w:noProof/>
                <w:webHidden/>
              </w:rPr>
              <w:tab/>
            </w:r>
            <w:r w:rsidR="00DE5637">
              <w:rPr>
                <w:noProof/>
                <w:webHidden/>
              </w:rPr>
              <w:fldChar w:fldCharType="begin"/>
            </w:r>
            <w:r w:rsidR="00DE5637">
              <w:rPr>
                <w:noProof/>
                <w:webHidden/>
              </w:rPr>
              <w:instrText xml:space="preserve"> PAGEREF _Toc133914839 \h </w:instrText>
            </w:r>
            <w:r w:rsidR="00DE5637">
              <w:rPr>
                <w:noProof/>
                <w:webHidden/>
              </w:rPr>
            </w:r>
            <w:r w:rsidR="00DE5637">
              <w:rPr>
                <w:noProof/>
                <w:webHidden/>
              </w:rPr>
              <w:fldChar w:fldCharType="separate"/>
            </w:r>
            <w:r w:rsidR="00DE5637">
              <w:rPr>
                <w:noProof/>
                <w:webHidden/>
              </w:rPr>
              <w:t>13</w:t>
            </w:r>
            <w:r w:rsidR="00DE5637">
              <w:rPr>
                <w:noProof/>
                <w:webHidden/>
              </w:rPr>
              <w:fldChar w:fldCharType="end"/>
            </w:r>
          </w:hyperlink>
        </w:p>
        <w:p w14:paraId="040120B8" w14:textId="770B27E5" w:rsidR="00DE5637" w:rsidRDefault="00000000" w:rsidP="00A347D1">
          <w:pPr>
            <w:pStyle w:val="TOC2"/>
            <w:rPr>
              <w:rFonts w:asciiTheme="minorHAnsi" w:eastAsiaTheme="minorEastAsia" w:hAnsiTheme="minorHAnsi" w:cstheme="minorBidi"/>
              <w:noProof/>
              <w:sz w:val="22"/>
              <w:szCs w:val="22"/>
            </w:rPr>
          </w:pPr>
          <w:hyperlink w:anchor="_Toc133914840" w:history="1">
            <w:r w:rsidR="00DE5637" w:rsidRPr="005B5B65">
              <w:rPr>
                <w:rStyle w:val="Hyperlink"/>
                <w:noProof/>
              </w:rPr>
              <w:t>5. Secinājumi no organizācijām un institūcijām</w:t>
            </w:r>
            <w:r w:rsidR="00DE5637">
              <w:rPr>
                <w:noProof/>
                <w:webHidden/>
              </w:rPr>
              <w:tab/>
            </w:r>
            <w:r w:rsidR="00DE5637">
              <w:rPr>
                <w:noProof/>
                <w:webHidden/>
              </w:rPr>
              <w:fldChar w:fldCharType="begin"/>
            </w:r>
            <w:r w:rsidR="00DE5637">
              <w:rPr>
                <w:noProof/>
                <w:webHidden/>
              </w:rPr>
              <w:instrText xml:space="preserve"> PAGEREF _Toc133914840 \h </w:instrText>
            </w:r>
            <w:r w:rsidR="00DE5637">
              <w:rPr>
                <w:noProof/>
                <w:webHidden/>
              </w:rPr>
            </w:r>
            <w:r w:rsidR="00DE5637">
              <w:rPr>
                <w:noProof/>
                <w:webHidden/>
              </w:rPr>
              <w:fldChar w:fldCharType="separate"/>
            </w:r>
            <w:r w:rsidR="00DE5637">
              <w:rPr>
                <w:noProof/>
                <w:webHidden/>
              </w:rPr>
              <w:t>14</w:t>
            </w:r>
            <w:r w:rsidR="00DE5637">
              <w:rPr>
                <w:noProof/>
                <w:webHidden/>
              </w:rPr>
              <w:fldChar w:fldCharType="end"/>
            </w:r>
          </w:hyperlink>
        </w:p>
        <w:p w14:paraId="3A50E246" w14:textId="143B81AD" w:rsidR="00DE5637" w:rsidRDefault="00000000" w:rsidP="00DE5637">
          <w:pPr>
            <w:pStyle w:val="TOC1"/>
            <w:rPr>
              <w:rFonts w:asciiTheme="minorHAnsi" w:eastAsiaTheme="minorEastAsia" w:hAnsiTheme="minorHAnsi" w:cstheme="minorBidi"/>
              <w:noProof/>
              <w:sz w:val="22"/>
              <w:szCs w:val="22"/>
            </w:rPr>
          </w:pPr>
          <w:hyperlink w:anchor="_Toc133914841" w:history="1">
            <w:r w:rsidR="00DE5637" w:rsidRPr="005B5B65">
              <w:rPr>
                <w:rStyle w:val="Hyperlink"/>
                <w:noProof/>
              </w:rPr>
              <w:t xml:space="preserve">6. Kopsavilkums </w:t>
            </w:r>
            <w:r w:rsidR="00DE5637" w:rsidRPr="005B5B65">
              <w:rPr>
                <w:rStyle w:val="Hyperlink"/>
                <w:bCs/>
                <w:noProof/>
              </w:rPr>
              <w:t>par vēja elektrostaciju ierīkošanas iespējām nacionālās nozīmes lauksaimniecības teritorijās</w:t>
            </w:r>
            <w:r w:rsidR="00DE5637">
              <w:rPr>
                <w:noProof/>
                <w:webHidden/>
              </w:rPr>
              <w:tab/>
            </w:r>
            <w:r w:rsidR="00DE5637">
              <w:rPr>
                <w:noProof/>
                <w:webHidden/>
              </w:rPr>
              <w:fldChar w:fldCharType="begin"/>
            </w:r>
            <w:r w:rsidR="00DE5637">
              <w:rPr>
                <w:noProof/>
                <w:webHidden/>
              </w:rPr>
              <w:instrText xml:space="preserve"> PAGEREF _Toc133914841 \h </w:instrText>
            </w:r>
            <w:r w:rsidR="00DE5637">
              <w:rPr>
                <w:noProof/>
                <w:webHidden/>
              </w:rPr>
            </w:r>
            <w:r w:rsidR="00DE5637">
              <w:rPr>
                <w:noProof/>
                <w:webHidden/>
              </w:rPr>
              <w:fldChar w:fldCharType="separate"/>
            </w:r>
            <w:r w:rsidR="00DE5637">
              <w:rPr>
                <w:noProof/>
                <w:webHidden/>
              </w:rPr>
              <w:t>14</w:t>
            </w:r>
            <w:r w:rsidR="00DE5637">
              <w:rPr>
                <w:noProof/>
                <w:webHidden/>
              </w:rPr>
              <w:fldChar w:fldCharType="end"/>
            </w:r>
          </w:hyperlink>
        </w:p>
        <w:p w14:paraId="4C057072" w14:textId="345607EB" w:rsidR="00DE5637" w:rsidRDefault="00000000" w:rsidP="00A347D1">
          <w:pPr>
            <w:pStyle w:val="TOC2"/>
            <w:rPr>
              <w:rFonts w:asciiTheme="minorHAnsi" w:eastAsiaTheme="minorEastAsia" w:hAnsiTheme="minorHAnsi" w:cstheme="minorBidi"/>
              <w:noProof/>
              <w:sz w:val="22"/>
              <w:szCs w:val="22"/>
            </w:rPr>
          </w:pPr>
          <w:hyperlink w:anchor="_Toc133914842" w:history="1">
            <w:r w:rsidR="00372365">
              <w:rPr>
                <w:rStyle w:val="Hyperlink"/>
                <w:bCs/>
                <w:noProof/>
              </w:rPr>
              <w:t>I s</w:t>
            </w:r>
            <w:r w:rsidR="00DE5637" w:rsidRPr="005B5B65">
              <w:rPr>
                <w:rStyle w:val="Hyperlink"/>
                <w:bCs/>
                <w:noProof/>
              </w:rPr>
              <w:t>cenārijs</w:t>
            </w:r>
            <w:r w:rsidR="004341D7">
              <w:rPr>
                <w:rStyle w:val="Hyperlink"/>
                <w:bCs/>
                <w:noProof/>
              </w:rPr>
              <w:t>:</w:t>
            </w:r>
            <w:r w:rsidR="00DE5637" w:rsidRPr="005B5B65">
              <w:rPr>
                <w:rStyle w:val="Hyperlink"/>
                <w:bCs/>
                <w:noProof/>
              </w:rPr>
              <w:t xml:space="preserve"> netiek grozīti noteikumi Nr.</w:t>
            </w:r>
            <w:r w:rsidR="004341D7">
              <w:rPr>
                <w:rStyle w:val="Hyperlink"/>
                <w:bCs/>
                <w:noProof/>
              </w:rPr>
              <w:t xml:space="preserve"> </w:t>
            </w:r>
            <w:r w:rsidR="00DE5637" w:rsidRPr="005B5B65">
              <w:rPr>
                <w:rStyle w:val="Hyperlink"/>
                <w:bCs/>
                <w:noProof/>
              </w:rPr>
              <w:t>291</w:t>
            </w:r>
            <w:r w:rsidR="00DE5637">
              <w:rPr>
                <w:noProof/>
                <w:webHidden/>
              </w:rPr>
              <w:tab/>
            </w:r>
            <w:r w:rsidR="00DE5637">
              <w:rPr>
                <w:noProof/>
                <w:webHidden/>
              </w:rPr>
              <w:fldChar w:fldCharType="begin"/>
            </w:r>
            <w:r w:rsidR="00DE5637">
              <w:rPr>
                <w:noProof/>
                <w:webHidden/>
              </w:rPr>
              <w:instrText xml:space="preserve"> PAGEREF _Toc133914842 \h </w:instrText>
            </w:r>
            <w:r w:rsidR="00DE5637">
              <w:rPr>
                <w:noProof/>
                <w:webHidden/>
              </w:rPr>
            </w:r>
            <w:r w:rsidR="00DE5637">
              <w:rPr>
                <w:noProof/>
                <w:webHidden/>
              </w:rPr>
              <w:fldChar w:fldCharType="separate"/>
            </w:r>
            <w:r w:rsidR="00DE5637">
              <w:rPr>
                <w:noProof/>
                <w:webHidden/>
              </w:rPr>
              <w:t>14</w:t>
            </w:r>
            <w:r w:rsidR="00DE5637">
              <w:rPr>
                <w:noProof/>
                <w:webHidden/>
              </w:rPr>
              <w:fldChar w:fldCharType="end"/>
            </w:r>
          </w:hyperlink>
        </w:p>
        <w:p w14:paraId="07B7972A" w14:textId="0B7ED983" w:rsidR="00DE5637" w:rsidRDefault="00000000" w:rsidP="00A347D1">
          <w:pPr>
            <w:pStyle w:val="TOC2"/>
            <w:rPr>
              <w:rFonts w:asciiTheme="minorHAnsi" w:eastAsiaTheme="minorEastAsia" w:hAnsiTheme="minorHAnsi" w:cstheme="minorBidi"/>
              <w:noProof/>
              <w:sz w:val="22"/>
              <w:szCs w:val="22"/>
            </w:rPr>
          </w:pPr>
          <w:hyperlink w:anchor="_Toc133914843" w:history="1">
            <w:r w:rsidR="00372365">
              <w:rPr>
                <w:rStyle w:val="Hyperlink"/>
                <w:bCs/>
                <w:noProof/>
              </w:rPr>
              <w:t>II s</w:t>
            </w:r>
            <w:r w:rsidR="00DE5637" w:rsidRPr="005B5B65">
              <w:rPr>
                <w:rStyle w:val="Hyperlink"/>
                <w:bCs/>
                <w:noProof/>
              </w:rPr>
              <w:t>cenārijs</w:t>
            </w:r>
            <w:r w:rsidR="004341D7">
              <w:rPr>
                <w:rStyle w:val="Hyperlink"/>
                <w:bCs/>
                <w:noProof/>
              </w:rPr>
              <w:t>:</w:t>
            </w:r>
            <w:r w:rsidR="00DE5637" w:rsidRPr="005B5B65">
              <w:rPr>
                <w:rStyle w:val="Hyperlink"/>
                <w:bCs/>
                <w:noProof/>
              </w:rPr>
              <w:t xml:space="preserve"> noteikumi Nr.</w:t>
            </w:r>
            <w:r w:rsidR="004341D7">
              <w:rPr>
                <w:rStyle w:val="Hyperlink"/>
                <w:bCs/>
                <w:noProof/>
              </w:rPr>
              <w:t xml:space="preserve"> </w:t>
            </w:r>
            <w:r w:rsidR="00DE5637" w:rsidRPr="005B5B65">
              <w:rPr>
                <w:rStyle w:val="Hyperlink"/>
                <w:bCs/>
                <w:noProof/>
              </w:rPr>
              <w:t>291 tiek atzīti par spēku zaudējušiem</w:t>
            </w:r>
            <w:r w:rsidR="00DE5637">
              <w:rPr>
                <w:noProof/>
                <w:webHidden/>
              </w:rPr>
              <w:tab/>
            </w:r>
            <w:r w:rsidR="00DE5637">
              <w:rPr>
                <w:noProof/>
                <w:webHidden/>
              </w:rPr>
              <w:fldChar w:fldCharType="begin"/>
            </w:r>
            <w:r w:rsidR="00DE5637">
              <w:rPr>
                <w:noProof/>
                <w:webHidden/>
              </w:rPr>
              <w:instrText xml:space="preserve"> PAGEREF _Toc133914843 \h </w:instrText>
            </w:r>
            <w:r w:rsidR="00DE5637">
              <w:rPr>
                <w:noProof/>
                <w:webHidden/>
              </w:rPr>
            </w:r>
            <w:r w:rsidR="00DE5637">
              <w:rPr>
                <w:noProof/>
                <w:webHidden/>
              </w:rPr>
              <w:fldChar w:fldCharType="separate"/>
            </w:r>
            <w:r w:rsidR="00DE5637">
              <w:rPr>
                <w:noProof/>
                <w:webHidden/>
              </w:rPr>
              <w:t>15</w:t>
            </w:r>
            <w:r w:rsidR="00DE5637">
              <w:rPr>
                <w:noProof/>
                <w:webHidden/>
              </w:rPr>
              <w:fldChar w:fldCharType="end"/>
            </w:r>
          </w:hyperlink>
        </w:p>
        <w:p w14:paraId="292EE041" w14:textId="3A4BEB81" w:rsidR="00DE5637" w:rsidRDefault="00000000" w:rsidP="00A347D1">
          <w:pPr>
            <w:pStyle w:val="TOC2"/>
            <w:rPr>
              <w:rFonts w:asciiTheme="minorHAnsi" w:eastAsiaTheme="minorEastAsia" w:hAnsiTheme="minorHAnsi" w:cstheme="minorBidi"/>
              <w:noProof/>
              <w:sz w:val="22"/>
              <w:szCs w:val="22"/>
            </w:rPr>
          </w:pPr>
          <w:hyperlink w:anchor="_Toc133914844" w:history="1">
            <w:r w:rsidR="00372365">
              <w:rPr>
                <w:rStyle w:val="Hyperlink"/>
                <w:bCs/>
                <w:noProof/>
              </w:rPr>
              <w:t>III s</w:t>
            </w:r>
            <w:r w:rsidR="00DE5637" w:rsidRPr="005B5B65">
              <w:rPr>
                <w:rStyle w:val="Hyperlink"/>
                <w:bCs/>
                <w:noProof/>
              </w:rPr>
              <w:t>cenārijs</w:t>
            </w:r>
            <w:r w:rsidR="004341D7">
              <w:rPr>
                <w:rStyle w:val="Hyperlink"/>
                <w:bCs/>
                <w:noProof/>
              </w:rPr>
              <w:t>:</w:t>
            </w:r>
            <w:r w:rsidR="00DE5637" w:rsidRPr="005B5B65">
              <w:rPr>
                <w:rStyle w:val="Hyperlink"/>
                <w:bCs/>
                <w:noProof/>
              </w:rPr>
              <w:t xml:space="preserve"> tiek grozīti noteikumi Nr.</w:t>
            </w:r>
            <w:r w:rsidR="004341D7">
              <w:rPr>
                <w:rStyle w:val="Hyperlink"/>
                <w:bCs/>
                <w:noProof/>
              </w:rPr>
              <w:t xml:space="preserve"> </w:t>
            </w:r>
            <w:r w:rsidR="00DE5637" w:rsidRPr="005B5B65">
              <w:rPr>
                <w:rStyle w:val="Hyperlink"/>
                <w:bCs/>
                <w:noProof/>
              </w:rPr>
              <w:t>291</w:t>
            </w:r>
            <w:r w:rsidR="00DE5637">
              <w:rPr>
                <w:noProof/>
                <w:webHidden/>
              </w:rPr>
              <w:tab/>
            </w:r>
            <w:r w:rsidR="00DE5637">
              <w:rPr>
                <w:noProof/>
                <w:webHidden/>
              </w:rPr>
              <w:fldChar w:fldCharType="begin"/>
            </w:r>
            <w:r w:rsidR="00DE5637">
              <w:rPr>
                <w:noProof/>
                <w:webHidden/>
              </w:rPr>
              <w:instrText xml:space="preserve"> PAGEREF _Toc133914844 \h </w:instrText>
            </w:r>
            <w:r w:rsidR="00DE5637">
              <w:rPr>
                <w:noProof/>
                <w:webHidden/>
              </w:rPr>
            </w:r>
            <w:r w:rsidR="00DE5637">
              <w:rPr>
                <w:noProof/>
                <w:webHidden/>
              </w:rPr>
              <w:fldChar w:fldCharType="separate"/>
            </w:r>
            <w:r w:rsidR="00DE5637">
              <w:rPr>
                <w:noProof/>
                <w:webHidden/>
              </w:rPr>
              <w:t>17</w:t>
            </w:r>
            <w:r w:rsidR="00DE5637">
              <w:rPr>
                <w:noProof/>
                <w:webHidden/>
              </w:rPr>
              <w:fldChar w:fldCharType="end"/>
            </w:r>
          </w:hyperlink>
        </w:p>
        <w:p w14:paraId="552C9FEE" w14:textId="2BB63C4C" w:rsidR="003E28D8" w:rsidRPr="00D378C7" w:rsidRDefault="003E28D8" w:rsidP="00DE5637">
          <w:pPr>
            <w:pStyle w:val="TOC1"/>
          </w:pPr>
          <w:r w:rsidRPr="00D378C7">
            <w:fldChar w:fldCharType="end"/>
          </w:r>
        </w:p>
      </w:sdtContent>
    </w:sdt>
    <w:bookmarkStart w:id="2" w:name="_Toc80796182" w:displacedByCustomXml="prev"/>
    <w:bookmarkEnd w:id="2" w:displacedByCustomXml="prev"/>
    <w:bookmarkStart w:id="3" w:name="_Toc80796119" w:displacedByCustomXml="prev"/>
    <w:bookmarkEnd w:id="3" w:displacedByCustomXml="prev"/>
    <w:bookmarkStart w:id="4" w:name="_Toc80794425" w:displacedByCustomXml="prev"/>
    <w:bookmarkEnd w:id="4" w:displacedByCustomXml="prev"/>
    <w:bookmarkStart w:id="5" w:name="_Toc80794263" w:displacedByCustomXml="prev"/>
    <w:bookmarkEnd w:id="5" w:displacedByCustomXml="prev"/>
    <w:bookmarkStart w:id="6" w:name="_Toc80794176" w:displacedByCustomXml="prev"/>
    <w:bookmarkEnd w:id="6" w:displacedByCustomXml="prev"/>
    <w:bookmarkStart w:id="7" w:name="_Toc80794036" w:displacedByCustomXml="prev"/>
    <w:bookmarkEnd w:id="7" w:displacedByCustomXml="prev"/>
    <w:bookmarkStart w:id="8" w:name="_Toc80792358" w:displacedByCustomXml="prev"/>
    <w:bookmarkEnd w:id="8" w:displacedByCustomXml="prev"/>
    <w:bookmarkStart w:id="9" w:name="_Toc80792288" w:displacedByCustomXml="prev"/>
    <w:bookmarkEnd w:id="9" w:displacedByCustomXml="prev"/>
    <w:bookmarkStart w:id="10" w:name="_Toc80785687" w:displacedByCustomXml="prev"/>
    <w:bookmarkEnd w:id="10" w:displacedByCustomXml="prev"/>
    <w:bookmarkStart w:id="11" w:name="_Toc80783104" w:displacedByCustomXml="prev"/>
    <w:bookmarkEnd w:id="11" w:displacedByCustomXml="prev"/>
    <w:bookmarkStart w:id="12" w:name="_Toc80782899" w:displacedByCustomXml="prev"/>
    <w:bookmarkEnd w:id="12" w:displacedByCustomXml="prev"/>
    <w:p w14:paraId="253CF818" w14:textId="1123B825" w:rsidR="005C4A5D" w:rsidRDefault="005C4A5D" w:rsidP="00BB64DE">
      <w:pPr>
        <w:pStyle w:val="Heading1"/>
      </w:pPr>
      <w:bookmarkStart w:id="13" w:name="_Toc133914818"/>
    </w:p>
    <w:p w14:paraId="225C28D4" w14:textId="77777777" w:rsidR="00677A44" w:rsidRPr="00677A44" w:rsidRDefault="00677A44" w:rsidP="00677A44">
      <w:pPr>
        <w:rPr>
          <w:lang w:val="sv-SE" w:eastAsia="sv-SE"/>
        </w:rPr>
      </w:pPr>
    </w:p>
    <w:p w14:paraId="33B37BCE" w14:textId="3C1710C2" w:rsidR="003E28D8" w:rsidRPr="00D378C7" w:rsidRDefault="003E28D8" w:rsidP="00BB64DE">
      <w:pPr>
        <w:pStyle w:val="Heading1"/>
      </w:pPr>
      <w:r w:rsidRPr="00D378C7">
        <w:lastRenderedPageBreak/>
        <w:t>Ievads</w:t>
      </w:r>
      <w:bookmarkStart w:id="14" w:name="_Toc80800505"/>
      <w:bookmarkStart w:id="15" w:name="_Toc80792359"/>
      <w:bookmarkStart w:id="16" w:name="_Toc80785688"/>
      <w:bookmarkEnd w:id="13"/>
    </w:p>
    <w:p w14:paraId="4D56E298" w14:textId="07A1685A" w:rsidR="003E28D8" w:rsidRPr="00D378C7" w:rsidRDefault="003E28D8" w:rsidP="00DE5637">
      <w:pPr>
        <w:pStyle w:val="TOC1"/>
      </w:pPr>
    </w:p>
    <w:bookmarkEnd w:id="14"/>
    <w:bookmarkEnd w:id="15"/>
    <w:bookmarkEnd w:id="16"/>
    <w:p w14:paraId="4641BF59" w14:textId="74F4E888" w:rsidR="000B15C9" w:rsidRDefault="000B15C9" w:rsidP="001F2040">
      <w:pPr>
        <w:ind w:firstLine="720"/>
        <w:jc w:val="both"/>
        <w:rPr>
          <w:rFonts w:eastAsiaTheme="minorHAnsi"/>
          <w:lang w:eastAsia="en-US"/>
        </w:rPr>
      </w:pPr>
      <w:r w:rsidRPr="00D378C7">
        <w:t>Ministru kabinet</w:t>
      </w:r>
      <w:r w:rsidR="00DD51F3">
        <w:t>a</w:t>
      </w:r>
      <w:r w:rsidRPr="00D378C7">
        <w:t xml:space="preserve"> 2022. gada 14. jūni</w:t>
      </w:r>
      <w:r w:rsidR="00A506CB">
        <w:t>ja sēd</w:t>
      </w:r>
      <w:r w:rsidR="00DD51F3">
        <w:t>es</w:t>
      </w:r>
      <w:r w:rsidR="00A506CB">
        <w:t xml:space="preserve"> protokol</w:t>
      </w:r>
      <w:r w:rsidR="00DD51F3">
        <w:t>a</w:t>
      </w:r>
      <w:r w:rsidR="00A506CB">
        <w:t xml:space="preserve"> Nr.</w:t>
      </w:r>
      <w:r w:rsidR="004341D7">
        <w:t> </w:t>
      </w:r>
      <w:r w:rsidR="00A506CB">
        <w:t xml:space="preserve">32 </w:t>
      </w:r>
      <w:r w:rsidR="001F2040">
        <w:t>38.§ 5.</w:t>
      </w:r>
      <w:r w:rsidR="004341D7">
        <w:t> </w:t>
      </w:r>
      <w:r w:rsidR="001F2040">
        <w:t>punkt</w:t>
      </w:r>
      <w:r w:rsidR="00235A39">
        <w:t>ā</w:t>
      </w:r>
      <w:r w:rsidR="004341D7">
        <w:t xml:space="preserve"> </w:t>
      </w:r>
      <w:r w:rsidRPr="00D378C7">
        <w:t>Zemkopības ministrijai sadarbībā ar Ekonomikas ministriju un Vides aizsardzības un reģionālās attīstības ministriju, piesaistot iesaistītās pašvaldības</w:t>
      </w:r>
      <w:r w:rsidR="004341D7">
        <w:t>,</w:t>
      </w:r>
      <w:r w:rsidRPr="00D378C7">
        <w:t xml:space="preserve"> </w:t>
      </w:r>
      <w:r w:rsidR="007365E8">
        <w:t xml:space="preserve">uzdots </w:t>
      </w:r>
      <w:r w:rsidRPr="00D378C7">
        <w:t>sagatavot un iesniegt Ministru kabinetā informatīvo ziņojumu par vēja elektrostaciju ierīkošanas iespējām nacionālās nozīmes lauksaimniecības teritorijās.</w:t>
      </w:r>
    </w:p>
    <w:p w14:paraId="47E69B9D" w14:textId="1E2C0843" w:rsidR="00B83333" w:rsidRPr="00D378C7" w:rsidRDefault="00D378C7" w:rsidP="00D378C7">
      <w:pPr>
        <w:ind w:firstLine="720"/>
        <w:jc w:val="both"/>
        <w:rPr>
          <w:rFonts w:eastAsiaTheme="minorHAnsi"/>
          <w:lang w:eastAsia="en-US"/>
        </w:rPr>
      </w:pPr>
      <w:r w:rsidRPr="00D378C7">
        <w:rPr>
          <w:rFonts w:eastAsiaTheme="minorHAnsi"/>
          <w:lang w:eastAsia="en-US"/>
        </w:rPr>
        <w:t>N</w:t>
      </w:r>
      <w:r w:rsidR="004341D7">
        <w:rPr>
          <w:rFonts w:eastAsiaTheme="minorHAnsi"/>
          <w:lang w:eastAsia="en-US"/>
        </w:rPr>
        <w:t>e</w:t>
      </w:r>
      <w:r w:rsidRPr="00D378C7">
        <w:rPr>
          <w:rFonts w:eastAsiaTheme="minorHAnsi"/>
          <w:lang w:eastAsia="en-US"/>
        </w:rPr>
        <w:t>apšaubām</w:t>
      </w:r>
      <w:r w:rsidR="004341D7">
        <w:rPr>
          <w:rFonts w:eastAsiaTheme="minorHAnsi"/>
          <w:lang w:eastAsia="en-US"/>
        </w:rPr>
        <w:t>i</w:t>
      </w:r>
      <w:r w:rsidRPr="00D378C7">
        <w:rPr>
          <w:rFonts w:eastAsiaTheme="minorHAnsi"/>
          <w:lang w:eastAsia="en-US"/>
        </w:rPr>
        <w:t xml:space="preserve">, lauksaimniecības zeme ir īpaša vērtība. To apstiprina </w:t>
      </w:r>
      <w:r w:rsidR="004341D7">
        <w:rPr>
          <w:rFonts w:eastAsiaTheme="minorHAnsi"/>
          <w:lang w:eastAsia="en-US"/>
        </w:rPr>
        <w:t xml:space="preserve">arī </w:t>
      </w:r>
      <w:r w:rsidRPr="00D378C7">
        <w:rPr>
          <w:rFonts w:eastAsiaTheme="minorHAnsi"/>
          <w:lang w:eastAsia="en-US"/>
        </w:rPr>
        <w:t>Apvienoto Nāciju Organizācijas Pārtikas un lauksaimniecības organizācijas 2012. gadā izdotās Brīvprātīgās pamatnostādnes par zemes īpašumtiesību pārvaldību</w:t>
      </w:r>
      <w:r w:rsidR="004341D7">
        <w:rPr>
          <w:rFonts w:eastAsiaTheme="minorHAnsi"/>
          <w:lang w:eastAsia="en-US"/>
        </w:rPr>
        <w:t>.</w:t>
      </w:r>
      <w:r w:rsidRPr="00D378C7">
        <w:rPr>
          <w:rFonts w:eastAsiaTheme="minorHAnsi"/>
          <w:vertAlign w:val="superscript"/>
          <w:lang w:eastAsia="en-US"/>
        </w:rPr>
        <w:footnoteReference w:id="2"/>
      </w:r>
      <w:r w:rsidRPr="00D378C7">
        <w:rPr>
          <w:rFonts w:eastAsiaTheme="minorHAnsi"/>
          <w:lang w:eastAsia="en-US"/>
        </w:rPr>
        <w:t xml:space="preserve"> </w:t>
      </w:r>
      <w:r w:rsidR="004341D7">
        <w:rPr>
          <w:rFonts w:eastAsiaTheme="minorHAnsi"/>
          <w:lang w:eastAsia="en-US"/>
        </w:rPr>
        <w:t>Taj</w:t>
      </w:r>
      <w:r w:rsidRPr="00D378C7">
        <w:rPr>
          <w:rFonts w:eastAsiaTheme="minorHAnsi"/>
          <w:lang w:eastAsia="en-US"/>
        </w:rPr>
        <w:t xml:space="preserve">ās uzsvērta zemes galvenā nozīme, lai </w:t>
      </w:r>
      <w:r w:rsidR="004341D7">
        <w:rPr>
          <w:rFonts w:eastAsiaTheme="minorHAnsi"/>
          <w:lang w:eastAsia="en-US"/>
        </w:rPr>
        <w:t>ievērotu</w:t>
      </w:r>
      <w:r w:rsidRPr="00D378C7">
        <w:rPr>
          <w:rFonts w:eastAsiaTheme="minorHAnsi"/>
          <w:lang w:eastAsia="en-US"/>
        </w:rPr>
        <w:t xml:space="preserve"> cilvēktiesības</w:t>
      </w:r>
      <w:r w:rsidR="004341D7">
        <w:rPr>
          <w:rFonts w:eastAsiaTheme="minorHAnsi"/>
          <w:lang w:eastAsia="en-US"/>
        </w:rPr>
        <w:t xml:space="preserve"> un gādātu par</w:t>
      </w:r>
      <w:r w:rsidRPr="00D378C7">
        <w:rPr>
          <w:rFonts w:eastAsiaTheme="minorHAnsi"/>
          <w:lang w:eastAsia="en-US"/>
        </w:rPr>
        <w:t xml:space="preserve"> pārtikas nodrošinājumu, nabadzības izskaušanu, ilgtspējīgu iztiku, sociālo stabilitāti, mājokļu drošību, lauku attīstību un sociālo un ekonomisko izaugsmi.</w:t>
      </w:r>
      <w:r w:rsidRPr="00D378C7">
        <w:rPr>
          <w:rFonts w:eastAsiaTheme="minorHAnsi"/>
          <w:vertAlign w:val="superscript"/>
          <w:lang w:eastAsia="en-US"/>
        </w:rPr>
        <w:footnoteReference w:id="3"/>
      </w:r>
    </w:p>
    <w:p w14:paraId="02D2B928" w14:textId="6A52D6F5" w:rsidR="00D378C7" w:rsidRDefault="00D378C7" w:rsidP="00D378C7">
      <w:pPr>
        <w:ind w:firstLine="720"/>
        <w:jc w:val="both"/>
        <w:rPr>
          <w:rFonts w:eastAsiaTheme="minorHAnsi"/>
          <w:lang w:eastAsia="en-US"/>
        </w:rPr>
      </w:pPr>
      <w:r w:rsidRPr="00D378C7">
        <w:rPr>
          <w:rFonts w:eastAsiaTheme="minorHAnsi"/>
          <w:lang w:eastAsia="en-US"/>
        </w:rPr>
        <w:t xml:space="preserve">Lauksaimniecības zemei Latvijā ir īpaši būtiska nozīme ne tikai lauksaimniecības zemes </w:t>
      </w:r>
      <w:r w:rsidR="004341D7">
        <w:rPr>
          <w:rFonts w:eastAsiaTheme="minorHAnsi"/>
          <w:lang w:eastAsia="en-US"/>
        </w:rPr>
        <w:t>vispārējās</w:t>
      </w:r>
      <w:r w:rsidR="004341D7" w:rsidRPr="00D378C7">
        <w:rPr>
          <w:rFonts w:eastAsiaTheme="minorHAnsi"/>
          <w:lang w:eastAsia="en-US"/>
        </w:rPr>
        <w:t xml:space="preserve"> </w:t>
      </w:r>
      <w:r w:rsidRPr="00D378C7">
        <w:rPr>
          <w:rFonts w:eastAsiaTheme="minorHAnsi"/>
          <w:lang w:eastAsia="en-US"/>
        </w:rPr>
        <w:t>vērtīb</w:t>
      </w:r>
      <w:r w:rsidR="004341D7">
        <w:rPr>
          <w:rFonts w:eastAsiaTheme="minorHAnsi"/>
          <w:lang w:eastAsia="en-US"/>
        </w:rPr>
        <w:t>as</w:t>
      </w:r>
      <w:r w:rsidRPr="00D378C7">
        <w:rPr>
          <w:rFonts w:eastAsiaTheme="minorHAnsi"/>
          <w:lang w:eastAsia="en-US"/>
        </w:rPr>
        <w:t>, bet arī vairāk</w:t>
      </w:r>
      <w:r w:rsidR="004341D7">
        <w:rPr>
          <w:rFonts w:eastAsiaTheme="minorHAnsi"/>
          <w:lang w:eastAsia="en-US"/>
        </w:rPr>
        <w:t>u</w:t>
      </w:r>
      <w:r w:rsidRPr="00D378C7">
        <w:rPr>
          <w:rFonts w:eastAsiaTheme="minorHAnsi"/>
          <w:lang w:eastAsia="en-US"/>
        </w:rPr>
        <w:t xml:space="preserve"> cit</w:t>
      </w:r>
      <w:r w:rsidR="004341D7">
        <w:rPr>
          <w:rFonts w:eastAsiaTheme="minorHAnsi"/>
          <w:lang w:eastAsia="en-US"/>
        </w:rPr>
        <w:t>u</w:t>
      </w:r>
      <w:r w:rsidRPr="00D378C7">
        <w:rPr>
          <w:rFonts w:eastAsiaTheme="minorHAnsi"/>
          <w:lang w:eastAsia="en-US"/>
        </w:rPr>
        <w:t xml:space="preserve"> apstākļ</w:t>
      </w:r>
      <w:r w:rsidR="004341D7">
        <w:rPr>
          <w:rFonts w:eastAsiaTheme="minorHAnsi"/>
          <w:lang w:eastAsia="en-US"/>
        </w:rPr>
        <w:t>u dēļ</w:t>
      </w:r>
      <w:r w:rsidRPr="00D378C7">
        <w:rPr>
          <w:rFonts w:eastAsiaTheme="minorHAnsi"/>
          <w:lang w:eastAsia="en-US"/>
        </w:rPr>
        <w:t xml:space="preserve">. Latvija ir unikāla nevis ar derīgajiem izrakteņiem vai naftas atradnēm, bet gan ar lauksaimniecībā </w:t>
      </w:r>
      <w:r w:rsidR="001F2040">
        <w:rPr>
          <w:rFonts w:eastAsiaTheme="minorHAnsi"/>
          <w:lang w:eastAsia="en-US"/>
        </w:rPr>
        <w:t>un</w:t>
      </w:r>
      <w:r w:rsidR="001F2040" w:rsidRPr="00D378C7">
        <w:rPr>
          <w:rFonts w:eastAsiaTheme="minorHAnsi"/>
          <w:lang w:eastAsia="en-US"/>
        </w:rPr>
        <w:t xml:space="preserve"> </w:t>
      </w:r>
      <w:r w:rsidRPr="00D378C7">
        <w:rPr>
          <w:rFonts w:eastAsiaTheme="minorHAnsi"/>
          <w:lang w:eastAsia="en-US"/>
        </w:rPr>
        <w:t>mežsaimniecībā izmantojamiem zemes resursiem. Tieši zeme ir uzskatāma par Latvijas nacionālo bagātību. Pārtikas un meža nozare dod ievērojamu ieguldījumu Latvijas tautsaimniecībā, nodrošinot vairāk nekā trešo daļu no kopējās Latvijas eksp</w:t>
      </w:r>
      <w:r w:rsidR="000B15C9">
        <w:rPr>
          <w:rFonts w:eastAsiaTheme="minorHAnsi"/>
          <w:lang w:eastAsia="en-US"/>
        </w:rPr>
        <w:t>o</w:t>
      </w:r>
      <w:r w:rsidRPr="00D378C7">
        <w:rPr>
          <w:rFonts w:eastAsiaTheme="minorHAnsi"/>
          <w:lang w:eastAsia="en-US"/>
        </w:rPr>
        <w:t xml:space="preserve">rta vērtības un gandrīz 12 procentu no iekšzemes kopprodukta, kā arī vairāk nekā 200 000 tūkstošu darbavietu. Vienlaikus lauksaimniecības zeme Latvijā ir pakļauta spiedienam, ko rada tās izmantošanas iespējas ar lauksaimniecību nesaistītiem nolūkiem, kā arī </w:t>
      </w:r>
      <w:r w:rsidR="004341D7">
        <w:rPr>
          <w:rFonts w:eastAsiaTheme="minorHAnsi"/>
          <w:lang w:eastAsia="en-US"/>
        </w:rPr>
        <w:t>arvien lielāks</w:t>
      </w:r>
      <w:r w:rsidRPr="00D378C7">
        <w:rPr>
          <w:rFonts w:eastAsiaTheme="minorHAnsi"/>
          <w:lang w:eastAsia="en-US"/>
        </w:rPr>
        <w:t xml:space="preserve"> pieprasījums pēc pārtikas, enerģijas un biomasas. </w:t>
      </w:r>
    </w:p>
    <w:p w14:paraId="3FE29304" w14:textId="15F22161" w:rsidR="000B15C9" w:rsidRPr="00D378C7" w:rsidRDefault="000B15C9" w:rsidP="001F2040">
      <w:pPr>
        <w:ind w:firstLine="720"/>
        <w:jc w:val="both"/>
        <w:rPr>
          <w:rFonts w:eastAsiaTheme="minorHAnsi"/>
          <w:lang w:eastAsia="en-US"/>
        </w:rPr>
      </w:pPr>
      <w:r>
        <w:rPr>
          <w:rFonts w:eastAsiaTheme="minorHAnsi"/>
          <w:lang w:eastAsia="en-US"/>
        </w:rPr>
        <w:t>Vienlaikus jāuzsver, ka nacionālas nozīmes lauksaimniecības teritorijas tiek īpaši izceltas un aizsargātas, un to regulējums ir ietverts Ministru kabineta 2013.</w:t>
      </w:r>
      <w:r w:rsidR="008F6F0C">
        <w:rPr>
          <w:rFonts w:eastAsiaTheme="minorHAnsi"/>
          <w:lang w:eastAsia="en-US"/>
        </w:rPr>
        <w:t xml:space="preserve"> </w:t>
      </w:r>
      <w:r>
        <w:rPr>
          <w:rFonts w:eastAsiaTheme="minorHAnsi"/>
          <w:lang w:eastAsia="en-US"/>
        </w:rPr>
        <w:t>gada 28.</w:t>
      </w:r>
      <w:r w:rsidR="008F6F0C">
        <w:rPr>
          <w:rFonts w:eastAsiaTheme="minorHAnsi"/>
          <w:lang w:eastAsia="en-US"/>
        </w:rPr>
        <w:t xml:space="preserve"> </w:t>
      </w:r>
      <w:r>
        <w:rPr>
          <w:rFonts w:eastAsiaTheme="minorHAnsi"/>
          <w:lang w:eastAsia="en-US"/>
        </w:rPr>
        <w:t>maija noteikumos Nr.</w:t>
      </w:r>
      <w:r w:rsidR="008F6F0C">
        <w:rPr>
          <w:rFonts w:eastAsiaTheme="minorHAnsi"/>
          <w:lang w:eastAsia="en-US"/>
        </w:rPr>
        <w:t xml:space="preserve"> </w:t>
      </w:r>
      <w:r>
        <w:rPr>
          <w:rFonts w:eastAsiaTheme="minorHAnsi"/>
          <w:lang w:eastAsia="en-US"/>
        </w:rPr>
        <w:t>291 “Noteikumi par nacionālas nozīmes lauksaimniecības teritorijām”.</w:t>
      </w:r>
    </w:p>
    <w:p w14:paraId="41AD3186" w14:textId="1D77D55E" w:rsidR="00CF3919" w:rsidRPr="008F6F0C" w:rsidRDefault="00FF217D" w:rsidP="00D378C7">
      <w:pPr>
        <w:ind w:firstLine="720"/>
        <w:jc w:val="both"/>
      </w:pPr>
      <w:r w:rsidRPr="008F6F0C">
        <w:t xml:space="preserve">Informatīvā ziņojuma sagatavošanā izmantota informācija, ko iesniedza </w:t>
      </w:r>
      <w:r w:rsidR="005E7B28" w:rsidRPr="008F6F0C">
        <w:t xml:space="preserve">Vides aizsardzības un reģionālās attīstības </w:t>
      </w:r>
      <w:r w:rsidR="00757E21" w:rsidRPr="008F6F0C">
        <w:t>ministrija</w:t>
      </w:r>
      <w:r w:rsidR="005E7B28" w:rsidRPr="008F6F0C">
        <w:t xml:space="preserve"> (</w:t>
      </w:r>
      <w:r w:rsidR="00757E21" w:rsidRPr="008F6F0C">
        <w:t xml:space="preserve">turpmāk – VARAM), </w:t>
      </w:r>
      <w:r w:rsidR="00B83333" w:rsidRPr="008F6F0C">
        <w:t xml:space="preserve">Klimata un enerģētikas </w:t>
      </w:r>
      <w:r w:rsidR="005F3CC4" w:rsidRPr="008F6F0C">
        <w:t>ministrija (turpmāk</w:t>
      </w:r>
      <w:r w:rsidR="00B83333" w:rsidRPr="008F6F0C">
        <w:t xml:space="preserve"> </w:t>
      </w:r>
      <w:r w:rsidR="00B702B6" w:rsidRPr="008F6F0C">
        <w:t>–</w:t>
      </w:r>
      <w:r w:rsidR="0013264A" w:rsidRPr="008F6F0C">
        <w:t xml:space="preserve"> </w:t>
      </w:r>
      <w:r w:rsidR="00B83333" w:rsidRPr="008F6F0C">
        <w:t>KEM</w:t>
      </w:r>
      <w:r w:rsidR="0013264A" w:rsidRPr="008F6F0C">
        <w:t>)</w:t>
      </w:r>
      <w:r w:rsidR="00B83333" w:rsidRPr="008F6F0C">
        <w:t xml:space="preserve">,  </w:t>
      </w:r>
      <w:r w:rsidR="000754B9" w:rsidRPr="008F6F0C">
        <w:t xml:space="preserve">Ekonomikas ministrija – (turpmāk – EM), </w:t>
      </w:r>
      <w:r w:rsidR="00A7461F" w:rsidRPr="008F6F0C">
        <w:t xml:space="preserve">AS </w:t>
      </w:r>
      <w:r w:rsidR="00865590" w:rsidRPr="008F6F0C">
        <w:t>“</w:t>
      </w:r>
      <w:r w:rsidR="00A7461F" w:rsidRPr="008F6F0C">
        <w:t>Latvenergo</w:t>
      </w:r>
      <w:r w:rsidR="00865590" w:rsidRPr="008F6F0C">
        <w:t>”</w:t>
      </w:r>
      <w:r w:rsidR="00A7461F" w:rsidRPr="008F6F0C">
        <w:t xml:space="preserve">, </w:t>
      </w:r>
      <w:r w:rsidR="00D4094C" w:rsidRPr="008F6F0C">
        <w:t>SIA</w:t>
      </w:r>
      <w:r w:rsidR="004341D7">
        <w:t> </w:t>
      </w:r>
      <w:r w:rsidR="00D4094C" w:rsidRPr="008F6F0C">
        <w:t>“Enefit</w:t>
      </w:r>
      <w:r w:rsidR="03D65EB7" w:rsidRPr="008F6F0C">
        <w:t xml:space="preserve"> Green</w:t>
      </w:r>
      <w:r w:rsidR="00D4094C" w:rsidRPr="008F6F0C">
        <w:t xml:space="preserve">”, </w:t>
      </w:r>
      <w:r w:rsidR="00C0406F" w:rsidRPr="008F6F0C">
        <w:t xml:space="preserve">AS </w:t>
      </w:r>
      <w:r w:rsidR="00865590" w:rsidRPr="008F6F0C">
        <w:t>“</w:t>
      </w:r>
      <w:r w:rsidR="00C0406F" w:rsidRPr="008F6F0C">
        <w:t>Augstspriegumu tīkls</w:t>
      </w:r>
      <w:r w:rsidR="00865590" w:rsidRPr="008F6F0C">
        <w:t>”, AS “Sadales tīkls”</w:t>
      </w:r>
      <w:r w:rsidR="00C0406F" w:rsidRPr="008F6F0C">
        <w:t>,</w:t>
      </w:r>
      <w:r w:rsidR="008853D3" w:rsidRPr="008F6F0C">
        <w:t xml:space="preserve"> Bauskas novads, Jelgavas novads</w:t>
      </w:r>
      <w:r w:rsidR="004341D7">
        <w:t xml:space="preserve"> un</w:t>
      </w:r>
      <w:r w:rsidR="008853D3" w:rsidRPr="008F6F0C">
        <w:t xml:space="preserve"> </w:t>
      </w:r>
      <w:r w:rsidR="00CF3919" w:rsidRPr="008F6F0C">
        <w:t xml:space="preserve">Dobeles novads, </w:t>
      </w:r>
      <w:r w:rsidR="004341D7">
        <w:t xml:space="preserve">kā arī </w:t>
      </w:r>
      <w:r w:rsidR="00754293" w:rsidRPr="008F6F0C">
        <w:t>biedrības “Zemnieku saeima”</w:t>
      </w:r>
      <w:r w:rsidR="00665A5C" w:rsidRPr="008F6F0C">
        <w:t xml:space="preserve">, </w:t>
      </w:r>
      <w:r w:rsidR="005B4268" w:rsidRPr="00A506CB">
        <w:rPr>
          <w:shd w:val="clear" w:color="auto" w:fill="FFFFFF"/>
        </w:rPr>
        <w:t>Lauksaimniecības organizāciju sadarbības padome</w:t>
      </w:r>
      <w:r w:rsidR="25081E40" w:rsidRPr="008F6F0C">
        <w:t xml:space="preserve">, </w:t>
      </w:r>
      <w:r w:rsidR="005B4268" w:rsidRPr="00A506CB">
        <w:rPr>
          <w:shd w:val="clear" w:color="auto" w:fill="FFFFFF"/>
        </w:rPr>
        <w:t xml:space="preserve">Latvijas </w:t>
      </w:r>
      <w:r w:rsidR="00A54C9B" w:rsidRPr="00A506CB">
        <w:t>Lauksaimniecības kooperatīvu asociācija</w:t>
      </w:r>
      <w:r w:rsidR="004341D7">
        <w:t xml:space="preserve"> un</w:t>
      </w:r>
      <w:r w:rsidR="00F17989" w:rsidRPr="00A506CB">
        <w:t xml:space="preserve"> </w:t>
      </w:r>
      <w:r w:rsidR="25081E40" w:rsidRPr="008F6F0C">
        <w:t>Vēja enerģijas asociācija</w:t>
      </w:r>
      <w:r w:rsidR="42917627" w:rsidRPr="008F6F0C">
        <w:t xml:space="preserve">. </w:t>
      </w:r>
      <w:r w:rsidR="004341D7">
        <w:t>Tā kā</w:t>
      </w:r>
      <w:r w:rsidR="00C22B25" w:rsidRPr="008F6F0C">
        <w:t xml:space="preserve"> iesaistīt</w:t>
      </w:r>
      <w:r w:rsidR="004341D7">
        <w:t>ajām</w:t>
      </w:r>
      <w:r w:rsidR="00C22B25" w:rsidRPr="008F6F0C">
        <w:t xml:space="preserve"> institūcij</w:t>
      </w:r>
      <w:r w:rsidR="004341D7">
        <w:t>ām</w:t>
      </w:r>
      <w:r w:rsidR="00C22B25" w:rsidRPr="008F6F0C">
        <w:t xml:space="preserve"> </w:t>
      </w:r>
      <w:r w:rsidR="004341D7">
        <w:t>par dažādiem jautājumiem ir</w:t>
      </w:r>
      <w:r w:rsidR="004341D7" w:rsidRPr="008F6F0C">
        <w:t xml:space="preserve"> </w:t>
      </w:r>
      <w:r w:rsidR="009058B0" w:rsidRPr="008F6F0C">
        <w:t>atšķirīg</w:t>
      </w:r>
      <w:r w:rsidR="004341D7">
        <w:t>i</w:t>
      </w:r>
      <w:r w:rsidR="00C22B25" w:rsidRPr="008F6F0C">
        <w:t xml:space="preserve"> viedokļ</w:t>
      </w:r>
      <w:r w:rsidR="004341D7">
        <w:t>i</w:t>
      </w:r>
      <w:r w:rsidR="00C22B25" w:rsidRPr="008F6F0C">
        <w:t>, informatīvais ziņojums strukturēts tā, lai</w:t>
      </w:r>
      <w:r w:rsidR="004341D7">
        <w:t>, cik vien</w:t>
      </w:r>
      <w:r w:rsidR="00C22B25" w:rsidRPr="008F6F0C">
        <w:t xml:space="preserve"> iespējam</w:t>
      </w:r>
      <w:r w:rsidR="004341D7">
        <w:t>s,</w:t>
      </w:r>
      <w:r w:rsidR="00C22B25" w:rsidRPr="008F6F0C">
        <w:t xml:space="preserve"> </w:t>
      </w:r>
      <w:r w:rsidR="004341D7" w:rsidRPr="008F6F0C">
        <w:t xml:space="preserve">atspoguļotu </w:t>
      </w:r>
      <w:r w:rsidR="00D52C74" w:rsidRPr="008F6F0C">
        <w:t>visus</w:t>
      </w:r>
      <w:r w:rsidR="00C22B25" w:rsidRPr="008F6F0C">
        <w:t xml:space="preserve"> viedokļus</w:t>
      </w:r>
      <w:r w:rsidR="00635213" w:rsidRPr="008F6F0C">
        <w:t xml:space="preserve">. </w:t>
      </w:r>
    </w:p>
    <w:p w14:paraId="78A9FF31" w14:textId="126E4DEB" w:rsidR="00872CFB" w:rsidRPr="00D378C7" w:rsidRDefault="00F46209">
      <w:pPr>
        <w:pStyle w:val="Heading1"/>
        <w:numPr>
          <w:ilvl w:val="0"/>
          <w:numId w:val="6"/>
        </w:numPr>
        <w:spacing w:before="480" w:after="240"/>
        <w:rPr>
          <w:rFonts w:cs="Times New Roman"/>
          <w:sz w:val="24"/>
          <w:szCs w:val="24"/>
          <w:lang w:val="lv-LV"/>
        </w:rPr>
      </w:pPr>
      <w:bookmarkStart w:id="17" w:name="_Toc81564959"/>
      <w:bookmarkStart w:id="18" w:name="_Toc81568427"/>
      <w:bookmarkStart w:id="19" w:name="_Toc80785689"/>
      <w:bookmarkStart w:id="20" w:name="_Toc80792360"/>
      <w:bookmarkStart w:id="21" w:name="_Toc80800506"/>
      <w:bookmarkStart w:id="22" w:name="_Toc133914819"/>
      <w:bookmarkEnd w:id="17"/>
      <w:bookmarkEnd w:id="18"/>
      <w:r w:rsidRPr="00D378C7">
        <w:rPr>
          <w:rFonts w:cs="Times New Roman"/>
          <w:sz w:val="24"/>
          <w:szCs w:val="24"/>
          <w:lang w:val="lv-LV"/>
        </w:rPr>
        <w:t>Nacionāl</w:t>
      </w:r>
      <w:r w:rsidR="000940BA" w:rsidRPr="00D378C7">
        <w:rPr>
          <w:rFonts w:cs="Times New Roman"/>
          <w:sz w:val="24"/>
          <w:szCs w:val="24"/>
          <w:lang w:val="lv-LV"/>
        </w:rPr>
        <w:t>ā</w:t>
      </w:r>
      <w:r w:rsidRPr="00D378C7">
        <w:rPr>
          <w:rFonts w:cs="Times New Roman"/>
          <w:sz w:val="24"/>
          <w:szCs w:val="24"/>
          <w:lang w:val="lv-LV"/>
        </w:rPr>
        <w:t xml:space="preserve"> enerģētikas un klimata plān</w:t>
      </w:r>
      <w:r w:rsidR="000940BA" w:rsidRPr="00D378C7">
        <w:rPr>
          <w:rFonts w:cs="Times New Roman"/>
          <w:sz w:val="24"/>
          <w:szCs w:val="24"/>
          <w:lang w:val="lv-LV"/>
        </w:rPr>
        <w:t>a</w:t>
      </w:r>
      <w:r w:rsidRPr="00D378C7">
        <w:rPr>
          <w:rFonts w:cs="Times New Roman"/>
          <w:sz w:val="24"/>
          <w:szCs w:val="24"/>
          <w:lang w:val="lv-LV"/>
        </w:rPr>
        <w:t xml:space="preserve"> 2021.</w:t>
      </w:r>
      <w:r w:rsidR="00B702B6" w:rsidRPr="00D378C7">
        <w:rPr>
          <w:rFonts w:cs="Times New Roman"/>
          <w:sz w:val="24"/>
          <w:szCs w:val="24"/>
          <w:lang w:val="lv-LV"/>
        </w:rPr>
        <w:t>–</w:t>
      </w:r>
      <w:r w:rsidRPr="00D378C7">
        <w:rPr>
          <w:rFonts w:cs="Times New Roman"/>
          <w:sz w:val="24"/>
          <w:szCs w:val="24"/>
          <w:lang w:val="lv-LV"/>
        </w:rPr>
        <w:t>2030.</w:t>
      </w:r>
      <w:r w:rsidR="0040661E" w:rsidRPr="00D378C7">
        <w:rPr>
          <w:rFonts w:cs="Times New Roman"/>
          <w:sz w:val="24"/>
          <w:szCs w:val="24"/>
          <w:lang w:val="lv-LV"/>
        </w:rPr>
        <w:t xml:space="preserve"> </w:t>
      </w:r>
      <w:r w:rsidRPr="00D378C7">
        <w:rPr>
          <w:rFonts w:cs="Times New Roman"/>
          <w:sz w:val="24"/>
          <w:szCs w:val="24"/>
          <w:lang w:val="lv-LV"/>
        </w:rPr>
        <w:t xml:space="preserve">gadam </w:t>
      </w:r>
      <w:r w:rsidR="00872CFB" w:rsidRPr="00D378C7">
        <w:rPr>
          <w:rFonts w:cs="Times New Roman"/>
          <w:sz w:val="24"/>
          <w:szCs w:val="24"/>
          <w:lang w:val="lv-LV"/>
        </w:rPr>
        <w:t>mērķi</w:t>
      </w:r>
      <w:bookmarkEnd w:id="19"/>
      <w:bookmarkEnd w:id="20"/>
      <w:bookmarkEnd w:id="21"/>
      <w:r w:rsidR="00D12B0C" w:rsidRPr="00D378C7">
        <w:rPr>
          <w:rFonts w:cs="Times New Roman"/>
          <w:sz w:val="24"/>
          <w:szCs w:val="24"/>
          <w:lang w:val="lv-LV"/>
        </w:rPr>
        <w:t>,</w:t>
      </w:r>
      <w:r w:rsidR="00AE0D02" w:rsidRPr="00D378C7">
        <w:rPr>
          <w:rFonts w:cs="Times New Roman"/>
          <w:sz w:val="24"/>
          <w:szCs w:val="24"/>
          <w:lang w:val="lv-LV"/>
        </w:rPr>
        <w:t xml:space="preserve"> uzdevumi</w:t>
      </w:r>
      <w:r w:rsidR="00D12B0C" w:rsidRPr="00D378C7">
        <w:rPr>
          <w:rFonts w:cs="Times New Roman"/>
          <w:sz w:val="24"/>
          <w:szCs w:val="24"/>
          <w:lang w:val="lv-LV"/>
        </w:rPr>
        <w:t xml:space="preserve"> un pārskatīšana</w:t>
      </w:r>
      <w:bookmarkEnd w:id="22"/>
    </w:p>
    <w:p w14:paraId="636F3AE7" w14:textId="0F6003ED" w:rsidR="00B47A33" w:rsidRPr="00D378C7" w:rsidRDefault="005D1EF0" w:rsidP="00EC163A">
      <w:pPr>
        <w:spacing w:before="120" w:after="120"/>
        <w:ind w:firstLine="567"/>
        <w:jc w:val="both"/>
        <w:rPr>
          <w:shd w:val="clear" w:color="auto" w:fill="FFFFFF"/>
        </w:rPr>
      </w:pPr>
      <w:r>
        <w:t xml:space="preserve">Ar Ministru kabineta </w:t>
      </w:r>
      <w:r w:rsidR="00B47A33" w:rsidRPr="00D378C7">
        <w:t>2020.</w:t>
      </w:r>
      <w:r w:rsidR="00637447" w:rsidRPr="00D378C7">
        <w:t xml:space="preserve"> </w:t>
      </w:r>
      <w:r w:rsidR="00B47A33" w:rsidRPr="00D378C7">
        <w:t>gad</w:t>
      </w:r>
      <w:r w:rsidR="00941E2D" w:rsidRPr="00D378C7">
        <w:t>a 4. februār</w:t>
      </w:r>
      <w:r>
        <w:t>a</w:t>
      </w:r>
      <w:r w:rsidR="00B47A33" w:rsidRPr="00D378C7">
        <w:t xml:space="preserve"> </w:t>
      </w:r>
      <w:r w:rsidR="00A70BD8" w:rsidRPr="00D378C7">
        <w:t>r</w:t>
      </w:r>
      <w:r w:rsidR="00941E2D" w:rsidRPr="00D378C7">
        <w:t xml:space="preserve">īkojumu Nr. 46 </w:t>
      </w:r>
      <w:r w:rsidR="00B47A33" w:rsidRPr="00D378C7">
        <w:t xml:space="preserve">tika apstiprināts </w:t>
      </w:r>
      <w:bookmarkStart w:id="23" w:name="_Hlk82594015"/>
      <w:r w:rsidR="00B47A33" w:rsidRPr="00D378C7">
        <w:rPr>
          <w:shd w:val="clear" w:color="auto" w:fill="FFFFFF"/>
        </w:rPr>
        <w:t>Nacionālais enerģētikas un klimata plāns 2021.</w:t>
      </w:r>
      <w:r w:rsidR="00B702B6" w:rsidRPr="00D378C7">
        <w:rPr>
          <w:shd w:val="clear" w:color="auto" w:fill="FFFFFF"/>
        </w:rPr>
        <w:t>–</w:t>
      </w:r>
      <w:r w:rsidR="00B47A33" w:rsidRPr="00D378C7">
        <w:rPr>
          <w:shd w:val="clear" w:color="auto" w:fill="FFFFFF"/>
        </w:rPr>
        <w:t>2030.</w:t>
      </w:r>
      <w:r w:rsidR="00B702B6" w:rsidRPr="00D378C7">
        <w:rPr>
          <w:shd w:val="clear" w:color="auto" w:fill="FFFFFF"/>
        </w:rPr>
        <w:t> </w:t>
      </w:r>
      <w:r w:rsidR="00B47A33" w:rsidRPr="00D378C7">
        <w:rPr>
          <w:shd w:val="clear" w:color="auto" w:fill="FFFFFF"/>
        </w:rPr>
        <w:t>gadam</w:t>
      </w:r>
      <w:bookmarkEnd w:id="23"/>
      <w:r w:rsidR="003C01D8" w:rsidRPr="00D378C7">
        <w:rPr>
          <w:shd w:val="clear" w:color="auto" w:fill="FFFFFF"/>
        </w:rPr>
        <w:t xml:space="preserve"> (turpmāk – NEKP)</w:t>
      </w:r>
      <w:r w:rsidR="00B47A33" w:rsidRPr="00D378C7">
        <w:rPr>
          <w:shd w:val="clear" w:color="auto" w:fill="FFFFFF"/>
        </w:rPr>
        <w:t xml:space="preserve">, kurā paredzēti pasākumi </w:t>
      </w:r>
      <w:r w:rsidR="007B3FB7" w:rsidRPr="00D378C7">
        <w:rPr>
          <w:shd w:val="clear" w:color="auto" w:fill="FFFFFF"/>
        </w:rPr>
        <w:t>atjaunīgo</w:t>
      </w:r>
      <w:r w:rsidR="00B2006D" w:rsidRPr="00D378C7">
        <w:rPr>
          <w:shd w:val="clear" w:color="auto" w:fill="FFFFFF"/>
        </w:rPr>
        <w:t xml:space="preserve"> energoresursu</w:t>
      </w:r>
      <w:r w:rsidR="00B47A33" w:rsidRPr="00D378C7">
        <w:rPr>
          <w:shd w:val="clear" w:color="auto" w:fill="FFFFFF"/>
        </w:rPr>
        <w:t xml:space="preserve"> īpatsvara palielinājumam, enerģētiskās drošības nodrošināšanai, enerģijas tirgu</w:t>
      </w:r>
      <w:r w:rsidR="000940BA" w:rsidRPr="00D378C7">
        <w:rPr>
          <w:shd w:val="clear" w:color="auto" w:fill="FFFFFF"/>
        </w:rPr>
        <w:t>s</w:t>
      </w:r>
      <w:r w:rsidR="00B47A33" w:rsidRPr="00D378C7">
        <w:rPr>
          <w:shd w:val="clear" w:color="auto" w:fill="FFFFFF"/>
        </w:rPr>
        <w:t xml:space="preserve"> infrastruktūras uzturēšanai un uzlabošanai, kā arī inovāciju, pētniecības un konkurētspējas </w:t>
      </w:r>
      <w:r w:rsidR="00DA71C5" w:rsidRPr="00D378C7">
        <w:rPr>
          <w:shd w:val="clear" w:color="auto" w:fill="FFFFFF"/>
        </w:rPr>
        <w:t>sekmēšanai</w:t>
      </w:r>
      <w:r w:rsidR="00B47A33" w:rsidRPr="00D378C7">
        <w:rPr>
          <w:shd w:val="clear" w:color="auto" w:fill="FFFFFF"/>
        </w:rPr>
        <w:t>.</w:t>
      </w:r>
    </w:p>
    <w:p w14:paraId="512A1DEA" w14:textId="5ED0E070" w:rsidR="00E540AA" w:rsidRPr="00D378C7" w:rsidRDefault="5DE774AD" w:rsidP="00EC163A">
      <w:pPr>
        <w:spacing w:before="120" w:after="120"/>
        <w:ind w:firstLine="567"/>
        <w:jc w:val="both"/>
      </w:pPr>
      <w:r w:rsidRPr="00D378C7">
        <w:lastRenderedPageBreak/>
        <w:t xml:space="preserve">NEKP </w:t>
      </w:r>
      <w:r w:rsidR="004341D7">
        <w:t>izvirzī</w:t>
      </w:r>
      <w:r w:rsidRPr="00D378C7">
        <w:t>tie mērķi</w:t>
      </w:r>
      <w:r w:rsidR="01228D99" w:rsidRPr="00D378C7">
        <w:t xml:space="preserve"> tiks </w:t>
      </w:r>
      <w:r w:rsidRPr="00D378C7">
        <w:t>pārskat</w:t>
      </w:r>
      <w:r w:rsidR="404DEAFB" w:rsidRPr="00D378C7">
        <w:t>īt</w:t>
      </w:r>
      <w:r w:rsidR="29A66BB9" w:rsidRPr="00D378C7">
        <w:t>i</w:t>
      </w:r>
      <w:r w:rsidR="01228D99" w:rsidRPr="00D378C7">
        <w:t xml:space="preserve"> 2023.</w:t>
      </w:r>
      <w:r w:rsidR="42A890FE" w:rsidRPr="00D378C7">
        <w:t> </w:t>
      </w:r>
      <w:r w:rsidR="01228D99" w:rsidRPr="00D378C7">
        <w:t>gadā</w:t>
      </w:r>
      <w:r w:rsidR="29A66BB9" w:rsidRPr="00D378C7">
        <w:t xml:space="preserve">, </w:t>
      </w:r>
      <w:r w:rsidR="004341D7">
        <w:t>ie</w:t>
      </w:r>
      <w:r w:rsidR="29A66BB9" w:rsidRPr="00D378C7">
        <w:t>vēr</w:t>
      </w:r>
      <w:r w:rsidR="004341D7">
        <w:t>ojot</w:t>
      </w:r>
      <w:r w:rsidR="29A66BB9" w:rsidRPr="00D378C7">
        <w:t xml:space="preserve"> </w:t>
      </w:r>
      <w:r w:rsidR="44436C96" w:rsidRPr="00D378C7">
        <w:t>jaunās Eiropas Savienības (turpmāk – ES)</w:t>
      </w:r>
      <w:r w:rsidRPr="00D378C7">
        <w:t xml:space="preserve"> </w:t>
      </w:r>
      <w:r w:rsidR="4F18F20F" w:rsidRPr="00D378C7">
        <w:t xml:space="preserve">klimata </w:t>
      </w:r>
      <w:r w:rsidR="1BF8A47A" w:rsidRPr="00D378C7">
        <w:t>pār</w:t>
      </w:r>
      <w:r w:rsidR="4F18F20F" w:rsidRPr="00D378C7">
        <w:t xml:space="preserve">maiņu </w:t>
      </w:r>
      <w:r w:rsidR="4A06591E" w:rsidRPr="00D378C7">
        <w:t>samazināšanas un novēršanas</w:t>
      </w:r>
      <w:r w:rsidR="4F18F20F" w:rsidRPr="00D378C7">
        <w:t xml:space="preserve"> iniciatīvas</w:t>
      </w:r>
      <w:r w:rsidR="00DB4CBB" w:rsidRPr="00D378C7">
        <w:rPr>
          <w:rStyle w:val="FootnoteReference"/>
        </w:rPr>
        <w:footnoteReference w:id="4"/>
      </w:r>
      <w:r w:rsidR="4F18F20F" w:rsidRPr="00D378C7">
        <w:t xml:space="preserve">, </w:t>
      </w:r>
      <w:r w:rsidRPr="00D378C7">
        <w:t>un</w:t>
      </w:r>
      <w:r w:rsidR="004341D7">
        <w:t>, visticamāk,</w:t>
      </w:r>
      <w:r w:rsidRPr="00D378C7">
        <w:t xml:space="preserve"> atbilstoši </w:t>
      </w:r>
      <w:r w:rsidR="004341D7">
        <w:t>arvien lielākajām</w:t>
      </w:r>
      <w:r w:rsidR="004341D7" w:rsidRPr="00D378C7">
        <w:t xml:space="preserve"> </w:t>
      </w:r>
      <w:r w:rsidR="73CEBFC4" w:rsidRPr="00D378C7">
        <w:t>ES</w:t>
      </w:r>
      <w:r w:rsidRPr="00D378C7">
        <w:t xml:space="preserve"> ambīcijām ceļā uz klimatneitralitāti </w:t>
      </w:r>
      <w:r w:rsidR="004341D7" w:rsidRPr="00D378C7">
        <w:t>tiks</w:t>
      </w:r>
      <w:r w:rsidR="004341D7">
        <w:t xml:space="preserve"> izvirzī</w:t>
      </w:r>
      <w:r w:rsidR="004341D7" w:rsidRPr="00D378C7">
        <w:t xml:space="preserve">ti </w:t>
      </w:r>
      <w:r w:rsidRPr="00D378C7">
        <w:t xml:space="preserve">arī </w:t>
      </w:r>
      <w:r w:rsidR="004341D7">
        <w:t xml:space="preserve">lielāki </w:t>
      </w:r>
      <w:r w:rsidRPr="00D378C7">
        <w:t>nacionālie</w:t>
      </w:r>
      <w:r w:rsidR="23835040" w:rsidRPr="00D378C7">
        <w:t xml:space="preserve"> siltumnīcefekta gāzu (turpmāk –</w:t>
      </w:r>
      <w:r w:rsidRPr="00D378C7">
        <w:t xml:space="preserve"> </w:t>
      </w:r>
      <w:r w:rsidR="404DEAFB" w:rsidRPr="00D378C7">
        <w:t>SEG</w:t>
      </w:r>
      <w:r w:rsidR="23835040" w:rsidRPr="00D378C7">
        <w:t>)</w:t>
      </w:r>
      <w:r w:rsidR="404DEAFB" w:rsidRPr="00D378C7">
        <w:t xml:space="preserve"> </w:t>
      </w:r>
      <w:r w:rsidR="67BC93B8" w:rsidRPr="00D378C7">
        <w:t xml:space="preserve">emisiju mazināšanas </w:t>
      </w:r>
      <w:r w:rsidRPr="00D378C7">
        <w:t xml:space="preserve">un </w:t>
      </w:r>
      <w:r w:rsidR="23835040" w:rsidRPr="00D378C7">
        <w:t xml:space="preserve">atjaunīgo energoresursu </w:t>
      </w:r>
      <w:r w:rsidR="2762C908" w:rsidRPr="00D378C7">
        <w:t xml:space="preserve">izmantošanas </w:t>
      </w:r>
      <w:r w:rsidRPr="00D378C7">
        <w:t xml:space="preserve">mērķi. </w:t>
      </w:r>
      <w:r w:rsidR="004341D7">
        <w:t>Š</w:t>
      </w:r>
      <w:r w:rsidR="2762C908" w:rsidRPr="00D378C7">
        <w:t>o mērķu sasniegšanai</w:t>
      </w:r>
      <w:r w:rsidR="225E8F56" w:rsidRPr="00D378C7">
        <w:t xml:space="preserve"> nepieciešams </w:t>
      </w:r>
      <w:r w:rsidR="004341D7">
        <w:t>ievērojami</w:t>
      </w:r>
      <w:r w:rsidR="380C81EF" w:rsidRPr="00D378C7">
        <w:t xml:space="preserve"> </w:t>
      </w:r>
      <w:r w:rsidR="225E8F56" w:rsidRPr="00D378C7">
        <w:t>palielināt no</w:t>
      </w:r>
      <w:r w:rsidR="001F2040">
        <w:t xml:space="preserve"> atjaunojamajiem energoresursiem (turpmāk </w:t>
      </w:r>
      <w:r w:rsidR="004341D7">
        <w:t>–</w:t>
      </w:r>
      <w:r w:rsidR="225E8F56" w:rsidRPr="00D378C7">
        <w:t xml:space="preserve"> </w:t>
      </w:r>
      <w:r w:rsidR="2762C908" w:rsidRPr="00D378C7">
        <w:t>AER</w:t>
      </w:r>
      <w:r w:rsidR="001F2040">
        <w:t>)</w:t>
      </w:r>
      <w:r w:rsidR="004341D7">
        <w:t xml:space="preserve"> </w:t>
      </w:r>
      <w:r w:rsidR="225E8F56" w:rsidRPr="00D378C7">
        <w:t xml:space="preserve">saražoto elektroenerģijas </w:t>
      </w:r>
      <w:r w:rsidR="004341D7">
        <w:t>daudzumu</w:t>
      </w:r>
      <w:r w:rsidR="225E8F56" w:rsidRPr="00D378C7">
        <w:t>.</w:t>
      </w:r>
    </w:p>
    <w:p w14:paraId="723E300E" w14:textId="0C89FDA3" w:rsidR="004062CD" w:rsidRPr="00D378C7" w:rsidRDefault="005F44BB" w:rsidP="00EC163A">
      <w:pPr>
        <w:pStyle w:val="Heading2"/>
        <w:rPr>
          <w:rFonts w:cs="Times New Roman"/>
          <w:sz w:val="24"/>
          <w:szCs w:val="24"/>
        </w:rPr>
      </w:pPr>
      <w:r w:rsidRPr="00D378C7">
        <w:rPr>
          <w:rFonts w:cs="Times New Roman"/>
          <w:sz w:val="24"/>
          <w:szCs w:val="24"/>
        </w:rPr>
        <w:t xml:space="preserve"> </w:t>
      </w:r>
      <w:bookmarkStart w:id="24" w:name="_Toc133914820"/>
      <w:r w:rsidR="0014100A">
        <w:rPr>
          <w:rFonts w:cs="Times New Roman"/>
          <w:sz w:val="24"/>
          <w:szCs w:val="24"/>
        </w:rPr>
        <w:t>1.</w:t>
      </w:r>
      <w:r w:rsidR="00D07BD3">
        <w:rPr>
          <w:rFonts w:cs="Times New Roman"/>
          <w:sz w:val="24"/>
          <w:szCs w:val="24"/>
        </w:rPr>
        <w:t>1</w:t>
      </w:r>
      <w:r w:rsidR="0014100A">
        <w:rPr>
          <w:rFonts w:cs="Times New Roman"/>
          <w:sz w:val="24"/>
          <w:szCs w:val="24"/>
        </w:rPr>
        <w:t>.</w:t>
      </w:r>
      <w:r w:rsidR="004341D7">
        <w:rPr>
          <w:rFonts w:cs="Times New Roman"/>
          <w:sz w:val="24"/>
          <w:szCs w:val="24"/>
        </w:rPr>
        <w:t> </w:t>
      </w:r>
      <w:r w:rsidR="004E38AF" w:rsidRPr="00D378C7">
        <w:rPr>
          <w:rFonts w:cs="Times New Roman"/>
          <w:sz w:val="24"/>
          <w:szCs w:val="24"/>
        </w:rPr>
        <w:t xml:space="preserve">Atjaunīgo </w:t>
      </w:r>
      <w:r w:rsidR="00E540AA" w:rsidRPr="00D378C7">
        <w:rPr>
          <w:rFonts w:cs="Times New Roman"/>
          <w:sz w:val="24"/>
          <w:szCs w:val="24"/>
        </w:rPr>
        <w:t>energoresursu izmantošanas kopējais mērķis NEKP</w:t>
      </w:r>
      <w:r w:rsidR="00EC7EFE" w:rsidRPr="00D378C7">
        <w:rPr>
          <w:rFonts w:cs="Times New Roman"/>
          <w:sz w:val="24"/>
          <w:szCs w:val="24"/>
        </w:rPr>
        <w:t xml:space="preserve"> </w:t>
      </w:r>
      <w:r w:rsidR="00E540AA" w:rsidRPr="00D378C7">
        <w:rPr>
          <w:rFonts w:cs="Times New Roman"/>
          <w:sz w:val="24"/>
          <w:szCs w:val="24"/>
        </w:rPr>
        <w:t>2030</w:t>
      </w:r>
      <w:bookmarkEnd w:id="24"/>
    </w:p>
    <w:p w14:paraId="5017BDC9" w14:textId="2072B0FE" w:rsidR="00997ABB" w:rsidRPr="00D378C7" w:rsidRDefault="00997ABB" w:rsidP="008D5553">
      <w:pPr>
        <w:spacing w:after="120"/>
        <w:ind w:firstLine="720"/>
        <w:jc w:val="both"/>
        <w:rPr>
          <w:bCs/>
        </w:rPr>
      </w:pPr>
      <w:r w:rsidRPr="00D378C7">
        <w:rPr>
          <w:bCs/>
        </w:rPr>
        <w:t>2020.</w:t>
      </w:r>
      <w:r w:rsidR="00EC163A" w:rsidRPr="00D378C7">
        <w:rPr>
          <w:bCs/>
        </w:rPr>
        <w:t xml:space="preserve"> </w:t>
      </w:r>
      <w:r w:rsidRPr="00D378C7">
        <w:rPr>
          <w:bCs/>
        </w:rPr>
        <w:t xml:space="preserve">gadā </w:t>
      </w:r>
      <w:r w:rsidR="007B3FB7" w:rsidRPr="00D378C7">
        <w:rPr>
          <w:bCs/>
        </w:rPr>
        <w:t>atjaunīgo</w:t>
      </w:r>
      <w:r w:rsidRPr="00D378C7">
        <w:rPr>
          <w:bCs/>
        </w:rPr>
        <w:t xml:space="preserve"> energoresursu daļa enerģijas gala</w:t>
      </w:r>
      <w:r w:rsidR="00D12868" w:rsidRPr="00D378C7">
        <w:rPr>
          <w:bCs/>
        </w:rPr>
        <w:t xml:space="preserve"> </w:t>
      </w:r>
      <w:r w:rsidRPr="00D378C7">
        <w:rPr>
          <w:bCs/>
        </w:rPr>
        <w:t>patēriņā veidoja 42,13</w:t>
      </w:r>
      <w:r w:rsidR="00B702B6" w:rsidRPr="00D378C7">
        <w:rPr>
          <w:bCs/>
        </w:rPr>
        <w:t> </w:t>
      </w:r>
      <w:r w:rsidRPr="00D378C7">
        <w:rPr>
          <w:bCs/>
        </w:rPr>
        <w:t>%</w:t>
      </w:r>
      <w:r w:rsidR="00FF65CC" w:rsidRPr="00D378C7">
        <w:rPr>
          <w:rStyle w:val="FootnoteReference"/>
          <w:bCs/>
        </w:rPr>
        <w:footnoteReference w:id="5"/>
      </w:r>
      <w:r w:rsidRPr="00D378C7">
        <w:rPr>
          <w:bCs/>
        </w:rPr>
        <w:t>, bet no</w:t>
      </w:r>
      <w:r w:rsidR="00B2006D" w:rsidRPr="00D378C7">
        <w:rPr>
          <w:bCs/>
        </w:rPr>
        <w:t xml:space="preserve"> </w:t>
      </w:r>
      <w:r w:rsidRPr="00D378C7">
        <w:rPr>
          <w:bCs/>
        </w:rPr>
        <w:t>AER saražotās elektroenerģijas daļa bija 53,4</w:t>
      </w:r>
      <w:r w:rsidR="00B702B6" w:rsidRPr="00D378C7">
        <w:rPr>
          <w:bCs/>
        </w:rPr>
        <w:t> </w:t>
      </w:r>
      <w:r w:rsidRPr="00D378C7">
        <w:rPr>
          <w:bCs/>
        </w:rPr>
        <w:t>% no elektroenerģijas kopējā patēriņa. Salīdzin</w:t>
      </w:r>
      <w:r w:rsidR="004341D7">
        <w:rPr>
          <w:bCs/>
        </w:rPr>
        <w:t>ājumā</w:t>
      </w:r>
      <w:r w:rsidRPr="00D378C7">
        <w:rPr>
          <w:bCs/>
        </w:rPr>
        <w:t xml:space="preserve"> ar 2005.</w:t>
      </w:r>
      <w:r w:rsidR="004341D7">
        <w:rPr>
          <w:bCs/>
        </w:rPr>
        <w:t> </w:t>
      </w:r>
      <w:r w:rsidRPr="00D378C7">
        <w:rPr>
          <w:bCs/>
        </w:rPr>
        <w:t>gadu AER daļa ir attiecīgi pieaugusi par 10,7 un 10,4</w:t>
      </w:r>
      <w:r w:rsidR="004341D7">
        <w:rPr>
          <w:bCs/>
        </w:rPr>
        <w:t> </w:t>
      </w:r>
      <w:r w:rsidRPr="00D378C7">
        <w:rPr>
          <w:bCs/>
        </w:rPr>
        <w:t>%</w:t>
      </w:r>
      <w:r w:rsidR="004341D7">
        <w:rPr>
          <w:bCs/>
        </w:rPr>
        <w:t xml:space="preserve"> (</w:t>
      </w:r>
      <w:r w:rsidR="009A0F55" w:rsidRPr="00D378C7">
        <w:rPr>
          <w:bCs/>
        </w:rPr>
        <w:t>sk. 1. attēlu</w:t>
      </w:r>
      <w:r w:rsidR="004341D7">
        <w:rPr>
          <w:bCs/>
        </w:rPr>
        <w:t>)</w:t>
      </w:r>
      <w:r w:rsidR="009A0F55" w:rsidRPr="00D378C7">
        <w:rPr>
          <w:bCs/>
        </w:rPr>
        <w:t>.</w:t>
      </w:r>
      <w:r w:rsidR="001D2887" w:rsidRPr="00D378C7">
        <w:rPr>
          <w:bCs/>
        </w:rPr>
        <w:t xml:space="preserve"> N</w:t>
      </w:r>
      <w:r w:rsidR="005B47C1" w:rsidRPr="00D378C7">
        <w:rPr>
          <w:bCs/>
        </w:rPr>
        <w:t xml:space="preserve">EKP analītisko bāzi izstrādāja </w:t>
      </w:r>
      <w:r w:rsidR="001F2040">
        <w:rPr>
          <w:bCs/>
        </w:rPr>
        <w:t xml:space="preserve">Fizikālās enerģētikas institūta (turpmāk </w:t>
      </w:r>
      <w:r w:rsidR="004341D7">
        <w:rPr>
          <w:bCs/>
        </w:rPr>
        <w:t>–</w:t>
      </w:r>
      <w:r w:rsidR="001F2040">
        <w:rPr>
          <w:bCs/>
        </w:rPr>
        <w:t xml:space="preserve"> </w:t>
      </w:r>
      <w:r w:rsidR="005B47C1" w:rsidRPr="00D378C7">
        <w:rPr>
          <w:bCs/>
        </w:rPr>
        <w:t>FEI</w:t>
      </w:r>
      <w:r w:rsidR="001F2040">
        <w:rPr>
          <w:bCs/>
        </w:rPr>
        <w:t>)</w:t>
      </w:r>
      <w:r w:rsidR="005B47C1" w:rsidRPr="00D378C7">
        <w:rPr>
          <w:bCs/>
        </w:rPr>
        <w:t xml:space="preserve"> zinātnieki, kuru </w:t>
      </w:r>
      <w:r w:rsidR="004341D7">
        <w:rPr>
          <w:bCs/>
        </w:rPr>
        <w:t xml:space="preserve">iegūtie </w:t>
      </w:r>
      <w:r w:rsidR="005B47C1" w:rsidRPr="00D378C7">
        <w:rPr>
          <w:bCs/>
        </w:rPr>
        <w:t xml:space="preserve">dati </w:t>
      </w:r>
      <w:r w:rsidR="00D1527B" w:rsidRPr="00D378C7">
        <w:rPr>
          <w:bCs/>
        </w:rPr>
        <w:t xml:space="preserve">izmantoti šajā informatīvajā ziņojumā. </w:t>
      </w:r>
      <w:r w:rsidR="00FE457C" w:rsidRPr="00D378C7">
        <w:rPr>
          <w:bCs/>
        </w:rPr>
        <w:t xml:space="preserve">FEI zinātnieki </w:t>
      </w:r>
      <w:r w:rsidR="007C0B0C">
        <w:rPr>
          <w:bCs/>
        </w:rPr>
        <w:t>sagatavo</w:t>
      </w:r>
      <w:r w:rsidR="00FE457C" w:rsidRPr="00D378C7">
        <w:rPr>
          <w:bCs/>
        </w:rPr>
        <w:t xml:space="preserve">ja NEKP mērķa scenāriju, kas </w:t>
      </w:r>
      <w:r w:rsidR="00FD10A8" w:rsidRPr="00D378C7">
        <w:rPr>
          <w:bCs/>
        </w:rPr>
        <w:t xml:space="preserve">paredz visu NEKP enerģētikas un klimata mērķu sasniegšanu ekonomiski pamatotā veidā. </w:t>
      </w:r>
    </w:p>
    <w:p w14:paraId="39D8B6EA" w14:textId="77777777" w:rsidR="00997ABB" w:rsidRPr="00D378C7" w:rsidRDefault="00997ABB" w:rsidP="00EC163A">
      <w:pPr>
        <w:spacing w:before="120" w:after="120"/>
        <w:jc w:val="center"/>
        <w:rPr>
          <w:bCs/>
        </w:rPr>
      </w:pPr>
      <w:r w:rsidRPr="00D378C7">
        <w:rPr>
          <w:bCs/>
          <w:noProof/>
        </w:rPr>
        <w:drawing>
          <wp:inline distT="0" distB="0" distL="0" distR="0" wp14:anchorId="2AC85DAD" wp14:editId="63BE7E9A">
            <wp:extent cx="458470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9EE0241" w14:textId="71755A72" w:rsidR="00997ABB" w:rsidRPr="00D378C7" w:rsidRDefault="005D31F8" w:rsidP="00A60791">
      <w:pPr>
        <w:pStyle w:val="Caption"/>
        <w:ind w:firstLine="720"/>
        <w:rPr>
          <w:b w:val="0"/>
          <w:bCs w:val="0"/>
          <w:i/>
          <w:iCs/>
          <w:sz w:val="24"/>
          <w:szCs w:val="24"/>
          <w:lang w:val="lv-LV"/>
        </w:rPr>
      </w:pPr>
      <w:r w:rsidRPr="00D378C7">
        <w:rPr>
          <w:b w:val="0"/>
          <w:bCs w:val="0"/>
          <w:i/>
          <w:iCs/>
          <w:sz w:val="24"/>
          <w:szCs w:val="24"/>
          <w:lang w:val="lv-LV"/>
        </w:rPr>
        <w:t xml:space="preserve">1. </w:t>
      </w:r>
      <w:r w:rsidR="00D54B93" w:rsidRPr="00D378C7">
        <w:rPr>
          <w:b w:val="0"/>
          <w:bCs w:val="0"/>
          <w:i/>
          <w:iCs/>
          <w:sz w:val="24"/>
          <w:szCs w:val="24"/>
          <w:lang w:val="lv-LV"/>
        </w:rPr>
        <w:t>a</w:t>
      </w:r>
      <w:r w:rsidR="00997ABB" w:rsidRPr="00D378C7">
        <w:rPr>
          <w:b w:val="0"/>
          <w:bCs w:val="0"/>
          <w:i/>
          <w:iCs/>
          <w:sz w:val="24"/>
          <w:szCs w:val="24"/>
          <w:lang w:val="lv-LV"/>
        </w:rPr>
        <w:t>tt</w:t>
      </w:r>
      <w:r w:rsidRPr="00D378C7">
        <w:rPr>
          <w:b w:val="0"/>
          <w:bCs w:val="0"/>
          <w:i/>
          <w:iCs/>
          <w:sz w:val="24"/>
          <w:szCs w:val="24"/>
          <w:lang w:val="lv-LV"/>
        </w:rPr>
        <w:t xml:space="preserve">ēls. </w:t>
      </w:r>
      <w:r w:rsidR="00997ABB" w:rsidRPr="00D378C7">
        <w:rPr>
          <w:b w:val="0"/>
          <w:bCs w:val="0"/>
          <w:i/>
          <w:iCs/>
          <w:sz w:val="24"/>
          <w:szCs w:val="24"/>
          <w:lang w:val="lv-LV"/>
        </w:rPr>
        <w:t>Kopējā AER daļas īpat</w:t>
      </w:r>
      <w:r w:rsidR="009118FF" w:rsidRPr="00D378C7">
        <w:rPr>
          <w:b w:val="0"/>
          <w:bCs w:val="0"/>
          <w:i/>
          <w:iCs/>
          <w:sz w:val="24"/>
          <w:szCs w:val="24"/>
          <w:lang w:val="lv-LV"/>
        </w:rPr>
        <w:t>s</w:t>
      </w:r>
      <w:r w:rsidR="00997ABB" w:rsidRPr="00D378C7">
        <w:rPr>
          <w:b w:val="0"/>
          <w:bCs w:val="0"/>
          <w:i/>
          <w:iCs/>
          <w:sz w:val="24"/>
          <w:szCs w:val="24"/>
          <w:lang w:val="lv-LV"/>
        </w:rPr>
        <w:t>vars un no AER saražotās elektroenerģijas daļa attiecīgi enerģijas gala</w:t>
      </w:r>
      <w:r w:rsidR="00D12868" w:rsidRPr="00D378C7">
        <w:rPr>
          <w:b w:val="0"/>
          <w:bCs w:val="0"/>
          <w:i/>
          <w:iCs/>
          <w:sz w:val="24"/>
          <w:szCs w:val="24"/>
          <w:lang w:val="lv-LV"/>
        </w:rPr>
        <w:t xml:space="preserve"> </w:t>
      </w:r>
      <w:r w:rsidR="00997ABB" w:rsidRPr="00D378C7">
        <w:rPr>
          <w:b w:val="0"/>
          <w:bCs w:val="0"/>
          <w:i/>
          <w:iCs/>
          <w:sz w:val="24"/>
          <w:szCs w:val="24"/>
          <w:lang w:val="lv-LV"/>
        </w:rPr>
        <w:t>patēriņā un elektroenerģijas kopējā patēriņā</w:t>
      </w:r>
    </w:p>
    <w:p w14:paraId="7CC380B7" w14:textId="16360418" w:rsidR="003C2B0F" w:rsidRPr="00D378C7" w:rsidRDefault="008D5553" w:rsidP="00EC163A">
      <w:pPr>
        <w:spacing w:after="120"/>
        <w:jc w:val="both"/>
      </w:pPr>
      <w:r w:rsidRPr="00D378C7">
        <w:tab/>
      </w:r>
    </w:p>
    <w:p w14:paraId="4AD949E2" w14:textId="2666126F" w:rsidR="00997ABB" w:rsidRDefault="00997ABB" w:rsidP="008D5553">
      <w:pPr>
        <w:spacing w:after="120"/>
        <w:ind w:firstLine="720"/>
        <w:jc w:val="both"/>
      </w:pPr>
      <w:r w:rsidRPr="00D378C7">
        <w:t>NEKP</w:t>
      </w:r>
      <w:r w:rsidR="006E463E" w:rsidRPr="00D378C7">
        <w:t xml:space="preserve"> </w:t>
      </w:r>
      <w:r w:rsidRPr="00D378C7">
        <w:t xml:space="preserve">paredz </w:t>
      </w:r>
      <w:r w:rsidR="007C0B0C">
        <w:t>līdz</w:t>
      </w:r>
      <w:r w:rsidR="007C0B0C" w:rsidRPr="00D378C7">
        <w:t xml:space="preserve"> 2030.</w:t>
      </w:r>
      <w:r w:rsidR="007C0B0C">
        <w:t> gadam</w:t>
      </w:r>
      <w:r w:rsidR="007C0B0C" w:rsidRPr="00D378C7">
        <w:t xml:space="preserve"> AER īpatsvaru </w:t>
      </w:r>
      <w:r w:rsidRPr="00D378C7">
        <w:t>enerģijas gala</w:t>
      </w:r>
      <w:r w:rsidR="00D12868" w:rsidRPr="00D378C7">
        <w:t xml:space="preserve"> </w:t>
      </w:r>
      <w:r w:rsidRPr="00D378C7">
        <w:t xml:space="preserve">patēriņā </w:t>
      </w:r>
      <w:r w:rsidR="007C0B0C" w:rsidRPr="00D378C7">
        <w:t xml:space="preserve">palielināt </w:t>
      </w:r>
      <w:r w:rsidRPr="00D378C7">
        <w:t>līdz 50</w:t>
      </w:r>
      <w:r w:rsidR="007C0B0C">
        <w:t> </w:t>
      </w:r>
      <w:r w:rsidRPr="00D378C7">
        <w:t xml:space="preserve">%. </w:t>
      </w:r>
      <w:r w:rsidR="007C0B0C">
        <w:t>Lai sasniegtu šo</w:t>
      </w:r>
      <w:r w:rsidRPr="00D378C7">
        <w:t xml:space="preserve"> mērķi</w:t>
      </w:r>
      <w:r w:rsidR="007C0B0C">
        <w:t>,</w:t>
      </w:r>
      <w:r w:rsidRPr="00D378C7">
        <w:t xml:space="preserve"> ir jāpalielina AER īpatsvars gan siltumenerģijas ražošanā, gan transportā, gan elektroenerģijas ražošanā. Jā</w:t>
      </w:r>
      <w:r w:rsidR="007C0B0C">
        <w:t>piebilst</w:t>
      </w:r>
      <w:r w:rsidRPr="00D378C7">
        <w:t>, ka AER īpatsvara palielināšana elektroenerģijas ražošanā atstāj pozitīvu iespaidu uz AER mērķa izpild</w:t>
      </w:r>
      <w:r w:rsidR="000A09EE" w:rsidRPr="00D378C7">
        <w:t>i</w:t>
      </w:r>
      <w:r w:rsidRPr="00D378C7">
        <w:t xml:space="preserve"> transporta sektorā.</w:t>
      </w:r>
    </w:p>
    <w:p w14:paraId="5203AB05" w14:textId="25F39AFB" w:rsidR="00987FC9" w:rsidRPr="00E762C9" w:rsidRDefault="005C6B92" w:rsidP="008D5553">
      <w:pPr>
        <w:spacing w:after="120"/>
        <w:ind w:firstLine="720"/>
        <w:jc w:val="both"/>
      </w:pPr>
      <w:r w:rsidRPr="00E762C9">
        <w:t>1.tabulā ir atspoguļota situācija Latvijā par pēdējiem trijiem gadiem attiecībā uz  elektrisko jaudu un saražoto elektroenerģiju no atjaunīgiem energoresursiem.</w:t>
      </w:r>
    </w:p>
    <w:tbl>
      <w:tblPr>
        <w:tblStyle w:val="PlainTable1"/>
        <w:tblW w:w="0" w:type="auto"/>
        <w:tblLook w:val="04A0" w:firstRow="1" w:lastRow="0" w:firstColumn="1" w:lastColumn="0" w:noHBand="0" w:noVBand="1"/>
      </w:tblPr>
      <w:tblGrid>
        <w:gridCol w:w="9016"/>
      </w:tblGrid>
      <w:tr w:rsidR="00846A8C" w:rsidRPr="00E762C9" w14:paraId="0AC790FB" w14:textId="77777777" w:rsidTr="00814E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0139854" w14:textId="77777777" w:rsidR="00846A8C" w:rsidRPr="00E762C9" w:rsidRDefault="00846A8C" w:rsidP="00814EBC">
            <w:pPr>
              <w:pStyle w:val="Heading1"/>
              <w:shd w:val="clear" w:color="auto" w:fill="FFFFFF"/>
              <w:spacing w:before="75" w:after="480" w:line="450" w:lineRule="atLeast"/>
              <w:textAlignment w:val="baseline"/>
              <w:rPr>
                <w:rFonts w:eastAsia="Times New Roman" w:cs="Times New Roman"/>
                <w:b/>
                <w:bCs w:val="0"/>
                <w:sz w:val="24"/>
                <w:szCs w:val="24"/>
              </w:rPr>
            </w:pPr>
            <w:r w:rsidRPr="00E762C9">
              <w:rPr>
                <w:rFonts w:eastAsia="Times New Roman" w:cs="Times New Roman"/>
                <w:b/>
                <w:bCs w:val="0"/>
                <w:sz w:val="24"/>
                <w:szCs w:val="24"/>
              </w:rPr>
              <w:lastRenderedPageBreak/>
              <w:t>Elektriskā jauda un saražotā elektroenerģija no atjaunīgiem energoresursiem Latvijā</w:t>
            </w:r>
          </w:p>
        </w:tc>
      </w:tr>
      <w:tr w:rsidR="00846A8C" w:rsidRPr="00E762C9" w14:paraId="736B58E5" w14:textId="77777777" w:rsidTr="00814E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tbl>
            <w:tblPr>
              <w:tblW w:w="8800" w:type="dxa"/>
              <w:tblCellMar>
                <w:left w:w="0" w:type="dxa"/>
                <w:right w:w="0" w:type="dxa"/>
              </w:tblCellMar>
              <w:tblLook w:val="04A0" w:firstRow="1" w:lastRow="0" w:firstColumn="1" w:lastColumn="0" w:noHBand="0" w:noVBand="1"/>
            </w:tblPr>
            <w:tblGrid>
              <w:gridCol w:w="4852"/>
              <w:gridCol w:w="1417"/>
              <w:gridCol w:w="1340"/>
              <w:gridCol w:w="1191"/>
            </w:tblGrid>
            <w:tr w:rsidR="005C6B92" w:rsidRPr="00E762C9" w14:paraId="219098ED" w14:textId="77777777" w:rsidTr="005C6B92">
              <w:trPr>
                <w:trHeight w:val="290"/>
              </w:trPr>
              <w:tc>
                <w:tcPr>
                  <w:tcW w:w="4852" w:type="dxa"/>
                  <w:noWrap/>
                  <w:tcMar>
                    <w:top w:w="0" w:type="dxa"/>
                    <w:left w:w="108" w:type="dxa"/>
                    <w:bottom w:w="0" w:type="dxa"/>
                    <w:right w:w="108" w:type="dxa"/>
                  </w:tcMar>
                  <w:vAlign w:val="bottom"/>
                  <w:hideMark/>
                </w:tcPr>
                <w:p w14:paraId="2511A515" w14:textId="77777777" w:rsidR="00846A8C" w:rsidRPr="00E762C9" w:rsidRDefault="00846A8C" w:rsidP="00814EBC">
                  <w:pPr>
                    <w:jc w:val="center"/>
                    <w:rPr>
                      <w:rFonts w:eastAsiaTheme="minorHAnsi"/>
                      <w:b/>
                      <w:bCs/>
                      <w:sz w:val="20"/>
                      <w:szCs w:val="20"/>
                    </w:rPr>
                  </w:pPr>
                  <w:r w:rsidRPr="00E762C9">
                    <w:rPr>
                      <w:b/>
                      <w:bCs/>
                      <w:sz w:val="20"/>
                      <w:szCs w:val="20"/>
                    </w:rPr>
                    <w:t>Atjaunīgo energoresursu elektrostaciju veids</w:t>
                  </w:r>
                </w:p>
              </w:tc>
              <w:tc>
                <w:tcPr>
                  <w:tcW w:w="1417" w:type="dxa"/>
                  <w:noWrap/>
                  <w:tcMar>
                    <w:top w:w="0" w:type="dxa"/>
                    <w:left w:w="108" w:type="dxa"/>
                    <w:bottom w:w="0" w:type="dxa"/>
                    <w:right w:w="108" w:type="dxa"/>
                  </w:tcMar>
                  <w:vAlign w:val="bottom"/>
                  <w:hideMark/>
                </w:tcPr>
                <w:p w14:paraId="30F6EB18" w14:textId="5502F8B7" w:rsidR="00846A8C" w:rsidRPr="00E762C9" w:rsidRDefault="00846A8C" w:rsidP="00814EBC">
                  <w:pPr>
                    <w:jc w:val="center"/>
                    <w:rPr>
                      <w:b/>
                      <w:bCs/>
                      <w:sz w:val="20"/>
                      <w:szCs w:val="20"/>
                    </w:rPr>
                  </w:pPr>
                  <w:r w:rsidRPr="00E762C9">
                    <w:rPr>
                      <w:b/>
                      <w:bCs/>
                      <w:sz w:val="20"/>
                      <w:szCs w:val="20"/>
                    </w:rPr>
                    <w:t>2020</w:t>
                  </w:r>
                  <w:r w:rsidR="005C6B92" w:rsidRPr="00E762C9">
                    <w:rPr>
                      <w:b/>
                      <w:bCs/>
                      <w:sz w:val="20"/>
                      <w:szCs w:val="20"/>
                    </w:rPr>
                    <w:t>.gads</w:t>
                  </w:r>
                </w:p>
              </w:tc>
              <w:tc>
                <w:tcPr>
                  <w:tcW w:w="1340" w:type="dxa"/>
                  <w:noWrap/>
                  <w:tcMar>
                    <w:top w:w="0" w:type="dxa"/>
                    <w:left w:w="108" w:type="dxa"/>
                    <w:bottom w:w="0" w:type="dxa"/>
                    <w:right w:w="108" w:type="dxa"/>
                  </w:tcMar>
                  <w:vAlign w:val="bottom"/>
                  <w:hideMark/>
                </w:tcPr>
                <w:p w14:paraId="0BA5BE88" w14:textId="1F49AFF8" w:rsidR="00846A8C" w:rsidRPr="00E762C9" w:rsidRDefault="00846A8C" w:rsidP="00814EBC">
                  <w:pPr>
                    <w:jc w:val="center"/>
                    <w:rPr>
                      <w:b/>
                      <w:bCs/>
                      <w:sz w:val="20"/>
                      <w:szCs w:val="20"/>
                    </w:rPr>
                  </w:pPr>
                  <w:r w:rsidRPr="00E762C9">
                    <w:rPr>
                      <w:b/>
                      <w:bCs/>
                      <w:sz w:val="20"/>
                      <w:szCs w:val="20"/>
                    </w:rPr>
                    <w:t>2021</w:t>
                  </w:r>
                  <w:r w:rsidR="005C6B92" w:rsidRPr="00E762C9">
                    <w:rPr>
                      <w:b/>
                      <w:bCs/>
                      <w:sz w:val="20"/>
                      <w:szCs w:val="20"/>
                    </w:rPr>
                    <w:t>.gads</w:t>
                  </w:r>
                </w:p>
              </w:tc>
              <w:tc>
                <w:tcPr>
                  <w:tcW w:w="1191" w:type="dxa"/>
                  <w:noWrap/>
                  <w:tcMar>
                    <w:top w:w="0" w:type="dxa"/>
                    <w:left w:w="108" w:type="dxa"/>
                    <w:bottom w:w="0" w:type="dxa"/>
                    <w:right w:w="108" w:type="dxa"/>
                  </w:tcMar>
                  <w:vAlign w:val="bottom"/>
                  <w:hideMark/>
                </w:tcPr>
                <w:p w14:paraId="708B0D78" w14:textId="4390D77A" w:rsidR="00846A8C" w:rsidRPr="00E762C9" w:rsidRDefault="00846A8C" w:rsidP="00814EBC">
                  <w:pPr>
                    <w:jc w:val="center"/>
                    <w:rPr>
                      <w:b/>
                      <w:bCs/>
                      <w:sz w:val="20"/>
                      <w:szCs w:val="20"/>
                    </w:rPr>
                  </w:pPr>
                  <w:r w:rsidRPr="00E762C9">
                    <w:rPr>
                      <w:b/>
                      <w:bCs/>
                      <w:sz w:val="20"/>
                      <w:szCs w:val="20"/>
                    </w:rPr>
                    <w:t>2022</w:t>
                  </w:r>
                  <w:r w:rsidR="005C6B92" w:rsidRPr="00E762C9">
                    <w:rPr>
                      <w:b/>
                      <w:bCs/>
                      <w:sz w:val="20"/>
                      <w:szCs w:val="20"/>
                    </w:rPr>
                    <w:t>.gads</w:t>
                  </w:r>
                </w:p>
              </w:tc>
            </w:tr>
            <w:tr w:rsidR="005C6B92" w:rsidRPr="00E762C9" w14:paraId="35C8C40A" w14:textId="77777777" w:rsidTr="005C6B92">
              <w:trPr>
                <w:trHeight w:val="290"/>
              </w:trPr>
              <w:tc>
                <w:tcPr>
                  <w:tcW w:w="4852" w:type="dxa"/>
                  <w:noWrap/>
                  <w:tcMar>
                    <w:top w:w="0" w:type="dxa"/>
                    <w:left w:w="108" w:type="dxa"/>
                    <w:bottom w:w="0" w:type="dxa"/>
                    <w:right w:w="108" w:type="dxa"/>
                  </w:tcMar>
                  <w:vAlign w:val="bottom"/>
                  <w:hideMark/>
                </w:tcPr>
                <w:p w14:paraId="434777F7" w14:textId="77777777" w:rsidR="00846A8C" w:rsidRPr="00E762C9" w:rsidRDefault="00846A8C" w:rsidP="00814EBC">
                  <w:pPr>
                    <w:rPr>
                      <w:sz w:val="20"/>
                      <w:szCs w:val="20"/>
                    </w:rPr>
                  </w:pPr>
                  <w:r w:rsidRPr="00E762C9">
                    <w:rPr>
                      <w:sz w:val="20"/>
                      <w:szCs w:val="20"/>
                    </w:rPr>
                    <w:t>Pavisam</w:t>
                  </w:r>
                </w:p>
              </w:tc>
              <w:tc>
                <w:tcPr>
                  <w:tcW w:w="1417" w:type="dxa"/>
                  <w:noWrap/>
                  <w:tcMar>
                    <w:top w:w="0" w:type="dxa"/>
                    <w:left w:w="108" w:type="dxa"/>
                    <w:bottom w:w="0" w:type="dxa"/>
                    <w:right w:w="108" w:type="dxa"/>
                  </w:tcMar>
                  <w:vAlign w:val="bottom"/>
                  <w:hideMark/>
                </w:tcPr>
                <w:p w14:paraId="27D21D97" w14:textId="77777777" w:rsidR="00846A8C" w:rsidRPr="00E762C9" w:rsidRDefault="00846A8C" w:rsidP="00814EBC">
                  <w:pPr>
                    <w:jc w:val="center"/>
                    <w:rPr>
                      <w:sz w:val="20"/>
                      <w:szCs w:val="20"/>
                    </w:rPr>
                  </w:pPr>
                  <w:r w:rsidRPr="00E762C9">
                    <w:rPr>
                      <w:sz w:val="20"/>
                      <w:szCs w:val="20"/>
                    </w:rPr>
                    <w:t>1825</w:t>
                  </w:r>
                </w:p>
              </w:tc>
              <w:tc>
                <w:tcPr>
                  <w:tcW w:w="1340" w:type="dxa"/>
                  <w:noWrap/>
                  <w:tcMar>
                    <w:top w:w="0" w:type="dxa"/>
                    <w:left w:w="108" w:type="dxa"/>
                    <w:bottom w:w="0" w:type="dxa"/>
                    <w:right w:w="108" w:type="dxa"/>
                  </w:tcMar>
                  <w:vAlign w:val="bottom"/>
                  <w:hideMark/>
                </w:tcPr>
                <w:p w14:paraId="42C6020C" w14:textId="77777777" w:rsidR="00846A8C" w:rsidRPr="00E762C9" w:rsidRDefault="00846A8C" w:rsidP="00814EBC">
                  <w:pPr>
                    <w:jc w:val="center"/>
                    <w:rPr>
                      <w:sz w:val="20"/>
                      <w:szCs w:val="20"/>
                    </w:rPr>
                  </w:pPr>
                  <w:r w:rsidRPr="00E762C9">
                    <w:rPr>
                      <w:sz w:val="20"/>
                      <w:szCs w:val="20"/>
                    </w:rPr>
                    <w:t>1823</w:t>
                  </w:r>
                </w:p>
              </w:tc>
              <w:tc>
                <w:tcPr>
                  <w:tcW w:w="1191" w:type="dxa"/>
                  <w:noWrap/>
                  <w:tcMar>
                    <w:top w:w="0" w:type="dxa"/>
                    <w:left w:w="108" w:type="dxa"/>
                    <w:bottom w:w="0" w:type="dxa"/>
                    <w:right w:w="108" w:type="dxa"/>
                  </w:tcMar>
                  <w:vAlign w:val="bottom"/>
                  <w:hideMark/>
                </w:tcPr>
                <w:p w14:paraId="4149582E" w14:textId="77777777" w:rsidR="00846A8C" w:rsidRPr="00E762C9" w:rsidRDefault="00846A8C" w:rsidP="00814EBC">
                  <w:pPr>
                    <w:jc w:val="center"/>
                    <w:rPr>
                      <w:sz w:val="20"/>
                      <w:szCs w:val="20"/>
                    </w:rPr>
                  </w:pPr>
                  <w:r w:rsidRPr="00E762C9">
                    <w:rPr>
                      <w:sz w:val="20"/>
                      <w:szCs w:val="20"/>
                    </w:rPr>
                    <w:t>1833</w:t>
                  </w:r>
                </w:p>
              </w:tc>
            </w:tr>
            <w:tr w:rsidR="005C6B92" w:rsidRPr="00E762C9" w14:paraId="453FF697" w14:textId="77777777" w:rsidTr="005C6B92">
              <w:trPr>
                <w:trHeight w:val="290"/>
              </w:trPr>
              <w:tc>
                <w:tcPr>
                  <w:tcW w:w="4852" w:type="dxa"/>
                  <w:noWrap/>
                  <w:tcMar>
                    <w:top w:w="0" w:type="dxa"/>
                    <w:left w:w="108" w:type="dxa"/>
                    <w:bottom w:w="0" w:type="dxa"/>
                    <w:right w:w="108" w:type="dxa"/>
                  </w:tcMar>
                  <w:vAlign w:val="bottom"/>
                  <w:hideMark/>
                </w:tcPr>
                <w:p w14:paraId="7215799D" w14:textId="77777777" w:rsidR="00846A8C" w:rsidRPr="00E762C9" w:rsidRDefault="00846A8C" w:rsidP="00814EBC">
                  <w:pPr>
                    <w:rPr>
                      <w:sz w:val="20"/>
                      <w:szCs w:val="20"/>
                    </w:rPr>
                  </w:pPr>
                  <w:r w:rsidRPr="00E762C9">
                    <w:rPr>
                      <w:sz w:val="20"/>
                      <w:szCs w:val="20"/>
                    </w:rPr>
                    <w:t>Hidroelektrostacijas kopā</w:t>
                  </w:r>
                </w:p>
              </w:tc>
              <w:tc>
                <w:tcPr>
                  <w:tcW w:w="1417" w:type="dxa"/>
                  <w:noWrap/>
                  <w:tcMar>
                    <w:top w:w="0" w:type="dxa"/>
                    <w:left w:w="108" w:type="dxa"/>
                    <w:bottom w:w="0" w:type="dxa"/>
                    <w:right w:w="108" w:type="dxa"/>
                  </w:tcMar>
                  <w:vAlign w:val="bottom"/>
                  <w:hideMark/>
                </w:tcPr>
                <w:p w14:paraId="3CE76EE7" w14:textId="77777777" w:rsidR="00846A8C" w:rsidRPr="00E762C9" w:rsidRDefault="00846A8C" w:rsidP="00814EBC">
                  <w:pPr>
                    <w:jc w:val="center"/>
                    <w:rPr>
                      <w:sz w:val="20"/>
                      <w:szCs w:val="20"/>
                    </w:rPr>
                  </w:pPr>
                  <w:r w:rsidRPr="00E762C9">
                    <w:rPr>
                      <w:sz w:val="20"/>
                      <w:szCs w:val="20"/>
                    </w:rPr>
                    <w:t>1586</w:t>
                  </w:r>
                </w:p>
              </w:tc>
              <w:tc>
                <w:tcPr>
                  <w:tcW w:w="1340" w:type="dxa"/>
                  <w:noWrap/>
                  <w:tcMar>
                    <w:top w:w="0" w:type="dxa"/>
                    <w:left w:w="108" w:type="dxa"/>
                    <w:bottom w:w="0" w:type="dxa"/>
                    <w:right w:w="108" w:type="dxa"/>
                  </w:tcMar>
                  <w:vAlign w:val="bottom"/>
                  <w:hideMark/>
                </w:tcPr>
                <w:p w14:paraId="159658EE" w14:textId="77777777" w:rsidR="00846A8C" w:rsidRPr="00E762C9" w:rsidRDefault="00846A8C" w:rsidP="00814EBC">
                  <w:pPr>
                    <w:jc w:val="center"/>
                    <w:rPr>
                      <w:sz w:val="20"/>
                      <w:szCs w:val="20"/>
                    </w:rPr>
                  </w:pPr>
                  <w:r w:rsidRPr="00E762C9">
                    <w:rPr>
                      <w:sz w:val="20"/>
                      <w:szCs w:val="20"/>
                    </w:rPr>
                    <w:t>1587</w:t>
                  </w:r>
                </w:p>
              </w:tc>
              <w:tc>
                <w:tcPr>
                  <w:tcW w:w="1191" w:type="dxa"/>
                  <w:noWrap/>
                  <w:tcMar>
                    <w:top w:w="0" w:type="dxa"/>
                    <w:left w:w="108" w:type="dxa"/>
                    <w:bottom w:w="0" w:type="dxa"/>
                    <w:right w:w="108" w:type="dxa"/>
                  </w:tcMar>
                  <w:vAlign w:val="bottom"/>
                  <w:hideMark/>
                </w:tcPr>
                <w:p w14:paraId="43DE611A" w14:textId="77777777" w:rsidR="00846A8C" w:rsidRPr="00E762C9" w:rsidRDefault="00846A8C" w:rsidP="00814EBC">
                  <w:pPr>
                    <w:jc w:val="center"/>
                    <w:rPr>
                      <w:sz w:val="20"/>
                      <w:szCs w:val="20"/>
                    </w:rPr>
                  </w:pPr>
                  <w:r w:rsidRPr="00E762C9">
                    <w:rPr>
                      <w:sz w:val="20"/>
                      <w:szCs w:val="20"/>
                    </w:rPr>
                    <w:t>1587</w:t>
                  </w:r>
                </w:p>
              </w:tc>
            </w:tr>
            <w:tr w:rsidR="005C6B92" w:rsidRPr="00E762C9" w14:paraId="7B2043B2" w14:textId="77777777" w:rsidTr="005C6B92">
              <w:trPr>
                <w:trHeight w:val="290"/>
              </w:trPr>
              <w:tc>
                <w:tcPr>
                  <w:tcW w:w="4852" w:type="dxa"/>
                  <w:noWrap/>
                  <w:tcMar>
                    <w:top w:w="0" w:type="dxa"/>
                    <w:left w:w="108" w:type="dxa"/>
                    <w:bottom w:w="0" w:type="dxa"/>
                    <w:right w:w="108" w:type="dxa"/>
                  </w:tcMar>
                  <w:vAlign w:val="bottom"/>
                  <w:hideMark/>
                </w:tcPr>
                <w:p w14:paraId="41E3D805" w14:textId="77777777" w:rsidR="00846A8C" w:rsidRPr="00E762C9" w:rsidRDefault="00846A8C" w:rsidP="00814EBC">
                  <w:pPr>
                    <w:rPr>
                      <w:sz w:val="20"/>
                      <w:szCs w:val="20"/>
                    </w:rPr>
                  </w:pPr>
                  <w:r w:rsidRPr="00E762C9">
                    <w:rPr>
                      <w:sz w:val="20"/>
                      <w:szCs w:val="20"/>
                    </w:rPr>
                    <w:t>..&lt; 1 MW</w:t>
                  </w:r>
                </w:p>
              </w:tc>
              <w:tc>
                <w:tcPr>
                  <w:tcW w:w="1417" w:type="dxa"/>
                  <w:noWrap/>
                  <w:tcMar>
                    <w:top w:w="0" w:type="dxa"/>
                    <w:left w:w="108" w:type="dxa"/>
                    <w:bottom w:w="0" w:type="dxa"/>
                    <w:right w:w="108" w:type="dxa"/>
                  </w:tcMar>
                  <w:vAlign w:val="bottom"/>
                  <w:hideMark/>
                </w:tcPr>
                <w:p w14:paraId="5CE31780" w14:textId="77777777" w:rsidR="00846A8C" w:rsidRPr="00E762C9" w:rsidRDefault="00846A8C" w:rsidP="00814EBC">
                  <w:pPr>
                    <w:jc w:val="center"/>
                    <w:rPr>
                      <w:sz w:val="20"/>
                      <w:szCs w:val="20"/>
                    </w:rPr>
                  </w:pPr>
                  <w:r w:rsidRPr="00E762C9">
                    <w:rPr>
                      <w:sz w:val="20"/>
                      <w:szCs w:val="20"/>
                    </w:rPr>
                    <w:t>27</w:t>
                  </w:r>
                </w:p>
              </w:tc>
              <w:tc>
                <w:tcPr>
                  <w:tcW w:w="1340" w:type="dxa"/>
                  <w:noWrap/>
                  <w:tcMar>
                    <w:top w:w="0" w:type="dxa"/>
                    <w:left w:w="108" w:type="dxa"/>
                    <w:bottom w:w="0" w:type="dxa"/>
                    <w:right w:w="108" w:type="dxa"/>
                  </w:tcMar>
                  <w:vAlign w:val="bottom"/>
                  <w:hideMark/>
                </w:tcPr>
                <w:p w14:paraId="0F09619E" w14:textId="77777777" w:rsidR="00846A8C" w:rsidRPr="00E762C9" w:rsidRDefault="00846A8C" w:rsidP="00814EBC">
                  <w:pPr>
                    <w:jc w:val="center"/>
                    <w:rPr>
                      <w:sz w:val="20"/>
                      <w:szCs w:val="20"/>
                    </w:rPr>
                  </w:pPr>
                  <w:r w:rsidRPr="00E762C9">
                    <w:rPr>
                      <w:sz w:val="20"/>
                      <w:szCs w:val="20"/>
                    </w:rPr>
                    <w:t>27</w:t>
                  </w:r>
                </w:p>
              </w:tc>
              <w:tc>
                <w:tcPr>
                  <w:tcW w:w="1191" w:type="dxa"/>
                  <w:noWrap/>
                  <w:tcMar>
                    <w:top w:w="0" w:type="dxa"/>
                    <w:left w:w="108" w:type="dxa"/>
                    <w:bottom w:w="0" w:type="dxa"/>
                    <w:right w:w="108" w:type="dxa"/>
                  </w:tcMar>
                  <w:vAlign w:val="bottom"/>
                  <w:hideMark/>
                </w:tcPr>
                <w:p w14:paraId="75F2B540" w14:textId="77777777" w:rsidR="00846A8C" w:rsidRPr="00E762C9" w:rsidRDefault="00846A8C" w:rsidP="00814EBC">
                  <w:pPr>
                    <w:jc w:val="center"/>
                    <w:rPr>
                      <w:sz w:val="20"/>
                      <w:szCs w:val="20"/>
                    </w:rPr>
                  </w:pPr>
                  <w:r w:rsidRPr="00E762C9">
                    <w:rPr>
                      <w:sz w:val="20"/>
                      <w:szCs w:val="20"/>
                    </w:rPr>
                    <w:t>27</w:t>
                  </w:r>
                </w:p>
              </w:tc>
            </w:tr>
            <w:tr w:rsidR="005C6B92" w:rsidRPr="00E762C9" w14:paraId="6802A240" w14:textId="77777777" w:rsidTr="005C6B92">
              <w:trPr>
                <w:trHeight w:val="290"/>
              </w:trPr>
              <w:tc>
                <w:tcPr>
                  <w:tcW w:w="4852" w:type="dxa"/>
                  <w:noWrap/>
                  <w:tcMar>
                    <w:top w:w="0" w:type="dxa"/>
                    <w:left w:w="108" w:type="dxa"/>
                    <w:bottom w:w="0" w:type="dxa"/>
                    <w:right w:w="108" w:type="dxa"/>
                  </w:tcMar>
                  <w:vAlign w:val="bottom"/>
                  <w:hideMark/>
                </w:tcPr>
                <w:p w14:paraId="1FD1EFCA" w14:textId="77777777" w:rsidR="00846A8C" w:rsidRPr="00E762C9" w:rsidRDefault="00846A8C" w:rsidP="00814EBC">
                  <w:pPr>
                    <w:rPr>
                      <w:sz w:val="20"/>
                      <w:szCs w:val="20"/>
                    </w:rPr>
                  </w:pPr>
                  <w:r w:rsidRPr="00E762C9">
                    <w:rPr>
                      <w:sz w:val="20"/>
                      <w:szCs w:val="20"/>
                    </w:rPr>
                    <w:t>..1 MW&lt;=elektriskā jauda&lt;=10 MW</w:t>
                  </w:r>
                </w:p>
              </w:tc>
              <w:tc>
                <w:tcPr>
                  <w:tcW w:w="1417" w:type="dxa"/>
                  <w:noWrap/>
                  <w:tcMar>
                    <w:top w:w="0" w:type="dxa"/>
                    <w:left w:w="108" w:type="dxa"/>
                    <w:bottom w:w="0" w:type="dxa"/>
                    <w:right w:w="108" w:type="dxa"/>
                  </w:tcMar>
                  <w:vAlign w:val="bottom"/>
                  <w:hideMark/>
                </w:tcPr>
                <w:p w14:paraId="53E8D00E" w14:textId="77777777" w:rsidR="00846A8C" w:rsidRPr="00E762C9" w:rsidRDefault="00846A8C" w:rsidP="00814EBC">
                  <w:pPr>
                    <w:jc w:val="center"/>
                    <w:rPr>
                      <w:sz w:val="20"/>
                      <w:szCs w:val="20"/>
                    </w:rPr>
                  </w:pPr>
                  <w:r w:rsidRPr="00E762C9">
                    <w:rPr>
                      <w:sz w:val="20"/>
                      <w:szCs w:val="20"/>
                    </w:rPr>
                    <w:t>1</w:t>
                  </w:r>
                </w:p>
              </w:tc>
              <w:tc>
                <w:tcPr>
                  <w:tcW w:w="1340" w:type="dxa"/>
                  <w:noWrap/>
                  <w:tcMar>
                    <w:top w:w="0" w:type="dxa"/>
                    <w:left w:w="108" w:type="dxa"/>
                    <w:bottom w:w="0" w:type="dxa"/>
                    <w:right w:w="108" w:type="dxa"/>
                  </w:tcMar>
                  <w:vAlign w:val="bottom"/>
                  <w:hideMark/>
                </w:tcPr>
                <w:p w14:paraId="2582815A" w14:textId="77777777" w:rsidR="00846A8C" w:rsidRPr="00E762C9" w:rsidRDefault="00846A8C" w:rsidP="00814EBC">
                  <w:pPr>
                    <w:jc w:val="center"/>
                    <w:rPr>
                      <w:sz w:val="20"/>
                      <w:szCs w:val="20"/>
                    </w:rPr>
                  </w:pPr>
                  <w:r w:rsidRPr="00E762C9">
                    <w:rPr>
                      <w:sz w:val="20"/>
                      <w:szCs w:val="20"/>
                    </w:rPr>
                    <w:t>1</w:t>
                  </w:r>
                </w:p>
              </w:tc>
              <w:tc>
                <w:tcPr>
                  <w:tcW w:w="1191" w:type="dxa"/>
                  <w:noWrap/>
                  <w:tcMar>
                    <w:top w:w="0" w:type="dxa"/>
                    <w:left w:w="108" w:type="dxa"/>
                    <w:bottom w:w="0" w:type="dxa"/>
                    <w:right w:w="108" w:type="dxa"/>
                  </w:tcMar>
                  <w:vAlign w:val="bottom"/>
                  <w:hideMark/>
                </w:tcPr>
                <w:p w14:paraId="1AA9327D" w14:textId="77777777" w:rsidR="00846A8C" w:rsidRPr="00E762C9" w:rsidRDefault="00846A8C" w:rsidP="00814EBC">
                  <w:pPr>
                    <w:jc w:val="center"/>
                    <w:rPr>
                      <w:sz w:val="20"/>
                      <w:szCs w:val="20"/>
                    </w:rPr>
                  </w:pPr>
                  <w:r w:rsidRPr="00E762C9">
                    <w:rPr>
                      <w:sz w:val="20"/>
                      <w:szCs w:val="20"/>
                    </w:rPr>
                    <w:t>1</w:t>
                  </w:r>
                </w:p>
              </w:tc>
            </w:tr>
            <w:tr w:rsidR="005C6B92" w:rsidRPr="00E762C9" w14:paraId="7742DE76" w14:textId="77777777" w:rsidTr="005C6B92">
              <w:trPr>
                <w:trHeight w:val="290"/>
              </w:trPr>
              <w:tc>
                <w:tcPr>
                  <w:tcW w:w="4852" w:type="dxa"/>
                  <w:noWrap/>
                  <w:tcMar>
                    <w:top w:w="0" w:type="dxa"/>
                    <w:left w:w="108" w:type="dxa"/>
                    <w:bottom w:w="0" w:type="dxa"/>
                    <w:right w:w="108" w:type="dxa"/>
                  </w:tcMar>
                  <w:vAlign w:val="bottom"/>
                  <w:hideMark/>
                </w:tcPr>
                <w:p w14:paraId="48175DF9" w14:textId="77777777" w:rsidR="00846A8C" w:rsidRPr="00E762C9" w:rsidRDefault="00846A8C" w:rsidP="00814EBC">
                  <w:pPr>
                    <w:rPr>
                      <w:sz w:val="20"/>
                      <w:szCs w:val="20"/>
                    </w:rPr>
                  </w:pPr>
                  <w:r w:rsidRPr="00E762C9">
                    <w:rPr>
                      <w:sz w:val="20"/>
                      <w:szCs w:val="20"/>
                    </w:rPr>
                    <w:t>..&gt;10 MW</w:t>
                  </w:r>
                </w:p>
              </w:tc>
              <w:tc>
                <w:tcPr>
                  <w:tcW w:w="1417" w:type="dxa"/>
                  <w:noWrap/>
                  <w:tcMar>
                    <w:top w:w="0" w:type="dxa"/>
                    <w:left w:w="108" w:type="dxa"/>
                    <w:bottom w:w="0" w:type="dxa"/>
                    <w:right w:w="108" w:type="dxa"/>
                  </w:tcMar>
                  <w:vAlign w:val="bottom"/>
                  <w:hideMark/>
                </w:tcPr>
                <w:p w14:paraId="437CE270" w14:textId="77777777" w:rsidR="00846A8C" w:rsidRPr="00E762C9" w:rsidRDefault="00846A8C" w:rsidP="00814EBC">
                  <w:pPr>
                    <w:jc w:val="center"/>
                    <w:rPr>
                      <w:sz w:val="20"/>
                      <w:szCs w:val="20"/>
                    </w:rPr>
                  </w:pPr>
                  <w:r w:rsidRPr="00E762C9">
                    <w:rPr>
                      <w:sz w:val="20"/>
                      <w:szCs w:val="20"/>
                    </w:rPr>
                    <w:t>1558</w:t>
                  </w:r>
                </w:p>
              </w:tc>
              <w:tc>
                <w:tcPr>
                  <w:tcW w:w="1340" w:type="dxa"/>
                  <w:noWrap/>
                  <w:tcMar>
                    <w:top w:w="0" w:type="dxa"/>
                    <w:left w:w="108" w:type="dxa"/>
                    <w:bottom w:w="0" w:type="dxa"/>
                    <w:right w:w="108" w:type="dxa"/>
                  </w:tcMar>
                  <w:vAlign w:val="bottom"/>
                  <w:hideMark/>
                </w:tcPr>
                <w:p w14:paraId="2907B962" w14:textId="77777777" w:rsidR="00846A8C" w:rsidRPr="00E762C9" w:rsidRDefault="00846A8C" w:rsidP="00814EBC">
                  <w:pPr>
                    <w:jc w:val="center"/>
                    <w:rPr>
                      <w:sz w:val="20"/>
                      <w:szCs w:val="20"/>
                    </w:rPr>
                  </w:pPr>
                  <w:r w:rsidRPr="00E762C9">
                    <w:rPr>
                      <w:sz w:val="20"/>
                      <w:szCs w:val="20"/>
                    </w:rPr>
                    <w:t>1559</w:t>
                  </w:r>
                </w:p>
              </w:tc>
              <w:tc>
                <w:tcPr>
                  <w:tcW w:w="1191" w:type="dxa"/>
                  <w:noWrap/>
                  <w:tcMar>
                    <w:top w:w="0" w:type="dxa"/>
                    <w:left w:w="108" w:type="dxa"/>
                    <w:bottom w:w="0" w:type="dxa"/>
                    <w:right w:w="108" w:type="dxa"/>
                  </w:tcMar>
                  <w:vAlign w:val="bottom"/>
                  <w:hideMark/>
                </w:tcPr>
                <w:p w14:paraId="285F9E26" w14:textId="77777777" w:rsidR="00846A8C" w:rsidRPr="00E762C9" w:rsidRDefault="00846A8C" w:rsidP="00814EBC">
                  <w:pPr>
                    <w:jc w:val="center"/>
                    <w:rPr>
                      <w:sz w:val="20"/>
                      <w:szCs w:val="20"/>
                    </w:rPr>
                  </w:pPr>
                  <w:r w:rsidRPr="00E762C9">
                    <w:rPr>
                      <w:sz w:val="20"/>
                      <w:szCs w:val="20"/>
                    </w:rPr>
                    <w:t>1559</w:t>
                  </w:r>
                </w:p>
              </w:tc>
            </w:tr>
            <w:tr w:rsidR="005C6B92" w:rsidRPr="00E762C9" w14:paraId="33468F1E" w14:textId="77777777" w:rsidTr="005C6B92">
              <w:trPr>
                <w:trHeight w:val="290"/>
              </w:trPr>
              <w:tc>
                <w:tcPr>
                  <w:tcW w:w="4852" w:type="dxa"/>
                  <w:noWrap/>
                  <w:tcMar>
                    <w:top w:w="0" w:type="dxa"/>
                    <w:left w:w="108" w:type="dxa"/>
                    <w:bottom w:w="0" w:type="dxa"/>
                    <w:right w:w="108" w:type="dxa"/>
                  </w:tcMar>
                  <w:vAlign w:val="bottom"/>
                  <w:hideMark/>
                </w:tcPr>
                <w:p w14:paraId="5B5D39B8" w14:textId="77777777" w:rsidR="00846A8C" w:rsidRPr="00E762C9" w:rsidRDefault="00846A8C" w:rsidP="00814EBC">
                  <w:pPr>
                    <w:rPr>
                      <w:sz w:val="20"/>
                      <w:szCs w:val="20"/>
                    </w:rPr>
                  </w:pPr>
                  <w:r w:rsidRPr="00E762C9">
                    <w:rPr>
                      <w:sz w:val="20"/>
                      <w:szCs w:val="20"/>
                    </w:rPr>
                    <w:t>Vēja elektrostacijas</w:t>
                  </w:r>
                </w:p>
              </w:tc>
              <w:tc>
                <w:tcPr>
                  <w:tcW w:w="1417" w:type="dxa"/>
                  <w:noWrap/>
                  <w:tcMar>
                    <w:top w:w="0" w:type="dxa"/>
                    <w:left w:w="108" w:type="dxa"/>
                    <w:bottom w:w="0" w:type="dxa"/>
                    <w:right w:w="108" w:type="dxa"/>
                  </w:tcMar>
                  <w:vAlign w:val="bottom"/>
                  <w:hideMark/>
                </w:tcPr>
                <w:p w14:paraId="227C3491" w14:textId="77777777" w:rsidR="00846A8C" w:rsidRPr="00E762C9" w:rsidRDefault="00846A8C" w:rsidP="00814EBC">
                  <w:pPr>
                    <w:jc w:val="center"/>
                    <w:rPr>
                      <w:sz w:val="20"/>
                      <w:szCs w:val="20"/>
                    </w:rPr>
                  </w:pPr>
                  <w:r w:rsidRPr="00E762C9">
                    <w:rPr>
                      <w:sz w:val="20"/>
                      <w:szCs w:val="20"/>
                    </w:rPr>
                    <w:t>78</w:t>
                  </w:r>
                </w:p>
              </w:tc>
              <w:tc>
                <w:tcPr>
                  <w:tcW w:w="1340" w:type="dxa"/>
                  <w:noWrap/>
                  <w:tcMar>
                    <w:top w:w="0" w:type="dxa"/>
                    <w:left w:w="108" w:type="dxa"/>
                    <w:bottom w:w="0" w:type="dxa"/>
                    <w:right w:w="108" w:type="dxa"/>
                  </w:tcMar>
                  <w:vAlign w:val="bottom"/>
                  <w:hideMark/>
                </w:tcPr>
                <w:p w14:paraId="11F967A9" w14:textId="77777777" w:rsidR="00846A8C" w:rsidRPr="00E762C9" w:rsidRDefault="00846A8C" w:rsidP="00814EBC">
                  <w:pPr>
                    <w:jc w:val="center"/>
                    <w:rPr>
                      <w:sz w:val="20"/>
                      <w:szCs w:val="20"/>
                    </w:rPr>
                  </w:pPr>
                  <w:r w:rsidRPr="00E762C9">
                    <w:rPr>
                      <w:sz w:val="20"/>
                      <w:szCs w:val="20"/>
                    </w:rPr>
                    <w:t>77</w:t>
                  </w:r>
                </w:p>
              </w:tc>
              <w:tc>
                <w:tcPr>
                  <w:tcW w:w="1191" w:type="dxa"/>
                  <w:noWrap/>
                  <w:tcMar>
                    <w:top w:w="0" w:type="dxa"/>
                    <w:left w:w="108" w:type="dxa"/>
                    <w:bottom w:w="0" w:type="dxa"/>
                    <w:right w:w="108" w:type="dxa"/>
                  </w:tcMar>
                  <w:vAlign w:val="bottom"/>
                  <w:hideMark/>
                </w:tcPr>
                <w:p w14:paraId="280A6EBA" w14:textId="77777777" w:rsidR="00846A8C" w:rsidRPr="00E762C9" w:rsidRDefault="00846A8C" w:rsidP="00814EBC">
                  <w:pPr>
                    <w:jc w:val="center"/>
                    <w:rPr>
                      <w:sz w:val="20"/>
                      <w:szCs w:val="20"/>
                    </w:rPr>
                  </w:pPr>
                  <w:r w:rsidRPr="00E762C9">
                    <w:rPr>
                      <w:sz w:val="20"/>
                      <w:szCs w:val="20"/>
                    </w:rPr>
                    <w:t>77</w:t>
                  </w:r>
                </w:p>
              </w:tc>
            </w:tr>
            <w:tr w:rsidR="005C6B92" w:rsidRPr="00E762C9" w14:paraId="3CD0D08A" w14:textId="77777777" w:rsidTr="005C6B92">
              <w:trPr>
                <w:trHeight w:val="290"/>
              </w:trPr>
              <w:tc>
                <w:tcPr>
                  <w:tcW w:w="4852" w:type="dxa"/>
                  <w:noWrap/>
                  <w:tcMar>
                    <w:top w:w="0" w:type="dxa"/>
                    <w:left w:w="108" w:type="dxa"/>
                    <w:bottom w:w="0" w:type="dxa"/>
                    <w:right w:w="108" w:type="dxa"/>
                  </w:tcMar>
                  <w:vAlign w:val="bottom"/>
                  <w:hideMark/>
                </w:tcPr>
                <w:p w14:paraId="34ED388F" w14:textId="77777777" w:rsidR="00846A8C" w:rsidRPr="00E762C9" w:rsidRDefault="00846A8C" w:rsidP="00814EBC">
                  <w:pPr>
                    <w:rPr>
                      <w:sz w:val="20"/>
                      <w:szCs w:val="20"/>
                    </w:rPr>
                  </w:pPr>
                  <w:r w:rsidRPr="00E762C9">
                    <w:rPr>
                      <w:sz w:val="20"/>
                      <w:szCs w:val="20"/>
                    </w:rPr>
                    <w:t>Saules mikroģeneratori un elektrostacijas</w:t>
                  </w:r>
                </w:p>
              </w:tc>
              <w:tc>
                <w:tcPr>
                  <w:tcW w:w="1417" w:type="dxa"/>
                  <w:noWrap/>
                  <w:tcMar>
                    <w:top w:w="0" w:type="dxa"/>
                    <w:left w:w="108" w:type="dxa"/>
                    <w:bottom w:w="0" w:type="dxa"/>
                    <w:right w:w="108" w:type="dxa"/>
                  </w:tcMar>
                  <w:vAlign w:val="bottom"/>
                  <w:hideMark/>
                </w:tcPr>
                <w:p w14:paraId="0B9F8471" w14:textId="77777777" w:rsidR="00846A8C" w:rsidRPr="00E762C9" w:rsidRDefault="00846A8C" w:rsidP="00814EBC">
                  <w:pPr>
                    <w:jc w:val="center"/>
                    <w:rPr>
                      <w:sz w:val="20"/>
                      <w:szCs w:val="20"/>
                    </w:rPr>
                  </w:pPr>
                  <w:r w:rsidRPr="00E762C9">
                    <w:rPr>
                      <w:sz w:val="20"/>
                      <w:szCs w:val="20"/>
                    </w:rPr>
                    <w:t>5</w:t>
                  </w:r>
                </w:p>
              </w:tc>
              <w:tc>
                <w:tcPr>
                  <w:tcW w:w="1340" w:type="dxa"/>
                  <w:noWrap/>
                  <w:tcMar>
                    <w:top w:w="0" w:type="dxa"/>
                    <w:left w:w="108" w:type="dxa"/>
                    <w:bottom w:w="0" w:type="dxa"/>
                    <w:right w:w="108" w:type="dxa"/>
                  </w:tcMar>
                  <w:vAlign w:val="bottom"/>
                  <w:hideMark/>
                </w:tcPr>
                <w:p w14:paraId="01A8A943" w14:textId="77777777" w:rsidR="00846A8C" w:rsidRPr="00E762C9" w:rsidRDefault="00846A8C" w:rsidP="00814EBC">
                  <w:pPr>
                    <w:jc w:val="center"/>
                    <w:rPr>
                      <w:sz w:val="20"/>
                      <w:szCs w:val="20"/>
                    </w:rPr>
                  </w:pPr>
                  <w:r w:rsidRPr="00E762C9">
                    <w:rPr>
                      <w:sz w:val="20"/>
                      <w:szCs w:val="20"/>
                    </w:rPr>
                    <w:t>7</w:t>
                  </w:r>
                </w:p>
              </w:tc>
              <w:tc>
                <w:tcPr>
                  <w:tcW w:w="1191" w:type="dxa"/>
                  <w:noWrap/>
                  <w:tcMar>
                    <w:top w:w="0" w:type="dxa"/>
                    <w:left w:w="108" w:type="dxa"/>
                    <w:bottom w:w="0" w:type="dxa"/>
                    <w:right w:w="108" w:type="dxa"/>
                  </w:tcMar>
                  <w:vAlign w:val="bottom"/>
                  <w:hideMark/>
                </w:tcPr>
                <w:p w14:paraId="3E722A62" w14:textId="77777777" w:rsidR="00846A8C" w:rsidRPr="00E762C9" w:rsidRDefault="00846A8C" w:rsidP="00814EBC">
                  <w:pPr>
                    <w:jc w:val="center"/>
                    <w:rPr>
                      <w:sz w:val="20"/>
                      <w:szCs w:val="20"/>
                    </w:rPr>
                  </w:pPr>
                  <w:r w:rsidRPr="00E762C9">
                    <w:rPr>
                      <w:sz w:val="20"/>
                      <w:szCs w:val="20"/>
                    </w:rPr>
                    <w:t>113</w:t>
                  </w:r>
                </w:p>
              </w:tc>
            </w:tr>
            <w:tr w:rsidR="005C6B92" w:rsidRPr="00E762C9" w14:paraId="2927C5B7" w14:textId="77777777" w:rsidTr="005C6B92">
              <w:trPr>
                <w:trHeight w:val="290"/>
              </w:trPr>
              <w:tc>
                <w:tcPr>
                  <w:tcW w:w="4852" w:type="dxa"/>
                  <w:noWrap/>
                  <w:tcMar>
                    <w:top w:w="0" w:type="dxa"/>
                    <w:left w:w="108" w:type="dxa"/>
                    <w:bottom w:w="0" w:type="dxa"/>
                    <w:right w:w="108" w:type="dxa"/>
                  </w:tcMar>
                  <w:vAlign w:val="bottom"/>
                  <w:hideMark/>
                </w:tcPr>
                <w:p w14:paraId="31DD0265" w14:textId="77777777" w:rsidR="00846A8C" w:rsidRPr="00E762C9" w:rsidRDefault="00846A8C" w:rsidP="00814EBC">
                  <w:pPr>
                    <w:rPr>
                      <w:sz w:val="20"/>
                      <w:szCs w:val="20"/>
                    </w:rPr>
                  </w:pPr>
                  <w:r w:rsidRPr="00E762C9">
                    <w:rPr>
                      <w:sz w:val="20"/>
                      <w:szCs w:val="20"/>
                    </w:rPr>
                    <w:t>Biomasas koģenerācijas stacijas un elektrostacijas</w:t>
                  </w:r>
                </w:p>
              </w:tc>
              <w:tc>
                <w:tcPr>
                  <w:tcW w:w="1417" w:type="dxa"/>
                  <w:noWrap/>
                  <w:tcMar>
                    <w:top w:w="0" w:type="dxa"/>
                    <w:left w:w="108" w:type="dxa"/>
                    <w:bottom w:w="0" w:type="dxa"/>
                    <w:right w:w="108" w:type="dxa"/>
                  </w:tcMar>
                  <w:vAlign w:val="bottom"/>
                  <w:hideMark/>
                </w:tcPr>
                <w:p w14:paraId="06B1A261" w14:textId="77777777" w:rsidR="00846A8C" w:rsidRPr="00E762C9" w:rsidRDefault="00846A8C" w:rsidP="00814EBC">
                  <w:pPr>
                    <w:jc w:val="center"/>
                    <w:rPr>
                      <w:sz w:val="20"/>
                      <w:szCs w:val="20"/>
                    </w:rPr>
                  </w:pPr>
                  <w:r w:rsidRPr="00E762C9">
                    <w:rPr>
                      <w:sz w:val="20"/>
                      <w:szCs w:val="20"/>
                    </w:rPr>
                    <w:t>96</w:t>
                  </w:r>
                </w:p>
              </w:tc>
              <w:tc>
                <w:tcPr>
                  <w:tcW w:w="1340" w:type="dxa"/>
                  <w:noWrap/>
                  <w:tcMar>
                    <w:top w:w="0" w:type="dxa"/>
                    <w:left w:w="108" w:type="dxa"/>
                    <w:bottom w:w="0" w:type="dxa"/>
                    <w:right w:w="108" w:type="dxa"/>
                  </w:tcMar>
                  <w:vAlign w:val="bottom"/>
                  <w:hideMark/>
                </w:tcPr>
                <w:p w14:paraId="67AF13DD" w14:textId="77777777" w:rsidR="00846A8C" w:rsidRPr="00E762C9" w:rsidRDefault="00846A8C" w:rsidP="00814EBC">
                  <w:pPr>
                    <w:jc w:val="center"/>
                    <w:rPr>
                      <w:sz w:val="20"/>
                      <w:szCs w:val="20"/>
                    </w:rPr>
                  </w:pPr>
                  <w:r w:rsidRPr="00E762C9">
                    <w:rPr>
                      <w:sz w:val="20"/>
                      <w:szCs w:val="20"/>
                    </w:rPr>
                    <w:t>95</w:t>
                  </w:r>
                </w:p>
              </w:tc>
              <w:tc>
                <w:tcPr>
                  <w:tcW w:w="1191" w:type="dxa"/>
                  <w:noWrap/>
                  <w:tcMar>
                    <w:top w:w="0" w:type="dxa"/>
                    <w:left w:w="108" w:type="dxa"/>
                    <w:bottom w:w="0" w:type="dxa"/>
                    <w:right w:w="108" w:type="dxa"/>
                  </w:tcMar>
                  <w:vAlign w:val="bottom"/>
                  <w:hideMark/>
                </w:tcPr>
                <w:p w14:paraId="429A0111" w14:textId="77777777" w:rsidR="00846A8C" w:rsidRPr="00E762C9" w:rsidRDefault="00846A8C" w:rsidP="00814EBC">
                  <w:pPr>
                    <w:jc w:val="center"/>
                    <w:rPr>
                      <w:sz w:val="20"/>
                      <w:szCs w:val="20"/>
                    </w:rPr>
                  </w:pPr>
                  <w:r w:rsidRPr="00E762C9">
                    <w:rPr>
                      <w:sz w:val="20"/>
                      <w:szCs w:val="20"/>
                    </w:rPr>
                    <w:t>90</w:t>
                  </w:r>
                </w:p>
              </w:tc>
            </w:tr>
            <w:tr w:rsidR="005C6B92" w:rsidRPr="00E762C9" w14:paraId="57C2423B" w14:textId="77777777" w:rsidTr="005C6B92">
              <w:trPr>
                <w:trHeight w:val="290"/>
              </w:trPr>
              <w:tc>
                <w:tcPr>
                  <w:tcW w:w="4852" w:type="dxa"/>
                  <w:noWrap/>
                  <w:tcMar>
                    <w:top w:w="0" w:type="dxa"/>
                    <w:left w:w="108" w:type="dxa"/>
                    <w:bottom w:w="0" w:type="dxa"/>
                    <w:right w:w="108" w:type="dxa"/>
                  </w:tcMar>
                  <w:vAlign w:val="bottom"/>
                  <w:hideMark/>
                </w:tcPr>
                <w:p w14:paraId="75D8BD77" w14:textId="77777777" w:rsidR="00846A8C" w:rsidRPr="00E762C9" w:rsidRDefault="00846A8C" w:rsidP="00814EBC">
                  <w:pPr>
                    <w:rPr>
                      <w:sz w:val="20"/>
                      <w:szCs w:val="20"/>
                    </w:rPr>
                  </w:pPr>
                  <w:r w:rsidRPr="00E762C9">
                    <w:rPr>
                      <w:sz w:val="20"/>
                      <w:szCs w:val="20"/>
                    </w:rPr>
                    <w:t>Biogāzes koģenerācijas stacijas kopā</w:t>
                  </w:r>
                </w:p>
              </w:tc>
              <w:tc>
                <w:tcPr>
                  <w:tcW w:w="1417" w:type="dxa"/>
                  <w:noWrap/>
                  <w:tcMar>
                    <w:top w:w="0" w:type="dxa"/>
                    <w:left w:w="108" w:type="dxa"/>
                    <w:bottom w:w="0" w:type="dxa"/>
                    <w:right w:w="108" w:type="dxa"/>
                  </w:tcMar>
                  <w:vAlign w:val="bottom"/>
                  <w:hideMark/>
                </w:tcPr>
                <w:p w14:paraId="16E98315" w14:textId="77777777" w:rsidR="00846A8C" w:rsidRPr="00E762C9" w:rsidRDefault="00846A8C" w:rsidP="00814EBC">
                  <w:pPr>
                    <w:jc w:val="center"/>
                    <w:rPr>
                      <w:sz w:val="20"/>
                      <w:szCs w:val="20"/>
                    </w:rPr>
                  </w:pPr>
                  <w:r w:rsidRPr="00E762C9">
                    <w:rPr>
                      <w:sz w:val="20"/>
                      <w:szCs w:val="20"/>
                    </w:rPr>
                    <w:t>60</w:t>
                  </w:r>
                </w:p>
              </w:tc>
              <w:tc>
                <w:tcPr>
                  <w:tcW w:w="1340" w:type="dxa"/>
                  <w:noWrap/>
                  <w:tcMar>
                    <w:top w:w="0" w:type="dxa"/>
                    <w:left w:w="108" w:type="dxa"/>
                    <w:bottom w:w="0" w:type="dxa"/>
                    <w:right w:w="108" w:type="dxa"/>
                  </w:tcMar>
                  <w:vAlign w:val="bottom"/>
                  <w:hideMark/>
                </w:tcPr>
                <w:p w14:paraId="1756720E" w14:textId="77777777" w:rsidR="00846A8C" w:rsidRPr="00E762C9" w:rsidRDefault="00846A8C" w:rsidP="00814EBC">
                  <w:pPr>
                    <w:jc w:val="center"/>
                    <w:rPr>
                      <w:sz w:val="20"/>
                      <w:szCs w:val="20"/>
                    </w:rPr>
                  </w:pPr>
                  <w:r w:rsidRPr="00E762C9">
                    <w:rPr>
                      <w:sz w:val="20"/>
                      <w:szCs w:val="20"/>
                    </w:rPr>
                    <w:t>57</w:t>
                  </w:r>
                </w:p>
              </w:tc>
              <w:tc>
                <w:tcPr>
                  <w:tcW w:w="1191" w:type="dxa"/>
                  <w:noWrap/>
                  <w:tcMar>
                    <w:top w:w="0" w:type="dxa"/>
                    <w:left w:w="108" w:type="dxa"/>
                    <w:bottom w:w="0" w:type="dxa"/>
                    <w:right w:w="108" w:type="dxa"/>
                  </w:tcMar>
                  <w:vAlign w:val="bottom"/>
                  <w:hideMark/>
                </w:tcPr>
                <w:p w14:paraId="6A624A1E" w14:textId="77777777" w:rsidR="00846A8C" w:rsidRPr="00E762C9" w:rsidRDefault="00846A8C" w:rsidP="00814EBC">
                  <w:pPr>
                    <w:jc w:val="center"/>
                    <w:rPr>
                      <w:sz w:val="20"/>
                      <w:szCs w:val="20"/>
                    </w:rPr>
                  </w:pPr>
                  <w:r w:rsidRPr="00E762C9">
                    <w:rPr>
                      <w:sz w:val="20"/>
                      <w:szCs w:val="20"/>
                    </w:rPr>
                    <w:t>43</w:t>
                  </w:r>
                </w:p>
              </w:tc>
            </w:tr>
            <w:tr w:rsidR="005C6B92" w:rsidRPr="00E762C9" w14:paraId="70B7449E" w14:textId="77777777" w:rsidTr="005C6B92">
              <w:trPr>
                <w:trHeight w:val="290"/>
              </w:trPr>
              <w:tc>
                <w:tcPr>
                  <w:tcW w:w="4852" w:type="dxa"/>
                  <w:noWrap/>
                  <w:tcMar>
                    <w:top w:w="0" w:type="dxa"/>
                    <w:left w:w="108" w:type="dxa"/>
                    <w:bottom w:w="0" w:type="dxa"/>
                    <w:right w:w="108" w:type="dxa"/>
                  </w:tcMar>
                  <w:vAlign w:val="bottom"/>
                  <w:hideMark/>
                </w:tcPr>
                <w:p w14:paraId="5273A966" w14:textId="77777777" w:rsidR="00846A8C" w:rsidRPr="00E762C9" w:rsidRDefault="00846A8C" w:rsidP="00814EBC">
                  <w:pPr>
                    <w:rPr>
                      <w:sz w:val="20"/>
                      <w:szCs w:val="20"/>
                    </w:rPr>
                  </w:pPr>
                  <w:r w:rsidRPr="00E762C9">
                    <w:rPr>
                      <w:sz w:val="20"/>
                      <w:szCs w:val="20"/>
                    </w:rPr>
                    <w:t>..atkritumu poligonu gāzes, citas biogāzes koģenerācijas stacijas</w:t>
                  </w:r>
                </w:p>
              </w:tc>
              <w:tc>
                <w:tcPr>
                  <w:tcW w:w="1417" w:type="dxa"/>
                  <w:noWrap/>
                  <w:tcMar>
                    <w:top w:w="0" w:type="dxa"/>
                    <w:left w:w="108" w:type="dxa"/>
                    <w:bottom w:w="0" w:type="dxa"/>
                    <w:right w:w="108" w:type="dxa"/>
                  </w:tcMar>
                  <w:vAlign w:val="bottom"/>
                  <w:hideMark/>
                </w:tcPr>
                <w:p w14:paraId="3A369156" w14:textId="77777777" w:rsidR="00846A8C" w:rsidRPr="00E762C9" w:rsidRDefault="00846A8C" w:rsidP="00814EBC">
                  <w:pPr>
                    <w:jc w:val="center"/>
                    <w:rPr>
                      <w:sz w:val="20"/>
                      <w:szCs w:val="20"/>
                    </w:rPr>
                  </w:pPr>
                  <w:r w:rsidRPr="00E762C9">
                    <w:rPr>
                      <w:sz w:val="20"/>
                      <w:szCs w:val="20"/>
                    </w:rPr>
                    <w:t>58</w:t>
                  </w:r>
                </w:p>
              </w:tc>
              <w:tc>
                <w:tcPr>
                  <w:tcW w:w="1340" w:type="dxa"/>
                  <w:noWrap/>
                  <w:tcMar>
                    <w:top w:w="0" w:type="dxa"/>
                    <w:left w:w="108" w:type="dxa"/>
                    <w:bottom w:w="0" w:type="dxa"/>
                    <w:right w:w="108" w:type="dxa"/>
                  </w:tcMar>
                  <w:vAlign w:val="bottom"/>
                  <w:hideMark/>
                </w:tcPr>
                <w:p w14:paraId="5A725D91" w14:textId="77777777" w:rsidR="00846A8C" w:rsidRPr="00E762C9" w:rsidRDefault="00846A8C" w:rsidP="00814EBC">
                  <w:pPr>
                    <w:jc w:val="center"/>
                    <w:rPr>
                      <w:sz w:val="20"/>
                      <w:szCs w:val="20"/>
                    </w:rPr>
                  </w:pPr>
                  <w:r w:rsidRPr="00E762C9">
                    <w:rPr>
                      <w:sz w:val="20"/>
                      <w:szCs w:val="20"/>
                    </w:rPr>
                    <w:t>55</w:t>
                  </w:r>
                </w:p>
              </w:tc>
              <w:tc>
                <w:tcPr>
                  <w:tcW w:w="1191" w:type="dxa"/>
                  <w:noWrap/>
                  <w:tcMar>
                    <w:top w:w="0" w:type="dxa"/>
                    <w:left w:w="108" w:type="dxa"/>
                    <w:bottom w:w="0" w:type="dxa"/>
                    <w:right w:w="108" w:type="dxa"/>
                  </w:tcMar>
                  <w:vAlign w:val="bottom"/>
                  <w:hideMark/>
                </w:tcPr>
                <w:p w14:paraId="707C6EE5" w14:textId="77777777" w:rsidR="00846A8C" w:rsidRPr="00E762C9" w:rsidRDefault="00846A8C" w:rsidP="00814EBC">
                  <w:pPr>
                    <w:jc w:val="center"/>
                    <w:rPr>
                      <w:sz w:val="20"/>
                      <w:szCs w:val="20"/>
                    </w:rPr>
                  </w:pPr>
                  <w:r w:rsidRPr="00E762C9">
                    <w:rPr>
                      <w:sz w:val="20"/>
                      <w:szCs w:val="20"/>
                    </w:rPr>
                    <w:t>41</w:t>
                  </w:r>
                </w:p>
              </w:tc>
            </w:tr>
            <w:tr w:rsidR="005C6B92" w:rsidRPr="00E762C9" w14:paraId="14E94CA8" w14:textId="77777777" w:rsidTr="005C6B92">
              <w:trPr>
                <w:trHeight w:val="290"/>
              </w:trPr>
              <w:tc>
                <w:tcPr>
                  <w:tcW w:w="4852" w:type="dxa"/>
                  <w:noWrap/>
                  <w:tcMar>
                    <w:top w:w="0" w:type="dxa"/>
                    <w:left w:w="108" w:type="dxa"/>
                    <w:bottom w:w="0" w:type="dxa"/>
                    <w:right w:w="108" w:type="dxa"/>
                  </w:tcMar>
                  <w:vAlign w:val="bottom"/>
                  <w:hideMark/>
                </w:tcPr>
                <w:p w14:paraId="41D0644C" w14:textId="77777777" w:rsidR="00846A8C" w:rsidRPr="00E762C9" w:rsidRDefault="00846A8C" w:rsidP="00814EBC">
                  <w:pPr>
                    <w:rPr>
                      <w:sz w:val="20"/>
                      <w:szCs w:val="20"/>
                    </w:rPr>
                  </w:pPr>
                  <w:r w:rsidRPr="00E762C9">
                    <w:rPr>
                      <w:sz w:val="20"/>
                      <w:szCs w:val="20"/>
                    </w:rPr>
                    <w:t>..notekūdeņu dūņu gāzes koģenerācijas stacijas</w:t>
                  </w:r>
                </w:p>
              </w:tc>
              <w:tc>
                <w:tcPr>
                  <w:tcW w:w="1417" w:type="dxa"/>
                  <w:noWrap/>
                  <w:tcMar>
                    <w:top w:w="0" w:type="dxa"/>
                    <w:left w:w="108" w:type="dxa"/>
                    <w:bottom w:w="0" w:type="dxa"/>
                    <w:right w:w="108" w:type="dxa"/>
                  </w:tcMar>
                  <w:vAlign w:val="bottom"/>
                  <w:hideMark/>
                </w:tcPr>
                <w:p w14:paraId="72A49E09" w14:textId="77777777" w:rsidR="00846A8C" w:rsidRPr="00E762C9" w:rsidRDefault="00846A8C" w:rsidP="00814EBC">
                  <w:pPr>
                    <w:jc w:val="center"/>
                    <w:rPr>
                      <w:sz w:val="20"/>
                      <w:szCs w:val="20"/>
                    </w:rPr>
                  </w:pPr>
                  <w:r w:rsidRPr="00E762C9">
                    <w:rPr>
                      <w:sz w:val="20"/>
                      <w:szCs w:val="20"/>
                    </w:rPr>
                    <w:t>2</w:t>
                  </w:r>
                </w:p>
              </w:tc>
              <w:tc>
                <w:tcPr>
                  <w:tcW w:w="1340" w:type="dxa"/>
                  <w:noWrap/>
                  <w:tcMar>
                    <w:top w:w="0" w:type="dxa"/>
                    <w:left w:w="108" w:type="dxa"/>
                    <w:bottom w:w="0" w:type="dxa"/>
                    <w:right w:w="108" w:type="dxa"/>
                  </w:tcMar>
                  <w:vAlign w:val="bottom"/>
                  <w:hideMark/>
                </w:tcPr>
                <w:p w14:paraId="304FA4B9" w14:textId="77777777" w:rsidR="00846A8C" w:rsidRPr="00E762C9" w:rsidRDefault="00846A8C" w:rsidP="00814EBC">
                  <w:pPr>
                    <w:jc w:val="center"/>
                    <w:rPr>
                      <w:sz w:val="20"/>
                      <w:szCs w:val="20"/>
                    </w:rPr>
                  </w:pPr>
                  <w:r w:rsidRPr="00E762C9">
                    <w:rPr>
                      <w:sz w:val="20"/>
                      <w:szCs w:val="20"/>
                    </w:rPr>
                    <w:t>2</w:t>
                  </w:r>
                </w:p>
              </w:tc>
              <w:tc>
                <w:tcPr>
                  <w:tcW w:w="1191" w:type="dxa"/>
                  <w:noWrap/>
                  <w:tcMar>
                    <w:top w:w="0" w:type="dxa"/>
                    <w:left w:w="108" w:type="dxa"/>
                    <w:bottom w:w="0" w:type="dxa"/>
                    <w:right w:w="108" w:type="dxa"/>
                  </w:tcMar>
                  <w:vAlign w:val="bottom"/>
                  <w:hideMark/>
                </w:tcPr>
                <w:p w14:paraId="7A6F24F2" w14:textId="77777777" w:rsidR="00846A8C" w:rsidRPr="00E762C9" w:rsidRDefault="00846A8C" w:rsidP="00814EBC">
                  <w:pPr>
                    <w:jc w:val="center"/>
                    <w:rPr>
                      <w:sz w:val="20"/>
                      <w:szCs w:val="20"/>
                    </w:rPr>
                  </w:pPr>
                  <w:r w:rsidRPr="00E762C9">
                    <w:rPr>
                      <w:sz w:val="20"/>
                      <w:szCs w:val="20"/>
                    </w:rPr>
                    <w:t>2</w:t>
                  </w:r>
                </w:p>
              </w:tc>
            </w:tr>
          </w:tbl>
          <w:p w14:paraId="552E7C82" w14:textId="77777777" w:rsidR="00846A8C" w:rsidRPr="00E762C9" w:rsidRDefault="00846A8C" w:rsidP="00814EBC">
            <w:pPr>
              <w:jc w:val="center"/>
              <w:rPr>
                <w:rFonts w:eastAsiaTheme="minorHAnsi"/>
                <w:lang w:eastAsia="en-US"/>
              </w:rPr>
            </w:pPr>
          </w:p>
        </w:tc>
      </w:tr>
    </w:tbl>
    <w:p w14:paraId="783E48F1" w14:textId="77777777" w:rsidR="00846A8C" w:rsidRDefault="00846A8C" w:rsidP="00846A8C">
      <w:pPr>
        <w:jc w:val="center"/>
        <w:rPr>
          <w:i/>
          <w:iCs/>
        </w:rPr>
      </w:pPr>
    </w:p>
    <w:p w14:paraId="08813A38" w14:textId="60A322C6" w:rsidR="00846A8C" w:rsidRPr="00846A8C" w:rsidRDefault="00846A8C" w:rsidP="00846A8C">
      <w:pPr>
        <w:jc w:val="center"/>
        <w:rPr>
          <w:i/>
          <w:iCs/>
        </w:rPr>
      </w:pPr>
      <w:r w:rsidRPr="00846A8C">
        <w:rPr>
          <w:i/>
          <w:iCs/>
        </w:rPr>
        <w:t>1.tabula</w:t>
      </w:r>
      <w:r>
        <w:rPr>
          <w:i/>
          <w:iCs/>
        </w:rPr>
        <w:t>.</w:t>
      </w:r>
      <w:r w:rsidRPr="00846A8C">
        <w:rPr>
          <w:i/>
          <w:iCs/>
        </w:rPr>
        <w:t xml:space="preserve"> Elektriskā jauda un saražotā elektroenerģija no atjaunīgiem energoresursiem</w:t>
      </w:r>
      <w:r>
        <w:rPr>
          <w:i/>
          <w:iCs/>
        </w:rPr>
        <w:t xml:space="preserve"> </w:t>
      </w:r>
    </w:p>
    <w:p w14:paraId="6F573831" w14:textId="77777777" w:rsidR="00846A8C" w:rsidRPr="00D378C7" w:rsidRDefault="00846A8C" w:rsidP="008D5553">
      <w:pPr>
        <w:spacing w:after="120"/>
        <w:ind w:firstLine="720"/>
        <w:jc w:val="both"/>
      </w:pPr>
    </w:p>
    <w:p w14:paraId="0CF44DE1" w14:textId="2C5428CB" w:rsidR="00997ABB" w:rsidRPr="00D378C7" w:rsidRDefault="007C0B0C" w:rsidP="008D5553">
      <w:pPr>
        <w:pStyle w:val="paragraph"/>
        <w:spacing w:before="0" w:beforeAutospacing="0" w:after="120" w:afterAutospacing="0"/>
        <w:ind w:firstLine="720"/>
        <w:jc w:val="both"/>
        <w:textAlignment w:val="baseline"/>
        <w:rPr>
          <w:rStyle w:val="normaltextrun"/>
          <w:rFonts w:eastAsiaTheme="majorEastAsia"/>
          <w:iCs/>
        </w:rPr>
      </w:pPr>
      <w:r>
        <w:rPr>
          <w:rStyle w:val="normaltextrun"/>
          <w:rFonts w:eastAsiaTheme="majorEastAsia"/>
          <w:iCs/>
        </w:rPr>
        <w:t>Kā redzams</w:t>
      </w:r>
      <w:r w:rsidRPr="00D378C7">
        <w:rPr>
          <w:rStyle w:val="normaltextrun"/>
          <w:rFonts w:eastAsiaTheme="majorEastAsia"/>
          <w:iCs/>
        </w:rPr>
        <w:t xml:space="preserve"> </w:t>
      </w:r>
      <w:r w:rsidR="00E57F90" w:rsidRPr="00D378C7">
        <w:rPr>
          <w:rStyle w:val="normaltextrun"/>
          <w:rFonts w:eastAsiaTheme="majorEastAsia"/>
          <w:iCs/>
        </w:rPr>
        <w:t>2</w:t>
      </w:r>
      <w:r w:rsidR="00636658" w:rsidRPr="00D378C7">
        <w:rPr>
          <w:rStyle w:val="normaltextrun"/>
          <w:rFonts w:eastAsiaTheme="majorEastAsia"/>
          <w:iCs/>
        </w:rPr>
        <w:t>.</w:t>
      </w:r>
      <w:r w:rsidR="00997ABB" w:rsidRPr="00D378C7">
        <w:rPr>
          <w:rStyle w:val="normaltextrun"/>
          <w:rFonts w:eastAsiaTheme="majorEastAsia"/>
          <w:iCs/>
        </w:rPr>
        <w:t xml:space="preserve"> attēl</w:t>
      </w:r>
      <w:r>
        <w:rPr>
          <w:rStyle w:val="normaltextrun"/>
          <w:rFonts w:eastAsiaTheme="majorEastAsia"/>
          <w:iCs/>
        </w:rPr>
        <w:t>ā</w:t>
      </w:r>
      <w:r w:rsidR="00997ABB" w:rsidRPr="00D378C7">
        <w:rPr>
          <w:rStyle w:val="normaltextrun"/>
          <w:rFonts w:eastAsiaTheme="majorEastAsia"/>
          <w:iCs/>
        </w:rPr>
        <w:t xml:space="preserve">, lai </w:t>
      </w:r>
      <w:r w:rsidRPr="00D378C7">
        <w:rPr>
          <w:rStyle w:val="normaltextrun"/>
          <w:rFonts w:eastAsiaTheme="majorEastAsia"/>
          <w:iCs/>
        </w:rPr>
        <w:t>2030.</w:t>
      </w:r>
      <w:r>
        <w:rPr>
          <w:rStyle w:val="normaltextrun"/>
          <w:rFonts w:eastAsiaTheme="majorEastAsia"/>
          <w:iCs/>
        </w:rPr>
        <w:t xml:space="preserve"> </w:t>
      </w:r>
      <w:r w:rsidRPr="00D378C7">
        <w:rPr>
          <w:rStyle w:val="normaltextrun"/>
          <w:rFonts w:eastAsiaTheme="majorEastAsia"/>
          <w:iCs/>
        </w:rPr>
        <w:t xml:space="preserve">gadā </w:t>
      </w:r>
      <w:r w:rsidR="00997ABB" w:rsidRPr="00D378C7">
        <w:rPr>
          <w:rStyle w:val="normaltextrun"/>
          <w:rFonts w:eastAsiaTheme="majorEastAsia"/>
          <w:iCs/>
        </w:rPr>
        <w:t xml:space="preserve">sasniegtu </w:t>
      </w:r>
      <w:r w:rsidR="00AC2DCD" w:rsidRPr="00D378C7">
        <w:rPr>
          <w:rStyle w:val="normaltextrun"/>
          <w:rFonts w:eastAsiaTheme="majorEastAsia"/>
          <w:iCs/>
        </w:rPr>
        <w:t>50</w:t>
      </w:r>
      <w:r>
        <w:rPr>
          <w:rStyle w:val="normaltextrun"/>
          <w:rFonts w:eastAsiaTheme="majorEastAsia"/>
          <w:iCs/>
        </w:rPr>
        <w:t> </w:t>
      </w:r>
      <w:r w:rsidR="00AC2DCD" w:rsidRPr="00D378C7">
        <w:rPr>
          <w:rStyle w:val="normaltextrun"/>
          <w:rFonts w:eastAsiaTheme="majorEastAsia"/>
          <w:iCs/>
        </w:rPr>
        <w:t>%</w:t>
      </w:r>
      <w:r>
        <w:rPr>
          <w:rStyle w:val="normaltextrun"/>
          <w:rFonts w:eastAsiaTheme="majorEastAsia"/>
          <w:iCs/>
        </w:rPr>
        <w:t xml:space="preserve"> lielu</w:t>
      </w:r>
      <w:r w:rsidR="00AC2DCD" w:rsidRPr="00D378C7">
        <w:rPr>
          <w:rStyle w:val="normaltextrun"/>
          <w:rFonts w:eastAsiaTheme="majorEastAsia"/>
          <w:iCs/>
        </w:rPr>
        <w:t xml:space="preserve"> </w:t>
      </w:r>
      <w:r w:rsidR="00997ABB" w:rsidRPr="00D378C7">
        <w:rPr>
          <w:rStyle w:val="normaltextrun"/>
          <w:rFonts w:eastAsiaTheme="majorEastAsia"/>
          <w:iCs/>
        </w:rPr>
        <w:t>AER daļu no kopējā enerģijas gala</w:t>
      </w:r>
      <w:r w:rsidR="00D12868" w:rsidRPr="00D378C7">
        <w:rPr>
          <w:rStyle w:val="normaltextrun"/>
          <w:rFonts w:eastAsiaTheme="majorEastAsia"/>
          <w:iCs/>
        </w:rPr>
        <w:t xml:space="preserve"> </w:t>
      </w:r>
      <w:r w:rsidR="00997ABB" w:rsidRPr="00D378C7">
        <w:rPr>
          <w:rStyle w:val="normaltextrun"/>
          <w:rFonts w:eastAsiaTheme="majorEastAsia"/>
          <w:iCs/>
        </w:rPr>
        <w:t>patēriņa</w:t>
      </w:r>
      <w:r w:rsidR="009639C1" w:rsidRPr="00D378C7">
        <w:rPr>
          <w:rStyle w:val="normaltextrun"/>
          <w:rFonts w:eastAsiaTheme="majorEastAsia"/>
          <w:iCs/>
        </w:rPr>
        <w:t>,</w:t>
      </w:r>
      <w:r w:rsidR="00997ABB" w:rsidRPr="00D378C7">
        <w:rPr>
          <w:rStyle w:val="normaltextrun"/>
          <w:rFonts w:eastAsiaTheme="majorEastAsia"/>
          <w:iCs/>
        </w:rPr>
        <w:t xml:space="preserve"> </w:t>
      </w:r>
      <w:r w:rsidR="00BF0651" w:rsidRPr="00D378C7">
        <w:rPr>
          <w:rStyle w:val="normaltextrun"/>
          <w:rFonts w:eastAsiaTheme="majorEastAsia"/>
          <w:iCs/>
        </w:rPr>
        <w:t>jāpalielina</w:t>
      </w:r>
      <w:r w:rsidR="00997ABB" w:rsidRPr="00D378C7">
        <w:rPr>
          <w:rStyle w:val="normaltextrun"/>
          <w:rFonts w:eastAsiaTheme="majorEastAsia"/>
          <w:iCs/>
        </w:rPr>
        <w:t xml:space="preserve"> AER </w:t>
      </w:r>
      <w:r w:rsidR="009639C1" w:rsidRPr="00D378C7">
        <w:rPr>
          <w:rStyle w:val="normaltextrun"/>
          <w:rFonts w:eastAsiaTheme="majorEastAsia"/>
          <w:iCs/>
        </w:rPr>
        <w:t>īpatsvars</w:t>
      </w:r>
      <w:r w:rsidR="002A374C" w:rsidRPr="00D378C7">
        <w:rPr>
          <w:rStyle w:val="normaltextrun"/>
          <w:rFonts w:eastAsiaTheme="majorEastAsia"/>
          <w:iCs/>
        </w:rPr>
        <w:t xml:space="preserve"> visās jomās</w:t>
      </w:r>
      <w:r w:rsidR="00335FA6" w:rsidRPr="00D378C7">
        <w:rPr>
          <w:rStyle w:val="normaltextrun"/>
          <w:rFonts w:eastAsiaTheme="majorEastAsia"/>
          <w:iCs/>
        </w:rPr>
        <w:t xml:space="preserve"> </w:t>
      </w:r>
      <w:r w:rsidR="00B702B6" w:rsidRPr="00D378C7">
        <w:rPr>
          <w:rStyle w:val="normaltextrun"/>
          <w:rFonts w:eastAsiaTheme="majorEastAsia"/>
          <w:iCs/>
        </w:rPr>
        <w:t>–</w:t>
      </w:r>
      <w:r w:rsidR="00997ABB" w:rsidRPr="00D378C7">
        <w:rPr>
          <w:rStyle w:val="normaltextrun"/>
          <w:rFonts w:eastAsiaTheme="majorEastAsia"/>
          <w:iCs/>
        </w:rPr>
        <w:t xml:space="preserve"> elektroenerģijas patēriņā (AER</w:t>
      </w:r>
      <w:r w:rsidR="00B702B6" w:rsidRPr="00D378C7">
        <w:rPr>
          <w:rStyle w:val="normaltextrun"/>
          <w:rFonts w:eastAsiaTheme="majorEastAsia"/>
          <w:iCs/>
        </w:rPr>
        <w:t>–</w:t>
      </w:r>
      <w:r w:rsidR="00997ABB" w:rsidRPr="00D378C7">
        <w:rPr>
          <w:rStyle w:val="normaltextrun"/>
          <w:rFonts w:eastAsiaTheme="majorEastAsia"/>
          <w:iCs/>
        </w:rPr>
        <w:t>E), centralizēt</w:t>
      </w:r>
      <w:r>
        <w:rPr>
          <w:rStyle w:val="normaltextrun"/>
          <w:rFonts w:eastAsiaTheme="majorEastAsia"/>
          <w:iCs/>
        </w:rPr>
        <w:t>aj</w:t>
      </w:r>
      <w:r w:rsidR="00997ABB" w:rsidRPr="00D378C7">
        <w:rPr>
          <w:rStyle w:val="normaltextrun"/>
          <w:rFonts w:eastAsiaTheme="majorEastAsia"/>
          <w:iCs/>
        </w:rPr>
        <w:t>ā siltumapgādē (AER</w:t>
      </w:r>
      <w:r w:rsidR="00B702B6" w:rsidRPr="00D378C7">
        <w:rPr>
          <w:rStyle w:val="normaltextrun"/>
          <w:rFonts w:eastAsiaTheme="majorEastAsia"/>
          <w:iCs/>
        </w:rPr>
        <w:t>–</w:t>
      </w:r>
      <w:r w:rsidR="00997ABB" w:rsidRPr="00D378C7">
        <w:rPr>
          <w:rStyle w:val="normaltextrun"/>
          <w:rFonts w:eastAsiaTheme="majorEastAsia"/>
          <w:iCs/>
        </w:rPr>
        <w:t>DH), kurināmā patēriņā (AER</w:t>
      </w:r>
      <w:r w:rsidR="00B702B6" w:rsidRPr="00D378C7">
        <w:rPr>
          <w:rStyle w:val="normaltextrun"/>
          <w:rFonts w:eastAsiaTheme="majorEastAsia"/>
          <w:iCs/>
        </w:rPr>
        <w:t>–</w:t>
      </w:r>
      <w:r w:rsidR="00997ABB" w:rsidRPr="00D378C7">
        <w:rPr>
          <w:rStyle w:val="normaltextrun"/>
          <w:rFonts w:eastAsiaTheme="majorEastAsia"/>
          <w:iCs/>
        </w:rPr>
        <w:t>H) un transporta degvielu patēriņā (AER</w:t>
      </w:r>
      <w:r w:rsidR="00B702B6" w:rsidRPr="00D378C7">
        <w:rPr>
          <w:rStyle w:val="normaltextrun"/>
          <w:rFonts w:eastAsiaTheme="majorEastAsia"/>
          <w:iCs/>
        </w:rPr>
        <w:t>–</w:t>
      </w:r>
      <w:r w:rsidR="00997ABB" w:rsidRPr="00D378C7">
        <w:rPr>
          <w:rStyle w:val="normaltextrun"/>
          <w:rFonts w:eastAsiaTheme="majorEastAsia"/>
          <w:iCs/>
        </w:rPr>
        <w:t>F).</w:t>
      </w:r>
    </w:p>
    <w:p w14:paraId="135C5DFF" w14:textId="77777777" w:rsidR="00997ABB" w:rsidRPr="00D378C7" w:rsidRDefault="00997ABB" w:rsidP="00EC163A">
      <w:pPr>
        <w:pStyle w:val="paragraph"/>
        <w:spacing w:before="120" w:beforeAutospacing="0" w:after="120" w:afterAutospacing="0"/>
        <w:jc w:val="both"/>
        <w:textAlignment w:val="baseline"/>
        <w:rPr>
          <w:rStyle w:val="normaltextrun"/>
          <w:rFonts w:eastAsiaTheme="majorEastAsia"/>
          <w:iCs/>
        </w:rPr>
      </w:pPr>
    </w:p>
    <w:p w14:paraId="598ECE63" w14:textId="77777777" w:rsidR="00997ABB" w:rsidRPr="00D378C7" w:rsidRDefault="00997ABB" w:rsidP="00EC163A">
      <w:pPr>
        <w:pStyle w:val="paragraph"/>
        <w:spacing w:before="120" w:beforeAutospacing="0" w:after="120" w:afterAutospacing="0"/>
        <w:jc w:val="center"/>
        <w:textAlignment w:val="baseline"/>
        <w:rPr>
          <w:rStyle w:val="normaltextrun"/>
          <w:rFonts w:eastAsiaTheme="majorEastAsia"/>
          <w:iCs/>
        </w:rPr>
      </w:pPr>
      <w:r w:rsidRPr="00D378C7">
        <w:rPr>
          <w:rStyle w:val="normaltextrun"/>
          <w:rFonts w:eastAsiaTheme="majorEastAsia"/>
          <w:iCs/>
          <w:noProof/>
        </w:rPr>
        <w:drawing>
          <wp:inline distT="0" distB="0" distL="0" distR="0" wp14:anchorId="1E0BC219" wp14:editId="4421FEFD">
            <wp:extent cx="4810125" cy="2755900"/>
            <wp:effectExtent l="0" t="0" r="952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0125" cy="2755900"/>
                    </a:xfrm>
                    <a:prstGeom prst="rect">
                      <a:avLst/>
                    </a:prstGeom>
                    <a:noFill/>
                  </pic:spPr>
                </pic:pic>
              </a:graphicData>
            </a:graphic>
          </wp:inline>
        </w:drawing>
      </w:r>
    </w:p>
    <w:p w14:paraId="56908222" w14:textId="33ADAF2A" w:rsidR="00997ABB" w:rsidRPr="00D378C7" w:rsidRDefault="00997ABB" w:rsidP="00A60791">
      <w:pPr>
        <w:pStyle w:val="Caption"/>
        <w:ind w:firstLine="720"/>
        <w:rPr>
          <w:rStyle w:val="normaltextrun"/>
          <w:b w:val="0"/>
          <w:bCs w:val="0"/>
          <w:i/>
          <w:iCs/>
          <w:sz w:val="24"/>
          <w:szCs w:val="24"/>
          <w:lang w:val="lv-LV"/>
        </w:rPr>
      </w:pPr>
      <w:r w:rsidRPr="00D378C7">
        <w:rPr>
          <w:b w:val="0"/>
          <w:bCs w:val="0"/>
          <w:i/>
          <w:iCs/>
          <w:sz w:val="24"/>
          <w:szCs w:val="24"/>
          <w:lang w:val="lv-LV"/>
        </w:rPr>
        <w:fldChar w:fldCharType="begin"/>
      </w:r>
      <w:r w:rsidRPr="00D378C7">
        <w:rPr>
          <w:b w:val="0"/>
          <w:bCs w:val="0"/>
          <w:i/>
          <w:iCs/>
          <w:sz w:val="24"/>
          <w:szCs w:val="24"/>
          <w:lang w:val="lv-LV"/>
        </w:rPr>
        <w:instrText xml:space="preserve"> SEQ Att. \* ARABIC </w:instrText>
      </w:r>
      <w:r w:rsidRPr="00D378C7">
        <w:rPr>
          <w:b w:val="0"/>
          <w:bCs w:val="0"/>
          <w:i/>
          <w:iCs/>
          <w:sz w:val="24"/>
          <w:szCs w:val="24"/>
          <w:lang w:val="lv-LV"/>
        </w:rPr>
        <w:fldChar w:fldCharType="separate"/>
      </w:r>
      <w:r w:rsidRPr="00D378C7">
        <w:rPr>
          <w:b w:val="0"/>
          <w:bCs w:val="0"/>
          <w:i/>
          <w:iCs/>
          <w:noProof/>
          <w:sz w:val="24"/>
          <w:szCs w:val="24"/>
          <w:lang w:val="lv-LV"/>
        </w:rPr>
        <w:t>2</w:t>
      </w:r>
      <w:r w:rsidRPr="00D378C7">
        <w:rPr>
          <w:b w:val="0"/>
          <w:bCs w:val="0"/>
          <w:i/>
          <w:iCs/>
          <w:sz w:val="24"/>
          <w:szCs w:val="24"/>
          <w:lang w:val="lv-LV"/>
        </w:rPr>
        <w:fldChar w:fldCharType="end"/>
      </w:r>
      <w:r w:rsidR="00BF0651" w:rsidRPr="00D378C7">
        <w:rPr>
          <w:b w:val="0"/>
          <w:bCs w:val="0"/>
          <w:i/>
          <w:iCs/>
          <w:sz w:val="24"/>
          <w:szCs w:val="24"/>
          <w:lang w:val="lv-LV"/>
        </w:rPr>
        <w:t>. attēls.</w:t>
      </w:r>
      <w:r w:rsidRPr="00D378C7">
        <w:rPr>
          <w:b w:val="0"/>
          <w:bCs w:val="0"/>
          <w:i/>
          <w:iCs/>
          <w:sz w:val="24"/>
          <w:szCs w:val="24"/>
          <w:lang w:val="lv-LV"/>
        </w:rPr>
        <w:t xml:space="preserve"> </w:t>
      </w:r>
      <w:r w:rsidRPr="00D378C7">
        <w:rPr>
          <w:rStyle w:val="normaltextrun"/>
          <w:b w:val="0"/>
          <w:bCs w:val="0"/>
          <w:i/>
          <w:iCs/>
          <w:sz w:val="24"/>
          <w:szCs w:val="24"/>
          <w:lang w:val="lv-LV"/>
        </w:rPr>
        <w:t xml:space="preserve">Dažādu </w:t>
      </w:r>
      <w:r w:rsidR="00335FA6" w:rsidRPr="00D378C7">
        <w:rPr>
          <w:rStyle w:val="normaltextrun"/>
          <w:b w:val="0"/>
          <w:bCs w:val="0"/>
          <w:i/>
          <w:iCs/>
          <w:sz w:val="24"/>
          <w:szCs w:val="24"/>
          <w:lang w:val="lv-LV"/>
        </w:rPr>
        <w:t>jomu</w:t>
      </w:r>
      <w:r w:rsidRPr="00D378C7">
        <w:rPr>
          <w:rStyle w:val="normaltextrun"/>
          <w:b w:val="0"/>
          <w:bCs w:val="0"/>
          <w:i/>
          <w:iCs/>
          <w:sz w:val="24"/>
          <w:szCs w:val="24"/>
          <w:lang w:val="lv-LV"/>
        </w:rPr>
        <w:t xml:space="preserve"> devums kopējā AER mērķī </w:t>
      </w:r>
      <w:r w:rsidR="007C0B0C">
        <w:rPr>
          <w:rStyle w:val="normaltextrun"/>
          <w:b w:val="0"/>
          <w:bCs w:val="0"/>
          <w:i/>
          <w:iCs/>
          <w:sz w:val="24"/>
          <w:szCs w:val="24"/>
          <w:lang w:val="lv-LV"/>
        </w:rPr>
        <w:t xml:space="preserve">– </w:t>
      </w:r>
      <w:r w:rsidRPr="00D378C7">
        <w:rPr>
          <w:rStyle w:val="normaltextrun"/>
          <w:b w:val="0"/>
          <w:bCs w:val="0"/>
          <w:i/>
          <w:iCs/>
          <w:sz w:val="24"/>
          <w:szCs w:val="24"/>
          <w:lang w:val="lv-LV"/>
        </w:rPr>
        <w:t>50</w:t>
      </w:r>
      <w:r w:rsidR="007C0B0C">
        <w:rPr>
          <w:rStyle w:val="normaltextrun"/>
          <w:b w:val="0"/>
          <w:bCs w:val="0"/>
          <w:i/>
          <w:iCs/>
          <w:sz w:val="24"/>
          <w:szCs w:val="24"/>
          <w:lang w:val="lv-LV"/>
        </w:rPr>
        <w:t> </w:t>
      </w:r>
      <w:r w:rsidRPr="00D378C7">
        <w:rPr>
          <w:rStyle w:val="normaltextrun"/>
          <w:b w:val="0"/>
          <w:bCs w:val="0"/>
          <w:i/>
          <w:iCs/>
          <w:sz w:val="24"/>
          <w:szCs w:val="24"/>
          <w:lang w:val="lv-LV"/>
        </w:rPr>
        <w:t>% NEKP</w:t>
      </w:r>
      <w:r w:rsidR="00335FA6" w:rsidRPr="00D378C7">
        <w:rPr>
          <w:rStyle w:val="normaltextrun"/>
          <w:b w:val="0"/>
          <w:bCs w:val="0"/>
          <w:i/>
          <w:iCs/>
          <w:sz w:val="24"/>
          <w:szCs w:val="24"/>
          <w:lang w:val="lv-LV"/>
        </w:rPr>
        <w:t xml:space="preserve"> </w:t>
      </w:r>
      <w:r w:rsidRPr="00D378C7">
        <w:rPr>
          <w:rStyle w:val="normaltextrun"/>
          <w:b w:val="0"/>
          <w:bCs w:val="0"/>
          <w:i/>
          <w:iCs/>
          <w:sz w:val="24"/>
          <w:szCs w:val="24"/>
          <w:lang w:val="lv-LV"/>
        </w:rPr>
        <w:t>mērķa scenārijā</w:t>
      </w:r>
    </w:p>
    <w:p w14:paraId="00DD27D9" w14:textId="19C43171" w:rsidR="00997ABB" w:rsidRDefault="00997ABB" w:rsidP="005814A7">
      <w:pPr>
        <w:pStyle w:val="Heading2"/>
        <w:rPr>
          <w:rStyle w:val="normaltextrun"/>
          <w:rFonts w:cs="Times New Roman"/>
          <w:iCs/>
          <w:sz w:val="24"/>
          <w:szCs w:val="24"/>
        </w:rPr>
      </w:pPr>
    </w:p>
    <w:p w14:paraId="16A97BE4" w14:textId="7F02AA5F" w:rsidR="00846A8C" w:rsidRPr="00846A8C" w:rsidRDefault="00846A8C" w:rsidP="00846A8C">
      <w:pPr>
        <w:rPr>
          <w:i/>
          <w:iCs/>
        </w:rPr>
      </w:pPr>
    </w:p>
    <w:p w14:paraId="244F08D5" w14:textId="77777777" w:rsidR="00846A8C" w:rsidRPr="00846A8C" w:rsidRDefault="00846A8C" w:rsidP="00846A8C"/>
    <w:p w14:paraId="3F4E6CF9" w14:textId="404F86FD" w:rsidR="00997ABB" w:rsidRPr="00D378C7" w:rsidRDefault="0014100A" w:rsidP="798A78DD">
      <w:pPr>
        <w:pStyle w:val="Heading2"/>
        <w:rPr>
          <w:rStyle w:val="normaltextrun"/>
          <w:rFonts w:cs="Times New Roman"/>
          <w:b w:val="0"/>
          <w:sz w:val="24"/>
          <w:szCs w:val="24"/>
        </w:rPr>
      </w:pPr>
      <w:bookmarkStart w:id="25" w:name="_Toc133914821"/>
      <w:r>
        <w:rPr>
          <w:rStyle w:val="normaltextrun"/>
          <w:rFonts w:cs="Times New Roman"/>
          <w:sz w:val="24"/>
          <w:szCs w:val="24"/>
        </w:rPr>
        <w:lastRenderedPageBreak/>
        <w:t>1.2.</w:t>
      </w:r>
      <w:r w:rsidR="001956C4" w:rsidRPr="00D378C7">
        <w:rPr>
          <w:rStyle w:val="normaltextrun"/>
          <w:rFonts w:cs="Times New Roman"/>
          <w:b w:val="0"/>
          <w:sz w:val="24"/>
          <w:szCs w:val="24"/>
        </w:rPr>
        <w:t xml:space="preserve"> </w:t>
      </w:r>
      <w:r w:rsidR="00180846" w:rsidRPr="00D378C7">
        <w:rPr>
          <w:rFonts w:cs="Times New Roman"/>
          <w:sz w:val="24"/>
          <w:szCs w:val="24"/>
        </w:rPr>
        <w:t>Atjaunīgo</w:t>
      </w:r>
      <w:r w:rsidR="00997ABB" w:rsidRPr="00D378C7">
        <w:rPr>
          <w:rStyle w:val="normaltextrun"/>
          <w:rFonts w:cs="Times New Roman"/>
          <w:sz w:val="24"/>
          <w:szCs w:val="24"/>
        </w:rPr>
        <w:t xml:space="preserve"> energoresursu izmantošana elektroenerģijas ražošana</w:t>
      </w:r>
      <w:r w:rsidR="007E2C53" w:rsidRPr="00D378C7">
        <w:rPr>
          <w:rStyle w:val="normaltextrun"/>
          <w:rFonts w:cs="Times New Roman"/>
          <w:sz w:val="24"/>
          <w:szCs w:val="24"/>
        </w:rPr>
        <w:t>s</w:t>
      </w:r>
      <w:r w:rsidR="00997ABB" w:rsidRPr="00D378C7">
        <w:rPr>
          <w:rStyle w:val="normaltextrun"/>
          <w:rFonts w:cs="Times New Roman"/>
          <w:sz w:val="24"/>
          <w:szCs w:val="24"/>
        </w:rPr>
        <w:t xml:space="preserve"> </w:t>
      </w:r>
      <w:r w:rsidR="007E2C53" w:rsidRPr="00D378C7">
        <w:rPr>
          <w:rStyle w:val="normaltextrun"/>
          <w:rFonts w:cs="Times New Roman"/>
          <w:sz w:val="24"/>
          <w:szCs w:val="24"/>
        </w:rPr>
        <w:t xml:space="preserve">2030. gada </w:t>
      </w:r>
      <w:r w:rsidR="00997ABB" w:rsidRPr="00D378C7">
        <w:rPr>
          <w:rStyle w:val="normaltextrun"/>
          <w:rFonts w:cs="Times New Roman"/>
          <w:sz w:val="24"/>
          <w:szCs w:val="24"/>
        </w:rPr>
        <w:t>AER</w:t>
      </w:r>
      <w:r w:rsidR="00E870FB">
        <w:rPr>
          <w:rStyle w:val="normaltextrun"/>
          <w:rFonts w:cs="Times New Roman"/>
          <w:sz w:val="24"/>
          <w:szCs w:val="24"/>
        </w:rPr>
        <w:t> </w:t>
      </w:r>
      <w:r w:rsidR="00997ABB" w:rsidRPr="00D378C7">
        <w:rPr>
          <w:rStyle w:val="normaltextrun"/>
          <w:rFonts w:cs="Times New Roman"/>
          <w:sz w:val="24"/>
          <w:szCs w:val="24"/>
        </w:rPr>
        <w:t>mērķa izpildīšanai</w:t>
      </w:r>
      <w:bookmarkEnd w:id="25"/>
    </w:p>
    <w:p w14:paraId="1597760A" w14:textId="77777777" w:rsidR="005814A7" w:rsidRPr="00D378C7" w:rsidRDefault="005814A7" w:rsidP="00EC163A">
      <w:pPr>
        <w:pStyle w:val="paragraph"/>
        <w:spacing w:before="0" w:beforeAutospacing="0" w:after="120" w:afterAutospacing="0"/>
        <w:jc w:val="both"/>
        <w:textAlignment w:val="baseline"/>
        <w:rPr>
          <w:rStyle w:val="normaltextrun"/>
          <w:rFonts w:eastAsiaTheme="majorEastAsia"/>
          <w:iCs/>
        </w:rPr>
      </w:pPr>
    </w:p>
    <w:p w14:paraId="1262C276" w14:textId="26EF506E" w:rsidR="0008780F" w:rsidRPr="00D378C7" w:rsidRDefault="007C0B0C" w:rsidP="00243E52">
      <w:pPr>
        <w:pStyle w:val="paragraph"/>
        <w:spacing w:before="0" w:beforeAutospacing="0" w:after="120" w:afterAutospacing="0"/>
        <w:ind w:firstLine="720"/>
        <w:jc w:val="both"/>
        <w:textAlignment w:val="baseline"/>
        <w:rPr>
          <w:spacing w:val="10"/>
          <w:lang w:bidi="en-US"/>
        </w:rPr>
      </w:pPr>
      <w:r>
        <w:rPr>
          <w:rStyle w:val="normaltextrun"/>
          <w:rFonts w:eastAsiaTheme="majorEastAsia"/>
          <w:iCs/>
        </w:rPr>
        <w:t xml:space="preserve">Lai novērtētu </w:t>
      </w:r>
      <w:r w:rsidR="00997ABB" w:rsidRPr="00D378C7">
        <w:rPr>
          <w:rStyle w:val="normaltextrun"/>
          <w:rFonts w:eastAsiaTheme="majorEastAsia"/>
          <w:iCs/>
        </w:rPr>
        <w:t xml:space="preserve">Latvijas NEKP </w:t>
      </w:r>
      <w:r>
        <w:rPr>
          <w:rStyle w:val="normaltextrun"/>
          <w:rFonts w:eastAsiaTheme="majorEastAsia"/>
          <w:iCs/>
        </w:rPr>
        <w:t xml:space="preserve">līdz </w:t>
      </w:r>
      <w:r w:rsidRPr="00D378C7">
        <w:rPr>
          <w:rStyle w:val="normaltextrun"/>
          <w:rFonts w:eastAsiaTheme="majorEastAsia"/>
          <w:iCs/>
        </w:rPr>
        <w:t>2030.</w:t>
      </w:r>
      <w:r>
        <w:rPr>
          <w:rStyle w:val="normaltextrun"/>
          <w:rFonts w:eastAsiaTheme="majorEastAsia"/>
          <w:iCs/>
        </w:rPr>
        <w:t> gadam</w:t>
      </w:r>
      <w:r w:rsidRPr="00D378C7">
        <w:rPr>
          <w:rStyle w:val="normaltextrun"/>
          <w:rFonts w:eastAsiaTheme="majorEastAsia"/>
          <w:iCs/>
        </w:rPr>
        <w:t xml:space="preserve"> </w:t>
      </w:r>
      <w:r>
        <w:rPr>
          <w:rStyle w:val="normaltextrun"/>
          <w:rFonts w:eastAsiaTheme="majorEastAsia"/>
          <w:iCs/>
        </w:rPr>
        <w:t>sasniedzam</w:t>
      </w:r>
      <w:r w:rsidR="00997ABB" w:rsidRPr="00D378C7">
        <w:rPr>
          <w:rStyle w:val="normaltextrun"/>
          <w:rFonts w:eastAsiaTheme="majorEastAsia"/>
          <w:iCs/>
        </w:rPr>
        <w:t>o AER un enerģijas efektivitātes mērķu uz ietekm</w:t>
      </w:r>
      <w:r>
        <w:rPr>
          <w:rStyle w:val="normaltextrun"/>
          <w:rFonts w:eastAsiaTheme="majorEastAsia"/>
          <w:iCs/>
        </w:rPr>
        <w:t>i</w:t>
      </w:r>
      <w:r w:rsidR="00997ABB" w:rsidRPr="00D378C7">
        <w:rPr>
          <w:rStyle w:val="normaltextrun"/>
          <w:rFonts w:eastAsiaTheme="majorEastAsia"/>
          <w:iCs/>
        </w:rPr>
        <w:t xml:space="preserve"> uz enerģijas ražošanas struktūru, enerģijas gala</w:t>
      </w:r>
      <w:r w:rsidR="00D12868" w:rsidRPr="00D378C7">
        <w:rPr>
          <w:rStyle w:val="normaltextrun"/>
          <w:rFonts w:eastAsiaTheme="majorEastAsia"/>
          <w:iCs/>
        </w:rPr>
        <w:t xml:space="preserve"> </w:t>
      </w:r>
      <w:r w:rsidR="00997ABB" w:rsidRPr="00D378C7">
        <w:rPr>
          <w:rStyle w:val="normaltextrun"/>
          <w:rFonts w:eastAsiaTheme="majorEastAsia"/>
          <w:iCs/>
        </w:rPr>
        <w:t>patēriņu, primārās enerģijas patēriņu un siltumnīcefekta gāzu daudzumu</w:t>
      </w:r>
      <w:r w:rsidR="00997ABB" w:rsidRPr="00D378C7">
        <w:rPr>
          <w:rStyle w:val="FootnoteReference"/>
          <w:rFonts w:eastAsiaTheme="majorEastAsia"/>
          <w:iCs/>
        </w:rPr>
        <w:footnoteReference w:id="6"/>
      </w:r>
      <w:r>
        <w:rPr>
          <w:rStyle w:val="normaltextrun"/>
          <w:rFonts w:eastAsiaTheme="majorEastAsia"/>
          <w:iCs/>
        </w:rPr>
        <w:t>,</w:t>
      </w:r>
      <w:r w:rsidR="00997ABB" w:rsidRPr="00D378C7">
        <w:rPr>
          <w:rStyle w:val="normaltextrun"/>
          <w:rFonts w:eastAsiaTheme="majorEastAsia"/>
          <w:iCs/>
        </w:rPr>
        <w:t xml:space="preserve"> </w:t>
      </w:r>
      <w:r w:rsidR="005814A7" w:rsidRPr="00D378C7">
        <w:rPr>
          <w:rStyle w:val="normaltextrun"/>
          <w:rFonts w:eastAsiaTheme="majorEastAsia"/>
          <w:iCs/>
        </w:rPr>
        <w:t>FEI zinātnieki</w:t>
      </w:r>
      <w:r w:rsidR="00997ABB" w:rsidRPr="00D378C7">
        <w:rPr>
          <w:rStyle w:val="normaltextrun"/>
          <w:rFonts w:eastAsiaTheme="majorEastAsia"/>
          <w:iCs/>
        </w:rPr>
        <w:t xml:space="preserve"> izmanto</w:t>
      </w:r>
      <w:r w:rsidR="005814A7" w:rsidRPr="00D378C7">
        <w:rPr>
          <w:rStyle w:val="normaltextrun"/>
          <w:rFonts w:eastAsiaTheme="majorEastAsia"/>
          <w:iCs/>
        </w:rPr>
        <w:t>ja</w:t>
      </w:r>
      <w:r w:rsidR="00997ABB" w:rsidRPr="00D378C7">
        <w:rPr>
          <w:rStyle w:val="normaltextrun"/>
          <w:rFonts w:eastAsiaTheme="majorEastAsia"/>
          <w:iCs/>
        </w:rPr>
        <w:t xml:space="preserve"> </w:t>
      </w:r>
      <w:r w:rsidR="00997ABB" w:rsidRPr="00D378C7">
        <w:rPr>
          <w:lang w:bidi="en-US"/>
        </w:rPr>
        <w:t>e</w:t>
      </w:r>
      <w:r w:rsidR="00997ABB" w:rsidRPr="00D378C7">
        <w:t xml:space="preserve">nerģētikas un vides sistēmas pētījumos </w:t>
      </w:r>
      <w:r w:rsidR="00997ABB" w:rsidRPr="002112E4">
        <w:t xml:space="preserve">pasaulē plaši </w:t>
      </w:r>
      <w:r w:rsidR="00FB2005" w:rsidRPr="002112E4">
        <w:t>lietoto</w:t>
      </w:r>
      <w:r w:rsidR="00997ABB" w:rsidRPr="002112E4">
        <w:t xml:space="preserve"> MARKAL modeli</w:t>
      </w:r>
      <w:r w:rsidR="00FB2005" w:rsidRPr="002112E4">
        <w:rPr>
          <w:rStyle w:val="FootnoteReference"/>
        </w:rPr>
        <w:footnoteReference w:id="7"/>
      </w:r>
      <w:r w:rsidR="001F2040" w:rsidRPr="002112E4">
        <w:t xml:space="preserve"> jeb </w:t>
      </w:r>
      <w:r w:rsidR="001F2040" w:rsidRPr="00A347D1">
        <w:t xml:space="preserve">enerģētikas </w:t>
      </w:r>
      <w:r>
        <w:t>un</w:t>
      </w:r>
      <w:r w:rsidR="001F2040" w:rsidRPr="00A347D1">
        <w:t xml:space="preserve"> vides sistēmas mijiedarbības modelēšanu (MARKAL</w:t>
      </w:r>
      <w:r>
        <w:t xml:space="preserve"> </w:t>
      </w:r>
      <w:r w:rsidR="001F2040" w:rsidRPr="00A347D1">
        <w:t>L</w:t>
      </w:r>
      <w:r>
        <w:t>atvijas</w:t>
      </w:r>
      <w:r w:rsidR="001F2040" w:rsidRPr="00A347D1">
        <w:t xml:space="preserve"> modeli).</w:t>
      </w:r>
    </w:p>
    <w:p w14:paraId="003950D5" w14:textId="4F3F4BD9" w:rsidR="0008780F" w:rsidRPr="00D378C7" w:rsidRDefault="50C5A7D3" w:rsidP="00243E52">
      <w:pPr>
        <w:spacing w:after="120" w:line="257" w:lineRule="auto"/>
        <w:ind w:firstLine="720"/>
        <w:jc w:val="both"/>
      </w:pPr>
      <w:r w:rsidRPr="00D378C7">
        <w:t xml:space="preserve">FEI zinātnieki </w:t>
      </w:r>
      <w:r w:rsidR="32CE5009" w:rsidRPr="00D378C7">
        <w:t>2022.</w:t>
      </w:r>
      <w:r w:rsidR="007C0B0C">
        <w:t> </w:t>
      </w:r>
      <w:r w:rsidR="32CE5009" w:rsidRPr="00D378C7">
        <w:t>gada nogalē iz</w:t>
      </w:r>
      <w:r w:rsidR="007C0B0C">
        <w:t>veido</w:t>
      </w:r>
      <w:r w:rsidR="266BAE96" w:rsidRPr="00D378C7">
        <w:t xml:space="preserve">ja </w:t>
      </w:r>
      <w:r w:rsidR="32CE5009" w:rsidRPr="00D378C7">
        <w:t>jaun</w:t>
      </w:r>
      <w:r w:rsidR="28B99F2E" w:rsidRPr="00D378C7">
        <w:t>u</w:t>
      </w:r>
      <w:r w:rsidR="32CE5009" w:rsidRPr="00D378C7">
        <w:t xml:space="preserve"> </w:t>
      </w:r>
      <w:r w:rsidR="007C0B0C">
        <w:t>b</w:t>
      </w:r>
      <w:r w:rsidR="32CE5009" w:rsidRPr="00D378C7">
        <w:t>āzes scenārij</w:t>
      </w:r>
      <w:r w:rsidR="2BA33024" w:rsidRPr="00D378C7">
        <w:t>u</w:t>
      </w:r>
      <w:r w:rsidR="32CE5009" w:rsidRPr="00D378C7">
        <w:t>, kas ietver jaunākās tendences un pieņēmumus par dažādu enerģijas patēriņu un nodrošinājumu ietekmējošo faktoru attīstību</w:t>
      </w:r>
      <w:r w:rsidR="7B03DB69" w:rsidRPr="00D378C7">
        <w:t xml:space="preserve"> Latvijā</w:t>
      </w:r>
      <w:r w:rsidR="32CE5009" w:rsidRPr="00D378C7">
        <w:t xml:space="preserve">. </w:t>
      </w:r>
      <w:r w:rsidR="00446762">
        <w:t>Lai modelētu e</w:t>
      </w:r>
      <w:r w:rsidR="32CE5009" w:rsidRPr="00D378C7">
        <w:t>nerģētikas attīstības scenārija ar esošajiem pasākumiem (</w:t>
      </w:r>
      <w:r w:rsidR="00446762">
        <w:t>b</w:t>
      </w:r>
      <w:r w:rsidR="32CE5009" w:rsidRPr="00D378C7">
        <w:t>āzes scenārij</w:t>
      </w:r>
      <w:r w:rsidR="00446762">
        <w:t>u</w:t>
      </w:r>
      <w:r w:rsidR="32CE5009" w:rsidRPr="00D378C7">
        <w:t>)</w:t>
      </w:r>
      <w:r w:rsidR="00446762">
        <w:t xml:space="preserve">, </w:t>
      </w:r>
      <w:r w:rsidR="32CE5009" w:rsidRPr="00D378C7">
        <w:t xml:space="preserve">par pamatu </w:t>
      </w:r>
      <w:r w:rsidR="00446762">
        <w:t xml:space="preserve">tika </w:t>
      </w:r>
      <w:r w:rsidR="32CE5009" w:rsidRPr="00D378C7">
        <w:t>izmantotas Ekonomikas ministrijas 2022.</w:t>
      </w:r>
      <w:r w:rsidR="007C0B0C">
        <w:t xml:space="preserve"> </w:t>
      </w:r>
      <w:r w:rsidR="32CE5009" w:rsidRPr="00D378C7">
        <w:t xml:space="preserve">gadā </w:t>
      </w:r>
      <w:r w:rsidR="007C0B0C">
        <w:t>sagatavo</w:t>
      </w:r>
      <w:r w:rsidR="32CE5009" w:rsidRPr="00D378C7">
        <w:t>tās makroekonomikas ilgtermiņa prognozes līdz 2050. gadam.</w:t>
      </w:r>
    </w:p>
    <w:p w14:paraId="54D914ED" w14:textId="7349CE4B" w:rsidR="0008780F" w:rsidRPr="00D378C7" w:rsidRDefault="32CE5009" w:rsidP="00243E52">
      <w:pPr>
        <w:spacing w:after="120" w:line="257" w:lineRule="auto"/>
        <w:ind w:firstLine="720"/>
        <w:jc w:val="both"/>
      </w:pPr>
      <w:r w:rsidRPr="00D378C7">
        <w:t>Ģeopolitiskā situācija ir ievērojami palielinājusi kurināmā cenu prognožu nenoteiktību. Lielākā nenoteiktība ir tieši vidējā laik</w:t>
      </w:r>
      <w:r w:rsidR="007C0B0C">
        <w:t>posm</w:t>
      </w:r>
      <w:r w:rsidRPr="00D378C7">
        <w:t>ā, tas ir</w:t>
      </w:r>
      <w:r w:rsidR="007C0B0C">
        <w:t xml:space="preserve">, </w:t>
      </w:r>
      <w:r w:rsidR="00A347D1">
        <w:t>no</w:t>
      </w:r>
      <w:r w:rsidRPr="00D378C7">
        <w:t xml:space="preserve"> 2023.</w:t>
      </w:r>
      <w:r w:rsidR="00A347D1">
        <w:t xml:space="preserve"> līdz</w:t>
      </w:r>
      <w:r w:rsidRPr="00D378C7">
        <w:t xml:space="preserve"> 2027.</w:t>
      </w:r>
      <w:r w:rsidR="007C0B0C">
        <w:t xml:space="preserve"> </w:t>
      </w:r>
      <w:r w:rsidRPr="00D378C7">
        <w:t>gad</w:t>
      </w:r>
      <w:r w:rsidR="00A347D1">
        <w:t>am</w:t>
      </w:r>
      <w:r w:rsidRPr="00D378C7">
        <w:t xml:space="preserve">. Par pamatu kurināmā cenu prognožu aprēķināšanai </w:t>
      </w:r>
      <w:r w:rsidR="007C0B0C">
        <w:t>b</w:t>
      </w:r>
      <w:r w:rsidRPr="00D378C7">
        <w:t xml:space="preserve">āzes scenārijam ir izmantota </w:t>
      </w:r>
      <w:r w:rsidR="00446762" w:rsidRPr="00D378C7">
        <w:t>informācija</w:t>
      </w:r>
      <w:r w:rsidR="00446762">
        <w:t xml:space="preserve"> no</w:t>
      </w:r>
      <w:r w:rsidR="00446762" w:rsidRPr="00D378C7">
        <w:t xml:space="preserve"> </w:t>
      </w:r>
      <w:r w:rsidRPr="00D378C7">
        <w:t xml:space="preserve">Eiropas Komisijas </w:t>
      </w:r>
      <w:r w:rsidR="00446762">
        <w:t xml:space="preserve">par </w:t>
      </w:r>
      <w:r w:rsidRPr="00D378C7">
        <w:t>naft</w:t>
      </w:r>
      <w:r w:rsidR="00446762">
        <w:t>u</w:t>
      </w:r>
      <w:r w:rsidRPr="00D378C7">
        <w:t xml:space="preserve">, oglēm un </w:t>
      </w:r>
      <w:r w:rsidR="45A768F9" w:rsidRPr="00D378C7">
        <w:t>dabas</w:t>
      </w:r>
      <w:r w:rsidRPr="00D378C7">
        <w:t>gāzi</w:t>
      </w:r>
      <w:r w:rsidR="00446762">
        <w:t xml:space="preserve"> un</w:t>
      </w:r>
      <w:r w:rsidRPr="00D378C7">
        <w:t xml:space="preserve"> Eiropas Centrālās bankas </w:t>
      </w:r>
      <w:r w:rsidR="0059759C">
        <w:t>par</w:t>
      </w:r>
      <w:r w:rsidR="0059759C" w:rsidRPr="00D378C7">
        <w:t xml:space="preserve"> </w:t>
      </w:r>
      <w:r w:rsidRPr="00D378C7">
        <w:t>naft</w:t>
      </w:r>
      <w:r w:rsidR="0059759C">
        <w:t>u</w:t>
      </w:r>
      <w:r w:rsidRPr="00D378C7">
        <w:t xml:space="preserve"> (2022</w:t>
      </w:r>
      <w:r w:rsidR="7EC652B1" w:rsidRPr="00D378C7">
        <w:t>.</w:t>
      </w:r>
      <w:r w:rsidR="007C0B0C">
        <w:t>–</w:t>
      </w:r>
      <w:r w:rsidRPr="00D378C7">
        <w:t>2024.</w:t>
      </w:r>
      <w:r w:rsidR="007C0B0C">
        <w:t> </w:t>
      </w:r>
      <w:r w:rsidRPr="00D378C7">
        <w:t>gads). Šīs prognozes ir koriģētas</w:t>
      </w:r>
      <w:r w:rsidR="0059759C">
        <w:t>,</w:t>
      </w:r>
      <w:r w:rsidRPr="00D378C7">
        <w:t xml:space="preserve"> ņemot vērā Latvijas aktuālās cenas un savstarpējās sakarības starp dažādu kurināmā veidu cenām.</w:t>
      </w:r>
    </w:p>
    <w:p w14:paraId="48DA93A8" w14:textId="0667C8E0" w:rsidR="0008780F" w:rsidRPr="00D378C7" w:rsidRDefault="32CE5009" w:rsidP="009165A3">
      <w:pPr>
        <w:spacing w:after="120" w:line="257" w:lineRule="auto"/>
        <w:ind w:firstLine="720"/>
        <w:jc w:val="both"/>
      </w:pPr>
      <w:r w:rsidRPr="00D378C7">
        <w:t xml:space="preserve">Bāzes scenārija modelēšanas rezultāti, </w:t>
      </w:r>
      <w:r w:rsidR="0059759C">
        <w:t>pamatojoties uz</w:t>
      </w:r>
      <w:r w:rsidRPr="00D378C7">
        <w:t xml:space="preserve"> makroekonomikas ilgtermiņa attīstību raksturojošo indikatoru (IKP, iedzīvotāju skaits, pievienotā vērtība nozarēs, privātais patēriņš)</w:t>
      </w:r>
      <w:r w:rsidR="0059759C">
        <w:t xml:space="preserve">, </w:t>
      </w:r>
      <w:r w:rsidRPr="00D378C7">
        <w:t>kurināmā cen</w:t>
      </w:r>
      <w:r w:rsidR="0059759C">
        <w:t>as</w:t>
      </w:r>
      <w:r w:rsidRPr="00D378C7">
        <w:t xml:space="preserve"> un CO</w:t>
      </w:r>
      <w:r w:rsidRPr="00D378C7">
        <w:rPr>
          <w:vertAlign w:val="subscript"/>
        </w:rPr>
        <w:t>2</w:t>
      </w:r>
      <w:r w:rsidRPr="00D378C7">
        <w:t xml:space="preserve"> cenas prognoz</w:t>
      </w:r>
      <w:r w:rsidR="0059759C">
        <w:t>ēm</w:t>
      </w:r>
      <w:r w:rsidRPr="00D378C7">
        <w:t xml:space="preserve">, paredz, ka elektroenerģijas patēriņš </w:t>
      </w:r>
      <w:r w:rsidR="0059759C">
        <w:t>līdz</w:t>
      </w:r>
      <w:r w:rsidRPr="00D378C7">
        <w:t xml:space="preserve"> 2030.</w:t>
      </w:r>
      <w:r w:rsidR="0059759C">
        <w:t> </w:t>
      </w:r>
      <w:r w:rsidRPr="00D378C7">
        <w:t>gad</w:t>
      </w:r>
      <w:r w:rsidR="0059759C">
        <w:t>am</w:t>
      </w:r>
      <w:r w:rsidRPr="00D378C7">
        <w:t xml:space="preserve"> p</w:t>
      </w:r>
      <w:r w:rsidR="0059759C">
        <w:t>alielināsies</w:t>
      </w:r>
      <w:r w:rsidRPr="00D378C7">
        <w:t xml:space="preserve"> par 16,2</w:t>
      </w:r>
      <w:r w:rsidR="0059759C">
        <w:t> </w:t>
      </w:r>
      <w:r w:rsidRPr="00D378C7">
        <w:t xml:space="preserve">%, bet </w:t>
      </w:r>
      <w:r w:rsidR="0059759C">
        <w:t>līdz</w:t>
      </w:r>
      <w:r w:rsidRPr="00D378C7">
        <w:t xml:space="preserve"> 2050.</w:t>
      </w:r>
      <w:r w:rsidR="0059759C">
        <w:t> </w:t>
      </w:r>
      <w:r w:rsidRPr="00D378C7">
        <w:t>gad</w:t>
      </w:r>
      <w:r w:rsidR="0059759C">
        <w:t>am –</w:t>
      </w:r>
      <w:r w:rsidRPr="00D378C7">
        <w:t xml:space="preserve"> par 36,7</w:t>
      </w:r>
      <w:r w:rsidR="0059759C">
        <w:t> </w:t>
      </w:r>
      <w:r w:rsidRPr="00D378C7">
        <w:t>% salīdzin</w:t>
      </w:r>
      <w:r w:rsidR="007C0B0C">
        <w:t>ājumā</w:t>
      </w:r>
      <w:r w:rsidRPr="00D378C7">
        <w:t xml:space="preserve"> ar 2020.</w:t>
      </w:r>
      <w:r w:rsidR="007C0B0C">
        <w:t> </w:t>
      </w:r>
      <w:r w:rsidRPr="00D378C7">
        <w:t>gadu. Visstraujākais p</w:t>
      </w:r>
      <w:r w:rsidR="007C0B0C">
        <w:t>alielināj</w:t>
      </w:r>
      <w:r w:rsidRPr="00D378C7">
        <w:t>ums paredzēts transporta sektorā, rūpniecībā un mājsaimniecībās.</w:t>
      </w:r>
    </w:p>
    <w:p w14:paraId="26DFEA5E" w14:textId="35574703" w:rsidR="0008780F" w:rsidRPr="00D378C7" w:rsidRDefault="0008780F" w:rsidP="2F08BA94">
      <w:pPr>
        <w:spacing w:after="120" w:line="257" w:lineRule="auto"/>
        <w:jc w:val="both"/>
      </w:pPr>
    </w:p>
    <w:p w14:paraId="2294ECBF" w14:textId="0E3B9D54" w:rsidR="0008780F" w:rsidRPr="00D378C7" w:rsidRDefault="32CE5009" w:rsidP="00243E52">
      <w:pPr>
        <w:spacing w:after="120" w:line="257" w:lineRule="auto"/>
        <w:jc w:val="center"/>
      </w:pPr>
      <w:r w:rsidRPr="00D378C7">
        <w:rPr>
          <w:noProof/>
        </w:rPr>
        <w:drawing>
          <wp:inline distT="0" distB="0" distL="0" distR="0" wp14:anchorId="2C1708E8" wp14:editId="0F54CD52">
            <wp:extent cx="3549650" cy="2129790"/>
            <wp:effectExtent l="0" t="0" r="0" b="3810"/>
            <wp:docPr id="116557461" name="Picture 11655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549650" cy="2129790"/>
                    </a:xfrm>
                    <a:prstGeom prst="rect">
                      <a:avLst/>
                    </a:prstGeom>
                  </pic:spPr>
                </pic:pic>
              </a:graphicData>
            </a:graphic>
          </wp:inline>
        </w:drawing>
      </w:r>
    </w:p>
    <w:p w14:paraId="3D3BA1F9" w14:textId="38E497ED" w:rsidR="0008780F" w:rsidRPr="00DE5637" w:rsidRDefault="0008780F" w:rsidP="001F2040">
      <w:pPr>
        <w:spacing w:after="120" w:line="257" w:lineRule="auto"/>
        <w:jc w:val="center"/>
        <w:rPr>
          <w:i/>
          <w:iCs/>
        </w:rPr>
      </w:pPr>
    </w:p>
    <w:p w14:paraId="489FA317" w14:textId="5691E1C3" w:rsidR="0008780F" w:rsidRPr="00DE5637" w:rsidRDefault="001F2040" w:rsidP="00DE5637">
      <w:pPr>
        <w:spacing w:after="120" w:line="257" w:lineRule="auto"/>
        <w:jc w:val="center"/>
        <w:rPr>
          <w:i/>
          <w:iCs/>
        </w:rPr>
      </w:pPr>
      <w:r w:rsidRPr="00DE5637">
        <w:rPr>
          <w:i/>
          <w:iCs/>
        </w:rPr>
        <w:t>3</w:t>
      </w:r>
      <w:r w:rsidR="32CE5009" w:rsidRPr="00DE5637">
        <w:rPr>
          <w:i/>
          <w:iCs/>
        </w:rPr>
        <w:t>.</w:t>
      </w:r>
      <w:r w:rsidR="007C0B0C">
        <w:rPr>
          <w:i/>
          <w:iCs/>
        </w:rPr>
        <w:t> </w:t>
      </w:r>
      <w:r w:rsidR="32CE5009" w:rsidRPr="00DE5637">
        <w:rPr>
          <w:i/>
          <w:iCs/>
        </w:rPr>
        <w:t>att</w:t>
      </w:r>
      <w:r w:rsidR="007C0B0C">
        <w:rPr>
          <w:i/>
          <w:iCs/>
        </w:rPr>
        <w:t>ēls</w:t>
      </w:r>
      <w:r w:rsidR="32CE5009" w:rsidRPr="00DE5637">
        <w:rPr>
          <w:i/>
          <w:iCs/>
        </w:rPr>
        <w:t xml:space="preserve">. Aprēķinātais elektroenerģijas patēriņš </w:t>
      </w:r>
      <w:r w:rsidR="007C0B0C">
        <w:rPr>
          <w:i/>
          <w:iCs/>
        </w:rPr>
        <w:t>b</w:t>
      </w:r>
      <w:r w:rsidR="32CE5009" w:rsidRPr="00DE5637">
        <w:rPr>
          <w:i/>
          <w:iCs/>
        </w:rPr>
        <w:t>āzes scenārijam, GWh</w:t>
      </w:r>
    </w:p>
    <w:p w14:paraId="54F0F0B7" w14:textId="355F2219" w:rsidR="0008780F" w:rsidRPr="00D378C7" w:rsidRDefault="0008780F" w:rsidP="2F08BA94">
      <w:pPr>
        <w:spacing w:after="120" w:line="257" w:lineRule="auto"/>
        <w:jc w:val="both"/>
      </w:pPr>
    </w:p>
    <w:p w14:paraId="11FC2F44" w14:textId="2EB04953" w:rsidR="0008780F" w:rsidRPr="00D378C7" w:rsidRDefault="0059759C" w:rsidP="00243E52">
      <w:pPr>
        <w:spacing w:after="120" w:line="257" w:lineRule="auto"/>
        <w:ind w:firstLine="720"/>
        <w:jc w:val="both"/>
      </w:pPr>
      <w:r>
        <w:t xml:space="preserve">Ievērojot </w:t>
      </w:r>
      <w:r w:rsidR="32CE5009" w:rsidRPr="00D378C7">
        <w:t>Eiropas Savienības izvirzīt</w:t>
      </w:r>
      <w:r>
        <w:t>os</w:t>
      </w:r>
      <w:r w:rsidR="32CE5009" w:rsidRPr="00D378C7">
        <w:t xml:space="preserve"> mērķ</w:t>
      </w:r>
      <w:r>
        <w:t>us</w:t>
      </w:r>
      <w:r w:rsidR="32CE5009" w:rsidRPr="00D378C7">
        <w:t xml:space="preserve"> kopēj</w:t>
      </w:r>
      <w:r w:rsidR="007C0B0C">
        <w:t>ās</w:t>
      </w:r>
      <w:r w:rsidR="32CE5009" w:rsidRPr="00D378C7">
        <w:t xml:space="preserve"> SEG emisij</w:t>
      </w:r>
      <w:r w:rsidR="007C0B0C">
        <w:t>as</w:t>
      </w:r>
      <w:r w:rsidR="32CE5009" w:rsidRPr="00D378C7">
        <w:t xml:space="preserve"> samazināšanai </w:t>
      </w:r>
      <w:r w:rsidR="007C0B0C">
        <w:t>līdz</w:t>
      </w:r>
      <w:r w:rsidR="32CE5009" w:rsidRPr="00D378C7">
        <w:t xml:space="preserve"> 2050.</w:t>
      </w:r>
      <w:r w:rsidR="007C0B0C">
        <w:t> </w:t>
      </w:r>
      <w:r w:rsidR="32CE5009" w:rsidRPr="00D378C7">
        <w:t>gad</w:t>
      </w:r>
      <w:r w:rsidR="007C0B0C">
        <w:t>am</w:t>
      </w:r>
      <w:r w:rsidR="32CE5009" w:rsidRPr="00D378C7">
        <w:t xml:space="preserve">, </w:t>
      </w:r>
      <w:r>
        <w:t>lai</w:t>
      </w:r>
      <w:r w:rsidR="32CE5009" w:rsidRPr="00D378C7">
        <w:t xml:space="preserve"> </w:t>
      </w:r>
      <w:r>
        <w:t>samazinātu</w:t>
      </w:r>
      <w:r w:rsidRPr="00D378C7">
        <w:t xml:space="preserve"> </w:t>
      </w:r>
      <w:r w:rsidR="32CE5009" w:rsidRPr="00D378C7">
        <w:t>SEG emisij</w:t>
      </w:r>
      <w:r>
        <w:t>as</w:t>
      </w:r>
      <w:r w:rsidR="32CE5009" w:rsidRPr="00D378C7">
        <w:t xml:space="preserve"> enerģētikā</w:t>
      </w:r>
      <w:r>
        <w:t xml:space="preserve">, </w:t>
      </w:r>
      <w:r w:rsidR="32CE5009" w:rsidRPr="00D378C7">
        <w:t xml:space="preserve">ir svarīgi, ka fosilais kurināmais enerģijas galapatēriņa sektoros </w:t>
      </w:r>
      <w:r>
        <w:t xml:space="preserve">– </w:t>
      </w:r>
      <w:r w:rsidR="32CE5009" w:rsidRPr="00D378C7">
        <w:t>rūpniecīb</w:t>
      </w:r>
      <w:r>
        <w:t>ā</w:t>
      </w:r>
      <w:r w:rsidR="32CE5009" w:rsidRPr="00D378C7">
        <w:t>, transport</w:t>
      </w:r>
      <w:r>
        <w:t>ā</w:t>
      </w:r>
      <w:r w:rsidR="32CE5009" w:rsidRPr="00D378C7">
        <w:t>, komerciāla</w:t>
      </w:r>
      <w:r>
        <w:t>jā</w:t>
      </w:r>
      <w:r w:rsidR="32CE5009" w:rsidRPr="00D378C7">
        <w:t xml:space="preserve"> un sabiedriska</w:t>
      </w:r>
      <w:r>
        <w:t>jā</w:t>
      </w:r>
      <w:r w:rsidR="32CE5009" w:rsidRPr="00D378C7">
        <w:t xml:space="preserve"> sektor</w:t>
      </w:r>
      <w:r>
        <w:t>ā</w:t>
      </w:r>
      <w:r w:rsidR="32CE5009" w:rsidRPr="00D378C7">
        <w:t xml:space="preserve"> un mājsaimniecīb</w:t>
      </w:r>
      <w:r>
        <w:t>ās –</w:t>
      </w:r>
      <w:r w:rsidR="32CE5009" w:rsidRPr="00D378C7">
        <w:t xml:space="preserve"> tiek aizvietots ar AER saražotu elektroenerģiju. Bāzes scenārija modelēšanas rezultāti </w:t>
      </w:r>
      <w:r>
        <w:t>liecina</w:t>
      </w:r>
      <w:r w:rsidR="32CE5009" w:rsidRPr="00D378C7">
        <w:t xml:space="preserve">, ka no enerģētikas sistēmas kopējo izmaksu viedokļa optimāls risinājums ir </w:t>
      </w:r>
      <w:r>
        <w:t>palielināt ar</w:t>
      </w:r>
      <w:r w:rsidR="32CE5009" w:rsidRPr="00D378C7">
        <w:t xml:space="preserve"> vēja enerģij</w:t>
      </w:r>
      <w:r>
        <w:t>u</w:t>
      </w:r>
      <w:r w:rsidR="32CE5009" w:rsidRPr="00D378C7">
        <w:t xml:space="preserve"> saražot</w:t>
      </w:r>
      <w:r>
        <w:t>o</w:t>
      </w:r>
      <w:r w:rsidR="32CE5009" w:rsidRPr="00D378C7">
        <w:t xml:space="preserve"> elektroenerģij</w:t>
      </w:r>
      <w:r>
        <w:t>u</w:t>
      </w:r>
      <w:r w:rsidR="32CE5009" w:rsidRPr="00D378C7">
        <w:t xml:space="preserve">. </w:t>
      </w:r>
    </w:p>
    <w:p w14:paraId="76053433" w14:textId="35887C5A" w:rsidR="0008780F" w:rsidRPr="00D378C7" w:rsidRDefault="0008780F" w:rsidP="00243E52">
      <w:pPr>
        <w:spacing w:after="120" w:line="257" w:lineRule="auto"/>
        <w:jc w:val="center"/>
      </w:pPr>
    </w:p>
    <w:p w14:paraId="02E91065" w14:textId="1EC335A6" w:rsidR="0008780F" w:rsidRPr="00D378C7" w:rsidRDefault="3A5EBA6E" w:rsidP="00243E52">
      <w:pPr>
        <w:spacing w:after="120" w:line="257" w:lineRule="auto"/>
        <w:jc w:val="center"/>
      </w:pPr>
      <w:r w:rsidRPr="00D378C7">
        <w:rPr>
          <w:noProof/>
        </w:rPr>
        <w:drawing>
          <wp:inline distT="0" distB="0" distL="0" distR="0" wp14:anchorId="3DC0478A" wp14:editId="21828265">
            <wp:extent cx="4572000" cy="2752725"/>
            <wp:effectExtent l="0" t="0" r="0" b="0"/>
            <wp:docPr id="637607801" name="Picture 637607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14:paraId="7DE34774" w14:textId="3BF9C52D" w:rsidR="0008780F" w:rsidRPr="00DE5637" w:rsidRDefault="001F2040" w:rsidP="00DE5637">
      <w:pPr>
        <w:spacing w:after="120" w:line="257" w:lineRule="auto"/>
        <w:jc w:val="center"/>
        <w:rPr>
          <w:i/>
          <w:iCs/>
        </w:rPr>
      </w:pPr>
      <w:r w:rsidRPr="00DE5637">
        <w:rPr>
          <w:i/>
          <w:iCs/>
        </w:rPr>
        <w:t>4</w:t>
      </w:r>
      <w:r w:rsidR="32CE5009" w:rsidRPr="00DE5637">
        <w:rPr>
          <w:i/>
          <w:iCs/>
        </w:rPr>
        <w:t>.</w:t>
      </w:r>
      <w:r w:rsidR="007C0B0C">
        <w:rPr>
          <w:i/>
          <w:iCs/>
        </w:rPr>
        <w:t> </w:t>
      </w:r>
      <w:r w:rsidR="32CE5009" w:rsidRPr="00DE5637">
        <w:rPr>
          <w:i/>
          <w:iCs/>
        </w:rPr>
        <w:t>att</w:t>
      </w:r>
      <w:r w:rsidR="007C0B0C">
        <w:rPr>
          <w:i/>
          <w:iCs/>
        </w:rPr>
        <w:t>ēls</w:t>
      </w:r>
      <w:r w:rsidR="32CE5009" w:rsidRPr="00DE5637">
        <w:rPr>
          <w:i/>
          <w:iCs/>
        </w:rPr>
        <w:t xml:space="preserve">. Elektroenerģijas piegādes struktūra </w:t>
      </w:r>
      <w:r w:rsidR="007C0B0C">
        <w:rPr>
          <w:i/>
          <w:iCs/>
        </w:rPr>
        <w:t>b</w:t>
      </w:r>
      <w:r w:rsidR="32CE5009" w:rsidRPr="00DE5637">
        <w:rPr>
          <w:i/>
          <w:iCs/>
        </w:rPr>
        <w:t>āzes scenārijā, GWh</w:t>
      </w:r>
    </w:p>
    <w:p w14:paraId="6BE88F7C" w14:textId="06988913" w:rsidR="0008780F" w:rsidRPr="00D378C7" w:rsidRDefault="0008780F" w:rsidP="2F08BA94">
      <w:pPr>
        <w:spacing w:after="120" w:line="257" w:lineRule="auto"/>
        <w:jc w:val="both"/>
      </w:pPr>
    </w:p>
    <w:p w14:paraId="3283ADD6" w14:textId="1B40CC65" w:rsidR="0008780F" w:rsidRPr="00D378C7" w:rsidRDefault="32CE5009" w:rsidP="00243E52">
      <w:pPr>
        <w:spacing w:after="120" w:line="257" w:lineRule="auto"/>
        <w:ind w:firstLine="720"/>
        <w:jc w:val="both"/>
      </w:pPr>
      <w:r w:rsidRPr="00D378C7">
        <w:t xml:space="preserve">Bāzes scenārijā no AER saražotās elektroenerģijas daļa </w:t>
      </w:r>
      <w:r w:rsidR="007C0B0C">
        <w:t>līdz</w:t>
      </w:r>
      <w:r w:rsidRPr="00D378C7">
        <w:t xml:space="preserve"> 2030.</w:t>
      </w:r>
      <w:r w:rsidR="007C0B0C">
        <w:t xml:space="preserve"> </w:t>
      </w:r>
      <w:r w:rsidRPr="00D378C7">
        <w:t>gad</w:t>
      </w:r>
      <w:r w:rsidR="007C0B0C">
        <w:t>am</w:t>
      </w:r>
      <w:r w:rsidRPr="00D378C7">
        <w:t xml:space="preserve"> p</w:t>
      </w:r>
      <w:r w:rsidR="007C0B0C">
        <w:t>alielinā</w:t>
      </w:r>
      <w:r w:rsidR="0059759C">
        <w:t>sie</w:t>
      </w:r>
      <w:r w:rsidR="007C0B0C">
        <w:t>s</w:t>
      </w:r>
      <w:r w:rsidRPr="00D378C7">
        <w:t xml:space="preserve"> </w:t>
      </w:r>
      <w:r w:rsidR="0059759C" w:rsidRPr="00D378C7">
        <w:t xml:space="preserve">apmēram </w:t>
      </w:r>
      <w:r w:rsidRPr="00D378C7">
        <w:t>par 20 procentpunktiem</w:t>
      </w:r>
      <w:r w:rsidR="007C0B0C">
        <w:t>,</w:t>
      </w:r>
      <w:r w:rsidRPr="00D378C7">
        <w:t xml:space="preserve"> sasniedz</w:t>
      </w:r>
      <w:r w:rsidR="007C0B0C">
        <w:t>ot</w:t>
      </w:r>
      <w:r w:rsidRPr="00D378C7">
        <w:t xml:space="preserve"> ap</w:t>
      </w:r>
      <w:r w:rsidR="0059759C">
        <w:t>tuveni</w:t>
      </w:r>
      <w:r w:rsidRPr="00D378C7">
        <w:t xml:space="preserve"> 74</w:t>
      </w:r>
      <w:r w:rsidR="007C0B0C">
        <w:t> </w:t>
      </w:r>
      <w:r w:rsidRPr="00D378C7">
        <w:t xml:space="preserve">%. </w:t>
      </w:r>
      <w:bookmarkStart w:id="26" w:name="_Hlk133567925"/>
      <w:r w:rsidRPr="00D378C7">
        <w:t xml:space="preserve">Lielāko daļu AER saražotās elektroenerģijas palielināšanai </w:t>
      </w:r>
      <w:r w:rsidR="0059759C">
        <w:t>līdz</w:t>
      </w:r>
      <w:r w:rsidRPr="00D378C7">
        <w:t xml:space="preserve"> 2030.</w:t>
      </w:r>
      <w:r w:rsidR="004E2452">
        <w:t> </w:t>
      </w:r>
      <w:r w:rsidRPr="00D378C7">
        <w:t>gadu nodrošin</w:t>
      </w:r>
      <w:r w:rsidR="0059759C">
        <w:t>ās</w:t>
      </w:r>
      <w:r w:rsidRPr="00D378C7">
        <w:t xml:space="preserve"> vēja enerģija, bet saules </w:t>
      </w:r>
      <w:r w:rsidR="00446762">
        <w:t>fotoelementu enerģija</w:t>
      </w:r>
      <w:r w:rsidR="0059759C">
        <w:t>s</w:t>
      </w:r>
      <w:r w:rsidR="00DE5637" w:rsidRPr="00DE5637">
        <w:t xml:space="preserve"> (</w:t>
      </w:r>
      <w:r w:rsidR="00DE5637" w:rsidRPr="009165A3">
        <w:rPr>
          <w:iCs/>
        </w:rPr>
        <w:t>ang</w:t>
      </w:r>
      <w:r w:rsidR="007C0B0C" w:rsidRPr="009165A3">
        <w:rPr>
          <w:iCs/>
        </w:rPr>
        <w:t>ļu val. –</w:t>
      </w:r>
      <w:r w:rsidR="00DE5637" w:rsidRPr="00DE5637">
        <w:rPr>
          <w:i/>
          <w:iCs/>
        </w:rPr>
        <w:t xml:space="preserve"> </w:t>
      </w:r>
      <w:r w:rsidR="00446762" w:rsidRPr="00446762">
        <w:rPr>
          <w:i/>
          <w:iCs/>
        </w:rPr>
        <w:t>photo-voltaic power</w:t>
      </w:r>
      <w:r w:rsidR="00446762" w:rsidRPr="00CC0AC0">
        <w:rPr>
          <w:iCs/>
        </w:rPr>
        <w:t>;</w:t>
      </w:r>
      <w:r w:rsidR="00DE5637" w:rsidRPr="009165A3">
        <w:rPr>
          <w:iCs/>
        </w:rPr>
        <w:t xml:space="preserve"> </w:t>
      </w:r>
      <w:r w:rsidR="00446762">
        <w:rPr>
          <w:iCs/>
        </w:rPr>
        <w:t xml:space="preserve">tā </w:t>
      </w:r>
      <w:r w:rsidR="00DE5637" w:rsidRPr="009165A3">
        <w:rPr>
          <w:iCs/>
        </w:rPr>
        <w:t>pārvērš gaismas enerģiju elektrībā</w:t>
      </w:r>
      <w:r w:rsidR="00DE5637" w:rsidRPr="00CC0AC0">
        <w:t>)</w:t>
      </w:r>
      <w:r w:rsidR="00DE5637">
        <w:t xml:space="preserve"> </w:t>
      </w:r>
      <w:r w:rsidRPr="00D378C7">
        <w:t xml:space="preserve">devums </w:t>
      </w:r>
      <w:r w:rsidR="0059759C">
        <w:t>būs</w:t>
      </w:r>
      <w:r w:rsidRPr="00D378C7">
        <w:t xml:space="preserve"> mazāks. </w:t>
      </w:r>
      <w:bookmarkEnd w:id="26"/>
      <w:r w:rsidRPr="00D378C7">
        <w:t xml:space="preserve">Bāzes scenārijā </w:t>
      </w:r>
      <w:r w:rsidR="0059759C">
        <w:t xml:space="preserve">paredzēts, ka </w:t>
      </w:r>
      <w:r w:rsidRPr="00D378C7">
        <w:t xml:space="preserve">vēja turbīnu jauda </w:t>
      </w:r>
      <w:r w:rsidR="0059759C">
        <w:t>līdz</w:t>
      </w:r>
      <w:r w:rsidR="0059759C" w:rsidRPr="00D378C7">
        <w:t xml:space="preserve"> 2030.</w:t>
      </w:r>
      <w:r w:rsidR="0059759C">
        <w:t xml:space="preserve"> gadam</w:t>
      </w:r>
      <w:r w:rsidR="0059759C" w:rsidRPr="00D378C7">
        <w:t xml:space="preserve"> </w:t>
      </w:r>
      <w:r w:rsidRPr="00D378C7">
        <w:t>p</w:t>
      </w:r>
      <w:r w:rsidR="0059759C">
        <w:t>alielināsies</w:t>
      </w:r>
      <w:r w:rsidRPr="00D378C7">
        <w:t xml:space="preserve">  apmēram </w:t>
      </w:r>
      <w:r w:rsidR="0059759C" w:rsidRPr="00D378C7">
        <w:t xml:space="preserve">par </w:t>
      </w:r>
      <w:r w:rsidRPr="00D378C7">
        <w:t>1050</w:t>
      </w:r>
      <w:r w:rsidR="00446762">
        <w:t> </w:t>
      </w:r>
      <w:r w:rsidR="00DE5637">
        <w:t>megavati</w:t>
      </w:r>
      <w:r w:rsidR="00A347D1">
        <w:t>em</w:t>
      </w:r>
      <w:r w:rsidR="00446762">
        <w:t xml:space="preserve"> (MW)</w:t>
      </w:r>
      <w:r w:rsidR="00DE5637">
        <w:t>.</w:t>
      </w:r>
    </w:p>
    <w:p w14:paraId="64A4A13A" w14:textId="16A72E31" w:rsidR="0008780F" w:rsidRPr="00D378C7" w:rsidRDefault="0008780F" w:rsidP="2F08BA94">
      <w:pPr>
        <w:tabs>
          <w:tab w:val="left" w:pos="567"/>
        </w:tabs>
        <w:spacing w:after="120"/>
        <w:jc w:val="both"/>
      </w:pPr>
    </w:p>
    <w:p w14:paraId="58A60D61" w14:textId="1FEE098C" w:rsidR="0008780F" w:rsidRPr="00D378C7" w:rsidRDefault="00DE5637" w:rsidP="00C41448">
      <w:pPr>
        <w:pStyle w:val="Heading2"/>
        <w:rPr>
          <w:rFonts w:cs="Times New Roman"/>
          <w:sz w:val="24"/>
          <w:szCs w:val="24"/>
        </w:rPr>
      </w:pPr>
      <w:bookmarkStart w:id="27" w:name="_Toc133914822"/>
      <w:r>
        <w:rPr>
          <w:rFonts w:cs="Times New Roman"/>
          <w:sz w:val="24"/>
          <w:szCs w:val="24"/>
        </w:rPr>
        <w:t>1.3.</w:t>
      </w:r>
      <w:r w:rsidR="620FBD94" w:rsidRPr="00D378C7">
        <w:rPr>
          <w:rFonts w:cs="Times New Roman"/>
          <w:sz w:val="24"/>
          <w:szCs w:val="24"/>
        </w:rPr>
        <w:t xml:space="preserve"> NEKP uzdevumi </w:t>
      </w:r>
      <w:r w:rsidR="69A83169" w:rsidRPr="00D378C7">
        <w:rPr>
          <w:rFonts w:cs="Times New Roman"/>
          <w:sz w:val="24"/>
          <w:szCs w:val="24"/>
        </w:rPr>
        <w:t>sauszemes vēja enerģijas attīstība</w:t>
      </w:r>
      <w:r w:rsidR="084A4439" w:rsidRPr="00D378C7">
        <w:rPr>
          <w:rFonts w:cs="Times New Roman"/>
          <w:sz w:val="24"/>
          <w:szCs w:val="24"/>
        </w:rPr>
        <w:t>s jomā</w:t>
      </w:r>
      <w:bookmarkEnd w:id="27"/>
    </w:p>
    <w:p w14:paraId="515839F4" w14:textId="7E577D85" w:rsidR="006C304C" w:rsidRPr="00D378C7" w:rsidRDefault="667C485D" w:rsidP="009165A3">
      <w:pPr>
        <w:spacing w:after="120"/>
        <w:ind w:firstLine="720"/>
        <w:jc w:val="both"/>
      </w:pPr>
      <w:r w:rsidRPr="00D378C7">
        <w:t xml:space="preserve">Latvijā elektroenerģijas ražošanā ir </w:t>
      </w:r>
      <w:r w:rsidR="0059759C">
        <w:t>vāja</w:t>
      </w:r>
      <w:r w:rsidRPr="00D378C7">
        <w:t xml:space="preserve"> energoresursu diversifikācija, </w:t>
      </w:r>
      <w:r w:rsidR="0059759C">
        <w:t>un tas</w:t>
      </w:r>
      <w:r w:rsidRPr="00D378C7">
        <w:t xml:space="preserve"> būtiski ietekmē elektroenerģijas pašnodrošinājumu un energoatkarību no importētajiem fosilajiem resursiem.</w:t>
      </w:r>
    </w:p>
    <w:p w14:paraId="40B4185D" w14:textId="6E35CCB3" w:rsidR="006C304C" w:rsidRPr="00D378C7" w:rsidRDefault="60455BCE" w:rsidP="002628EB">
      <w:pPr>
        <w:spacing w:after="120"/>
        <w:ind w:firstLine="720"/>
        <w:jc w:val="both"/>
      </w:pPr>
      <w:r w:rsidRPr="00D378C7">
        <w:t>NEKP noteikts, ka būtu lietderīgi nodrošināt nacionālas nozīmes lauksaimniecības zem</w:t>
      </w:r>
      <w:r w:rsidR="0059759C">
        <w:t>es</w:t>
      </w:r>
      <w:r w:rsidRPr="00D378C7">
        <w:t xml:space="preserve"> un meža zem</w:t>
      </w:r>
      <w:r w:rsidR="0059759C">
        <w:t>es</w:t>
      </w:r>
      <w:r w:rsidRPr="00D378C7">
        <w:t xml:space="preserve"> izmantošanu vējparku attīstībai, kā arī izstrādāt kārtību valsts mežu zem</w:t>
      </w:r>
      <w:r w:rsidR="00DF2991">
        <w:t>es</w:t>
      </w:r>
      <w:r w:rsidRPr="00D378C7">
        <w:t xml:space="preserve"> izmantošanai, tostarp nosacījumus nomas maksai un ietekmes uz vidi mazināšanai. Lietderīgi būtu </w:t>
      </w:r>
      <w:r w:rsidR="00DF2991">
        <w:t xml:space="preserve">sagatavot </w:t>
      </w:r>
      <w:r w:rsidRPr="00D378C7">
        <w:t>publiski pieejamas kartes, kurās attēlots saules un vēja enerģijas parku attīstības potenciāls Latvijas teritorijā, ņemot vērā pētījumu</w:t>
      </w:r>
      <w:r w:rsidR="00DF2991">
        <w:t xml:space="preserve"> rezultātus</w:t>
      </w:r>
      <w:r w:rsidRPr="00D378C7">
        <w:t xml:space="preserve"> par dažādiem ierobežojumiem, kā arī teritorijas plānojuma ierobežojumus.</w:t>
      </w:r>
    </w:p>
    <w:p w14:paraId="4732A17A" w14:textId="384DBFEE" w:rsidR="5D672C8F" w:rsidRPr="00D378C7" w:rsidRDefault="007C0B0C" w:rsidP="72DBD053">
      <w:pPr>
        <w:spacing w:after="120"/>
        <w:ind w:firstLine="720"/>
        <w:jc w:val="both"/>
      </w:pPr>
      <w:r>
        <w:lastRenderedPageBreak/>
        <w:t>Noteikts, ka</w:t>
      </w:r>
      <w:r w:rsidR="5D672C8F" w:rsidRPr="00D378C7">
        <w:t xml:space="preserve"> NEKP pasākumu īstenošana</w:t>
      </w:r>
      <w:r>
        <w:t xml:space="preserve">s </w:t>
      </w:r>
      <w:r w:rsidR="0054609C">
        <w:t>svarīgākais</w:t>
      </w:r>
      <w:r w:rsidRPr="00D378C7">
        <w:t xml:space="preserve"> iznākums </w:t>
      </w:r>
      <w:r w:rsidR="0054609C">
        <w:t>ir</w:t>
      </w:r>
      <w:r w:rsidR="5D672C8F" w:rsidRPr="00D378C7">
        <w:t xml:space="preserve"> lielā mērā </w:t>
      </w:r>
      <w:r w:rsidR="00F57F57">
        <w:t>izmantots</w:t>
      </w:r>
      <w:r w:rsidR="5D672C8F" w:rsidRPr="00D378C7">
        <w:t xml:space="preserve"> vēja enerģijas ražošanas potenciāls atbilstoši pieejamās infrastruktūras kapacitātei un </w:t>
      </w:r>
      <w:r w:rsidR="00F57F57">
        <w:t>līdz ar to</w:t>
      </w:r>
      <w:r w:rsidR="5D672C8F" w:rsidRPr="00D378C7">
        <w:t xml:space="preserve"> palielināts AER īpatsvars </w:t>
      </w:r>
      <w:r w:rsidR="00F57F57">
        <w:t xml:space="preserve">no </w:t>
      </w:r>
      <w:r w:rsidR="5D672C8F" w:rsidRPr="00D378C7">
        <w:t xml:space="preserve">izmaksu </w:t>
      </w:r>
      <w:r w:rsidR="00F57F57">
        <w:t xml:space="preserve">viedokļa </w:t>
      </w:r>
      <w:r w:rsidR="00DF2991" w:rsidRPr="00D378C7">
        <w:t xml:space="preserve">uz tirgus principiem </w:t>
      </w:r>
      <w:r w:rsidR="00DF2991">
        <w:t>balstītā</w:t>
      </w:r>
      <w:r w:rsidR="00DF2991" w:rsidRPr="00D378C7">
        <w:t xml:space="preserve"> efektīvā </w:t>
      </w:r>
      <w:r w:rsidR="00F57F57" w:rsidRPr="00D378C7">
        <w:t>veidā</w:t>
      </w:r>
      <w:r w:rsidR="005C1F47">
        <w:t>.</w:t>
      </w:r>
    </w:p>
    <w:p w14:paraId="020513E2" w14:textId="2C23668F" w:rsidR="13D98A01" w:rsidRPr="00A347D1" w:rsidRDefault="5F1A1A9F" w:rsidP="00A347D1">
      <w:pPr>
        <w:pStyle w:val="Heading1"/>
        <w:numPr>
          <w:ilvl w:val="0"/>
          <w:numId w:val="6"/>
        </w:numPr>
        <w:spacing w:before="480" w:after="240"/>
        <w:rPr>
          <w:sz w:val="24"/>
          <w:szCs w:val="24"/>
        </w:rPr>
      </w:pPr>
      <w:bookmarkStart w:id="28" w:name="_Toc80792291"/>
      <w:bookmarkStart w:id="29" w:name="_Toc80792361"/>
      <w:bookmarkStart w:id="30" w:name="_Toc80794039"/>
      <w:bookmarkStart w:id="31" w:name="_Toc80794179"/>
      <w:bookmarkStart w:id="32" w:name="_Toc80794266"/>
      <w:bookmarkStart w:id="33" w:name="_Toc80794428"/>
      <w:bookmarkStart w:id="34" w:name="_Toc80796122"/>
      <w:bookmarkStart w:id="35" w:name="_Toc80796185"/>
      <w:bookmarkStart w:id="36" w:name="_Toc133914824"/>
      <w:bookmarkEnd w:id="28"/>
      <w:bookmarkEnd w:id="29"/>
      <w:bookmarkEnd w:id="30"/>
      <w:bookmarkEnd w:id="31"/>
      <w:bookmarkEnd w:id="32"/>
      <w:bookmarkEnd w:id="33"/>
      <w:bookmarkEnd w:id="34"/>
      <w:bookmarkEnd w:id="35"/>
      <w:r w:rsidRPr="00A347D1">
        <w:rPr>
          <w:sz w:val="24"/>
          <w:szCs w:val="24"/>
        </w:rPr>
        <w:t>Esošais n</w:t>
      </w:r>
      <w:r w:rsidR="098226C0" w:rsidRPr="00A347D1">
        <w:rPr>
          <w:sz w:val="24"/>
          <w:szCs w:val="24"/>
        </w:rPr>
        <w:t xml:space="preserve">ormatīvais regulējums attiecībā uz </w:t>
      </w:r>
      <w:r w:rsidR="207FD186" w:rsidRPr="00A347D1">
        <w:rPr>
          <w:sz w:val="24"/>
          <w:szCs w:val="24"/>
        </w:rPr>
        <w:t>n</w:t>
      </w:r>
      <w:r w:rsidR="008D0211" w:rsidRPr="00A347D1">
        <w:rPr>
          <w:sz w:val="24"/>
          <w:szCs w:val="24"/>
        </w:rPr>
        <w:t>acionālās nozīmes lauks</w:t>
      </w:r>
      <w:r w:rsidR="00172AF3" w:rsidRPr="00A347D1">
        <w:rPr>
          <w:sz w:val="24"/>
          <w:szCs w:val="24"/>
        </w:rPr>
        <w:t>ai</w:t>
      </w:r>
      <w:r w:rsidR="008D0211" w:rsidRPr="00A347D1">
        <w:rPr>
          <w:sz w:val="24"/>
          <w:szCs w:val="24"/>
        </w:rPr>
        <w:t>mniecības teritorij</w:t>
      </w:r>
      <w:r w:rsidR="2268F314" w:rsidRPr="00A347D1">
        <w:rPr>
          <w:sz w:val="24"/>
          <w:szCs w:val="24"/>
        </w:rPr>
        <w:t>ām</w:t>
      </w:r>
      <w:bookmarkEnd w:id="36"/>
    </w:p>
    <w:p w14:paraId="34F20182" w14:textId="552E2A33" w:rsidR="72DBD053" w:rsidRPr="00D378C7" w:rsidRDefault="72DBD053" w:rsidP="72DBD053">
      <w:pPr>
        <w:ind w:firstLine="360"/>
        <w:jc w:val="both"/>
      </w:pPr>
    </w:p>
    <w:p w14:paraId="7C45194D" w14:textId="7CFAF613" w:rsidR="009A5CE5" w:rsidRPr="00D378C7" w:rsidRDefault="726A9F84" w:rsidP="00243E52">
      <w:pPr>
        <w:ind w:firstLine="567"/>
        <w:jc w:val="both"/>
      </w:pPr>
      <w:r w:rsidRPr="00D378C7">
        <w:t>Saskaņā ar Ministru kabineta 2013. gada 28. maija noteikumu Nr. 291 “Noteikumi par nacionālas nozīmes lauksaimniecības teritorijām” (turpmāk – noteikumi Nr. 291) 2.</w:t>
      </w:r>
      <w:r w:rsidR="00AD7644">
        <w:t> </w:t>
      </w:r>
      <w:r w:rsidRPr="00D378C7">
        <w:t xml:space="preserve">punktu nacionālas nozīmes lauksaimniecības teritorijas ir </w:t>
      </w:r>
      <w:r w:rsidRPr="00D378C7">
        <w:rPr>
          <w:u w:val="single"/>
        </w:rPr>
        <w:t>lauksaimniecībā izmantojama zeme</w:t>
      </w:r>
      <w:r w:rsidRPr="00D378C7">
        <w:t xml:space="preserve">, kas neatkarīgi no īpašumu robežām veido </w:t>
      </w:r>
      <w:r w:rsidRPr="00DE5637">
        <w:rPr>
          <w:u w:val="single"/>
        </w:rPr>
        <w:t>nedalītu zemes nogabalu</w:t>
      </w:r>
      <w:r w:rsidR="00DE5637">
        <w:t xml:space="preserve"> </w:t>
      </w:r>
      <w:r w:rsidR="00DE5637" w:rsidRPr="00CC0AC0">
        <w:t>(</w:t>
      </w:r>
      <w:r w:rsidR="00DE5637" w:rsidRPr="009165A3">
        <w:rPr>
          <w:iCs/>
        </w:rPr>
        <w:t xml:space="preserve">sk. </w:t>
      </w:r>
      <w:r w:rsidR="00AD7644">
        <w:rPr>
          <w:iCs/>
        </w:rPr>
        <w:t>1. </w:t>
      </w:r>
      <w:r w:rsidR="00DE5637" w:rsidRPr="009165A3">
        <w:rPr>
          <w:iCs/>
        </w:rPr>
        <w:t>tabulu</w:t>
      </w:r>
      <w:r w:rsidR="00DE5637" w:rsidRPr="00CC0AC0">
        <w:t>)</w:t>
      </w:r>
      <w:r w:rsidR="00DE5637">
        <w:t>,</w:t>
      </w:r>
      <w:r w:rsidRPr="00D378C7">
        <w:t xml:space="preserve"> kurā ieskaita pašvaldību, komersantu un māju ceļus un ūdenstilpes ar platību līdz </w:t>
      </w:r>
      <w:r w:rsidR="00AD7644">
        <w:t>vienam hektāram.</w:t>
      </w:r>
      <w:r w:rsidRPr="00D378C7">
        <w:t xml:space="preserve"> </w:t>
      </w:r>
      <w:r w:rsidR="00AD7644">
        <w:t>N</w:t>
      </w:r>
      <w:r w:rsidRPr="00D378C7">
        <w:t>ogabala zemes kvalitātes novērtējums nav zemāks par 60 ballēm</w:t>
      </w:r>
      <w:r w:rsidR="00AD7644">
        <w:t>,</w:t>
      </w:r>
      <w:r w:rsidRPr="00D378C7">
        <w:t xml:space="preserve"> un nogabal</w:t>
      </w:r>
      <w:r w:rsidR="006A3B6A" w:rsidRPr="00D378C7">
        <w:t>a platība nav mazāka par 50 h</w:t>
      </w:r>
      <w:r w:rsidR="00AD7644">
        <w:t>ektāriem</w:t>
      </w:r>
      <w:r w:rsidR="00D73317" w:rsidRPr="00D378C7">
        <w:t>.</w:t>
      </w:r>
    </w:p>
    <w:p w14:paraId="57FEFE99" w14:textId="77777777" w:rsidR="006A3B6A" w:rsidRPr="006A3B6A" w:rsidRDefault="006A3B6A" w:rsidP="009165A3">
      <w:pPr>
        <w:ind w:firstLine="567"/>
        <w:jc w:val="both"/>
      </w:pPr>
    </w:p>
    <w:p w14:paraId="6B9209AB" w14:textId="77777777" w:rsidR="009A5CE5" w:rsidRDefault="009A5CE5" w:rsidP="009165A3">
      <w:pPr>
        <w:contextualSpacing/>
        <w:jc w:val="right"/>
        <w:rPr>
          <w:bCs/>
          <w:i/>
          <w:shd w:val="clear" w:color="auto" w:fill="FFFFFF"/>
        </w:rPr>
      </w:pPr>
      <w:r w:rsidRPr="008B5422">
        <w:rPr>
          <w:i/>
        </w:rPr>
        <w:t xml:space="preserve">1. tabula. Noteikumos Nr. 291 minētie </w:t>
      </w:r>
      <w:r w:rsidRPr="008B5422">
        <w:rPr>
          <w:bCs/>
          <w:i/>
          <w:shd w:val="clear" w:color="auto" w:fill="FFFFFF"/>
        </w:rPr>
        <w:t>zemes nogabali</w:t>
      </w:r>
    </w:p>
    <w:p w14:paraId="20D4E03F" w14:textId="363FF5A9" w:rsidR="006A3B6A" w:rsidRPr="009165A3" w:rsidRDefault="006A3B6A" w:rsidP="009165A3">
      <w:pPr>
        <w:contextualSpacing/>
        <w:jc w:val="right"/>
        <w:rPr>
          <w:shd w:val="clear" w:color="auto" w:fill="FFFFFF"/>
        </w:rPr>
      </w:pPr>
    </w:p>
    <w:tbl>
      <w:tblPr>
        <w:tblStyle w:val="TableGrid"/>
        <w:tblW w:w="0" w:type="auto"/>
        <w:tblInd w:w="1413" w:type="dxa"/>
        <w:tblLook w:val="04A0" w:firstRow="1" w:lastRow="0" w:firstColumn="1" w:lastColumn="0" w:noHBand="0" w:noVBand="1"/>
      </w:tblPr>
      <w:tblGrid>
        <w:gridCol w:w="4859"/>
        <w:gridCol w:w="2744"/>
      </w:tblGrid>
      <w:tr w:rsidR="00D73317" w:rsidRPr="00AD7644" w14:paraId="785CE8AD" w14:textId="77777777" w:rsidTr="006A3B6A">
        <w:tc>
          <w:tcPr>
            <w:tcW w:w="4859" w:type="dxa"/>
          </w:tcPr>
          <w:p w14:paraId="21AB8E1B" w14:textId="2C2F7700" w:rsidR="006A3B6A" w:rsidRPr="009165A3" w:rsidRDefault="006A3B6A" w:rsidP="006A3B6A">
            <w:pPr>
              <w:keepNext/>
              <w:keepLines/>
              <w:shd w:val="clear" w:color="auto" w:fill="F7F7F7"/>
              <w:jc w:val="center"/>
              <w:outlineLvl w:val="0"/>
              <w:rPr>
                <w:shd w:val="clear" w:color="auto" w:fill="FFFFFF"/>
              </w:rPr>
            </w:pPr>
            <w:bookmarkStart w:id="37" w:name="_Toc128573495"/>
            <w:bookmarkStart w:id="38" w:name="_Toc132874510"/>
            <w:bookmarkStart w:id="39" w:name="_Toc133914825"/>
            <w:r w:rsidRPr="009165A3">
              <w:rPr>
                <w:shd w:val="clear" w:color="auto" w:fill="FFFFFF"/>
              </w:rPr>
              <w:t>Saskaņā ar noteikumiem Nr.</w:t>
            </w:r>
            <w:r w:rsidR="00A8159C" w:rsidRPr="009165A3">
              <w:rPr>
                <w:shd w:val="clear" w:color="auto" w:fill="FFFFFF"/>
              </w:rPr>
              <w:t xml:space="preserve"> </w:t>
            </w:r>
            <w:r w:rsidRPr="009165A3">
              <w:rPr>
                <w:shd w:val="clear" w:color="auto" w:fill="FFFFFF"/>
              </w:rPr>
              <w:t>291</w:t>
            </w:r>
            <w:bookmarkEnd w:id="37"/>
            <w:bookmarkEnd w:id="38"/>
            <w:bookmarkEnd w:id="39"/>
          </w:p>
        </w:tc>
        <w:tc>
          <w:tcPr>
            <w:tcW w:w="2744" w:type="dxa"/>
          </w:tcPr>
          <w:p w14:paraId="4D7764A5" w14:textId="6A84E842" w:rsidR="006A3B6A" w:rsidRPr="009165A3" w:rsidRDefault="00D836A6" w:rsidP="006A3B6A">
            <w:pPr>
              <w:keepNext/>
              <w:keepLines/>
              <w:shd w:val="clear" w:color="auto" w:fill="F7F7F7"/>
              <w:jc w:val="center"/>
              <w:outlineLvl w:val="0"/>
              <w:rPr>
                <w:shd w:val="clear" w:color="auto" w:fill="FFFFFF"/>
              </w:rPr>
            </w:pPr>
            <w:bookmarkStart w:id="40" w:name="_Toc128573496"/>
            <w:bookmarkStart w:id="41" w:name="_Toc132874511"/>
            <w:bookmarkStart w:id="42" w:name="_Toc133914826"/>
            <w:r w:rsidRPr="009165A3">
              <w:rPr>
                <w:shd w:val="clear" w:color="auto" w:fill="FFFFFF"/>
              </w:rPr>
              <w:t>Pēc a</w:t>
            </w:r>
            <w:r w:rsidR="006A3B6A" w:rsidRPr="009165A3">
              <w:rPr>
                <w:shd w:val="clear" w:color="auto" w:fill="FFFFFF"/>
              </w:rPr>
              <w:t>dministratīvi teritoriālā</w:t>
            </w:r>
            <w:r w:rsidRPr="009165A3">
              <w:rPr>
                <w:shd w:val="clear" w:color="auto" w:fill="FFFFFF"/>
              </w:rPr>
              <w:t>s</w:t>
            </w:r>
            <w:r w:rsidR="006A3B6A" w:rsidRPr="009165A3">
              <w:rPr>
                <w:shd w:val="clear" w:color="auto" w:fill="FFFFFF"/>
              </w:rPr>
              <w:t xml:space="preserve"> reforma</w:t>
            </w:r>
            <w:bookmarkEnd w:id="40"/>
            <w:bookmarkEnd w:id="41"/>
            <w:r w:rsidR="00800B4E" w:rsidRPr="009165A3">
              <w:rPr>
                <w:shd w:val="clear" w:color="auto" w:fill="FFFFFF"/>
              </w:rPr>
              <w:t>s</w:t>
            </w:r>
            <w:bookmarkEnd w:id="42"/>
          </w:p>
        </w:tc>
      </w:tr>
      <w:tr w:rsidR="00D73317" w:rsidRPr="00AD7644" w14:paraId="568384AE" w14:textId="77777777" w:rsidTr="006A3B6A">
        <w:tc>
          <w:tcPr>
            <w:tcW w:w="4859" w:type="dxa"/>
          </w:tcPr>
          <w:p w14:paraId="1F5733C7" w14:textId="77777777" w:rsidR="006A3B6A" w:rsidRPr="009165A3" w:rsidRDefault="006A3B6A" w:rsidP="006A3B6A">
            <w:pPr>
              <w:jc w:val="both"/>
              <w:rPr>
                <w:shd w:val="clear" w:color="auto" w:fill="FFFFFF"/>
              </w:rPr>
            </w:pPr>
            <w:r w:rsidRPr="006A3B6A">
              <w:rPr>
                <w:shd w:val="clear" w:color="auto" w:fill="FFFFFF"/>
              </w:rPr>
              <w:t>Rundāles novada pašvaldības teritorijā</w:t>
            </w:r>
          </w:p>
        </w:tc>
        <w:tc>
          <w:tcPr>
            <w:tcW w:w="2744" w:type="dxa"/>
            <w:vMerge w:val="restart"/>
          </w:tcPr>
          <w:p w14:paraId="6F6A27BE" w14:textId="4D5EB407" w:rsidR="006A3B6A" w:rsidRPr="009165A3" w:rsidRDefault="006A3B6A" w:rsidP="006A3B6A">
            <w:pPr>
              <w:jc w:val="center"/>
              <w:rPr>
                <w:shd w:val="clear" w:color="auto" w:fill="FFFFFF"/>
              </w:rPr>
            </w:pPr>
            <w:r w:rsidRPr="009165A3">
              <w:rPr>
                <w:shd w:val="clear" w:color="auto" w:fill="FFFFFF"/>
              </w:rPr>
              <w:t>Bauskas novad</w:t>
            </w:r>
            <w:r w:rsidR="00AD7644" w:rsidRPr="009165A3">
              <w:rPr>
                <w:shd w:val="clear" w:color="auto" w:fill="FFFFFF"/>
              </w:rPr>
              <w:t>ā</w:t>
            </w:r>
          </w:p>
        </w:tc>
      </w:tr>
      <w:tr w:rsidR="00D73317" w:rsidRPr="00AD7644" w14:paraId="62E7AF26" w14:textId="77777777" w:rsidTr="006A3B6A">
        <w:tc>
          <w:tcPr>
            <w:tcW w:w="4859" w:type="dxa"/>
          </w:tcPr>
          <w:p w14:paraId="0E85ED57" w14:textId="77777777" w:rsidR="006A3B6A" w:rsidRPr="009165A3" w:rsidRDefault="006A3B6A" w:rsidP="006A3B6A">
            <w:pPr>
              <w:jc w:val="both"/>
              <w:rPr>
                <w:shd w:val="clear" w:color="auto" w:fill="FFFFFF"/>
              </w:rPr>
            </w:pPr>
            <w:r w:rsidRPr="009165A3">
              <w:rPr>
                <w:shd w:val="clear" w:color="auto" w:fill="FFFFFF"/>
              </w:rPr>
              <w:t>Bauskas novada pašvaldības teritorijā</w:t>
            </w:r>
          </w:p>
        </w:tc>
        <w:tc>
          <w:tcPr>
            <w:tcW w:w="2744" w:type="dxa"/>
            <w:vMerge/>
          </w:tcPr>
          <w:p w14:paraId="42EEEC2F" w14:textId="77777777" w:rsidR="006A3B6A" w:rsidRPr="009165A3" w:rsidRDefault="006A3B6A" w:rsidP="006A3B6A">
            <w:pPr>
              <w:jc w:val="center"/>
              <w:rPr>
                <w:shd w:val="clear" w:color="auto" w:fill="FFFFFF"/>
              </w:rPr>
            </w:pPr>
          </w:p>
        </w:tc>
      </w:tr>
      <w:tr w:rsidR="00D73317" w:rsidRPr="00AD7644" w14:paraId="45EBB6C5" w14:textId="77777777" w:rsidTr="006A3B6A">
        <w:tc>
          <w:tcPr>
            <w:tcW w:w="4859" w:type="dxa"/>
          </w:tcPr>
          <w:p w14:paraId="6D372A1B" w14:textId="77777777" w:rsidR="006A3B6A" w:rsidRPr="009165A3" w:rsidRDefault="006A3B6A" w:rsidP="006A3B6A">
            <w:pPr>
              <w:jc w:val="both"/>
              <w:rPr>
                <w:shd w:val="clear" w:color="auto" w:fill="FFFFFF"/>
              </w:rPr>
            </w:pPr>
            <w:r w:rsidRPr="009165A3">
              <w:rPr>
                <w:shd w:val="clear" w:color="auto" w:fill="FFFFFF"/>
              </w:rPr>
              <w:t>Dobeles novada pašvaldības teritorijā</w:t>
            </w:r>
          </w:p>
        </w:tc>
        <w:tc>
          <w:tcPr>
            <w:tcW w:w="2744" w:type="dxa"/>
            <w:vMerge w:val="restart"/>
          </w:tcPr>
          <w:p w14:paraId="78573DD3" w14:textId="452D528D" w:rsidR="006A3B6A" w:rsidRPr="009165A3" w:rsidRDefault="006A3B6A" w:rsidP="006A3B6A">
            <w:pPr>
              <w:jc w:val="center"/>
              <w:rPr>
                <w:shd w:val="clear" w:color="auto" w:fill="FFFFFF"/>
              </w:rPr>
            </w:pPr>
            <w:r w:rsidRPr="009165A3">
              <w:rPr>
                <w:shd w:val="clear" w:color="auto" w:fill="FFFFFF"/>
              </w:rPr>
              <w:t>Dobeles novad</w:t>
            </w:r>
            <w:r w:rsidR="00AD7644" w:rsidRPr="009165A3">
              <w:rPr>
                <w:shd w:val="clear" w:color="auto" w:fill="FFFFFF"/>
              </w:rPr>
              <w:t>ā</w:t>
            </w:r>
          </w:p>
        </w:tc>
      </w:tr>
      <w:tr w:rsidR="00D73317" w:rsidRPr="00AD7644" w14:paraId="63BB36AF" w14:textId="77777777" w:rsidTr="006A3B6A">
        <w:tc>
          <w:tcPr>
            <w:tcW w:w="4859" w:type="dxa"/>
          </w:tcPr>
          <w:p w14:paraId="7ECF8BCA" w14:textId="77777777" w:rsidR="006A3B6A" w:rsidRPr="009165A3" w:rsidRDefault="006A3B6A" w:rsidP="006A3B6A">
            <w:pPr>
              <w:jc w:val="both"/>
              <w:rPr>
                <w:shd w:val="clear" w:color="auto" w:fill="FFFFFF"/>
              </w:rPr>
            </w:pPr>
            <w:r w:rsidRPr="009165A3">
              <w:rPr>
                <w:shd w:val="clear" w:color="auto" w:fill="FFFFFF"/>
              </w:rPr>
              <w:t>Tērvetes novada pašvaldības teritorijā</w:t>
            </w:r>
          </w:p>
        </w:tc>
        <w:tc>
          <w:tcPr>
            <w:tcW w:w="2744" w:type="dxa"/>
            <w:vMerge/>
          </w:tcPr>
          <w:p w14:paraId="7B32B79F" w14:textId="77777777" w:rsidR="006A3B6A" w:rsidRPr="009165A3" w:rsidRDefault="006A3B6A" w:rsidP="006A3B6A">
            <w:pPr>
              <w:jc w:val="center"/>
              <w:rPr>
                <w:shd w:val="clear" w:color="auto" w:fill="FFFFFF"/>
              </w:rPr>
            </w:pPr>
          </w:p>
        </w:tc>
      </w:tr>
      <w:tr w:rsidR="00D73317" w:rsidRPr="00AD7644" w14:paraId="09CCA69F" w14:textId="77777777" w:rsidTr="006A3B6A">
        <w:tc>
          <w:tcPr>
            <w:tcW w:w="4859" w:type="dxa"/>
          </w:tcPr>
          <w:p w14:paraId="202DD562" w14:textId="77777777" w:rsidR="006A3B6A" w:rsidRPr="009165A3" w:rsidRDefault="006A3B6A" w:rsidP="006A3B6A">
            <w:pPr>
              <w:jc w:val="both"/>
              <w:rPr>
                <w:shd w:val="clear" w:color="auto" w:fill="FFFFFF"/>
              </w:rPr>
            </w:pPr>
            <w:r w:rsidRPr="009165A3">
              <w:rPr>
                <w:shd w:val="clear" w:color="auto" w:fill="FFFFFF"/>
              </w:rPr>
              <w:t>Jelgavas novada pašvaldības teritorijā</w:t>
            </w:r>
          </w:p>
        </w:tc>
        <w:tc>
          <w:tcPr>
            <w:tcW w:w="2744" w:type="dxa"/>
          </w:tcPr>
          <w:p w14:paraId="195FC31B" w14:textId="76C4B52D" w:rsidR="006A3B6A" w:rsidRPr="009165A3" w:rsidRDefault="006A3B6A" w:rsidP="006A3B6A">
            <w:pPr>
              <w:jc w:val="center"/>
              <w:rPr>
                <w:shd w:val="clear" w:color="auto" w:fill="FFFFFF"/>
              </w:rPr>
            </w:pPr>
            <w:r w:rsidRPr="009165A3">
              <w:rPr>
                <w:shd w:val="clear" w:color="auto" w:fill="FFFFFF"/>
              </w:rPr>
              <w:t>Jelgavas novad</w:t>
            </w:r>
            <w:r w:rsidR="00AD7644" w:rsidRPr="009165A3">
              <w:rPr>
                <w:shd w:val="clear" w:color="auto" w:fill="FFFFFF"/>
              </w:rPr>
              <w:t>ā</w:t>
            </w:r>
          </w:p>
        </w:tc>
      </w:tr>
    </w:tbl>
    <w:p w14:paraId="0F68688F" w14:textId="77777777" w:rsidR="00AD7644" w:rsidRDefault="00AD7644" w:rsidP="009165A3">
      <w:pPr>
        <w:jc w:val="both"/>
      </w:pPr>
    </w:p>
    <w:p w14:paraId="2C3FD571" w14:textId="4B9FFA2F" w:rsidR="726A9F84" w:rsidRPr="00D378C7" w:rsidRDefault="726A9F84" w:rsidP="00243E52">
      <w:pPr>
        <w:ind w:firstLine="567"/>
        <w:jc w:val="both"/>
      </w:pPr>
      <w:r w:rsidRPr="00D378C7">
        <w:t>Valsts auglīgāk</w:t>
      </w:r>
      <w:r w:rsidR="00AD7644">
        <w:t>ās</w:t>
      </w:r>
      <w:r w:rsidRPr="00D378C7">
        <w:t xml:space="preserve"> lauksaimniecībā izmantojam</w:t>
      </w:r>
      <w:r w:rsidR="00AD7644">
        <w:t>ās</w:t>
      </w:r>
      <w:r w:rsidRPr="00D378C7">
        <w:t xml:space="preserve"> zem</w:t>
      </w:r>
      <w:r w:rsidR="00AD7644">
        <w:t>es</w:t>
      </w:r>
      <w:r w:rsidRPr="00D378C7">
        <w:t xml:space="preserve"> vērtība uzsvērta arī Zemes pārvaldības likuma 4. pantā, kur</w:t>
      </w:r>
      <w:r w:rsidR="00AD7644">
        <w:t>ā</w:t>
      </w:r>
      <w:r w:rsidRPr="00D378C7">
        <w:t xml:space="preserve"> noteikts</w:t>
      </w:r>
      <w:r w:rsidR="00AD7644">
        <w:t>:</w:t>
      </w:r>
      <w:r w:rsidRPr="00D378C7">
        <w:t xml:space="preserve"> ja lauksaimniecībā izmantojamās zemes kvalitātes novērtējums ir augstāks par 50 ballēm, vietējā pašvaldība nodrošina šīs vērtīgās lauksaimniecībā izmantojamās zemes saglabāšanu, nosakot ierobežojumus zemes sadrumstalošanai un zemes lietošanas kategorijas maiņai. Turklāt Zemes pārvaldības likumā kā viens no risināmiem problēmjautājumiem zemes pārvaldības jomā ir akcentēta augsnes un zemes degradācijas ierobežošana un augsnes auglības saglabāšana. </w:t>
      </w:r>
    </w:p>
    <w:p w14:paraId="1697A0F7" w14:textId="77777777" w:rsidR="00D73317" w:rsidRPr="00D378C7" w:rsidRDefault="00D73317" w:rsidP="00243E52">
      <w:pPr>
        <w:ind w:firstLine="567"/>
        <w:jc w:val="both"/>
      </w:pPr>
    </w:p>
    <w:p w14:paraId="3DA8E568" w14:textId="15324CA5" w:rsidR="72DBD053" w:rsidRPr="00D378C7" w:rsidRDefault="726A9F84" w:rsidP="00D73317">
      <w:pPr>
        <w:ind w:firstLine="567"/>
        <w:jc w:val="both"/>
      </w:pPr>
      <w:r w:rsidRPr="00D378C7">
        <w:t>Saskaņā ar noteikumu Nr. 291 4.</w:t>
      </w:r>
      <w:r w:rsidR="007465D9">
        <w:t> </w:t>
      </w:r>
      <w:r w:rsidRPr="00D378C7">
        <w:t>punktu vietējā pašvaldība</w:t>
      </w:r>
      <w:r w:rsidR="00AD7644">
        <w:t>,</w:t>
      </w:r>
      <w:r w:rsidRPr="00D378C7">
        <w:t xml:space="preserve"> </w:t>
      </w:r>
      <w:r w:rsidR="00AD7644" w:rsidRPr="00D378C7">
        <w:t>izstrādājot vietējās pašvaldības teritorijas plānojumu</w:t>
      </w:r>
      <w:r w:rsidR="00AD7644">
        <w:t>,</w:t>
      </w:r>
      <w:r w:rsidR="00AD7644" w:rsidRPr="00D378C7">
        <w:t xml:space="preserve"> </w:t>
      </w:r>
      <w:r w:rsidRPr="00D378C7">
        <w:t xml:space="preserve">kopīgi ar blakus esošajām pašvaldībām, </w:t>
      </w:r>
      <w:r w:rsidR="00AD7644">
        <w:t>pamatojoties uz</w:t>
      </w:r>
      <w:r w:rsidRPr="00D378C7">
        <w:t xml:space="preserve"> Valsts zemes dienesta rīcībā esošajiem augsnes kartēšanas un lauksaimniecībā izmantojamās zemes kvalitatīvās vērtēšanas materiāliem</w:t>
      </w:r>
      <w:r w:rsidR="00D73317" w:rsidRPr="00D378C7">
        <w:t>,</w:t>
      </w:r>
      <w:r w:rsidRPr="00D378C7">
        <w:t xml:space="preserve"> nosaka nacionālas nozīmes lauksaimniecības teritoriju zemes nogabalus atbilstoši kritērijiem, kas lauksaimniecībā izmantojamo zemi klasificē kā nacionālas nozīmes (atrašanās vieta konkrētā novadā un nogabala zemes kvalitātes novērtējums nav zemāks par 60 ballēm</w:t>
      </w:r>
      <w:r w:rsidR="00D73317" w:rsidRPr="00D378C7">
        <w:t xml:space="preserve">, nogabala platība </w:t>
      </w:r>
      <w:r w:rsidR="00AD7644">
        <w:t xml:space="preserve">– </w:t>
      </w:r>
      <w:r w:rsidR="00D73317" w:rsidRPr="00D378C7">
        <w:t>50 ha</w:t>
      </w:r>
      <w:r w:rsidRPr="00D378C7">
        <w:t>).</w:t>
      </w:r>
    </w:p>
    <w:p w14:paraId="6B0DA2D6" w14:textId="77777777" w:rsidR="00D73317" w:rsidRPr="00D378C7" w:rsidRDefault="00D73317" w:rsidP="00D73317">
      <w:pPr>
        <w:ind w:firstLine="567"/>
        <w:jc w:val="both"/>
      </w:pPr>
    </w:p>
    <w:p w14:paraId="1421A0AD" w14:textId="1EF682AC" w:rsidR="726A9F84" w:rsidRPr="00D378C7" w:rsidRDefault="726A9F84" w:rsidP="00243E52">
      <w:pPr>
        <w:ind w:firstLine="567"/>
        <w:jc w:val="both"/>
      </w:pPr>
      <w:r w:rsidRPr="00D378C7">
        <w:t xml:space="preserve">Lai iegūtu datus par nacionālas nozīmes lauksaimniecības teritorijām, Zemkopības ministrija sazinājās ar Valsts zemes dienestu, kurš 2023. gada 31. janvārī sniedza informāciju par lauksaimniecībā izmantojamās zemes kvalitātes novērtējumu (ballēs) </w:t>
      </w:r>
      <w:r w:rsidR="00AD7644">
        <w:t xml:space="preserve">pa </w:t>
      </w:r>
      <w:r w:rsidRPr="00D378C7">
        <w:t>novad</w:t>
      </w:r>
      <w:r w:rsidR="00AD7644">
        <w:t>iem</w:t>
      </w:r>
      <w:r w:rsidRPr="00D378C7">
        <w:t xml:space="preserve">. Dati sniegti par </w:t>
      </w:r>
      <w:r w:rsidR="00AD7644">
        <w:t xml:space="preserve">to </w:t>
      </w:r>
      <w:r w:rsidRPr="00D378C7">
        <w:t xml:space="preserve">zemes vienību skaitu, kurām Nekustamā īpašuma valsts kadastra informācijas sistēmā reģistrēts nekustamā īpašuma lietošanas mērķis “0101 </w:t>
      </w:r>
      <w:r w:rsidR="00AD7644">
        <w:t>–</w:t>
      </w:r>
      <w:r w:rsidRPr="00D378C7">
        <w:t xml:space="preserve"> Zeme, uz kuras galvenā saimnieciskā darbība ir lauksaimniecība</w:t>
      </w:r>
      <w:r w:rsidRPr="00CC0AC0">
        <w:t>”,</w:t>
      </w:r>
      <w:r w:rsidRPr="00D378C7">
        <w:t xml:space="preserve"> un šajās zemes vienībās reģistrēto lauksaimniecībā izmantojamās zemes platību </w:t>
      </w:r>
      <w:r w:rsidR="00AD7644">
        <w:t>kopējo lielumu</w:t>
      </w:r>
      <w:r w:rsidRPr="00D378C7">
        <w:t xml:space="preserve">. Zemes vienības konkrētajā zemes kvalitātes </w:t>
      </w:r>
      <w:r w:rsidRPr="00D378C7">
        <w:lastRenderedPageBreak/>
        <w:t>novērtējuma grupā iedalītas, ņemot vērā tās lauksaimniecībā izmantojamai zemei noteikto vidējo svērto kvalitātes novērtējumu ballēs.</w:t>
      </w:r>
    </w:p>
    <w:p w14:paraId="4FA4C947" w14:textId="14176DB3" w:rsidR="72DBD053" w:rsidRPr="00D378C7" w:rsidRDefault="72DBD053" w:rsidP="72DBD053">
      <w:pPr>
        <w:ind w:firstLine="567"/>
        <w:jc w:val="both"/>
      </w:pPr>
    </w:p>
    <w:p w14:paraId="23078849" w14:textId="484D8873" w:rsidR="726A9F84" w:rsidRPr="00D378C7" w:rsidRDefault="726A9F84" w:rsidP="00243E52">
      <w:pPr>
        <w:ind w:firstLine="567"/>
        <w:jc w:val="both"/>
      </w:pPr>
      <w:r w:rsidRPr="00D378C7">
        <w:t>Analizējot Valsts zemes dienesta sniegto informāciju, secināts, ka nacionālas nozīmes lauksaimniecības teritorijas (sk.</w:t>
      </w:r>
      <w:r w:rsidR="00AD7644">
        <w:t xml:space="preserve"> </w:t>
      </w:r>
      <w:r w:rsidR="00A347D1">
        <w:t>5</w:t>
      </w:r>
      <w:r w:rsidR="00383757" w:rsidRPr="00D378C7">
        <w:rPr>
          <w:i/>
          <w:iCs/>
        </w:rPr>
        <w:t>.</w:t>
      </w:r>
      <w:r w:rsidR="00AD7644">
        <w:rPr>
          <w:i/>
          <w:iCs/>
        </w:rPr>
        <w:t xml:space="preserve"> </w:t>
      </w:r>
      <w:r w:rsidRPr="009165A3">
        <w:rPr>
          <w:iCs/>
        </w:rPr>
        <w:t>attēlu</w:t>
      </w:r>
      <w:r w:rsidRPr="00D378C7">
        <w:t>) kop</w:t>
      </w:r>
      <w:r w:rsidR="00AD7644">
        <w:t>umā</w:t>
      </w:r>
      <w:r w:rsidRPr="00D378C7">
        <w:t xml:space="preserve"> novad</w:t>
      </w:r>
      <w:r w:rsidR="00AD7644">
        <w:t>os</w:t>
      </w:r>
      <w:r w:rsidRPr="00D378C7">
        <w:t xml:space="preserve"> aizņem tikai 3,1</w:t>
      </w:r>
      <w:r w:rsidR="00AD7644">
        <w:t> </w:t>
      </w:r>
      <w:r w:rsidRPr="00D378C7">
        <w:t>% no kopējās lauksaimniecības zemes platības</w:t>
      </w:r>
      <w:r w:rsidR="00AD7644">
        <w:t>.</w:t>
      </w:r>
      <w:r w:rsidRPr="00D378C7">
        <w:t xml:space="preserve"> t.i., 66 929 h</w:t>
      </w:r>
      <w:r w:rsidR="00AD7644">
        <w:t>ektārus</w:t>
      </w:r>
      <w:r w:rsidRPr="00D378C7">
        <w:t xml:space="preserve"> no 2 189 897 h</w:t>
      </w:r>
      <w:r w:rsidR="00AD7644">
        <w:t>ektāru</w:t>
      </w:r>
      <w:r w:rsidRPr="00D378C7">
        <w:t>.</w:t>
      </w:r>
    </w:p>
    <w:p w14:paraId="61B1DB74" w14:textId="5E21BB54" w:rsidR="72DBD053" w:rsidRPr="00D378C7" w:rsidRDefault="72DBD053" w:rsidP="72DBD053">
      <w:pPr>
        <w:ind w:firstLine="360"/>
        <w:jc w:val="both"/>
      </w:pPr>
    </w:p>
    <w:p w14:paraId="55BD8B5B" w14:textId="61786F61" w:rsidR="31E4E08E" w:rsidRPr="00D378C7" w:rsidRDefault="31E4E08E" w:rsidP="00DE5637">
      <w:pPr>
        <w:ind w:firstLine="360"/>
        <w:jc w:val="center"/>
      </w:pPr>
      <w:r w:rsidRPr="00D378C7">
        <w:rPr>
          <w:noProof/>
        </w:rPr>
        <w:drawing>
          <wp:inline distT="0" distB="0" distL="0" distR="0" wp14:anchorId="2C1E4CF8" wp14:editId="488A2626">
            <wp:extent cx="5470774" cy="2473246"/>
            <wp:effectExtent l="0" t="0" r="0" b="0"/>
            <wp:docPr id="1967408335" name="Picture 196740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470774" cy="2473246"/>
                    </a:xfrm>
                    <a:prstGeom prst="rect">
                      <a:avLst/>
                    </a:prstGeom>
                  </pic:spPr>
                </pic:pic>
              </a:graphicData>
            </a:graphic>
          </wp:inline>
        </w:drawing>
      </w:r>
      <w:r w:rsidR="00DE5637" w:rsidRPr="009165A3">
        <w:rPr>
          <w:bCs/>
          <w:i/>
          <w:iCs/>
        </w:rPr>
        <w:t>5</w:t>
      </w:r>
      <w:r w:rsidR="00383757" w:rsidRPr="009165A3">
        <w:rPr>
          <w:bCs/>
          <w:i/>
          <w:iCs/>
        </w:rPr>
        <w:t>.</w:t>
      </w:r>
      <w:r w:rsidR="00AD7644">
        <w:rPr>
          <w:b/>
          <w:bCs/>
          <w:i/>
          <w:iCs/>
        </w:rPr>
        <w:t> </w:t>
      </w:r>
      <w:r w:rsidR="189B16D2" w:rsidRPr="00D378C7">
        <w:rPr>
          <w:i/>
          <w:iCs/>
        </w:rPr>
        <w:t xml:space="preserve">attēls. Lauksaimniecībā izmantojamās zemes kvalitātes novērtējums (ballēs) </w:t>
      </w:r>
      <w:r w:rsidR="00AD7644">
        <w:rPr>
          <w:i/>
          <w:iCs/>
        </w:rPr>
        <w:t xml:space="preserve">pa </w:t>
      </w:r>
      <w:r w:rsidR="189B16D2" w:rsidRPr="00D378C7">
        <w:rPr>
          <w:i/>
          <w:iCs/>
        </w:rPr>
        <w:t>novad</w:t>
      </w:r>
      <w:r w:rsidR="00AD7644">
        <w:rPr>
          <w:i/>
          <w:iCs/>
        </w:rPr>
        <w:t>iem</w:t>
      </w:r>
    </w:p>
    <w:p w14:paraId="5927B8F4" w14:textId="0269615F" w:rsidR="72DBD053" w:rsidRPr="00D378C7" w:rsidRDefault="72DBD053" w:rsidP="72DBD053">
      <w:pPr>
        <w:jc w:val="both"/>
        <w:rPr>
          <w:i/>
          <w:iCs/>
        </w:rPr>
      </w:pPr>
    </w:p>
    <w:p w14:paraId="797FE80A" w14:textId="159D9695" w:rsidR="72DBD053" w:rsidRPr="00D378C7" w:rsidRDefault="189B16D2" w:rsidP="00243E52">
      <w:pPr>
        <w:ind w:firstLine="567"/>
        <w:jc w:val="both"/>
      </w:pPr>
      <w:r w:rsidRPr="00D378C7">
        <w:t xml:space="preserve">Nacionālas nozīmes lauksaimniecības teritorijas Latvijā ir uzskatāmas par valsts bagātību, kas jāaizsargā, par valsts ilgtermiņa aktīvu, bet lauksaimniecības nozare </w:t>
      </w:r>
      <w:r w:rsidR="00AD7644">
        <w:t xml:space="preserve">– </w:t>
      </w:r>
      <w:r w:rsidRPr="00D378C7">
        <w:t>par vienu no prioritārajām nozarēm valstī</w:t>
      </w:r>
      <w:r w:rsidR="4BD2785F" w:rsidRPr="00D378C7">
        <w:t>,</w:t>
      </w:r>
      <w:r w:rsidRPr="00D378C7">
        <w:t xml:space="preserve"> </w:t>
      </w:r>
      <w:r w:rsidR="00AD7644">
        <w:t>un, tā</w:t>
      </w:r>
      <w:r w:rsidRPr="00D378C7">
        <w:t xml:space="preserve"> k</w:t>
      </w:r>
      <w:r w:rsidR="00AD7644">
        <w:t>ā</w:t>
      </w:r>
      <w:r w:rsidRPr="00D378C7">
        <w:t xml:space="preserve"> nacionālas nozīmes lauksaimniecības teritorijas aizņem salīdzinoši nelielu platību, ir </w:t>
      </w:r>
      <w:r w:rsidR="00AD7644">
        <w:t>svarīgi</w:t>
      </w:r>
      <w:r w:rsidRPr="00D378C7">
        <w:t xml:space="preserve"> nodrošināt pēc iespējas efektīvāku šīs īpašās zemes apsaimniekošanu.</w:t>
      </w:r>
    </w:p>
    <w:p w14:paraId="342B1482" w14:textId="78E925B2" w:rsidR="00F21E72" w:rsidRPr="00D378C7" w:rsidRDefault="00F21E72" w:rsidP="00F21E72">
      <w:pPr>
        <w:spacing w:after="40"/>
        <w:ind w:firstLine="720"/>
        <w:jc w:val="both"/>
        <w:textAlignment w:val="baseline"/>
      </w:pPr>
      <w:r w:rsidRPr="00D378C7">
        <w:t xml:space="preserve">Teritorijas attīstības plānošana ir pašvaldības ekskluzīvā kompetence, kas noteikta </w:t>
      </w:r>
      <w:bookmarkStart w:id="43" w:name="_Hlk95483650"/>
      <w:r w:rsidR="00AD7644">
        <w:t xml:space="preserve">gan </w:t>
      </w:r>
      <w:r w:rsidRPr="00D378C7">
        <w:t>Teritorijas attīstības plānošanas likumā</w:t>
      </w:r>
      <w:bookmarkEnd w:id="43"/>
      <w:r w:rsidRPr="00D378C7">
        <w:rPr>
          <w:rStyle w:val="FootnoteReference"/>
        </w:rPr>
        <w:footnoteReference w:id="8"/>
      </w:r>
      <w:r w:rsidRPr="00D378C7">
        <w:t xml:space="preserve"> (turpmāk – TAPL), </w:t>
      </w:r>
      <w:r w:rsidR="00AD7644">
        <w:t>gan</w:t>
      </w:r>
      <w:r w:rsidRPr="00D378C7">
        <w:t xml:space="preserve"> Pašvaldību </w:t>
      </w:r>
      <w:bookmarkStart w:id="44" w:name="_Hlk95483807"/>
      <w:r w:rsidRPr="00D378C7">
        <w:t>likumā</w:t>
      </w:r>
      <w:bookmarkEnd w:id="44"/>
      <w:r w:rsidRPr="00D378C7">
        <w:t>.</w:t>
      </w:r>
      <w:r w:rsidRPr="00D378C7">
        <w:rPr>
          <w:rStyle w:val="FootnoteReference"/>
        </w:rPr>
        <w:footnoteReference w:id="9"/>
      </w:r>
      <w:r w:rsidRPr="00D378C7">
        <w:t xml:space="preserve"> Tādējādi pašvaldība izstrādā un apstiprina pašvaldības attīstības stratēģiju, attīstības programmu, </w:t>
      </w:r>
      <w:r w:rsidR="00D73317" w:rsidRPr="00D378C7">
        <w:t xml:space="preserve">pašvaldības </w:t>
      </w:r>
      <w:r w:rsidRPr="00D378C7">
        <w:t>teritorijas plānojumu, lokālplānojumu</w:t>
      </w:r>
      <w:r w:rsidR="00D73317" w:rsidRPr="00D378C7">
        <w:t xml:space="preserve">s, detālplānojumus </w:t>
      </w:r>
      <w:r w:rsidRPr="00D378C7">
        <w:t>un tematiskos plānojumus, kā arī</w:t>
      </w:r>
      <w:r w:rsidR="00446762">
        <w:t>, ievērojot</w:t>
      </w:r>
      <w:r w:rsidRPr="00D378C7">
        <w:t xml:space="preserve"> attiecīgās pašvaldības teritorijas plānojumu</w:t>
      </w:r>
      <w:r w:rsidR="00D73317" w:rsidRPr="00D378C7">
        <w:t>,</w:t>
      </w:r>
      <w:r w:rsidRPr="00D378C7">
        <w:t xml:space="preserve"> nosaka zemes izmantošanas un apbūves kārtību.</w:t>
      </w:r>
    </w:p>
    <w:p w14:paraId="73BE989D" w14:textId="21D52CC7" w:rsidR="00F21E72" w:rsidRPr="00D378C7" w:rsidRDefault="00F21E72" w:rsidP="00F21E72">
      <w:pPr>
        <w:spacing w:after="40"/>
        <w:ind w:firstLine="720"/>
        <w:jc w:val="both"/>
        <w:textAlignment w:val="baseline"/>
      </w:pPr>
      <w:r w:rsidRPr="00D378C7">
        <w:rPr>
          <w:shd w:val="clear" w:color="auto" w:fill="FFFFFF"/>
        </w:rPr>
        <w:t xml:space="preserve">Pašvaldības teritorijas plānojums tiek izstrādāts atbilstoši </w:t>
      </w:r>
      <w:r w:rsidRPr="00D378C7">
        <w:t xml:space="preserve">pašvaldības ilgtspējīgas attīstības stratēģijai. Vietējās pašvaldības attīstības </w:t>
      </w:r>
      <w:r w:rsidRPr="00D378C7">
        <w:rPr>
          <w:shd w:val="clear" w:color="auto" w:fill="FFFFFF"/>
        </w:rPr>
        <w:t>stratēģija ir ilgtermiņa teritorijas attīstības plānošanas dokuments, kurā no</w:t>
      </w:r>
      <w:r w:rsidR="00446762">
        <w:rPr>
          <w:shd w:val="clear" w:color="auto" w:fill="FFFFFF"/>
        </w:rPr>
        <w:t>teikts</w:t>
      </w:r>
      <w:r w:rsidRPr="00D378C7">
        <w:rPr>
          <w:shd w:val="clear" w:color="auto" w:fill="FFFFFF"/>
        </w:rPr>
        <w:t xml:space="preserve"> vietējās pašvaldības ilgtermiņa attīstības redzējum</w:t>
      </w:r>
      <w:r w:rsidR="00446762">
        <w:rPr>
          <w:shd w:val="clear" w:color="auto" w:fill="FFFFFF"/>
        </w:rPr>
        <w:t>s</w:t>
      </w:r>
      <w:r w:rsidRPr="00D378C7">
        <w:rPr>
          <w:shd w:val="clear" w:color="auto" w:fill="FFFFFF"/>
        </w:rPr>
        <w:t>, stratēģisk</w:t>
      </w:r>
      <w:r w:rsidR="00446762">
        <w:rPr>
          <w:shd w:val="clear" w:color="auto" w:fill="FFFFFF"/>
        </w:rPr>
        <w:t>ie</w:t>
      </w:r>
      <w:r w:rsidRPr="00D378C7">
        <w:rPr>
          <w:shd w:val="clear" w:color="auto" w:fill="FFFFFF"/>
        </w:rPr>
        <w:t xml:space="preserve"> mērķ</w:t>
      </w:r>
      <w:r w:rsidR="00446762">
        <w:rPr>
          <w:shd w:val="clear" w:color="auto" w:fill="FFFFFF"/>
        </w:rPr>
        <w:t>i</w:t>
      </w:r>
      <w:r w:rsidRPr="00D378C7">
        <w:rPr>
          <w:shd w:val="clear" w:color="auto" w:fill="FFFFFF"/>
        </w:rPr>
        <w:t>, attīstības prioritātes un telpiskās attīstības perspektīv</w:t>
      </w:r>
      <w:r w:rsidR="00446762">
        <w:rPr>
          <w:shd w:val="clear" w:color="auto" w:fill="FFFFFF"/>
        </w:rPr>
        <w:t>a</w:t>
      </w:r>
      <w:r w:rsidRPr="00D378C7">
        <w:rPr>
          <w:shd w:val="clear" w:color="auto" w:fill="FFFFFF"/>
        </w:rPr>
        <w:t>.</w:t>
      </w:r>
    </w:p>
    <w:p w14:paraId="71F1B39F" w14:textId="5510D36C" w:rsidR="00F21E72" w:rsidRPr="00D378C7" w:rsidRDefault="00F21E72" w:rsidP="00F21E72">
      <w:pPr>
        <w:spacing w:after="40"/>
        <w:ind w:firstLine="720"/>
        <w:jc w:val="both"/>
        <w:textAlignment w:val="baseline"/>
      </w:pPr>
      <w:r w:rsidRPr="00D378C7">
        <w:t xml:space="preserve">Savukārt vispārīgās prasības vietējā līmeņa teritorijas attīstības plānošanai, teritorijas izmantošanai un apbūvei, kā arī teritorijas izmantošanas veidu klasifikācijai noteiktas Ministru kabineta 2013. gada 30. aprīļa noteikumos Nr. 240 “Vispārīgie teritorijas plānošanas, izmantošanas un apbūves noteikumi” (turpmāk – </w:t>
      </w:r>
      <w:r w:rsidR="00800B4E">
        <w:t>noteikumi Nr</w:t>
      </w:r>
      <w:r w:rsidR="00AE51FB">
        <w:t>.</w:t>
      </w:r>
      <w:r w:rsidRPr="00D378C7">
        <w:t xml:space="preserve"> 240). </w:t>
      </w:r>
    </w:p>
    <w:p w14:paraId="6084CCE0" w14:textId="5C2B05C1" w:rsidR="00F21E72" w:rsidRPr="00D378C7" w:rsidRDefault="00446762" w:rsidP="00F21E72">
      <w:pPr>
        <w:spacing w:after="40"/>
        <w:ind w:firstLine="720"/>
        <w:jc w:val="both"/>
        <w:textAlignment w:val="baseline"/>
      </w:pPr>
      <w:r>
        <w:t>Noteikumos Nr.</w:t>
      </w:r>
      <w:r w:rsidRPr="00D378C7">
        <w:t xml:space="preserve"> 240 ietvertais regulējums </w:t>
      </w:r>
      <w:r w:rsidR="00F84723">
        <w:t>a</w:t>
      </w:r>
      <w:r w:rsidR="00F21E72" w:rsidRPr="00D378C7">
        <w:t>ttiecībā uz</w:t>
      </w:r>
      <w:r w:rsidR="00DE5637">
        <w:t xml:space="preserve"> </w:t>
      </w:r>
      <w:r>
        <w:t>v</w:t>
      </w:r>
      <w:r w:rsidR="00DE5637">
        <w:t xml:space="preserve">iena vēja elektrostaciju (turpmāk </w:t>
      </w:r>
      <w:r>
        <w:t>–</w:t>
      </w:r>
      <w:r w:rsidR="00F21E72" w:rsidRPr="00D378C7">
        <w:t xml:space="preserve"> VES</w:t>
      </w:r>
      <w:r w:rsidR="00DE5637">
        <w:t>)</w:t>
      </w:r>
      <w:r w:rsidR="00F21E72" w:rsidRPr="00D378C7">
        <w:t xml:space="preserve"> </w:t>
      </w:r>
      <w:r>
        <w:t>n</w:t>
      </w:r>
      <w:r w:rsidR="00F21E72" w:rsidRPr="00D378C7">
        <w:t>oteic vienotu pieeju valstī elektroapgādes un alternatīvās energoapgādes objektu plānošanai un ierīkošanai:</w:t>
      </w:r>
    </w:p>
    <w:p w14:paraId="61B49FCA" w14:textId="17F5BF56" w:rsidR="00F21E72" w:rsidRPr="009E4380" w:rsidRDefault="00F21E72" w:rsidP="009165A3">
      <w:pPr>
        <w:pStyle w:val="ListParagraph"/>
        <w:numPr>
          <w:ilvl w:val="0"/>
          <w:numId w:val="28"/>
        </w:numPr>
        <w:spacing w:after="40"/>
        <w:ind w:left="993"/>
        <w:jc w:val="both"/>
        <w:textAlignment w:val="baseline"/>
        <w:rPr>
          <w:lang w:eastAsia="lv-LV"/>
        </w:rPr>
      </w:pPr>
      <w:bookmarkStart w:id="45" w:name="_Hlk95484333"/>
      <w:r w:rsidRPr="009E4380">
        <w:rPr>
          <w:lang w:eastAsia="lv-LV"/>
        </w:rPr>
        <w:lastRenderedPageBreak/>
        <w:t xml:space="preserve">VES, </w:t>
      </w:r>
      <w:bookmarkEnd w:id="45"/>
      <w:r w:rsidRPr="009E4380">
        <w:rPr>
          <w:lang w:eastAsia="lv-LV"/>
        </w:rPr>
        <w:t>kuru jauda ir lielāka par 20 kW, atļaut</w:t>
      </w:r>
      <w:r w:rsidR="00446762">
        <w:rPr>
          <w:lang w:eastAsia="lv-LV"/>
        </w:rPr>
        <w:t>s izvietot</w:t>
      </w:r>
      <w:r w:rsidRPr="009E4380">
        <w:rPr>
          <w:lang w:eastAsia="lv-LV"/>
        </w:rPr>
        <w:t xml:space="preserve"> </w:t>
      </w:r>
      <w:r w:rsidRPr="009165A3">
        <w:rPr>
          <w:iCs/>
          <w:lang w:eastAsia="lv-LV"/>
        </w:rPr>
        <w:t>rūpnieciskās apbūves teritorijā (R),</w:t>
      </w:r>
      <w:r w:rsidRPr="00CC0AC0">
        <w:rPr>
          <w:lang w:eastAsia="lv-LV"/>
        </w:rPr>
        <w:t xml:space="preserve"> </w:t>
      </w:r>
      <w:r w:rsidRPr="009165A3">
        <w:rPr>
          <w:iCs/>
          <w:lang w:eastAsia="lv-LV"/>
        </w:rPr>
        <w:t xml:space="preserve">tehniskās apbūves teritorijā (TA), lauksaimniecības teritorijā (L) </w:t>
      </w:r>
      <w:r w:rsidRPr="00CC0AC0">
        <w:rPr>
          <w:lang w:eastAsia="lv-LV"/>
        </w:rPr>
        <w:t xml:space="preserve">un </w:t>
      </w:r>
      <w:r w:rsidRPr="009165A3">
        <w:rPr>
          <w:iCs/>
          <w:lang w:eastAsia="lv-LV"/>
        </w:rPr>
        <w:t>mežu teritorijā (M)</w:t>
      </w:r>
      <w:r w:rsidRPr="00CC0AC0">
        <w:rPr>
          <w:lang w:eastAsia="lv-LV"/>
        </w:rPr>
        <w:t xml:space="preserve"> </w:t>
      </w:r>
      <w:r w:rsidRPr="009E4380">
        <w:rPr>
          <w:lang w:eastAsia="lv-LV"/>
        </w:rPr>
        <w:t>atbilstoši teritorijas plānojuma nosacījumiem</w:t>
      </w:r>
      <w:r w:rsidRPr="009E4380">
        <w:rPr>
          <w:rStyle w:val="FootnoteReference"/>
          <w:lang w:eastAsia="lv-LV"/>
        </w:rPr>
        <w:footnoteReference w:id="10"/>
      </w:r>
      <w:r w:rsidR="00446762">
        <w:rPr>
          <w:lang w:eastAsia="lv-LV"/>
        </w:rPr>
        <w:t>;</w:t>
      </w:r>
    </w:p>
    <w:p w14:paraId="2B604818" w14:textId="70C4FB0D" w:rsidR="00261CA3" w:rsidRPr="009E4380" w:rsidRDefault="00F21E72" w:rsidP="009165A3">
      <w:pPr>
        <w:pStyle w:val="ListParagraph"/>
        <w:numPr>
          <w:ilvl w:val="0"/>
          <w:numId w:val="28"/>
        </w:numPr>
        <w:spacing w:after="40"/>
        <w:ind w:left="993"/>
        <w:jc w:val="both"/>
        <w:textAlignment w:val="baseline"/>
        <w:rPr>
          <w:lang w:eastAsia="lv-LV"/>
        </w:rPr>
      </w:pPr>
      <w:r w:rsidRPr="009E4380">
        <w:rPr>
          <w:lang w:eastAsia="lv-LV"/>
        </w:rPr>
        <w:t>attālums no tuvākās plānotās VES un vējparka robežas līdz dzīvojamām un publiskām ēkām, kas gadījumā, ja plānotā jauda ir lielāka par 2 MW, ir vismaz 800 m</w:t>
      </w:r>
      <w:r w:rsidR="00446762">
        <w:rPr>
          <w:lang w:eastAsia="lv-LV"/>
        </w:rPr>
        <w:t>etru</w:t>
      </w:r>
      <w:r w:rsidRPr="009E4380">
        <w:rPr>
          <w:rStyle w:val="FootnoteReference"/>
          <w:lang w:eastAsia="lv-LV"/>
        </w:rPr>
        <w:footnoteReference w:id="11"/>
      </w:r>
      <w:r w:rsidR="00446762">
        <w:rPr>
          <w:lang w:eastAsia="lv-LV"/>
        </w:rPr>
        <w:t xml:space="preserve">, </w:t>
      </w:r>
      <w:r w:rsidRPr="009E4380">
        <w:rPr>
          <w:lang w:eastAsia="lv-LV"/>
        </w:rPr>
        <w:t>mērot to no vēja parka malējā VES torņa</w:t>
      </w:r>
      <w:r w:rsidRPr="009E4380">
        <w:rPr>
          <w:rStyle w:val="FootnoteReference"/>
          <w:lang w:eastAsia="lv-LV"/>
        </w:rPr>
        <w:footnoteReference w:id="12"/>
      </w:r>
      <w:r w:rsidR="00446762">
        <w:rPr>
          <w:lang w:eastAsia="lv-LV"/>
        </w:rPr>
        <w:t>.</w:t>
      </w:r>
    </w:p>
    <w:p w14:paraId="47F104EA" w14:textId="04566A64" w:rsidR="002E154B" w:rsidRPr="00D378C7" w:rsidRDefault="002E154B" w:rsidP="00C62DCE">
      <w:pPr>
        <w:ind w:firstLine="360"/>
        <w:jc w:val="both"/>
      </w:pPr>
    </w:p>
    <w:p w14:paraId="2A35C4DF" w14:textId="6832E69A" w:rsidR="007E093F" w:rsidRPr="00D378C7" w:rsidRDefault="00A506CB" w:rsidP="00A506CB">
      <w:pPr>
        <w:pStyle w:val="Heading2"/>
        <w:rPr>
          <w:sz w:val="24"/>
          <w:szCs w:val="24"/>
        </w:rPr>
      </w:pPr>
      <w:bookmarkStart w:id="47" w:name="_Toc133914827"/>
      <w:r>
        <w:rPr>
          <w:sz w:val="24"/>
          <w:szCs w:val="24"/>
        </w:rPr>
        <w:t xml:space="preserve">3. </w:t>
      </w:r>
      <w:r w:rsidR="002E154B" w:rsidRPr="00D378C7">
        <w:rPr>
          <w:sz w:val="24"/>
          <w:szCs w:val="24"/>
        </w:rPr>
        <w:t>Vēja elektrostaciju uzstādītās un plānotās jaudas</w:t>
      </w:r>
      <w:bookmarkEnd w:id="47"/>
    </w:p>
    <w:p w14:paraId="2FAC2C0B" w14:textId="287FB3E3" w:rsidR="003F6CE5" w:rsidRPr="00D378C7" w:rsidRDefault="00FF5348" w:rsidP="002158B7">
      <w:pPr>
        <w:ind w:firstLine="360"/>
        <w:jc w:val="both"/>
        <w:rPr>
          <w:rFonts w:eastAsiaTheme="minorHAnsi"/>
        </w:rPr>
      </w:pPr>
      <w:r w:rsidRPr="00D378C7">
        <w:rPr>
          <w:rFonts w:eastAsiaTheme="minorHAnsi"/>
        </w:rPr>
        <w:t xml:space="preserve">Latvijā </w:t>
      </w:r>
      <w:r w:rsidR="00464514" w:rsidRPr="00D378C7">
        <w:rPr>
          <w:rFonts w:eastAsiaTheme="minorHAnsi"/>
        </w:rPr>
        <w:t>k</w:t>
      </w:r>
      <w:r w:rsidRPr="00D378C7">
        <w:rPr>
          <w:rFonts w:eastAsiaTheme="minorHAnsi"/>
        </w:rPr>
        <w:t xml:space="preserve">opējais vēja saražotās elektroenerģijas </w:t>
      </w:r>
      <w:r w:rsidR="00446762">
        <w:rPr>
          <w:rFonts w:eastAsiaTheme="minorHAnsi"/>
        </w:rPr>
        <w:t>daudzums</w:t>
      </w:r>
      <w:r w:rsidRPr="00D378C7">
        <w:rPr>
          <w:rFonts w:eastAsiaTheme="minorHAnsi"/>
        </w:rPr>
        <w:t xml:space="preserve"> </w:t>
      </w:r>
      <w:r w:rsidR="00446762">
        <w:rPr>
          <w:rFonts w:eastAsiaTheme="minorHAnsi"/>
        </w:rPr>
        <w:t>veido</w:t>
      </w:r>
      <w:r w:rsidRPr="00D378C7">
        <w:rPr>
          <w:rFonts w:eastAsiaTheme="minorHAnsi"/>
        </w:rPr>
        <w:t xml:space="preserve"> 1</w:t>
      </w:r>
      <w:r w:rsidR="00B702B6" w:rsidRPr="00D378C7">
        <w:rPr>
          <w:rFonts w:eastAsiaTheme="minorHAnsi"/>
        </w:rPr>
        <w:t>–</w:t>
      </w:r>
      <w:r w:rsidRPr="00D378C7">
        <w:rPr>
          <w:rFonts w:eastAsiaTheme="minorHAnsi"/>
        </w:rPr>
        <w:t>2</w:t>
      </w:r>
      <w:r w:rsidR="00446762">
        <w:rPr>
          <w:rFonts w:eastAsiaTheme="minorHAnsi"/>
        </w:rPr>
        <w:t> </w:t>
      </w:r>
      <w:r w:rsidRPr="00D378C7">
        <w:rPr>
          <w:rFonts w:eastAsiaTheme="minorHAnsi"/>
        </w:rPr>
        <w:t xml:space="preserve">% no gala patēriņa, </w:t>
      </w:r>
      <w:r w:rsidR="00446762">
        <w:rPr>
          <w:rFonts w:eastAsiaTheme="minorHAnsi"/>
        </w:rPr>
        <w:t>savukārt</w:t>
      </w:r>
      <w:r w:rsidRPr="00D378C7">
        <w:rPr>
          <w:rFonts w:eastAsiaTheme="minorHAnsi"/>
        </w:rPr>
        <w:t xml:space="preserve"> ES tie ir </w:t>
      </w:r>
      <w:r w:rsidR="00446762" w:rsidRPr="00D378C7">
        <w:rPr>
          <w:rFonts w:eastAsiaTheme="minorHAnsi"/>
        </w:rPr>
        <w:t xml:space="preserve">vidēji </w:t>
      </w:r>
      <w:r w:rsidRPr="00D378C7">
        <w:rPr>
          <w:rFonts w:eastAsiaTheme="minorHAnsi"/>
        </w:rPr>
        <w:t>16</w:t>
      </w:r>
      <w:r w:rsidR="00446762">
        <w:rPr>
          <w:rFonts w:eastAsiaTheme="minorHAnsi"/>
        </w:rPr>
        <w:t> </w:t>
      </w:r>
      <w:r w:rsidRPr="00D378C7">
        <w:rPr>
          <w:rFonts w:eastAsiaTheme="minorHAnsi"/>
        </w:rPr>
        <w:t xml:space="preserve">%. </w:t>
      </w:r>
      <w:r w:rsidR="00446762">
        <w:rPr>
          <w:rFonts w:eastAsiaTheme="minorHAnsi"/>
        </w:rPr>
        <w:t>Vien</w:t>
      </w:r>
      <w:r w:rsidRPr="00D378C7">
        <w:rPr>
          <w:rFonts w:eastAsiaTheme="minorHAnsi"/>
        </w:rPr>
        <w:t>laik</w:t>
      </w:r>
      <w:r w:rsidR="00446762">
        <w:rPr>
          <w:rFonts w:eastAsiaTheme="minorHAnsi"/>
        </w:rPr>
        <w:t>us</w:t>
      </w:r>
      <w:r w:rsidRPr="00D378C7">
        <w:rPr>
          <w:rFonts w:eastAsiaTheme="minorHAnsi"/>
        </w:rPr>
        <w:t xml:space="preserve"> gan mūsu kaimiņvalstis, gan citas Eiropas valstis turpina palielināt vēja enerģijas īpatsvaru</w:t>
      </w:r>
      <w:r w:rsidR="00446762">
        <w:rPr>
          <w:rFonts w:eastAsiaTheme="minorHAnsi"/>
        </w:rPr>
        <w:t xml:space="preserve"> un</w:t>
      </w:r>
      <w:r w:rsidR="00F0596F" w:rsidRPr="00D378C7">
        <w:rPr>
          <w:rFonts w:eastAsiaTheme="minorHAnsi"/>
        </w:rPr>
        <w:t xml:space="preserve"> interese par vēja enerģijas attīstību ir liela</w:t>
      </w:r>
      <w:r w:rsidR="002158B7">
        <w:rPr>
          <w:rFonts w:eastAsiaTheme="minorHAnsi"/>
        </w:rPr>
        <w:t>.</w:t>
      </w:r>
    </w:p>
    <w:p w14:paraId="038693D0" w14:textId="77777777" w:rsidR="002158B7" w:rsidRDefault="002158B7" w:rsidP="003F6CE5">
      <w:pPr>
        <w:jc w:val="right"/>
        <w:rPr>
          <w:rFonts w:eastAsiaTheme="minorHAnsi"/>
          <w:i/>
          <w:iCs/>
        </w:rPr>
      </w:pPr>
    </w:p>
    <w:p w14:paraId="0CCC9EFA" w14:textId="77777777" w:rsidR="002158B7" w:rsidRPr="00D378C7" w:rsidRDefault="002158B7" w:rsidP="002158B7">
      <w:pPr>
        <w:ind w:firstLine="360"/>
        <w:jc w:val="both"/>
        <w:rPr>
          <w:rFonts w:eastAsiaTheme="minorHAnsi"/>
        </w:rPr>
      </w:pPr>
      <w:r>
        <w:rPr>
          <w:rFonts w:eastAsiaTheme="minorHAnsi"/>
        </w:rPr>
        <w:t>2</w:t>
      </w:r>
      <w:r w:rsidRPr="00D378C7">
        <w:rPr>
          <w:rFonts w:eastAsiaTheme="minorHAnsi"/>
        </w:rPr>
        <w:t>.</w:t>
      </w:r>
      <w:r>
        <w:rPr>
          <w:rFonts w:eastAsiaTheme="minorHAnsi"/>
        </w:rPr>
        <w:t> </w:t>
      </w:r>
      <w:r w:rsidRPr="00D378C7">
        <w:rPr>
          <w:rFonts w:eastAsiaTheme="minorHAnsi"/>
        </w:rPr>
        <w:t>tabulā apkopta informācija par vēja elektrostaciju uzstādīto jaudu un saņemtajām atļaujām elektroenerģijas jaudu uzstādīšanai</w:t>
      </w:r>
      <w:r>
        <w:rPr>
          <w:rFonts w:eastAsiaTheme="minorHAnsi"/>
        </w:rPr>
        <w:t xml:space="preserve"> Latvijā.</w:t>
      </w:r>
    </w:p>
    <w:p w14:paraId="20FB9CF6" w14:textId="77777777" w:rsidR="002158B7" w:rsidRPr="00D378C7" w:rsidRDefault="002158B7" w:rsidP="002158B7">
      <w:pPr>
        <w:rPr>
          <w:rFonts w:eastAsiaTheme="minorHAnsi"/>
        </w:rPr>
      </w:pPr>
    </w:p>
    <w:p w14:paraId="6FC14F6C" w14:textId="77777777" w:rsidR="002158B7" w:rsidRPr="00846A8C" w:rsidRDefault="002158B7" w:rsidP="002158B7">
      <w:pPr>
        <w:jc w:val="right"/>
        <w:rPr>
          <w:rFonts w:eastAsiaTheme="minorHAnsi"/>
          <w:i/>
          <w:iCs/>
        </w:rPr>
      </w:pPr>
      <w:r w:rsidRPr="00846A8C">
        <w:rPr>
          <w:rFonts w:eastAsiaTheme="minorHAnsi"/>
          <w:i/>
          <w:iCs/>
        </w:rPr>
        <w:t>2. tabula. Uzstādītā un plānotā vēju elektrostaciju jauda (15.01. 2022.)</w:t>
      </w:r>
    </w:p>
    <w:p w14:paraId="6610DC11" w14:textId="77777777" w:rsidR="002158B7" w:rsidRPr="00846A8C" w:rsidRDefault="002158B7" w:rsidP="002158B7">
      <w:pPr>
        <w:pStyle w:val="ListParagraph"/>
        <w:rPr>
          <w:rFonts w:eastAsiaTheme="minorHAnsi"/>
          <w:lang w:val="lv-LV"/>
        </w:rPr>
      </w:pPr>
    </w:p>
    <w:tbl>
      <w:tblPr>
        <w:tblW w:w="6004" w:type="dxa"/>
        <w:tblCellMar>
          <w:left w:w="0" w:type="dxa"/>
          <w:right w:w="0" w:type="dxa"/>
        </w:tblCellMar>
        <w:tblLook w:val="04A0" w:firstRow="1" w:lastRow="0" w:firstColumn="1" w:lastColumn="0" w:noHBand="0" w:noVBand="1"/>
      </w:tblPr>
      <w:tblGrid>
        <w:gridCol w:w="4810"/>
        <w:gridCol w:w="1116"/>
        <w:gridCol w:w="958"/>
      </w:tblGrid>
      <w:tr w:rsidR="002158B7" w:rsidRPr="00846A8C" w14:paraId="18695A41" w14:textId="77777777" w:rsidTr="00814EBC">
        <w:trPr>
          <w:trHeight w:val="290"/>
        </w:trPr>
        <w:tc>
          <w:tcPr>
            <w:tcW w:w="48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FD75F81" w14:textId="77777777" w:rsidR="002158B7" w:rsidRPr="00846A8C" w:rsidRDefault="002158B7" w:rsidP="00814EBC">
            <w:r w:rsidRPr="00846A8C">
              <w:t>Uzstādītā jauda (pieslēgums “Sadales tīklam”)</w:t>
            </w:r>
          </w:p>
        </w:tc>
        <w:tc>
          <w:tcPr>
            <w:tcW w:w="23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4779DD8" w14:textId="77777777" w:rsidR="002158B7" w:rsidRPr="00846A8C" w:rsidRDefault="002158B7" w:rsidP="00814EBC">
            <w:pPr>
              <w:jc w:val="right"/>
            </w:pPr>
            <w:r w:rsidRPr="00846A8C">
              <w:t>50,1901</w:t>
            </w:r>
          </w:p>
        </w:tc>
        <w:tc>
          <w:tcPr>
            <w:tcW w:w="95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BEF5A56" w14:textId="77777777" w:rsidR="002158B7" w:rsidRPr="00846A8C" w:rsidRDefault="002158B7" w:rsidP="00814EBC">
            <w:r w:rsidRPr="00846A8C">
              <w:t>MW</w:t>
            </w:r>
          </w:p>
        </w:tc>
      </w:tr>
      <w:tr w:rsidR="002158B7" w:rsidRPr="00846A8C" w14:paraId="2C8F9143" w14:textId="77777777" w:rsidTr="00814EBC">
        <w:trPr>
          <w:trHeight w:val="290"/>
        </w:trPr>
        <w:tc>
          <w:tcPr>
            <w:tcW w:w="48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CB82E41" w14:textId="77777777" w:rsidR="002158B7" w:rsidRPr="00846A8C" w:rsidRDefault="002158B7" w:rsidP="00814EBC">
            <w:r w:rsidRPr="00846A8C">
              <w:t>Uzstādītā jauda (pieslēgums a</w:t>
            </w:r>
            <w:r w:rsidRPr="00846A8C">
              <w:rPr>
                <w:shd w:val="clear" w:color="auto" w:fill="FFFFFF"/>
              </w:rPr>
              <w:t xml:space="preserve">ugstsprieguma elektroenerģijas pārvadei jeb </w:t>
            </w:r>
            <w:r w:rsidRPr="00846A8C">
              <w:t>AST)</w:t>
            </w:r>
          </w:p>
        </w:tc>
        <w:tc>
          <w:tcPr>
            <w:tcW w:w="236" w:type="dxa"/>
            <w:tcBorders>
              <w:top w:val="nil"/>
              <w:left w:val="nil"/>
              <w:bottom w:val="single" w:sz="8" w:space="0" w:color="auto"/>
              <w:right w:val="single" w:sz="8" w:space="0" w:color="auto"/>
            </w:tcBorders>
            <w:noWrap/>
            <w:tcMar>
              <w:top w:w="0" w:type="dxa"/>
              <w:left w:w="108" w:type="dxa"/>
              <w:bottom w:w="0" w:type="dxa"/>
              <w:right w:w="108" w:type="dxa"/>
            </w:tcMar>
            <w:hideMark/>
          </w:tcPr>
          <w:p w14:paraId="60D347C2" w14:textId="77777777" w:rsidR="002158B7" w:rsidRPr="00846A8C" w:rsidRDefault="002158B7" w:rsidP="00814EBC">
            <w:pPr>
              <w:jc w:val="right"/>
            </w:pPr>
            <w:r w:rsidRPr="00846A8C">
              <w:t>28,95</w:t>
            </w:r>
          </w:p>
        </w:tc>
        <w:tc>
          <w:tcPr>
            <w:tcW w:w="958" w:type="dxa"/>
            <w:tcBorders>
              <w:top w:val="nil"/>
              <w:left w:val="nil"/>
              <w:bottom w:val="single" w:sz="8" w:space="0" w:color="auto"/>
              <w:right w:val="single" w:sz="8" w:space="0" w:color="auto"/>
            </w:tcBorders>
            <w:noWrap/>
            <w:tcMar>
              <w:top w:w="0" w:type="dxa"/>
              <w:left w:w="108" w:type="dxa"/>
              <w:bottom w:w="0" w:type="dxa"/>
              <w:right w:w="108" w:type="dxa"/>
            </w:tcMar>
            <w:hideMark/>
          </w:tcPr>
          <w:p w14:paraId="2474B6A5" w14:textId="77777777" w:rsidR="002158B7" w:rsidRPr="00846A8C" w:rsidRDefault="002158B7" w:rsidP="00814EBC">
            <w:r w:rsidRPr="00846A8C">
              <w:t>MW</w:t>
            </w:r>
          </w:p>
        </w:tc>
      </w:tr>
      <w:tr w:rsidR="002158B7" w:rsidRPr="00D378C7" w14:paraId="727ECCD6" w14:textId="77777777" w:rsidTr="00814EBC">
        <w:trPr>
          <w:trHeight w:val="290"/>
        </w:trPr>
        <w:tc>
          <w:tcPr>
            <w:tcW w:w="48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AC48F75" w14:textId="77777777" w:rsidR="002158B7" w:rsidRPr="00846A8C" w:rsidRDefault="002158B7" w:rsidP="00814EBC">
            <w:r w:rsidRPr="00846A8C">
              <w:t>Plānotā jauda</w:t>
            </w:r>
          </w:p>
        </w:tc>
        <w:tc>
          <w:tcPr>
            <w:tcW w:w="236" w:type="dxa"/>
            <w:tcBorders>
              <w:top w:val="nil"/>
              <w:left w:val="nil"/>
              <w:bottom w:val="single" w:sz="8" w:space="0" w:color="auto"/>
              <w:right w:val="single" w:sz="8" w:space="0" w:color="auto"/>
            </w:tcBorders>
            <w:noWrap/>
            <w:tcMar>
              <w:top w:w="0" w:type="dxa"/>
              <w:left w:w="108" w:type="dxa"/>
              <w:bottom w:w="0" w:type="dxa"/>
              <w:right w:w="108" w:type="dxa"/>
            </w:tcMar>
            <w:hideMark/>
          </w:tcPr>
          <w:p w14:paraId="01C0465D" w14:textId="77777777" w:rsidR="002158B7" w:rsidRPr="00846A8C" w:rsidRDefault="002158B7" w:rsidP="00814EBC">
            <w:pPr>
              <w:jc w:val="right"/>
            </w:pPr>
            <w:r w:rsidRPr="00846A8C">
              <w:t>2059,685</w:t>
            </w:r>
          </w:p>
        </w:tc>
        <w:tc>
          <w:tcPr>
            <w:tcW w:w="958" w:type="dxa"/>
            <w:tcBorders>
              <w:top w:val="nil"/>
              <w:left w:val="nil"/>
              <w:bottom w:val="single" w:sz="8" w:space="0" w:color="auto"/>
              <w:right w:val="single" w:sz="8" w:space="0" w:color="auto"/>
            </w:tcBorders>
            <w:noWrap/>
            <w:tcMar>
              <w:top w:w="0" w:type="dxa"/>
              <w:left w:w="108" w:type="dxa"/>
              <w:bottom w:w="0" w:type="dxa"/>
              <w:right w:w="108" w:type="dxa"/>
            </w:tcMar>
            <w:hideMark/>
          </w:tcPr>
          <w:p w14:paraId="4857FC81" w14:textId="77777777" w:rsidR="002158B7" w:rsidRPr="00D378C7" w:rsidRDefault="002158B7" w:rsidP="00814EBC">
            <w:r w:rsidRPr="00846A8C">
              <w:t>MW</w:t>
            </w:r>
          </w:p>
        </w:tc>
      </w:tr>
    </w:tbl>
    <w:p w14:paraId="2E84E22D" w14:textId="53E4F1D4" w:rsidR="0090766D" w:rsidRDefault="0090766D" w:rsidP="007D03BD">
      <w:pPr>
        <w:spacing w:after="120"/>
        <w:contextualSpacing/>
        <w:jc w:val="both"/>
      </w:pPr>
    </w:p>
    <w:p w14:paraId="111E3573" w14:textId="380BF964" w:rsidR="00E31C66" w:rsidRDefault="00E31C66" w:rsidP="00E31C66">
      <w:pPr>
        <w:spacing w:after="120"/>
        <w:ind w:firstLine="720"/>
        <w:contextualSpacing/>
        <w:jc w:val="both"/>
        <w:rPr>
          <w:color w:val="222222"/>
          <w:spacing w:val="-2"/>
          <w:shd w:val="clear" w:color="auto" w:fill="FFFFFF"/>
        </w:rPr>
      </w:pPr>
      <w:r w:rsidRPr="00F4758D">
        <w:rPr>
          <w:color w:val="222222"/>
          <w:spacing w:val="-2"/>
          <w:shd w:val="clear" w:color="auto" w:fill="FFFFFF"/>
        </w:rPr>
        <w:t>Interese attīstīt atjaunīgās enerģijas jaudas pēdējā laikā bijusi ārkārtīgi liela. Šobrīd pie pārvades operatora </w:t>
      </w:r>
      <w:r w:rsidRPr="00F4758D">
        <w:rPr>
          <w:i/>
          <w:iCs/>
          <w:color w:val="222222"/>
          <w:spacing w:val="-2"/>
          <w:shd w:val="clear" w:color="auto" w:fill="FFFFFF"/>
        </w:rPr>
        <w:t>Augstsprieguma tīkli (AST)</w:t>
      </w:r>
      <w:r w:rsidRPr="00F4758D">
        <w:rPr>
          <w:color w:val="222222"/>
          <w:spacing w:val="-2"/>
          <w:shd w:val="clear" w:color="auto" w:fill="FFFFFF"/>
        </w:rPr>
        <w:t> jauniem projektiem ir rezervētas 6287 MW jaudas, kas vismaz piecas reizes pārsniedz Latvijas maksimālo patēriņu ziemā. 21% jeb 1346 MW ir rezervēti tieši vēja enerģijai.</w:t>
      </w:r>
    </w:p>
    <w:p w14:paraId="3D46F1BC" w14:textId="77777777" w:rsidR="00E31C66" w:rsidRPr="00E31C66" w:rsidRDefault="00E31C66" w:rsidP="00E31C66">
      <w:pPr>
        <w:spacing w:after="120"/>
        <w:ind w:firstLine="720"/>
        <w:contextualSpacing/>
        <w:jc w:val="both"/>
      </w:pPr>
    </w:p>
    <w:p w14:paraId="354F6B10" w14:textId="77777777" w:rsidR="002158B7" w:rsidRPr="00D378C7" w:rsidRDefault="002158B7" w:rsidP="274F5C59">
      <w:pPr>
        <w:spacing w:after="120"/>
        <w:ind w:firstLine="720"/>
        <w:contextualSpacing/>
        <w:jc w:val="both"/>
      </w:pPr>
    </w:p>
    <w:p w14:paraId="7E565607" w14:textId="2505DF30" w:rsidR="002523C9" w:rsidRPr="00D378C7" w:rsidRDefault="55D63807" w:rsidP="00D73317">
      <w:pPr>
        <w:jc w:val="center"/>
        <w:rPr>
          <w:b/>
          <w:bCs/>
          <w:lang w:eastAsia="sv-SE"/>
        </w:rPr>
      </w:pPr>
      <w:r w:rsidRPr="00D378C7">
        <w:rPr>
          <w:b/>
          <w:bCs/>
          <w:lang w:eastAsia="sv-SE"/>
        </w:rPr>
        <w:t>4. Saņemtie viedokļ</w:t>
      </w:r>
      <w:r w:rsidR="00D73317" w:rsidRPr="00D378C7">
        <w:rPr>
          <w:b/>
          <w:bCs/>
          <w:lang w:eastAsia="sv-SE"/>
        </w:rPr>
        <w:t>i</w:t>
      </w:r>
      <w:r w:rsidRPr="00D378C7">
        <w:rPr>
          <w:b/>
          <w:bCs/>
          <w:lang w:eastAsia="sv-SE"/>
        </w:rPr>
        <w:t xml:space="preserve"> no organizācijām un institūcijām</w:t>
      </w:r>
    </w:p>
    <w:p w14:paraId="05A0F6A1" w14:textId="1CA90990" w:rsidR="00044096" w:rsidRPr="00D378C7" w:rsidRDefault="00044096" w:rsidP="4246ED72">
      <w:pPr>
        <w:pStyle w:val="Heading2"/>
        <w:rPr>
          <w:sz w:val="24"/>
          <w:szCs w:val="24"/>
          <w:lang w:eastAsia="sv-SE"/>
        </w:rPr>
      </w:pPr>
      <w:bookmarkStart w:id="48" w:name="_Toc133914828"/>
      <w:r w:rsidRPr="00D378C7">
        <w:rPr>
          <w:sz w:val="24"/>
          <w:szCs w:val="24"/>
          <w:lang w:eastAsia="sv-SE"/>
        </w:rPr>
        <w:t>4.</w:t>
      </w:r>
      <w:r w:rsidR="2628D1EB" w:rsidRPr="00D378C7">
        <w:rPr>
          <w:sz w:val="24"/>
          <w:szCs w:val="24"/>
          <w:lang w:eastAsia="sv-SE"/>
        </w:rPr>
        <w:t>1</w:t>
      </w:r>
      <w:r w:rsidRPr="00D378C7">
        <w:rPr>
          <w:sz w:val="24"/>
          <w:szCs w:val="24"/>
          <w:lang w:eastAsia="sv-SE"/>
        </w:rPr>
        <w:t xml:space="preserve">. </w:t>
      </w:r>
      <w:r w:rsidR="0080182F" w:rsidRPr="00D378C7">
        <w:rPr>
          <w:sz w:val="24"/>
          <w:szCs w:val="24"/>
          <w:lang w:eastAsia="sv-SE"/>
        </w:rPr>
        <w:t>Ekonomikas ministrijas</w:t>
      </w:r>
      <w:r w:rsidR="0073385D" w:rsidRPr="00D378C7">
        <w:rPr>
          <w:sz w:val="24"/>
          <w:szCs w:val="24"/>
          <w:lang w:eastAsia="sv-SE"/>
        </w:rPr>
        <w:t xml:space="preserve"> viedoklis</w:t>
      </w:r>
      <w:bookmarkEnd w:id="48"/>
      <w:r w:rsidR="0080182F" w:rsidRPr="00D378C7">
        <w:rPr>
          <w:sz w:val="24"/>
          <w:szCs w:val="24"/>
          <w:lang w:eastAsia="sv-SE"/>
        </w:rPr>
        <w:t xml:space="preserve"> </w:t>
      </w:r>
    </w:p>
    <w:p w14:paraId="1F9988B6" w14:textId="703BEA33" w:rsidR="54030D0A" w:rsidRPr="00D378C7" w:rsidRDefault="44C7C24C" w:rsidP="62533295">
      <w:pPr>
        <w:ind w:firstLine="567"/>
        <w:jc w:val="both"/>
      </w:pPr>
      <w:r w:rsidRPr="00D378C7">
        <w:t xml:space="preserve">Ekonomikas ministrija uzskata, ka </w:t>
      </w:r>
      <w:r w:rsidR="009A5CE5" w:rsidRPr="00D378C7">
        <w:t xml:space="preserve">nav saglabājami </w:t>
      </w:r>
      <w:r w:rsidRPr="00D378C7">
        <w:t xml:space="preserve">ierobežojumi vēja elektrostaciju būvei </w:t>
      </w:r>
      <w:r w:rsidR="00A347D1">
        <w:t>n</w:t>
      </w:r>
      <w:r w:rsidRPr="00D378C7">
        <w:t xml:space="preserve">acionālas nozīmes lauksaimniecības teritorijās, jo vēja elektrostacijas </w:t>
      </w:r>
      <w:r w:rsidR="009A5CE5">
        <w:t>ne</w:t>
      </w:r>
      <w:r w:rsidRPr="00D378C7">
        <w:t xml:space="preserve">aizņems būtisku daļu no attiecīgās teritorijas un apkārt vēja elektrostacijām būs iespējams turpināt lauksaimniecisko darbību. Aizlieguma atcelšana ļaus lauksaimniekiem diversificēt savas ekonomiskās </w:t>
      </w:r>
      <w:r w:rsidR="009A5CE5">
        <w:t>darbības</w:t>
      </w:r>
      <w:r w:rsidRPr="00D378C7">
        <w:t xml:space="preserve">. </w:t>
      </w:r>
    </w:p>
    <w:p w14:paraId="74DF3F91" w14:textId="4F332E5B" w:rsidR="54030D0A" w:rsidRPr="00D378C7" w:rsidRDefault="3D1BE4C3" w:rsidP="62533295">
      <w:pPr>
        <w:ind w:firstLine="567"/>
        <w:jc w:val="both"/>
      </w:pPr>
      <w:r w:rsidRPr="00D378C7">
        <w:t>Ekonomikas ministrija arī uzskata, ka nepieciešams turpināt risināt jautājumu par iespējamu regulējumu saules elektrostaciju izvieto</w:t>
      </w:r>
      <w:r w:rsidR="009A5CE5">
        <w:t>šanai</w:t>
      </w:r>
      <w:r w:rsidRPr="00D378C7">
        <w:t xml:space="preserve"> lauksaimnieciskās teritorijās, jo saules elektrostacijas potenciāli var </w:t>
      </w:r>
      <w:r w:rsidR="009A5CE5">
        <w:t>aiz</w:t>
      </w:r>
      <w:r w:rsidRPr="00D378C7">
        <w:t xml:space="preserve">ņemt lielāku teritoriju </w:t>
      </w:r>
      <w:r w:rsidR="009A5CE5">
        <w:t>ne</w:t>
      </w:r>
      <w:r w:rsidRPr="00D378C7">
        <w:t>kā vēja elektrostacijas.</w:t>
      </w:r>
    </w:p>
    <w:p w14:paraId="0B3B8045" w14:textId="77777777" w:rsidR="00B70B77" w:rsidRPr="00D378C7" w:rsidRDefault="00B70B77" w:rsidP="00B70B77">
      <w:pPr>
        <w:ind w:right="862"/>
        <w:jc w:val="both"/>
      </w:pPr>
    </w:p>
    <w:p w14:paraId="188DE950" w14:textId="1006EB1D" w:rsidR="00F262EE" w:rsidRPr="00D378C7" w:rsidRDefault="006C2954" w:rsidP="006C2954">
      <w:pPr>
        <w:pStyle w:val="Heading2"/>
        <w:rPr>
          <w:sz w:val="24"/>
          <w:szCs w:val="24"/>
          <w:lang w:eastAsia="sv-SE"/>
        </w:rPr>
      </w:pPr>
      <w:bookmarkStart w:id="49" w:name="_Toc133914829"/>
      <w:r w:rsidRPr="00D378C7">
        <w:rPr>
          <w:sz w:val="24"/>
          <w:szCs w:val="24"/>
          <w:lang w:eastAsia="sv-SE"/>
        </w:rPr>
        <w:lastRenderedPageBreak/>
        <w:t>4.</w:t>
      </w:r>
      <w:r w:rsidR="1754A4A9" w:rsidRPr="00D378C7">
        <w:rPr>
          <w:sz w:val="24"/>
          <w:szCs w:val="24"/>
          <w:lang w:eastAsia="sv-SE"/>
        </w:rPr>
        <w:t>2</w:t>
      </w:r>
      <w:r w:rsidRPr="00D378C7">
        <w:rPr>
          <w:sz w:val="24"/>
          <w:szCs w:val="24"/>
          <w:lang w:eastAsia="sv-SE"/>
        </w:rPr>
        <w:t xml:space="preserve">. </w:t>
      </w:r>
      <w:r w:rsidR="00F262EE" w:rsidRPr="00D378C7">
        <w:rPr>
          <w:sz w:val="24"/>
          <w:szCs w:val="24"/>
          <w:lang w:eastAsia="sv-SE"/>
        </w:rPr>
        <w:t>Klimata un enerģētikas ministrijas viedoklis</w:t>
      </w:r>
      <w:bookmarkEnd w:id="49"/>
    </w:p>
    <w:p w14:paraId="237D81A6" w14:textId="072F1023" w:rsidR="00F262EE" w:rsidRPr="00D378C7" w:rsidRDefault="5C35D626" w:rsidP="274F5C59">
      <w:pPr>
        <w:ind w:firstLine="567"/>
        <w:jc w:val="both"/>
      </w:pPr>
      <w:r w:rsidRPr="00D378C7">
        <w:rPr>
          <w:lang w:eastAsia="sv-SE"/>
        </w:rPr>
        <w:t>Klimata un enerģētikas ministrija</w:t>
      </w:r>
      <w:r w:rsidRPr="00D378C7">
        <w:t xml:space="preserve"> atbalstīs </w:t>
      </w:r>
      <w:r w:rsidR="009A5CE5">
        <w:t xml:space="preserve">to </w:t>
      </w:r>
      <w:r w:rsidRPr="00D378C7">
        <w:t>normatīvo aktu</w:t>
      </w:r>
      <w:r w:rsidR="009A5CE5" w:rsidRPr="009A5CE5">
        <w:t xml:space="preserve"> </w:t>
      </w:r>
      <w:r w:rsidR="009A5CE5" w:rsidRPr="00D378C7">
        <w:t>aktualizēšanu</w:t>
      </w:r>
      <w:r w:rsidRPr="00D378C7">
        <w:t>, k</w:t>
      </w:r>
      <w:r w:rsidR="009A5CE5">
        <w:t>uros</w:t>
      </w:r>
      <w:r w:rsidRPr="00D378C7">
        <w:t xml:space="preserve"> no</w:t>
      </w:r>
      <w:r w:rsidR="009A5CE5">
        <w:t>teikta</w:t>
      </w:r>
      <w:r w:rsidRPr="00D378C7">
        <w:t xml:space="preserve"> nacionālas nozīmes lauksaimniecības zem</w:t>
      </w:r>
      <w:r w:rsidR="009A5CE5">
        <w:t>es</w:t>
      </w:r>
      <w:r w:rsidRPr="00D378C7">
        <w:t xml:space="preserve"> izmantošanu, lai tajā varētu sekmēt ar lauksaimniecisko darbību savietojamas enerģijas ieg</w:t>
      </w:r>
      <w:r w:rsidR="009A5CE5">
        <w:t>ūšanas</w:t>
      </w:r>
      <w:r w:rsidRPr="00D378C7">
        <w:t xml:space="preserve"> attīstību</w:t>
      </w:r>
      <w:r w:rsidR="6544690D" w:rsidRPr="00D378C7">
        <w:t>.</w:t>
      </w:r>
    </w:p>
    <w:p w14:paraId="6BECA93C" w14:textId="338AB0CF" w:rsidR="006C2954" w:rsidRPr="00D378C7" w:rsidRDefault="00850EE6" w:rsidP="00F262EE">
      <w:pPr>
        <w:pStyle w:val="Heading2"/>
        <w:rPr>
          <w:sz w:val="24"/>
          <w:szCs w:val="24"/>
          <w:lang w:eastAsia="sv-SE"/>
        </w:rPr>
      </w:pPr>
      <w:bookmarkStart w:id="50" w:name="_Toc133914830"/>
      <w:r w:rsidRPr="00D378C7">
        <w:rPr>
          <w:sz w:val="24"/>
          <w:szCs w:val="24"/>
          <w:lang w:eastAsia="sv-SE"/>
        </w:rPr>
        <w:t>4.</w:t>
      </w:r>
      <w:r w:rsidR="441680D0" w:rsidRPr="00D378C7">
        <w:rPr>
          <w:sz w:val="24"/>
          <w:szCs w:val="24"/>
          <w:lang w:eastAsia="sv-SE"/>
        </w:rPr>
        <w:t>3</w:t>
      </w:r>
      <w:r w:rsidRPr="00D378C7">
        <w:rPr>
          <w:sz w:val="24"/>
          <w:szCs w:val="24"/>
          <w:lang w:eastAsia="sv-SE"/>
        </w:rPr>
        <w:t xml:space="preserve">. </w:t>
      </w:r>
      <w:r w:rsidR="00793D57" w:rsidRPr="00D378C7">
        <w:rPr>
          <w:sz w:val="24"/>
          <w:szCs w:val="24"/>
        </w:rPr>
        <w:t>AS “Augstsprieguma tīkls” viedoklis</w:t>
      </w:r>
      <w:bookmarkEnd w:id="50"/>
      <w:r w:rsidR="00793D57" w:rsidRPr="00D378C7">
        <w:rPr>
          <w:sz w:val="24"/>
          <w:szCs w:val="24"/>
          <w:lang w:eastAsia="sv-SE"/>
        </w:rPr>
        <w:t xml:space="preserve"> </w:t>
      </w:r>
    </w:p>
    <w:p w14:paraId="392C268A" w14:textId="390DB653" w:rsidR="006C2954" w:rsidRPr="00D378C7" w:rsidRDefault="796EC5CA" w:rsidP="12D5AC4C">
      <w:pPr>
        <w:ind w:firstLine="720"/>
        <w:jc w:val="both"/>
      </w:pPr>
      <w:r w:rsidRPr="00D378C7">
        <w:t>AS “Augstsprieguma tīkls” elektroenerģijas pārvades sistēmas attīstības plānā (10 gadu attīstības plān</w:t>
      </w:r>
      <w:r w:rsidR="00C37720">
        <w:t>ā</w:t>
      </w:r>
      <w:r w:rsidRPr="00D378C7">
        <w:t xml:space="preserve">) nav paredzēta jaunu pārvades tīkla objektu izbūve </w:t>
      </w:r>
      <w:r w:rsidR="00372728">
        <w:t xml:space="preserve">Ministru kabineta </w:t>
      </w:r>
      <w:r w:rsidRPr="00D378C7">
        <w:t>2013.</w:t>
      </w:r>
      <w:r w:rsidR="009A5CE5">
        <w:t> </w:t>
      </w:r>
      <w:r w:rsidRPr="00D378C7">
        <w:t>gada 28. maija noteikumu Nr.</w:t>
      </w:r>
      <w:r w:rsidR="009A5CE5">
        <w:t xml:space="preserve"> </w:t>
      </w:r>
      <w:r w:rsidRPr="00D378C7">
        <w:t>291 “Noteikumi par nacionāl</w:t>
      </w:r>
      <w:r w:rsidR="0055063E">
        <w:t>a</w:t>
      </w:r>
      <w:r w:rsidRPr="00D378C7">
        <w:t xml:space="preserve">s nozīmes lauksaimniecības teritorijām” minētajos novados. </w:t>
      </w:r>
      <w:r w:rsidR="009A5CE5">
        <w:t>Uzņēmumam</w:t>
      </w:r>
      <w:r w:rsidRPr="00D378C7">
        <w:t xml:space="preserve"> nav iebildumu p</w:t>
      </w:r>
      <w:r w:rsidR="00C37720">
        <w:t>ret</w:t>
      </w:r>
      <w:r w:rsidRPr="00D378C7">
        <w:t xml:space="preserve"> vēja un saules elektrostaciju ierīkošanu šajās teritorijās, ievērojot pastāvoš</w:t>
      </w:r>
      <w:r w:rsidR="00E05038">
        <w:t>os normatīvos aktus</w:t>
      </w:r>
      <w:r w:rsidRPr="00D378C7">
        <w:t>.</w:t>
      </w:r>
    </w:p>
    <w:p w14:paraId="561C4BB3" w14:textId="5EC09344" w:rsidR="006C2954" w:rsidRPr="00D378C7" w:rsidRDefault="2CABCB04" w:rsidP="12D5AC4C">
      <w:pPr>
        <w:ind w:firstLine="720"/>
        <w:jc w:val="both"/>
      </w:pPr>
      <w:r w:rsidRPr="00D378C7">
        <w:t xml:space="preserve">AS “Augstsprieguma tīkls” </w:t>
      </w:r>
      <w:r w:rsidR="00C37720" w:rsidRPr="00D378C7">
        <w:t xml:space="preserve">atsevišķi izskata </w:t>
      </w:r>
      <w:r w:rsidRPr="00D378C7">
        <w:t xml:space="preserve">katru vēja un saules elektrostaciju attīstītāja pieteikumu un pieslēguma iespējas. Ar papildu informāciju par pieslēguma ierīkošanu un pārvades tīklā pieejamo jaudu var iepazīties AS “Augstsprieguma tīkls” tīmekļvietnē </w:t>
      </w:r>
      <w:hyperlink r:id="rId16">
        <w:r w:rsidRPr="009165A3">
          <w:rPr>
            <w:rStyle w:val="Hyperlink"/>
            <w:color w:val="auto"/>
            <w:u w:val="none"/>
          </w:rPr>
          <w:t>https://www.ast.lv/lv/content/pieslegumi</w:t>
        </w:r>
        <w:r w:rsidR="00B702B6" w:rsidRPr="009165A3">
          <w:rPr>
            <w:rStyle w:val="Hyperlink"/>
            <w:color w:val="auto"/>
            <w:u w:val="none"/>
          </w:rPr>
          <w:t>–</w:t>
        </w:r>
        <w:r w:rsidRPr="009165A3">
          <w:rPr>
            <w:rStyle w:val="Hyperlink"/>
            <w:color w:val="auto"/>
            <w:u w:val="none"/>
          </w:rPr>
          <w:t>parvades</w:t>
        </w:r>
        <w:r w:rsidR="00B702B6" w:rsidRPr="009165A3">
          <w:rPr>
            <w:rStyle w:val="Hyperlink"/>
            <w:color w:val="auto"/>
            <w:u w:val="none"/>
          </w:rPr>
          <w:t>–</w:t>
        </w:r>
        <w:r w:rsidRPr="009165A3">
          <w:rPr>
            <w:rStyle w:val="Hyperlink"/>
            <w:color w:val="auto"/>
            <w:u w:val="none"/>
          </w:rPr>
          <w:t>sistemai</w:t>
        </w:r>
      </w:hyperlink>
      <w:r w:rsidRPr="00D378C7">
        <w:t>. Atbilstoši Sabiedrisko pakalpojumu regulēšanas komisijas padomes</w:t>
      </w:r>
      <w:r w:rsidR="002872CC">
        <w:t xml:space="preserve"> 2022. gada 14. aprīļa</w:t>
      </w:r>
      <w:r w:rsidRPr="00D378C7">
        <w:t xml:space="preserve"> lēmuma Nr.</w:t>
      </w:r>
      <w:r w:rsidR="00C37720">
        <w:t> </w:t>
      </w:r>
      <w:r w:rsidRPr="00D378C7">
        <w:t>1/5 “</w:t>
      </w:r>
      <w:r w:rsidRPr="00531445">
        <w:t>Sistēmas pieslēguma noteikumi elektroenerģijas ražotājiem</w:t>
      </w:r>
      <w:r w:rsidRPr="00D378C7">
        <w:t>” 7. punktam visas ar pārvades sistēmas pieslēguma ierīkošanu saistītās izmaksas sedz ražotājs.</w:t>
      </w:r>
    </w:p>
    <w:p w14:paraId="74A8863C" w14:textId="1F90D252" w:rsidR="006C2954" w:rsidRPr="00D378C7" w:rsidRDefault="2CABCB04" w:rsidP="009165A3">
      <w:pPr>
        <w:ind w:firstLine="720"/>
        <w:jc w:val="both"/>
        <w:rPr>
          <w:lang w:eastAsia="sv-SE"/>
        </w:rPr>
      </w:pPr>
      <w:r w:rsidRPr="00D378C7">
        <w:t xml:space="preserve">Pēc AS “Augstsprieguma tīkls” sniegtās informācijas, </w:t>
      </w:r>
      <w:r w:rsidR="00C37720">
        <w:t>patlaban</w:t>
      </w:r>
      <w:r w:rsidRPr="00D378C7">
        <w:t xml:space="preserve"> ražotāju rezervētā jauda pārvades tīklā pārsniedz 5000</w:t>
      </w:r>
      <w:r w:rsidR="009A5CE5">
        <w:t> </w:t>
      </w:r>
      <w:r w:rsidRPr="00D378C7">
        <w:t>MW un, ja tuvāko gadu laikā tiks īstenoti ražošanas jaudu pieslēgšanas projekti pieprasītajā apjomā, tad tīkla dinamiskās stabilitātes un drošības nodrošināšanai AS “Augstsprieguma tīkls” būs spiests ierobežot elektrostaciju darbību, samazinot pārvades tīklā izdodamo jaudu.</w:t>
      </w:r>
    </w:p>
    <w:p w14:paraId="33CC4470" w14:textId="5D3BA340" w:rsidR="006C2954" w:rsidRPr="00D378C7" w:rsidRDefault="006E0DD0" w:rsidP="007835E4">
      <w:pPr>
        <w:pStyle w:val="Heading2"/>
        <w:rPr>
          <w:b w:val="0"/>
          <w:lang w:eastAsia="sv-SE"/>
        </w:rPr>
      </w:pPr>
      <w:bookmarkStart w:id="51" w:name="_Toc133914831"/>
      <w:r w:rsidRPr="00D378C7">
        <w:rPr>
          <w:sz w:val="24"/>
          <w:szCs w:val="24"/>
          <w:lang w:eastAsia="sv-SE"/>
        </w:rPr>
        <w:t>4.</w:t>
      </w:r>
      <w:r w:rsidR="56464387" w:rsidRPr="00D378C7">
        <w:rPr>
          <w:sz w:val="24"/>
          <w:szCs w:val="24"/>
          <w:lang w:eastAsia="sv-SE"/>
        </w:rPr>
        <w:t>4</w:t>
      </w:r>
      <w:r w:rsidR="00850EE6" w:rsidRPr="00D378C7">
        <w:rPr>
          <w:sz w:val="24"/>
          <w:szCs w:val="24"/>
          <w:lang w:eastAsia="sv-SE"/>
        </w:rPr>
        <w:t xml:space="preserve">. </w:t>
      </w:r>
      <w:r w:rsidRPr="00D378C7">
        <w:rPr>
          <w:sz w:val="24"/>
          <w:szCs w:val="24"/>
          <w:lang w:eastAsia="sv-SE"/>
        </w:rPr>
        <w:t xml:space="preserve">AS </w:t>
      </w:r>
      <w:r w:rsidR="0086134B" w:rsidRPr="00D378C7">
        <w:rPr>
          <w:sz w:val="24"/>
          <w:szCs w:val="24"/>
          <w:lang w:eastAsia="sv-SE"/>
        </w:rPr>
        <w:t>“</w:t>
      </w:r>
      <w:r w:rsidRPr="00D378C7">
        <w:rPr>
          <w:sz w:val="24"/>
          <w:szCs w:val="24"/>
          <w:lang w:eastAsia="sv-SE"/>
        </w:rPr>
        <w:t>L</w:t>
      </w:r>
      <w:r w:rsidR="00F262EE" w:rsidRPr="00D378C7">
        <w:rPr>
          <w:sz w:val="24"/>
          <w:szCs w:val="24"/>
          <w:lang w:eastAsia="sv-SE"/>
        </w:rPr>
        <w:t>atvenergo</w:t>
      </w:r>
      <w:r w:rsidR="0086134B" w:rsidRPr="00D378C7">
        <w:rPr>
          <w:sz w:val="24"/>
          <w:szCs w:val="24"/>
          <w:lang w:eastAsia="sv-SE"/>
        </w:rPr>
        <w:t>”</w:t>
      </w:r>
      <w:r w:rsidR="002C083B" w:rsidRPr="00D378C7">
        <w:rPr>
          <w:sz w:val="24"/>
          <w:szCs w:val="24"/>
          <w:lang w:eastAsia="sv-SE"/>
        </w:rPr>
        <w:t xml:space="preserve"> </w:t>
      </w:r>
      <w:r w:rsidRPr="00D378C7">
        <w:rPr>
          <w:sz w:val="24"/>
          <w:szCs w:val="24"/>
          <w:lang w:eastAsia="sv-SE"/>
        </w:rPr>
        <w:t>viedoklis</w:t>
      </w:r>
      <w:bookmarkEnd w:id="51"/>
    </w:p>
    <w:p w14:paraId="45EDBED5" w14:textId="56BB1D5C" w:rsidR="3C3E3D77" w:rsidRPr="00D378C7" w:rsidRDefault="13B5BCCE" w:rsidP="4246ED72">
      <w:pPr>
        <w:ind w:firstLine="720"/>
        <w:jc w:val="both"/>
      </w:pPr>
      <w:r w:rsidRPr="00D378C7">
        <w:t xml:space="preserve">AS </w:t>
      </w:r>
      <w:r w:rsidR="00C37720">
        <w:t>“</w:t>
      </w:r>
      <w:r w:rsidRPr="00D378C7">
        <w:t>Latvenergo</w:t>
      </w:r>
      <w:r w:rsidR="00C37720">
        <w:t>”</w:t>
      </w:r>
      <w:r w:rsidRPr="00D378C7">
        <w:t xml:space="preserve"> neiebilst </w:t>
      </w:r>
      <w:r w:rsidR="00C37720">
        <w:t xml:space="preserve">pret </w:t>
      </w:r>
      <w:r w:rsidRPr="00D378C7">
        <w:t>nacionālas nozīmes lauksaimniecības teritoriju izmantošan</w:t>
      </w:r>
      <w:r w:rsidR="00C37720">
        <w:t>u</w:t>
      </w:r>
      <w:r w:rsidRPr="00D378C7">
        <w:t xml:space="preserve"> elektrostaciju uzstādīšanai. Ņemot vērā ambiciozos Eiropas savienības AER dekarbonizācijas mērķus un nepieciešamību uzlabot Latvijas valsts energoneatkarību un energodrošību, ir svarīgi izmantot Latvijā pieejamās teritorijas, </w:t>
      </w:r>
      <w:r w:rsidR="00C37720">
        <w:t>jo tas</w:t>
      </w:r>
      <w:r w:rsidRPr="00D378C7">
        <w:t xml:space="preserve"> var veicināt AER attīstību.</w:t>
      </w:r>
    </w:p>
    <w:p w14:paraId="3D45616D" w14:textId="63622584" w:rsidR="00B543C4" w:rsidRPr="00D378C7" w:rsidRDefault="00B543C4" w:rsidP="00B543C4">
      <w:pPr>
        <w:pStyle w:val="Heading2"/>
        <w:rPr>
          <w:sz w:val="24"/>
          <w:szCs w:val="24"/>
        </w:rPr>
      </w:pPr>
      <w:bookmarkStart w:id="52" w:name="_Toc133914832"/>
      <w:r w:rsidRPr="00D378C7">
        <w:rPr>
          <w:sz w:val="24"/>
          <w:szCs w:val="24"/>
        </w:rPr>
        <w:t>4.</w:t>
      </w:r>
      <w:r w:rsidR="564C5EEE" w:rsidRPr="00D378C7">
        <w:rPr>
          <w:sz w:val="24"/>
          <w:szCs w:val="24"/>
        </w:rPr>
        <w:t>5</w:t>
      </w:r>
      <w:r w:rsidRPr="00D378C7">
        <w:rPr>
          <w:sz w:val="24"/>
          <w:szCs w:val="24"/>
        </w:rPr>
        <w:t>. S</w:t>
      </w:r>
      <w:r w:rsidR="00F262EE" w:rsidRPr="00D378C7">
        <w:rPr>
          <w:sz w:val="24"/>
          <w:szCs w:val="24"/>
        </w:rPr>
        <w:t>IA</w:t>
      </w:r>
      <w:r w:rsidRPr="00D378C7">
        <w:rPr>
          <w:sz w:val="24"/>
          <w:szCs w:val="24"/>
        </w:rPr>
        <w:t xml:space="preserve"> </w:t>
      </w:r>
      <w:r w:rsidR="0020602D" w:rsidRPr="00D378C7">
        <w:rPr>
          <w:sz w:val="24"/>
          <w:szCs w:val="24"/>
        </w:rPr>
        <w:t>“</w:t>
      </w:r>
      <w:r w:rsidR="00F262EE" w:rsidRPr="00D378C7">
        <w:rPr>
          <w:sz w:val="24"/>
          <w:szCs w:val="24"/>
        </w:rPr>
        <w:t>En</w:t>
      </w:r>
      <w:r w:rsidR="00793D57" w:rsidRPr="00D378C7">
        <w:rPr>
          <w:sz w:val="24"/>
          <w:szCs w:val="24"/>
        </w:rPr>
        <w:t>e</w:t>
      </w:r>
      <w:r w:rsidR="00F262EE" w:rsidRPr="00D378C7">
        <w:rPr>
          <w:sz w:val="24"/>
          <w:szCs w:val="24"/>
        </w:rPr>
        <w:t>fit</w:t>
      </w:r>
      <w:r w:rsidR="2E242C91" w:rsidRPr="00D378C7">
        <w:rPr>
          <w:sz w:val="24"/>
          <w:szCs w:val="24"/>
        </w:rPr>
        <w:t xml:space="preserve"> Green</w:t>
      </w:r>
      <w:r w:rsidR="0020602D" w:rsidRPr="00D378C7">
        <w:rPr>
          <w:sz w:val="24"/>
          <w:szCs w:val="24"/>
        </w:rPr>
        <w:t>”</w:t>
      </w:r>
      <w:r w:rsidRPr="00D378C7">
        <w:rPr>
          <w:sz w:val="24"/>
          <w:szCs w:val="24"/>
        </w:rPr>
        <w:t xml:space="preserve"> viedoklis</w:t>
      </w:r>
      <w:bookmarkEnd w:id="52"/>
    </w:p>
    <w:p w14:paraId="3E7EB7AE" w14:textId="609DAF30" w:rsidR="00E754A0" w:rsidRPr="00D378C7" w:rsidRDefault="00531445" w:rsidP="62533295">
      <w:pPr>
        <w:ind w:firstLine="567"/>
        <w:jc w:val="both"/>
      </w:pPr>
      <w:r>
        <w:t>SIA “</w:t>
      </w:r>
      <w:r w:rsidR="256DD659" w:rsidRPr="00D378C7">
        <w:t>Enefit Green</w:t>
      </w:r>
      <w:r>
        <w:t>”</w:t>
      </w:r>
      <w:r w:rsidR="256DD659" w:rsidRPr="00D378C7">
        <w:t xml:space="preserve"> kopumā atbalsta nacionālas nozīmes lauksaimniecības teritoriju atvēlēšanu </w:t>
      </w:r>
      <w:r w:rsidR="00C37720">
        <w:t>vēja elektrostaciju</w:t>
      </w:r>
      <w:r w:rsidR="00C37720" w:rsidRPr="00D378C7">
        <w:t xml:space="preserve"> </w:t>
      </w:r>
      <w:r w:rsidR="256DD659" w:rsidRPr="00D378C7">
        <w:t>ierīko</w:t>
      </w:r>
      <w:r w:rsidR="00C37720">
        <w:t>šanai</w:t>
      </w:r>
      <w:r w:rsidR="256DD659" w:rsidRPr="00D378C7">
        <w:t>.</w:t>
      </w:r>
    </w:p>
    <w:p w14:paraId="3F9C48D3" w14:textId="7F43B204" w:rsidR="00E754A0" w:rsidRPr="00D378C7" w:rsidRDefault="256DD659" w:rsidP="62533295">
      <w:pPr>
        <w:ind w:firstLine="567"/>
        <w:jc w:val="both"/>
      </w:pPr>
      <w:r w:rsidRPr="00D378C7">
        <w:t xml:space="preserve">Apzinoties </w:t>
      </w:r>
      <w:r w:rsidR="00C37720">
        <w:t xml:space="preserve">gan </w:t>
      </w:r>
      <w:r w:rsidRPr="00D378C7">
        <w:t xml:space="preserve">klimata un zaļās ekonomikas apsvērumus, kas Latvijai kopumā ir </w:t>
      </w:r>
      <w:r w:rsidR="00C37720">
        <w:t>svarīgi</w:t>
      </w:r>
      <w:r w:rsidRPr="00D378C7">
        <w:t xml:space="preserve"> un saistoši Eiropas Savienības līmenī, </w:t>
      </w:r>
      <w:r w:rsidR="00C37720">
        <w:t>gan</w:t>
      </w:r>
      <w:r w:rsidRPr="00D378C7">
        <w:t xml:space="preserve"> Eiropas kopējo</w:t>
      </w:r>
      <w:r w:rsidR="00A347D1">
        <w:t xml:space="preserve"> tendenci</w:t>
      </w:r>
      <w:r w:rsidR="00C37720">
        <w:t xml:space="preserve"> un</w:t>
      </w:r>
      <w:r w:rsidRPr="00D378C7">
        <w:t xml:space="preserve"> līdz ar to – arī Latvijas nepieciešamību saprātīgi</w:t>
      </w:r>
      <w:r w:rsidR="00C37720">
        <w:t>, cik vien</w:t>
      </w:r>
      <w:r w:rsidRPr="00D378C7">
        <w:t xml:space="preserve"> iespēja</w:t>
      </w:r>
      <w:r w:rsidR="00C37720">
        <w:t>m</w:t>
      </w:r>
      <w:r w:rsidRPr="00D378C7">
        <w:t>s</w:t>
      </w:r>
      <w:r w:rsidR="00C37720">
        <w:t>,</w:t>
      </w:r>
      <w:r w:rsidRPr="00D378C7">
        <w:t xml:space="preserve"> īsākā laik</w:t>
      </w:r>
      <w:r w:rsidR="00C50C4E">
        <w:t>posm</w:t>
      </w:r>
      <w:r w:rsidRPr="00D378C7">
        <w:t xml:space="preserve">ā radīt pēc iespējas vairāk elektroenerģijas ražotnes no atjaunojamiem energoresursiem, </w:t>
      </w:r>
      <w:r w:rsidR="00531445">
        <w:t>SIA “</w:t>
      </w:r>
      <w:r w:rsidRPr="00D378C7">
        <w:t>Enefit Green</w:t>
      </w:r>
      <w:r w:rsidR="00531445">
        <w:t>”</w:t>
      </w:r>
      <w:r w:rsidRPr="00D378C7">
        <w:t xml:space="preserve"> saskata nepieciešamību Latvijas teritorijā rast vietu aptuveni 800 MW vēja staciju </w:t>
      </w:r>
      <w:r w:rsidR="00ED66D5">
        <w:t>ier</w:t>
      </w:r>
      <w:r w:rsidRPr="00D378C7">
        <w:t>ī</w:t>
      </w:r>
      <w:r w:rsidR="00ED66D5">
        <w:t>ko</w:t>
      </w:r>
      <w:r w:rsidRPr="00D378C7">
        <w:t>šanai, k</w:t>
      </w:r>
      <w:r w:rsidR="00ED66D5">
        <w:t>urām</w:t>
      </w:r>
      <w:r w:rsidRPr="00D378C7">
        <w:t xml:space="preserve"> kopumā būtu nepieciešami aptuveni 150 h</w:t>
      </w:r>
      <w:r w:rsidR="00ED66D5">
        <w:t>ektāru</w:t>
      </w:r>
      <w:r w:rsidRPr="00D378C7">
        <w:t xml:space="preserve"> zemes. Vēja elektrostaciju atrašanās vietu ietekmē vairāki būtiski faktori </w:t>
      </w:r>
      <w:r w:rsidR="00ED66D5">
        <w:t xml:space="preserve">– </w:t>
      </w:r>
      <w:r w:rsidRPr="00D378C7">
        <w:t>reljefs, piekļūstamība, infrastruktūras pieejamība u.c. Pat ja pilnīgi visas vēja stacijas tiktu izvietotas tikai nacionālas nozīmes lauksaimniecības zemēs, šīs stacijas</w:t>
      </w:r>
      <w:r w:rsidR="00ED66D5">
        <w:t xml:space="preserve"> kopā</w:t>
      </w:r>
      <w:r w:rsidRPr="00D378C7">
        <w:t xml:space="preserve"> aizņemtu tikai 0,002</w:t>
      </w:r>
      <w:r w:rsidR="00ED66D5">
        <w:t> </w:t>
      </w:r>
      <w:r w:rsidRPr="00D378C7">
        <w:t>% no kopējā</w:t>
      </w:r>
      <w:r w:rsidR="00ED66D5">
        <w:t>s</w:t>
      </w:r>
      <w:r w:rsidRPr="00D378C7">
        <w:t xml:space="preserve"> nacionālās nozīmes lauksaimniecības zemes </w:t>
      </w:r>
      <w:r w:rsidR="00ED66D5">
        <w:t>platības</w:t>
      </w:r>
      <w:r w:rsidR="00ED66D5" w:rsidRPr="00D378C7">
        <w:t xml:space="preserve"> </w:t>
      </w:r>
      <w:r w:rsidRPr="00D378C7">
        <w:t>valstī</w:t>
      </w:r>
      <w:r w:rsidR="00ED66D5">
        <w:t xml:space="preserve">, t.i., </w:t>
      </w:r>
      <w:r w:rsidRPr="00D378C7">
        <w:t>aptuveni 66</w:t>
      </w:r>
      <w:r w:rsidR="00ED66D5">
        <w:t> </w:t>
      </w:r>
      <w:r w:rsidRPr="00D378C7">
        <w:t>000</w:t>
      </w:r>
      <w:r w:rsidR="00ED66D5">
        <w:t>–</w:t>
      </w:r>
      <w:r w:rsidRPr="00D378C7">
        <w:t>67</w:t>
      </w:r>
      <w:r w:rsidR="00ED66D5">
        <w:t xml:space="preserve"> </w:t>
      </w:r>
      <w:r w:rsidRPr="00D378C7">
        <w:t>000 h</w:t>
      </w:r>
      <w:r w:rsidR="00ED66D5">
        <w:t>ektāru</w:t>
      </w:r>
      <w:r w:rsidRPr="00D378C7">
        <w:t xml:space="preserve">. </w:t>
      </w:r>
    </w:p>
    <w:p w14:paraId="66B39194" w14:textId="32B34011" w:rsidR="00E754A0" w:rsidRPr="00D378C7" w:rsidRDefault="00ED66D5" w:rsidP="62533295">
      <w:pPr>
        <w:ind w:firstLine="567"/>
        <w:jc w:val="both"/>
      </w:pPr>
      <w:r>
        <w:t>Minētā iemesla dēļ</w:t>
      </w:r>
      <w:r w:rsidR="256DD659" w:rsidRPr="00D378C7">
        <w:t xml:space="preserve"> nacionālas nozīmes lauksaimniecības zem</w:t>
      </w:r>
      <w:r>
        <w:t>es</w:t>
      </w:r>
      <w:r w:rsidR="256DD659" w:rsidRPr="00D378C7">
        <w:t xml:space="preserve"> izslēgšana no vēja parkiem potenciāli pieejam</w:t>
      </w:r>
      <w:r>
        <w:t>ās</w:t>
      </w:r>
      <w:r w:rsidR="256DD659" w:rsidRPr="00D378C7">
        <w:t xml:space="preserve"> </w:t>
      </w:r>
      <w:r>
        <w:t>teritorijas</w:t>
      </w:r>
      <w:r w:rsidR="256DD659" w:rsidRPr="00D378C7">
        <w:t xml:space="preserve"> saraksta nebūtu samērīga</w:t>
      </w:r>
      <w:r>
        <w:t xml:space="preserve">. Ja vien </w:t>
      </w:r>
      <w:r w:rsidR="256DD659" w:rsidRPr="00D378C7">
        <w:t xml:space="preserve">tieši šajās </w:t>
      </w:r>
      <w:r>
        <w:t xml:space="preserve">platībās </w:t>
      </w:r>
      <w:r w:rsidR="256DD659" w:rsidRPr="00D378C7">
        <w:t xml:space="preserve">būtu iespējams atrast tādu zemes gabalu, kas pēc reljefa, vēja mērījumiem, piekļūstamības, infrastruktūras un citiem aspektiem atbilstu vējparka vajadzībām, energodrošība un pašapgāde būtu pietiekami </w:t>
      </w:r>
      <w:r>
        <w:t>svarīgi</w:t>
      </w:r>
      <w:r w:rsidRPr="00D378C7">
        <w:t xml:space="preserve"> </w:t>
      </w:r>
      <w:r w:rsidR="256DD659" w:rsidRPr="00D378C7">
        <w:t>apsvērumi nacionālas nozīmes lauksaimniecības zem</w:t>
      </w:r>
      <w:r>
        <w:t>es</w:t>
      </w:r>
      <w:r w:rsidR="256DD659" w:rsidRPr="00D378C7">
        <w:t xml:space="preserve"> atvēlēšanai vējparku</w:t>
      </w:r>
      <w:r>
        <w:t xml:space="preserve"> ierīkošanas</w:t>
      </w:r>
      <w:r w:rsidR="256DD659" w:rsidRPr="00D378C7">
        <w:t xml:space="preserve"> vajadzībām. Apbūves tiesību līgums, kas kalpotu par pamatu šādas zemes </w:t>
      </w:r>
      <w:r w:rsidR="256DD659" w:rsidRPr="00D378C7">
        <w:lastRenderedPageBreak/>
        <w:t xml:space="preserve">izmantošanai vējparka vajadzībām, </w:t>
      </w:r>
      <w:r>
        <w:t>dotu ienākumus</w:t>
      </w:r>
      <w:r w:rsidR="256DD659" w:rsidRPr="00D378C7">
        <w:t xml:space="preserve"> zemes īpašniekam, </w:t>
      </w:r>
      <w:r>
        <w:t xml:space="preserve">tam </w:t>
      </w:r>
      <w:r w:rsidR="256DD659" w:rsidRPr="00D378C7">
        <w:t xml:space="preserve">saņemot maksājumu par apbūves tiesības piešķiršanu. </w:t>
      </w:r>
    </w:p>
    <w:p w14:paraId="29F8CF5C" w14:textId="2DBB0F61" w:rsidR="00E754A0" w:rsidRPr="00D378C7" w:rsidRDefault="256DD659" w:rsidP="009165A3">
      <w:pPr>
        <w:ind w:firstLine="567"/>
        <w:jc w:val="both"/>
      </w:pPr>
      <w:r w:rsidRPr="00D378C7">
        <w:t>Turklāt vējparks nerada negatīvu ietekmi uz lauksaimniecību, kas tiek īstenota vēja elektrostacijas teritorijā. Vairāku citu Eiropas Savienības dalībvalstu (Dānija</w:t>
      </w:r>
      <w:r w:rsidR="00ED66D5">
        <w:t>s</w:t>
      </w:r>
      <w:r w:rsidRPr="00D378C7">
        <w:t>, Vācija</w:t>
      </w:r>
      <w:r w:rsidR="00ED66D5">
        <w:t>s</w:t>
      </w:r>
      <w:r w:rsidRPr="00D378C7">
        <w:t>, Polija</w:t>
      </w:r>
      <w:r w:rsidR="00ED66D5">
        <w:t>s</w:t>
      </w:r>
      <w:r w:rsidRPr="00D378C7">
        <w:t>) pieredze liecina, ka lauksaimniec</w:t>
      </w:r>
      <w:r w:rsidR="00ED66D5">
        <w:t>iskā darbība</w:t>
      </w:r>
      <w:r w:rsidRPr="00D378C7">
        <w:t xml:space="preserve"> un vējparki ļoti labi var </w:t>
      </w:r>
      <w:r w:rsidR="00ED66D5">
        <w:t>pastāvēt līdzās</w:t>
      </w:r>
      <w:r w:rsidRPr="00D378C7">
        <w:t xml:space="preserve"> un </w:t>
      </w:r>
      <w:r w:rsidR="00ED66D5">
        <w:t xml:space="preserve">katram ir </w:t>
      </w:r>
      <w:r w:rsidRPr="00D378C7">
        <w:t>pilnvērtīg</w:t>
      </w:r>
      <w:r w:rsidR="00ED66D5">
        <w:t>a atdeve bez savstarpējiem</w:t>
      </w:r>
      <w:r w:rsidRPr="00D378C7">
        <w:t xml:space="preserve"> traucēj</w:t>
      </w:r>
      <w:r w:rsidR="00ED66D5">
        <w:t>umiem</w:t>
      </w:r>
      <w:r w:rsidRPr="00D378C7">
        <w:t>.</w:t>
      </w:r>
    </w:p>
    <w:p w14:paraId="790839BF" w14:textId="7C49C55D" w:rsidR="009C4F98" w:rsidRPr="00D378C7" w:rsidRDefault="0A0C8DF5" w:rsidP="009C4F98">
      <w:pPr>
        <w:pStyle w:val="Heading2"/>
        <w:rPr>
          <w:sz w:val="24"/>
          <w:szCs w:val="24"/>
        </w:rPr>
      </w:pPr>
      <w:bookmarkStart w:id="53" w:name="_Toc133914833"/>
      <w:r w:rsidRPr="00D378C7">
        <w:rPr>
          <w:sz w:val="24"/>
          <w:szCs w:val="24"/>
        </w:rPr>
        <w:t>4.</w:t>
      </w:r>
      <w:r w:rsidR="049ECC69" w:rsidRPr="00D378C7">
        <w:rPr>
          <w:sz w:val="24"/>
          <w:szCs w:val="24"/>
        </w:rPr>
        <w:t>6</w:t>
      </w:r>
      <w:r w:rsidRPr="00D378C7">
        <w:rPr>
          <w:sz w:val="24"/>
          <w:szCs w:val="24"/>
        </w:rPr>
        <w:t>. AS “Sadales tīkls” viedoklis</w:t>
      </w:r>
      <w:bookmarkEnd w:id="53"/>
    </w:p>
    <w:p w14:paraId="3913C176" w14:textId="5D582711" w:rsidR="00793D57" w:rsidRPr="00D378C7" w:rsidRDefault="00ED66D5" w:rsidP="62533295">
      <w:pPr>
        <w:ind w:firstLine="567"/>
        <w:jc w:val="both"/>
      </w:pPr>
      <w:r>
        <w:t>Patlaban</w:t>
      </w:r>
      <w:r w:rsidR="3AD296A4" w:rsidRPr="00D378C7">
        <w:t xml:space="preserve"> Bauskas, Dobeles</w:t>
      </w:r>
      <w:r>
        <w:t xml:space="preserve"> un</w:t>
      </w:r>
      <w:r w:rsidR="3AD296A4" w:rsidRPr="00D378C7">
        <w:t xml:space="preserve"> Jelgavas novadu teritorijās AS </w:t>
      </w:r>
      <w:r>
        <w:t>“</w:t>
      </w:r>
      <w:r w:rsidR="3AD296A4" w:rsidRPr="00D378C7">
        <w:t>Sadales tīkls</w:t>
      </w:r>
      <w:r>
        <w:t>”</w:t>
      </w:r>
      <w:r w:rsidR="3AD296A4" w:rsidRPr="00D378C7">
        <w:t xml:space="preserve"> elektroenerģijas sadales sistēmu veido vidsprieguma 6</w:t>
      </w:r>
      <w:r w:rsidR="00B702B6" w:rsidRPr="00D378C7">
        <w:t>–</w:t>
      </w:r>
      <w:r w:rsidR="3AD296A4" w:rsidRPr="00D378C7">
        <w:t xml:space="preserve">20 kV elektrotīkls 3051 km garumā (no tiem 318 km kabeļlīnijas), zemsprieguma </w:t>
      </w:r>
      <w:r>
        <w:t>(</w:t>
      </w:r>
      <w:r w:rsidR="3AD296A4" w:rsidRPr="00D378C7">
        <w:t>līdz 1</w:t>
      </w:r>
      <w:r>
        <w:t> </w:t>
      </w:r>
      <w:r w:rsidR="3AD296A4" w:rsidRPr="00D378C7">
        <w:t>kV</w:t>
      </w:r>
      <w:r>
        <w:t>)</w:t>
      </w:r>
      <w:r w:rsidR="3AD296A4" w:rsidRPr="00D378C7">
        <w:t xml:space="preserve"> elektrotīkls 4670 km garumā (no tiem 1834 km kabeļlīnijas)</w:t>
      </w:r>
      <w:r>
        <w:t xml:space="preserve"> un</w:t>
      </w:r>
      <w:r w:rsidR="3AD296A4" w:rsidRPr="00D378C7">
        <w:t xml:space="preserve"> 2810 sadales transformator</w:t>
      </w:r>
      <w:r>
        <w:t>u</w:t>
      </w:r>
      <w:r w:rsidR="3AD296A4" w:rsidRPr="00D378C7">
        <w:t>.</w:t>
      </w:r>
    </w:p>
    <w:p w14:paraId="08B9530C" w14:textId="38E427B5" w:rsidR="550130B0" w:rsidRPr="00D378C7" w:rsidRDefault="550130B0" w:rsidP="62533295">
      <w:pPr>
        <w:ind w:firstLine="567"/>
        <w:jc w:val="both"/>
      </w:pPr>
      <w:r w:rsidRPr="00D378C7">
        <w:t>Elektroenerģijas ražošanas iekārtu pieslēgšanas iespējas sadales sistēmā ir būtiski atkarīgas no 110/6</w:t>
      </w:r>
      <w:r w:rsidR="00B702B6" w:rsidRPr="00D378C7">
        <w:t>–</w:t>
      </w:r>
      <w:r w:rsidRPr="00D378C7">
        <w:t xml:space="preserve">20 kV jaudu caurlaides spējas (uzstādītajām 110 kV transformatoru jaudām), kas pēc būtības </w:t>
      </w:r>
      <w:r w:rsidR="00ED66D5">
        <w:t>pašlaik</w:t>
      </w:r>
      <w:r w:rsidRPr="00D378C7">
        <w:t xml:space="preserve"> ir ierobežojošais faktors jaunu elektroenerģijas ražošanas jaudu pieslēgšanai.</w:t>
      </w:r>
      <w:r w:rsidR="60E308BD" w:rsidRPr="00D378C7">
        <w:t xml:space="preserve"> Kopējā pieejamā transformatoru jauda 110/6</w:t>
      </w:r>
      <w:r w:rsidR="00B702B6" w:rsidRPr="00D378C7">
        <w:t>–</w:t>
      </w:r>
      <w:r w:rsidR="60E308BD" w:rsidRPr="00D378C7">
        <w:t>20 kV apakšstacijās ir 151</w:t>
      </w:r>
      <w:r w:rsidR="00ED66D5">
        <w:t>,</w:t>
      </w:r>
      <w:r w:rsidR="60E308BD" w:rsidRPr="00D378C7">
        <w:t>3</w:t>
      </w:r>
      <w:r w:rsidR="00ED66D5">
        <w:t> </w:t>
      </w:r>
      <w:r w:rsidR="60E308BD" w:rsidRPr="00D378C7">
        <w:t xml:space="preserve">MVA. </w:t>
      </w:r>
      <w:r w:rsidR="00ED66D5">
        <w:t>Ja tik īstenoti</w:t>
      </w:r>
      <w:r w:rsidR="60E308BD" w:rsidRPr="00D378C7">
        <w:t xml:space="preserve"> pieteikt</w:t>
      </w:r>
      <w:r w:rsidR="00ED66D5">
        <w:t>ie</w:t>
      </w:r>
      <w:r w:rsidR="60E308BD" w:rsidRPr="00D378C7">
        <w:t xml:space="preserve"> projekti (</w:t>
      </w:r>
      <w:r w:rsidR="00ED66D5">
        <w:t>kuriem</w:t>
      </w:r>
      <w:r w:rsidR="60E308BD" w:rsidRPr="00D378C7">
        <w:t xml:space="preserve"> </w:t>
      </w:r>
      <w:r w:rsidR="00ED66D5">
        <w:t>izsniegtas</w:t>
      </w:r>
      <w:r w:rsidR="60E308BD" w:rsidRPr="00D378C7">
        <w:t xml:space="preserve"> tehniskās prasības pieslēgumu </w:t>
      </w:r>
      <w:r w:rsidR="00ED66D5">
        <w:t>ierīko</w:t>
      </w:r>
      <w:r w:rsidR="60E308BD" w:rsidRPr="00D378C7">
        <w:t>šanai)</w:t>
      </w:r>
      <w:r w:rsidR="00ED66D5">
        <w:t>,</w:t>
      </w:r>
      <w:r w:rsidR="60E308BD" w:rsidRPr="00D378C7">
        <w:t xml:space="preserve"> ņemot vērā </w:t>
      </w:r>
      <w:r w:rsidR="00ED66D5">
        <w:t xml:space="preserve">arī </w:t>
      </w:r>
      <w:r w:rsidR="60E308BD" w:rsidRPr="00D378C7">
        <w:t>saglabājamo sistēmas drošuma jaudu rezervi mikroģenerācijas un nelielu pašpatēriņam paredzētu ražošanas jaudu attīstībai, jaunu sauszemes vējparku un saules parku</w:t>
      </w:r>
      <w:r w:rsidR="00ED66D5">
        <w:t xml:space="preserve"> (</w:t>
      </w:r>
      <w:r w:rsidR="60E308BD" w:rsidRPr="00D378C7">
        <w:t>elektrostaciju</w:t>
      </w:r>
      <w:r w:rsidR="00ED66D5">
        <w:t>)</w:t>
      </w:r>
      <w:r w:rsidR="60E308BD" w:rsidRPr="00D378C7">
        <w:t xml:space="preserve"> </w:t>
      </w:r>
      <w:r w:rsidR="00ED66D5">
        <w:t>izveide</w:t>
      </w:r>
      <w:r w:rsidR="60E308BD" w:rsidRPr="00D378C7">
        <w:t xml:space="preserve"> pieslēgumos pie elektroenerģijas sadales sistēmas attiecīgo novadu teritorijās</w:t>
      </w:r>
      <w:r w:rsidR="00ED66D5">
        <w:t>,</w:t>
      </w:r>
      <w:r w:rsidR="60E308BD" w:rsidRPr="00D378C7">
        <w:t xml:space="preserve"> visticamāk</w:t>
      </w:r>
      <w:r w:rsidR="00ED66D5">
        <w:t>,</w:t>
      </w:r>
      <w:r w:rsidR="60E308BD" w:rsidRPr="00D378C7">
        <w:t xml:space="preserve"> nav iespējama, kā arī nav lietderīga.</w:t>
      </w:r>
      <w:r w:rsidR="3BE2BAFA" w:rsidRPr="00D378C7">
        <w:t xml:space="preserve"> Pastāv iespējas, ka papildu jaunas elektrostacijas tomēr var tikt attīstītas, izveidojot tiešu pieslēgumu </w:t>
      </w:r>
      <w:r w:rsidR="00ED66D5">
        <w:t xml:space="preserve">pie </w:t>
      </w:r>
      <w:r w:rsidR="3BE2BAFA" w:rsidRPr="00D378C7">
        <w:t>elektroenerģijas pārvades sistēma</w:t>
      </w:r>
      <w:r w:rsidR="00ED66D5">
        <w:t>s</w:t>
      </w:r>
      <w:r w:rsidR="3BE2BAFA" w:rsidRPr="00D378C7">
        <w:t xml:space="preserve">. </w:t>
      </w:r>
    </w:p>
    <w:p w14:paraId="77FA9BEB" w14:textId="3AC4BBDE" w:rsidR="00EB7326" w:rsidRPr="00D378C7" w:rsidRDefault="3348444C" w:rsidP="00D2400C">
      <w:pPr>
        <w:ind w:firstLine="567"/>
        <w:jc w:val="both"/>
      </w:pPr>
      <w:r w:rsidRPr="00D378C7">
        <w:t xml:space="preserve">AS </w:t>
      </w:r>
      <w:r w:rsidR="00ED66D5">
        <w:t>“</w:t>
      </w:r>
      <w:r w:rsidRPr="00D378C7">
        <w:t>Sadales tīkls</w:t>
      </w:r>
      <w:r w:rsidR="00ED66D5">
        <w:t>”</w:t>
      </w:r>
      <w:r w:rsidRPr="00D378C7">
        <w:t xml:space="preserve"> ir izsniegusi tehniskās prasības </w:t>
      </w:r>
      <w:r w:rsidR="00ED66D5">
        <w:t>galvenokārt</w:t>
      </w:r>
      <w:r w:rsidRPr="00D378C7">
        <w:t xml:space="preserve"> saules elektrostaciju pieslēgumu ierīkošanai, tāpēc</w:t>
      </w:r>
      <w:r w:rsidR="00ED66D5">
        <w:t xml:space="preserve">, pēc </w:t>
      </w:r>
      <w:r w:rsidRPr="00D378C7">
        <w:t>aptuven</w:t>
      </w:r>
      <w:r w:rsidR="00ED66D5">
        <w:t>iem</w:t>
      </w:r>
      <w:r w:rsidRPr="00D378C7">
        <w:t xml:space="preserve"> pieņēmum</w:t>
      </w:r>
      <w:r w:rsidR="00ED66D5">
        <w:t>iem</w:t>
      </w:r>
      <w:r w:rsidRPr="00D378C7">
        <w:t xml:space="preserve"> (balstīt</w:t>
      </w:r>
      <w:r w:rsidR="00ED66D5">
        <w:t>iem</w:t>
      </w:r>
      <w:r w:rsidRPr="00D378C7">
        <w:t xml:space="preserve"> uz ierīkoto saules parku piemēra), ka 1</w:t>
      </w:r>
      <w:r w:rsidR="00ED66D5">
        <w:t> </w:t>
      </w:r>
      <w:r w:rsidRPr="00D378C7">
        <w:t xml:space="preserve">MW saules parka attīstībai nepieciešams </w:t>
      </w:r>
      <w:r w:rsidR="00ED66D5">
        <w:t>apmēram vien hektārs</w:t>
      </w:r>
      <w:r w:rsidRPr="00D378C7">
        <w:t xml:space="preserve"> teritorijas, </w:t>
      </w:r>
      <w:r w:rsidR="00ED66D5">
        <w:t xml:space="preserve">pie </w:t>
      </w:r>
      <w:r w:rsidRPr="00D378C7">
        <w:t>sadales sistēma</w:t>
      </w:r>
      <w:r w:rsidR="00ED66D5">
        <w:t>s</w:t>
      </w:r>
      <w:r w:rsidRPr="00D378C7">
        <w:t xml:space="preserve"> pieslēdzamās jaunās elektrostacijas šajās teritorijās varētu aizņemt vismaz 100 h</w:t>
      </w:r>
      <w:r w:rsidR="00EB6580">
        <w:t>ektāru</w:t>
      </w:r>
      <w:r w:rsidRPr="00D378C7">
        <w:t xml:space="preserve"> lielu </w:t>
      </w:r>
      <w:r w:rsidR="00EB6580">
        <w:t>platību</w:t>
      </w:r>
      <w:r w:rsidRPr="00D378C7">
        <w:t xml:space="preserve">. Attiecīgo jaudu pieslēgšanai </w:t>
      </w:r>
      <w:r w:rsidR="00EB6580">
        <w:t>ievērojama</w:t>
      </w:r>
      <w:r w:rsidRPr="00D378C7">
        <w:t xml:space="preserve"> sadales sistēmas elektrotīklu paplašināšana šajos novados nav paredzama, lai gan tiks īstenota jaunu komutācijas punktu izbūve esošajā elektrotīklā komutācijas, vadības un uzskaites iekārtu izvietošanai.</w:t>
      </w:r>
    </w:p>
    <w:p w14:paraId="5E8EA84A" w14:textId="286802ED" w:rsidR="00EB7326" w:rsidRPr="00EB7326" w:rsidRDefault="76C76462" w:rsidP="00EB7326">
      <w:pPr>
        <w:pStyle w:val="Heading2"/>
        <w:rPr>
          <w:sz w:val="24"/>
          <w:szCs w:val="24"/>
        </w:rPr>
      </w:pPr>
      <w:bookmarkStart w:id="54" w:name="_Toc133914834"/>
      <w:r w:rsidRPr="00D378C7">
        <w:rPr>
          <w:sz w:val="24"/>
          <w:szCs w:val="24"/>
        </w:rPr>
        <w:t>4.</w:t>
      </w:r>
      <w:r w:rsidR="3D5D2906" w:rsidRPr="00D378C7">
        <w:rPr>
          <w:sz w:val="24"/>
          <w:szCs w:val="24"/>
        </w:rPr>
        <w:t>7</w:t>
      </w:r>
      <w:r w:rsidRPr="00D378C7">
        <w:rPr>
          <w:sz w:val="24"/>
          <w:szCs w:val="24"/>
        </w:rPr>
        <w:t xml:space="preserve">. </w:t>
      </w:r>
      <w:r w:rsidR="159221FA" w:rsidRPr="00D378C7">
        <w:rPr>
          <w:sz w:val="24"/>
          <w:szCs w:val="24"/>
        </w:rPr>
        <w:t>Bauskas novada viedoklis</w:t>
      </w:r>
      <w:bookmarkEnd w:id="54"/>
    </w:p>
    <w:p w14:paraId="64DFEC5E" w14:textId="334B7E59" w:rsidR="00950B24" w:rsidRPr="00D378C7" w:rsidRDefault="5F3084E8" w:rsidP="62533295">
      <w:pPr>
        <w:ind w:firstLine="720"/>
        <w:jc w:val="both"/>
      </w:pPr>
      <w:r w:rsidRPr="00D378C7">
        <w:t xml:space="preserve">Bauskas novada teritorijā esošās nacionālās un vietējās nozīmes lauksaimniecības teritorijas procentuāli aizņem nelielu daļu no kopējās lauksaimniecības zemes platības novadā, </w:t>
      </w:r>
      <w:r w:rsidR="00EB6580">
        <w:t>tāpēc</w:t>
      </w:r>
      <w:r w:rsidRPr="00D378C7">
        <w:t xml:space="preserve"> </w:t>
      </w:r>
      <w:r w:rsidR="00EB6580">
        <w:t xml:space="preserve">novads </w:t>
      </w:r>
      <w:r w:rsidRPr="00D378C7">
        <w:t>neatbalst</w:t>
      </w:r>
      <w:r w:rsidR="00EB6580">
        <w:t>a</w:t>
      </w:r>
      <w:r w:rsidRPr="00D378C7">
        <w:t xml:space="preserve"> sauszemes vēja parku un saules parku</w:t>
      </w:r>
      <w:r w:rsidR="00EB6580">
        <w:t xml:space="preserve"> (</w:t>
      </w:r>
      <w:r w:rsidRPr="00D378C7">
        <w:t>elektrostaciju</w:t>
      </w:r>
      <w:r w:rsidR="00EB6580">
        <w:t>)</w:t>
      </w:r>
      <w:r w:rsidRPr="00D378C7">
        <w:t xml:space="preserve"> būvniecību uz nacionālās</w:t>
      </w:r>
      <w:r w:rsidR="00EB6580">
        <w:t>, tostarp</w:t>
      </w:r>
      <w:r w:rsidRPr="00D378C7">
        <w:t xml:space="preserve"> vietējās</w:t>
      </w:r>
      <w:r w:rsidR="00EB6580">
        <w:t>,</w:t>
      </w:r>
      <w:r w:rsidRPr="00D378C7">
        <w:t xml:space="preserve"> nozīmes lauksaimniecības zem</w:t>
      </w:r>
      <w:r w:rsidR="00EB6580">
        <w:t>es</w:t>
      </w:r>
      <w:r w:rsidRPr="00D378C7">
        <w:t>.</w:t>
      </w:r>
    </w:p>
    <w:p w14:paraId="20D4FEA8" w14:textId="367CD3F1" w:rsidR="00950B24" w:rsidRPr="00D378C7" w:rsidRDefault="00EB6580" w:rsidP="62533295">
      <w:pPr>
        <w:ind w:firstLine="720"/>
        <w:jc w:val="both"/>
      </w:pPr>
      <w:r>
        <w:t>Pēc</w:t>
      </w:r>
      <w:r w:rsidR="5F3084E8" w:rsidRPr="00D378C7">
        <w:t xml:space="preserve"> pašvaldības speciālistu rīcībā esošo datu</w:t>
      </w:r>
      <w:r>
        <w:t xml:space="preserve"> apkopošanas noskaidrots</w:t>
      </w:r>
      <w:r w:rsidR="5F3084E8" w:rsidRPr="00D378C7">
        <w:t>, ka platības tiek apsaimniekotas un uzturētas labā stāvoklī.</w:t>
      </w:r>
    </w:p>
    <w:p w14:paraId="57FC0B14" w14:textId="0C7B8961" w:rsidR="00950B24" w:rsidRPr="00D378C7" w:rsidRDefault="5F3084E8" w:rsidP="009165A3">
      <w:pPr>
        <w:ind w:firstLine="720"/>
        <w:jc w:val="both"/>
      </w:pPr>
      <w:r w:rsidRPr="00D378C7">
        <w:t>Vienlaikus Bauskas novada dome 2023.</w:t>
      </w:r>
      <w:r w:rsidR="00EB6580">
        <w:t xml:space="preserve"> </w:t>
      </w:r>
      <w:r w:rsidRPr="00D378C7">
        <w:t>gada 26.</w:t>
      </w:r>
      <w:r w:rsidR="00EB6580">
        <w:t xml:space="preserve"> </w:t>
      </w:r>
      <w:r w:rsidRPr="00D378C7">
        <w:t>janvārī pieņēma lēmumu Nr. 52 (prot.</w:t>
      </w:r>
      <w:r w:rsidR="00EB6580">
        <w:t> </w:t>
      </w:r>
      <w:r w:rsidRPr="00D378C7">
        <w:t>Nr.</w:t>
      </w:r>
      <w:r w:rsidR="00EB6580">
        <w:t> </w:t>
      </w:r>
      <w:r w:rsidRPr="00D378C7">
        <w:t>2, 10.</w:t>
      </w:r>
      <w:r w:rsidR="00EB6580">
        <w:t> </w:t>
      </w:r>
      <w:r w:rsidRPr="00D378C7">
        <w:t>p.) “Par Bauskas novada teritorijas plānojuma izstrādes uzsākšanu” un apstiprināja teritorijas plānojuma darba uzdevumu, kurā ir ie</w:t>
      </w:r>
      <w:r w:rsidR="00EB6580">
        <w:t>tverti</w:t>
      </w:r>
      <w:r w:rsidRPr="00D378C7">
        <w:t xml:space="preserve"> arī punkti par vēja un saules elektrostaciju būvniecību novada teritorijā. Izstrādājot vienotos Bauskas novada teritorijas plānojuma apbūves noteikumus, tiks izvērtēti nosacījumi </w:t>
      </w:r>
      <w:r w:rsidR="00EB6580" w:rsidRPr="00D378C7">
        <w:t xml:space="preserve">šādu parku </w:t>
      </w:r>
      <w:r w:rsidRPr="00D378C7">
        <w:t>attālum</w:t>
      </w:r>
      <w:r w:rsidR="00EB6580">
        <w:t>a</w:t>
      </w:r>
      <w:r w:rsidRPr="00D378C7">
        <w:t xml:space="preserve">m līdz ciemiem un pilsētām, lai nepasliktinātu vides situāciju apkaimē, neradītu traucējumus iedzīvotājiem un </w:t>
      </w:r>
      <w:r w:rsidR="00EB6580">
        <w:t>ievērojami</w:t>
      </w:r>
      <w:r w:rsidRPr="00D378C7">
        <w:t xml:space="preserve"> nesamazinātu apkārtējo nekustamo īpašumu vērtību.</w:t>
      </w:r>
    </w:p>
    <w:p w14:paraId="24469C40" w14:textId="740AAE16" w:rsidR="00950B24" w:rsidRPr="00D378C7" w:rsidRDefault="7BAE7CF0" w:rsidP="009529E2">
      <w:pPr>
        <w:pStyle w:val="Heading2"/>
        <w:rPr>
          <w:sz w:val="24"/>
          <w:szCs w:val="24"/>
        </w:rPr>
      </w:pPr>
      <w:bookmarkStart w:id="55" w:name="_Toc133914835"/>
      <w:r w:rsidRPr="00D378C7">
        <w:rPr>
          <w:sz w:val="24"/>
          <w:szCs w:val="24"/>
        </w:rPr>
        <w:t>4.</w:t>
      </w:r>
      <w:r w:rsidR="579F8984" w:rsidRPr="00D378C7">
        <w:rPr>
          <w:sz w:val="24"/>
          <w:szCs w:val="24"/>
        </w:rPr>
        <w:t>8</w:t>
      </w:r>
      <w:r w:rsidRPr="00D378C7">
        <w:rPr>
          <w:sz w:val="24"/>
          <w:szCs w:val="24"/>
        </w:rPr>
        <w:t xml:space="preserve">. </w:t>
      </w:r>
      <w:r w:rsidR="21554526" w:rsidRPr="00D378C7">
        <w:rPr>
          <w:sz w:val="24"/>
          <w:szCs w:val="24"/>
        </w:rPr>
        <w:t>Jelgavas novada viedoklis</w:t>
      </w:r>
      <w:bookmarkEnd w:id="55"/>
    </w:p>
    <w:p w14:paraId="067EC355" w14:textId="6994DFAA" w:rsidR="005E6DD4" w:rsidRPr="00D378C7" w:rsidRDefault="585DFBD2" w:rsidP="00243E52">
      <w:pPr>
        <w:ind w:firstLine="720"/>
        <w:jc w:val="both"/>
      </w:pPr>
      <w:r w:rsidRPr="00D378C7">
        <w:t>Jelgavas novads vēsturiski ir veidojies kā nozīmīgs lauksaimniecības centrs, sniedzot pienesumu visam Zemgales reģionam. Viena no Jelgavas novada priekšrocībā</w:t>
      </w:r>
      <w:r w:rsidR="000A26C4">
        <w:t>m</w:t>
      </w:r>
      <w:r w:rsidRPr="00D378C7">
        <w:t xml:space="preserve"> </w:t>
      </w:r>
      <w:r w:rsidR="00EB6580">
        <w:t>salīdzinājumā</w:t>
      </w:r>
      <w:r w:rsidRPr="00D378C7">
        <w:t xml:space="preserve"> </w:t>
      </w:r>
      <w:r w:rsidR="00EB6580">
        <w:t xml:space="preserve">ar </w:t>
      </w:r>
      <w:r w:rsidRPr="00D378C7">
        <w:t xml:space="preserve">citiem Latvijas novadiem ir zemes </w:t>
      </w:r>
      <w:r w:rsidR="00EB6580">
        <w:t xml:space="preserve">lielā </w:t>
      </w:r>
      <w:r w:rsidRPr="00D378C7">
        <w:t>auglība</w:t>
      </w:r>
      <w:r w:rsidR="00EB6580">
        <w:t>:</w:t>
      </w:r>
      <w:r w:rsidRPr="00D378C7">
        <w:t xml:space="preserve"> novadā ir kvalitatīvākā un auglīgākā </w:t>
      </w:r>
      <w:r w:rsidRPr="00D378C7">
        <w:lastRenderedPageBreak/>
        <w:t>lauksaimniecībā izmantojamā zeme (nacionālas nozīmes lauksaimniecības teritorija), kur</w:t>
      </w:r>
      <w:r w:rsidR="00EB6580">
        <w:t>as</w:t>
      </w:r>
      <w:r w:rsidRPr="00D378C7">
        <w:t xml:space="preserve"> kvalitātes novērtējums ballēs pārsniedz 60, tāpēc zeme kā resurss Jelgavas novada tautsaimniecībai ir nozīmīga arī nākotnē un ir saglabājama. </w:t>
      </w:r>
      <w:r w:rsidR="00EB6580">
        <w:t>Ie</w:t>
      </w:r>
      <w:r w:rsidRPr="00D378C7">
        <w:t>vēr</w:t>
      </w:r>
      <w:r w:rsidR="00EB6580">
        <w:t>ojot</w:t>
      </w:r>
      <w:r w:rsidRPr="00D378C7">
        <w:t xml:space="preserve"> minēto, </w:t>
      </w:r>
      <w:r w:rsidR="001B6B96">
        <w:t>p</w:t>
      </w:r>
      <w:r w:rsidRPr="00D378C7">
        <w:t xml:space="preserve">ašvaldības ieskatā </w:t>
      </w:r>
      <w:r w:rsidR="00EB6580" w:rsidRPr="00D378C7">
        <w:t xml:space="preserve">vēja un saules parki nebūtu izvietojami </w:t>
      </w:r>
      <w:r w:rsidRPr="00D378C7">
        <w:t xml:space="preserve">nacionālas nozīmes lauksaimniecības teritorijās, jo šādā gadījumā tiktu zaudētas </w:t>
      </w:r>
      <w:r w:rsidR="00EB6580">
        <w:t xml:space="preserve">ievērojams </w:t>
      </w:r>
      <w:r w:rsidRPr="00D378C7">
        <w:t>lauksaimniecībā izmantojamās zemes platības, īpaši tas attiecas uz saules parku i</w:t>
      </w:r>
      <w:r w:rsidR="00EB6580">
        <w:t>erīko</w:t>
      </w:r>
      <w:r w:rsidRPr="00D378C7">
        <w:t>šanu. Pašvaldība atbalstītu saules</w:t>
      </w:r>
      <w:r w:rsidR="00EB6580">
        <w:t xml:space="preserve"> parku un </w:t>
      </w:r>
      <w:r w:rsidRPr="00D378C7">
        <w:t>vējparku izvieto</w:t>
      </w:r>
      <w:r w:rsidR="00EB6580">
        <w:t>šanu</w:t>
      </w:r>
      <w:r w:rsidRPr="00D378C7">
        <w:t xml:space="preserve"> nevērtīgajā lauksaimniecības zemē</w:t>
      </w:r>
      <w:r w:rsidR="00EB6580">
        <w:t>, kurai ir</w:t>
      </w:r>
      <w:r w:rsidRPr="00D378C7">
        <w:t xml:space="preserve"> zem</w:t>
      </w:r>
      <w:r w:rsidR="00EB6580">
        <w:t>s</w:t>
      </w:r>
      <w:r w:rsidRPr="00D378C7">
        <w:t xml:space="preserve"> kvalitātes novērtējum</w:t>
      </w:r>
      <w:r w:rsidR="00EB6580">
        <w:t>s</w:t>
      </w:r>
      <w:r w:rsidRPr="00D378C7">
        <w:t xml:space="preserve"> ballēs, īpaši tajās teritorijās, kas netiek intensīvi izmantotas lauksaimniecībai, ir pamestas, aizaugušas, degradētas utt.</w:t>
      </w:r>
    </w:p>
    <w:p w14:paraId="4D0A6178" w14:textId="3B7DB16C" w:rsidR="005E6DD4" w:rsidRPr="00D378C7" w:rsidRDefault="5D3ADCB8" w:rsidP="00243E52">
      <w:pPr>
        <w:ind w:firstLine="720"/>
        <w:jc w:val="both"/>
      </w:pPr>
      <w:r w:rsidRPr="00D378C7">
        <w:t>Enerģētiskās drošības un neatkarības veicināšanai nepieciešamās atvieglotās energoapgādes būvju būvniecības kārtības likums no</w:t>
      </w:r>
      <w:r w:rsidR="00EB6580">
        <w:t>teic</w:t>
      </w:r>
      <w:r w:rsidRPr="00D378C7">
        <w:t xml:space="preserve">, ka gadījumos, </w:t>
      </w:r>
      <w:r w:rsidR="00EB6580">
        <w:t>kad</w:t>
      </w:r>
      <w:r w:rsidRPr="00D378C7">
        <w:t xml:space="preserve"> vēj</w:t>
      </w:r>
      <w:r w:rsidR="00EB6580">
        <w:t xml:space="preserve">parkiem un </w:t>
      </w:r>
      <w:r w:rsidRPr="00D378C7">
        <w:t>saules parkiem tiks noteikts nacionālo interešu objekt</w:t>
      </w:r>
      <w:r w:rsidR="005D2A5B">
        <w:t>a statuss</w:t>
      </w:r>
      <w:r w:rsidRPr="00D378C7">
        <w:t xml:space="preserve">, teritorijas plānojumā noteiktās prasības nebūs jāvērtē, </w:t>
      </w:r>
      <w:r w:rsidR="00EB6580">
        <w:t>tāpēc</w:t>
      </w:r>
      <w:r w:rsidRPr="00D378C7">
        <w:t xml:space="preserve"> no </w:t>
      </w:r>
      <w:r w:rsidR="00EB6580">
        <w:t xml:space="preserve">spēkā esošā </w:t>
      </w:r>
      <w:r w:rsidRPr="00D378C7">
        <w:t xml:space="preserve">likuma izriet, ka nacionālo interešu objektus būs pieļaujams izvietot arī nacionālas nozīmes lauksaimniecības teritorijās. </w:t>
      </w:r>
      <w:r w:rsidR="00EB6580">
        <w:t>Tas ir</w:t>
      </w:r>
      <w:r w:rsidRPr="00D378C7">
        <w:t xml:space="preserve"> </w:t>
      </w:r>
      <w:r w:rsidR="00EB6580">
        <w:t>jā</w:t>
      </w:r>
      <w:r w:rsidRPr="00D378C7">
        <w:t>ņem vērā</w:t>
      </w:r>
      <w:r w:rsidR="00EB6580">
        <w:t>, nosakot</w:t>
      </w:r>
      <w:r w:rsidRPr="00D378C7">
        <w:t xml:space="preserve"> </w:t>
      </w:r>
      <w:r w:rsidR="00EB6580">
        <w:t>jebkurus</w:t>
      </w:r>
      <w:r w:rsidRPr="00D378C7">
        <w:t xml:space="preserve"> ierobežojumus, lai lauksaimniecības teritorijas tiktu saglabātas tam mērķim, kam t</w:t>
      </w:r>
      <w:r w:rsidR="005D2A5B">
        <w:t>ā</w:t>
      </w:r>
      <w:r w:rsidRPr="00D378C7">
        <w:t>s ir paredzētas.</w:t>
      </w:r>
    </w:p>
    <w:p w14:paraId="760C5326" w14:textId="66AE21E7" w:rsidR="005E6DD4" w:rsidRPr="00D378C7" w:rsidRDefault="00EB6580" w:rsidP="00243E52">
      <w:pPr>
        <w:ind w:firstLine="720"/>
        <w:jc w:val="both"/>
      </w:pPr>
      <w:r>
        <w:t>Patlaban</w:t>
      </w:r>
      <w:r w:rsidR="15792B86" w:rsidRPr="00D378C7">
        <w:t xml:space="preserve"> lauksaimniecībā izmantojam</w:t>
      </w:r>
      <w:r>
        <w:t>ai</w:t>
      </w:r>
      <w:r w:rsidR="15792B86" w:rsidRPr="00D378C7">
        <w:t xml:space="preserve"> zem</w:t>
      </w:r>
      <w:r>
        <w:t>ei</w:t>
      </w:r>
      <w:r w:rsidR="15792B86" w:rsidRPr="00D378C7">
        <w:t xml:space="preserve"> </w:t>
      </w:r>
      <w:r>
        <w:t>ir</w:t>
      </w:r>
      <w:r w:rsidR="15792B86" w:rsidRPr="00D378C7">
        <w:t xml:space="preserve"> noteikts nekustamā īpašuma lietošanas mērķis “Lauksaimniecības zeme, kods 0101”, jo zem</w:t>
      </w:r>
      <w:r>
        <w:t>e tiek</w:t>
      </w:r>
      <w:r w:rsidR="15792B86" w:rsidRPr="00D378C7">
        <w:t xml:space="preserve"> izmanto</w:t>
      </w:r>
      <w:r>
        <w:t>ta</w:t>
      </w:r>
      <w:r w:rsidR="15792B86" w:rsidRPr="00D378C7">
        <w:t xml:space="preserve"> lauksaimniecībai. Ja uz šādas zemes tiks izveidots saules parks, </w:t>
      </w:r>
      <w:r w:rsidR="0063574A">
        <w:t>nav skaidrs,</w:t>
      </w:r>
      <w:r w:rsidR="15792B86" w:rsidRPr="00D378C7">
        <w:t xml:space="preserve"> kād</w:t>
      </w:r>
      <w:r w:rsidR="0063574A">
        <w:t>s</w:t>
      </w:r>
      <w:r w:rsidR="15792B86" w:rsidRPr="00D378C7">
        <w:t xml:space="preserve"> nekustamā īpašuma lietošanas mērķi</w:t>
      </w:r>
      <w:r w:rsidR="0063574A">
        <w:t>s</w:t>
      </w:r>
      <w:r w:rsidR="15792B86" w:rsidRPr="00D378C7">
        <w:t xml:space="preserve"> </w:t>
      </w:r>
      <w:r w:rsidR="0014079A">
        <w:t>p</w:t>
      </w:r>
      <w:r w:rsidR="15792B86" w:rsidRPr="00D378C7">
        <w:t xml:space="preserve">ašvaldībai būs jānosaka, </w:t>
      </w:r>
      <w:r w:rsidR="0063574A">
        <w:t>jo</w:t>
      </w:r>
      <w:r w:rsidR="15792B86" w:rsidRPr="00D378C7">
        <w:t xml:space="preserve"> atbilstoši teritorijas plānojumam tā būs lauksaimniecības teritorija, bet zeme netiks vairs izmantota lauksaimniecībai, jo uz tās atradīsies saules paneļi. </w:t>
      </w:r>
      <w:r w:rsidR="0063574A">
        <w:t>S</w:t>
      </w:r>
      <w:r w:rsidR="15792B86" w:rsidRPr="00D378C7">
        <w:t>pēkā esoš</w:t>
      </w:r>
      <w:r w:rsidR="0063574A">
        <w:t>ajos</w:t>
      </w:r>
      <w:r w:rsidR="15792B86" w:rsidRPr="00D378C7">
        <w:t xml:space="preserve"> Ministru kabineta 2006.</w:t>
      </w:r>
      <w:r w:rsidR="0063574A">
        <w:t> </w:t>
      </w:r>
      <w:r w:rsidR="15792B86" w:rsidRPr="00D378C7">
        <w:t>gada 20.</w:t>
      </w:r>
      <w:r w:rsidR="0063574A">
        <w:t> </w:t>
      </w:r>
      <w:r w:rsidR="15792B86" w:rsidRPr="00D378C7">
        <w:t>jūnija noteikumi Nr.</w:t>
      </w:r>
      <w:r w:rsidR="0063574A">
        <w:t> </w:t>
      </w:r>
      <w:r w:rsidR="15792B86" w:rsidRPr="00D378C7">
        <w:t>496 “Nekustamā īpašuma lietošanas mērķu klasifikācija un nekustamā īpašuma lietošanas mērķu noteikšanas un maiņas kārtība” īsti n</w:t>
      </w:r>
      <w:r w:rsidR="0063574A">
        <w:t xml:space="preserve">av </w:t>
      </w:r>
      <w:r w:rsidR="15792B86" w:rsidRPr="00D378C7">
        <w:t>no</w:t>
      </w:r>
      <w:r w:rsidR="0063574A">
        <w:t>teikts</w:t>
      </w:r>
      <w:r w:rsidR="15792B86" w:rsidRPr="00D378C7">
        <w:t>, k</w:t>
      </w:r>
      <w:r w:rsidR="0063574A">
        <w:t>ur</w:t>
      </w:r>
      <w:r w:rsidR="15792B86" w:rsidRPr="00D378C7">
        <w:t xml:space="preserve">u lietošanas mērķi var piemērot </w:t>
      </w:r>
      <w:r w:rsidR="0063574A" w:rsidRPr="00D378C7">
        <w:t>lauksaimniecības zemei</w:t>
      </w:r>
      <w:r w:rsidR="0063574A">
        <w:t>, ja uz tās tiek izveidots</w:t>
      </w:r>
      <w:r w:rsidR="0063574A" w:rsidRPr="00D378C7">
        <w:t xml:space="preserve"> </w:t>
      </w:r>
      <w:r w:rsidR="15792B86" w:rsidRPr="00D378C7">
        <w:t>saules</w:t>
      </w:r>
      <w:r w:rsidR="0063574A">
        <w:t xml:space="preserve"> parks</w:t>
      </w:r>
      <w:r w:rsidR="15792B86" w:rsidRPr="00D378C7">
        <w:t xml:space="preserve"> </w:t>
      </w:r>
      <w:r w:rsidR="0063574A">
        <w:t>vai</w:t>
      </w:r>
      <w:r w:rsidR="15792B86" w:rsidRPr="00D378C7">
        <w:t xml:space="preserve"> vējparks. </w:t>
      </w:r>
      <w:r w:rsidR="0063574A">
        <w:t>Savukārt</w:t>
      </w:r>
      <w:r w:rsidR="15792B86" w:rsidRPr="00D378C7">
        <w:t xml:space="preserve"> lietošanas mērķa noteikšana ir </w:t>
      </w:r>
      <w:r w:rsidR="0063574A">
        <w:t>svarīga</w:t>
      </w:r>
      <w:r w:rsidR="15792B86" w:rsidRPr="00D378C7">
        <w:t xml:space="preserve"> nekustamā īpašuma nodokļa aprēķināšanā.</w:t>
      </w:r>
    </w:p>
    <w:p w14:paraId="26F2A228" w14:textId="2757CC20" w:rsidR="00950B24" w:rsidRPr="00D378C7" w:rsidRDefault="66C9F547" w:rsidP="00950B24">
      <w:pPr>
        <w:pStyle w:val="Heading2"/>
        <w:rPr>
          <w:sz w:val="24"/>
          <w:szCs w:val="24"/>
        </w:rPr>
      </w:pPr>
      <w:bookmarkStart w:id="56" w:name="_Toc133914836"/>
      <w:r w:rsidRPr="00D378C7">
        <w:rPr>
          <w:sz w:val="24"/>
          <w:szCs w:val="24"/>
        </w:rPr>
        <w:t>4.</w:t>
      </w:r>
      <w:r w:rsidR="0717958D" w:rsidRPr="00D378C7">
        <w:rPr>
          <w:sz w:val="24"/>
          <w:szCs w:val="24"/>
        </w:rPr>
        <w:t>9</w:t>
      </w:r>
      <w:r w:rsidRPr="00D378C7">
        <w:rPr>
          <w:sz w:val="24"/>
          <w:szCs w:val="24"/>
        </w:rPr>
        <w:t xml:space="preserve">. </w:t>
      </w:r>
      <w:r w:rsidR="0121C8FA" w:rsidRPr="00D378C7">
        <w:rPr>
          <w:sz w:val="24"/>
          <w:szCs w:val="24"/>
        </w:rPr>
        <w:t>Dobeles novada viedoklis</w:t>
      </w:r>
      <w:bookmarkEnd w:id="56"/>
      <w:r w:rsidR="0121C8FA" w:rsidRPr="00D378C7">
        <w:rPr>
          <w:sz w:val="24"/>
          <w:szCs w:val="24"/>
        </w:rPr>
        <w:t xml:space="preserve"> </w:t>
      </w:r>
    </w:p>
    <w:p w14:paraId="3C0B3485" w14:textId="056CA2D9" w:rsidR="00854557" w:rsidRPr="00D378C7" w:rsidRDefault="13B2A15B" w:rsidP="62533295">
      <w:pPr>
        <w:ind w:firstLine="720"/>
        <w:jc w:val="both"/>
      </w:pPr>
      <w:r w:rsidRPr="00D378C7">
        <w:t>Jautājumā par sauszemes vējparku un saules parku</w:t>
      </w:r>
      <w:r w:rsidR="0063574A">
        <w:t xml:space="preserve"> (</w:t>
      </w:r>
      <w:r w:rsidRPr="00D378C7">
        <w:t>elektrostaciju</w:t>
      </w:r>
      <w:r w:rsidR="0063574A">
        <w:t>)</w:t>
      </w:r>
      <w:r w:rsidRPr="00D378C7">
        <w:t xml:space="preserve"> būvniecību un uzstādīšanu nacionālās nozīmes lauksaimniecības teritorijās pašvaldībai ir negatīva nostāja. </w:t>
      </w:r>
      <w:r w:rsidR="0063574A">
        <w:t>Ievērojot</w:t>
      </w:r>
      <w:r w:rsidRPr="00D378C7">
        <w:t xml:space="preserve"> Latvijas ilgtermiņa plānošanas dokument</w:t>
      </w:r>
      <w:r w:rsidR="0063574A">
        <w:t>us</w:t>
      </w:r>
      <w:r w:rsidRPr="00D378C7">
        <w:t xml:space="preserve">, kā arī Latvijas intereses zemes resursu izmantošanā, zemes politikas virsmērķis ir zemes ilgtspējīga izmantošana, kas nodrošina ekonomisko izaugsmi, ievērojot līdzsvaru starp saimniecisko darbību, bioloģisko daudzveidību un klimata pārmaiņu mazināšanu. Nacionālas nozīmes lauksaimniecības teritorijas </w:t>
      </w:r>
      <w:r w:rsidR="0063574A">
        <w:t>atrodas</w:t>
      </w:r>
      <w:r w:rsidRPr="00D378C7">
        <w:t xml:space="preserve"> tikai </w:t>
      </w:r>
      <w:r w:rsidR="0063574A">
        <w:t>trijos</w:t>
      </w:r>
      <w:r w:rsidRPr="00D378C7">
        <w:t xml:space="preserve"> novados Latvijas teritorijā, </w:t>
      </w:r>
      <w:r w:rsidR="0063574A">
        <w:t>un tās</w:t>
      </w:r>
      <w:r w:rsidRPr="00D378C7">
        <w:t xml:space="preserve"> būtu jāsaglabā, </w:t>
      </w:r>
      <w:r w:rsidR="0063574A">
        <w:t>veicinot</w:t>
      </w:r>
      <w:r w:rsidRPr="00D378C7">
        <w:t xml:space="preserve"> zem</w:t>
      </w:r>
      <w:r w:rsidR="0063574A">
        <w:t>es</w:t>
      </w:r>
      <w:r w:rsidRPr="00D378C7">
        <w:t xml:space="preserve"> izmanto</w:t>
      </w:r>
      <w:r w:rsidR="0063574A">
        <w:t>šanu</w:t>
      </w:r>
      <w:r w:rsidRPr="00D378C7">
        <w:t xml:space="preserve"> tādiem mērķiem, kuriem tā savas (augsnes) kvalitātes un novietojuma dēļ ir piemērota</w:t>
      </w:r>
      <w:r w:rsidR="0063574A" w:rsidRPr="0063574A">
        <w:t xml:space="preserve"> </w:t>
      </w:r>
      <w:r w:rsidR="0063574A" w:rsidRPr="00D378C7">
        <w:t>vislabāk</w:t>
      </w:r>
      <w:r w:rsidRPr="00D378C7">
        <w:t>.</w:t>
      </w:r>
    </w:p>
    <w:p w14:paraId="34B0768D" w14:textId="4F7A3775" w:rsidR="00854557" w:rsidRPr="00D378C7" w:rsidRDefault="0063574A" w:rsidP="62533295">
      <w:pPr>
        <w:ind w:firstLine="720"/>
        <w:jc w:val="both"/>
      </w:pPr>
      <w:r>
        <w:t>Turklāt</w:t>
      </w:r>
      <w:r w:rsidR="13B2A15B" w:rsidRPr="00D378C7">
        <w:t xml:space="preserve"> Dobeles novada ilgtspējīgas attīstības stratēģijā 2021.</w:t>
      </w:r>
      <w:r w:rsidR="00B702B6" w:rsidRPr="00D378C7">
        <w:t>–</w:t>
      </w:r>
      <w:r w:rsidR="13B2A15B" w:rsidRPr="00D378C7">
        <w:t>2045.</w:t>
      </w:r>
      <w:r>
        <w:t> </w:t>
      </w:r>
      <w:r w:rsidR="13B2A15B" w:rsidRPr="00D378C7">
        <w:t xml:space="preserve">gadam </w:t>
      </w:r>
      <w:r>
        <w:t>ir</w:t>
      </w:r>
      <w:r w:rsidRPr="00D378C7">
        <w:t xml:space="preserve"> </w:t>
      </w:r>
      <w:r w:rsidR="13B2A15B" w:rsidRPr="00D378C7">
        <w:t xml:space="preserve">atbalstīta “zaļo enerģiju” </w:t>
      </w:r>
      <w:r w:rsidR="00B702B6" w:rsidRPr="00D378C7">
        <w:t>–</w:t>
      </w:r>
      <w:r w:rsidR="13B2A15B" w:rsidRPr="00D378C7">
        <w:t xml:space="preserve"> alternatīv</w:t>
      </w:r>
      <w:r>
        <w:t>u</w:t>
      </w:r>
      <w:r w:rsidR="13B2A15B" w:rsidRPr="00D378C7">
        <w:t xml:space="preserve"> elektroapgādes un energoapgādes veidu un videi draudzīgu tehnoloģiju </w:t>
      </w:r>
      <w:r w:rsidR="006F6A99">
        <w:t xml:space="preserve">– </w:t>
      </w:r>
      <w:r w:rsidR="13B2A15B" w:rsidRPr="00D378C7">
        <w:t>attīstība, taču t</w:t>
      </w:r>
      <w:r w:rsidR="006F6A99">
        <w:t>as</w:t>
      </w:r>
      <w:r w:rsidR="13B2A15B" w:rsidRPr="00D378C7">
        <w:t xml:space="preserve"> nebūtu vēlam</w:t>
      </w:r>
      <w:r w:rsidR="006F6A99">
        <w:t>i</w:t>
      </w:r>
      <w:r w:rsidR="13B2A15B" w:rsidRPr="00D378C7">
        <w:t xml:space="preserve"> augstvērtīgajās nacionālas un vietējas nozīmes lauksaimniecības teritorijās.</w:t>
      </w:r>
    </w:p>
    <w:p w14:paraId="41F0F83D" w14:textId="2AB7AF76" w:rsidR="00854557" w:rsidRPr="00D378C7" w:rsidRDefault="13B2A15B" w:rsidP="00243E52">
      <w:pPr>
        <w:ind w:firstLine="720"/>
        <w:jc w:val="both"/>
      </w:pPr>
      <w:r w:rsidRPr="00D378C7">
        <w:t>Izvērtējot, vai būtu nepieciešam</w:t>
      </w:r>
      <w:r w:rsidR="009334EB">
        <w:t>i</w:t>
      </w:r>
      <w:r w:rsidRPr="00D378C7">
        <w:t xml:space="preserve"> grozījum</w:t>
      </w:r>
      <w:r w:rsidR="006F6A99">
        <w:t>i</w:t>
      </w:r>
      <w:r w:rsidRPr="00D378C7">
        <w:t xml:space="preserve"> </w:t>
      </w:r>
      <w:r w:rsidR="0014079A">
        <w:t xml:space="preserve">Ministru kabineta </w:t>
      </w:r>
      <w:r w:rsidRPr="00D378C7">
        <w:t>2013.</w:t>
      </w:r>
      <w:r w:rsidR="006F6A99">
        <w:t> </w:t>
      </w:r>
      <w:r w:rsidRPr="00D378C7">
        <w:t>gada 28.</w:t>
      </w:r>
      <w:r w:rsidR="006F6A99">
        <w:t> </w:t>
      </w:r>
      <w:r w:rsidRPr="00D378C7">
        <w:t>maija noteikumos Nr.</w:t>
      </w:r>
      <w:r w:rsidR="006F6A99">
        <w:t> </w:t>
      </w:r>
      <w:r w:rsidRPr="00D378C7">
        <w:t xml:space="preserve">291 “Noteikumi par nacionālas nozīmes lauksaimniecības teritorijām”, </w:t>
      </w:r>
      <w:r w:rsidR="006F6A99">
        <w:t>pašvaldība ierosina to</w:t>
      </w:r>
      <w:r w:rsidRPr="00D378C7">
        <w:t xml:space="preserve"> 7.2.</w:t>
      </w:r>
      <w:r w:rsidR="0014079A">
        <w:t xml:space="preserve"> apakš</w:t>
      </w:r>
      <w:r w:rsidRPr="00D378C7">
        <w:t>punktā svītrot vārdus “un apvienotās jaunizveidotās zemes vienības platība ir 10 ha vai lielāka”.</w:t>
      </w:r>
      <w:r w:rsidR="76C76462" w:rsidRPr="00D378C7">
        <w:t xml:space="preserve"> </w:t>
      </w:r>
    </w:p>
    <w:p w14:paraId="35EFA256" w14:textId="350D972F" w:rsidR="002D430C" w:rsidRPr="00D378C7" w:rsidRDefault="65D6D338" w:rsidP="00B860AB">
      <w:pPr>
        <w:pStyle w:val="Heading2"/>
        <w:rPr>
          <w:sz w:val="24"/>
          <w:szCs w:val="24"/>
        </w:rPr>
      </w:pPr>
      <w:bookmarkStart w:id="57" w:name="_Toc133914837"/>
      <w:r w:rsidRPr="00D378C7">
        <w:rPr>
          <w:sz w:val="24"/>
          <w:szCs w:val="24"/>
        </w:rPr>
        <w:t>4.</w:t>
      </w:r>
      <w:r w:rsidR="00850DD8" w:rsidRPr="00D378C7">
        <w:rPr>
          <w:sz w:val="24"/>
          <w:szCs w:val="24"/>
        </w:rPr>
        <w:t>1</w:t>
      </w:r>
      <w:r w:rsidR="4FD573B3" w:rsidRPr="00D378C7">
        <w:rPr>
          <w:sz w:val="24"/>
          <w:szCs w:val="24"/>
        </w:rPr>
        <w:t>0</w:t>
      </w:r>
      <w:r w:rsidR="00850DD8" w:rsidRPr="00D378C7">
        <w:rPr>
          <w:sz w:val="24"/>
          <w:szCs w:val="24"/>
        </w:rPr>
        <w:t xml:space="preserve">. </w:t>
      </w:r>
      <w:r w:rsidR="71A23C42" w:rsidRPr="00D378C7">
        <w:rPr>
          <w:sz w:val="24"/>
          <w:szCs w:val="24"/>
        </w:rPr>
        <w:t>Lauksaimnie</w:t>
      </w:r>
      <w:r w:rsidR="06C947E2" w:rsidRPr="00D378C7">
        <w:rPr>
          <w:sz w:val="24"/>
          <w:szCs w:val="24"/>
        </w:rPr>
        <w:t>ku nevalstisko organizāciju</w:t>
      </w:r>
      <w:r w:rsidR="4543302D" w:rsidRPr="00D378C7">
        <w:rPr>
          <w:sz w:val="24"/>
          <w:szCs w:val="24"/>
        </w:rPr>
        <w:t xml:space="preserve"> </w:t>
      </w:r>
      <w:r w:rsidR="57104C96" w:rsidRPr="00D378C7">
        <w:rPr>
          <w:sz w:val="24"/>
          <w:szCs w:val="24"/>
        </w:rPr>
        <w:t>viedoklis</w:t>
      </w:r>
      <w:bookmarkEnd w:id="57"/>
    </w:p>
    <w:p w14:paraId="63EEFD19" w14:textId="62A34141" w:rsidR="6A4E3947" w:rsidRPr="00D378C7" w:rsidRDefault="6A4E3947" w:rsidP="009165A3">
      <w:pPr>
        <w:ind w:firstLine="720"/>
        <w:jc w:val="both"/>
      </w:pPr>
      <w:r w:rsidRPr="00D378C7">
        <w:t xml:space="preserve">Zemkopības ministrija </w:t>
      </w:r>
      <w:r w:rsidR="006F6A99" w:rsidRPr="00D378C7">
        <w:t>2023.</w:t>
      </w:r>
      <w:r w:rsidR="006F6A99">
        <w:t> </w:t>
      </w:r>
      <w:r w:rsidR="006F6A99" w:rsidRPr="00D378C7">
        <w:t>gada 1.</w:t>
      </w:r>
      <w:r w:rsidR="006F6A99">
        <w:t> </w:t>
      </w:r>
      <w:r w:rsidR="006F6A99" w:rsidRPr="00D378C7">
        <w:t xml:space="preserve">martā </w:t>
      </w:r>
      <w:r w:rsidR="006F6A99">
        <w:t xml:space="preserve">tikās </w:t>
      </w:r>
      <w:r w:rsidRPr="00D378C7">
        <w:t xml:space="preserve">ar </w:t>
      </w:r>
      <w:r w:rsidR="006F6A99">
        <w:t>l</w:t>
      </w:r>
      <w:r w:rsidRPr="00D378C7">
        <w:t>auksaimnieku nevalstisk</w:t>
      </w:r>
      <w:r w:rsidR="006F6A99">
        <w:t>o</w:t>
      </w:r>
      <w:r w:rsidRPr="00D378C7">
        <w:t xml:space="preserve"> organizācij</w:t>
      </w:r>
      <w:r w:rsidR="006F6A99">
        <w:t xml:space="preserve">u – </w:t>
      </w:r>
      <w:r w:rsidR="006F6A99" w:rsidRPr="00D378C7">
        <w:t>Lauksaimniecības organizāciju sadarb</w:t>
      </w:r>
      <w:r w:rsidR="006F6A99">
        <w:t>ības padomes (LOSP), biedrības “</w:t>
      </w:r>
      <w:r w:rsidR="006F6A99" w:rsidRPr="00D378C7">
        <w:t>Zemnieku saeima</w:t>
      </w:r>
      <w:r w:rsidR="006F6A99">
        <w:t>”</w:t>
      </w:r>
      <w:r w:rsidR="006F6A99" w:rsidRPr="00D378C7">
        <w:t xml:space="preserve"> un Latvijas Lauksaimniecības kooperatīvu asociācijas (LLKA)</w:t>
      </w:r>
      <w:r w:rsidR="006F6A99">
        <w:t xml:space="preserve"> – </w:t>
      </w:r>
      <w:r w:rsidR="006F6A99">
        <w:lastRenderedPageBreak/>
        <w:t>pārstāvjiem</w:t>
      </w:r>
      <w:r w:rsidRPr="00D378C7">
        <w:t xml:space="preserve">. </w:t>
      </w:r>
      <w:r w:rsidR="144C4D67" w:rsidRPr="00D378C7">
        <w:t xml:space="preserve">Sanāksmes laikā </w:t>
      </w:r>
      <w:r w:rsidR="618B898B" w:rsidRPr="00D378C7">
        <w:t>lauksaimnieku</w:t>
      </w:r>
      <w:r w:rsidR="000B7537">
        <w:t xml:space="preserve"> nevalstiskās organizācijas (turpmāk - </w:t>
      </w:r>
      <w:r w:rsidR="618B898B" w:rsidRPr="00D378C7">
        <w:t xml:space="preserve"> NVO </w:t>
      </w:r>
      <w:r w:rsidR="000B7537">
        <w:t xml:space="preserve">) </w:t>
      </w:r>
      <w:r w:rsidR="618B898B" w:rsidRPr="00D378C7">
        <w:t>tika iepazīstinātas ar iespējamajiem scenārijiem</w:t>
      </w:r>
      <w:r w:rsidR="00A347D1">
        <w:t>.</w:t>
      </w:r>
      <w:r w:rsidR="12538CAA" w:rsidRPr="00D378C7">
        <w:t xml:space="preserve"> </w:t>
      </w:r>
    </w:p>
    <w:p w14:paraId="7F0690E6" w14:textId="20D7A829" w:rsidR="00256A74" w:rsidRPr="00D378C7" w:rsidRDefault="006F6A99" w:rsidP="009165A3">
      <w:pPr>
        <w:ind w:firstLine="720"/>
        <w:jc w:val="both"/>
      </w:pPr>
      <w:r>
        <w:t>Ie</w:t>
      </w:r>
      <w:r w:rsidR="12538CAA" w:rsidRPr="00D378C7">
        <w:t>vēr</w:t>
      </w:r>
      <w:r>
        <w:t>ojot</w:t>
      </w:r>
      <w:r w:rsidR="12538CAA" w:rsidRPr="00D378C7">
        <w:t xml:space="preserve"> lauksaimniecības mērķus un vajadzības, lauksaimni</w:t>
      </w:r>
      <w:r w:rsidR="09043C28" w:rsidRPr="00D378C7">
        <w:t>e</w:t>
      </w:r>
      <w:r w:rsidR="12538CAA" w:rsidRPr="00D378C7">
        <w:t xml:space="preserve">ku NVO nav viennozīmīga viedokļa </w:t>
      </w:r>
      <w:r w:rsidR="4057841E" w:rsidRPr="00D378C7">
        <w:t xml:space="preserve">par </w:t>
      </w:r>
      <w:r w:rsidR="006471EB" w:rsidRPr="00D378C7">
        <w:t>sauszemes vējparku un saules parku</w:t>
      </w:r>
      <w:r>
        <w:t xml:space="preserve"> (</w:t>
      </w:r>
      <w:r w:rsidR="006471EB" w:rsidRPr="00D378C7">
        <w:t>elektrostaciju</w:t>
      </w:r>
      <w:r>
        <w:t>)</w:t>
      </w:r>
      <w:r w:rsidR="006471EB" w:rsidRPr="00D378C7">
        <w:t xml:space="preserve"> būvniecību un </w:t>
      </w:r>
      <w:r>
        <w:t>ierīko</w:t>
      </w:r>
      <w:r w:rsidR="006471EB" w:rsidRPr="00D378C7">
        <w:t xml:space="preserve">šanu nacionālās nozīmes lauksaimniecības teritorijās. </w:t>
      </w:r>
      <w:r>
        <w:t>L</w:t>
      </w:r>
      <w:r w:rsidRPr="00D378C7">
        <w:t xml:space="preserve">auksaimnieku NVO nav praktisku iebildumu </w:t>
      </w:r>
      <w:r>
        <w:t>pret</w:t>
      </w:r>
      <w:r w:rsidR="006471EB" w:rsidRPr="00D378C7">
        <w:t xml:space="preserve"> sau</w:t>
      </w:r>
      <w:r w:rsidR="4E08875F" w:rsidRPr="00D378C7">
        <w:t xml:space="preserve">szemes vējparka būvniecību, </w:t>
      </w:r>
      <w:r>
        <w:t xml:space="preserve">bet </w:t>
      </w:r>
      <w:r w:rsidRPr="00D378C7">
        <w:t xml:space="preserve">ir negatīva nostāja </w:t>
      </w:r>
      <w:r>
        <w:t xml:space="preserve">pret </w:t>
      </w:r>
      <w:r w:rsidR="44F9F478" w:rsidRPr="00D378C7">
        <w:t>saules parku</w:t>
      </w:r>
      <w:r>
        <w:t xml:space="preserve"> (</w:t>
      </w:r>
      <w:r w:rsidR="44F9F478" w:rsidRPr="00D378C7">
        <w:t>elektrostaciju</w:t>
      </w:r>
      <w:r>
        <w:t>)</w:t>
      </w:r>
      <w:r w:rsidR="44F9F478" w:rsidRPr="00D378C7">
        <w:t xml:space="preserve"> būvniecību un </w:t>
      </w:r>
      <w:r>
        <w:t>ierīkošanu</w:t>
      </w:r>
      <w:r w:rsidR="3E935E14" w:rsidRPr="00D378C7">
        <w:t xml:space="preserve">. </w:t>
      </w:r>
      <w:r>
        <w:t>I</w:t>
      </w:r>
      <w:r w:rsidR="3E935E14" w:rsidRPr="00D378C7">
        <w:t>zņēmums varētu būt tikai neliel</w:t>
      </w:r>
      <w:r w:rsidR="1CF2D5E1" w:rsidRPr="00D378C7">
        <w:t>u</w:t>
      </w:r>
      <w:r w:rsidR="3E935E14" w:rsidRPr="00D378C7">
        <w:t xml:space="preserve"> saules bateriju </w:t>
      </w:r>
      <w:r w:rsidR="698E48F3" w:rsidRPr="00D378C7">
        <w:t>uzstādīšan</w:t>
      </w:r>
      <w:r w:rsidR="38B1CA8E" w:rsidRPr="00D378C7">
        <w:t>a</w:t>
      </w:r>
      <w:r w:rsidR="698E48F3" w:rsidRPr="00D378C7">
        <w:t>, lai nodrošinātu savas saimniecības vajadzības</w:t>
      </w:r>
      <w:r w:rsidR="267E6A8C" w:rsidRPr="00D378C7">
        <w:t xml:space="preserve"> </w:t>
      </w:r>
      <w:r w:rsidR="698E48F3" w:rsidRPr="00D378C7">
        <w:t>pēc nep</w:t>
      </w:r>
      <w:r w:rsidR="5709898D" w:rsidRPr="00D378C7">
        <w:t>i</w:t>
      </w:r>
      <w:r w:rsidR="698E48F3" w:rsidRPr="00D378C7">
        <w:t>eciešamās enerģijas.</w:t>
      </w:r>
    </w:p>
    <w:p w14:paraId="56D096B8" w14:textId="68C32088" w:rsidR="005A7940" w:rsidRPr="00D378C7" w:rsidRDefault="005A7940" w:rsidP="00425DB0">
      <w:pPr>
        <w:pStyle w:val="Heading2"/>
        <w:rPr>
          <w:sz w:val="24"/>
          <w:szCs w:val="24"/>
        </w:rPr>
      </w:pPr>
      <w:bookmarkStart w:id="58" w:name="_Toc133914838"/>
      <w:r w:rsidRPr="00D378C7">
        <w:rPr>
          <w:sz w:val="24"/>
          <w:szCs w:val="24"/>
        </w:rPr>
        <w:t>4.</w:t>
      </w:r>
      <w:r w:rsidR="14C50DD1" w:rsidRPr="00D378C7">
        <w:rPr>
          <w:sz w:val="24"/>
          <w:szCs w:val="24"/>
        </w:rPr>
        <w:t>1</w:t>
      </w:r>
      <w:r w:rsidR="0BE09A34" w:rsidRPr="00D378C7">
        <w:rPr>
          <w:sz w:val="24"/>
          <w:szCs w:val="24"/>
        </w:rPr>
        <w:t>1</w:t>
      </w:r>
      <w:r w:rsidRPr="00D378C7">
        <w:rPr>
          <w:sz w:val="24"/>
          <w:szCs w:val="24"/>
        </w:rPr>
        <w:t xml:space="preserve">. </w:t>
      </w:r>
      <w:r w:rsidR="0032348F" w:rsidRPr="00D378C7">
        <w:rPr>
          <w:sz w:val="24"/>
          <w:szCs w:val="24"/>
        </w:rPr>
        <w:t xml:space="preserve">Vides konsultatīvās padomes </w:t>
      </w:r>
      <w:r w:rsidR="009A5F84" w:rsidRPr="00D378C7">
        <w:rPr>
          <w:sz w:val="24"/>
          <w:szCs w:val="24"/>
        </w:rPr>
        <w:t>viedoklis</w:t>
      </w:r>
      <w:bookmarkEnd w:id="58"/>
    </w:p>
    <w:p w14:paraId="6953DF18" w14:textId="31ECB413" w:rsidR="0A92FF9E" w:rsidRPr="00D378C7" w:rsidRDefault="3A45AE77" w:rsidP="4246ED72">
      <w:pPr>
        <w:ind w:firstLine="720"/>
        <w:jc w:val="both"/>
      </w:pPr>
      <w:r w:rsidRPr="00D378C7">
        <w:t>Vides konsultatīv</w:t>
      </w:r>
      <w:r w:rsidR="42DB671D" w:rsidRPr="00D378C7">
        <w:t>ā padome</w:t>
      </w:r>
      <w:r w:rsidR="613D2FCF" w:rsidRPr="00D378C7">
        <w:t xml:space="preserve"> (VKP)</w:t>
      </w:r>
      <w:r w:rsidR="42DB671D" w:rsidRPr="00D378C7">
        <w:t xml:space="preserve"> </w:t>
      </w:r>
      <w:r w:rsidRPr="00D378C7">
        <w:t xml:space="preserve">jau </w:t>
      </w:r>
      <w:r w:rsidR="0971166A" w:rsidRPr="00D378C7">
        <w:t>2022.</w:t>
      </w:r>
      <w:r w:rsidR="006F6A99">
        <w:t xml:space="preserve"> </w:t>
      </w:r>
      <w:r w:rsidR="0971166A" w:rsidRPr="00D378C7">
        <w:t xml:space="preserve">gadā </w:t>
      </w:r>
      <w:r w:rsidR="006F6A99">
        <w:t>kopā ar v</w:t>
      </w:r>
      <w:r w:rsidR="006F6A99" w:rsidRPr="00D378C7">
        <w:t>ēja enerģijas nozares komersantiem un AS “Latvenergo”</w:t>
      </w:r>
      <w:r w:rsidR="006F6A99">
        <w:t xml:space="preserve"> </w:t>
      </w:r>
      <w:r w:rsidRPr="00D378C7">
        <w:t>EM un V</w:t>
      </w:r>
      <w:r w:rsidR="5120A56D" w:rsidRPr="00D378C7">
        <w:t xml:space="preserve">ARAM </w:t>
      </w:r>
      <w:r w:rsidR="03B930EC" w:rsidRPr="00D378C7">
        <w:t xml:space="preserve">sniedza </w:t>
      </w:r>
      <w:r w:rsidRPr="00D378C7">
        <w:t xml:space="preserve">vienotu viedokli par vēja elektrostaciju attīstību valstī, kā arī </w:t>
      </w:r>
      <w:r w:rsidR="006F6A99">
        <w:t xml:space="preserve">ir </w:t>
      </w:r>
      <w:r w:rsidRPr="00D378C7">
        <w:t>paudusi atbalstu</w:t>
      </w:r>
      <w:r w:rsidRPr="00D378C7">
        <w:rPr>
          <w:b/>
          <w:bCs/>
        </w:rPr>
        <w:t xml:space="preserve"> </w:t>
      </w:r>
      <w:r w:rsidRPr="00D378C7">
        <w:t>sauszemes vējparku un saules parku</w:t>
      </w:r>
      <w:r w:rsidR="006F6A99">
        <w:t xml:space="preserve"> (</w:t>
      </w:r>
      <w:r w:rsidRPr="00D378C7">
        <w:t>elektrostaciju</w:t>
      </w:r>
      <w:r w:rsidR="006F6A99">
        <w:t>)</w:t>
      </w:r>
      <w:r w:rsidRPr="00D378C7">
        <w:t xml:space="preserve"> būvniecībai un </w:t>
      </w:r>
      <w:r w:rsidR="006F6A99">
        <w:t>ier</w:t>
      </w:r>
      <w:r w:rsidRPr="00D378C7">
        <w:t>ī</w:t>
      </w:r>
      <w:r w:rsidR="006F6A99">
        <w:t>ko</w:t>
      </w:r>
      <w:r w:rsidRPr="00D378C7">
        <w:t xml:space="preserve">šanai galvenokārt lauksaimniecības zemē, </w:t>
      </w:r>
      <w:r w:rsidR="006F6A99">
        <w:t>tostarp</w:t>
      </w:r>
      <w:r w:rsidRPr="00D378C7">
        <w:t xml:space="preserve"> nacionālas nozīmes lauksaimniecības teritorijās.</w:t>
      </w:r>
    </w:p>
    <w:p w14:paraId="4AB5EA91" w14:textId="6040549D" w:rsidR="0A92FF9E" w:rsidRPr="00D378C7" w:rsidRDefault="0A92FF9E" w:rsidP="4246ED72">
      <w:pPr>
        <w:ind w:firstLine="720"/>
        <w:jc w:val="both"/>
      </w:pPr>
      <w:r w:rsidRPr="00D378C7">
        <w:t>VKP uzsver un apzinās</w:t>
      </w:r>
      <w:r w:rsidR="006F6A99">
        <w:t>, ka</w:t>
      </w:r>
      <w:r w:rsidRPr="00D378C7">
        <w:t xml:space="preserve"> Latvijas energoneatkarība </w:t>
      </w:r>
      <w:r w:rsidR="006F6A99">
        <w:t>ir</w:t>
      </w:r>
      <w:r w:rsidRPr="00D378C7">
        <w:t xml:space="preserve"> valsts stratēģisk</w:t>
      </w:r>
      <w:r w:rsidR="006F6A99">
        <w:t>a</w:t>
      </w:r>
      <w:r w:rsidRPr="00D378C7">
        <w:t xml:space="preserve"> prioritāt</w:t>
      </w:r>
      <w:r w:rsidR="006F6A99">
        <w:t>e,</w:t>
      </w:r>
      <w:r w:rsidRPr="00D378C7">
        <w:t xml:space="preserve"> un kopumā atbalsta nacionālo interešu objekta statusa piemērošanu VES parkiem ar jaudu virs 50</w:t>
      </w:r>
      <w:r w:rsidR="006F6A99">
        <w:t> </w:t>
      </w:r>
      <w:r w:rsidRPr="00D378C7">
        <w:t xml:space="preserve">MW. Vides nevalstiskās organizācijas uzsver, ka atjaunīgo energoresursu izmantošana, </w:t>
      </w:r>
      <w:r w:rsidR="006F6A99">
        <w:t>arī</w:t>
      </w:r>
      <w:r w:rsidRPr="00D378C7">
        <w:t xml:space="preserve"> VES parku attīstība, nedrīkst nonākt pretrunā ar klimata, dabas un vides politik</w:t>
      </w:r>
      <w:r w:rsidR="006F6A99">
        <w:t>as</w:t>
      </w:r>
      <w:r w:rsidRPr="00D378C7">
        <w:t xml:space="preserve"> mērķiem un nodarīt būtisku kaitējumu Latvijas dabas kapitālam.</w:t>
      </w:r>
    </w:p>
    <w:p w14:paraId="2BFA5424" w14:textId="0B3A5EC8" w:rsidR="0A92FF9E" w:rsidRPr="00D378C7" w:rsidRDefault="0A92FF9E" w:rsidP="4246ED72">
      <w:pPr>
        <w:ind w:firstLine="560"/>
        <w:jc w:val="both"/>
      </w:pPr>
      <w:r w:rsidRPr="00D378C7">
        <w:t xml:space="preserve">VKP ir pamatoti konceptuāli iebildumi </w:t>
      </w:r>
      <w:r w:rsidR="006F6A99">
        <w:t xml:space="preserve">pret </w:t>
      </w:r>
      <w:r w:rsidRPr="00D378C7">
        <w:t>VES izvietošan</w:t>
      </w:r>
      <w:r w:rsidR="006F6A99">
        <w:t>u</w:t>
      </w:r>
      <w:r w:rsidRPr="00D378C7">
        <w:t xml:space="preserve"> meža zemē, ja vispirms netiek izskatīta iespēja vējparku</w:t>
      </w:r>
      <w:r w:rsidR="006F6A99">
        <w:t>s</w:t>
      </w:r>
      <w:r w:rsidRPr="00D378C7">
        <w:t xml:space="preserve"> izvietot lauksaimniecības zemē. VKP uzs</w:t>
      </w:r>
      <w:r w:rsidR="006F6A99">
        <w:t>kata</w:t>
      </w:r>
      <w:r w:rsidRPr="00D378C7">
        <w:t xml:space="preserve">, ka ir neatliekami </w:t>
      </w:r>
      <w:r w:rsidR="006F6A99">
        <w:t>jāizdara</w:t>
      </w:r>
      <w:r w:rsidRPr="00D378C7">
        <w:t xml:space="preserve"> grozījum</w:t>
      </w:r>
      <w:r w:rsidR="006F6A99">
        <w:t>i</w:t>
      </w:r>
      <w:r w:rsidRPr="00D378C7">
        <w:t xml:space="preserve"> normatīvajos aktos, </w:t>
      </w:r>
      <w:r w:rsidR="006F6A99">
        <w:t>lai</w:t>
      </w:r>
      <w:r w:rsidRPr="00D378C7">
        <w:t xml:space="preserve"> pieļautu un veicinātu VES projektu attīstību lauksaimniecības zemē</w:t>
      </w:r>
      <w:r w:rsidR="006F6A99">
        <w:t>,</w:t>
      </w:r>
      <w:r w:rsidRPr="00D378C7">
        <w:t xml:space="preserve"> īpaši konvencionāli apsaimniekotā aramzemē, </w:t>
      </w:r>
      <w:r w:rsidR="006F6A99">
        <w:t>tostarp</w:t>
      </w:r>
      <w:r w:rsidRPr="00D378C7">
        <w:t xml:space="preserve"> nacionālas nozīmes lauksaimniecības teritorijās, kur</w:t>
      </w:r>
      <w:r w:rsidR="006F6A99">
        <w:t>ās šādu parku</w:t>
      </w:r>
      <w:r w:rsidRPr="00D378C7">
        <w:t xml:space="preserve"> potenciālā ietekme uz vidi un bioloģisko daudzveidību ir </w:t>
      </w:r>
      <w:r w:rsidR="006F6A99">
        <w:t>ievērojami</w:t>
      </w:r>
      <w:r w:rsidRPr="00D378C7">
        <w:t xml:space="preserve"> mazāka nekā meža zemē.</w:t>
      </w:r>
    </w:p>
    <w:p w14:paraId="7EC28278" w14:textId="5FADCAF1" w:rsidR="0A92FF9E" w:rsidRPr="00D378C7" w:rsidRDefault="0A92FF9E" w:rsidP="4246ED72">
      <w:pPr>
        <w:ind w:firstLine="560"/>
        <w:jc w:val="both"/>
      </w:pPr>
      <w:r w:rsidRPr="00D378C7">
        <w:t xml:space="preserve">VKP ierosina VES plānot prioritāri lauksaimniecības zemē, jo VES izbūve atvērtās teritorijās ir tehniski vienkāršāka, lētāka un ātrāka nekā meža zemē. Intensīvās lauksaimniecības teritorijas ir </w:t>
      </w:r>
      <w:r w:rsidR="006F6A99">
        <w:t xml:space="preserve">vairāk </w:t>
      </w:r>
      <w:r w:rsidRPr="00D378C7">
        <w:t>piemērotas plašākiem vējparkiem nekā mozaīkveida lauksaimniecības ainavas, kur</w:t>
      </w:r>
      <w:r w:rsidR="006F6A99">
        <w:t>ās</w:t>
      </w:r>
      <w:r w:rsidRPr="00D378C7">
        <w:t xml:space="preserve"> atrodas nozīmīgas </w:t>
      </w:r>
      <w:r w:rsidR="006F6A99">
        <w:t>dažādu sugu</w:t>
      </w:r>
      <w:r w:rsidR="006F6A99" w:rsidRPr="00D378C7">
        <w:t xml:space="preserve"> </w:t>
      </w:r>
      <w:r w:rsidRPr="00D378C7">
        <w:t>dzīvotnes</w:t>
      </w:r>
      <w:r w:rsidR="006F6A99">
        <w:t>, t</w:t>
      </w:r>
      <w:r w:rsidRPr="00D378C7">
        <w:t>urklāt zemes izmantošanai lauksaimniecībā arī pēc VES izbūves nav būtisku ierobežojumu.</w:t>
      </w:r>
    </w:p>
    <w:p w14:paraId="560C3A4A" w14:textId="506E261A" w:rsidR="4246ED72" w:rsidRPr="00D378C7" w:rsidRDefault="0A92FF9E" w:rsidP="009165A3">
      <w:pPr>
        <w:ind w:firstLine="720"/>
        <w:jc w:val="both"/>
      </w:pPr>
      <w:r w:rsidRPr="00D378C7">
        <w:t xml:space="preserve">VKP </w:t>
      </w:r>
      <w:r w:rsidR="006F6A99">
        <w:t>ieskatā</w:t>
      </w:r>
      <w:r w:rsidRPr="00D378C7">
        <w:t xml:space="preserve"> VES izbūve lauksaimniecības zemē </w:t>
      </w:r>
      <w:r w:rsidR="006F6A99">
        <w:t>rada</w:t>
      </w:r>
      <w:r w:rsidRPr="00D378C7">
        <w:t xml:space="preserve"> mazāk</w:t>
      </w:r>
      <w:r w:rsidR="006F6A99">
        <w:t>u</w:t>
      </w:r>
      <w:r w:rsidRPr="00D378C7">
        <w:t xml:space="preserve"> vides </w:t>
      </w:r>
      <w:r w:rsidR="006F6A99">
        <w:t xml:space="preserve">apdraudējumu un </w:t>
      </w:r>
      <w:r w:rsidRPr="00D378C7">
        <w:t>ietekm</w:t>
      </w:r>
      <w:r w:rsidR="006F6A99">
        <w:t>i</w:t>
      </w:r>
      <w:r w:rsidRPr="00D378C7">
        <w:t>, infrastruktūras izbūve</w:t>
      </w:r>
      <w:r w:rsidR="006F6A99" w:rsidRPr="006F6A99">
        <w:t xml:space="preserve"> </w:t>
      </w:r>
      <w:r w:rsidR="006F6A99">
        <w:t xml:space="preserve">ir </w:t>
      </w:r>
      <w:r w:rsidR="006F6A99" w:rsidRPr="00D378C7">
        <w:t>lētāka</w:t>
      </w:r>
      <w:r w:rsidRPr="00D378C7">
        <w:t xml:space="preserve">, kā arī ātrāk </w:t>
      </w:r>
      <w:r w:rsidR="006F6A99">
        <w:t>iespējams</w:t>
      </w:r>
      <w:r w:rsidRPr="00D378C7">
        <w:t xml:space="preserve"> uzsākt un pabeigt nacionālo interešu energoprojektus Latvijā.</w:t>
      </w:r>
    </w:p>
    <w:p w14:paraId="02AD15C2" w14:textId="456AE499" w:rsidR="5659DEE2" w:rsidRPr="00D378C7" w:rsidRDefault="5659DEE2" w:rsidP="798A78DD">
      <w:pPr>
        <w:pStyle w:val="Heading2"/>
        <w:rPr>
          <w:sz w:val="24"/>
          <w:szCs w:val="24"/>
        </w:rPr>
      </w:pPr>
      <w:bookmarkStart w:id="59" w:name="_Toc133914839"/>
      <w:r w:rsidRPr="00D378C7">
        <w:rPr>
          <w:sz w:val="24"/>
          <w:szCs w:val="24"/>
        </w:rPr>
        <w:t>4.</w:t>
      </w:r>
      <w:r w:rsidR="148095B8" w:rsidRPr="00D378C7">
        <w:rPr>
          <w:sz w:val="24"/>
          <w:szCs w:val="24"/>
        </w:rPr>
        <w:t>1</w:t>
      </w:r>
      <w:r w:rsidR="4687682A" w:rsidRPr="00D378C7">
        <w:rPr>
          <w:sz w:val="24"/>
          <w:szCs w:val="24"/>
        </w:rPr>
        <w:t>2</w:t>
      </w:r>
      <w:r w:rsidRPr="00D378C7">
        <w:rPr>
          <w:sz w:val="24"/>
          <w:szCs w:val="24"/>
        </w:rPr>
        <w:t xml:space="preserve">. Vēja </w:t>
      </w:r>
      <w:r w:rsidR="7E8E9853" w:rsidRPr="00D378C7">
        <w:rPr>
          <w:sz w:val="24"/>
          <w:szCs w:val="24"/>
        </w:rPr>
        <w:t xml:space="preserve">enerģijas </w:t>
      </w:r>
      <w:r w:rsidRPr="00D378C7">
        <w:rPr>
          <w:sz w:val="24"/>
          <w:szCs w:val="24"/>
        </w:rPr>
        <w:t>asociācijas viedoklis</w:t>
      </w:r>
      <w:bookmarkEnd w:id="59"/>
    </w:p>
    <w:p w14:paraId="093FEE98" w14:textId="2F3A0BFD" w:rsidR="006F0339" w:rsidRPr="00D378C7" w:rsidRDefault="0B315C50" w:rsidP="274F5C59">
      <w:pPr>
        <w:spacing w:line="276" w:lineRule="auto"/>
        <w:ind w:firstLine="851"/>
        <w:jc w:val="both"/>
      </w:pPr>
      <w:r w:rsidRPr="00D378C7">
        <w:t>Vēja enerģijas asociācija</w:t>
      </w:r>
      <w:r w:rsidR="00C10EEC">
        <w:t xml:space="preserve"> (VEA)</w:t>
      </w:r>
      <w:r w:rsidRPr="00D378C7">
        <w:t xml:space="preserve"> </w:t>
      </w:r>
      <w:r w:rsidR="5DE10AEC" w:rsidRPr="00D378C7">
        <w:t>atbalsta nacionālas nozīmes lauksaimniecības teritoriju atvēlēšanu vēja enerģijas attīstībai, pamatojoties uz šādiem argumentiem:</w:t>
      </w:r>
    </w:p>
    <w:p w14:paraId="09EA476D" w14:textId="15C7B685" w:rsidR="006F0339" w:rsidRPr="00D378C7" w:rsidRDefault="00E870FB">
      <w:pPr>
        <w:pStyle w:val="ListParagraph"/>
        <w:numPr>
          <w:ilvl w:val="0"/>
          <w:numId w:val="5"/>
        </w:numPr>
        <w:jc w:val="both"/>
        <w:rPr>
          <w:lang w:val="lv-LV"/>
        </w:rPr>
      </w:pPr>
      <w:r>
        <w:rPr>
          <w:lang w:val="lv-LV"/>
        </w:rPr>
        <w:t>v</w:t>
      </w:r>
      <w:r w:rsidR="5DE10AEC" w:rsidRPr="00D378C7">
        <w:rPr>
          <w:lang w:val="lv-LV"/>
        </w:rPr>
        <w:t xml:space="preserve">iena vēja elektrostacija (VES) atkarībā no </w:t>
      </w:r>
      <w:r>
        <w:rPr>
          <w:lang w:val="lv-LV"/>
        </w:rPr>
        <w:t>tās</w:t>
      </w:r>
      <w:r w:rsidRPr="00D378C7">
        <w:rPr>
          <w:lang w:val="lv-LV"/>
        </w:rPr>
        <w:t xml:space="preserve"> </w:t>
      </w:r>
      <w:r>
        <w:rPr>
          <w:lang w:val="lv-LV"/>
        </w:rPr>
        <w:t>izvietojuma</w:t>
      </w:r>
      <w:r w:rsidR="5DE10AEC" w:rsidRPr="00D378C7">
        <w:rPr>
          <w:lang w:val="lv-LV"/>
        </w:rPr>
        <w:t xml:space="preserve"> aizņem vidēji </w:t>
      </w:r>
      <w:r>
        <w:rPr>
          <w:lang w:val="lv-LV"/>
        </w:rPr>
        <w:t>vienu hektāru</w:t>
      </w:r>
      <w:r w:rsidR="5DE10AEC" w:rsidRPr="00D378C7">
        <w:rPr>
          <w:lang w:val="lv-LV"/>
        </w:rPr>
        <w:t xml:space="preserve"> teritorijas, </w:t>
      </w:r>
      <w:r>
        <w:rPr>
          <w:lang w:val="lv-LV"/>
        </w:rPr>
        <w:t>kurā tiek izbūvēti arī</w:t>
      </w:r>
      <w:r w:rsidR="5DE10AEC" w:rsidRPr="00D378C7">
        <w:rPr>
          <w:lang w:val="lv-LV"/>
        </w:rPr>
        <w:t xml:space="preserve"> jaun</w:t>
      </w:r>
      <w:r>
        <w:rPr>
          <w:lang w:val="lv-LV"/>
        </w:rPr>
        <w:t>i</w:t>
      </w:r>
      <w:r w:rsidR="5DE10AEC" w:rsidRPr="00D378C7">
        <w:rPr>
          <w:lang w:val="lv-LV"/>
        </w:rPr>
        <w:t xml:space="preserve"> piebraucam</w:t>
      </w:r>
      <w:r>
        <w:rPr>
          <w:lang w:val="lv-LV"/>
        </w:rPr>
        <w:t>ie</w:t>
      </w:r>
      <w:r w:rsidR="5DE10AEC" w:rsidRPr="00D378C7">
        <w:rPr>
          <w:lang w:val="lv-LV"/>
        </w:rPr>
        <w:t xml:space="preserve"> ceļ</w:t>
      </w:r>
      <w:r>
        <w:rPr>
          <w:lang w:val="lv-LV"/>
        </w:rPr>
        <w:t>i</w:t>
      </w:r>
      <w:r w:rsidR="5DE10AEC" w:rsidRPr="00D378C7">
        <w:rPr>
          <w:lang w:val="lv-LV"/>
        </w:rPr>
        <w:t xml:space="preserve">. Tas ir mīts, ka VES aizņems </w:t>
      </w:r>
      <w:r>
        <w:rPr>
          <w:lang w:val="lv-LV"/>
        </w:rPr>
        <w:t>plašas</w:t>
      </w:r>
      <w:r w:rsidRPr="00D378C7">
        <w:rPr>
          <w:lang w:val="lv-LV"/>
        </w:rPr>
        <w:t xml:space="preserve"> </w:t>
      </w:r>
      <w:r w:rsidR="5DE10AEC" w:rsidRPr="00D378C7">
        <w:rPr>
          <w:lang w:val="lv-LV"/>
        </w:rPr>
        <w:t>lauksaimniecības zem</w:t>
      </w:r>
      <w:r>
        <w:rPr>
          <w:lang w:val="lv-LV"/>
        </w:rPr>
        <w:t>es</w:t>
      </w:r>
      <w:r w:rsidRPr="00E870FB">
        <w:rPr>
          <w:lang w:val="lv-LV"/>
        </w:rPr>
        <w:t xml:space="preserve"> </w:t>
      </w:r>
      <w:r w:rsidRPr="00D378C7">
        <w:rPr>
          <w:lang w:val="lv-LV"/>
        </w:rPr>
        <w:t>teritorijas</w:t>
      </w:r>
      <w:r w:rsidR="5DE10AEC" w:rsidRPr="00D378C7">
        <w:rPr>
          <w:lang w:val="lv-LV"/>
        </w:rPr>
        <w:t>. Latvijas Nacionālais enerģētikas un klimata plāns paredz 800 MW vēja enerģijas uzstādīšanu līdz 2030. gadam. Tās vidēji būtu 150</w:t>
      </w:r>
      <w:r>
        <w:rPr>
          <w:lang w:val="lv-LV"/>
        </w:rPr>
        <w:t> </w:t>
      </w:r>
      <w:r w:rsidR="5DE10AEC" w:rsidRPr="00D378C7">
        <w:rPr>
          <w:lang w:val="lv-LV"/>
        </w:rPr>
        <w:t>VES (ar nominālo jaudu 6</w:t>
      </w:r>
      <w:r w:rsidR="005C4A5D">
        <w:rPr>
          <w:lang w:val="lv-LV"/>
        </w:rPr>
        <w:t>,</w:t>
      </w:r>
      <w:r w:rsidR="5DE10AEC" w:rsidRPr="00D378C7">
        <w:rPr>
          <w:lang w:val="lv-LV"/>
        </w:rPr>
        <w:t>5 MW), k</w:t>
      </w:r>
      <w:r>
        <w:rPr>
          <w:lang w:val="lv-LV"/>
        </w:rPr>
        <w:t>uras</w:t>
      </w:r>
      <w:r w:rsidR="5DE10AEC" w:rsidRPr="00D378C7">
        <w:rPr>
          <w:lang w:val="lv-LV"/>
        </w:rPr>
        <w:t xml:space="preserve"> kop</w:t>
      </w:r>
      <w:r>
        <w:rPr>
          <w:lang w:val="lv-LV"/>
        </w:rPr>
        <w:t>um</w:t>
      </w:r>
      <w:r w:rsidR="5DE10AEC" w:rsidRPr="00D378C7">
        <w:rPr>
          <w:lang w:val="lv-LV"/>
        </w:rPr>
        <w:t>ā aizņemtu aptuveni 150 h</w:t>
      </w:r>
      <w:r>
        <w:rPr>
          <w:lang w:val="lv-LV"/>
        </w:rPr>
        <w:t>ektāru</w:t>
      </w:r>
      <w:r w:rsidR="5DE10AEC" w:rsidRPr="00D378C7">
        <w:rPr>
          <w:lang w:val="lv-LV"/>
        </w:rPr>
        <w:t>. Salīdzin</w:t>
      </w:r>
      <w:r>
        <w:rPr>
          <w:lang w:val="lv-LV"/>
        </w:rPr>
        <w:t>ājumā</w:t>
      </w:r>
      <w:r w:rsidR="5DE10AEC" w:rsidRPr="00D378C7">
        <w:rPr>
          <w:lang w:val="lv-LV"/>
        </w:rPr>
        <w:t xml:space="preserve"> ar kopējo nacionālās nozīmes lauksaimniecības teritoriju, kas ir 66</w:t>
      </w:r>
      <w:r>
        <w:rPr>
          <w:lang w:val="lv-LV"/>
        </w:rPr>
        <w:t> </w:t>
      </w:r>
      <w:r w:rsidR="5DE10AEC" w:rsidRPr="00D378C7">
        <w:rPr>
          <w:lang w:val="lv-LV"/>
        </w:rPr>
        <w:t>929</w:t>
      </w:r>
      <w:r>
        <w:rPr>
          <w:lang w:val="lv-LV"/>
        </w:rPr>
        <w:t> </w:t>
      </w:r>
      <w:r w:rsidR="5DE10AEC" w:rsidRPr="00D378C7">
        <w:rPr>
          <w:lang w:val="lv-LV"/>
        </w:rPr>
        <w:t>h</w:t>
      </w:r>
      <w:r>
        <w:rPr>
          <w:lang w:val="lv-LV"/>
        </w:rPr>
        <w:t>ektāri</w:t>
      </w:r>
      <w:r w:rsidR="5DE10AEC" w:rsidRPr="00D378C7">
        <w:rPr>
          <w:lang w:val="lv-LV"/>
        </w:rPr>
        <w:t>, VES procentuāli aizņemtu 0</w:t>
      </w:r>
      <w:r w:rsidR="005C4A5D">
        <w:rPr>
          <w:lang w:val="lv-LV"/>
        </w:rPr>
        <w:t>,</w:t>
      </w:r>
      <w:r w:rsidR="5DE10AEC" w:rsidRPr="00D378C7">
        <w:rPr>
          <w:lang w:val="lv-LV"/>
        </w:rPr>
        <w:t>002</w:t>
      </w:r>
      <w:r w:rsidR="005C4A5D">
        <w:rPr>
          <w:lang w:val="lv-LV"/>
        </w:rPr>
        <w:t> </w:t>
      </w:r>
      <w:r w:rsidR="5DE10AEC" w:rsidRPr="00D378C7">
        <w:rPr>
          <w:lang w:val="lv-LV"/>
        </w:rPr>
        <w:t xml:space="preserve">%. </w:t>
      </w:r>
      <w:r>
        <w:rPr>
          <w:lang w:val="lv-LV"/>
        </w:rPr>
        <w:t>Turklāt šīm</w:t>
      </w:r>
      <w:r w:rsidR="5DE10AEC" w:rsidRPr="00D378C7">
        <w:rPr>
          <w:lang w:val="lv-LV"/>
        </w:rPr>
        <w:t xml:space="preserve"> teritorijām tiks veikts vai nu sākotnējais</w:t>
      </w:r>
      <w:r>
        <w:rPr>
          <w:lang w:val="lv-LV"/>
        </w:rPr>
        <w:t>,</w:t>
      </w:r>
      <w:r w:rsidR="5DE10AEC" w:rsidRPr="00D378C7">
        <w:rPr>
          <w:lang w:val="lv-LV"/>
        </w:rPr>
        <w:t xml:space="preserve"> vai pilnais ietekmes uz vidi novērtējums, </w:t>
      </w:r>
      <w:r>
        <w:rPr>
          <w:lang w:val="lv-LV"/>
        </w:rPr>
        <w:t>un tas</w:t>
      </w:r>
      <w:r w:rsidR="5DE10AEC" w:rsidRPr="00D378C7">
        <w:rPr>
          <w:lang w:val="lv-LV"/>
        </w:rPr>
        <w:t xml:space="preserve"> noteiktu precīzu iespējamo VES atrašanās vietu un skaitu</w:t>
      </w:r>
      <w:r>
        <w:rPr>
          <w:lang w:val="lv-LV"/>
        </w:rPr>
        <w:t>;</w:t>
      </w:r>
    </w:p>
    <w:p w14:paraId="7786F507" w14:textId="0C4E0F09" w:rsidR="006F0339" w:rsidRPr="00D378C7" w:rsidRDefault="00E870FB">
      <w:pPr>
        <w:pStyle w:val="ListParagraph"/>
        <w:numPr>
          <w:ilvl w:val="0"/>
          <w:numId w:val="5"/>
        </w:numPr>
        <w:jc w:val="both"/>
        <w:rPr>
          <w:lang w:val="lv-LV"/>
        </w:rPr>
      </w:pPr>
      <w:r w:rsidRPr="00D378C7">
        <w:rPr>
          <w:lang w:val="lv-LV"/>
        </w:rPr>
        <w:t xml:space="preserve">netiek ietekmēta </w:t>
      </w:r>
      <w:r>
        <w:rPr>
          <w:lang w:val="lv-LV"/>
        </w:rPr>
        <w:t>to l</w:t>
      </w:r>
      <w:r w:rsidR="5DE10AEC" w:rsidRPr="00D378C7">
        <w:rPr>
          <w:lang w:val="lv-LV"/>
        </w:rPr>
        <w:t>auksaimniecības teritoriju</w:t>
      </w:r>
      <w:r w:rsidRPr="00E870FB">
        <w:rPr>
          <w:lang w:val="lv-LV"/>
        </w:rPr>
        <w:t xml:space="preserve"> </w:t>
      </w:r>
      <w:r w:rsidRPr="00D378C7">
        <w:rPr>
          <w:lang w:val="lv-LV"/>
        </w:rPr>
        <w:t>auglība</w:t>
      </w:r>
      <w:r w:rsidR="5DE10AEC" w:rsidRPr="00D378C7">
        <w:rPr>
          <w:lang w:val="lv-LV"/>
        </w:rPr>
        <w:t>, kurās uzstādītas VES. Lauksaimniec</w:t>
      </w:r>
      <w:r>
        <w:rPr>
          <w:lang w:val="lv-LV"/>
        </w:rPr>
        <w:t>iskā darbība</w:t>
      </w:r>
      <w:r w:rsidR="5DE10AEC" w:rsidRPr="00D378C7">
        <w:rPr>
          <w:lang w:val="lv-LV"/>
        </w:rPr>
        <w:t xml:space="preserve"> var pastāvēt </w:t>
      </w:r>
      <w:r w:rsidRPr="00D378C7">
        <w:rPr>
          <w:lang w:val="lv-LV"/>
        </w:rPr>
        <w:t>līdz</w:t>
      </w:r>
      <w:r>
        <w:rPr>
          <w:lang w:val="lv-LV"/>
        </w:rPr>
        <w:t xml:space="preserve"> ar </w:t>
      </w:r>
      <w:r w:rsidR="5DE10AEC" w:rsidRPr="00D378C7">
        <w:rPr>
          <w:lang w:val="lv-LV"/>
        </w:rPr>
        <w:t>elektroenerģijas ražošan</w:t>
      </w:r>
      <w:r>
        <w:rPr>
          <w:lang w:val="lv-LV"/>
        </w:rPr>
        <w:t>u</w:t>
      </w:r>
      <w:r w:rsidR="5DE10AEC" w:rsidRPr="00D378C7">
        <w:rPr>
          <w:lang w:val="lv-LV"/>
        </w:rPr>
        <w:t xml:space="preserve"> no vēja. </w:t>
      </w:r>
      <w:r>
        <w:rPr>
          <w:lang w:val="lv-LV"/>
        </w:rPr>
        <w:lastRenderedPageBreak/>
        <w:t>V</w:t>
      </w:r>
      <w:r w:rsidR="5DE10AEC" w:rsidRPr="00D378C7">
        <w:rPr>
          <w:lang w:val="lv-LV"/>
        </w:rPr>
        <w:t>eiksmīga</w:t>
      </w:r>
      <w:r>
        <w:rPr>
          <w:lang w:val="lv-LV"/>
        </w:rPr>
        <w:t>s</w:t>
      </w:r>
      <w:r w:rsidR="5DE10AEC" w:rsidRPr="00D378C7">
        <w:rPr>
          <w:lang w:val="lv-LV"/>
        </w:rPr>
        <w:t xml:space="preserve"> līdz</w:t>
      </w:r>
      <w:r w:rsidR="00A45FCB">
        <w:rPr>
          <w:lang w:val="lv-LV"/>
        </w:rPr>
        <w:t>ās</w:t>
      </w:r>
      <w:r w:rsidR="5DE10AEC" w:rsidRPr="00D378C7">
        <w:rPr>
          <w:lang w:val="lv-LV"/>
        </w:rPr>
        <w:t xml:space="preserve">pastāvēšanai </w:t>
      </w:r>
      <w:r>
        <w:rPr>
          <w:lang w:val="lv-LV"/>
        </w:rPr>
        <w:t>p</w:t>
      </w:r>
      <w:r w:rsidRPr="00D378C7">
        <w:rPr>
          <w:lang w:val="lv-LV"/>
        </w:rPr>
        <w:t xml:space="preserve">iemēri </w:t>
      </w:r>
      <w:r w:rsidR="5DE10AEC" w:rsidRPr="00D378C7">
        <w:rPr>
          <w:lang w:val="lv-LV"/>
        </w:rPr>
        <w:t xml:space="preserve">redzami Vācijā, Apvienotajā Karalistē, Polijā, Dānijā un citviet. Papildus iepriekšminētajam zeme, kurā </w:t>
      </w:r>
      <w:r>
        <w:rPr>
          <w:lang w:val="lv-LV"/>
        </w:rPr>
        <w:t>notiek</w:t>
      </w:r>
      <w:r w:rsidR="5DE10AEC" w:rsidRPr="00D378C7">
        <w:rPr>
          <w:lang w:val="lv-LV"/>
        </w:rPr>
        <w:t xml:space="preserve"> intensīva lauksaimniec</w:t>
      </w:r>
      <w:r>
        <w:rPr>
          <w:lang w:val="lv-LV"/>
        </w:rPr>
        <w:t>iskā darbībā</w:t>
      </w:r>
      <w:r w:rsidR="5DE10AEC" w:rsidRPr="00D378C7">
        <w:rPr>
          <w:lang w:val="lv-LV"/>
        </w:rPr>
        <w:t xml:space="preserve"> un pastāvīgi </w:t>
      </w:r>
      <w:r>
        <w:rPr>
          <w:lang w:val="lv-LV"/>
        </w:rPr>
        <w:t>tiek lietoti</w:t>
      </w:r>
      <w:r w:rsidRPr="00D378C7">
        <w:rPr>
          <w:lang w:val="lv-LV"/>
        </w:rPr>
        <w:t xml:space="preserve"> </w:t>
      </w:r>
      <w:r w:rsidR="5DE10AEC" w:rsidRPr="00D378C7">
        <w:rPr>
          <w:lang w:val="lv-LV"/>
        </w:rPr>
        <w:t>minerālmēsl</w:t>
      </w:r>
      <w:r>
        <w:rPr>
          <w:lang w:val="lv-LV"/>
        </w:rPr>
        <w:t>i</w:t>
      </w:r>
      <w:r w:rsidR="5DE10AEC" w:rsidRPr="00D378C7">
        <w:rPr>
          <w:lang w:val="lv-LV"/>
        </w:rPr>
        <w:t xml:space="preserve"> un ķimikālijas, nav atrodamas dabas vērtības, </w:t>
      </w:r>
      <w:r>
        <w:rPr>
          <w:lang w:val="lv-LV"/>
        </w:rPr>
        <w:t>tā ka šādām elektrostacijām</w:t>
      </w:r>
      <w:r w:rsidR="5DE10AEC" w:rsidRPr="00D378C7">
        <w:rPr>
          <w:lang w:val="lv-LV"/>
        </w:rPr>
        <w:t xml:space="preserve"> būtisk</w:t>
      </w:r>
      <w:r>
        <w:rPr>
          <w:lang w:val="lv-LV"/>
        </w:rPr>
        <w:t xml:space="preserve">as </w:t>
      </w:r>
      <w:r w:rsidR="5DE10AEC" w:rsidRPr="00D378C7">
        <w:rPr>
          <w:lang w:val="lv-LV"/>
        </w:rPr>
        <w:t>ietekm</w:t>
      </w:r>
      <w:r>
        <w:rPr>
          <w:lang w:val="lv-LV"/>
        </w:rPr>
        <w:t>es</w:t>
      </w:r>
      <w:r w:rsidR="5DE10AEC" w:rsidRPr="00D378C7">
        <w:rPr>
          <w:lang w:val="lv-LV"/>
        </w:rPr>
        <w:t xml:space="preserve"> uz apkārtējo vidi un ekoloģiju</w:t>
      </w:r>
      <w:r>
        <w:rPr>
          <w:lang w:val="lv-LV"/>
        </w:rPr>
        <w:t>;</w:t>
      </w:r>
    </w:p>
    <w:p w14:paraId="2475C06E" w14:textId="77777777" w:rsidR="00E31C66" w:rsidRDefault="00E870FB" w:rsidP="00E31C66">
      <w:pPr>
        <w:pStyle w:val="ListParagraph"/>
        <w:numPr>
          <w:ilvl w:val="0"/>
          <w:numId w:val="4"/>
        </w:numPr>
        <w:jc w:val="both"/>
        <w:rPr>
          <w:lang w:val="lv-LV"/>
        </w:rPr>
      </w:pPr>
      <w:r>
        <w:rPr>
          <w:lang w:val="lv-LV"/>
        </w:rPr>
        <w:t>v</w:t>
      </w:r>
      <w:r w:rsidR="25140242" w:rsidRPr="00D378C7">
        <w:rPr>
          <w:lang w:val="lv-LV"/>
        </w:rPr>
        <w:t xml:space="preserve">ēja elektrostaciju uzstādīšana nacionālas nozīmes lauksaimniecības teritorijās ir atkarīga no teritorijas īpašnieka vai valdītāja vēlmes sadarboties ar attīstītāju. Ja </w:t>
      </w:r>
      <w:r>
        <w:rPr>
          <w:lang w:val="lv-LV"/>
        </w:rPr>
        <w:t>viņš</w:t>
      </w:r>
      <w:r w:rsidR="25140242" w:rsidRPr="00D378C7">
        <w:rPr>
          <w:lang w:val="lv-LV"/>
        </w:rPr>
        <w:t xml:space="preserve"> izvēlas sadarboties, tad parasti tiek slēgts apbūves tiesību līgums, kas paredz regulārus papildu ieņēmumus teritorijas īpašniekam vai valdītājam.</w:t>
      </w:r>
    </w:p>
    <w:p w14:paraId="373B63EC" w14:textId="191D20EC" w:rsidR="00D2400C" w:rsidRPr="00F4758D" w:rsidRDefault="00D2400C" w:rsidP="00E31C66">
      <w:pPr>
        <w:pStyle w:val="ListParagraph"/>
        <w:numPr>
          <w:ilvl w:val="0"/>
          <w:numId w:val="4"/>
        </w:numPr>
        <w:jc w:val="both"/>
        <w:rPr>
          <w:lang w:val="lv-LV"/>
        </w:rPr>
      </w:pPr>
      <w:r w:rsidRPr="00F4758D">
        <w:t xml:space="preserve">VEA atbalsta vienotu pieeju ietekmes uz ainavu novērtējuma veikšanai, balstoties uz vienotiem principiem un pēc vienotas novērtējuma metodoloģijas, kas nostiprināta tiesiskā regulējumā. Šāds regulējums novērstu interpretācija iespējas, sniedzot konkrēti izmērāmus kritērijus, pēc kuriem vadīties, vērtējot VES ietekmi uz ainavu. </w:t>
      </w:r>
      <w:r w:rsidR="00C10EEC" w:rsidRPr="00F4758D">
        <w:t xml:space="preserve">VEA </w:t>
      </w:r>
      <w:r w:rsidRPr="00F4758D">
        <w:t xml:space="preserve"> nepiekrītun iebilst pret informatīvajā ziņojumā apgalvoto, ka “augstvērtīgā lauksaimniecības zeme tiks pakļautas apbūvei, tā radot kaitējumu ne tikai ar lauksaimniecību saistītajai saimnieciskajai darbībai, bet arī kultūrvēsturiskajai ainavai, kas tiks neatgriezeniski izpostīta”. VES būvniecība ir iespējama ne vien lauksaimniecības, bet arī cita izmantojuma zemēs, un ietekme uz kultūrvēsturisko ainavu, attīstoties sabiedrībai un ekonomikai, būs vērojama vienmēr. VES var būt laikmetīgs papildinājums esošajā ainavā, ja tās tiek veidotas atbilstoši samērīguma principiem, un tieši šim mērķim </w:t>
      </w:r>
      <w:r w:rsidR="00C10EEC" w:rsidRPr="00F4758D">
        <w:t xml:space="preserve">VEA </w:t>
      </w:r>
      <w:r w:rsidRPr="00F4758D">
        <w:t>aicin</w:t>
      </w:r>
      <w:r w:rsidR="00C10EEC" w:rsidRPr="00F4758D">
        <w:t>a</w:t>
      </w:r>
      <w:r w:rsidRPr="00F4758D">
        <w:t xml:space="preserve"> veidot tiesisko regulējumu, kas profesionāli un objektīvi var vērtēt šo ietekmi, nevis nepamatoti to noraidot .</w:t>
      </w:r>
    </w:p>
    <w:p w14:paraId="7C7513BF" w14:textId="0D84BD94" w:rsidR="00D2400C" w:rsidRPr="00F4758D" w:rsidRDefault="00C10EEC" w:rsidP="00D2400C">
      <w:pPr>
        <w:pStyle w:val="ListParagraph"/>
        <w:numPr>
          <w:ilvl w:val="0"/>
          <w:numId w:val="4"/>
        </w:numPr>
        <w:jc w:val="both"/>
      </w:pPr>
      <w:r w:rsidRPr="00F4758D">
        <w:t>Pēc VEA sniegtās informācijas</w:t>
      </w:r>
      <w:r w:rsidR="00D2400C" w:rsidRPr="00F4758D">
        <w:t>, kopējā zemes platība, kas nepieciešamā vienas VES uzstādīšanai nepārsniedz 1 līdz 1.2 hektārus. Tas sevī ietver ne tikai pašas turbīnas pamatu laukumu, bet arī pievedceļus un montāžas laukumu. Plānojot VES izvietojumu, vēja parku attīstītajiem ir jārēķinās ar zemes īpašnieku, kas ir pamatā profesionāli lauksaimnieki vai lauksaimniecības uzņēmumi, viedokli pievedceļu un laukumu izvietojuma jautājumā, lai padarītu ietekmi uz lauksaimniecisko darbību šajos zemesgabalos minimālu. Attiecīgi pievedceļi tiek izvietoti pie esošajiem meliorācijas grāvjiem, mežmalās un citās vietās, kurās tie nevar traucēt un iespaidot lauksaimniecisko darbību, bet gan drīzāk papildināt to, nodrošinot kvalitatīvus piebraucamos ceļus. Vienlaikus VEA prognozē, ka kopumā ir sagaidāms, ka nacionālās nozīmes lauksaimniecības teritorijās dažādu vēja parku attīstītāju projektos netiks izbūvēts vairāk kā 25 līdz 30 vēja elektrostacijas, un kopējā ietekme uz lauksaimniecības zemēm šajos nogabalos būs mērāma maksimums 30 līdz 40 hektāru apmērā. Šis ir nebūtisks zemju zudums, taču vienlaikus aizliegums būvniecībai diskriminē šo zemju īpašniekus, kuriem tiek liegta iespēja gūt ienākumus no šo zemju izmantošanas vēja enerģētikā, tādējādi nodrošinot ienākumu diferencēšanu.</w:t>
      </w:r>
    </w:p>
    <w:p w14:paraId="25F71A70" w14:textId="77777777" w:rsidR="00D2400C" w:rsidRPr="00D2400C" w:rsidRDefault="00D2400C" w:rsidP="00D2400C">
      <w:pPr>
        <w:pStyle w:val="ListParagraph"/>
        <w:jc w:val="both"/>
      </w:pPr>
    </w:p>
    <w:p w14:paraId="03A5213D" w14:textId="2960D98C" w:rsidR="006F0339" w:rsidRPr="00D378C7" w:rsidRDefault="006F0339" w:rsidP="00243E52">
      <w:pPr>
        <w:jc w:val="both"/>
      </w:pPr>
    </w:p>
    <w:p w14:paraId="0762F12E" w14:textId="6369ED70" w:rsidR="006F0339" w:rsidRPr="00D378C7" w:rsidRDefault="6B07CFE0" w:rsidP="00243E52">
      <w:pPr>
        <w:jc w:val="center"/>
        <w:rPr>
          <w:b/>
          <w:bCs/>
        </w:rPr>
      </w:pPr>
      <w:r w:rsidRPr="00D378C7">
        <w:rPr>
          <w:b/>
          <w:bCs/>
        </w:rPr>
        <w:t>4.</w:t>
      </w:r>
      <w:r w:rsidR="1E2D727E" w:rsidRPr="00D378C7">
        <w:rPr>
          <w:b/>
          <w:bCs/>
        </w:rPr>
        <w:t>1</w:t>
      </w:r>
      <w:r w:rsidR="39DE503D" w:rsidRPr="00D378C7">
        <w:rPr>
          <w:b/>
          <w:bCs/>
        </w:rPr>
        <w:t>3</w:t>
      </w:r>
      <w:r w:rsidRPr="00D378C7">
        <w:rPr>
          <w:b/>
          <w:bCs/>
        </w:rPr>
        <w:t>. Latvijas Ainavu arhitektu asociācija</w:t>
      </w:r>
    </w:p>
    <w:p w14:paraId="273BD5B0" w14:textId="48791F60" w:rsidR="006F0339" w:rsidRPr="00D378C7" w:rsidRDefault="4975590D" w:rsidP="00243E52">
      <w:pPr>
        <w:ind w:firstLine="720"/>
        <w:jc w:val="both"/>
      </w:pPr>
      <w:r w:rsidRPr="00D378C7">
        <w:t xml:space="preserve">Latvijas Ainavu arhitektu asociācija (LAAA) aicina nekavējoties rast iespēju </w:t>
      </w:r>
      <w:r w:rsidR="00E870FB">
        <w:t>izstrādāt</w:t>
      </w:r>
      <w:r w:rsidR="00E870FB" w:rsidRPr="00D378C7">
        <w:t xml:space="preserve"> </w:t>
      </w:r>
      <w:r w:rsidR="00E870FB">
        <w:t>metodoloģiju</w:t>
      </w:r>
      <w:r w:rsidR="00E870FB" w:rsidRPr="00D378C7">
        <w:t xml:space="preserve"> </w:t>
      </w:r>
      <w:r w:rsidRPr="00D378C7">
        <w:t>vēja un saules elektrostaciju parku ietekme</w:t>
      </w:r>
      <w:r w:rsidR="00E870FB">
        <w:t>i</w:t>
      </w:r>
      <w:r w:rsidRPr="00D378C7">
        <w:t xml:space="preserve"> uz ainavu un iekļaut to tiesiskajā regulējumā. </w:t>
      </w:r>
    </w:p>
    <w:p w14:paraId="0A9BFAEE" w14:textId="02153855" w:rsidR="006F0339" w:rsidRPr="00D378C7" w:rsidRDefault="120F141D" w:rsidP="00243E52">
      <w:pPr>
        <w:ind w:firstLine="720"/>
        <w:jc w:val="both"/>
      </w:pPr>
      <w:r w:rsidRPr="00D378C7">
        <w:t xml:space="preserve">Valsts enerģētiskās neatkarības risinājumu meklējumos </w:t>
      </w:r>
      <w:r w:rsidR="00E870FB">
        <w:t>pašlaik</w:t>
      </w:r>
      <w:r w:rsidRPr="00D378C7">
        <w:t xml:space="preserve"> apjomīg</w:t>
      </w:r>
      <w:r w:rsidR="00E870FB">
        <w:t>i attīstās</w:t>
      </w:r>
      <w:r w:rsidRPr="00D378C7">
        <w:t xml:space="preserve"> vējpark</w:t>
      </w:r>
      <w:r w:rsidR="00E870FB">
        <w:t>i</w:t>
      </w:r>
      <w:r w:rsidRPr="00D378C7">
        <w:t xml:space="preserve">. Plānotās vējparku un saules elektrostaciju platības un vēja turbīnu </w:t>
      </w:r>
      <w:r w:rsidR="0003060C">
        <w:t>apmēri</w:t>
      </w:r>
      <w:r w:rsidR="0003060C" w:rsidRPr="00D378C7">
        <w:t xml:space="preserve"> </w:t>
      </w:r>
      <w:r w:rsidRPr="00D378C7">
        <w:t xml:space="preserve">radīs </w:t>
      </w:r>
      <w:r w:rsidR="0003060C">
        <w:t>ievērojamas pārmaiņas</w:t>
      </w:r>
      <w:r w:rsidR="0003060C" w:rsidRPr="00D378C7">
        <w:t xml:space="preserve"> </w:t>
      </w:r>
      <w:r w:rsidRPr="00D378C7">
        <w:t>ainav</w:t>
      </w:r>
      <w:r w:rsidR="0003060C">
        <w:t>ā</w:t>
      </w:r>
      <w:r w:rsidRPr="00D378C7">
        <w:t xml:space="preserve">. Apzinoties </w:t>
      </w:r>
      <w:r w:rsidR="0003060C">
        <w:t>pašreizējās</w:t>
      </w:r>
      <w:r w:rsidRPr="00D378C7">
        <w:t xml:space="preserve"> ģeopolitiskās, ekonomiskās un enerģētiskās situācijas sarežģītību un </w:t>
      </w:r>
      <w:r w:rsidR="0003060C">
        <w:t>tās risināšanas</w:t>
      </w:r>
      <w:r w:rsidR="0003060C" w:rsidRPr="00D378C7">
        <w:t xml:space="preserve"> </w:t>
      </w:r>
      <w:r w:rsidRPr="00D378C7">
        <w:t xml:space="preserve">steidzamību, </w:t>
      </w:r>
      <w:r w:rsidR="0003060C" w:rsidRPr="00D378C7">
        <w:t xml:space="preserve">LAAA </w:t>
      </w:r>
      <w:r w:rsidRPr="00D378C7">
        <w:t>atbalst</w:t>
      </w:r>
      <w:r w:rsidR="0003060C">
        <w:t>a</w:t>
      </w:r>
      <w:r w:rsidRPr="00D378C7">
        <w:t xml:space="preserve"> enerģētiskās inovācijas, taču vienlaikus vēlas uzsvērt ainavas nozīmi tautas un valsts identitātes un piederības </w:t>
      </w:r>
      <w:r w:rsidR="0003060C">
        <w:t>iz</w:t>
      </w:r>
      <w:r w:rsidRPr="00D378C7">
        <w:t>jūtas uzturēšanā.</w:t>
      </w:r>
    </w:p>
    <w:p w14:paraId="3B7651F4" w14:textId="37F42662" w:rsidR="006F0339" w:rsidRPr="00D378C7" w:rsidRDefault="120F141D" w:rsidP="00243E52">
      <w:pPr>
        <w:ind w:firstLine="720"/>
        <w:jc w:val="both"/>
      </w:pPr>
      <w:r w:rsidRPr="00D378C7">
        <w:lastRenderedPageBreak/>
        <w:t>Lai līdzsvarotu un veidotu harmoniskas attiecības starp sociālajām vajadzībām, saimniecisko darbību, vidi un kultūrvēsturi,</w:t>
      </w:r>
      <w:r w:rsidR="0003060C">
        <w:t xml:space="preserve"> kā arī</w:t>
      </w:r>
      <w:r w:rsidRPr="00D378C7">
        <w:t xml:space="preserve"> estētisko vērtību, LAAA aicina atbildīgās iestādes un ieinteresētos attīstītājus sadarbībā ar profesionālām sabiedriskām organizācijām izstrādāt vienotu </w:t>
      </w:r>
      <w:r w:rsidR="0003060C" w:rsidRPr="00D378C7">
        <w:t xml:space="preserve">novērtējuma metodoloģiju </w:t>
      </w:r>
      <w:r w:rsidRPr="00D378C7">
        <w:t>vēja elektrostaciju parku, kā arī saules elektrostaciju parku ietekme</w:t>
      </w:r>
      <w:r w:rsidR="0003060C">
        <w:t>i</w:t>
      </w:r>
      <w:r w:rsidRPr="00D378C7">
        <w:t xml:space="preserve"> uz ainavu, </w:t>
      </w:r>
      <w:r w:rsidR="0003060C">
        <w:t>nosakot</w:t>
      </w:r>
      <w:r w:rsidR="0003060C" w:rsidRPr="00D378C7">
        <w:t xml:space="preserve"> </w:t>
      </w:r>
      <w:r w:rsidRPr="00D378C7">
        <w:t xml:space="preserve">principus, kuru ievērošana mazinās iespējamību </w:t>
      </w:r>
      <w:r w:rsidR="0003060C" w:rsidRPr="00D378C7">
        <w:t>ilgtermiņā</w:t>
      </w:r>
      <w:r w:rsidR="0003060C">
        <w:t xml:space="preserve"> veidoties </w:t>
      </w:r>
      <w:r w:rsidRPr="00D378C7">
        <w:t>negatīva</w:t>
      </w:r>
      <w:r w:rsidR="0003060C">
        <w:t>i</w:t>
      </w:r>
      <w:r w:rsidRPr="00D378C7">
        <w:t xml:space="preserve"> ainavas uztverei un </w:t>
      </w:r>
      <w:r w:rsidR="0003060C">
        <w:t xml:space="preserve">zaudēt </w:t>
      </w:r>
      <w:r w:rsidRPr="00D378C7">
        <w:t>nozīmīg</w:t>
      </w:r>
      <w:r w:rsidR="0003060C">
        <w:t>as</w:t>
      </w:r>
      <w:r w:rsidRPr="00D378C7">
        <w:t xml:space="preserve"> ainavas vērtīb</w:t>
      </w:r>
      <w:r w:rsidR="0003060C">
        <w:t>as</w:t>
      </w:r>
      <w:r w:rsidRPr="00D378C7">
        <w:t>.</w:t>
      </w:r>
    </w:p>
    <w:p w14:paraId="5B7B0D2D" w14:textId="774C47EF" w:rsidR="7D1FBC70" w:rsidRPr="00D378C7" w:rsidRDefault="7D1FBC70" w:rsidP="00243E52">
      <w:pPr>
        <w:ind w:firstLine="720"/>
        <w:jc w:val="both"/>
      </w:pPr>
      <w:r w:rsidRPr="00D378C7">
        <w:t>A</w:t>
      </w:r>
      <w:r w:rsidR="75770AD7" w:rsidRPr="00D378C7">
        <w:t xml:space="preserve">inava kā kultūras resurss </w:t>
      </w:r>
      <w:r w:rsidR="0003060C">
        <w:t>pilda</w:t>
      </w:r>
      <w:r w:rsidR="75770AD7" w:rsidRPr="00D378C7">
        <w:t xml:space="preserve"> mūsu ikdienas dzīvesvieta</w:t>
      </w:r>
      <w:r w:rsidR="0003060C">
        <w:t>s funkciju</w:t>
      </w:r>
      <w:r w:rsidR="75770AD7" w:rsidRPr="00D378C7">
        <w:t xml:space="preserve">, sniedzot arī iespējas atpūtai, estētiskam baudījumam un iedvesmai. Tā veicina </w:t>
      </w:r>
      <w:r w:rsidR="0003060C">
        <w:t>cilvēku</w:t>
      </w:r>
      <w:r w:rsidR="0003060C" w:rsidRPr="00D378C7">
        <w:t xml:space="preserve"> un </w:t>
      </w:r>
      <w:r w:rsidR="0003060C">
        <w:t xml:space="preserve">sabiedrības </w:t>
      </w:r>
      <w:r w:rsidR="75770AD7" w:rsidRPr="00D378C7">
        <w:t xml:space="preserve">vietas </w:t>
      </w:r>
      <w:r w:rsidR="0003060C">
        <w:t>iz</w:t>
      </w:r>
      <w:r w:rsidR="75770AD7" w:rsidRPr="00D378C7">
        <w:t>jūtu</w:t>
      </w:r>
      <w:r w:rsidR="0003060C">
        <w:t xml:space="preserve"> </w:t>
      </w:r>
      <w:r w:rsidR="75770AD7" w:rsidRPr="00D378C7">
        <w:t xml:space="preserve">un nodrošina saikni ar pagātni kā vēsturisku sociālekonomisko un vides apstākļu mantojumu. </w:t>
      </w:r>
      <w:r w:rsidR="0003060C">
        <w:t>Būdama</w:t>
      </w:r>
      <w:r w:rsidR="75770AD7" w:rsidRPr="00D378C7">
        <w:t xml:space="preserve"> vides resurss</w:t>
      </w:r>
      <w:r w:rsidR="0003060C">
        <w:t>,</w:t>
      </w:r>
      <w:r w:rsidR="75770AD7" w:rsidRPr="00D378C7">
        <w:t xml:space="preserve"> ainava nodrošina dzīvotni faunai un florai. Tā kā ainavu tipi ir viens no galvenajiem kritērijiem, lai pieņemtu lēmumu par vēja elektrostaciju </w:t>
      </w:r>
      <w:r w:rsidR="0003060C">
        <w:t>atrašanās vietu</w:t>
      </w:r>
      <w:r w:rsidR="75770AD7" w:rsidRPr="00D378C7">
        <w:t xml:space="preserve">, vēja turbīnas </w:t>
      </w:r>
      <w:r w:rsidR="0003060C">
        <w:t xml:space="preserve">bieži mēdz </w:t>
      </w:r>
      <w:r w:rsidR="75770AD7" w:rsidRPr="00D378C7">
        <w:t xml:space="preserve">novietot tajos ainavu tipos, kurus </w:t>
      </w:r>
      <w:r w:rsidR="00BE6586">
        <w:t>sabiedrība</w:t>
      </w:r>
      <w:r w:rsidR="00BE6586" w:rsidRPr="00D378C7">
        <w:t xml:space="preserve"> </w:t>
      </w:r>
      <w:r w:rsidR="75770AD7" w:rsidRPr="00D378C7">
        <w:t xml:space="preserve">neuzskata par augstu vērtību. Latvijas ainavas identitāte ir veidojusies dabas un kultūras apstākļu ietekmē un ir unikāla, tieši tādēļ pārņemt </w:t>
      </w:r>
      <w:r w:rsidR="00BE6586">
        <w:t>citu valstu</w:t>
      </w:r>
      <w:r w:rsidR="00BE6586" w:rsidRPr="00D378C7">
        <w:t xml:space="preserve"> </w:t>
      </w:r>
      <w:r w:rsidR="75770AD7" w:rsidRPr="00D378C7">
        <w:t>pieredzi, to kopējot, nebūtu pieņemama prakse.</w:t>
      </w:r>
    </w:p>
    <w:p w14:paraId="1406CF16" w14:textId="3A1088FC" w:rsidR="75770AD7" w:rsidRPr="00D378C7" w:rsidRDefault="75770AD7" w:rsidP="00243E52">
      <w:pPr>
        <w:ind w:firstLine="720"/>
        <w:jc w:val="both"/>
      </w:pPr>
      <w:r w:rsidRPr="00D378C7">
        <w:t>LAAA īpaši uzsver, ka Latvijā plānotās saimnieciskās darbības ietekm</w:t>
      </w:r>
      <w:r w:rsidR="00BE6586">
        <w:t>e</w:t>
      </w:r>
      <w:r w:rsidRPr="00D378C7">
        <w:t xml:space="preserve"> uz ainavu vērtībām ir jāvērtē individuāli, tomēr pēc vienotiem principiem un pēc vienotas </w:t>
      </w:r>
      <w:r w:rsidR="00BE6586" w:rsidRPr="00D378C7">
        <w:t>novērtējuma metodoloģijas</w:t>
      </w:r>
      <w:r w:rsidRPr="00D378C7">
        <w:t>.</w:t>
      </w:r>
    </w:p>
    <w:p w14:paraId="4856A2B4" w14:textId="4FEEEC4B" w:rsidR="006F0339" w:rsidRPr="00D378C7" w:rsidRDefault="7DE57A04" w:rsidP="006F0339">
      <w:pPr>
        <w:pStyle w:val="Heading2"/>
        <w:rPr>
          <w:sz w:val="24"/>
          <w:szCs w:val="24"/>
        </w:rPr>
      </w:pPr>
      <w:bookmarkStart w:id="60" w:name="_Toc133914840"/>
      <w:r w:rsidRPr="00D378C7">
        <w:rPr>
          <w:sz w:val="24"/>
          <w:szCs w:val="24"/>
        </w:rPr>
        <w:t>5.</w:t>
      </w:r>
      <w:r w:rsidR="2DC75E9F" w:rsidRPr="00D378C7">
        <w:rPr>
          <w:sz w:val="24"/>
          <w:szCs w:val="24"/>
        </w:rPr>
        <w:t xml:space="preserve"> Secinājumi </w:t>
      </w:r>
      <w:r w:rsidR="556F7F1F" w:rsidRPr="00D378C7">
        <w:rPr>
          <w:sz w:val="24"/>
          <w:szCs w:val="24"/>
        </w:rPr>
        <w:t>no orga</w:t>
      </w:r>
      <w:r w:rsidR="7A97C2DF" w:rsidRPr="00D378C7">
        <w:rPr>
          <w:sz w:val="24"/>
          <w:szCs w:val="24"/>
        </w:rPr>
        <w:t>n</w:t>
      </w:r>
      <w:r w:rsidR="556F7F1F" w:rsidRPr="00D378C7">
        <w:rPr>
          <w:sz w:val="24"/>
          <w:szCs w:val="24"/>
        </w:rPr>
        <w:t>izācijām un institūcijām</w:t>
      </w:r>
      <w:bookmarkEnd w:id="60"/>
    </w:p>
    <w:p w14:paraId="5B0A60C2" w14:textId="05C5BD06" w:rsidR="00CB7BE5" w:rsidRPr="00D378C7" w:rsidRDefault="10E5A931" w:rsidP="061608F5">
      <w:pPr>
        <w:ind w:firstLine="360"/>
        <w:jc w:val="both"/>
      </w:pPr>
      <w:r w:rsidRPr="00D378C7">
        <w:t xml:space="preserve">Zemkopības ministrija ir apkopojusi un izvērtējusi dažādus viedokļus </w:t>
      </w:r>
      <w:r w:rsidR="00BE6586">
        <w:t>par</w:t>
      </w:r>
      <w:r w:rsidRPr="00D378C7">
        <w:t xml:space="preserve"> vējparku ierīkoša</w:t>
      </w:r>
      <w:r w:rsidR="6FA19B5E" w:rsidRPr="00D378C7">
        <w:t>nu nacionālās nozīmes lauksaimniecības zemēs</w:t>
      </w:r>
      <w:r w:rsidR="38D41C3E" w:rsidRPr="00D378C7">
        <w:t>.</w:t>
      </w:r>
      <w:r w:rsidR="38280BD9" w:rsidRPr="00D378C7">
        <w:t xml:space="preserve"> </w:t>
      </w:r>
      <w:r w:rsidR="3E3E87E7" w:rsidRPr="00D378C7">
        <w:t>Secināts,</w:t>
      </w:r>
      <w:r w:rsidR="5A7DE77F" w:rsidRPr="00D378C7">
        <w:t xml:space="preserve"> ka ar enerģētiku saistītās </w:t>
      </w:r>
      <w:r w:rsidR="00BE6586">
        <w:t>iestādes</w:t>
      </w:r>
      <w:r w:rsidR="00BE6586" w:rsidRPr="00D378C7">
        <w:t xml:space="preserve"> </w:t>
      </w:r>
      <w:r w:rsidR="00BE6586">
        <w:t xml:space="preserve">– </w:t>
      </w:r>
      <w:r w:rsidR="00D73317" w:rsidRPr="00D378C7">
        <w:t>Ekonomikas ministrija</w:t>
      </w:r>
      <w:r w:rsidR="00BE6586">
        <w:t xml:space="preserve"> un</w:t>
      </w:r>
      <w:r w:rsidR="00D73317" w:rsidRPr="00D378C7">
        <w:t xml:space="preserve"> Klimata un enerģētikas ministrija</w:t>
      </w:r>
      <w:r w:rsidR="00D03F6A" w:rsidRPr="00D378C7">
        <w:t xml:space="preserve"> (</w:t>
      </w:r>
      <w:r w:rsidR="00E85C72">
        <w:t>Ministru kabineta 2022.</w:t>
      </w:r>
      <w:r w:rsidR="00BE6586">
        <w:t> </w:t>
      </w:r>
      <w:r w:rsidR="00E85C72">
        <w:t>gada 20. decembra noteikumu Nr. 817 “Klimata un enerģētikas ministrijas nolikums”</w:t>
      </w:r>
      <w:r w:rsidR="00383757" w:rsidRPr="00D378C7">
        <w:t xml:space="preserve"> </w:t>
      </w:r>
      <w:r w:rsidR="00E85C72">
        <w:t>1.</w:t>
      </w:r>
      <w:r w:rsidR="00BE6586">
        <w:t> </w:t>
      </w:r>
      <w:r w:rsidR="00E85C72">
        <w:t xml:space="preserve">punkts </w:t>
      </w:r>
      <w:r w:rsidR="00383757" w:rsidRPr="00D378C7">
        <w:t xml:space="preserve">paredz, ka tā </w:t>
      </w:r>
      <w:r w:rsidR="00BE6586">
        <w:t>ir</w:t>
      </w:r>
      <w:r w:rsidR="00BE6586" w:rsidRPr="00D378C7">
        <w:t xml:space="preserve"> </w:t>
      </w:r>
      <w:r w:rsidR="00383757" w:rsidRPr="00D378C7">
        <w:t>vadošā valsts pārvaldes iestāde klimata politikas un enerģētikas politikas jomā</w:t>
      </w:r>
      <w:r w:rsidR="00D03F6A" w:rsidRPr="00D378C7">
        <w:t>)</w:t>
      </w:r>
      <w:r w:rsidR="00BE6586">
        <w:t>, kā arī</w:t>
      </w:r>
      <w:r w:rsidR="00D03F6A" w:rsidRPr="00D378C7">
        <w:t xml:space="preserve"> </w:t>
      </w:r>
      <w:r w:rsidR="00D73317" w:rsidRPr="00D378C7">
        <w:t>komunikāciju turētāji</w:t>
      </w:r>
      <w:r w:rsidR="00D03F6A" w:rsidRPr="00D378C7">
        <w:t xml:space="preserve"> </w:t>
      </w:r>
      <w:r w:rsidR="5A7DE77F" w:rsidRPr="00D378C7">
        <w:t xml:space="preserve">atbalsta </w:t>
      </w:r>
      <w:r w:rsidR="00BE6586">
        <w:t xml:space="preserve">to </w:t>
      </w:r>
      <w:r w:rsidR="38280BD9" w:rsidRPr="00D378C7">
        <w:t>normatīvo aktu</w:t>
      </w:r>
      <w:r w:rsidR="00BE6586" w:rsidRPr="00BE6586">
        <w:t xml:space="preserve"> </w:t>
      </w:r>
      <w:r w:rsidR="00BE6586" w:rsidRPr="00D378C7">
        <w:t>aktualizēšanu</w:t>
      </w:r>
      <w:r w:rsidR="38280BD9" w:rsidRPr="00D378C7">
        <w:t>, k</w:t>
      </w:r>
      <w:r w:rsidR="00BE6586">
        <w:t>uros</w:t>
      </w:r>
      <w:r w:rsidR="38280BD9" w:rsidRPr="00D378C7">
        <w:t xml:space="preserve"> no</w:t>
      </w:r>
      <w:r w:rsidR="00BE6586">
        <w:t>teikta</w:t>
      </w:r>
      <w:r w:rsidR="38280BD9" w:rsidRPr="00D378C7">
        <w:t xml:space="preserve"> nacionālas nozīmes lauksaimniecības zem</w:t>
      </w:r>
      <w:r w:rsidR="00BE6586">
        <w:t>es</w:t>
      </w:r>
      <w:r w:rsidR="38280BD9" w:rsidRPr="00D378C7">
        <w:t xml:space="preserve"> izmantošanu, lai tajās varētu </w:t>
      </w:r>
      <w:r w:rsidR="00BE6586">
        <w:t>veicināt</w:t>
      </w:r>
      <w:r w:rsidR="00BE6586" w:rsidRPr="00D378C7">
        <w:t xml:space="preserve"> </w:t>
      </w:r>
      <w:r w:rsidR="38280BD9" w:rsidRPr="00D378C7">
        <w:t>ar lauksaimniecisko darbību savietojamas enerģijas ieguves attīstī</w:t>
      </w:r>
      <w:r w:rsidR="00BE6586">
        <w:t>šanu, t</w:t>
      </w:r>
      <w:r w:rsidR="317DBC9E" w:rsidRPr="00D378C7">
        <w:t>aču īpaši jāuzsver, ka Latvijā plānotās saimnieciskās darbības ietekm</w:t>
      </w:r>
      <w:r w:rsidR="00BE6586">
        <w:t>e</w:t>
      </w:r>
      <w:r w:rsidR="317DBC9E" w:rsidRPr="00D378C7">
        <w:t xml:space="preserve"> uz ainavu vērtībām ir jāvērtē individuāli</w:t>
      </w:r>
      <w:r w:rsidR="00BE6586">
        <w:t>.</w:t>
      </w:r>
      <w:r w:rsidR="00D73317" w:rsidRPr="00D378C7">
        <w:t xml:space="preserve"> </w:t>
      </w:r>
      <w:r w:rsidR="00BE6586">
        <w:t>Š</w:t>
      </w:r>
      <w:r w:rsidR="00D73317" w:rsidRPr="00D378C7">
        <w:t xml:space="preserve">ādu viedokli atbalsta </w:t>
      </w:r>
      <w:r w:rsidR="00BE6586">
        <w:t xml:space="preserve">gan </w:t>
      </w:r>
      <w:r w:rsidR="00BE6586" w:rsidRPr="00D378C7">
        <w:t>Latvijas Ainavu arhitektu asociācija</w:t>
      </w:r>
      <w:r w:rsidR="00BE6586">
        <w:t>, gan</w:t>
      </w:r>
      <w:r w:rsidR="00BE6586" w:rsidRPr="00D378C7">
        <w:t xml:space="preserve"> </w:t>
      </w:r>
      <w:r w:rsidR="00D73317" w:rsidRPr="00D378C7">
        <w:t xml:space="preserve">trīs aptaujātās pašvaldības </w:t>
      </w:r>
      <w:r w:rsidR="00D908AF" w:rsidRPr="00D378C7">
        <w:t>(Bauska</w:t>
      </w:r>
      <w:r w:rsidR="00D03F6A" w:rsidRPr="00D378C7">
        <w:t>s</w:t>
      </w:r>
      <w:r w:rsidR="00D908AF" w:rsidRPr="00D378C7">
        <w:t>, Dobele</w:t>
      </w:r>
      <w:r w:rsidR="006A7223" w:rsidRPr="00D378C7">
        <w:t>s</w:t>
      </w:r>
      <w:r w:rsidR="00BE6586">
        <w:t xml:space="preserve"> un</w:t>
      </w:r>
      <w:r w:rsidR="00D908AF" w:rsidRPr="00D378C7">
        <w:t xml:space="preserve"> Jelgava</w:t>
      </w:r>
      <w:r w:rsidR="006A7223" w:rsidRPr="00D378C7">
        <w:t>s</w:t>
      </w:r>
      <w:r w:rsidR="00BE6586">
        <w:t xml:space="preserve"> pašvaldība)</w:t>
      </w:r>
      <w:r w:rsidR="006A7223" w:rsidRPr="00D378C7">
        <w:t xml:space="preserve">, </w:t>
      </w:r>
      <w:r w:rsidR="00D73317" w:rsidRPr="00D378C7">
        <w:t xml:space="preserve">kuru teritorijas ir pakļautas noteikumu </w:t>
      </w:r>
      <w:r w:rsidR="00C7691C">
        <w:t xml:space="preserve">Nr. 291 </w:t>
      </w:r>
      <w:r w:rsidR="00D73317" w:rsidRPr="00D378C7">
        <w:t>regulējumam. Ietekm</w:t>
      </w:r>
      <w:r w:rsidR="00BE6586">
        <w:t>e</w:t>
      </w:r>
      <w:r w:rsidR="00D73317" w:rsidRPr="00D378C7">
        <w:t xml:space="preserve"> uz ainavu būtu jāvērtē</w:t>
      </w:r>
      <w:r w:rsidR="317DBC9E" w:rsidRPr="00D378C7">
        <w:t xml:space="preserve"> pēc vienotiem principiem un pēc vienotas novērtējuma metodoloģijas, saglabājot gan ainavu, gan augstvērtīg</w:t>
      </w:r>
      <w:r w:rsidR="00BE6586">
        <w:t>o</w:t>
      </w:r>
      <w:r w:rsidR="317DBC9E" w:rsidRPr="00D378C7">
        <w:t xml:space="preserve"> lauksaimniecības zem</w:t>
      </w:r>
      <w:r w:rsidR="00BE6586">
        <w:t>i</w:t>
      </w:r>
      <w:r w:rsidR="317DBC9E" w:rsidRPr="00D378C7">
        <w:t>.</w:t>
      </w:r>
    </w:p>
    <w:p w14:paraId="383DA630" w14:textId="0DF1504C" w:rsidR="00933E14" w:rsidRPr="00D378C7" w:rsidRDefault="358D2E44" w:rsidP="00243E52">
      <w:pPr>
        <w:pStyle w:val="Heading1"/>
        <w:spacing w:before="480" w:after="240"/>
        <w:rPr>
          <w:rFonts w:eastAsia="Times New Roman" w:cs="Times New Roman"/>
          <w:bCs/>
          <w:sz w:val="24"/>
          <w:szCs w:val="24"/>
          <w:lang w:val="lv-LV" w:eastAsia="lv-LV"/>
        </w:rPr>
      </w:pPr>
      <w:bookmarkStart w:id="61" w:name="_Toc81565016"/>
      <w:bookmarkStart w:id="62" w:name="_Toc81568484"/>
      <w:bookmarkStart w:id="63" w:name="_Toc81565017"/>
      <w:bookmarkStart w:id="64" w:name="_Toc81568485"/>
      <w:bookmarkStart w:id="65" w:name="_Toc133914841"/>
      <w:bookmarkStart w:id="66" w:name="_Toc80785754"/>
      <w:bookmarkStart w:id="67" w:name="_Toc80792431"/>
      <w:bookmarkStart w:id="68" w:name="_Toc80800524"/>
      <w:bookmarkEnd w:id="61"/>
      <w:bookmarkEnd w:id="62"/>
      <w:bookmarkEnd w:id="63"/>
      <w:bookmarkEnd w:id="64"/>
      <w:r w:rsidRPr="00D378C7">
        <w:rPr>
          <w:rFonts w:cs="Times New Roman"/>
          <w:sz w:val="24"/>
          <w:szCs w:val="24"/>
          <w:lang w:val="lv-LV"/>
        </w:rPr>
        <w:t xml:space="preserve">6. </w:t>
      </w:r>
      <w:r w:rsidR="7443A2DB" w:rsidRPr="00D378C7">
        <w:rPr>
          <w:rFonts w:cs="Times New Roman"/>
          <w:sz w:val="24"/>
          <w:szCs w:val="24"/>
          <w:lang w:val="lv-LV"/>
        </w:rPr>
        <w:t>Kopsavilkums</w:t>
      </w:r>
      <w:r w:rsidRPr="00D378C7">
        <w:rPr>
          <w:rFonts w:eastAsia="Times New Roman" w:cs="Times New Roman"/>
          <w:bCs/>
          <w:sz w:val="24"/>
          <w:szCs w:val="24"/>
          <w:lang w:val="lv-LV" w:eastAsia="lv-LV"/>
        </w:rPr>
        <w:t xml:space="preserve"> par vēja elektrostaciju ierīkošanas iespējām nacionālās nozīmes lauksaimniecības teritorij</w:t>
      </w:r>
      <w:r w:rsidR="2C5E6E08" w:rsidRPr="00D378C7">
        <w:rPr>
          <w:rFonts w:eastAsia="Times New Roman" w:cs="Times New Roman"/>
          <w:bCs/>
          <w:sz w:val="24"/>
          <w:szCs w:val="24"/>
          <w:lang w:val="lv-LV" w:eastAsia="lv-LV"/>
        </w:rPr>
        <w:t>ā</w:t>
      </w:r>
      <w:r w:rsidRPr="00D378C7">
        <w:rPr>
          <w:rFonts w:eastAsia="Times New Roman" w:cs="Times New Roman"/>
          <w:bCs/>
          <w:sz w:val="24"/>
          <w:szCs w:val="24"/>
          <w:lang w:val="lv-LV" w:eastAsia="lv-LV"/>
        </w:rPr>
        <w:t>s</w:t>
      </w:r>
      <w:bookmarkEnd w:id="65"/>
    </w:p>
    <w:p w14:paraId="20B479B3" w14:textId="4FD40566" w:rsidR="00933E14" w:rsidRPr="00D378C7" w:rsidRDefault="4580BF25" w:rsidP="009165A3">
      <w:pPr>
        <w:spacing w:before="480" w:after="240"/>
        <w:ind w:firstLine="720"/>
        <w:jc w:val="both"/>
      </w:pPr>
      <w:r w:rsidRPr="00D378C7">
        <w:t>Zemkopības minis</w:t>
      </w:r>
      <w:r w:rsidR="3747B1E6" w:rsidRPr="00D378C7">
        <w:t>t</w:t>
      </w:r>
      <w:r w:rsidRPr="00D378C7">
        <w:t xml:space="preserve">rija </w:t>
      </w:r>
      <w:r w:rsidR="00D908AF" w:rsidRPr="00D378C7">
        <w:t xml:space="preserve">izstrādāja un </w:t>
      </w:r>
      <w:r w:rsidRPr="00D378C7">
        <w:t>vērtēja</w:t>
      </w:r>
      <w:r w:rsidR="6D0F0D07" w:rsidRPr="00D378C7">
        <w:t xml:space="preserve"> </w:t>
      </w:r>
      <w:r w:rsidR="67FBC3CA" w:rsidRPr="00D378C7">
        <w:t xml:space="preserve">dažādus </w:t>
      </w:r>
      <w:r w:rsidR="6D0F0D07" w:rsidRPr="00D378C7">
        <w:t>s</w:t>
      </w:r>
      <w:r w:rsidR="17FD9E0C" w:rsidRPr="00D378C7">
        <w:t>cenārij</w:t>
      </w:r>
      <w:r w:rsidR="309ED3F1" w:rsidRPr="00D378C7">
        <w:t>us</w:t>
      </w:r>
      <w:r w:rsidR="3196567B" w:rsidRPr="00D378C7">
        <w:t xml:space="preserve">, </w:t>
      </w:r>
      <w:r w:rsidR="179B4074" w:rsidRPr="00D378C7">
        <w:t>analizējot</w:t>
      </w:r>
      <w:r w:rsidR="17FD9E0C" w:rsidRPr="00D378C7">
        <w:t xml:space="preserve"> </w:t>
      </w:r>
      <w:r w:rsidR="00BE6586">
        <w:t xml:space="preserve">iespēju </w:t>
      </w:r>
      <w:r w:rsidR="17FD9E0C" w:rsidRPr="00D378C7">
        <w:t>nacionālās nozīmes lauksaimniecības teritorij</w:t>
      </w:r>
      <w:r w:rsidR="00BE6586">
        <w:t>ā</w:t>
      </w:r>
      <w:r w:rsidR="17FD9E0C" w:rsidRPr="00D378C7">
        <w:t>s</w:t>
      </w:r>
      <w:r w:rsidR="00001685">
        <w:t xml:space="preserve"> (turpmāk – NNLT)</w:t>
      </w:r>
      <w:r w:rsidR="00D908AF" w:rsidRPr="00D378C7">
        <w:t xml:space="preserve"> </w:t>
      </w:r>
      <w:r w:rsidR="00BE6586">
        <w:t>ierīkot</w:t>
      </w:r>
      <w:r w:rsidR="00BE6586" w:rsidRPr="00D378C7">
        <w:t xml:space="preserve"> vēja elektrostaciju </w:t>
      </w:r>
      <w:r w:rsidR="17FD9E0C" w:rsidRPr="00D378C7">
        <w:t>atbilstoši noteikumiem Nr.</w:t>
      </w:r>
      <w:r w:rsidR="00BE6586">
        <w:t xml:space="preserve"> </w:t>
      </w:r>
      <w:r w:rsidR="17FD9E0C" w:rsidRPr="00D378C7">
        <w:t>291.</w:t>
      </w:r>
    </w:p>
    <w:p w14:paraId="75537325" w14:textId="790FBF62" w:rsidR="00933E14" w:rsidRPr="00D378C7" w:rsidRDefault="006F6A99" w:rsidP="00243E52">
      <w:pPr>
        <w:pStyle w:val="Heading2"/>
        <w:spacing w:before="480" w:after="240"/>
        <w:rPr>
          <w:b w:val="0"/>
          <w:bCs/>
        </w:rPr>
      </w:pPr>
      <w:bookmarkStart w:id="69" w:name="_Toc133914842"/>
      <w:r w:rsidRPr="00D378C7">
        <w:rPr>
          <w:rFonts w:eastAsia="Times New Roman" w:cs="Times New Roman"/>
          <w:bCs/>
          <w:sz w:val="24"/>
          <w:szCs w:val="24"/>
        </w:rPr>
        <w:t xml:space="preserve">I </w:t>
      </w:r>
      <w:r>
        <w:rPr>
          <w:rFonts w:eastAsia="Times New Roman" w:cs="Times New Roman"/>
          <w:bCs/>
          <w:sz w:val="24"/>
          <w:szCs w:val="24"/>
        </w:rPr>
        <w:t>s</w:t>
      </w:r>
      <w:r w:rsidR="7C843652" w:rsidRPr="00D378C7">
        <w:rPr>
          <w:rFonts w:eastAsia="Times New Roman" w:cs="Times New Roman"/>
          <w:bCs/>
          <w:sz w:val="24"/>
          <w:szCs w:val="24"/>
        </w:rPr>
        <w:t>cenārijs</w:t>
      </w:r>
      <w:r>
        <w:rPr>
          <w:rFonts w:eastAsia="Times New Roman" w:cs="Times New Roman"/>
          <w:bCs/>
          <w:sz w:val="24"/>
          <w:szCs w:val="24"/>
        </w:rPr>
        <w:t>:</w:t>
      </w:r>
      <w:r w:rsidR="4D902D91" w:rsidRPr="00D378C7">
        <w:rPr>
          <w:rFonts w:eastAsia="Times New Roman" w:cs="Times New Roman"/>
          <w:bCs/>
          <w:sz w:val="24"/>
          <w:szCs w:val="24"/>
        </w:rPr>
        <w:t xml:space="preserve"> </w:t>
      </w:r>
      <w:r w:rsidR="47ADC94F" w:rsidRPr="00D378C7">
        <w:rPr>
          <w:rFonts w:eastAsia="Times New Roman" w:cs="Times New Roman"/>
          <w:bCs/>
          <w:sz w:val="24"/>
          <w:szCs w:val="24"/>
        </w:rPr>
        <w:t>n</w:t>
      </w:r>
      <w:r w:rsidR="4D902D91" w:rsidRPr="00D378C7">
        <w:rPr>
          <w:rFonts w:eastAsia="Times New Roman" w:cs="Times New Roman"/>
          <w:bCs/>
          <w:sz w:val="24"/>
          <w:szCs w:val="24"/>
        </w:rPr>
        <w:t xml:space="preserve">etiek grozīti </w:t>
      </w:r>
      <w:r w:rsidR="7C843652" w:rsidRPr="00D378C7">
        <w:rPr>
          <w:rFonts w:eastAsia="Times New Roman" w:cs="Times New Roman"/>
          <w:bCs/>
          <w:sz w:val="24"/>
          <w:szCs w:val="24"/>
        </w:rPr>
        <w:t>noteikum</w:t>
      </w:r>
      <w:r w:rsidR="03600070" w:rsidRPr="00D378C7">
        <w:rPr>
          <w:rFonts w:eastAsia="Times New Roman" w:cs="Times New Roman"/>
          <w:bCs/>
          <w:sz w:val="24"/>
          <w:szCs w:val="24"/>
        </w:rPr>
        <w:t>i</w:t>
      </w:r>
      <w:r w:rsidR="7C843652" w:rsidRPr="00D378C7">
        <w:rPr>
          <w:rFonts w:eastAsia="Times New Roman" w:cs="Times New Roman"/>
          <w:bCs/>
          <w:sz w:val="24"/>
          <w:szCs w:val="24"/>
        </w:rPr>
        <w:t xml:space="preserve"> Nr.</w:t>
      </w:r>
      <w:r w:rsidR="00BE6586">
        <w:rPr>
          <w:rFonts w:eastAsia="Times New Roman" w:cs="Times New Roman"/>
          <w:bCs/>
          <w:sz w:val="24"/>
          <w:szCs w:val="24"/>
        </w:rPr>
        <w:t xml:space="preserve"> </w:t>
      </w:r>
      <w:r w:rsidR="7C843652" w:rsidRPr="00D378C7">
        <w:rPr>
          <w:rFonts w:eastAsia="Times New Roman" w:cs="Times New Roman"/>
          <w:bCs/>
          <w:sz w:val="24"/>
          <w:szCs w:val="24"/>
        </w:rPr>
        <w:t>291</w:t>
      </w:r>
      <w:bookmarkEnd w:id="69"/>
    </w:p>
    <w:tbl>
      <w:tblPr>
        <w:tblStyle w:val="TableGrid"/>
        <w:tblW w:w="0" w:type="auto"/>
        <w:tblLayout w:type="fixed"/>
        <w:tblLook w:val="04A0" w:firstRow="1" w:lastRow="0" w:firstColumn="1" w:lastColumn="0" w:noHBand="0" w:noVBand="1"/>
      </w:tblPr>
      <w:tblGrid>
        <w:gridCol w:w="1600"/>
        <w:gridCol w:w="1470"/>
        <w:gridCol w:w="5945"/>
      </w:tblGrid>
      <w:tr w:rsidR="00D73317" w:rsidRPr="00D378C7" w14:paraId="7998572C" w14:textId="77777777" w:rsidTr="00243E52">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60E621CA" w14:textId="44F57D93" w:rsidR="061608F5" w:rsidRPr="00D378C7" w:rsidRDefault="061608F5" w:rsidP="00243E52">
            <w:pPr>
              <w:tabs>
                <w:tab w:val="left" w:pos="4815"/>
              </w:tabs>
              <w:jc w:val="center"/>
              <w:rPr>
                <w:b/>
                <w:bCs/>
              </w:rPr>
            </w:pP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02D7012F" w14:textId="77156055" w:rsidR="061608F5" w:rsidRPr="00D378C7" w:rsidRDefault="061608F5" w:rsidP="00243E52">
            <w:pPr>
              <w:tabs>
                <w:tab w:val="left" w:pos="4815"/>
              </w:tabs>
              <w:jc w:val="center"/>
              <w:rPr>
                <w:b/>
                <w:bCs/>
              </w:rPr>
            </w:pPr>
            <w:r w:rsidRPr="00D378C7">
              <w:rPr>
                <w:b/>
                <w:bCs/>
              </w:rPr>
              <w:t xml:space="preserve"> </w:t>
            </w:r>
          </w:p>
        </w:tc>
        <w:tc>
          <w:tcPr>
            <w:tcW w:w="5945" w:type="dxa"/>
            <w:tcBorders>
              <w:top w:val="single" w:sz="8" w:space="0" w:color="auto"/>
              <w:left w:val="single" w:sz="8" w:space="0" w:color="auto"/>
              <w:bottom w:val="single" w:sz="8" w:space="0" w:color="auto"/>
              <w:right w:val="single" w:sz="8" w:space="0" w:color="auto"/>
            </w:tcBorders>
            <w:tcMar>
              <w:left w:w="108" w:type="dxa"/>
              <w:right w:w="108" w:type="dxa"/>
            </w:tcMar>
          </w:tcPr>
          <w:p w14:paraId="13A58B44" w14:textId="09730C10" w:rsidR="061608F5" w:rsidRPr="00D378C7" w:rsidRDefault="061608F5" w:rsidP="00243E52">
            <w:pPr>
              <w:tabs>
                <w:tab w:val="left" w:pos="4815"/>
              </w:tabs>
              <w:jc w:val="center"/>
              <w:rPr>
                <w:b/>
                <w:bCs/>
              </w:rPr>
            </w:pPr>
            <w:r w:rsidRPr="00D378C7">
              <w:rPr>
                <w:b/>
                <w:bCs/>
              </w:rPr>
              <w:t>Vēja elektrostacijas</w:t>
            </w:r>
          </w:p>
        </w:tc>
      </w:tr>
      <w:tr w:rsidR="00D73317" w:rsidRPr="00D378C7" w14:paraId="0E8D39E9" w14:textId="77777777" w:rsidTr="00243E52">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66605EC5" w14:textId="3E709732" w:rsidR="061608F5" w:rsidRPr="00D378C7" w:rsidRDefault="00CC6D12" w:rsidP="00243E52">
            <w:pPr>
              <w:tabs>
                <w:tab w:val="left" w:pos="4815"/>
              </w:tabs>
              <w:jc w:val="both"/>
              <w:rPr>
                <w:b/>
                <w:bCs/>
              </w:rPr>
            </w:pPr>
            <w:r>
              <w:rPr>
                <w:b/>
                <w:bCs/>
              </w:rPr>
              <w:t>Tiek s</w:t>
            </w:r>
            <w:r w:rsidR="061608F5" w:rsidRPr="00D378C7">
              <w:rPr>
                <w:b/>
                <w:bCs/>
              </w:rPr>
              <w:t>aglabā</w:t>
            </w:r>
            <w:r>
              <w:rPr>
                <w:b/>
                <w:bCs/>
              </w:rPr>
              <w:t xml:space="preserve">ts </w:t>
            </w:r>
            <w:r w:rsidR="061608F5" w:rsidRPr="00D378C7">
              <w:rPr>
                <w:b/>
                <w:bCs/>
                <w:i/>
                <w:iCs/>
              </w:rPr>
              <w:t>status quo</w:t>
            </w:r>
            <w:r>
              <w:rPr>
                <w:b/>
                <w:bCs/>
              </w:rPr>
              <w:t>,</w:t>
            </w:r>
            <w:r w:rsidR="061608F5" w:rsidRPr="00D378C7">
              <w:rPr>
                <w:b/>
                <w:bCs/>
              </w:rPr>
              <w:t xml:space="preserve"> negroz</w:t>
            </w:r>
            <w:r>
              <w:rPr>
                <w:b/>
                <w:bCs/>
              </w:rPr>
              <w:t>ot</w:t>
            </w:r>
            <w:r w:rsidR="061608F5" w:rsidRPr="00D378C7">
              <w:rPr>
                <w:b/>
                <w:bCs/>
              </w:rPr>
              <w:t xml:space="preserve"> </w:t>
            </w:r>
            <w:r w:rsidR="061608F5" w:rsidRPr="00D378C7">
              <w:rPr>
                <w:b/>
                <w:bCs/>
              </w:rPr>
              <w:lastRenderedPageBreak/>
              <w:t>noteikumus Nr.</w:t>
            </w:r>
            <w:r>
              <w:rPr>
                <w:b/>
                <w:bCs/>
              </w:rPr>
              <w:t> </w:t>
            </w:r>
            <w:r w:rsidR="061608F5" w:rsidRPr="00D378C7">
              <w:rPr>
                <w:b/>
                <w:bCs/>
              </w:rPr>
              <w:t>291</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4C4574C4" w14:textId="676197B0" w:rsidR="061608F5" w:rsidRPr="00D378C7" w:rsidRDefault="061608F5" w:rsidP="00243E52">
            <w:pPr>
              <w:tabs>
                <w:tab w:val="left" w:pos="4815"/>
              </w:tabs>
              <w:jc w:val="center"/>
            </w:pPr>
            <w:r w:rsidRPr="00D378C7">
              <w:lastRenderedPageBreak/>
              <w:t>Ieguvumi</w:t>
            </w:r>
          </w:p>
        </w:tc>
        <w:tc>
          <w:tcPr>
            <w:tcW w:w="5945" w:type="dxa"/>
            <w:tcBorders>
              <w:top w:val="single" w:sz="8" w:space="0" w:color="auto"/>
              <w:left w:val="single" w:sz="8" w:space="0" w:color="auto"/>
              <w:bottom w:val="single" w:sz="8" w:space="0" w:color="auto"/>
              <w:right w:val="single" w:sz="8" w:space="0" w:color="auto"/>
            </w:tcBorders>
            <w:tcMar>
              <w:left w:w="108" w:type="dxa"/>
              <w:right w:w="108" w:type="dxa"/>
            </w:tcMar>
          </w:tcPr>
          <w:p w14:paraId="2A74F42B" w14:textId="5F992B13" w:rsidR="061608F5" w:rsidRPr="00D378C7" w:rsidRDefault="0097CFF7" w:rsidP="00CC0AC0">
            <w:pPr>
              <w:tabs>
                <w:tab w:val="left" w:pos="4815"/>
              </w:tabs>
              <w:jc w:val="both"/>
            </w:pPr>
            <w:r w:rsidRPr="00D378C7">
              <w:t>Tiek saglabātas auglīgākās Latvijas lauksaimniecības teritorijas. Pēc</w:t>
            </w:r>
            <w:r w:rsidR="000B7537">
              <w:t xml:space="preserve"> Valsts zemes dienesta </w:t>
            </w:r>
            <w:r w:rsidRPr="00D378C7">
              <w:t>informācijas</w:t>
            </w:r>
            <w:r w:rsidR="00CC6D12">
              <w:t>,</w:t>
            </w:r>
            <w:r w:rsidRPr="00D378C7">
              <w:t xml:space="preserve"> Bauskas, Jelgavas, Dobeles novadā esošās NNLT </w:t>
            </w:r>
            <w:r w:rsidR="00CC6D12">
              <w:t>aizņem</w:t>
            </w:r>
            <w:r w:rsidRPr="00D378C7">
              <w:t xml:space="preserve"> </w:t>
            </w:r>
            <w:r w:rsidR="112C14FC" w:rsidRPr="00D378C7">
              <w:t>3</w:t>
            </w:r>
            <w:r w:rsidR="00CC6D12">
              <w:t> </w:t>
            </w:r>
            <w:r w:rsidRPr="00D378C7">
              <w:t>% (66 929 ha) no visas kopējās</w:t>
            </w:r>
            <w:r w:rsidR="00001685">
              <w:t xml:space="preserve"> lauksaimniecībā izmantojamās zemes</w:t>
            </w:r>
            <w:r w:rsidR="008C0CE3">
              <w:t xml:space="preserve"> </w:t>
            </w:r>
            <w:r w:rsidR="008C0CE3" w:rsidRPr="00D378C7">
              <w:lastRenderedPageBreak/>
              <w:t>(</w:t>
            </w:r>
            <w:r w:rsidR="008C0CE3">
              <w:t xml:space="preserve">turpmāk </w:t>
            </w:r>
            <w:r w:rsidR="00CC6D12">
              <w:t xml:space="preserve">– </w:t>
            </w:r>
            <w:r w:rsidR="008C0CE3" w:rsidRPr="00D378C7">
              <w:t>LIZ</w:t>
            </w:r>
            <w:r w:rsidR="008C0CE3">
              <w:t>)</w:t>
            </w:r>
            <w:r w:rsidR="008C0CE3" w:rsidRPr="00D378C7">
              <w:t xml:space="preserve"> </w:t>
            </w:r>
            <w:r w:rsidRPr="00D378C7">
              <w:t>platības</w:t>
            </w:r>
            <w:r w:rsidR="00CC6D12">
              <w:t>, kura</w:t>
            </w:r>
            <w:r w:rsidRPr="00D378C7">
              <w:t xml:space="preserve"> </w:t>
            </w:r>
            <w:r w:rsidR="00CC6D12" w:rsidRPr="00D378C7">
              <w:t xml:space="preserve">valstī </w:t>
            </w:r>
            <w:r w:rsidRPr="00D378C7">
              <w:t>kop</w:t>
            </w:r>
            <w:r w:rsidR="00CC6D12">
              <w:t>um</w:t>
            </w:r>
            <w:r w:rsidRPr="00D378C7">
              <w:t xml:space="preserve">ā </w:t>
            </w:r>
            <w:r w:rsidR="00CC6D12">
              <w:t xml:space="preserve">ir </w:t>
            </w:r>
            <w:r w:rsidRPr="00D378C7">
              <w:t>2,18 milj. ha)</w:t>
            </w:r>
            <w:r w:rsidR="00CC6D12">
              <w:t>.</w:t>
            </w:r>
            <w:r w:rsidRPr="00D378C7">
              <w:t xml:space="preserve"> (</w:t>
            </w:r>
            <w:r w:rsidR="00CC6D12">
              <w:rPr>
                <w:i/>
                <w:iCs/>
              </w:rPr>
              <w:t>Sīkāka</w:t>
            </w:r>
            <w:r w:rsidRPr="00D378C7">
              <w:rPr>
                <w:i/>
                <w:iCs/>
              </w:rPr>
              <w:t xml:space="preserve"> analīze </w:t>
            </w:r>
            <w:r w:rsidR="00CC6D12">
              <w:rPr>
                <w:i/>
                <w:iCs/>
              </w:rPr>
              <w:t xml:space="preserve">dota </w:t>
            </w:r>
            <w:r w:rsidR="008C0CE3">
              <w:rPr>
                <w:i/>
                <w:iCs/>
              </w:rPr>
              <w:t xml:space="preserve">šī informatīvā ziņojuma </w:t>
            </w:r>
            <w:r w:rsidRPr="00D378C7">
              <w:rPr>
                <w:i/>
                <w:iCs/>
              </w:rPr>
              <w:t>pielikum</w:t>
            </w:r>
            <w:r w:rsidR="00024CA8">
              <w:rPr>
                <w:i/>
                <w:iCs/>
              </w:rPr>
              <w:t>a</w:t>
            </w:r>
            <w:r w:rsidRPr="00D378C7">
              <w:rPr>
                <w:i/>
                <w:iCs/>
              </w:rPr>
              <w:t xml:space="preserve"> </w:t>
            </w:r>
            <w:r w:rsidR="00CC6D12" w:rsidRPr="00D378C7">
              <w:rPr>
                <w:i/>
                <w:iCs/>
              </w:rPr>
              <w:t>1</w:t>
            </w:r>
            <w:r w:rsidR="00CC6D12">
              <w:rPr>
                <w:i/>
                <w:iCs/>
              </w:rPr>
              <w:t>. </w:t>
            </w:r>
            <w:r w:rsidRPr="00D378C7">
              <w:rPr>
                <w:i/>
                <w:iCs/>
              </w:rPr>
              <w:t>tabul</w:t>
            </w:r>
            <w:r w:rsidR="00024CA8">
              <w:rPr>
                <w:i/>
                <w:iCs/>
              </w:rPr>
              <w:t>ā</w:t>
            </w:r>
            <w:r w:rsidRPr="00D378C7">
              <w:t>)</w:t>
            </w:r>
          </w:p>
        </w:tc>
      </w:tr>
      <w:tr w:rsidR="00D73317" w:rsidRPr="00D378C7" w14:paraId="57903441" w14:textId="77777777" w:rsidTr="00243E52">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16F356D4" w14:textId="06CA632B" w:rsidR="061608F5" w:rsidRPr="00D378C7" w:rsidRDefault="061608F5" w:rsidP="00243E52">
            <w:pPr>
              <w:tabs>
                <w:tab w:val="left" w:pos="4815"/>
              </w:tabs>
              <w:jc w:val="both"/>
              <w:rPr>
                <w:b/>
                <w:bCs/>
              </w:rPr>
            </w:pPr>
            <w:r w:rsidRPr="00D378C7">
              <w:rPr>
                <w:b/>
                <w:bCs/>
              </w:rPr>
              <w:lastRenderedPageBreak/>
              <w:t xml:space="preserve"> </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3EDEFC38" w14:textId="72096254" w:rsidR="061608F5" w:rsidRPr="00D378C7" w:rsidRDefault="061608F5" w:rsidP="00243E52">
            <w:pPr>
              <w:tabs>
                <w:tab w:val="left" w:pos="4815"/>
              </w:tabs>
              <w:jc w:val="both"/>
            </w:pPr>
            <w:r w:rsidRPr="00D378C7">
              <w:t xml:space="preserve"> </w:t>
            </w:r>
            <w:r w:rsidR="00F41379" w:rsidRPr="00D378C7">
              <w:t>Ieguvumi</w:t>
            </w:r>
          </w:p>
        </w:tc>
        <w:tc>
          <w:tcPr>
            <w:tcW w:w="5945" w:type="dxa"/>
            <w:tcBorders>
              <w:top w:val="single" w:sz="8" w:space="0" w:color="auto"/>
              <w:left w:val="single" w:sz="8" w:space="0" w:color="auto"/>
              <w:bottom w:val="single" w:sz="8" w:space="0" w:color="auto"/>
              <w:right w:val="single" w:sz="8" w:space="0" w:color="auto"/>
            </w:tcBorders>
            <w:tcMar>
              <w:left w:w="108" w:type="dxa"/>
              <w:right w:w="108" w:type="dxa"/>
            </w:tcMar>
          </w:tcPr>
          <w:p w14:paraId="579FCE05" w14:textId="18A31F3A" w:rsidR="061608F5" w:rsidRPr="00D378C7" w:rsidRDefault="00001685" w:rsidP="00243E52">
            <w:pPr>
              <w:tabs>
                <w:tab w:val="left" w:pos="4815"/>
              </w:tabs>
              <w:jc w:val="both"/>
            </w:pPr>
            <w:r>
              <w:t>Atbilstoši</w:t>
            </w:r>
            <w:r w:rsidR="061608F5" w:rsidRPr="00D378C7">
              <w:t xml:space="preserve"> Latvijas ilgtspējīgas attīstības stratēģij</w:t>
            </w:r>
            <w:r>
              <w:t>ai</w:t>
            </w:r>
            <w:r w:rsidR="061608F5" w:rsidRPr="00D378C7">
              <w:t xml:space="preserve"> līdz 2030. gadam un </w:t>
            </w:r>
            <w:r>
              <w:t xml:space="preserve">Nacionālās attīstības plānam </w:t>
            </w:r>
            <w:r w:rsidR="061608F5" w:rsidRPr="00D378C7">
              <w:t>2021</w:t>
            </w:r>
            <w:r w:rsidR="00CC6D12">
              <w:t>–</w:t>
            </w:r>
            <w:r w:rsidR="061608F5" w:rsidRPr="00D378C7">
              <w:t>2027</w:t>
            </w:r>
            <w:r w:rsidR="00BD0253">
              <w:t xml:space="preserve"> (turpmāk</w:t>
            </w:r>
            <w:r w:rsidR="00CC6D12">
              <w:t xml:space="preserve"> – </w:t>
            </w:r>
            <w:r w:rsidR="00BD0253" w:rsidRPr="00D378C7">
              <w:t>NAP</w:t>
            </w:r>
            <w:r w:rsidR="00BD0253">
              <w:t>)</w:t>
            </w:r>
            <w:r w:rsidR="061608F5" w:rsidRPr="00D378C7">
              <w:t>.</w:t>
            </w:r>
          </w:p>
          <w:p w14:paraId="37671F8A" w14:textId="2A3EA513" w:rsidR="061608F5" w:rsidRPr="00D378C7" w:rsidRDefault="0097CFF7" w:rsidP="00243E52">
            <w:pPr>
              <w:tabs>
                <w:tab w:val="left" w:pos="4815"/>
              </w:tabs>
              <w:jc w:val="both"/>
            </w:pPr>
            <w:r w:rsidRPr="00D378C7">
              <w:t xml:space="preserve">Apņemamies īstenot ANO </w:t>
            </w:r>
            <w:r w:rsidR="3AD39C4B" w:rsidRPr="00D378C7">
              <w:t xml:space="preserve">Ilgtspējīgas attīstības mērķus </w:t>
            </w:r>
            <w:r w:rsidRPr="00D378C7">
              <w:t xml:space="preserve"> 2030.</w:t>
            </w:r>
            <w:r w:rsidR="00CC6D12">
              <w:t> </w:t>
            </w:r>
            <w:r w:rsidRPr="00D378C7">
              <w:t>gadam.</w:t>
            </w:r>
          </w:p>
        </w:tc>
      </w:tr>
      <w:tr w:rsidR="00D73317" w:rsidRPr="00D378C7" w14:paraId="73373A54" w14:textId="77777777" w:rsidTr="00243E52">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11580A15" w14:textId="71CBDFB8" w:rsidR="061608F5" w:rsidRPr="00D378C7" w:rsidRDefault="061608F5" w:rsidP="00243E52">
            <w:pPr>
              <w:tabs>
                <w:tab w:val="left" w:pos="4815"/>
              </w:tabs>
              <w:jc w:val="both"/>
              <w:rPr>
                <w:b/>
                <w:bCs/>
              </w:rPr>
            </w:pPr>
            <w:r w:rsidRPr="00D378C7">
              <w:rPr>
                <w:b/>
                <w:bCs/>
              </w:rPr>
              <w:t xml:space="preserve"> </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0B7721D7" w14:textId="6D0E37E9" w:rsidR="061608F5" w:rsidRPr="00D378C7" w:rsidRDefault="061608F5" w:rsidP="00243E52">
            <w:pPr>
              <w:tabs>
                <w:tab w:val="left" w:pos="4815"/>
              </w:tabs>
              <w:jc w:val="both"/>
            </w:pPr>
            <w:r w:rsidRPr="00D378C7">
              <w:t xml:space="preserve"> </w:t>
            </w:r>
            <w:r w:rsidR="00F41379" w:rsidRPr="00D378C7">
              <w:t>Ieguvumi</w:t>
            </w:r>
          </w:p>
        </w:tc>
        <w:tc>
          <w:tcPr>
            <w:tcW w:w="5945" w:type="dxa"/>
            <w:tcBorders>
              <w:top w:val="single" w:sz="8" w:space="0" w:color="auto"/>
              <w:left w:val="single" w:sz="8" w:space="0" w:color="auto"/>
              <w:bottom w:val="single" w:sz="8" w:space="0" w:color="auto"/>
              <w:right w:val="single" w:sz="8" w:space="0" w:color="auto"/>
            </w:tcBorders>
            <w:tcMar>
              <w:left w:w="108" w:type="dxa"/>
              <w:right w:w="108" w:type="dxa"/>
            </w:tcMar>
          </w:tcPr>
          <w:p w14:paraId="056E9739" w14:textId="30C3012A" w:rsidR="061608F5" w:rsidRPr="00D378C7" w:rsidRDefault="005D0EF8" w:rsidP="00243E52">
            <w:pPr>
              <w:tabs>
                <w:tab w:val="left" w:pos="4815"/>
              </w:tabs>
              <w:jc w:val="both"/>
            </w:pPr>
            <w:r>
              <w:t xml:space="preserve">Tiek nodrošināts, ka lauksaimniecības zeme primāri paredzēta </w:t>
            </w:r>
            <w:r w:rsidR="00F04672">
              <w:rPr>
                <w:i/>
                <w:iCs/>
              </w:rPr>
              <w:t>pārtikas ražošana</w:t>
            </w:r>
            <w:r>
              <w:rPr>
                <w:i/>
                <w:iCs/>
              </w:rPr>
              <w:t>i</w:t>
            </w:r>
            <w:r w:rsidR="0097CFF7" w:rsidRPr="00D378C7">
              <w:t>!</w:t>
            </w:r>
          </w:p>
        </w:tc>
      </w:tr>
      <w:tr w:rsidR="00D73317" w:rsidRPr="00D378C7" w14:paraId="5A3C17FD" w14:textId="77777777" w:rsidTr="00243E52">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0FEDBDB9" w14:textId="5087EE1A" w:rsidR="061608F5" w:rsidRPr="00D378C7" w:rsidRDefault="061608F5" w:rsidP="00243E52">
            <w:pPr>
              <w:tabs>
                <w:tab w:val="left" w:pos="4815"/>
              </w:tabs>
              <w:jc w:val="both"/>
              <w:rPr>
                <w:sz w:val="22"/>
                <w:szCs w:val="22"/>
              </w:rPr>
            </w:pPr>
            <w:r w:rsidRPr="00D378C7">
              <w:rPr>
                <w:sz w:val="22"/>
                <w:szCs w:val="22"/>
              </w:rPr>
              <w:t xml:space="preserve"> </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29DE4842" w14:textId="44F1AC31" w:rsidR="061608F5" w:rsidRPr="00D378C7" w:rsidRDefault="061608F5" w:rsidP="00243E52">
            <w:pPr>
              <w:tabs>
                <w:tab w:val="left" w:pos="4815"/>
              </w:tabs>
              <w:jc w:val="center"/>
            </w:pPr>
            <w:r w:rsidRPr="00D378C7">
              <w:t>Risk</w:t>
            </w:r>
            <w:r w:rsidR="00CC6D12">
              <w:t>a faktori</w:t>
            </w:r>
          </w:p>
        </w:tc>
        <w:tc>
          <w:tcPr>
            <w:tcW w:w="5945" w:type="dxa"/>
            <w:tcBorders>
              <w:top w:val="single" w:sz="8" w:space="0" w:color="auto"/>
              <w:left w:val="single" w:sz="8" w:space="0" w:color="auto"/>
              <w:bottom w:val="single" w:sz="8" w:space="0" w:color="auto"/>
              <w:right w:val="single" w:sz="8" w:space="0" w:color="auto"/>
            </w:tcBorders>
            <w:tcMar>
              <w:left w:w="108" w:type="dxa"/>
              <w:right w:w="108" w:type="dxa"/>
            </w:tcMar>
          </w:tcPr>
          <w:p w14:paraId="02051212" w14:textId="6EAA4DE7" w:rsidR="061608F5" w:rsidRPr="00D378C7" w:rsidRDefault="0097CFF7" w:rsidP="00243E52">
            <w:pPr>
              <w:tabs>
                <w:tab w:val="left" w:pos="4815"/>
              </w:tabs>
              <w:jc w:val="both"/>
            </w:pPr>
            <w:r w:rsidRPr="00D378C7">
              <w:t>Iespējam</w:t>
            </w:r>
            <w:r w:rsidR="38D41217" w:rsidRPr="00D378C7">
              <w:t>s</w:t>
            </w:r>
            <w:r w:rsidRPr="00D378C7">
              <w:t xml:space="preserve">, </w:t>
            </w:r>
            <w:r w:rsidR="00CC6D12">
              <w:t xml:space="preserve">tiktu </w:t>
            </w:r>
            <w:r w:rsidRPr="00D378C7">
              <w:t>ierobežo</w:t>
            </w:r>
            <w:r w:rsidR="00CC6D12">
              <w:t>ts</w:t>
            </w:r>
            <w:r w:rsidRPr="00D378C7">
              <w:t xml:space="preserve"> progres</w:t>
            </w:r>
            <w:r w:rsidR="00CC6D12">
              <w:t>s</w:t>
            </w:r>
            <w:r w:rsidRPr="00D378C7">
              <w:t xml:space="preserve"> enerģētikas jomā.</w:t>
            </w:r>
          </w:p>
        </w:tc>
      </w:tr>
      <w:tr w:rsidR="00D73317" w:rsidRPr="00D378C7" w14:paraId="65648599" w14:textId="77777777" w:rsidTr="00243E52">
        <w:trPr>
          <w:trHeight w:val="300"/>
        </w:trPr>
        <w:tc>
          <w:tcPr>
            <w:tcW w:w="1600" w:type="dxa"/>
            <w:tcBorders>
              <w:top w:val="single" w:sz="8" w:space="0" w:color="auto"/>
              <w:left w:val="single" w:sz="8" w:space="0" w:color="auto"/>
              <w:bottom w:val="single" w:sz="8" w:space="0" w:color="auto"/>
              <w:right w:val="single" w:sz="8" w:space="0" w:color="auto"/>
            </w:tcBorders>
            <w:tcMar>
              <w:left w:w="108" w:type="dxa"/>
              <w:right w:w="108" w:type="dxa"/>
            </w:tcMar>
          </w:tcPr>
          <w:p w14:paraId="3870C1ED" w14:textId="00B5D4DD" w:rsidR="061608F5" w:rsidRPr="00D378C7" w:rsidRDefault="061608F5" w:rsidP="00243E52">
            <w:pPr>
              <w:tabs>
                <w:tab w:val="left" w:pos="4815"/>
              </w:tabs>
              <w:jc w:val="both"/>
              <w:rPr>
                <w:b/>
                <w:bCs/>
              </w:rPr>
            </w:pPr>
            <w:r w:rsidRPr="00D378C7">
              <w:rPr>
                <w:b/>
                <w:bCs/>
              </w:rPr>
              <w:t xml:space="preserve"> </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1A2A08B3" w14:textId="1E0B15E4" w:rsidR="061608F5" w:rsidRPr="00D378C7" w:rsidRDefault="00A62AA0" w:rsidP="00243E52">
            <w:pPr>
              <w:tabs>
                <w:tab w:val="left" w:pos="4815"/>
              </w:tabs>
              <w:jc w:val="both"/>
              <w:rPr>
                <w:b/>
                <w:bCs/>
              </w:rPr>
            </w:pPr>
            <w:r w:rsidRPr="00D378C7">
              <w:rPr>
                <w:i/>
                <w:iCs/>
              </w:rPr>
              <w:t>Pieņēmums</w:t>
            </w:r>
          </w:p>
        </w:tc>
        <w:tc>
          <w:tcPr>
            <w:tcW w:w="5945" w:type="dxa"/>
            <w:tcBorders>
              <w:top w:val="single" w:sz="8" w:space="0" w:color="auto"/>
              <w:left w:val="single" w:sz="8" w:space="0" w:color="auto"/>
              <w:bottom w:val="single" w:sz="8" w:space="0" w:color="auto"/>
              <w:right w:val="single" w:sz="8" w:space="0" w:color="auto"/>
            </w:tcBorders>
            <w:tcMar>
              <w:left w:w="108" w:type="dxa"/>
              <w:right w:w="108" w:type="dxa"/>
            </w:tcMar>
          </w:tcPr>
          <w:p w14:paraId="265ADF3B" w14:textId="6DE2CA30" w:rsidR="061608F5" w:rsidRPr="00D378C7" w:rsidRDefault="71C6A1E7" w:rsidP="00CC0AC0">
            <w:pPr>
              <w:jc w:val="both"/>
            </w:pPr>
            <w:r w:rsidRPr="00D378C7">
              <w:t>Ja</w:t>
            </w:r>
            <w:r w:rsidR="00CC6D12">
              <w:t>, ņemot vērā</w:t>
            </w:r>
            <w:r w:rsidRPr="00D378C7">
              <w:t xml:space="preserve"> pieteikt</w:t>
            </w:r>
            <w:r w:rsidR="00CC6D12">
              <w:t>ās</w:t>
            </w:r>
            <w:r w:rsidRPr="00D378C7">
              <w:t xml:space="preserve"> jaud</w:t>
            </w:r>
            <w:r w:rsidR="00CC6D12">
              <w:t>as</w:t>
            </w:r>
            <w:r w:rsidRPr="00D378C7">
              <w:t xml:space="preserve"> un aprēķin</w:t>
            </w:r>
            <w:r w:rsidR="00CC6D12">
              <w:t>us,</w:t>
            </w:r>
            <w:r w:rsidRPr="00D378C7">
              <w:t xml:space="preserve"> tieši Zemgalē </w:t>
            </w:r>
            <w:r w:rsidR="00CC6D12">
              <w:t>ierīkotu</w:t>
            </w:r>
            <w:r w:rsidR="00CC6D12" w:rsidRPr="00D378C7">
              <w:t xml:space="preserve"> </w:t>
            </w:r>
            <w:r w:rsidR="00CC6D12">
              <w:t xml:space="preserve">vēja elektrostacijas ar </w:t>
            </w:r>
            <w:r w:rsidR="3BE73ED9" w:rsidRPr="00D378C7">
              <w:t>1000</w:t>
            </w:r>
            <w:r w:rsidRPr="00D378C7">
              <w:t xml:space="preserve"> </w:t>
            </w:r>
            <w:r w:rsidR="3A572A42" w:rsidRPr="00D378C7">
              <w:t>M</w:t>
            </w:r>
            <w:r w:rsidRPr="00D378C7">
              <w:t>W jaud</w:t>
            </w:r>
            <w:r w:rsidR="00CC6D12">
              <w:t>u</w:t>
            </w:r>
            <w:r w:rsidRPr="00D378C7">
              <w:t>, t</w:t>
            </w:r>
            <w:r w:rsidR="00CC6D12">
              <w:t>ās</w:t>
            </w:r>
            <w:r w:rsidRPr="00D378C7">
              <w:t xml:space="preserve"> </w:t>
            </w:r>
            <w:r w:rsidR="00CC6D12">
              <w:t>aizņemtu</w:t>
            </w:r>
            <w:r w:rsidR="1F86C47D" w:rsidRPr="00D378C7">
              <w:t xml:space="preserve"> aptuveni</w:t>
            </w:r>
            <w:r w:rsidRPr="00D378C7">
              <w:t xml:space="preserve"> </w:t>
            </w:r>
            <w:r w:rsidR="08DBC690" w:rsidRPr="00D378C7">
              <w:t>2</w:t>
            </w:r>
            <w:r w:rsidR="153BC3DE" w:rsidRPr="00D378C7">
              <w:t>0</w:t>
            </w:r>
            <w:r w:rsidRPr="00D378C7">
              <w:t>0 ha</w:t>
            </w:r>
            <w:r w:rsidR="00CC6D12">
              <w:t xml:space="preserve"> zemes</w:t>
            </w:r>
            <w:hyperlink r:id="rId17" w:anchor="_ftn1" w:history="1">
              <w:hyperlink r:id="rId18" w:anchor="_ftn1" w:history="1"/>
            </w:hyperlink>
            <w:r w:rsidRPr="00D378C7">
              <w:t>. Ja trīs Zemgales novados kopā ir 287 349 ha</w:t>
            </w:r>
            <w:r w:rsidR="00CC6D12">
              <w:t xml:space="preserve"> zemes</w:t>
            </w:r>
            <w:r w:rsidRPr="00D378C7">
              <w:t>, aizliegums joprojām attiektos uz 66 929 ha NNLT</w:t>
            </w:r>
            <w:r w:rsidR="00CC6D12">
              <w:t xml:space="preserve"> un</w:t>
            </w:r>
            <w:r w:rsidRPr="00D378C7">
              <w:t xml:space="preserve"> turbīnu uzstādīšanai joprojām </w:t>
            </w:r>
            <w:r w:rsidR="00CC6D12">
              <w:t xml:space="preserve">būtu </w:t>
            </w:r>
            <w:r w:rsidRPr="00D378C7">
              <w:t>pieejami 220 420 ha platības.</w:t>
            </w:r>
            <w:r w:rsidR="00C56A1B">
              <w:t xml:space="preserve"> </w:t>
            </w:r>
            <w:r w:rsidR="00501675">
              <w:t xml:space="preserve">Vēja </w:t>
            </w:r>
            <w:r w:rsidR="00713B81">
              <w:t xml:space="preserve">elektrostaciju </w:t>
            </w:r>
            <w:r w:rsidR="00E83CE0">
              <w:t>park</w:t>
            </w:r>
            <w:r w:rsidR="00CC6D12">
              <w:t>u</w:t>
            </w:r>
            <w:r w:rsidR="00E83CE0">
              <w:t xml:space="preserve"> </w:t>
            </w:r>
            <w:r w:rsidR="00501675">
              <w:t>attīstītāji ir pietiekami kompetenti</w:t>
            </w:r>
            <w:r w:rsidR="00E83CE0">
              <w:t xml:space="preserve">, lai </w:t>
            </w:r>
            <w:r w:rsidR="00501675">
              <w:t xml:space="preserve">biznesa </w:t>
            </w:r>
            <w:r w:rsidR="00CC6D12">
              <w:t>risinājumus izvērstu</w:t>
            </w:r>
            <w:r w:rsidR="00E83CE0">
              <w:t xml:space="preserve"> </w:t>
            </w:r>
            <w:r w:rsidR="002968C9">
              <w:t>ārpus nacionālās nozīmes lauksaimniecības teritorijām</w:t>
            </w:r>
            <w:r w:rsidR="00AE2429">
              <w:t>.</w:t>
            </w:r>
            <w:r w:rsidR="00C53324">
              <w:t xml:space="preserve"> </w:t>
            </w:r>
          </w:p>
        </w:tc>
      </w:tr>
    </w:tbl>
    <w:p w14:paraId="58E81DBB" w14:textId="5A86E842" w:rsidR="00933E14" w:rsidRPr="00D378C7" w:rsidRDefault="00933E14" w:rsidP="00243E52">
      <w:pPr>
        <w:pStyle w:val="Heading2"/>
        <w:spacing w:before="480" w:after="240"/>
        <w:rPr>
          <w:rFonts w:eastAsia="Times New Roman" w:cs="Times New Roman"/>
          <w:bCs/>
          <w:sz w:val="24"/>
          <w:szCs w:val="24"/>
        </w:rPr>
      </w:pPr>
      <w:r w:rsidRPr="00D378C7">
        <w:br/>
      </w:r>
      <w:bookmarkStart w:id="70" w:name="_Toc133914843"/>
      <w:r w:rsidR="00CC6D12">
        <w:rPr>
          <w:rFonts w:eastAsia="Times New Roman" w:cs="Times New Roman"/>
          <w:bCs/>
          <w:sz w:val="24"/>
          <w:szCs w:val="24"/>
        </w:rPr>
        <w:t>II s</w:t>
      </w:r>
      <w:r w:rsidR="0EE0D20B" w:rsidRPr="00D378C7">
        <w:rPr>
          <w:rFonts w:eastAsia="Times New Roman" w:cs="Times New Roman"/>
          <w:bCs/>
          <w:sz w:val="24"/>
          <w:szCs w:val="24"/>
        </w:rPr>
        <w:t>cenārijs II</w:t>
      </w:r>
      <w:r w:rsidR="00CC6D12">
        <w:rPr>
          <w:rFonts w:eastAsia="Times New Roman" w:cs="Times New Roman"/>
          <w:bCs/>
          <w:sz w:val="24"/>
          <w:szCs w:val="24"/>
        </w:rPr>
        <w:t>:</w:t>
      </w:r>
      <w:r w:rsidR="5BD6A8EB" w:rsidRPr="00D378C7">
        <w:rPr>
          <w:rFonts w:eastAsia="Times New Roman" w:cs="Times New Roman"/>
          <w:bCs/>
          <w:sz w:val="24"/>
          <w:szCs w:val="24"/>
        </w:rPr>
        <w:t xml:space="preserve"> </w:t>
      </w:r>
      <w:r w:rsidR="0EE0D20B" w:rsidRPr="00D378C7">
        <w:rPr>
          <w:rFonts w:eastAsia="Times New Roman" w:cs="Times New Roman"/>
          <w:bCs/>
          <w:sz w:val="24"/>
          <w:szCs w:val="24"/>
        </w:rPr>
        <w:t>noteikum</w:t>
      </w:r>
      <w:r w:rsidR="22972638" w:rsidRPr="00D378C7">
        <w:rPr>
          <w:rFonts w:eastAsia="Times New Roman" w:cs="Times New Roman"/>
          <w:bCs/>
          <w:sz w:val="24"/>
          <w:szCs w:val="24"/>
        </w:rPr>
        <w:t>i</w:t>
      </w:r>
      <w:r w:rsidR="0EE0D20B" w:rsidRPr="00D378C7">
        <w:rPr>
          <w:rFonts w:eastAsia="Times New Roman" w:cs="Times New Roman"/>
          <w:bCs/>
          <w:sz w:val="24"/>
          <w:szCs w:val="24"/>
        </w:rPr>
        <w:t xml:space="preserve"> Nr.</w:t>
      </w:r>
      <w:r w:rsidR="00CC6D12">
        <w:rPr>
          <w:rFonts w:eastAsia="Times New Roman" w:cs="Times New Roman"/>
          <w:bCs/>
          <w:sz w:val="24"/>
          <w:szCs w:val="24"/>
        </w:rPr>
        <w:t xml:space="preserve"> </w:t>
      </w:r>
      <w:r w:rsidR="0EE0D20B" w:rsidRPr="00D378C7">
        <w:rPr>
          <w:rFonts w:eastAsia="Times New Roman" w:cs="Times New Roman"/>
          <w:bCs/>
          <w:sz w:val="24"/>
          <w:szCs w:val="24"/>
        </w:rPr>
        <w:t>291</w:t>
      </w:r>
      <w:r w:rsidR="003A7325">
        <w:rPr>
          <w:rFonts w:eastAsia="Times New Roman" w:cs="Times New Roman"/>
          <w:bCs/>
          <w:sz w:val="24"/>
          <w:szCs w:val="24"/>
        </w:rPr>
        <w:t xml:space="preserve"> tiek atzīti par spēku zaudējušiem</w:t>
      </w:r>
      <w:bookmarkEnd w:id="70"/>
    </w:p>
    <w:tbl>
      <w:tblPr>
        <w:tblStyle w:val="TableGrid"/>
        <w:tblW w:w="9015" w:type="dxa"/>
        <w:tblLayout w:type="fixed"/>
        <w:tblLook w:val="04A0" w:firstRow="1" w:lastRow="0" w:firstColumn="1" w:lastColumn="0" w:noHBand="0" w:noVBand="1"/>
      </w:tblPr>
      <w:tblGrid>
        <w:gridCol w:w="1526"/>
        <w:gridCol w:w="1764"/>
        <w:gridCol w:w="5725"/>
      </w:tblGrid>
      <w:tr w:rsidR="00D73317" w:rsidRPr="00D378C7" w14:paraId="7D285A50" w14:textId="77777777" w:rsidTr="00F41379">
        <w:trPr>
          <w:trHeight w:val="300"/>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34D01C6F" w14:textId="5101D1E7" w:rsidR="061608F5" w:rsidRPr="00D378C7" w:rsidRDefault="061608F5" w:rsidP="00243E52">
            <w:pPr>
              <w:tabs>
                <w:tab w:val="left" w:pos="4815"/>
              </w:tabs>
              <w:jc w:val="center"/>
              <w:rPr>
                <w:b/>
                <w:bCs/>
              </w:rPr>
            </w:pPr>
            <w:r w:rsidRPr="00D378C7">
              <w:rPr>
                <w:b/>
                <w:bCs/>
              </w:rPr>
              <w:t>Scenārijs</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72E07D5F" w14:textId="5201B81B" w:rsidR="061608F5" w:rsidRPr="00D378C7" w:rsidRDefault="061608F5" w:rsidP="00243E52">
            <w:pPr>
              <w:tabs>
                <w:tab w:val="left" w:pos="4815"/>
              </w:tabs>
              <w:jc w:val="center"/>
              <w:rPr>
                <w:b/>
                <w:bCs/>
              </w:rPr>
            </w:pPr>
            <w:r w:rsidRPr="00D378C7">
              <w:rPr>
                <w:b/>
                <w:bCs/>
              </w:rPr>
              <w:t xml:space="preserve"> </w:t>
            </w: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774706C1" w14:textId="3A9CB8A6" w:rsidR="061608F5" w:rsidRPr="00D378C7" w:rsidRDefault="061608F5" w:rsidP="00243E52">
            <w:pPr>
              <w:tabs>
                <w:tab w:val="left" w:pos="4815"/>
              </w:tabs>
              <w:jc w:val="center"/>
              <w:rPr>
                <w:b/>
                <w:bCs/>
              </w:rPr>
            </w:pPr>
            <w:r w:rsidRPr="00D378C7">
              <w:rPr>
                <w:b/>
                <w:bCs/>
              </w:rPr>
              <w:t>Vēja elektrostacijas</w:t>
            </w:r>
          </w:p>
        </w:tc>
      </w:tr>
      <w:tr w:rsidR="00D73317" w:rsidRPr="00D378C7" w14:paraId="1C2D9A03" w14:textId="77777777" w:rsidTr="00F41379">
        <w:trPr>
          <w:trHeight w:val="300"/>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7566930F" w14:textId="04891421" w:rsidR="061608F5" w:rsidRPr="00D378C7" w:rsidRDefault="00CC6D12" w:rsidP="00243E52">
            <w:pPr>
              <w:tabs>
                <w:tab w:val="left" w:pos="4815"/>
              </w:tabs>
              <w:jc w:val="both"/>
              <w:rPr>
                <w:b/>
                <w:bCs/>
              </w:rPr>
            </w:pPr>
            <w:r>
              <w:rPr>
                <w:b/>
                <w:bCs/>
              </w:rPr>
              <w:t>N</w:t>
            </w:r>
            <w:r w:rsidR="061608F5" w:rsidRPr="00001685">
              <w:rPr>
                <w:b/>
                <w:bCs/>
              </w:rPr>
              <w:t>oteikum</w:t>
            </w:r>
            <w:r w:rsidR="0039446B" w:rsidRPr="00001685">
              <w:rPr>
                <w:b/>
                <w:bCs/>
              </w:rPr>
              <w:t>i</w:t>
            </w:r>
            <w:r w:rsidR="061608F5" w:rsidRPr="00001685">
              <w:rPr>
                <w:b/>
                <w:bCs/>
              </w:rPr>
              <w:t xml:space="preserve"> Nr.</w:t>
            </w:r>
            <w:r>
              <w:rPr>
                <w:b/>
                <w:bCs/>
              </w:rPr>
              <w:t> </w:t>
            </w:r>
            <w:r w:rsidR="061608F5" w:rsidRPr="00001685">
              <w:rPr>
                <w:b/>
                <w:bCs/>
              </w:rPr>
              <w:t>291</w:t>
            </w:r>
            <w:r w:rsidR="0039446B" w:rsidRPr="00001685">
              <w:rPr>
                <w:b/>
                <w:bCs/>
              </w:rPr>
              <w:t xml:space="preserve"> </w:t>
            </w:r>
            <w:r w:rsidR="0039446B" w:rsidRPr="009165A3">
              <w:rPr>
                <w:b/>
                <w:bCs/>
              </w:rPr>
              <w:t>tiek atzīti par spēku zaudējušiem</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78F8B393" w14:textId="5583C82D" w:rsidR="061608F5" w:rsidRPr="00D378C7" w:rsidRDefault="061608F5" w:rsidP="00243E52">
            <w:pPr>
              <w:tabs>
                <w:tab w:val="left" w:pos="4815"/>
              </w:tabs>
              <w:jc w:val="both"/>
            </w:pPr>
            <w:r w:rsidRPr="00D378C7">
              <w:t xml:space="preserve"> </w:t>
            </w:r>
            <w:r w:rsidR="00F41379" w:rsidRPr="00D378C7">
              <w:t>Ieguvumi</w:t>
            </w: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7D62F33E" w14:textId="412D6C17" w:rsidR="061608F5" w:rsidRPr="00D378C7" w:rsidRDefault="061608F5" w:rsidP="00243E52">
            <w:pPr>
              <w:tabs>
                <w:tab w:val="left" w:pos="4815"/>
              </w:tabs>
              <w:jc w:val="both"/>
            </w:pPr>
            <w:r w:rsidRPr="00D378C7">
              <w:t xml:space="preserve">Tiek atļauts brīvi rīkoties ar šādu LIZ, </w:t>
            </w:r>
            <w:r w:rsidR="00CC6D12">
              <w:t>tostarp</w:t>
            </w:r>
            <w:r w:rsidRPr="00D378C7">
              <w:t xml:space="preserve"> šīm teritorijām nav aizliegta papildizmantošana.</w:t>
            </w:r>
          </w:p>
          <w:p w14:paraId="059EAAFA" w14:textId="0698776A" w:rsidR="061608F5" w:rsidRPr="00D378C7" w:rsidRDefault="061608F5" w:rsidP="00243E52">
            <w:pPr>
              <w:jc w:val="both"/>
            </w:pPr>
          </w:p>
          <w:p w14:paraId="651FC14A" w14:textId="2229D4CF" w:rsidR="061608F5" w:rsidRPr="00D378C7" w:rsidRDefault="061608F5" w:rsidP="00CC0AC0">
            <w:pPr>
              <w:jc w:val="both"/>
            </w:pPr>
            <w:r w:rsidRPr="00D378C7">
              <w:t>Atbilstoši noteikumu</w:t>
            </w:r>
            <w:r w:rsidR="00293447">
              <w:t xml:space="preserve"> Nr.</w:t>
            </w:r>
            <w:r w:rsidR="00CC6D12">
              <w:t> </w:t>
            </w:r>
            <w:r w:rsidR="00293447">
              <w:t>240</w:t>
            </w:r>
            <w:r w:rsidRPr="00D378C7">
              <w:t xml:space="preserve"> 56.</w:t>
            </w:r>
            <w:r w:rsidR="00CC6D12">
              <w:t> </w:t>
            </w:r>
            <w:r w:rsidRPr="00D378C7">
              <w:t xml:space="preserve">punktam </w:t>
            </w:r>
            <w:r w:rsidR="0072444E">
              <w:t>l</w:t>
            </w:r>
            <w:r w:rsidRPr="00D378C7">
              <w:t>auksaimniecības teritorijā var noteikt šādus papildizmantošanas veidus:</w:t>
            </w:r>
          </w:p>
          <w:p w14:paraId="40F1D02A" w14:textId="53A96E93" w:rsidR="061608F5" w:rsidRPr="00D378C7" w:rsidRDefault="00CC6D12" w:rsidP="00243E52">
            <w:pPr>
              <w:jc w:val="both"/>
            </w:pPr>
            <w:r>
              <w:t>“</w:t>
            </w:r>
            <w:r w:rsidR="061608F5" w:rsidRPr="00D378C7">
              <w:t>56.1. mežsaimnieciska izmantošana;</w:t>
            </w:r>
          </w:p>
          <w:p w14:paraId="639AEBDA" w14:textId="3F1CA6FE" w:rsidR="061608F5" w:rsidRPr="00D378C7" w:rsidRDefault="061608F5" w:rsidP="00243E52">
            <w:pPr>
              <w:jc w:val="both"/>
            </w:pPr>
            <w:r w:rsidRPr="00D378C7">
              <w:t>56.2. rūpnieciskā apbūve un teritorijas izmantošana:</w:t>
            </w:r>
          </w:p>
          <w:p w14:paraId="431FA834" w14:textId="1DC43C9B" w:rsidR="061608F5" w:rsidRPr="00D378C7" w:rsidRDefault="061608F5" w:rsidP="00243E52">
            <w:pPr>
              <w:jc w:val="both"/>
            </w:pPr>
            <w:r w:rsidRPr="00D378C7">
              <w:t>56.2.1. vieglās rūpniecības uzņēmumu apbūve;</w:t>
            </w:r>
          </w:p>
          <w:p w14:paraId="718E97D4" w14:textId="24A977AE" w:rsidR="061608F5" w:rsidRPr="00D378C7" w:rsidRDefault="061608F5" w:rsidP="00243E52">
            <w:pPr>
              <w:jc w:val="both"/>
            </w:pPr>
            <w:r w:rsidRPr="00D378C7">
              <w:t>56.2.2. derīgo izrakteņu ieguve;</w:t>
            </w:r>
          </w:p>
          <w:p w14:paraId="23C74550" w14:textId="5D87877F" w:rsidR="061608F5" w:rsidRPr="00D378C7" w:rsidRDefault="061608F5" w:rsidP="00243E52">
            <w:pPr>
              <w:jc w:val="both"/>
            </w:pPr>
            <w:r w:rsidRPr="00D378C7">
              <w:t>56.2.3. atkritumu apsaimniekošanas un pārstrādes uzņēmumu apbūve;</w:t>
            </w:r>
          </w:p>
          <w:p w14:paraId="55A33581" w14:textId="76CB024E" w:rsidR="061608F5" w:rsidRPr="00D378C7" w:rsidRDefault="061608F5" w:rsidP="00243E52">
            <w:pPr>
              <w:jc w:val="both"/>
            </w:pPr>
            <w:r w:rsidRPr="00D378C7">
              <w:t>56.3. tehniskā apbūve un teritorijas izmantošana;</w:t>
            </w:r>
          </w:p>
          <w:p w14:paraId="5F1CE2B2" w14:textId="20C7B5C0" w:rsidR="061608F5" w:rsidRPr="00D378C7" w:rsidRDefault="061608F5" w:rsidP="00243E52">
            <w:pPr>
              <w:jc w:val="both"/>
            </w:pPr>
            <w:r w:rsidRPr="00D378C7">
              <w:t>56.4. publiskā apbūve un teritorijas izmantošana:</w:t>
            </w:r>
          </w:p>
          <w:p w14:paraId="0C88D2DA" w14:textId="6F4BAE43" w:rsidR="061608F5" w:rsidRPr="00D378C7" w:rsidRDefault="061608F5" w:rsidP="00243E52">
            <w:pPr>
              <w:jc w:val="both"/>
            </w:pPr>
            <w:r w:rsidRPr="00D378C7">
              <w:t>56.4.1. tirdzniecības un (vai) pakalpojumu objektu apbūve;</w:t>
            </w:r>
          </w:p>
          <w:p w14:paraId="4A36657B" w14:textId="3A33FEB0" w:rsidR="061608F5" w:rsidRPr="00D378C7" w:rsidRDefault="061608F5" w:rsidP="00243E52">
            <w:pPr>
              <w:jc w:val="both"/>
            </w:pPr>
            <w:r w:rsidRPr="00D378C7">
              <w:t>56.4.2. tūrisma un atpūtas iestāžu apbūve;</w:t>
            </w:r>
          </w:p>
          <w:p w14:paraId="134CD1CE" w14:textId="546BFE13" w:rsidR="061608F5" w:rsidRPr="00D378C7" w:rsidRDefault="061608F5" w:rsidP="00243E52">
            <w:pPr>
              <w:jc w:val="both"/>
            </w:pPr>
            <w:r w:rsidRPr="00D378C7">
              <w:t>56.4.3. kultūras iestāžu apbūve;</w:t>
            </w:r>
          </w:p>
          <w:p w14:paraId="77FC11FC" w14:textId="0FB7C85E" w:rsidR="061608F5" w:rsidRPr="00D378C7" w:rsidRDefault="061608F5" w:rsidP="00243E52">
            <w:pPr>
              <w:jc w:val="both"/>
            </w:pPr>
            <w:r w:rsidRPr="00D378C7">
              <w:t>56.4.4. sporta būvju apbūve;</w:t>
            </w:r>
          </w:p>
          <w:p w14:paraId="22D591BE" w14:textId="2C69E2A0" w:rsidR="061608F5" w:rsidRPr="00D378C7" w:rsidRDefault="061608F5" w:rsidP="00243E52">
            <w:pPr>
              <w:jc w:val="both"/>
            </w:pPr>
            <w:r w:rsidRPr="00D378C7">
              <w:t>56.4.5. reliģisko organizāciju ēku apbūve;</w:t>
            </w:r>
          </w:p>
          <w:p w14:paraId="72F861E4" w14:textId="4175BAB2" w:rsidR="061608F5" w:rsidRPr="00D378C7" w:rsidRDefault="061608F5" w:rsidP="00243E52">
            <w:pPr>
              <w:jc w:val="both"/>
            </w:pPr>
            <w:r w:rsidRPr="00D378C7">
              <w:t>56.4.6. veselības aizsardzības iestāžu apbūve;</w:t>
            </w:r>
          </w:p>
          <w:p w14:paraId="5AA465D8" w14:textId="35CE0F12" w:rsidR="061608F5" w:rsidRPr="00D378C7" w:rsidRDefault="061608F5" w:rsidP="00243E52">
            <w:pPr>
              <w:jc w:val="both"/>
            </w:pPr>
            <w:r w:rsidRPr="00D378C7">
              <w:t>56.4.7. sociālās aprūpes iestāžu apbūve;</w:t>
            </w:r>
          </w:p>
          <w:p w14:paraId="4ADCF153" w14:textId="6F956F3F" w:rsidR="061608F5" w:rsidRPr="00D378C7" w:rsidRDefault="061608F5" w:rsidP="00243E52">
            <w:pPr>
              <w:jc w:val="both"/>
            </w:pPr>
            <w:r w:rsidRPr="00D378C7">
              <w:t>56.4.8. dzīvnieku aprūpes iestāžu apbūve;</w:t>
            </w:r>
          </w:p>
          <w:p w14:paraId="35959D8F" w14:textId="78BDCAA7" w:rsidR="061608F5" w:rsidRPr="00D378C7" w:rsidRDefault="061608F5" w:rsidP="00243E52">
            <w:pPr>
              <w:jc w:val="both"/>
            </w:pPr>
            <w:r w:rsidRPr="00D378C7">
              <w:t>56.4.9. aizsardzības un drošības iestāžu apbūve;</w:t>
            </w:r>
          </w:p>
          <w:p w14:paraId="05E2DBE2" w14:textId="0173F6CB" w:rsidR="061608F5" w:rsidRPr="00D378C7" w:rsidRDefault="061608F5" w:rsidP="00243E52">
            <w:pPr>
              <w:jc w:val="both"/>
            </w:pPr>
            <w:r w:rsidRPr="00D378C7">
              <w:t>56.5. dzīvojamā apbūve un teritorijas izmantošana:</w:t>
            </w:r>
          </w:p>
          <w:p w14:paraId="3AAB81C0" w14:textId="291B812E" w:rsidR="061608F5" w:rsidRPr="00D378C7" w:rsidRDefault="061608F5" w:rsidP="00243E52">
            <w:pPr>
              <w:jc w:val="both"/>
            </w:pPr>
            <w:r w:rsidRPr="00D378C7">
              <w:lastRenderedPageBreak/>
              <w:t>56.5.1. vasarnīcu apbūve;</w:t>
            </w:r>
          </w:p>
          <w:p w14:paraId="5957CC21" w14:textId="6861BA8F" w:rsidR="061608F5" w:rsidRPr="00D378C7" w:rsidRDefault="061608F5" w:rsidP="00243E52">
            <w:pPr>
              <w:jc w:val="both"/>
            </w:pPr>
            <w:r w:rsidRPr="00D378C7">
              <w:t>56.5.2. dārza māju apbūve;</w:t>
            </w:r>
          </w:p>
          <w:p w14:paraId="3B69B768" w14:textId="069DBF11" w:rsidR="061608F5" w:rsidRPr="00D378C7" w:rsidRDefault="061608F5" w:rsidP="00243E52">
            <w:pPr>
              <w:jc w:val="both"/>
            </w:pPr>
            <w:r w:rsidRPr="00D378C7">
              <w:t>56.6. ūdenssaimnieciska izmantošana.</w:t>
            </w:r>
            <w:r w:rsidR="00CC6D12">
              <w:t>”</w:t>
            </w:r>
          </w:p>
          <w:p w14:paraId="0C9FDEEA" w14:textId="3E76A822" w:rsidR="061608F5" w:rsidRPr="00D378C7" w:rsidRDefault="061608F5" w:rsidP="00243E52">
            <w:pPr>
              <w:tabs>
                <w:tab w:val="left" w:pos="4815"/>
              </w:tabs>
              <w:jc w:val="both"/>
            </w:pPr>
          </w:p>
          <w:p w14:paraId="050860E4" w14:textId="67183840" w:rsidR="061608F5" w:rsidRPr="00D378C7" w:rsidRDefault="061608F5" w:rsidP="00243E52">
            <w:pPr>
              <w:tabs>
                <w:tab w:val="left" w:pos="4815"/>
              </w:tabs>
              <w:jc w:val="both"/>
            </w:pPr>
            <w:r w:rsidRPr="00D378C7">
              <w:rPr>
                <w:i/>
                <w:iCs/>
              </w:rPr>
              <w:t>Lauksaimnieciskā darbība</w:t>
            </w:r>
            <w:r w:rsidRPr="00D378C7">
              <w:t xml:space="preserve"> </w:t>
            </w:r>
            <w:r w:rsidR="00297292">
              <w:t>–</w:t>
            </w:r>
            <w:r w:rsidRPr="00D378C7">
              <w:t xml:space="preserve"> augkopības (arī koku stādu, sēņu, savvaļas ogu audzēšana), lopkopības (arī truškopība</w:t>
            </w:r>
            <w:r w:rsidR="00297292">
              <w:t>s</w:t>
            </w:r>
            <w:r w:rsidRPr="00D378C7">
              <w:t>, putnkopība</w:t>
            </w:r>
            <w:r w:rsidR="00297292">
              <w:t>s</w:t>
            </w:r>
            <w:r w:rsidRPr="00D378C7">
              <w:t>, biškopība</w:t>
            </w:r>
            <w:r w:rsidR="00297292">
              <w:t>s</w:t>
            </w:r>
            <w:r w:rsidRPr="00D378C7">
              <w:t xml:space="preserve"> un zvērkopība</w:t>
            </w:r>
            <w:r w:rsidR="00297292">
              <w:t>s</w:t>
            </w:r>
            <w:r w:rsidRPr="00D378C7">
              <w:t>), iekšējo ūdeņu zivsaimniecības (zivju audzēšana privātajās ūdenstilpēs) un dārzkopības (arī puķkopība</w:t>
            </w:r>
            <w:r w:rsidR="00297292">
              <w:t>s</w:t>
            </w:r>
            <w:r w:rsidRPr="00D378C7">
              <w:t>, siltumnīcu saimniecība</w:t>
            </w:r>
            <w:r w:rsidR="00297292">
              <w:t>s</w:t>
            </w:r>
            <w:r w:rsidRPr="00D378C7">
              <w:t xml:space="preserve">) produkcijas audzēšana un ražošana, </w:t>
            </w:r>
            <w:r w:rsidR="00297292">
              <w:t>tostarp</w:t>
            </w:r>
            <w:r w:rsidRPr="00D378C7">
              <w:t xml:space="preserve"> šīs produkcijas pirmapstrāde un pēcapstrāde, ja tā veikta pašā saimniecībā, kā arī lauku tūrisma pakalpojumu sniegšana un lauksaimniecības zemes uzturēšana noganīšanai vai kultūraugu audzēšanai piemērotā stāvoklī (</w:t>
            </w:r>
            <w:r w:rsidR="00CC6D12">
              <w:t>l</w:t>
            </w:r>
            <w:r w:rsidRPr="00D378C7">
              <w:t>ikuma “Par zemes privatizāciju lauku apvidos”</w:t>
            </w:r>
            <w:r w:rsidR="00001685">
              <w:t xml:space="preserve"> </w:t>
            </w:r>
            <w:r w:rsidRPr="00D378C7">
              <w:t>28.</w:t>
            </w:r>
            <w:r w:rsidRPr="00D378C7">
              <w:rPr>
                <w:vertAlign w:val="superscript"/>
              </w:rPr>
              <w:t>1</w:t>
            </w:r>
            <w:r w:rsidR="00297292">
              <w:t> </w:t>
            </w:r>
            <w:r w:rsidRPr="00D378C7">
              <w:t xml:space="preserve">panta </w:t>
            </w:r>
            <w:r w:rsidR="00001685">
              <w:t>otrā daļa)</w:t>
            </w:r>
            <w:r w:rsidRPr="00D378C7">
              <w:t>.</w:t>
            </w:r>
          </w:p>
          <w:p w14:paraId="67DF51E1" w14:textId="2732D288" w:rsidR="061608F5" w:rsidRPr="00D378C7" w:rsidRDefault="061608F5" w:rsidP="00243E52">
            <w:pPr>
              <w:jc w:val="both"/>
            </w:pPr>
          </w:p>
          <w:p w14:paraId="0703731D" w14:textId="293CBBF8" w:rsidR="061608F5" w:rsidRPr="00D378C7" w:rsidRDefault="061608F5" w:rsidP="009165A3">
            <w:pPr>
              <w:jc w:val="both"/>
            </w:pPr>
            <w:r w:rsidRPr="00D378C7">
              <w:t>Lauksaimniecības un lauku attīstības likuma 10.</w:t>
            </w:r>
            <w:r w:rsidR="00297292">
              <w:t> </w:t>
            </w:r>
            <w:r w:rsidRPr="00D378C7">
              <w:t>panta pirmā daļa</w:t>
            </w:r>
            <w:r w:rsidR="00297292">
              <w:rPr>
                <w:b/>
                <w:bCs/>
              </w:rPr>
              <w:t>:</w:t>
            </w:r>
            <w:r w:rsidRPr="00D378C7">
              <w:t xml:space="preserve"> LIZ lietošanas kategorijas maiņa veicama atbilstoši normatīvajos aktos noteiktajai kārtībai.</w:t>
            </w:r>
          </w:p>
        </w:tc>
      </w:tr>
      <w:tr w:rsidR="00D73317" w:rsidRPr="00D378C7" w14:paraId="2BE73796" w14:textId="77777777" w:rsidTr="00F41379">
        <w:trPr>
          <w:trHeight w:val="300"/>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5262E5D3" w14:textId="6E4BA7DF" w:rsidR="061608F5" w:rsidRPr="00D378C7" w:rsidRDefault="061608F5" w:rsidP="00243E52">
            <w:pPr>
              <w:tabs>
                <w:tab w:val="left" w:pos="4815"/>
              </w:tabs>
              <w:jc w:val="both"/>
              <w:rPr>
                <w:b/>
                <w:bCs/>
              </w:rPr>
            </w:pPr>
            <w:r w:rsidRPr="00D378C7">
              <w:rPr>
                <w:b/>
                <w:bCs/>
              </w:rPr>
              <w:lastRenderedPageBreak/>
              <w:t xml:space="preserve"> </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1EA02F98" w14:textId="75AD69D4" w:rsidR="061608F5" w:rsidRPr="00D378C7" w:rsidRDefault="061608F5" w:rsidP="00243E52">
            <w:pPr>
              <w:tabs>
                <w:tab w:val="left" w:pos="4815"/>
              </w:tabs>
              <w:jc w:val="both"/>
            </w:pPr>
            <w:r w:rsidRPr="00D378C7">
              <w:t>Ieguvumi</w:t>
            </w: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3C80E3E9" w14:textId="0EA9607D" w:rsidR="061608F5" w:rsidRPr="00D378C7" w:rsidRDefault="061608F5" w:rsidP="00243E52">
            <w:pPr>
              <w:tabs>
                <w:tab w:val="left" w:pos="4815"/>
              </w:tabs>
              <w:jc w:val="both"/>
            </w:pPr>
            <w:r w:rsidRPr="00D378C7">
              <w:t>Netiek ierobežota</w:t>
            </w:r>
            <w:r w:rsidR="00297292">
              <w:t>s</w:t>
            </w:r>
            <w:r w:rsidRPr="00D378C7">
              <w:t xml:space="preserve"> vietējo pašvaldību</w:t>
            </w:r>
            <w:r w:rsidR="00297292">
              <w:t xml:space="preserve"> un</w:t>
            </w:r>
            <w:r w:rsidRPr="00D378C7">
              <w:t xml:space="preserve"> zemes īpašnieku tiesības rīcībai ar pieejamo zemi.</w:t>
            </w:r>
            <w:r w:rsidR="00F41379" w:rsidRPr="00D378C7">
              <w:t xml:space="preserve"> Lauksaimniecības zemi varēs izmantot lauksaimniecībai </w:t>
            </w:r>
            <w:r w:rsidR="00F41379">
              <w:t xml:space="preserve">tāpat </w:t>
            </w:r>
            <w:r w:rsidR="00F41379" w:rsidRPr="00D378C7">
              <w:t>kā līdz šim.</w:t>
            </w:r>
          </w:p>
        </w:tc>
      </w:tr>
      <w:tr w:rsidR="00F41379" w:rsidRPr="00D378C7" w14:paraId="459038E5" w14:textId="77777777" w:rsidTr="00F41379">
        <w:trPr>
          <w:trHeight w:val="300"/>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46B56B4F" w14:textId="2C3A1F76" w:rsidR="00F41379" w:rsidRPr="00D378C7" w:rsidRDefault="00F41379" w:rsidP="00243E52">
            <w:pPr>
              <w:tabs>
                <w:tab w:val="left" w:pos="4815"/>
              </w:tabs>
              <w:jc w:val="both"/>
              <w:rPr>
                <w:b/>
                <w:bCs/>
              </w:rPr>
            </w:pPr>
            <w:r w:rsidRPr="00D378C7">
              <w:t xml:space="preserve"> </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1699DBF9" w14:textId="4CD5C2B7" w:rsidR="00F41379" w:rsidRPr="00D378C7" w:rsidRDefault="00F41379" w:rsidP="00243E52">
            <w:pPr>
              <w:tabs>
                <w:tab w:val="left" w:pos="4815"/>
              </w:tabs>
              <w:jc w:val="both"/>
            </w:pPr>
            <w:r w:rsidRPr="00D378C7">
              <w:t>Riski</w:t>
            </w: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036E7E66" w14:textId="77777777" w:rsidR="00F41379" w:rsidRDefault="00F41379" w:rsidP="00F41379">
            <w:pPr>
              <w:pStyle w:val="ListParagraph"/>
              <w:numPr>
                <w:ilvl w:val="0"/>
                <w:numId w:val="29"/>
              </w:numPr>
              <w:ind w:left="278"/>
              <w:jc w:val="both"/>
            </w:pPr>
            <w:r w:rsidRPr="00D378C7">
              <w:t>Iespējams</w:t>
            </w:r>
            <w:r>
              <w:t>,</w:t>
            </w:r>
            <w:r w:rsidRPr="00D378C7">
              <w:t xml:space="preserve"> tiek zaudētas auglīgākās Latvijas lauksaimniecības teritorijas (augsne</w:t>
            </w:r>
            <w:r>
              <w:t>, kuru auglība novērtēta virs</w:t>
            </w:r>
            <w:r w:rsidRPr="00D378C7">
              <w:t xml:space="preserve"> 60 ballēm</w:t>
            </w:r>
            <w:r>
              <w:t>,</w:t>
            </w:r>
            <w:r w:rsidRPr="00D378C7">
              <w:t xml:space="preserve"> </w:t>
            </w:r>
            <w:r>
              <w:t>veido</w:t>
            </w:r>
            <w:r w:rsidRPr="00D378C7">
              <w:t xml:space="preserve"> tikai 3</w:t>
            </w:r>
            <w:r>
              <w:t> </w:t>
            </w:r>
            <w:r w:rsidRPr="00D378C7">
              <w:t>% no LIZ</w:t>
            </w:r>
            <w:r>
              <w:t>,</w:t>
            </w:r>
            <w:r w:rsidRPr="00D378C7">
              <w:t xml:space="preserve"> un 97</w:t>
            </w:r>
            <w:r>
              <w:t> </w:t>
            </w:r>
            <w:r w:rsidRPr="00D378C7">
              <w:t>% no tā</w:t>
            </w:r>
            <w:r>
              <w:t>s</w:t>
            </w:r>
            <w:r w:rsidRPr="00D378C7">
              <w:t xml:space="preserve"> atrodas </w:t>
            </w:r>
            <w:r>
              <w:t>trijos</w:t>
            </w:r>
            <w:r w:rsidRPr="00D378C7">
              <w:t xml:space="preserve"> novados), jo</w:t>
            </w:r>
            <w:r>
              <w:t>,</w:t>
            </w:r>
            <w:r w:rsidRPr="00D378C7">
              <w:t xml:space="preserve"> uzstādot vēja turbīnas</w:t>
            </w:r>
            <w:r>
              <w:t>,</w:t>
            </w:r>
            <w:r w:rsidRPr="00D378C7">
              <w:t xml:space="preserve"> lauksaimniecības zeme piegu</w:t>
            </w:r>
            <w:r>
              <w:t>l</w:t>
            </w:r>
            <w:r w:rsidRPr="00D378C7">
              <w:t>ošā teritorija neatgriezeniski tiek degradēta (betona stabi, palīginfrastruktūras izbūve).</w:t>
            </w:r>
          </w:p>
          <w:p w14:paraId="56F3B64A" w14:textId="1A672E78" w:rsidR="00F41379" w:rsidRPr="00D378C7" w:rsidRDefault="00F41379" w:rsidP="00F41379">
            <w:pPr>
              <w:pStyle w:val="ListParagraph"/>
              <w:numPr>
                <w:ilvl w:val="0"/>
                <w:numId w:val="29"/>
              </w:numPr>
              <w:ind w:left="278"/>
              <w:jc w:val="both"/>
            </w:pPr>
            <w:r w:rsidRPr="00D378C7">
              <w:t>Tiek ietekmētas meliorācijas sistēmas.</w:t>
            </w:r>
          </w:p>
        </w:tc>
      </w:tr>
      <w:tr w:rsidR="00F41379" w:rsidRPr="00D378C7" w14:paraId="5398A07C" w14:textId="77777777" w:rsidTr="00F41379">
        <w:trPr>
          <w:trHeight w:val="300"/>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4179DDD7" w14:textId="0D907C31" w:rsidR="00F41379" w:rsidRPr="00D378C7" w:rsidRDefault="00F41379" w:rsidP="00243E52">
            <w:pPr>
              <w:tabs>
                <w:tab w:val="left" w:pos="4815"/>
              </w:tabs>
              <w:jc w:val="both"/>
            </w:pPr>
            <w:r w:rsidRPr="00D378C7">
              <w:t xml:space="preserve"> </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3E01111F" w14:textId="4185EA63" w:rsidR="00F41379" w:rsidRPr="00D378C7" w:rsidRDefault="00F41379" w:rsidP="00243E52">
            <w:pPr>
              <w:tabs>
                <w:tab w:val="left" w:pos="4815"/>
              </w:tabs>
              <w:jc w:val="both"/>
            </w:pPr>
            <w:r w:rsidRPr="00D378C7">
              <w:t>Platības</w:t>
            </w: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75C4C162" w14:textId="77777777" w:rsidR="00F41379" w:rsidRPr="00D378C7" w:rsidRDefault="00F41379" w:rsidP="00243E52">
            <w:pPr>
              <w:tabs>
                <w:tab w:val="left" w:pos="4815"/>
              </w:tabs>
              <w:jc w:val="both"/>
            </w:pPr>
            <w:r w:rsidRPr="00D378C7">
              <w:t>Kopā ar tehniskajām būvēm un pievadceļiem turbīnu izbūvei nepieciešami aptuveni 0,3 ha uz 1</w:t>
            </w:r>
            <w:r>
              <w:t> </w:t>
            </w:r>
            <w:r w:rsidRPr="00D378C7">
              <w:t>MW (informācija ņemta no piemēriem Vācijā un Nīderlandē).  Jaudīgākām turbīnām nepieciešamā platību uz MW būs mazāka</w:t>
            </w:r>
            <w:r>
              <w:t>, t.i.,</w:t>
            </w:r>
            <w:r w:rsidRPr="00D378C7">
              <w:t xml:space="preserve"> 0,1</w:t>
            </w:r>
            <w:r>
              <w:t>–</w:t>
            </w:r>
            <w:r w:rsidRPr="00D378C7">
              <w:t>0,2 ha uz 1</w:t>
            </w:r>
            <w:r>
              <w:t> </w:t>
            </w:r>
            <w:r w:rsidRPr="00D378C7">
              <w:t>MW.</w:t>
            </w:r>
            <w:r>
              <w:t xml:space="preserve"> Pašlaik</w:t>
            </w:r>
            <w:r w:rsidRPr="00D378C7">
              <w:t xml:space="preserve"> valstī nav noteikts un nav precīzi zināms</w:t>
            </w:r>
            <w:r>
              <w:t>,</w:t>
            </w:r>
            <w:r w:rsidRPr="00D378C7">
              <w:t xml:space="preserve"> cik MW vēja turbīnu plānots</w:t>
            </w:r>
            <w:r>
              <w:t xml:space="preserve"> vai </w:t>
            </w:r>
            <w:r w:rsidRPr="00D378C7">
              <w:t>pieļaujams</w:t>
            </w:r>
            <w:r>
              <w:t xml:space="preserve">, vai </w:t>
            </w:r>
            <w:r w:rsidRPr="00D378C7">
              <w:t xml:space="preserve">iespējams izbūvēt uz </w:t>
            </w:r>
            <w:r>
              <w:t>LIZ</w:t>
            </w:r>
            <w:r w:rsidRPr="00D378C7">
              <w:t>, kūdras ieguves vietu un mežu zemes.</w:t>
            </w:r>
          </w:p>
          <w:p w14:paraId="183BD4E6" w14:textId="77777777" w:rsidR="00F41379" w:rsidRPr="00D378C7" w:rsidRDefault="00F41379" w:rsidP="00243E52">
            <w:pPr>
              <w:tabs>
                <w:tab w:val="left" w:pos="4815"/>
              </w:tabs>
              <w:jc w:val="both"/>
            </w:pPr>
          </w:p>
          <w:p w14:paraId="4A633E9D" w14:textId="77777777" w:rsidR="00F41379" w:rsidRPr="00D378C7" w:rsidRDefault="00F41379" w:rsidP="00243E52">
            <w:pPr>
              <w:tabs>
                <w:tab w:val="left" w:pos="4815"/>
              </w:tabs>
              <w:jc w:val="both"/>
            </w:pPr>
            <w:r>
              <w:t>Pēc</w:t>
            </w:r>
            <w:r w:rsidRPr="00D378C7">
              <w:t xml:space="preserve"> pašlaik </w:t>
            </w:r>
            <w:r>
              <w:t>AS “</w:t>
            </w:r>
            <w:r w:rsidRPr="00D378C7">
              <w:t>Augstsprieguma tīkl</w:t>
            </w:r>
            <w:r>
              <w:t>s”</w:t>
            </w:r>
            <w:r w:rsidRPr="00D378C7">
              <w:t xml:space="preserve"> </w:t>
            </w:r>
            <w:r>
              <w:t xml:space="preserve">(turpmāk – AST) </w:t>
            </w:r>
            <w:r w:rsidRPr="00D378C7">
              <w:t xml:space="preserve">pieteiktajām jaudām var secināt, ka uz LIZ tuvākā nākotnē plānots izbūvēt </w:t>
            </w:r>
            <w:r>
              <w:t>vēja elektrostacijas ar aptuveni</w:t>
            </w:r>
            <w:r w:rsidRPr="00D378C7">
              <w:t xml:space="preserve"> 1000</w:t>
            </w:r>
            <w:r>
              <w:t> </w:t>
            </w:r>
            <w:r w:rsidRPr="00D378C7">
              <w:t>MW</w:t>
            </w:r>
            <w:r>
              <w:t xml:space="preserve"> lielu jaudu</w:t>
            </w:r>
            <w:r w:rsidRPr="00D378C7">
              <w:t>. Tas nozīmē, ka varētu tikt zaudēti aptuveni 150</w:t>
            </w:r>
            <w:r>
              <w:t>–</w:t>
            </w:r>
            <w:r w:rsidRPr="00D378C7">
              <w:t xml:space="preserve">250 ha </w:t>
            </w:r>
            <w:r>
              <w:t xml:space="preserve">lauksaimniecības </w:t>
            </w:r>
            <w:r w:rsidRPr="00D378C7">
              <w:t>zemes.</w:t>
            </w:r>
          </w:p>
          <w:p w14:paraId="5C65FCAD" w14:textId="77777777" w:rsidR="00F41379" w:rsidRPr="00D378C7" w:rsidRDefault="00F41379" w:rsidP="00243E52">
            <w:pPr>
              <w:tabs>
                <w:tab w:val="left" w:pos="4815"/>
              </w:tabs>
              <w:jc w:val="both"/>
            </w:pPr>
          </w:p>
          <w:p w14:paraId="3AB94FC9" w14:textId="63C581EA" w:rsidR="00F41379" w:rsidRPr="00D378C7" w:rsidRDefault="00F41379" w:rsidP="00F41379">
            <w:pPr>
              <w:pStyle w:val="ListParagraph"/>
              <w:numPr>
                <w:ilvl w:val="0"/>
                <w:numId w:val="29"/>
              </w:numPr>
              <w:ind w:left="278"/>
              <w:jc w:val="both"/>
            </w:pPr>
            <w:r w:rsidRPr="00D378C7">
              <w:t xml:space="preserve">Situācija var būtiski mainīties, ja AST izbūvē papildu pārvadus ar kaimiņvalstīm un Latvija plāno kļūt par atjaunojamās elektroenerģijas eksportētājvalsti. </w:t>
            </w:r>
            <w:r>
              <w:t>Turklāt,</w:t>
            </w:r>
            <w:r w:rsidRPr="00D378C7">
              <w:t xml:space="preserve"> attīstoties enerģijas uzkrāšanas un </w:t>
            </w:r>
            <w:r w:rsidRPr="00D378C7">
              <w:lastRenderedPageBreak/>
              <w:t>atjaunojamā ūdeņraža tehnoloģijām</w:t>
            </w:r>
            <w:r>
              <w:t>,</w:t>
            </w:r>
            <w:r w:rsidRPr="00D378C7">
              <w:t xml:space="preserve"> var </w:t>
            </w:r>
            <w:r>
              <w:t>ievērojami izvērsties</w:t>
            </w:r>
            <w:r w:rsidRPr="00D378C7">
              <w:t xml:space="preserve"> vēja parku būvniecība. Lai gan perspektīvā plānota lielu atkrastes vējparku būvniecība, sauszemes vējparku būvniecība ir </w:t>
            </w:r>
            <w:r>
              <w:t xml:space="preserve">daudz </w:t>
            </w:r>
            <w:r w:rsidRPr="00D378C7">
              <w:t xml:space="preserve">lētāka, </w:t>
            </w:r>
            <w:r>
              <w:t>un tas</w:t>
            </w:r>
            <w:r w:rsidRPr="00D378C7">
              <w:t xml:space="preserve"> ir papildu risks vējparku būvniecības pār</w:t>
            </w:r>
            <w:r>
              <w:t xml:space="preserve">celšanai </w:t>
            </w:r>
            <w:r w:rsidRPr="00D378C7">
              <w:t>no atkrastes uz sauszemi.</w:t>
            </w:r>
          </w:p>
        </w:tc>
      </w:tr>
      <w:tr w:rsidR="00F41379" w:rsidRPr="00D378C7" w14:paraId="70F5D2CE" w14:textId="77777777" w:rsidTr="00F41379">
        <w:trPr>
          <w:trHeight w:val="300"/>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105B2758" w14:textId="7FC1916A" w:rsidR="00F41379" w:rsidRPr="00D378C7" w:rsidRDefault="00F41379" w:rsidP="00243E52">
            <w:pPr>
              <w:tabs>
                <w:tab w:val="left" w:pos="4815"/>
              </w:tabs>
              <w:jc w:val="both"/>
            </w:pP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0AFBBDD0" w14:textId="4C089178" w:rsidR="00F41379" w:rsidRPr="00D378C7" w:rsidRDefault="00F41379" w:rsidP="00243E52">
            <w:pPr>
              <w:tabs>
                <w:tab w:val="left" w:pos="4815"/>
              </w:tabs>
              <w:jc w:val="both"/>
            </w:pP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51ABF5B7" w14:textId="7139A8AB" w:rsidR="00F41379" w:rsidRPr="00D378C7" w:rsidRDefault="00F41379" w:rsidP="00243E52">
            <w:pPr>
              <w:tabs>
                <w:tab w:val="left" w:pos="4815"/>
              </w:tabs>
              <w:jc w:val="both"/>
            </w:pPr>
          </w:p>
        </w:tc>
      </w:tr>
    </w:tbl>
    <w:p w14:paraId="7EDB8F40" w14:textId="2E553C2D" w:rsidR="00933E14" w:rsidRPr="00D378C7" w:rsidRDefault="002E3CD9" w:rsidP="00243E52">
      <w:pPr>
        <w:pStyle w:val="Heading2"/>
        <w:spacing w:before="480" w:after="240"/>
        <w:rPr>
          <w:bCs/>
        </w:rPr>
      </w:pPr>
      <w:bookmarkStart w:id="71" w:name="_Toc133914844"/>
      <w:r w:rsidRPr="00D378C7">
        <w:rPr>
          <w:rFonts w:eastAsia="Times New Roman" w:cs="Times New Roman"/>
          <w:bCs/>
          <w:sz w:val="24"/>
          <w:szCs w:val="24"/>
        </w:rPr>
        <w:t xml:space="preserve">III </w:t>
      </w:r>
      <w:r>
        <w:rPr>
          <w:rFonts w:eastAsia="Times New Roman" w:cs="Times New Roman"/>
          <w:bCs/>
          <w:sz w:val="24"/>
          <w:szCs w:val="24"/>
        </w:rPr>
        <w:t>s</w:t>
      </w:r>
      <w:r w:rsidR="4C112C9B" w:rsidRPr="00D378C7">
        <w:rPr>
          <w:rFonts w:eastAsia="Times New Roman" w:cs="Times New Roman"/>
          <w:bCs/>
          <w:sz w:val="24"/>
          <w:szCs w:val="24"/>
        </w:rPr>
        <w:t>cenārijs</w:t>
      </w:r>
      <w:r>
        <w:rPr>
          <w:rFonts w:eastAsia="Times New Roman" w:cs="Times New Roman"/>
          <w:bCs/>
          <w:sz w:val="24"/>
          <w:szCs w:val="24"/>
        </w:rPr>
        <w:t>:</w:t>
      </w:r>
      <w:r w:rsidR="4C112C9B" w:rsidRPr="00D378C7">
        <w:rPr>
          <w:rFonts w:eastAsia="Times New Roman" w:cs="Times New Roman"/>
          <w:bCs/>
          <w:sz w:val="24"/>
          <w:szCs w:val="24"/>
        </w:rPr>
        <w:t xml:space="preserve"> tiek grozīt</w:t>
      </w:r>
      <w:r w:rsidR="264786FF" w:rsidRPr="00D378C7">
        <w:rPr>
          <w:rFonts w:eastAsia="Times New Roman" w:cs="Times New Roman"/>
          <w:bCs/>
          <w:sz w:val="24"/>
          <w:szCs w:val="24"/>
        </w:rPr>
        <w:t>i</w:t>
      </w:r>
      <w:r w:rsidR="4C112C9B" w:rsidRPr="00D378C7">
        <w:rPr>
          <w:rFonts w:eastAsia="Times New Roman" w:cs="Times New Roman"/>
          <w:bCs/>
          <w:sz w:val="24"/>
          <w:szCs w:val="24"/>
        </w:rPr>
        <w:t xml:space="preserve"> noteikum</w:t>
      </w:r>
      <w:r w:rsidR="01188D7C" w:rsidRPr="00D378C7">
        <w:rPr>
          <w:rFonts w:eastAsia="Times New Roman" w:cs="Times New Roman"/>
          <w:bCs/>
          <w:sz w:val="24"/>
          <w:szCs w:val="24"/>
        </w:rPr>
        <w:t>i</w:t>
      </w:r>
      <w:r w:rsidR="4C112C9B" w:rsidRPr="00D378C7">
        <w:rPr>
          <w:rFonts w:eastAsia="Times New Roman" w:cs="Times New Roman"/>
          <w:bCs/>
          <w:sz w:val="24"/>
          <w:szCs w:val="24"/>
        </w:rPr>
        <w:t xml:space="preserve"> Nr.</w:t>
      </w:r>
      <w:r>
        <w:rPr>
          <w:rFonts w:eastAsia="Times New Roman" w:cs="Times New Roman"/>
          <w:bCs/>
          <w:sz w:val="24"/>
          <w:szCs w:val="24"/>
        </w:rPr>
        <w:t xml:space="preserve"> </w:t>
      </w:r>
      <w:r w:rsidR="4C112C9B" w:rsidRPr="00D378C7">
        <w:rPr>
          <w:rFonts w:eastAsia="Times New Roman" w:cs="Times New Roman"/>
          <w:bCs/>
          <w:sz w:val="24"/>
          <w:szCs w:val="24"/>
        </w:rPr>
        <w:t>291</w:t>
      </w:r>
      <w:bookmarkEnd w:id="71"/>
      <w:r w:rsidR="4C112C9B" w:rsidRPr="00D378C7">
        <w:rPr>
          <w:rFonts w:eastAsia="Times New Roman" w:cs="Times New Roman"/>
          <w:bCs/>
          <w:sz w:val="24"/>
          <w:szCs w:val="24"/>
        </w:rPr>
        <w:t xml:space="preserve"> </w:t>
      </w:r>
    </w:p>
    <w:tbl>
      <w:tblPr>
        <w:tblStyle w:val="TableGrid"/>
        <w:tblW w:w="0" w:type="auto"/>
        <w:tblLayout w:type="fixed"/>
        <w:tblLook w:val="04A0" w:firstRow="1" w:lastRow="0" w:firstColumn="1" w:lastColumn="0" w:noHBand="0" w:noVBand="1"/>
      </w:tblPr>
      <w:tblGrid>
        <w:gridCol w:w="1526"/>
        <w:gridCol w:w="1764"/>
        <w:gridCol w:w="5725"/>
      </w:tblGrid>
      <w:tr w:rsidR="00D73317" w:rsidRPr="00D378C7" w14:paraId="0DBEF78D" w14:textId="77777777" w:rsidTr="00F41379">
        <w:trPr>
          <w:trHeight w:val="1448"/>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11B9A267" w14:textId="71307EA0" w:rsidR="061608F5" w:rsidRPr="00D378C7" w:rsidRDefault="002E3CD9" w:rsidP="00243E52">
            <w:pPr>
              <w:tabs>
                <w:tab w:val="left" w:pos="4815"/>
              </w:tabs>
              <w:jc w:val="both"/>
              <w:rPr>
                <w:b/>
                <w:bCs/>
              </w:rPr>
            </w:pPr>
            <w:r>
              <w:rPr>
                <w:b/>
                <w:bCs/>
              </w:rPr>
              <w:t>Tiek g</w:t>
            </w:r>
            <w:r w:rsidR="061608F5" w:rsidRPr="00D378C7">
              <w:rPr>
                <w:b/>
                <w:bCs/>
              </w:rPr>
              <w:t>ro</w:t>
            </w:r>
            <w:r>
              <w:rPr>
                <w:b/>
                <w:bCs/>
              </w:rPr>
              <w:t>zīts</w:t>
            </w:r>
            <w:r w:rsidR="061608F5" w:rsidRPr="00D378C7">
              <w:rPr>
                <w:b/>
                <w:bCs/>
              </w:rPr>
              <w:t xml:space="preserve"> noteikumus Nr.</w:t>
            </w:r>
            <w:r>
              <w:rPr>
                <w:b/>
                <w:bCs/>
              </w:rPr>
              <w:t> </w:t>
            </w:r>
            <w:r w:rsidR="061608F5" w:rsidRPr="00D378C7">
              <w:rPr>
                <w:b/>
                <w:bCs/>
              </w:rPr>
              <w:t>291 2. un</w:t>
            </w:r>
            <w:r>
              <w:rPr>
                <w:b/>
                <w:bCs/>
              </w:rPr>
              <w:t xml:space="preserve"> (</w:t>
            </w:r>
            <w:r w:rsidR="061608F5" w:rsidRPr="00D378C7">
              <w:rPr>
                <w:b/>
                <w:bCs/>
              </w:rPr>
              <w:t>vai</w:t>
            </w:r>
            <w:r>
              <w:rPr>
                <w:b/>
                <w:bCs/>
              </w:rPr>
              <w:t>)</w:t>
            </w:r>
            <w:r w:rsidR="061608F5" w:rsidRPr="00D378C7">
              <w:rPr>
                <w:b/>
                <w:bCs/>
              </w:rPr>
              <w:t xml:space="preserve"> 6.</w:t>
            </w:r>
            <w:r>
              <w:rPr>
                <w:b/>
                <w:bCs/>
              </w:rPr>
              <w:t> </w:t>
            </w:r>
            <w:r w:rsidR="061608F5" w:rsidRPr="00D378C7">
              <w:rPr>
                <w:b/>
                <w:bCs/>
              </w:rPr>
              <w:t xml:space="preserve">punktu un </w:t>
            </w:r>
            <w:r>
              <w:rPr>
                <w:b/>
                <w:bCs/>
              </w:rPr>
              <w:t>(</w:t>
            </w:r>
            <w:r w:rsidRPr="00D378C7">
              <w:rPr>
                <w:b/>
                <w:bCs/>
              </w:rPr>
              <w:t>vai</w:t>
            </w:r>
            <w:r>
              <w:rPr>
                <w:b/>
                <w:bCs/>
              </w:rPr>
              <w:t>)</w:t>
            </w:r>
            <w:r w:rsidRPr="00D378C7">
              <w:rPr>
                <w:b/>
                <w:bCs/>
              </w:rPr>
              <w:t xml:space="preserve"> </w:t>
            </w:r>
            <w:r w:rsidR="061608F5" w:rsidRPr="00D378C7">
              <w:rPr>
                <w:b/>
                <w:bCs/>
              </w:rPr>
              <w:t>10.</w:t>
            </w:r>
            <w:r w:rsidR="061608F5" w:rsidRPr="00D378C7">
              <w:rPr>
                <w:b/>
                <w:bCs/>
                <w:vertAlign w:val="superscript"/>
              </w:rPr>
              <w:t>1</w:t>
            </w:r>
            <w:r>
              <w:rPr>
                <w:b/>
                <w:bCs/>
              </w:rPr>
              <w:t> </w:t>
            </w:r>
            <w:r w:rsidR="061608F5" w:rsidRPr="00D378C7">
              <w:rPr>
                <w:b/>
                <w:bCs/>
              </w:rPr>
              <w:t>punkts</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32B7A585" w14:textId="0A84E1C7" w:rsidR="061608F5" w:rsidRPr="00D378C7" w:rsidRDefault="061608F5" w:rsidP="00243E52">
            <w:pPr>
              <w:tabs>
                <w:tab w:val="left" w:pos="4815"/>
              </w:tabs>
              <w:jc w:val="both"/>
            </w:pPr>
            <w:r w:rsidRPr="00D378C7">
              <w:t xml:space="preserve"> </w:t>
            </w: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43D46634" w14:textId="0D10E10C" w:rsidR="061608F5" w:rsidRPr="00D378C7" w:rsidRDefault="061608F5" w:rsidP="00243E52">
            <w:pPr>
              <w:tabs>
                <w:tab w:val="left" w:pos="4815"/>
              </w:tabs>
              <w:jc w:val="both"/>
            </w:pPr>
            <w:r w:rsidRPr="00D378C7">
              <w:t xml:space="preserve"> </w:t>
            </w:r>
          </w:p>
          <w:p w14:paraId="50526CD6" w14:textId="64CE9B70" w:rsidR="061608F5" w:rsidRPr="00D378C7" w:rsidRDefault="00F41379" w:rsidP="00F41379">
            <w:pPr>
              <w:tabs>
                <w:tab w:val="left" w:pos="4815"/>
              </w:tabs>
              <w:jc w:val="center"/>
            </w:pPr>
            <w:r w:rsidRPr="00D378C7">
              <w:rPr>
                <w:b/>
                <w:bCs/>
              </w:rPr>
              <w:t>Vēja elektrostacijas</w:t>
            </w:r>
          </w:p>
        </w:tc>
      </w:tr>
      <w:tr w:rsidR="00D73317" w:rsidRPr="00D378C7" w14:paraId="408D7CA1" w14:textId="77777777" w:rsidTr="1FE435E5">
        <w:trPr>
          <w:trHeight w:val="300"/>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19CF2723" w14:textId="51574A79" w:rsidR="061608F5" w:rsidRPr="00D378C7" w:rsidRDefault="061608F5" w:rsidP="00243E52">
            <w:pPr>
              <w:tabs>
                <w:tab w:val="left" w:pos="4815"/>
              </w:tabs>
              <w:jc w:val="right"/>
              <w:rPr>
                <w:sz w:val="22"/>
                <w:szCs w:val="22"/>
              </w:rPr>
            </w:pP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3BFF6843" w14:textId="1CD0D5B5" w:rsidR="061608F5" w:rsidRPr="00D378C7" w:rsidRDefault="061608F5" w:rsidP="00243E52">
            <w:pPr>
              <w:tabs>
                <w:tab w:val="left" w:pos="4815"/>
              </w:tabs>
              <w:jc w:val="both"/>
            </w:pPr>
            <w:r w:rsidRPr="00D378C7">
              <w:t xml:space="preserve"> </w:t>
            </w:r>
            <w:r w:rsidR="00F41379">
              <w:rPr>
                <w:sz w:val="22"/>
                <w:szCs w:val="22"/>
              </w:rPr>
              <w:t>Tiek</w:t>
            </w:r>
            <w:r w:rsidR="00F41379" w:rsidRPr="00D378C7">
              <w:rPr>
                <w:sz w:val="22"/>
                <w:szCs w:val="22"/>
              </w:rPr>
              <w:t xml:space="preserve"> samazinā</w:t>
            </w:r>
            <w:r w:rsidR="00F41379">
              <w:rPr>
                <w:sz w:val="22"/>
                <w:szCs w:val="22"/>
              </w:rPr>
              <w:t>ts</w:t>
            </w:r>
            <w:r w:rsidR="00F41379" w:rsidRPr="00D378C7">
              <w:rPr>
                <w:sz w:val="22"/>
                <w:szCs w:val="22"/>
              </w:rPr>
              <w:t xml:space="preserve"> LIZ kvalitatīv</w:t>
            </w:r>
            <w:r w:rsidR="00F41379">
              <w:rPr>
                <w:sz w:val="22"/>
                <w:szCs w:val="22"/>
              </w:rPr>
              <w:t>ais</w:t>
            </w:r>
            <w:r w:rsidR="00F41379" w:rsidRPr="00D378C7">
              <w:rPr>
                <w:sz w:val="22"/>
                <w:szCs w:val="22"/>
              </w:rPr>
              <w:t xml:space="preserve"> novērtējum</w:t>
            </w:r>
            <w:r w:rsidR="00F41379">
              <w:rPr>
                <w:sz w:val="22"/>
                <w:szCs w:val="22"/>
              </w:rPr>
              <w:t>s</w:t>
            </w:r>
            <w:r w:rsidR="00F41379" w:rsidRPr="00D378C7">
              <w:rPr>
                <w:sz w:val="22"/>
                <w:szCs w:val="22"/>
              </w:rPr>
              <w:t xml:space="preserve"> (balles) </w:t>
            </w:r>
            <w:r w:rsidR="00F41379">
              <w:rPr>
                <w:sz w:val="22"/>
                <w:szCs w:val="22"/>
              </w:rPr>
              <w:t>līdz</w:t>
            </w:r>
            <w:r w:rsidR="00F41379" w:rsidRPr="00D378C7">
              <w:rPr>
                <w:sz w:val="22"/>
                <w:szCs w:val="22"/>
              </w:rPr>
              <w:t xml:space="preserve"> 51–60</w:t>
            </w: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46402202" w14:textId="498BEB21" w:rsidR="000B15C9" w:rsidRDefault="000B15C9" w:rsidP="00243E52">
            <w:pPr>
              <w:tabs>
                <w:tab w:val="left" w:pos="4815"/>
              </w:tabs>
              <w:jc w:val="both"/>
            </w:pPr>
            <w:r w:rsidRPr="00D378C7">
              <w:t>Ja zemes kvalitatīv</w:t>
            </w:r>
            <w:r w:rsidR="002E3CD9">
              <w:t>ais</w:t>
            </w:r>
            <w:r w:rsidRPr="00D378C7">
              <w:t xml:space="preserve"> novērtējum</w:t>
            </w:r>
            <w:r w:rsidR="002E3CD9">
              <w:t>s</w:t>
            </w:r>
            <w:r w:rsidRPr="00D378C7">
              <w:t xml:space="preserve"> (ballēs) </w:t>
            </w:r>
            <w:r w:rsidR="002E3CD9">
              <w:t xml:space="preserve">tiek </w:t>
            </w:r>
            <w:r w:rsidRPr="00D378C7">
              <w:t>samazināt</w:t>
            </w:r>
            <w:r w:rsidR="002E3CD9">
              <w:t>s, nosakot,</w:t>
            </w:r>
            <w:r w:rsidRPr="00D378C7">
              <w:t xml:space="preserve"> ka NNLT ir visas teritorijas, kurās</w:t>
            </w:r>
            <w:r>
              <w:t xml:space="preserve"> zemes kvalitatīvais novērtējums</w:t>
            </w:r>
            <w:r w:rsidRPr="00D378C7">
              <w:t xml:space="preserve"> ir virs 50 ballēm, tad būtu vērtējami dati par vēl 31 novad</w:t>
            </w:r>
            <w:r>
              <w:t>u</w:t>
            </w:r>
            <w:r w:rsidRPr="00D378C7">
              <w:t xml:space="preserve"> ar kopējo zemes platību 54 675 ha (</w:t>
            </w:r>
            <w:r w:rsidR="00CA15CA">
              <w:t xml:space="preserve">šī informatīvā ziņojuma </w:t>
            </w:r>
            <w:r w:rsidRPr="00D378C7">
              <w:t>pielikum</w:t>
            </w:r>
            <w:r w:rsidR="00CA15CA">
              <w:t>a</w:t>
            </w:r>
            <w:r w:rsidRPr="00D378C7">
              <w:t xml:space="preserve"> </w:t>
            </w:r>
            <w:r w:rsidR="002E3CD9" w:rsidRPr="00D378C7">
              <w:t>2</w:t>
            </w:r>
            <w:r w:rsidR="002E3CD9">
              <w:t>. </w:t>
            </w:r>
            <w:r w:rsidRPr="00D378C7">
              <w:t>tabula)</w:t>
            </w:r>
            <w:r w:rsidR="002E3CD9">
              <w:t>.</w:t>
            </w:r>
          </w:p>
          <w:p w14:paraId="09187906" w14:textId="0F3AC64C" w:rsidR="061608F5" w:rsidRPr="00D378C7" w:rsidRDefault="00D908AF" w:rsidP="00CC0AC0">
            <w:pPr>
              <w:tabs>
                <w:tab w:val="left" w:pos="4815"/>
              </w:tabs>
              <w:jc w:val="both"/>
            </w:pPr>
            <w:r w:rsidRPr="00D378C7">
              <w:t>(</w:t>
            </w:r>
            <w:r w:rsidRPr="00D378C7">
              <w:rPr>
                <w:i/>
                <w:iCs/>
              </w:rPr>
              <w:t xml:space="preserve">Par </w:t>
            </w:r>
            <w:r w:rsidR="002E3CD9">
              <w:rPr>
                <w:i/>
                <w:iCs/>
              </w:rPr>
              <w:t>konkrētām</w:t>
            </w:r>
            <w:r w:rsidR="002E3CD9" w:rsidRPr="00D378C7">
              <w:rPr>
                <w:i/>
                <w:iCs/>
              </w:rPr>
              <w:t xml:space="preserve"> </w:t>
            </w:r>
            <w:r w:rsidRPr="00D378C7">
              <w:rPr>
                <w:i/>
                <w:iCs/>
              </w:rPr>
              <w:t>platībām, kas atbilst NNLT</w:t>
            </w:r>
            <w:r w:rsidR="002E3CD9">
              <w:rPr>
                <w:i/>
                <w:iCs/>
              </w:rPr>
              <w:t>,</w:t>
            </w:r>
            <w:r w:rsidRPr="00D378C7">
              <w:rPr>
                <w:i/>
                <w:iCs/>
              </w:rPr>
              <w:t xml:space="preserve"> šeit nevar spriest, jo nav analizēts </w:t>
            </w:r>
            <w:r w:rsidR="002E3CD9">
              <w:rPr>
                <w:i/>
                <w:iCs/>
              </w:rPr>
              <w:t xml:space="preserve">tāds </w:t>
            </w:r>
            <w:r w:rsidRPr="00D378C7">
              <w:rPr>
                <w:i/>
                <w:iCs/>
              </w:rPr>
              <w:t xml:space="preserve">kritērijs </w:t>
            </w:r>
            <w:r w:rsidR="002E3CD9">
              <w:rPr>
                <w:i/>
                <w:iCs/>
              </w:rPr>
              <w:t>kā</w:t>
            </w:r>
            <w:r w:rsidRPr="00D378C7">
              <w:rPr>
                <w:i/>
                <w:iCs/>
              </w:rPr>
              <w:t xml:space="preserve"> vienlaidu zemes nogabala platība 50 ha</w:t>
            </w:r>
            <w:r w:rsidRPr="00D378C7">
              <w:t>.)</w:t>
            </w:r>
          </w:p>
        </w:tc>
      </w:tr>
      <w:tr w:rsidR="00D73317" w:rsidRPr="00D378C7" w14:paraId="7A7D086E" w14:textId="77777777" w:rsidTr="1FE435E5">
        <w:trPr>
          <w:trHeight w:val="300"/>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61620518" w14:textId="0FC88F17" w:rsidR="061608F5" w:rsidRPr="00D378C7" w:rsidRDefault="061608F5" w:rsidP="00243E52">
            <w:pPr>
              <w:tabs>
                <w:tab w:val="left" w:pos="4815"/>
              </w:tabs>
              <w:jc w:val="right"/>
              <w:rPr>
                <w:sz w:val="22"/>
                <w:szCs w:val="22"/>
              </w:rPr>
            </w:pPr>
            <w:r w:rsidRPr="00D378C7">
              <w:rPr>
                <w:sz w:val="22"/>
                <w:szCs w:val="22"/>
              </w:rPr>
              <w:t xml:space="preserve"> </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5ACEAEB1" w14:textId="5CD60130" w:rsidR="061608F5" w:rsidRPr="00D378C7" w:rsidRDefault="061608F5" w:rsidP="00243E52">
            <w:pPr>
              <w:tabs>
                <w:tab w:val="left" w:pos="4815"/>
              </w:tabs>
              <w:jc w:val="both"/>
            </w:pPr>
            <w:r w:rsidRPr="00D378C7">
              <w:t>Risk</w:t>
            </w:r>
            <w:r w:rsidR="002E3CD9">
              <w:t>a faktori</w:t>
            </w: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0E1DCC96" w14:textId="54E701F3" w:rsidR="061608F5" w:rsidRPr="00D378C7" w:rsidRDefault="061608F5" w:rsidP="00CC0AC0">
            <w:pPr>
              <w:tabs>
                <w:tab w:val="left" w:pos="4815"/>
              </w:tabs>
              <w:jc w:val="both"/>
            </w:pPr>
            <w:r w:rsidRPr="00D378C7">
              <w:t>Z</w:t>
            </w:r>
            <w:r w:rsidR="005A6657">
              <w:t>emkopības ministrija</w:t>
            </w:r>
            <w:r w:rsidRPr="00D378C7">
              <w:t xml:space="preserve"> ievērojami pastiprina prasības </w:t>
            </w:r>
            <w:r w:rsidR="002E3CD9">
              <w:t>pretstatā</w:t>
            </w:r>
            <w:r w:rsidR="002E3CD9" w:rsidRPr="00D378C7">
              <w:t xml:space="preserve"> </w:t>
            </w:r>
            <w:r w:rsidRPr="00D378C7">
              <w:rPr>
                <w:i/>
                <w:iCs/>
              </w:rPr>
              <w:t>status quo</w:t>
            </w:r>
            <w:r w:rsidRPr="00D378C7">
              <w:t xml:space="preserve">, </w:t>
            </w:r>
            <w:r w:rsidR="002E3CD9">
              <w:t>un palielinās risks, ka</w:t>
            </w:r>
            <w:r w:rsidRPr="00D378C7">
              <w:t xml:space="preserve"> </w:t>
            </w:r>
            <w:r w:rsidR="002E3CD9">
              <w:t>tiks ievērojami</w:t>
            </w:r>
            <w:r w:rsidRPr="00D378C7">
              <w:t xml:space="preserve"> kriti</w:t>
            </w:r>
            <w:r w:rsidR="002E3CD9">
              <w:t>zēta</w:t>
            </w:r>
            <w:r w:rsidRPr="00D378C7">
              <w:t xml:space="preserve"> atjaunojam</w:t>
            </w:r>
            <w:r w:rsidR="002E3CD9">
              <w:t>ās</w:t>
            </w:r>
            <w:r w:rsidRPr="00D378C7">
              <w:t xml:space="preserve"> enerģij</w:t>
            </w:r>
            <w:r w:rsidR="002E3CD9">
              <w:t>as</w:t>
            </w:r>
            <w:r w:rsidRPr="00D378C7">
              <w:t xml:space="preserve"> ražošanas ierobežošana.</w:t>
            </w:r>
          </w:p>
        </w:tc>
      </w:tr>
      <w:tr w:rsidR="00D73317" w:rsidRPr="00D378C7" w14:paraId="5F1E41CC" w14:textId="77777777" w:rsidTr="1FE435E5">
        <w:trPr>
          <w:trHeight w:val="300"/>
        </w:trPr>
        <w:tc>
          <w:tcPr>
            <w:tcW w:w="1526" w:type="dxa"/>
            <w:tcBorders>
              <w:top w:val="single" w:sz="8" w:space="0" w:color="auto"/>
              <w:left w:val="single" w:sz="8" w:space="0" w:color="auto"/>
              <w:bottom w:val="single" w:sz="8" w:space="0" w:color="auto"/>
              <w:right w:val="single" w:sz="8" w:space="0" w:color="auto"/>
            </w:tcBorders>
            <w:tcMar>
              <w:left w:w="108" w:type="dxa"/>
              <w:right w:w="108" w:type="dxa"/>
            </w:tcMar>
          </w:tcPr>
          <w:p w14:paraId="7C3CF1F9" w14:textId="3FBF2755" w:rsidR="061608F5" w:rsidRPr="00D378C7" w:rsidRDefault="061608F5" w:rsidP="00243E52">
            <w:pPr>
              <w:tabs>
                <w:tab w:val="left" w:pos="4815"/>
              </w:tabs>
              <w:jc w:val="right"/>
              <w:rPr>
                <w:sz w:val="22"/>
                <w:szCs w:val="22"/>
              </w:rPr>
            </w:pPr>
            <w:r w:rsidRPr="00D378C7">
              <w:rPr>
                <w:sz w:val="22"/>
                <w:szCs w:val="22"/>
              </w:rPr>
              <w:t xml:space="preserve"> </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12364874" w14:textId="6DA8EB4E" w:rsidR="061608F5" w:rsidRPr="00D016F5" w:rsidRDefault="061608F5" w:rsidP="00243E52">
            <w:pPr>
              <w:tabs>
                <w:tab w:val="left" w:pos="4815"/>
              </w:tabs>
              <w:jc w:val="both"/>
              <w:rPr>
                <w:i/>
                <w:iCs/>
              </w:rPr>
            </w:pPr>
            <w:r w:rsidRPr="00D016F5">
              <w:rPr>
                <w:i/>
                <w:iCs/>
              </w:rPr>
              <w:t xml:space="preserve"> </w:t>
            </w:r>
            <w:r w:rsidR="00D016F5" w:rsidRPr="00D016F5">
              <w:rPr>
                <w:i/>
                <w:iCs/>
              </w:rPr>
              <w:t>Pašreizējā sitiācija</w:t>
            </w:r>
          </w:p>
        </w:tc>
        <w:tc>
          <w:tcPr>
            <w:tcW w:w="5725" w:type="dxa"/>
            <w:tcBorders>
              <w:top w:val="single" w:sz="8" w:space="0" w:color="auto"/>
              <w:left w:val="single" w:sz="8" w:space="0" w:color="auto"/>
              <w:bottom w:val="single" w:sz="8" w:space="0" w:color="auto"/>
              <w:right w:val="single" w:sz="8" w:space="0" w:color="auto"/>
            </w:tcBorders>
            <w:tcMar>
              <w:left w:w="108" w:type="dxa"/>
              <w:right w:w="108" w:type="dxa"/>
            </w:tcMar>
          </w:tcPr>
          <w:p w14:paraId="6C810845" w14:textId="6D22DD47" w:rsidR="0515C776" w:rsidRPr="00D378C7" w:rsidRDefault="666FC115" w:rsidP="00243E52">
            <w:pPr>
              <w:tabs>
                <w:tab w:val="left" w:pos="4815"/>
              </w:tabs>
              <w:jc w:val="both"/>
            </w:pPr>
            <w:r w:rsidRPr="00D378C7">
              <w:t>V</w:t>
            </w:r>
            <w:r w:rsidR="62B8E946" w:rsidRPr="00D378C7">
              <w:t>ietējās pašvaldības savā teritorijas plānojumā jau uzreiz var paredzēt papildizmantošanu, jo tas nav aizliegts visā pārējā lauksaimniecības zemē.</w:t>
            </w:r>
          </w:p>
        </w:tc>
      </w:tr>
    </w:tbl>
    <w:p w14:paraId="42047859" w14:textId="117835B7" w:rsidR="00933E14" w:rsidRPr="00D378C7" w:rsidRDefault="73DB85A0" w:rsidP="00A45FCB">
      <w:pPr>
        <w:spacing w:before="480" w:after="240"/>
        <w:jc w:val="center"/>
        <w:rPr>
          <w:b/>
          <w:bCs/>
        </w:rPr>
      </w:pPr>
      <w:r w:rsidRPr="00D378C7">
        <w:rPr>
          <w:b/>
          <w:bCs/>
        </w:rPr>
        <w:t>Zemkopības ministrijas secinājumi</w:t>
      </w:r>
    </w:p>
    <w:p w14:paraId="493DF876" w14:textId="700EC46C" w:rsidR="00933E14" w:rsidRPr="00D378C7" w:rsidRDefault="5A4FC869">
      <w:pPr>
        <w:pStyle w:val="ListParagraph"/>
        <w:numPr>
          <w:ilvl w:val="0"/>
          <w:numId w:val="1"/>
        </w:numPr>
        <w:spacing w:before="480" w:after="240"/>
        <w:jc w:val="both"/>
      </w:pPr>
      <w:r w:rsidRPr="00D378C7">
        <w:rPr>
          <w:lang w:val="lv-LV"/>
        </w:rPr>
        <w:t xml:space="preserve">Izvērtējot dažādās tiesību normas, </w:t>
      </w:r>
      <w:r w:rsidR="002438A1">
        <w:rPr>
          <w:lang w:val="lv-LV"/>
        </w:rPr>
        <w:t>jā</w:t>
      </w:r>
      <w:r w:rsidRPr="00D378C7">
        <w:rPr>
          <w:lang w:val="lv-LV"/>
        </w:rPr>
        <w:t>secin</w:t>
      </w:r>
      <w:r w:rsidR="002438A1">
        <w:rPr>
          <w:lang w:val="lv-LV"/>
        </w:rPr>
        <w:t>a</w:t>
      </w:r>
      <w:r w:rsidRPr="00D378C7">
        <w:rPr>
          <w:lang w:val="lv-LV"/>
        </w:rPr>
        <w:t xml:space="preserve">, ka kopumā </w:t>
      </w:r>
      <w:r w:rsidR="002438A1">
        <w:rPr>
          <w:lang w:val="lv-LV"/>
        </w:rPr>
        <w:t>jau tiek aizsargāta</w:t>
      </w:r>
      <w:r w:rsidR="002438A1" w:rsidRPr="00D378C7">
        <w:rPr>
          <w:lang w:val="lv-LV"/>
        </w:rPr>
        <w:t xml:space="preserve"> </w:t>
      </w:r>
      <w:r w:rsidRPr="00D378C7">
        <w:rPr>
          <w:lang w:val="lv-LV"/>
        </w:rPr>
        <w:t>gan nacionālās nozīmes lauksaimniecības zeme, gan tā lauksaimniecības zeme, kur</w:t>
      </w:r>
      <w:r w:rsidR="002438A1">
        <w:rPr>
          <w:lang w:val="lv-LV"/>
        </w:rPr>
        <w:t>as</w:t>
      </w:r>
      <w:r w:rsidRPr="00D378C7">
        <w:rPr>
          <w:lang w:val="lv-LV"/>
        </w:rPr>
        <w:t xml:space="preserve"> kvalitātes novērtējums ir no 50 ballēm.</w:t>
      </w:r>
    </w:p>
    <w:p w14:paraId="774A709E" w14:textId="6FC427C1" w:rsidR="00933E14" w:rsidRPr="00D378C7" w:rsidRDefault="5A4FC869">
      <w:pPr>
        <w:pStyle w:val="ListParagraph"/>
        <w:numPr>
          <w:ilvl w:val="0"/>
          <w:numId w:val="1"/>
        </w:numPr>
        <w:spacing w:before="120" w:after="120"/>
        <w:jc w:val="both"/>
      </w:pPr>
      <w:r w:rsidRPr="00D378C7">
        <w:rPr>
          <w:lang w:val="lv-LV"/>
        </w:rPr>
        <w:t>Vienlaikus neviens normatīvais akts neaizliedz lauksaimniecības zem</w:t>
      </w:r>
      <w:r w:rsidR="002438A1">
        <w:rPr>
          <w:lang w:val="lv-LV"/>
        </w:rPr>
        <w:t>i</w:t>
      </w:r>
      <w:r w:rsidRPr="00D378C7">
        <w:rPr>
          <w:lang w:val="lv-LV"/>
        </w:rPr>
        <w:t xml:space="preserve"> izmanto</w:t>
      </w:r>
      <w:r w:rsidR="002438A1">
        <w:rPr>
          <w:lang w:val="lv-LV"/>
        </w:rPr>
        <w:t>t</w:t>
      </w:r>
      <w:r w:rsidRPr="00D378C7">
        <w:rPr>
          <w:lang w:val="lv-LV"/>
        </w:rPr>
        <w:t xml:space="preserve"> citiem mērķiem, ja tie ir tieši vai netieši saistīti ar lauksaimniecisko darbību. </w:t>
      </w:r>
      <w:r w:rsidR="002438A1">
        <w:rPr>
          <w:lang w:val="lv-LV"/>
        </w:rPr>
        <w:t>P</w:t>
      </w:r>
      <w:r w:rsidRPr="00D378C7">
        <w:rPr>
          <w:lang w:val="lv-LV"/>
        </w:rPr>
        <w:t xml:space="preserve">roti, Teritorijas attīstības plānošanas likums un no tā izrietošie daudzie </w:t>
      </w:r>
      <w:r w:rsidR="003719DA">
        <w:rPr>
          <w:lang w:val="lv-LV"/>
        </w:rPr>
        <w:t>M</w:t>
      </w:r>
      <w:r w:rsidRPr="00D378C7">
        <w:rPr>
          <w:lang w:val="lv-LV"/>
        </w:rPr>
        <w:t xml:space="preserve">inistru kabineta noteikumi noteic to, ka lauksaimniecības zeme ir izmantojama </w:t>
      </w:r>
      <w:r w:rsidRPr="00D378C7">
        <w:rPr>
          <w:b/>
          <w:bCs/>
          <w:lang w:val="lv-LV"/>
        </w:rPr>
        <w:t>atbilstoši pašvaldības teritorijas plānojumam</w:t>
      </w:r>
      <w:r w:rsidR="002438A1">
        <w:rPr>
          <w:lang w:val="lv-LV"/>
        </w:rPr>
        <w:t xml:space="preserve">. Šī norma, </w:t>
      </w:r>
      <w:r w:rsidRPr="00D378C7">
        <w:rPr>
          <w:lang w:val="lv-LV"/>
        </w:rPr>
        <w:t xml:space="preserve">protams, ir </w:t>
      </w:r>
      <w:r w:rsidR="002438A1">
        <w:rPr>
          <w:lang w:val="lv-LV"/>
        </w:rPr>
        <w:t>pieņemta,</w:t>
      </w:r>
      <w:r w:rsidRPr="00D378C7">
        <w:rPr>
          <w:lang w:val="lv-LV"/>
        </w:rPr>
        <w:t xml:space="preserve"> ievērojot spēkā esošos normatīvos aktus</w:t>
      </w:r>
      <w:r w:rsidR="00304931">
        <w:rPr>
          <w:lang w:val="lv-LV"/>
        </w:rPr>
        <w:t xml:space="preserve"> un pamatojoties uz </w:t>
      </w:r>
      <w:r w:rsidR="00304931" w:rsidRPr="00435F53">
        <w:rPr>
          <w:lang w:eastAsia="lv-LV"/>
        </w:rPr>
        <w:t>novada ilgtspējīgas attīstības stratēģij</w:t>
      </w:r>
      <w:r w:rsidR="00304931" w:rsidRPr="00304931">
        <w:rPr>
          <w:lang w:eastAsia="lv-LV"/>
        </w:rPr>
        <w:t>u</w:t>
      </w:r>
      <w:r w:rsidR="00304931">
        <w:rPr>
          <w:lang w:val="lv-LV"/>
        </w:rPr>
        <w:t>.</w:t>
      </w:r>
    </w:p>
    <w:p w14:paraId="0043D45F" w14:textId="3F16499C" w:rsidR="00933E14" w:rsidRPr="00D378C7" w:rsidRDefault="5A4FC869">
      <w:pPr>
        <w:pStyle w:val="ListParagraph"/>
        <w:numPr>
          <w:ilvl w:val="0"/>
          <w:numId w:val="1"/>
        </w:numPr>
        <w:spacing w:before="120" w:after="120"/>
        <w:jc w:val="both"/>
      </w:pPr>
      <w:r w:rsidRPr="00D378C7">
        <w:rPr>
          <w:lang w:val="lv-LV"/>
        </w:rPr>
        <w:t>Zemes pārvaldības likuma 4.</w:t>
      </w:r>
      <w:r w:rsidR="00AD4413">
        <w:rPr>
          <w:lang w:val="lv-LV"/>
        </w:rPr>
        <w:t xml:space="preserve"> </w:t>
      </w:r>
      <w:r w:rsidRPr="00D378C7">
        <w:rPr>
          <w:lang w:val="lv-LV"/>
        </w:rPr>
        <w:t>pants noteic, ka zemes izmantošanā un aizsardzībā ievēro</w:t>
      </w:r>
      <w:r w:rsidR="002438A1">
        <w:rPr>
          <w:lang w:val="lv-LV"/>
        </w:rPr>
        <w:t>jami</w:t>
      </w:r>
      <w:r w:rsidRPr="00D378C7">
        <w:rPr>
          <w:lang w:val="lv-LV"/>
        </w:rPr>
        <w:t xml:space="preserve"> šād</w:t>
      </w:r>
      <w:r w:rsidR="002438A1">
        <w:rPr>
          <w:lang w:val="lv-LV"/>
        </w:rPr>
        <w:t>i</w:t>
      </w:r>
      <w:r w:rsidRPr="00D378C7">
        <w:rPr>
          <w:lang w:val="lv-LV"/>
        </w:rPr>
        <w:t xml:space="preserve"> nosacījum</w:t>
      </w:r>
      <w:r w:rsidR="002438A1">
        <w:rPr>
          <w:lang w:val="lv-LV"/>
        </w:rPr>
        <w:t>i</w:t>
      </w:r>
      <w:r w:rsidRPr="00D378C7">
        <w:rPr>
          <w:lang w:val="lv-LV"/>
        </w:rPr>
        <w:t>:</w:t>
      </w:r>
    </w:p>
    <w:p w14:paraId="5D798208" w14:textId="5512AE20" w:rsidR="00933E14" w:rsidRPr="00D378C7" w:rsidRDefault="5A4FC869" w:rsidP="00243E52">
      <w:pPr>
        <w:spacing w:before="120" w:after="120"/>
        <w:jc w:val="both"/>
      </w:pPr>
      <w:r w:rsidRPr="00D378C7">
        <w:t xml:space="preserve">1) ja lauksaimniecībā izmantojamās </w:t>
      </w:r>
      <w:r w:rsidRPr="00D378C7">
        <w:rPr>
          <w:b/>
          <w:bCs/>
        </w:rPr>
        <w:t>zemes kvalitātes novērtējums ir augstāks par 50</w:t>
      </w:r>
      <w:r w:rsidR="002438A1">
        <w:rPr>
          <w:b/>
          <w:bCs/>
        </w:rPr>
        <w:t> </w:t>
      </w:r>
      <w:r w:rsidRPr="00D378C7">
        <w:rPr>
          <w:b/>
          <w:bCs/>
        </w:rPr>
        <w:t>ballēm</w:t>
      </w:r>
      <w:r w:rsidRPr="00D378C7">
        <w:t xml:space="preserve">, </w:t>
      </w:r>
      <w:r w:rsidRPr="00D378C7">
        <w:rPr>
          <w:b/>
          <w:bCs/>
          <w:u w:val="single"/>
        </w:rPr>
        <w:t>vietējā pašvaldība nodrošina</w:t>
      </w:r>
      <w:r w:rsidRPr="00D378C7">
        <w:rPr>
          <w:u w:val="single"/>
        </w:rPr>
        <w:t xml:space="preserve"> šīs vērtīgās lauksaimniecībā izmantojamās zemes </w:t>
      </w:r>
      <w:r w:rsidRPr="00D378C7">
        <w:rPr>
          <w:u w:val="single"/>
        </w:rPr>
        <w:lastRenderedPageBreak/>
        <w:t>saglabāšanu, nosakot ierobežojumus zemes sadrumstalošanai un zemes lietošanas kategorijas maiņai;</w:t>
      </w:r>
      <w:r w:rsidRPr="00D378C7">
        <w:t xml:space="preserve"> </w:t>
      </w:r>
    </w:p>
    <w:p w14:paraId="039F1018" w14:textId="48AEF444" w:rsidR="00933E14" w:rsidRPr="00D378C7" w:rsidRDefault="5A4FC869" w:rsidP="00243E52">
      <w:pPr>
        <w:spacing w:before="120" w:after="120"/>
        <w:jc w:val="both"/>
        <w:rPr>
          <w:u w:val="single"/>
        </w:rPr>
      </w:pPr>
      <w:r w:rsidRPr="00D378C7">
        <w:t>1</w:t>
      </w:r>
      <w:r w:rsidRPr="00D378C7">
        <w:rPr>
          <w:vertAlign w:val="superscript"/>
        </w:rPr>
        <w:t>1</w:t>
      </w:r>
      <w:r w:rsidRPr="00D378C7">
        <w:t xml:space="preserve">) ja lauksaimniecībā izmantojamās </w:t>
      </w:r>
      <w:r w:rsidRPr="00D378C7">
        <w:rPr>
          <w:b/>
          <w:bCs/>
        </w:rPr>
        <w:t>zemes kvalitātes novērtējums ir augstāks par 45</w:t>
      </w:r>
      <w:r w:rsidR="002438A1">
        <w:rPr>
          <w:b/>
          <w:bCs/>
        </w:rPr>
        <w:t> </w:t>
      </w:r>
      <w:r w:rsidRPr="00D378C7">
        <w:rPr>
          <w:b/>
          <w:bCs/>
        </w:rPr>
        <w:t>ballēm</w:t>
      </w:r>
      <w:r w:rsidRPr="00D378C7">
        <w:t xml:space="preserve">, bet nepārsniedz 50 balles, </w:t>
      </w:r>
      <w:r w:rsidRPr="00D378C7">
        <w:rPr>
          <w:b/>
          <w:bCs/>
          <w:u w:val="single"/>
        </w:rPr>
        <w:t>vietējā pašvaldība var noteikt ierobežojumus</w:t>
      </w:r>
      <w:r w:rsidRPr="00D378C7">
        <w:rPr>
          <w:u w:val="single"/>
        </w:rPr>
        <w:t xml:space="preserve"> zemes sadrumstalošanai un zemes lietošanas kategorijas maiņai;</w:t>
      </w:r>
    </w:p>
    <w:p w14:paraId="16B7D7A1" w14:textId="4CDB55E3" w:rsidR="00933E14" w:rsidRPr="00D378C7" w:rsidRDefault="5A4FC869" w:rsidP="00243E52">
      <w:pPr>
        <w:spacing w:before="120" w:after="120"/>
        <w:jc w:val="both"/>
        <w:rPr>
          <w:u w:val="single"/>
        </w:rPr>
      </w:pPr>
      <w:r w:rsidRPr="00D378C7">
        <w:t>2)</w:t>
      </w:r>
      <w:r w:rsidRPr="00D378C7">
        <w:rPr>
          <w:u w:val="single"/>
        </w:rPr>
        <w:t xml:space="preserve"> zemi izmanto atbilstoši vietējās pašvaldības teritorijas attīstības plānošanas dokumentos noteiktajai vai likumīgi uzsāktajai teritorijas izmantošanai; </w:t>
      </w:r>
    </w:p>
    <w:p w14:paraId="791A57FC" w14:textId="56AD0DA0" w:rsidR="00933E14" w:rsidRPr="00D378C7" w:rsidRDefault="5A4FC869" w:rsidP="00243E52">
      <w:pPr>
        <w:spacing w:before="120" w:after="120"/>
        <w:jc w:val="both"/>
      </w:pPr>
      <w:r w:rsidRPr="00D378C7">
        <w:t>3) zemes izmantotājs veic darbības, lai saglabātu zemes un augsnes kvalitāti un novērstu tās degradāciju;</w:t>
      </w:r>
    </w:p>
    <w:p w14:paraId="29170EC0" w14:textId="7ADDAB18" w:rsidR="00933E14" w:rsidRDefault="5A4FC869" w:rsidP="00243E52">
      <w:pPr>
        <w:spacing w:before="120" w:after="120"/>
        <w:jc w:val="both"/>
      </w:pPr>
      <w:r w:rsidRPr="00D378C7">
        <w:t>4) veicot darbības, kas saistītas ar augsnes virskārtas bojāšanu, zemes izmantotājs ievēro augsnes rekultivācijas prasības</w:t>
      </w:r>
      <w:r w:rsidR="00CC0AC0">
        <w:t>.</w:t>
      </w:r>
    </w:p>
    <w:p w14:paraId="76C59A37" w14:textId="77777777" w:rsidR="00A45FCB" w:rsidRPr="00D378C7" w:rsidRDefault="00A45FCB" w:rsidP="00243E52">
      <w:pPr>
        <w:spacing w:before="120" w:after="120"/>
        <w:jc w:val="both"/>
      </w:pPr>
    </w:p>
    <w:p w14:paraId="20FADC3A" w14:textId="77777777" w:rsidR="008C6AF9" w:rsidRDefault="5A4FC869" w:rsidP="008C6AF9">
      <w:pPr>
        <w:pStyle w:val="ListParagraph"/>
        <w:numPr>
          <w:ilvl w:val="0"/>
          <w:numId w:val="26"/>
        </w:numPr>
        <w:spacing w:before="120" w:after="120"/>
        <w:jc w:val="both"/>
      </w:pPr>
      <w:r w:rsidRPr="00D378C7">
        <w:t>MK n</w:t>
      </w:r>
      <w:r w:rsidR="00A45FCB">
        <w:t>o</w:t>
      </w:r>
      <w:r w:rsidRPr="00D378C7">
        <w:t xml:space="preserve">teikumu </w:t>
      </w:r>
      <w:r w:rsidRPr="009165A3">
        <w:rPr>
          <w:bCs/>
        </w:rPr>
        <w:t>Nr.</w:t>
      </w:r>
      <w:r w:rsidR="002438A1" w:rsidRPr="009165A3">
        <w:rPr>
          <w:bCs/>
        </w:rPr>
        <w:t> </w:t>
      </w:r>
      <w:r w:rsidRPr="009165A3">
        <w:rPr>
          <w:bCs/>
        </w:rPr>
        <w:t>291</w:t>
      </w:r>
      <w:r w:rsidRPr="00D378C7">
        <w:t xml:space="preserve"> 6.punkt</w:t>
      </w:r>
      <w:r w:rsidR="002438A1">
        <w:t>ā noteikts, ka</w:t>
      </w:r>
      <w:r w:rsidRPr="00D378C7">
        <w:t xml:space="preserve"> </w:t>
      </w:r>
      <w:r w:rsidR="002438A1">
        <w:t>n</w:t>
      </w:r>
      <w:r w:rsidRPr="00D378C7">
        <w:t>acionālas nozīmes lauksaimniecības teritorijās uz katras zemes vienības</w:t>
      </w:r>
      <w:r w:rsidRPr="00A45FCB">
        <w:rPr>
          <w:b/>
          <w:bCs/>
        </w:rPr>
        <w:t>, uz kuras galvenā saimnieciskā darbība ir lauksaimniecība</w:t>
      </w:r>
      <w:r w:rsidRPr="00D378C7">
        <w:t xml:space="preserve">, </w:t>
      </w:r>
      <w:r w:rsidRPr="00A45FCB">
        <w:rPr>
          <w:u w:val="single"/>
        </w:rPr>
        <w:t>atbilstoši vietējās pašvaldības teritorijas attīstības plānošanas dokumentiem</w:t>
      </w:r>
      <w:r w:rsidRPr="00D378C7">
        <w:t xml:space="preserve"> drīkst izvietot vienu viensētu, saimniecības ēkas, lauksaimnieciskajai ražošanai nepieciešamas ēkas (būves) un ar to izmantošanu saistītas inženiertehniskās būves</w:t>
      </w:r>
      <w:r w:rsidR="002438A1">
        <w:t>.</w:t>
      </w:r>
      <w:r w:rsidRPr="00D378C7">
        <w:t xml:space="preserve"> </w:t>
      </w:r>
      <w:r w:rsidR="002438A1">
        <w:t>T</w:t>
      </w:r>
      <w:r w:rsidRPr="00D378C7">
        <w:t xml:space="preserve">ātad </w:t>
      </w:r>
      <w:r w:rsidR="002438A1">
        <w:t>šajās</w:t>
      </w:r>
      <w:r w:rsidRPr="00D378C7">
        <w:t xml:space="preserve"> teritorij</w:t>
      </w:r>
      <w:r w:rsidR="002438A1">
        <w:t>ās</w:t>
      </w:r>
      <w:r w:rsidRPr="00D378C7">
        <w:t xml:space="preserve"> nav aizliegta ar šo objektu izmantošanu saistīt</w:t>
      </w:r>
      <w:r w:rsidR="004A5306" w:rsidRPr="00D378C7">
        <w:t>a</w:t>
      </w:r>
      <w:r w:rsidRPr="00D378C7">
        <w:t xml:space="preserve"> papildizmantošana.</w:t>
      </w:r>
      <w:bookmarkEnd w:id="66"/>
      <w:bookmarkEnd w:id="67"/>
      <w:bookmarkEnd w:id="68"/>
    </w:p>
    <w:p w14:paraId="053AB480" w14:textId="77777777" w:rsidR="008C6AF9" w:rsidRDefault="008C6AF9" w:rsidP="008C6AF9">
      <w:pPr>
        <w:pStyle w:val="ListParagraph"/>
        <w:numPr>
          <w:ilvl w:val="0"/>
          <w:numId w:val="26"/>
        </w:numPr>
        <w:spacing w:before="120" w:after="120"/>
        <w:jc w:val="both"/>
      </w:pPr>
      <w:r>
        <w:t>Vēja elektrostaciju izvietošanas nosacījumi noteikti Ministru kabineta 2013. gada 30. aprīļa noteikumos Nr. 240 “Vispārīgie teritorijas plānošanas, izmantošanas un apbūves noteikumi” (noteikumi Nr.240), kur atbilstoši noteikumu 161.punktam vēja elektrostacijas, kuru jauda ir lielāka par 20 kW, atļauts izvietot rūpnieciskās apbūves teritorijā (R), tehniskās apbūves teritorijā (TA), lauksaimniecības teritorijā (L) un mežu teritorijā (M), ja konkrētajā funkcionālajā zonā atļauts noteikts teritorijas izmantošanas veids - energoapgādes uzņēmumu apbūve (14006).</w:t>
      </w:r>
    </w:p>
    <w:p w14:paraId="5E4D9874" w14:textId="65DDB376" w:rsidR="008C6AF9" w:rsidRDefault="008C6AF9" w:rsidP="008C6AF9">
      <w:pPr>
        <w:pStyle w:val="ListParagraph"/>
        <w:numPr>
          <w:ilvl w:val="0"/>
          <w:numId w:val="26"/>
        </w:numPr>
        <w:spacing w:before="120" w:after="120"/>
        <w:jc w:val="both"/>
      </w:pPr>
      <w:r>
        <w:t>Tā kā vēja elektrostaciju ierīkošana, izpildoties pašvaldības teritorijas plānojuma un noteikumu Nr.240 163.punktā minētajiem nosacījumiem, jau pašlaik ir atļauta lielākajā daļā valsts teritorijas, tad atzīstot noteikumus Nr. 291 par spēku zaudējušiem, lai gan tie ierobežo tikai 3 % no visas lauksaimniecības zemes platības, tas neradīs būtisku pienesumu tautsaimniecībai, taču augstvērtīgā lauksaimniecības zeme tiks pakļautas apbūvei, tā radot kaitējumu ne tikai ar lauksaimniecību saistītajai saimnieciskajai darbībai, bet arī kultūrvēsturiskajai ainavai, kas tiks neatgriezeniski izpostīta.</w:t>
      </w:r>
    </w:p>
    <w:p w14:paraId="7915FEAD" w14:textId="7E5E2BFE" w:rsidR="001403C9" w:rsidRDefault="00885F22" w:rsidP="002A3A35">
      <w:pPr>
        <w:pStyle w:val="ListParagraph"/>
        <w:numPr>
          <w:ilvl w:val="0"/>
          <w:numId w:val="26"/>
        </w:numPr>
        <w:jc w:val="both"/>
      </w:pPr>
      <w:r>
        <w:t xml:space="preserve">Secināms, ka būtu </w:t>
      </w:r>
      <w:r w:rsidR="001403C9">
        <w:t>pamatoti īstenot informatīvā ziņojuma sadaļā "Kopsavilkums par vēja elektrostaciju ierīkošanas iespējām nacionālās nozīmes lauksaimniecības teritorijās" minēto 1.scenāriju, saskaņā ar kuru nacionālās nozīmes lauksaimniecības teritorijas nav pamats nodot vēja elektrostaciju ierīkošanai un lauksaimnieciskai izmantošanai ir jāpaliek par galveno saimniecisko darbību uz minētajām teritorijām, un attiecīgi esošais nacionālās nozīmes lauksaimniecības teritoriju normatīvais regulējums nav maināms.</w:t>
      </w:r>
    </w:p>
    <w:p w14:paraId="6E096288" w14:textId="77777777" w:rsidR="001403C9" w:rsidRDefault="001403C9" w:rsidP="001403C9">
      <w:pPr>
        <w:pStyle w:val="ListParagraph"/>
        <w:spacing w:before="120" w:after="120"/>
        <w:jc w:val="both"/>
      </w:pPr>
    </w:p>
    <w:p w14:paraId="61DE8C2E" w14:textId="77777777" w:rsidR="008C6AF9" w:rsidRDefault="008C6AF9" w:rsidP="008C6AF9">
      <w:pPr>
        <w:jc w:val="both"/>
      </w:pPr>
      <w:r>
        <w:t> </w:t>
      </w:r>
    </w:p>
    <w:p w14:paraId="24E8BE40" w14:textId="5E5EA185" w:rsidR="274F5C59" w:rsidRPr="00D378C7" w:rsidRDefault="274F5C59" w:rsidP="274F5C59">
      <w:pPr>
        <w:ind w:firstLine="357"/>
        <w:jc w:val="both"/>
        <w:rPr>
          <w:rFonts w:eastAsiaTheme="minorEastAsia"/>
          <w:lang w:eastAsia="en-US"/>
        </w:rPr>
      </w:pPr>
    </w:p>
    <w:p w14:paraId="1854F18D" w14:textId="188DAB0B" w:rsidR="274F5C59" w:rsidRPr="00D378C7" w:rsidRDefault="274F5C59" w:rsidP="274F5C59">
      <w:pPr>
        <w:ind w:firstLine="357"/>
        <w:jc w:val="both"/>
        <w:rPr>
          <w:rFonts w:eastAsiaTheme="minorEastAsia"/>
          <w:lang w:eastAsia="en-US"/>
        </w:rPr>
      </w:pPr>
    </w:p>
    <w:p w14:paraId="4663CE7E" w14:textId="23404A6B" w:rsidR="00897AF6" w:rsidRPr="00D378C7" w:rsidRDefault="005173F5" w:rsidP="274F5C59">
      <w:pPr>
        <w:spacing w:before="120" w:after="120"/>
        <w:ind w:firstLine="357"/>
        <w:jc w:val="both"/>
        <w:rPr>
          <w:rFonts w:eastAsiaTheme="minorEastAsia"/>
          <w:lang w:eastAsia="en-US"/>
        </w:rPr>
      </w:pPr>
      <w:r>
        <w:rPr>
          <w:rFonts w:eastAsiaTheme="minorEastAsia"/>
          <w:lang w:eastAsia="en-US"/>
        </w:rPr>
        <w:t>Zemkopības m</w:t>
      </w:r>
      <w:r w:rsidR="00897AF6" w:rsidRPr="00D378C7">
        <w:rPr>
          <w:rFonts w:eastAsiaTheme="minorEastAsia"/>
          <w:lang w:eastAsia="en-US"/>
        </w:rPr>
        <w:t>inistrs</w:t>
      </w:r>
      <w:r w:rsidR="002438A1">
        <w:rPr>
          <w:rFonts w:eastAsiaTheme="minorEastAsia"/>
          <w:lang w:eastAsia="en-US"/>
        </w:rPr>
        <w:tab/>
      </w:r>
      <w:r w:rsidR="002438A1">
        <w:rPr>
          <w:rFonts w:eastAsiaTheme="minorEastAsia"/>
          <w:lang w:eastAsia="en-US"/>
        </w:rPr>
        <w:tab/>
      </w:r>
      <w:r w:rsidR="002438A1">
        <w:rPr>
          <w:rFonts w:eastAsiaTheme="minorEastAsia"/>
          <w:lang w:eastAsia="en-US"/>
        </w:rPr>
        <w:tab/>
      </w:r>
      <w:r w:rsidR="002438A1">
        <w:rPr>
          <w:rFonts w:eastAsiaTheme="minorEastAsia"/>
          <w:lang w:eastAsia="en-US"/>
        </w:rPr>
        <w:tab/>
      </w:r>
      <w:r w:rsidR="002438A1">
        <w:rPr>
          <w:rFonts w:eastAsiaTheme="minorEastAsia"/>
          <w:lang w:eastAsia="en-US"/>
        </w:rPr>
        <w:tab/>
      </w:r>
      <w:r w:rsidR="002438A1">
        <w:rPr>
          <w:rFonts w:eastAsiaTheme="minorEastAsia"/>
          <w:lang w:eastAsia="en-US"/>
        </w:rPr>
        <w:tab/>
      </w:r>
      <w:r w:rsidR="002438A1">
        <w:rPr>
          <w:rFonts w:eastAsiaTheme="minorEastAsia"/>
          <w:lang w:eastAsia="en-US"/>
        </w:rPr>
        <w:tab/>
      </w:r>
      <w:r w:rsidR="002438A1">
        <w:rPr>
          <w:rFonts w:eastAsiaTheme="minorEastAsia"/>
          <w:lang w:eastAsia="en-US"/>
        </w:rPr>
        <w:tab/>
      </w:r>
      <w:r w:rsidR="00214AB6">
        <w:rPr>
          <w:rFonts w:eastAsiaTheme="minorEastAsia"/>
          <w:lang w:eastAsia="en-US"/>
        </w:rPr>
        <w:t>A.Krauze</w:t>
      </w:r>
    </w:p>
    <w:p w14:paraId="4775F673" w14:textId="77777777" w:rsidR="00D73317" w:rsidRPr="00D73317" w:rsidRDefault="00D73317">
      <w:pPr>
        <w:jc w:val="both"/>
      </w:pPr>
    </w:p>
    <w:sectPr w:rsidR="00D73317" w:rsidRPr="00D73317" w:rsidSect="003315E1">
      <w:headerReference w:type="default" r:id="rId19"/>
      <w:footerReference w:type="defaul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6E854" w14:textId="77777777" w:rsidR="006508A1" w:rsidRDefault="006508A1" w:rsidP="00946E98">
      <w:r>
        <w:separator/>
      </w:r>
    </w:p>
  </w:endnote>
  <w:endnote w:type="continuationSeparator" w:id="0">
    <w:p w14:paraId="1D0B3F2C" w14:textId="77777777" w:rsidR="006508A1" w:rsidRDefault="006508A1" w:rsidP="00946E98">
      <w:r>
        <w:continuationSeparator/>
      </w:r>
    </w:p>
  </w:endnote>
  <w:endnote w:type="continuationNotice" w:id="1">
    <w:p w14:paraId="69EDBE4C" w14:textId="77777777" w:rsidR="006508A1" w:rsidRDefault="00650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34288" w14:textId="442513D7" w:rsidR="00BE6586" w:rsidRPr="00F548F5" w:rsidRDefault="00BE6586">
    <w:pPr>
      <w:pStyle w:val="Footer"/>
      <w:rPr>
        <w:sz w:val="20"/>
        <w:szCs w:val="20"/>
      </w:rPr>
    </w:pPr>
    <w:r>
      <w:rPr>
        <w:sz w:val="20"/>
        <w:szCs w:val="20"/>
      </w:rPr>
      <w:t>ZMZin_</w:t>
    </w:r>
    <w:r w:rsidR="00CF2BA9">
      <w:rPr>
        <w:sz w:val="20"/>
        <w:szCs w:val="20"/>
      </w:rPr>
      <w:t>061123</w:t>
    </w:r>
    <w:r w:rsidRPr="00F548F5">
      <w:rPr>
        <w:sz w:val="20"/>
        <w:szCs w:val="20"/>
      </w:rPr>
      <w:t>_</w:t>
    </w:r>
    <w:r>
      <w:rPr>
        <w:sz w:val="20"/>
        <w:szCs w:val="20"/>
      </w:rPr>
      <w:t>Vēji_NNLZ</w:t>
    </w:r>
  </w:p>
  <w:p w14:paraId="24130344" w14:textId="77777777" w:rsidR="00BE6586" w:rsidRDefault="00BE65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B3E7" w14:textId="3110D856" w:rsidR="00BE6586" w:rsidRPr="00F548F5" w:rsidRDefault="00BE6586">
    <w:pPr>
      <w:pStyle w:val="Footer"/>
      <w:rPr>
        <w:sz w:val="20"/>
        <w:szCs w:val="20"/>
      </w:rPr>
    </w:pPr>
    <w:r>
      <w:rPr>
        <w:sz w:val="20"/>
        <w:szCs w:val="20"/>
      </w:rPr>
      <w:t>ZMIz</w:t>
    </w:r>
    <w:r w:rsidRPr="00F548F5">
      <w:rPr>
        <w:sz w:val="20"/>
        <w:szCs w:val="20"/>
      </w:rPr>
      <w:t>_</w:t>
    </w:r>
    <w:r w:rsidR="00CF2BA9">
      <w:rPr>
        <w:sz w:val="20"/>
        <w:szCs w:val="20"/>
      </w:rPr>
      <w:t>061123</w:t>
    </w:r>
    <w:r w:rsidRPr="00F548F5">
      <w:rPr>
        <w:sz w:val="20"/>
        <w:szCs w:val="20"/>
      </w:rPr>
      <w:t>_</w:t>
    </w:r>
    <w:r>
      <w:rPr>
        <w:sz w:val="20"/>
        <w:szCs w:val="20"/>
      </w:rPr>
      <w:t>Vēji_NNLZ</w:t>
    </w:r>
  </w:p>
  <w:p w14:paraId="61B364A8" w14:textId="77777777" w:rsidR="00BE6586" w:rsidRDefault="00BE6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13A9D" w14:textId="77777777" w:rsidR="006508A1" w:rsidRDefault="006508A1" w:rsidP="00946E98">
      <w:r>
        <w:separator/>
      </w:r>
    </w:p>
  </w:footnote>
  <w:footnote w:type="continuationSeparator" w:id="0">
    <w:p w14:paraId="01A36BAF" w14:textId="77777777" w:rsidR="006508A1" w:rsidRDefault="006508A1" w:rsidP="00946E98">
      <w:r>
        <w:continuationSeparator/>
      </w:r>
    </w:p>
  </w:footnote>
  <w:footnote w:type="continuationNotice" w:id="1">
    <w:p w14:paraId="05414E4B" w14:textId="77777777" w:rsidR="006508A1" w:rsidRDefault="006508A1"/>
  </w:footnote>
  <w:footnote w:id="2">
    <w:p w14:paraId="21BEA4FB" w14:textId="48F2D6E7" w:rsidR="00BE6586" w:rsidRPr="008718C2" w:rsidRDefault="00BE6586" w:rsidP="00D378C7">
      <w:pPr>
        <w:pStyle w:val="FootnoteText"/>
        <w:jc w:val="both"/>
      </w:pPr>
      <w:r>
        <w:rPr>
          <w:rStyle w:val="FootnoteReference"/>
        </w:rPr>
        <w:footnoteRef/>
      </w:r>
      <w:r>
        <w:t xml:space="preserve"> </w:t>
      </w:r>
      <w:r w:rsidRPr="008718C2">
        <w:t>Voluntary Guidelines on the Responsible Governance of Tenure of Land, Fisheries and Forests in the Context of National Food Security, Rome, 2012</w:t>
      </w:r>
      <w:r>
        <w:t>;</w:t>
      </w:r>
      <w:r w:rsidRPr="008718C2">
        <w:t xml:space="preserve"> pieejams: </w:t>
      </w:r>
      <w:hyperlink r:id="rId1" w:history="1">
        <w:r w:rsidRPr="008718C2">
          <w:rPr>
            <w:rStyle w:val="Hyperlink"/>
          </w:rPr>
          <w:t>http://www.fao.org/3/i2801e/I2801E.pdf</w:t>
        </w:r>
      </w:hyperlink>
      <w:r w:rsidRPr="008718C2">
        <w:t>.</w:t>
      </w:r>
    </w:p>
  </w:footnote>
  <w:footnote w:id="3">
    <w:p w14:paraId="29CC0554" w14:textId="023BC419" w:rsidR="00BE6586" w:rsidRPr="008718C2" w:rsidRDefault="00BE6586" w:rsidP="00D378C7">
      <w:pPr>
        <w:pStyle w:val="FootnoteText"/>
        <w:jc w:val="both"/>
      </w:pPr>
      <w:r w:rsidRPr="008718C2">
        <w:rPr>
          <w:rStyle w:val="FootnoteReference"/>
        </w:rPr>
        <w:footnoteRef/>
      </w:r>
      <w:r w:rsidRPr="008718C2">
        <w:t xml:space="preserve"> T</w:t>
      </w:r>
      <w:r>
        <w:t>u</w:t>
      </w:r>
      <w:r w:rsidRPr="008718C2">
        <w:t xml:space="preserve">rpat, 2.4.1. </w:t>
      </w:r>
      <w:r>
        <w:t>apakš</w:t>
      </w:r>
      <w:r w:rsidRPr="008718C2">
        <w:t>punkts.</w:t>
      </w:r>
    </w:p>
  </w:footnote>
  <w:footnote w:id="4">
    <w:p w14:paraId="3001FAA4" w14:textId="588F4EFD" w:rsidR="00BE6586" w:rsidRDefault="00BE6586">
      <w:pPr>
        <w:pStyle w:val="FootnoteText"/>
      </w:pPr>
      <w:r>
        <w:rPr>
          <w:rStyle w:val="FootnoteReference"/>
        </w:rPr>
        <w:footnoteRef/>
      </w:r>
      <w:r>
        <w:t xml:space="preserve"> Eiropas Komisijas paziņojums “</w:t>
      </w:r>
      <w:hyperlink r:id="rId2" w:tooltip="Gatavi mērķrādītājam 55 %" w:history="1">
        <w:r w:rsidRPr="00DB4CBB">
          <w:rPr>
            <w:rStyle w:val="Hyperlink"/>
            <w:i/>
            <w:iCs/>
          </w:rPr>
          <w:t>Gatavi mērķrādītājam 55 %”: ES 2030. gadam nospraustā klimata mērķrādītāja sasniegšana ceļā uz klimatneitralitāti</w:t>
        </w:r>
      </w:hyperlink>
      <w:r>
        <w:t>”.</w:t>
      </w:r>
    </w:p>
  </w:footnote>
  <w:footnote w:id="5">
    <w:p w14:paraId="71205EF5" w14:textId="272B3649" w:rsidR="00BE6586" w:rsidRDefault="00BE6586">
      <w:pPr>
        <w:pStyle w:val="FootnoteText"/>
      </w:pPr>
      <w:r>
        <w:rPr>
          <w:rStyle w:val="FootnoteReference"/>
        </w:rPr>
        <w:footnoteRef/>
      </w:r>
      <w:r>
        <w:t xml:space="preserve"> </w:t>
      </w:r>
      <w:r w:rsidRPr="009165A3">
        <w:rPr>
          <w:i/>
        </w:rPr>
        <w:t xml:space="preserve">Eurostat </w:t>
      </w:r>
      <w:r>
        <w:t xml:space="preserve">dati </w:t>
      </w:r>
      <w:hyperlink r:id="rId3" w:history="1">
        <w:r w:rsidRPr="00E667F5">
          <w:rPr>
            <w:rStyle w:val="Hyperlink"/>
          </w:rPr>
          <w:t>https://ec.europa.eu/eurostat/web/energy/data/shares</w:t>
        </w:r>
      </w:hyperlink>
    </w:p>
    <w:p w14:paraId="2D9F6F17" w14:textId="77777777" w:rsidR="00BE6586" w:rsidRDefault="00BE6586">
      <w:pPr>
        <w:pStyle w:val="FootnoteText"/>
      </w:pPr>
    </w:p>
  </w:footnote>
  <w:footnote w:id="6">
    <w:p w14:paraId="707F5524" w14:textId="39F4482E" w:rsidR="00BE6586" w:rsidRPr="009165A3" w:rsidRDefault="00BE6586" w:rsidP="00997ABB">
      <w:pPr>
        <w:pStyle w:val="FootnoteText"/>
      </w:pPr>
      <w:r w:rsidRPr="00AD43F6">
        <w:rPr>
          <w:rStyle w:val="FootnoteReference"/>
          <w:rFonts w:asciiTheme="minorHAnsi" w:hAnsiTheme="minorHAnsi" w:cstheme="minorHAnsi"/>
          <w:sz w:val="20"/>
          <w:szCs w:val="20"/>
        </w:rPr>
        <w:footnoteRef/>
      </w:r>
      <w:r w:rsidRPr="00AD43F6">
        <w:rPr>
          <w:rFonts w:asciiTheme="minorHAnsi" w:hAnsiTheme="minorHAnsi" w:cstheme="minorHAnsi"/>
          <w:sz w:val="20"/>
          <w:szCs w:val="20"/>
        </w:rPr>
        <w:t xml:space="preserve"> </w:t>
      </w:r>
      <w:r w:rsidRPr="009165A3">
        <w:t>Modelēšanas rezultāti tika iegūti 2019.</w:t>
      </w:r>
      <w:r>
        <w:t xml:space="preserve"> </w:t>
      </w:r>
      <w:r w:rsidRPr="009165A3">
        <w:t>gada novembrī</w:t>
      </w:r>
      <w:r>
        <w:t>.</w:t>
      </w:r>
    </w:p>
  </w:footnote>
  <w:footnote w:id="7">
    <w:p w14:paraId="2692FDFA" w14:textId="50B6658C" w:rsidR="00BE6586" w:rsidRDefault="00BE6586" w:rsidP="00FE1456">
      <w:pPr>
        <w:pStyle w:val="FootnoteText"/>
      </w:pPr>
      <w:r>
        <w:rPr>
          <w:rStyle w:val="FootnoteReference"/>
        </w:rPr>
        <w:footnoteRef/>
      </w:r>
      <w:r>
        <w:t xml:space="preserve"> Plašāks metodoloģijas apraksts atrodams Latvijas Nacionālais enerģētikas un klimata plāna 2021.–2030. gadam 6. pielikumā.</w:t>
      </w:r>
    </w:p>
  </w:footnote>
  <w:footnote w:id="8">
    <w:p w14:paraId="13A6FE33" w14:textId="625BEB68" w:rsidR="00BE6586" w:rsidRPr="00D86076" w:rsidRDefault="00BE6586" w:rsidP="00CE7089">
      <w:pPr>
        <w:pStyle w:val="FootnoteText"/>
        <w:jc w:val="both"/>
      </w:pPr>
      <w:r w:rsidRPr="00D86076">
        <w:rPr>
          <w:rStyle w:val="FootnoteReference"/>
        </w:rPr>
        <w:footnoteRef/>
      </w:r>
      <w:r w:rsidRPr="00D86076">
        <w:t xml:space="preserve"> Teritorijas attīstības plānošanas likums, 12.</w:t>
      </w:r>
      <w:r>
        <w:t xml:space="preserve"> </w:t>
      </w:r>
      <w:r w:rsidRPr="00D86076">
        <w:t>panta pirmā un trešā daļa, V nodaļa</w:t>
      </w:r>
      <w:r>
        <w:t>.</w:t>
      </w:r>
      <w:r w:rsidRPr="00D86076">
        <w:t> </w:t>
      </w:r>
      <w:hyperlink r:id="rId4" w:anchor="p12" w:history="1">
        <w:r w:rsidRPr="00D86076">
          <w:rPr>
            <w:rStyle w:val="Hyperlink"/>
          </w:rPr>
          <w:t>https://likumi.lv/ta/id/238807#p12</w:t>
        </w:r>
      </w:hyperlink>
    </w:p>
  </w:footnote>
  <w:footnote w:id="9">
    <w:p w14:paraId="08729A2F" w14:textId="1D9130CA" w:rsidR="00BE6586" w:rsidRPr="00D86076" w:rsidRDefault="00BE6586" w:rsidP="00CE7089">
      <w:pPr>
        <w:pStyle w:val="FootnoteText"/>
        <w:jc w:val="both"/>
      </w:pPr>
      <w:r w:rsidRPr="00D86076">
        <w:rPr>
          <w:rStyle w:val="FootnoteReference"/>
        </w:rPr>
        <w:footnoteRef/>
      </w:r>
      <w:r w:rsidRPr="00D86076">
        <w:t xml:space="preserve"> </w:t>
      </w:r>
      <w:r w:rsidRPr="00850023">
        <w:t xml:space="preserve">Pašvaldību likums, 10. pants. </w:t>
      </w:r>
      <w:hyperlink r:id="rId5" w:anchor="p10" w:history="1">
        <w:r w:rsidRPr="00FD43E2">
          <w:rPr>
            <w:rStyle w:val="Hyperlink"/>
          </w:rPr>
          <w:t>https://likumi.lv/ta/id/336956#p10</w:t>
        </w:r>
      </w:hyperlink>
    </w:p>
  </w:footnote>
  <w:footnote w:id="10">
    <w:p w14:paraId="2F91C4A2" w14:textId="2345751A" w:rsidR="00BE6586" w:rsidRPr="00A55FA7" w:rsidRDefault="00BE6586" w:rsidP="00CE7089">
      <w:pPr>
        <w:pStyle w:val="FootnoteText"/>
        <w:jc w:val="both"/>
      </w:pPr>
      <w:r w:rsidRPr="00D86076">
        <w:rPr>
          <w:rStyle w:val="FootnoteReference"/>
        </w:rPr>
        <w:footnoteRef/>
      </w:r>
      <w:r w:rsidRPr="00D86076">
        <w:t xml:space="preserve"> </w:t>
      </w:r>
      <w:bookmarkStart w:id="46" w:name="_Hlk95486500"/>
      <w:r w:rsidRPr="00D86076">
        <w:t>Ministru kabineta 2013. gada 30. aprīļa noteikumi Nr. 240 “Vispārīgie teritorijas plānošanas, izmantošanas un apbūves noteikumi”, 161.</w:t>
      </w:r>
      <w:r>
        <w:t xml:space="preserve"> </w:t>
      </w:r>
      <w:r w:rsidRPr="00D86076">
        <w:t>punkts</w:t>
      </w:r>
      <w:bookmarkEnd w:id="46"/>
      <w:r>
        <w:t>.</w:t>
      </w:r>
      <w:r w:rsidRPr="00D86076">
        <w:t xml:space="preserve"> </w:t>
      </w:r>
      <w:hyperlink r:id="rId6" w:anchor="p161" w:history="1">
        <w:r w:rsidRPr="00D86076">
          <w:rPr>
            <w:rStyle w:val="Hyperlink"/>
          </w:rPr>
          <w:t>https://likumi.lv/ta/id/256866#p161</w:t>
        </w:r>
      </w:hyperlink>
    </w:p>
  </w:footnote>
  <w:footnote w:id="11">
    <w:p w14:paraId="0631403D" w14:textId="2D7FE414" w:rsidR="00BE6586" w:rsidRPr="00846E7F" w:rsidRDefault="00BE6586" w:rsidP="00CE7089">
      <w:pPr>
        <w:pStyle w:val="FootnoteText"/>
        <w:jc w:val="both"/>
      </w:pPr>
      <w:r w:rsidRPr="00846E7F">
        <w:rPr>
          <w:rStyle w:val="FootnoteReference"/>
        </w:rPr>
        <w:footnoteRef/>
      </w:r>
      <w:r w:rsidRPr="00846E7F">
        <w:t xml:space="preserve"> </w:t>
      </w:r>
      <w:r w:rsidRPr="00A55FA7">
        <w:t>Ministru kabineta 2013. gada 30. aprīļa noteikum</w:t>
      </w:r>
      <w:r>
        <w:t>i</w:t>
      </w:r>
      <w:r w:rsidRPr="00A55FA7">
        <w:t xml:space="preserve"> Nr. 240 </w:t>
      </w:r>
      <w:r>
        <w:t>“</w:t>
      </w:r>
      <w:r w:rsidRPr="00A55FA7">
        <w:t>Vispārīgie teritorijas plānošanas, izmantošanas un apbūves noteikumi</w:t>
      </w:r>
      <w:r>
        <w:t>”, 163.2. apakšpunkts/</w:t>
      </w:r>
      <w:r w:rsidRPr="00846E7F">
        <w:t xml:space="preserve"> </w:t>
      </w:r>
      <w:hyperlink r:id="rId7" w:anchor="p163" w:history="1">
        <w:r w:rsidRPr="00D81F9A">
          <w:rPr>
            <w:rStyle w:val="Hyperlink"/>
          </w:rPr>
          <w:t>https://likumi.lv/ta/id/256866#p163</w:t>
        </w:r>
      </w:hyperlink>
    </w:p>
  </w:footnote>
  <w:footnote w:id="12">
    <w:p w14:paraId="2A7A1F48" w14:textId="05CA6FE8" w:rsidR="00BE6586" w:rsidRPr="00846E7F" w:rsidRDefault="00BE6586" w:rsidP="000B15C9">
      <w:pPr>
        <w:pStyle w:val="FootnoteText"/>
        <w:jc w:val="both"/>
      </w:pPr>
      <w:r w:rsidRPr="00846E7F">
        <w:rPr>
          <w:rStyle w:val="FootnoteReference"/>
        </w:rPr>
        <w:footnoteRef/>
      </w:r>
      <w:r w:rsidRPr="00846E7F">
        <w:t xml:space="preserve"> </w:t>
      </w:r>
      <w:r w:rsidRPr="00A55FA7">
        <w:t>Ministru kabineta 2013. gada 30. aprīļa noteikum</w:t>
      </w:r>
      <w:r>
        <w:t>i</w:t>
      </w:r>
      <w:r w:rsidRPr="00A55FA7">
        <w:t xml:space="preserve"> Nr. 240 </w:t>
      </w:r>
      <w:r>
        <w:t>“</w:t>
      </w:r>
      <w:r w:rsidRPr="00A55FA7">
        <w:t>Vispārīgie teritorijas plānošanas, izmantošanas un apbūves noteikumi</w:t>
      </w:r>
      <w:r>
        <w:t>”, 163.5. apakšpunkts/</w:t>
      </w:r>
      <w:r w:rsidRPr="00846E7F">
        <w:t xml:space="preserve"> </w:t>
      </w:r>
      <w:hyperlink r:id="rId8" w:anchor="p163" w:history="1">
        <w:r w:rsidRPr="00D81F9A">
          <w:rPr>
            <w:rStyle w:val="Hyperlink"/>
          </w:rPr>
          <w:t>https://likumi.lv/ta/id/256866#p163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603527"/>
      <w:docPartObj>
        <w:docPartGallery w:val="Page Numbers (Top of Page)"/>
        <w:docPartUnique/>
      </w:docPartObj>
    </w:sdtPr>
    <w:sdtEndPr>
      <w:rPr>
        <w:noProof/>
      </w:rPr>
    </w:sdtEndPr>
    <w:sdtContent>
      <w:p w14:paraId="4F739801" w14:textId="77777777" w:rsidR="00BE6586" w:rsidRDefault="00BE6586">
        <w:pPr>
          <w:pStyle w:val="Header"/>
          <w:jc w:val="center"/>
        </w:pPr>
        <w:r>
          <w:fldChar w:fldCharType="begin"/>
        </w:r>
        <w:r>
          <w:instrText xml:space="preserve"> PAGE   \* MERGEFORMAT </w:instrText>
        </w:r>
        <w:r>
          <w:fldChar w:fldCharType="separate"/>
        </w:r>
        <w:r w:rsidR="00CC0AC0">
          <w:rPr>
            <w:noProof/>
          </w:rPr>
          <w:t>2</w:t>
        </w:r>
        <w:r>
          <w:rPr>
            <w:noProof/>
          </w:rPr>
          <w:fldChar w:fldCharType="end"/>
        </w:r>
      </w:p>
    </w:sdtContent>
  </w:sdt>
  <w:p w14:paraId="209B3BBA" w14:textId="77777777" w:rsidR="00BE6586" w:rsidRDefault="00BE6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906"/>
    <w:multiLevelType w:val="hybridMultilevel"/>
    <w:tmpl w:val="5DE0F704"/>
    <w:lvl w:ilvl="0" w:tplc="F52E685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630C79"/>
    <w:multiLevelType w:val="hybridMultilevel"/>
    <w:tmpl w:val="65ACFAF4"/>
    <w:lvl w:ilvl="0" w:tplc="F52E685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630EE2"/>
    <w:multiLevelType w:val="hybridMultilevel"/>
    <w:tmpl w:val="53EE67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9531C1"/>
    <w:multiLevelType w:val="hybridMultilevel"/>
    <w:tmpl w:val="0E2AB020"/>
    <w:lvl w:ilvl="0" w:tplc="F52E6854">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 w15:restartNumberingAfterBreak="0">
    <w:nsid w:val="2B2C7E16"/>
    <w:multiLevelType w:val="hybridMultilevel"/>
    <w:tmpl w:val="C27808F2"/>
    <w:lvl w:ilvl="0" w:tplc="04260017">
      <w:start w:val="1"/>
      <w:numFmt w:val="lowerLetter"/>
      <w:lvlText w:val="%1)"/>
      <w:lvlJc w:val="left"/>
      <w:pPr>
        <w:ind w:left="1789" w:hanging="360"/>
      </w:p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5" w15:restartNumberingAfterBreak="0">
    <w:nsid w:val="2C904DDB"/>
    <w:multiLevelType w:val="hybridMultilevel"/>
    <w:tmpl w:val="05AE67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F443EC"/>
    <w:multiLevelType w:val="hybridMultilevel"/>
    <w:tmpl w:val="FADC65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2D4F0C"/>
    <w:multiLevelType w:val="hybridMultilevel"/>
    <w:tmpl w:val="77CEBDF4"/>
    <w:lvl w:ilvl="0" w:tplc="F52E685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C120E3"/>
    <w:multiLevelType w:val="hybridMultilevel"/>
    <w:tmpl w:val="FFFFFFFF"/>
    <w:lvl w:ilvl="0" w:tplc="277C49CA">
      <w:start w:val="1"/>
      <w:numFmt w:val="bullet"/>
      <w:lvlText w:val="Ø"/>
      <w:lvlJc w:val="left"/>
      <w:pPr>
        <w:ind w:left="720" w:hanging="360"/>
      </w:pPr>
      <w:rPr>
        <w:rFonts w:ascii="Wingdings" w:hAnsi="Wingdings" w:hint="default"/>
      </w:rPr>
    </w:lvl>
    <w:lvl w:ilvl="1" w:tplc="274ACD0E">
      <w:start w:val="1"/>
      <w:numFmt w:val="bullet"/>
      <w:lvlText w:val="o"/>
      <w:lvlJc w:val="left"/>
      <w:pPr>
        <w:ind w:left="1440" w:hanging="360"/>
      </w:pPr>
      <w:rPr>
        <w:rFonts w:ascii="Courier New" w:hAnsi="Courier New" w:hint="default"/>
      </w:rPr>
    </w:lvl>
    <w:lvl w:ilvl="2" w:tplc="49189E9E">
      <w:start w:val="1"/>
      <w:numFmt w:val="bullet"/>
      <w:lvlText w:val=""/>
      <w:lvlJc w:val="left"/>
      <w:pPr>
        <w:ind w:left="2160" w:hanging="360"/>
      </w:pPr>
      <w:rPr>
        <w:rFonts w:ascii="Wingdings" w:hAnsi="Wingdings" w:hint="default"/>
      </w:rPr>
    </w:lvl>
    <w:lvl w:ilvl="3" w:tplc="839C7A98">
      <w:start w:val="1"/>
      <w:numFmt w:val="bullet"/>
      <w:lvlText w:val=""/>
      <w:lvlJc w:val="left"/>
      <w:pPr>
        <w:ind w:left="2880" w:hanging="360"/>
      </w:pPr>
      <w:rPr>
        <w:rFonts w:ascii="Symbol" w:hAnsi="Symbol" w:hint="default"/>
      </w:rPr>
    </w:lvl>
    <w:lvl w:ilvl="4" w:tplc="BD226ECA">
      <w:start w:val="1"/>
      <w:numFmt w:val="bullet"/>
      <w:lvlText w:val="o"/>
      <w:lvlJc w:val="left"/>
      <w:pPr>
        <w:ind w:left="3600" w:hanging="360"/>
      </w:pPr>
      <w:rPr>
        <w:rFonts w:ascii="Courier New" w:hAnsi="Courier New" w:hint="default"/>
      </w:rPr>
    </w:lvl>
    <w:lvl w:ilvl="5" w:tplc="9E9AF4A8">
      <w:start w:val="1"/>
      <w:numFmt w:val="bullet"/>
      <w:lvlText w:val=""/>
      <w:lvlJc w:val="left"/>
      <w:pPr>
        <w:ind w:left="4320" w:hanging="360"/>
      </w:pPr>
      <w:rPr>
        <w:rFonts w:ascii="Wingdings" w:hAnsi="Wingdings" w:hint="default"/>
      </w:rPr>
    </w:lvl>
    <w:lvl w:ilvl="6" w:tplc="7618FD6E">
      <w:start w:val="1"/>
      <w:numFmt w:val="bullet"/>
      <w:lvlText w:val=""/>
      <w:lvlJc w:val="left"/>
      <w:pPr>
        <w:ind w:left="5040" w:hanging="360"/>
      </w:pPr>
      <w:rPr>
        <w:rFonts w:ascii="Symbol" w:hAnsi="Symbol" w:hint="default"/>
      </w:rPr>
    </w:lvl>
    <w:lvl w:ilvl="7" w:tplc="FA0C66B6">
      <w:start w:val="1"/>
      <w:numFmt w:val="bullet"/>
      <w:lvlText w:val="o"/>
      <w:lvlJc w:val="left"/>
      <w:pPr>
        <w:ind w:left="5760" w:hanging="360"/>
      </w:pPr>
      <w:rPr>
        <w:rFonts w:ascii="Courier New" w:hAnsi="Courier New" w:hint="default"/>
      </w:rPr>
    </w:lvl>
    <w:lvl w:ilvl="8" w:tplc="B42A34EE">
      <w:start w:val="1"/>
      <w:numFmt w:val="bullet"/>
      <w:lvlText w:val=""/>
      <w:lvlJc w:val="left"/>
      <w:pPr>
        <w:ind w:left="6480" w:hanging="360"/>
      </w:pPr>
      <w:rPr>
        <w:rFonts w:ascii="Wingdings" w:hAnsi="Wingdings" w:hint="default"/>
      </w:rPr>
    </w:lvl>
  </w:abstractNum>
  <w:abstractNum w:abstractNumId="9" w15:restartNumberingAfterBreak="0">
    <w:nsid w:val="3C1654D9"/>
    <w:multiLevelType w:val="multilevel"/>
    <w:tmpl w:val="0426001F"/>
    <w:lvl w:ilvl="0">
      <w:start w:val="1"/>
      <w:numFmt w:val="decimal"/>
      <w:lvlText w:val="%1."/>
      <w:lvlJc w:val="left"/>
      <w:pPr>
        <w:ind w:left="360"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902C00"/>
    <w:multiLevelType w:val="hybridMultilevel"/>
    <w:tmpl w:val="6E5E846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462D776C"/>
    <w:multiLevelType w:val="hybridMultilevel"/>
    <w:tmpl w:val="893E92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35596"/>
    <w:multiLevelType w:val="hybridMultilevel"/>
    <w:tmpl w:val="73E471F0"/>
    <w:lvl w:ilvl="0" w:tplc="69AEAD12">
      <w:start w:val="1"/>
      <w:numFmt w:val="bullet"/>
      <w:lvlText w:val="·"/>
      <w:lvlJc w:val="left"/>
      <w:pPr>
        <w:ind w:left="720" w:hanging="360"/>
      </w:pPr>
      <w:rPr>
        <w:rFonts w:ascii="Symbol" w:hAnsi="Symbol" w:hint="default"/>
      </w:rPr>
    </w:lvl>
    <w:lvl w:ilvl="1" w:tplc="133ADFFA">
      <w:start w:val="1"/>
      <w:numFmt w:val="bullet"/>
      <w:lvlText w:val="o"/>
      <w:lvlJc w:val="left"/>
      <w:pPr>
        <w:ind w:left="1440" w:hanging="360"/>
      </w:pPr>
      <w:rPr>
        <w:rFonts w:ascii="Courier New" w:hAnsi="Courier New" w:hint="default"/>
      </w:rPr>
    </w:lvl>
    <w:lvl w:ilvl="2" w:tplc="07A0CC38">
      <w:start w:val="1"/>
      <w:numFmt w:val="bullet"/>
      <w:lvlText w:val=""/>
      <w:lvlJc w:val="left"/>
      <w:pPr>
        <w:ind w:left="2160" w:hanging="360"/>
      </w:pPr>
      <w:rPr>
        <w:rFonts w:ascii="Wingdings" w:hAnsi="Wingdings" w:hint="default"/>
      </w:rPr>
    </w:lvl>
    <w:lvl w:ilvl="3" w:tplc="2640D954">
      <w:start w:val="1"/>
      <w:numFmt w:val="bullet"/>
      <w:lvlText w:val=""/>
      <w:lvlJc w:val="left"/>
      <w:pPr>
        <w:ind w:left="2880" w:hanging="360"/>
      </w:pPr>
      <w:rPr>
        <w:rFonts w:ascii="Symbol" w:hAnsi="Symbol" w:hint="default"/>
      </w:rPr>
    </w:lvl>
    <w:lvl w:ilvl="4" w:tplc="E4B6B29C">
      <w:start w:val="1"/>
      <w:numFmt w:val="bullet"/>
      <w:lvlText w:val="o"/>
      <w:lvlJc w:val="left"/>
      <w:pPr>
        <w:ind w:left="3600" w:hanging="360"/>
      </w:pPr>
      <w:rPr>
        <w:rFonts w:ascii="Courier New" w:hAnsi="Courier New" w:hint="default"/>
      </w:rPr>
    </w:lvl>
    <w:lvl w:ilvl="5" w:tplc="C1709172">
      <w:start w:val="1"/>
      <w:numFmt w:val="bullet"/>
      <w:lvlText w:val=""/>
      <w:lvlJc w:val="left"/>
      <w:pPr>
        <w:ind w:left="4320" w:hanging="360"/>
      </w:pPr>
      <w:rPr>
        <w:rFonts w:ascii="Wingdings" w:hAnsi="Wingdings" w:hint="default"/>
      </w:rPr>
    </w:lvl>
    <w:lvl w:ilvl="6" w:tplc="49022968">
      <w:start w:val="1"/>
      <w:numFmt w:val="bullet"/>
      <w:lvlText w:val=""/>
      <w:lvlJc w:val="left"/>
      <w:pPr>
        <w:ind w:left="5040" w:hanging="360"/>
      </w:pPr>
      <w:rPr>
        <w:rFonts w:ascii="Symbol" w:hAnsi="Symbol" w:hint="default"/>
      </w:rPr>
    </w:lvl>
    <w:lvl w:ilvl="7" w:tplc="BE844584">
      <w:start w:val="1"/>
      <w:numFmt w:val="bullet"/>
      <w:lvlText w:val="o"/>
      <w:lvlJc w:val="left"/>
      <w:pPr>
        <w:ind w:left="5760" w:hanging="360"/>
      </w:pPr>
      <w:rPr>
        <w:rFonts w:ascii="Courier New" w:hAnsi="Courier New" w:hint="default"/>
      </w:rPr>
    </w:lvl>
    <w:lvl w:ilvl="8" w:tplc="246A5DE8">
      <w:start w:val="1"/>
      <w:numFmt w:val="bullet"/>
      <w:lvlText w:val=""/>
      <w:lvlJc w:val="left"/>
      <w:pPr>
        <w:ind w:left="6480" w:hanging="360"/>
      </w:pPr>
      <w:rPr>
        <w:rFonts w:ascii="Wingdings" w:hAnsi="Wingdings" w:hint="default"/>
      </w:rPr>
    </w:lvl>
  </w:abstractNum>
  <w:abstractNum w:abstractNumId="13" w15:restartNumberingAfterBreak="0">
    <w:nsid w:val="4EB076CE"/>
    <w:multiLevelType w:val="hybridMultilevel"/>
    <w:tmpl w:val="3D344324"/>
    <w:lvl w:ilvl="0" w:tplc="4FFAB80E">
      <w:start w:val="1"/>
      <w:numFmt w:val="bullet"/>
      <w:lvlText w:val="·"/>
      <w:lvlJc w:val="left"/>
      <w:pPr>
        <w:ind w:left="720" w:hanging="360"/>
      </w:pPr>
      <w:rPr>
        <w:rFonts w:ascii="Symbol" w:hAnsi="Symbol" w:hint="default"/>
      </w:rPr>
    </w:lvl>
    <w:lvl w:ilvl="1" w:tplc="7A129468">
      <w:start w:val="1"/>
      <w:numFmt w:val="bullet"/>
      <w:lvlText w:val="o"/>
      <w:lvlJc w:val="left"/>
      <w:pPr>
        <w:ind w:left="1440" w:hanging="360"/>
      </w:pPr>
      <w:rPr>
        <w:rFonts w:ascii="Courier New" w:hAnsi="Courier New" w:hint="default"/>
      </w:rPr>
    </w:lvl>
    <w:lvl w:ilvl="2" w:tplc="DD4C4738">
      <w:start w:val="1"/>
      <w:numFmt w:val="bullet"/>
      <w:lvlText w:val=""/>
      <w:lvlJc w:val="left"/>
      <w:pPr>
        <w:ind w:left="2160" w:hanging="360"/>
      </w:pPr>
      <w:rPr>
        <w:rFonts w:ascii="Wingdings" w:hAnsi="Wingdings" w:hint="default"/>
      </w:rPr>
    </w:lvl>
    <w:lvl w:ilvl="3" w:tplc="9C3C4596">
      <w:start w:val="1"/>
      <w:numFmt w:val="bullet"/>
      <w:lvlText w:val=""/>
      <w:lvlJc w:val="left"/>
      <w:pPr>
        <w:ind w:left="2880" w:hanging="360"/>
      </w:pPr>
      <w:rPr>
        <w:rFonts w:ascii="Symbol" w:hAnsi="Symbol" w:hint="default"/>
      </w:rPr>
    </w:lvl>
    <w:lvl w:ilvl="4" w:tplc="083056CE">
      <w:start w:val="1"/>
      <w:numFmt w:val="bullet"/>
      <w:lvlText w:val="o"/>
      <w:lvlJc w:val="left"/>
      <w:pPr>
        <w:ind w:left="3600" w:hanging="360"/>
      </w:pPr>
      <w:rPr>
        <w:rFonts w:ascii="Courier New" w:hAnsi="Courier New" w:hint="default"/>
      </w:rPr>
    </w:lvl>
    <w:lvl w:ilvl="5" w:tplc="A7C238F0">
      <w:start w:val="1"/>
      <w:numFmt w:val="bullet"/>
      <w:lvlText w:val=""/>
      <w:lvlJc w:val="left"/>
      <w:pPr>
        <w:ind w:left="4320" w:hanging="360"/>
      </w:pPr>
      <w:rPr>
        <w:rFonts w:ascii="Wingdings" w:hAnsi="Wingdings" w:hint="default"/>
      </w:rPr>
    </w:lvl>
    <w:lvl w:ilvl="6" w:tplc="A59C0462">
      <w:start w:val="1"/>
      <w:numFmt w:val="bullet"/>
      <w:lvlText w:val=""/>
      <w:lvlJc w:val="left"/>
      <w:pPr>
        <w:ind w:left="5040" w:hanging="360"/>
      </w:pPr>
      <w:rPr>
        <w:rFonts w:ascii="Symbol" w:hAnsi="Symbol" w:hint="default"/>
      </w:rPr>
    </w:lvl>
    <w:lvl w:ilvl="7" w:tplc="890AB7EC">
      <w:start w:val="1"/>
      <w:numFmt w:val="bullet"/>
      <w:lvlText w:val="o"/>
      <w:lvlJc w:val="left"/>
      <w:pPr>
        <w:ind w:left="5760" w:hanging="360"/>
      </w:pPr>
      <w:rPr>
        <w:rFonts w:ascii="Courier New" w:hAnsi="Courier New" w:hint="default"/>
      </w:rPr>
    </w:lvl>
    <w:lvl w:ilvl="8" w:tplc="7C984B8C">
      <w:start w:val="1"/>
      <w:numFmt w:val="bullet"/>
      <w:lvlText w:val=""/>
      <w:lvlJc w:val="left"/>
      <w:pPr>
        <w:ind w:left="6480" w:hanging="360"/>
      </w:pPr>
      <w:rPr>
        <w:rFonts w:ascii="Wingdings" w:hAnsi="Wingdings" w:hint="default"/>
      </w:rPr>
    </w:lvl>
  </w:abstractNum>
  <w:abstractNum w:abstractNumId="14" w15:restartNumberingAfterBreak="0">
    <w:nsid w:val="4F9B2A95"/>
    <w:multiLevelType w:val="hybridMultilevel"/>
    <w:tmpl w:val="6DDCECD0"/>
    <w:lvl w:ilvl="0" w:tplc="9CE453DA">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5" w15:restartNumberingAfterBreak="0">
    <w:nsid w:val="54016446"/>
    <w:multiLevelType w:val="hybridMultilevel"/>
    <w:tmpl w:val="1F160242"/>
    <w:lvl w:ilvl="0" w:tplc="F52E6854">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6" w15:restartNumberingAfterBreak="0">
    <w:nsid w:val="5AE6770C"/>
    <w:multiLevelType w:val="hybridMultilevel"/>
    <w:tmpl w:val="CCE2AE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CAC6F20"/>
    <w:multiLevelType w:val="hybridMultilevel"/>
    <w:tmpl w:val="C700E2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F812460"/>
    <w:multiLevelType w:val="hybridMultilevel"/>
    <w:tmpl w:val="6BEE2458"/>
    <w:lvl w:ilvl="0" w:tplc="F52E685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0BE74A"/>
    <w:multiLevelType w:val="hybridMultilevel"/>
    <w:tmpl w:val="FFFFFFFF"/>
    <w:lvl w:ilvl="0" w:tplc="E752CA26">
      <w:start w:val="1"/>
      <w:numFmt w:val="bullet"/>
      <w:lvlText w:val="ü"/>
      <w:lvlJc w:val="left"/>
      <w:pPr>
        <w:ind w:left="720" w:hanging="360"/>
      </w:pPr>
      <w:rPr>
        <w:rFonts w:ascii="Wingdings" w:hAnsi="Wingdings" w:hint="default"/>
      </w:rPr>
    </w:lvl>
    <w:lvl w:ilvl="1" w:tplc="9B62A56C">
      <w:start w:val="1"/>
      <w:numFmt w:val="bullet"/>
      <w:lvlText w:val="o"/>
      <w:lvlJc w:val="left"/>
      <w:pPr>
        <w:ind w:left="1440" w:hanging="360"/>
      </w:pPr>
      <w:rPr>
        <w:rFonts w:ascii="Courier New" w:hAnsi="Courier New" w:hint="default"/>
      </w:rPr>
    </w:lvl>
    <w:lvl w:ilvl="2" w:tplc="9D1003C4">
      <w:start w:val="1"/>
      <w:numFmt w:val="bullet"/>
      <w:lvlText w:val=""/>
      <w:lvlJc w:val="left"/>
      <w:pPr>
        <w:ind w:left="2160" w:hanging="360"/>
      </w:pPr>
      <w:rPr>
        <w:rFonts w:ascii="Wingdings" w:hAnsi="Wingdings" w:hint="default"/>
      </w:rPr>
    </w:lvl>
    <w:lvl w:ilvl="3" w:tplc="AFA49E2A">
      <w:start w:val="1"/>
      <w:numFmt w:val="bullet"/>
      <w:lvlText w:val=""/>
      <w:lvlJc w:val="left"/>
      <w:pPr>
        <w:ind w:left="2880" w:hanging="360"/>
      </w:pPr>
      <w:rPr>
        <w:rFonts w:ascii="Symbol" w:hAnsi="Symbol" w:hint="default"/>
      </w:rPr>
    </w:lvl>
    <w:lvl w:ilvl="4" w:tplc="2B9E95A2">
      <w:start w:val="1"/>
      <w:numFmt w:val="bullet"/>
      <w:lvlText w:val="o"/>
      <w:lvlJc w:val="left"/>
      <w:pPr>
        <w:ind w:left="3600" w:hanging="360"/>
      </w:pPr>
      <w:rPr>
        <w:rFonts w:ascii="Courier New" w:hAnsi="Courier New" w:hint="default"/>
      </w:rPr>
    </w:lvl>
    <w:lvl w:ilvl="5" w:tplc="00A2B126">
      <w:start w:val="1"/>
      <w:numFmt w:val="bullet"/>
      <w:lvlText w:val=""/>
      <w:lvlJc w:val="left"/>
      <w:pPr>
        <w:ind w:left="4320" w:hanging="360"/>
      </w:pPr>
      <w:rPr>
        <w:rFonts w:ascii="Wingdings" w:hAnsi="Wingdings" w:hint="default"/>
      </w:rPr>
    </w:lvl>
    <w:lvl w:ilvl="6" w:tplc="961650CC">
      <w:start w:val="1"/>
      <w:numFmt w:val="bullet"/>
      <w:lvlText w:val=""/>
      <w:lvlJc w:val="left"/>
      <w:pPr>
        <w:ind w:left="5040" w:hanging="360"/>
      </w:pPr>
      <w:rPr>
        <w:rFonts w:ascii="Symbol" w:hAnsi="Symbol" w:hint="default"/>
      </w:rPr>
    </w:lvl>
    <w:lvl w:ilvl="7" w:tplc="175693E2">
      <w:start w:val="1"/>
      <w:numFmt w:val="bullet"/>
      <w:lvlText w:val="o"/>
      <w:lvlJc w:val="left"/>
      <w:pPr>
        <w:ind w:left="5760" w:hanging="360"/>
      </w:pPr>
      <w:rPr>
        <w:rFonts w:ascii="Courier New" w:hAnsi="Courier New" w:hint="default"/>
      </w:rPr>
    </w:lvl>
    <w:lvl w:ilvl="8" w:tplc="DA08F230">
      <w:start w:val="1"/>
      <w:numFmt w:val="bullet"/>
      <w:lvlText w:val=""/>
      <w:lvlJc w:val="left"/>
      <w:pPr>
        <w:ind w:left="6480" w:hanging="360"/>
      </w:pPr>
      <w:rPr>
        <w:rFonts w:ascii="Wingdings" w:hAnsi="Wingdings" w:hint="default"/>
      </w:rPr>
    </w:lvl>
  </w:abstractNum>
  <w:abstractNum w:abstractNumId="20" w15:restartNumberingAfterBreak="0">
    <w:nsid w:val="64DD39A2"/>
    <w:multiLevelType w:val="multilevel"/>
    <w:tmpl w:val="95C4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607857"/>
    <w:multiLevelType w:val="hybridMultilevel"/>
    <w:tmpl w:val="6A8C1BB0"/>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2" w15:restartNumberingAfterBreak="0">
    <w:nsid w:val="6DE07B53"/>
    <w:multiLevelType w:val="hybridMultilevel"/>
    <w:tmpl w:val="CD8E3F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1DD6B90"/>
    <w:multiLevelType w:val="hybridMultilevel"/>
    <w:tmpl w:val="798A3C30"/>
    <w:lvl w:ilvl="0" w:tplc="F52E6854">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4" w15:restartNumberingAfterBreak="0">
    <w:nsid w:val="738A364A"/>
    <w:multiLevelType w:val="hybridMultilevel"/>
    <w:tmpl w:val="F2CC1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50411D"/>
    <w:multiLevelType w:val="hybridMultilevel"/>
    <w:tmpl w:val="49F845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B361BA"/>
    <w:multiLevelType w:val="hybridMultilevel"/>
    <w:tmpl w:val="024EAF80"/>
    <w:lvl w:ilvl="0" w:tplc="A51C8ACA">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1A2A9A"/>
    <w:multiLevelType w:val="hybridMultilevel"/>
    <w:tmpl w:val="D6482DE8"/>
    <w:lvl w:ilvl="0" w:tplc="F52E6854">
      <w:start w:val="1"/>
      <w:numFmt w:val="decimal"/>
      <w:lvlText w:val="%1."/>
      <w:lvlJc w:val="left"/>
      <w:pPr>
        <w:ind w:left="720" w:hanging="360"/>
      </w:pPr>
    </w:lvl>
    <w:lvl w:ilvl="1" w:tplc="CA5E0506">
      <w:start w:val="1"/>
      <w:numFmt w:val="lowerLetter"/>
      <w:lvlText w:val="%2."/>
      <w:lvlJc w:val="left"/>
      <w:pPr>
        <w:ind w:left="1440" w:hanging="360"/>
      </w:pPr>
    </w:lvl>
    <w:lvl w:ilvl="2" w:tplc="2BA811D6">
      <w:start w:val="1"/>
      <w:numFmt w:val="lowerRoman"/>
      <w:lvlText w:val="%3."/>
      <w:lvlJc w:val="right"/>
      <w:pPr>
        <w:ind w:left="2160" w:hanging="180"/>
      </w:pPr>
    </w:lvl>
    <w:lvl w:ilvl="3" w:tplc="A7B40EE4">
      <w:start w:val="1"/>
      <w:numFmt w:val="decimal"/>
      <w:lvlText w:val="%4."/>
      <w:lvlJc w:val="left"/>
      <w:pPr>
        <w:ind w:left="2880" w:hanging="360"/>
      </w:pPr>
    </w:lvl>
    <w:lvl w:ilvl="4" w:tplc="9036EDC4">
      <w:start w:val="1"/>
      <w:numFmt w:val="lowerLetter"/>
      <w:lvlText w:val="%5."/>
      <w:lvlJc w:val="left"/>
      <w:pPr>
        <w:ind w:left="3600" w:hanging="360"/>
      </w:pPr>
    </w:lvl>
    <w:lvl w:ilvl="5" w:tplc="171E463C">
      <w:start w:val="1"/>
      <w:numFmt w:val="lowerRoman"/>
      <w:lvlText w:val="%6."/>
      <w:lvlJc w:val="right"/>
      <w:pPr>
        <w:ind w:left="4320" w:hanging="180"/>
      </w:pPr>
    </w:lvl>
    <w:lvl w:ilvl="6" w:tplc="F39C4A56">
      <w:start w:val="1"/>
      <w:numFmt w:val="decimal"/>
      <w:lvlText w:val="%7."/>
      <w:lvlJc w:val="left"/>
      <w:pPr>
        <w:ind w:left="5040" w:hanging="360"/>
      </w:pPr>
    </w:lvl>
    <w:lvl w:ilvl="7" w:tplc="508C6882">
      <w:start w:val="1"/>
      <w:numFmt w:val="lowerLetter"/>
      <w:lvlText w:val="%8."/>
      <w:lvlJc w:val="left"/>
      <w:pPr>
        <w:ind w:left="5760" w:hanging="360"/>
      </w:pPr>
    </w:lvl>
    <w:lvl w:ilvl="8" w:tplc="B442FE7C">
      <w:start w:val="1"/>
      <w:numFmt w:val="lowerRoman"/>
      <w:lvlText w:val="%9."/>
      <w:lvlJc w:val="right"/>
      <w:pPr>
        <w:ind w:left="6480" w:hanging="180"/>
      </w:pPr>
    </w:lvl>
  </w:abstractNum>
  <w:abstractNum w:abstractNumId="28" w15:restartNumberingAfterBreak="0">
    <w:nsid w:val="7FDA2959"/>
    <w:multiLevelType w:val="hybridMultilevel"/>
    <w:tmpl w:val="43884DBC"/>
    <w:lvl w:ilvl="0" w:tplc="9CE453DA">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683123040">
    <w:abstractNumId w:val="27"/>
  </w:num>
  <w:num w:numId="2" w16cid:durableId="194008743">
    <w:abstractNumId w:val="8"/>
  </w:num>
  <w:num w:numId="3" w16cid:durableId="1342775598">
    <w:abstractNumId w:val="19"/>
  </w:num>
  <w:num w:numId="4" w16cid:durableId="262885041">
    <w:abstractNumId w:val="13"/>
  </w:num>
  <w:num w:numId="5" w16cid:durableId="535044776">
    <w:abstractNumId w:val="12"/>
  </w:num>
  <w:num w:numId="6" w16cid:durableId="264119564">
    <w:abstractNumId w:val="9"/>
  </w:num>
  <w:num w:numId="7" w16cid:durableId="493373118">
    <w:abstractNumId w:val="14"/>
  </w:num>
  <w:num w:numId="8" w16cid:durableId="16204604">
    <w:abstractNumId w:val="21"/>
  </w:num>
  <w:num w:numId="9" w16cid:durableId="1133520258">
    <w:abstractNumId w:val="28"/>
  </w:num>
  <w:num w:numId="10" w16cid:durableId="1499347343">
    <w:abstractNumId w:val="22"/>
  </w:num>
  <w:num w:numId="11" w16cid:durableId="1640527006">
    <w:abstractNumId w:val="6"/>
  </w:num>
  <w:num w:numId="12" w16cid:durableId="301078481">
    <w:abstractNumId w:val="25"/>
  </w:num>
  <w:num w:numId="13" w16cid:durableId="1089038956">
    <w:abstractNumId w:val="24"/>
  </w:num>
  <w:num w:numId="14" w16cid:durableId="278033275">
    <w:abstractNumId w:val="5"/>
  </w:num>
  <w:num w:numId="15" w16cid:durableId="2066904910">
    <w:abstractNumId w:val="11"/>
  </w:num>
  <w:num w:numId="16" w16cid:durableId="971788372">
    <w:abstractNumId w:val="17"/>
  </w:num>
  <w:num w:numId="17" w16cid:durableId="1915894153">
    <w:abstractNumId w:val="10"/>
  </w:num>
  <w:num w:numId="18" w16cid:durableId="786705391">
    <w:abstractNumId w:val="3"/>
  </w:num>
  <w:num w:numId="19" w16cid:durableId="1343358059">
    <w:abstractNumId w:val="15"/>
  </w:num>
  <w:num w:numId="20" w16cid:durableId="269166337">
    <w:abstractNumId w:val="23"/>
  </w:num>
  <w:num w:numId="21" w16cid:durableId="1265916144">
    <w:abstractNumId w:val="18"/>
  </w:num>
  <w:num w:numId="22" w16cid:durableId="435683517">
    <w:abstractNumId w:val="0"/>
  </w:num>
  <w:num w:numId="23" w16cid:durableId="726225813">
    <w:abstractNumId w:val="1"/>
  </w:num>
  <w:num w:numId="24" w16cid:durableId="1626041073">
    <w:abstractNumId w:val="7"/>
  </w:num>
  <w:num w:numId="25" w16cid:durableId="1554268054">
    <w:abstractNumId w:val="16"/>
  </w:num>
  <w:num w:numId="26" w16cid:durableId="911625121">
    <w:abstractNumId w:val="26"/>
  </w:num>
  <w:num w:numId="27" w16cid:durableId="1901138664">
    <w:abstractNumId w:val="20"/>
  </w:num>
  <w:num w:numId="28" w16cid:durableId="2009363079">
    <w:abstractNumId w:val="4"/>
  </w:num>
  <w:num w:numId="29" w16cid:durableId="177177972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5CA"/>
    <w:rsid w:val="00001685"/>
    <w:rsid w:val="00002F0E"/>
    <w:rsid w:val="00002FB7"/>
    <w:rsid w:val="00003E84"/>
    <w:rsid w:val="00004899"/>
    <w:rsid w:val="00005821"/>
    <w:rsid w:val="000066EB"/>
    <w:rsid w:val="00012131"/>
    <w:rsid w:val="00012BC6"/>
    <w:rsid w:val="00012F65"/>
    <w:rsid w:val="00014106"/>
    <w:rsid w:val="000141BD"/>
    <w:rsid w:val="0001465B"/>
    <w:rsid w:val="00014D10"/>
    <w:rsid w:val="0001518E"/>
    <w:rsid w:val="000154F8"/>
    <w:rsid w:val="00015786"/>
    <w:rsid w:val="000160D2"/>
    <w:rsid w:val="0001677C"/>
    <w:rsid w:val="00021282"/>
    <w:rsid w:val="00021944"/>
    <w:rsid w:val="00022987"/>
    <w:rsid w:val="000235AF"/>
    <w:rsid w:val="00023D07"/>
    <w:rsid w:val="000248F6"/>
    <w:rsid w:val="00024CA8"/>
    <w:rsid w:val="000260F3"/>
    <w:rsid w:val="000266D7"/>
    <w:rsid w:val="000266EA"/>
    <w:rsid w:val="000274AC"/>
    <w:rsid w:val="00027B31"/>
    <w:rsid w:val="00027EAD"/>
    <w:rsid w:val="0003060C"/>
    <w:rsid w:val="00031A95"/>
    <w:rsid w:val="00033DE8"/>
    <w:rsid w:val="00033E2D"/>
    <w:rsid w:val="00034DFA"/>
    <w:rsid w:val="00035996"/>
    <w:rsid w:val="00035E6F"/>
    <w:rsid w:val="00036865"/>
    <w:rsid w:val="00037642"/>
    <w:rsid w:val="00040BE9"/>
    <w:rsid w:val="00042044"/>
    <w:rsid w:val="0004333A"/>
    <w:rsid w:val="00044096"/>
    <w:rsid w:val="0004423A"/>
    <w:rsid w:val="00045428"/>
    <w:rsid w:val="00045E08"/>
    <w:rsid w:val="000477F5"/>
    <w:rsid w:val="00047902"/>
    <w:rsid w:val="00047F56"/>
    <w:rsid w:val="00052106"/>
    <w:rsid w:val="00053085"/>
    <w:rsid w:val="00053E01"/>
    <w:rsid w:val="00054514"/>
    <w:rsid w:val="00056F52"/>
    <w:rsid w:val="00061008"/>
    <w:rsid w:val="00061AE0"/>
    <w:rsid w:val="00062CFC"/>
    <w:rsid w:val="00062FDC"/>
    <w:rsid w:val="00063292"/>
    <w:rsid w:val="000651F2"/>
    <w:rsid w:val="000665DE"/>
    <w:rsid w:val="00066CE7"/>
    <w:rsid w:val="00067587"/>
    <w:rsid w:val="00070043"/>
    <w:rsid w:val="00070D4C"/>
    <w:rsid w:val="00071832"/>
    <w:rsid w:val="00072034"/>
    <w:rsid w:val="0007278F"/>
    <w:rsid w:val="000754B9"/>
    <w:rsid w:val="000755B4"/>
    <w:rsid w:val="0007652D"/>
    <w:rsid w:val="00077C57"/>
    <w:rsid w:val="00080B59"/>
    <w:rsid w:val="000812D4"/>
    <w:rsid w:val="000814E2"/>
    <w:rsid w:val="000816FA"/>
    <w:rsid w:val="000827F9"/>
    <w:rsid w:val="000829BB"/>
    <w:rsid w:val="00084F82"/>
    <w:rsid w:val="00085A18"/>
    <w:rsid w:val="00085CC0"/>
    <w:rsid w:val="0008780F"/>
    <w:rsid w:val="00087F4E"/>
    <w:rsid w:val="00090F54"/>
    <w:rsid w:val="00092C2C"/>
    <w:rsid w:val="000932C2"/>
    <w:rsid w:val="00093889"/>
    <w:rsid w:val="00093BAF"/>
    <w:rsid w:val="00093F83"/>
    <w:rsid w:val="000940BA"/>
    <w:rsid w:val="00096920"/>
    <w:rsid w:val="00096FE8"/>
    <w:rsid w:val="000A09EE"/>
    <w:rsid w:val="000A0CF1"/>
    <w:rsid w:val="000A1331"/>
    <w:rsid w:val="000A26C4"/>
    <w:rsid w:val="000A3768"/>
    <w:rsid w:val="000A51DC"/>
    <w:rsid w:val="000A577B"/>
    <w:rsid w:val="000A57D7"/>
    <w:rsid w:val="000A5958"/>
    <w:rsid w:val="000A7452"/>
    <w:rsid w:val="000A7627"/>
    <w:rsid w:val="000A76BD"/>
    <w:rsid w:val="000A7734"/>
    <w:rsid w:val="000A7BBE"/>
    <w:rsid w:val="000B1022"/>
    <w:rsid w:val="000B1219"/>
    <w:rsid w:val="000B121A"/>
    <w:rsid w:val="000B15C9"/>
    <w:rsid w:val="000B1A1A"/>
    <w:rsid w:val="000B4D51"/>
    <w:rsid w:val="000B6520"/>
    <w:rsid w:val="000B7537"/>
    <w:rsid w:val="000C0E95"/>
    <w:rsid w:val="000C0F22"/>
    <w:rsid w:val="000C17E0"/>
    <w:rsid w:val="000C31C7"/>
    <w:rsid w:val="000C34C8"/>
    <w:rsid w:val="000C4AC9"/>
    <w:rsid w:val="000C505B"/>
    <w:rsid w:val="000C52A6"/>
    <w:rsid w:val="000C5876"/>
    <w:rsid w:val="000C6608"/>
    <w:rsid w:val="000C6B62"/>
    <w:rsid w:val="000D0AA6"/>
    <w:rsid w:val="000D0CB1"/>
    <w:rsid w:val="000D191D"/>
    <w:rsid w:val="000D35C2"/>
    <w:rsid w:val="000D3CA1"/>
    <w:rsid w:val="000D407A"/>
    <w:rsid w:val="000D4463"/>
    <w:rsid w:val="000D533D"/>
    <w:rsid w:val="000D6269"/>
    <w:rsid w:val="000D72AA"/>
    <w:rsid w:val="000D7AF5"/>
    <w:rsid w:val="000E1761"/>
    <w:rsid w:val="000E239C"/>
    <w:rsid w:val="000E253A"/>
    <w:rsid w:val="000E5F88"/>
    <w:rsid w:val="000E6440"/>
    <w:rsid w:val="000F07C2"/>
    <w:rsid w:val="000F0A7A"/>
    <w:rsid w:val="000F2E18"/>
    <w:rsid w:val="000F307B"/>
    <w:rsid w:val="000F4394"/>
    <w:rsid w:val="000F481C"/>
    <w:rsid w:val="000F4E91"/>
    <w:rsid w:val="000F65FE"/>
    <w:rsid w:val="00101722"/>
    <w:rsid w:val="0010244A"/>
    <w:rsid w:val="00102C49"/>
    <w:rsid w:val="001058BB"/>
    <w:rsid w:val="00105FDD"/>
    <w:rsid w:val="00106353"/>
    <w:rsid w:val="0010702D"/>
    <w:rsid w:val="0010742C"/>
    <w:rsid w:val="00107D43"/>
    <w:rsid w:val="001117FA"/>
    <w:rsid w:val="00113509"/>
    <w:rsid w:val="001136B5"/>
    <w:rsid w:val="00113B75"/>
    <w:rsid w:val="001154F8"/>
    <w:rsid w:val="00116AF2"/>
    <w:rsid w:val="001208C8"/>
    <w:rsid w:val="00120ED3"/>
    <w:rsid w:val="0012121A"/>
    <w:rsid w:val="00121C97"/>
    <w:rsid w:val="00121EFE"/>
    <w:rsid w:val="00123C90"/>
    <w:rsid w:val="001272DD"/>
    <w:rsid w:val="001310BE"/>
    <w:rsid w:val="0013264A"/>
    <w:rsid w:val="0013477B"/>
    <w:rsid w:val="0013678F"/>
    <w:rsid w:val="00136C15"/>
    <w:rsid w:val="001403C9"/>
    <w:rsid w:val="0014079A"/>
    <w:rsid w:val="0014100A"/>
    <w:rsid w:val="00141812"/>
    <w:rsid w:val="001457B5"/>
    <w:rsid w:val="001459AE"/>
    <w:rsid w:val="00150AB0"/>
    <w:rsid w:val="00151AE2"/>
    <w:rsid w:val="00152BC2"/>
    <w:rsid w:val="001532EA"/>
    <w:rsid w:val="0015765C"/>
    <w:rsid w:val="00157CD0"/>
    <w:rsid w:val="001604D8"/>
    <w:rsid w:val="001618BA"/>
    <w:rsid w:val="00162042"/>
    <w:rsid w:val="00162381"/>
    <w:rsid w:val="00164AD3"/>
    <w:rsid w:val="00172AF3"/>
    <w:rsid w:val="0017433B"/>
    <w:rsid w:val="00174616"/>
    <w:rsid w:val="001746D9"/>
    <w:rsid w:val="00174B17"/>
    <w:rsid w:val="001753A8"/>
    <w:rsid w:val="001768A6"/>
    <w:rsid w:val="00176F08"/>
    <w:rsid w:val="00180846"/>
    <w:rsid w:val="001809E4"/>
    <w:rsid w:val="00181221"/>
    <w:rsid w:val="001817CD"/>
    <w:rsid w:val="0018204B"/>
    <w:rsid w:val="00186CD5"/>
    <w:rsid w:val="0018788A"/>
    <w:rsid w:val="00190239"/>
    <w:rsid w:val="001909D4"/>
    <w:rsid w:val="0019217A"/>
    <w:rsid w:val="00192E81"/>
    <w:rsid w:val="00192F43"/>
    <w:rsid w:val="0019370C"/>
    <w:rsid w:val="00193FCC"/>
    <w:rsid w:val="001956C4"/>
    <w:rsid w:val="00195753"/>
    <w:rsid w:val="00196008"/>
    <w:rsid w:val="00197CCE"/>
    <w:rsid w:val="001A154B"/>
    <w:rsid w:val="001A201D"/>
    <w:rsid w:val="001A31E3"/>
    <w:rsid w:val="001A4328"/>
    <w:rsid w:val="001A4833"/>
    <w:rsid w:val="001A75DD"/>
    <w:rsid w:val="001A7918"/>
    <w:rsid w:val="001B06C9"/>
    <w:rsid w:val="001B0B24"/>
    <w:rsid w:val="001B13E1"/>
    <w:rsid w:val="001B152A"/>
    <w:rsid w:val="001B18A7"/>
    <w:rsid w:val="001B28E9"/>
    <w:rsid w:val="001B2E8E"/>
    <w:rsid w:val="001B33CD"/>
    <w:rsid w:val="001B3CF0"/>
    <w:rsid w:val="001B4267"/>
    <w:rsid w:val="001B4369"/>
    <w:rsid w:val="001B447B"/>
    <w:rsid w:val="001B4ED8"/>
    <w:rsid w:val="001B5D23"/>
    <w:rsid w:val="001B6B96"/>
    <w:rsid w:val="001B6FE1"/>
    <w:rsid w:val="001C0CBC"/>
    <w:rsid w:val="001C19E6"/>
    <w:rsid w:val="001C30B1"/>
    <w:rsid w:val="001C402B"/>
    <w:rsid w:val="001C4A31"/>
    <w:rsid w:val="001C5056"/>
    <w:rsid w:val="001C757B"/>
    <w:rsid w:val="001D03C3"/>
    <w:rsid w:val="001D0DA0"/>
    <w:rsid w:val="001D24C0"/>
    <w:rsid w:val="001D2887"/>
    <w:rsid w:val="001D3BC6"/>
    <w:rsid w:val="001D4935"/>
    <w:rsid w:val="001D6931"/>
    <w:rsid w:val="001D7828"/>
    <w:rsid w:val="001D7DA5"/>
    <w:rsid w:val="001E08B5"/>
    <w:rsid w:val="001E320B"/>
    <w:rsid w:val="001E48BC"/>
    <w:rsid w:val="001E55BD"/>
    <w:rsid w:val="001E6AA0"/>
    <w:rsid w:val="001E6B96"/>
    <w:rsid w:val="001E6F91"/>
    <w:rsid w:val="001E72B6"/>
    <w:rsid w:val="001F0265"/>
    <w:rsid w:val="001F02A3"/>
    <w:rsid w:val="001F12A4"/>
    <w:rsid w:val="001F12DF"/>
    <w:rsid w:val="001F1991"/>
    <w:rsid w:val="001F1CF4"/>
    <w:rsid w:val="001F2040"/>
    <w:rsid w:val="001F3F4B"/>
    <w:rsid w:val="001F4D5F"/>
    <w:rsid w:val="001F775C"/>
    <w:rsid w:val="001F7BA7"/>
    <w:rsid w:val="002007A6"/>
    <w:rsid w:val="002024BB"/>
    <w:rsid w:val="00202BBC"/>
    <w:rsid w:val="00203EFA"/>
    <w:rsid w:val="002041BE"/>
    <w:rsid w:val="00204562"/>
    <w:rsid w:val="002046D6"/>
    <w:rsid w:val="00204D62"/>
    <w:rsid w:val="0020507A"/>
    <w:rsid w:val="00205676"/>
    <w:rsid w:val="00205B11"/>
    <w:rsid w:val="0020602D"/>
    <w:rsid w:val="002104AD"/>
    <w:rsid w:val="002112E4"/>
    <w:rsid w:val="00211FB7"/>
    <w:rsid w:val="002134EE"/>
    <w:rsid w:val="00213CEB"/>
    <w:rsid w:val="00214AB6"/>
    <w:rsid w:val="002158B7"/>
    <w:rsid w:val="00216156"/>
    <w:rsid w:val="00216A07"/>
    <w:rsid w:val="00217390"/>
    <w:rsid w:val="0022006B"/>
    <w:rsid w:val="002201CE"/>
    <w:rsid w:val="00220FD4"/>
    <w:rsid w:val="00221CE7"/>
    <w:rsid w:val="00223097"/>
    <w:rsid w:val="00223E72"/>
    <w:rsid w:val="00226790"/>
    <w:rsid w:val="00227C3D"/>
    <w:rsid w:val="00230056"/>
    <w:rsid w:val="00230F32"/>
    <w:rsid w:val="002313F8"/>
    <w:rsid w:val="00232C93"/>
    <w:rsid w:val="0023336C"/>
    <w:rsid w:val="00235A39"/>
    <w:rsid w:val="0024131C"/>
    <w:rsid w:val="0024159B"/>
    <w:rsid w:val="002438A1"/>
    <w:rsid w:val="00243E52"/>
    <w:rsid w:val="00244440"/>
    <w:rsid w:val="0025073D"/>
    <w:rsid w:val="00250DE3"/>
    <w:rsid w:val="00251B52"/>
    <w:rsid w:val="00251F9D"/>
    <w:rsid w:val="0025216E"/>
    <w:rsid w:val="002523C9"/>
    <w:rsid w:val="00252C50"/>
    <w:rsid w:val="002559E9"/>
    <w:rsid w:val="00256A65"/>
    <w:rsid w:val="00256A74"/>
    <w:rsid w:val="002571E3"/>
    <w:rsid w:val="00257A4D"/>
    <w:rsid w:val="00257C4E"/>
    <w:rsid w:val="00257E7E"/>
    <w:rsid w:val="002603FB"/>
    <w:rsid w:val="00261CA3"/>
    <w:rsid w:val="002628EB"/>
    <w:rsid w:val="00262C99"/>
    <w:rsid w:val="00265349"/>
    <w:rsid w:val="0026576E"/>
    <w:rsid w:val="00265770"/>
    <w:rsid w:val="002657B6"/>
    <w:rsid w:val="002702C8"/>
    <w:rsid w:val="002706AE"/>
    <w:rsid w:val="002719B0"/>
    <w:rsid w:val="00272800"/>
    <w:rsid w:val="00272A1C"/>
    <w:rsid w:val="00272E6D"/>
    <w:rsid w:val="00273D1F"/>
    <w:rsid w:val="002744BD"/>
    <w:rsid w:val="0027470C"/>
    <w:rsid w:val="00275022"/>
    <w:rsid w:val="0027610A"/>
    <w:rsid w:val="0028037E"/>
    <w:rsid w:val="00282E05"/>
    <w:rsid w:val="0028322A"/>
    <w:rsid w:val="00283534"/>
    <w:rsid w:val="00284B9B"/>
    <w:rsid w:val="002869AE"/>
    <w:rsid w:val="002872CC"/>
    <w:rsid w:val="00290587"/>
    <w:rsid w:val="00291578"/>
    <w:rsid w:val="00291EB5"/>
    <w:rsid w:val="00292102"/>
    <w:rsid w:val="002927D3"/>
    <w:rsid w:val="00293447"/>
    <w:rsid w:val="002937E5"/>
    <w:rsid w:val="002938CF"/>
    <w:rsid w:val="00293FF1"/>
    <w:rsid w:val="0029501D"/>
    <w:rsid w:val="0029513E"/>
    <w:rsid w:val="0029636B"/>
    <w:rsid w:val="002968C9"/>
    <w:rsid w:val="002969BC"/>
    <w:rsid w:val="00297292"/>
    <w:rsid w:val="002A335A"/>
    <w:rsid w:val="002A374C"/>
    <w:rsid w:val="002A37EA"/>
    <w:rsid w:val="002A3A35"/>
    <w:rsid w:val="002A3F9D"/>
    <w:rsid w:val="002A498D"/>
    <w:rsid w:val="002A4C0F"/>
    <w:rsid w:val="002A609B"/>
    <w:rsid w:val="002A6215"/>
    <w:rsid w:val="002A6358"/>
    <w:rsid w:val="002A7709"/>
    <w:rsid w:val="002A7FD4"/>
    <w:rsid w:val="002B07BA"/>
    <w:rsid w:val="002B213E"/>
    <w:rsid w:val="002B2C5B"/>
    <w:rsid w:val="002B5AD4"/>
    <w:rsid w:val="002B74FC"/>
    <w:rsid w:val="002C083B"/>
    <w:rsid w:val="002C0ED3"/>
    <w:rsid w:val="002C328D"/>
    <w:rsid w:val="002C493E"/>
    <w:rsid w:val="002C4E63"/>
    <w:rsid w:val="002C5660"/>
    <w:rsid w:val="002C7B52"/>
    <w:rsid w:val="002D0451"/>
    <w:rsid w:val="002D430C"/>
    <w:rsid w:val="002D4703"/>
    <w:rsid w:val="002D4801"/>
    <w:rsid w:val="002D50D2"/>
    <w:rsid w:val="002D64B8"/>
    <w:rsid w:val="002D708F"/>
    <w:rsid w:val="002E105D"/>
    <w:rsid w:val="002E154B"/>
    <w:rsid w:val="002E21E5"/>
    <w:rsid w:val="002E273A"/>
    <w:rsid w:val="002E3CD9"/>
    <w:rsid w:val="002E5557"/>
    <w:rsid w:val="002E601F"/>
    <w:rsid w:val="002F05BC"/>
    <w:rsid w:val="002F1994"/>
    <w:rsid w:val="002F1E8A"/>
    <w:rsid w:val="002F21D7"/>
    <w:rsid w:val="002F2C9D"/>
    <w:rsid w:val="002F2CB6"/>
    <w:rsid w:val="002F379B"/>
    <w:rsid w:val="002F40E0"/>
    <w:rsid w:val="002F4B62"/>
    <w:rsid w:val="002F4F18"/>
    <w:rsid w:val="002F5EF2"/>
    <w:rsid w:val="002F7314"/>
    <w:rsid w:val="002F7FFB"/>
    <w:rsid w:val="003007D7"/>
    <w:rsid w:val="00300D4A"/>
    <w:rsid w:val="003021D9"/>
    <w:rsid w:val="00302465"/>
    <w:rsid w:val="00302AC6"/>
    <w:rsid w:val="003032EB"/>
    <w:rsid w:val="00303BC4"/>
    <w:rsid w:val="00304931"/>
    <w:rsid w:val="00305167"/>
    <w:rsid w:val="003078E0"/>
    <w:rsid w:val="00307A4A"/>
    <w:rsid w:val="00310400"/>
    <w:rsid w:val="0031216C"/>
    <w:rsid w:val="00312F93"/>
    <w:rsid w:val="00313ACA"/>
    <w:rsid w:val="0031453C"/>
    <w:rsid w:val="00314883"/>
    <w:rsid w:val="00316624"/>
    <w:rsid w:val="00320ECB"/>
    <w:rsid w:val="003214C1"/>
    <w:rsid w:val="00321901"/>
    <w:rsid w:val="0032283F"/>
    <w:rsid w:val="00322B20"/>
    <w:rsid w:val="00323273"/>
    <w:rsid w:val="0032348F"/>
    <w:rsid w:val="00324C13"/>
    <w:rsid w:val="0032506E"/>
    <w:rsid w:val="00325442"/>
    <w:rsid w:val="0032570E"/>
    <w:rsid w:val="00326294"/>
    <w:rsid w:val="00326B22"/>
    <w:rsid w:val="00327CC9"/>
    <w:rsid w:val="00327D7B"/>
    <w:rsid w:val="0033012B"/>
    <w:rsid w:val="003315E1"/>
    <w:rsid w:val="00332732"/>
    <w:rsid w:val="00332CCD"/>
    <w:rsid w:val="00333100"/>
    <w:rsid w:val="0033390F"/>
    <w:rsid w:val="00333B02"/>
    <w:rsid w:val="00335919"/>
    <w:rsid w:val="00335FA6"/>
    <w:rsid w:val="00340105"/>
    <w:rsid w:val="00342079"/>
    <w:rsid w:val="00342970"/>
    <w:rsid w:val="00343104"/>
    <w:rsid w:val="00343256"/>
    <w:rsid w:val="00346C0B"/>
    <w:rsid w:val="00352B2C"/>
    <w:rsid w:val="00352ECB"/>
    <w:rsid w:val="00353B22"/>
    <w:rsid w:val="003545B8"/>
    <w:rsid w:val="003552B3"/>
    <w:rsid w:val="00355559"/>
    <w:rsid w:val="0035562D"/>
    <w:rsid w:val="00357A58"/>
    <w:rsid w:val="003605D6"/>
    <w:rsid w:val="00360AB4"/>
    <w:rsid w:val="00361680"/>
    <w:rsid w:val="00362966"/>
    <w:rsid w:val="00362C6D"/>
    <w:rsid w:val="0036440A"/>
    <w:rsid w:val="003644B0"/>
    <w:rsid w:val="00366F1F"/>
    <w:rsid w:val="00370F14"/>
    <w:rsid w:val="003719DA"/>
    <w:rsid w:val="00372365"/>
    <w:rsid w:val="00372430"/>
    <w:rsid w:val="00372728"/>
    <w:rsid w:val="00373E89"/>
    <w:rsid w:val="003743D5"/>
    <w:rsid w:val="003747CD"/>
    <w:rsid w:val="0037494A"/>
    <w:rsid w:val="00374A01"/>
    <w:rsid w:val="00374CBD"/>
    <w:rsid w:val="00375197"/>
    <w:rsid w:val="00376A41"/>
    <w:rsid w:val="00377EB9"/>
    <w:rsid w:val="003808D1"/>
    <w:rsid w:val="00380976"/>
    <w:rsid w:val="00380E84"/>
    <w:rsid w:val="00381DC6"/>
    <w:rsid w:val="00381E0F"/>
    <w:rsid w:val="0038245E"/>
    <w:rsid w:val="00382666"/>
    <w:rsid w:val="00383757"/>
    <w:rsid w:val="00383A88"/>
    <w:rsid w:val="003845AE"/>
    <w:rsid w:val="00384CCA"/>
    <w:rsid w:val="003853D1"/>
    <w:rsid w:val="00385F51"/>
    <w:rsid w:val="00386E0B"/>
    <w:rsid w:val="0038705D"/>
    <w:rsid w:val="003870CD"/>
    <w:rsid w:val="003879A2"/>
    <w:rsid w:val="003904F3"/>
    <w:rsid w:val="00390931"/>
    <w:rsid w:val="00390D0E"/>
    <w:rsid w:val="00393EF3"/>
    <w:rsid w:val="0039446B"/>
    <w:rsid w:val="00394DB5"/>
    <w:rsid w:val="003A0073"/>
    <w:rsid w:val="003A0449"/>
    <w:rsid w:val="003A10C2"/>
    <w:rsid w:val="003A1A1D"/>
    <w:rsid w:val="003A43C5"/>
    <w:rsid w:val="003A4657"/>
    <w:rsid w:val="003A68AF"/>
    <w:rsid w:val="003A7325"/>
    <w:rsid w:val="003B0221"/>
    <w:rsid w:val="003B0789"/>
    <w:rsid w:val="003B1702"/>
    <w:rsid w:val="003B34B4"/>
    <w:rsid w:val="003B3BFD"/>
    <w:rsid w:val="003B537A"/>
    <w:rsid w:val="003B5A7D"/>
    <w:rsid w:val="003B63D8"/>
    <w:rsid w:val="003B64DA"/>
    <w:rsid w:val="003B733A"/>
    <w:rsid w:val="003C01D8"/>
    <w:rsid w:val="003C1E3C"/>
    <w:rsid w:val="003C1F2E"/>
    <w:rsid w:val="003C2B0F"/>
    <w:rsid w:val="003C4330"/>
    <w:rsid w:val="003C4400"/>
    <w:rsid w:val="003C474B"/>
    <w:rsid w:val="003C482B"/>
    <w:rsid w:val="003C4AF6"/>
    <w:rsid w:val="003C5232"/>
    <w:rsid w:val="003C6AA1"/>
    <w:rsid w:val="003C7127"/>
    <w:rsid w:val="003D06C1"/>
    <w:rsid w:val="003D1576"/>
    <w:rsid w:val="003D26D6"/>
    <w:rsid w:val="003D28D2"/>
    <w:rsid w:val="003D2C0B"/>
    <w:rsid w:val="003D2DDB"/>
    <w:rsid w:val="003D615D"/>
    <w:rsid w:val="003E07B9"/>
    <w:rsid w:val="003E1D90"/>
    <w:rsid w:val="003E28D8"/>
    <w:rsid w:val="003E30D6"/>
    <w:rsid w:val="003E367D"/>
    <w:rsid w:val="003E3867"/>
    <w:rsid w:val="003E3CDE"/>
    <w:rsid w:val="003E64D5"/>
    <w:rsid w:val="003E727A"/>
    <w:rsid w:val="003E7AD0"/>
    <w:rsid w:val="003F59A5"/>
    <w:rsid w:val="003F5A17"/>
    <w:rsid w:val="003F5D35"/>
    <w:rsid w:val="003F6900"/>
    <w:rsid w:val="003F6CE5"/>
    <w:rsid w:val="003F7520"/>
    <w:rsid w:val="0040215D"/>
    <w:rsid w:val="00403599"/>
    <w:rsid w:val="004036DC"/>
    <w:rsid w:val="00403D50"/>
    <w:rsid w:val="004045BC"/>
    <w:rsid w:val="00404B17"/>
    <w:rsid w:val="00404D08"/>
    <w:rsid w:val="00405121"/>
    <w:rsid w:val="00405884"/>
    <w:rsid w:val="004062CD"/>
    <w:rsid w:val="0040661E"/>
    <w:rsid w:val="004077BB"/>
    <w:rsid w:val="00407F3D"/>
    <w:rsid w:val="00407F4B"/>
    <w:rsid w:val="0041102D"/>
    <w:rsid w:val="0041133F"/>
    <w:rsid w:val="004114D5"/>
    <w:rsid w:val="004119D5"/>
    <w:rsid w:val="0041205F"/>
    <w:rsid w:val="00412C13"/>
    <w:rsid w:val="00413188"/>
    <w:rsid w:val="00413D5E"/>
    <w:rsid w:val="00415FB1"/>
    <w:rsid w:val="00416F1E"/>
    <w:rsid w:val="0042073C"/>
    <w:rsid w:val="00420BFC"/>
    <w:rsid w:val="00421C72"/>
    <w:rsid w:val="00422B27"/>
    <w:rsid w:val="00425DB0"/>
    <w:rsid w:val="00426120"/>
    <w:rsid w:val="004264DE"/>
    <w:rsid w:val="00430720"/>
    <w:rsid w:val="00430A02"/>
    <w:rsid w:val="004319B9"/>
    <w:rsid w:val="00432999"/>
    <w:rsid w:val="00433131"/>
    <w:rsid w:val="004335BB"/>
    <w:rsid w:val="004341D7"/>
    <w:rsid w:val="004351B9"/>
    <w:rsid w:val="00437DA5"/>
    <w:rsid w:val="004409DC"/>
    <w:rsid w:val="0044112D"/>
    <w:rsid w:val="00441396"/>
    <w:rsid w:val="00443EEC"/>
    <w:rsid w:val="00444DD1"/>
    <w:rsid w:val="00444E06"/>
    <w:rsid w:val="004451F6"/>
    <w:rsid w:val="004453FB"/>
    <w:rsid w:val="004461BE"/>
    <w:rsid w:val="004461E2"/>
    <w:rsid w:val="00446762"/>
    <w:rsid w:val="00446A9F"/>
    <w:rsid w:val="00450E67"/>
    <w:rsid w:val="0045125F"/>
    <w:rsid w:val="00451BEC"/>
    <w:rsid w:val="004526CB"/>
    <w:rsid w:val="0045297C"/>
    <w:rsid w:val="00452F9A"/>
    <w:rsid w:val="00452FAC"/>
    <w:rsid w:val="004545A6"/>
    <w:rsid w:val="0045485E"/>
    <w:rsid w:val="004548E0"/>
    <w:rsid w:val="0045667D"/>
    <w:rsid w:val="0045714A"/>
    <w:rsid w:val="00457520"/>
    <w:rsid w:val="004578A9"/>
    <w:rsid w:val="00460B22"/>
    <w:rsid w:val="00461C8E"/>
    <w:rsid w:val="0046208F"/>
    <w:rsid w:val="00462882"/>
    <w:rsid w:val="004629CA"/>
    <w:rsid w:val="00462D6C"/>
    <w:rsid w:val="00464514"/>
    <w:rsid w:val="004654C9"/>
    <w:rsid w:val="004662D8"/>
    <w:rsid w:val="00466414"/>
    <w:rsid w:val="004664A5"/>
    <w:rsid w:val="00466DE7"/>
    <w:rsid w:val="00467207"/>
    <w:rsid w:val="00471B49"/>
    <w:rsid w:val="00471D38"/>
    <w:rsid w:val="00473B28"/>
    <w:rsid w:val="00473DE2"/>
    <w:rsid w:val="004760B1"/>
    <w:rsid w:val="00476353"/>
    <w:rsid w:val="0047665C"/>
    <w:rsid w:val="00476A69"/>
    <w:rsid w:val="0047704A"/>
    <w:rsid w:val="00477AC8"/>
    <w:rsid w:val="0048041F"/>
    <w:rsid w:val="0048074A"/>
    <w:rsid w:val="004809AD"/>
    <w:rsid w:val="00481D65"/>
    <w:rsid w:val="004822D8"/>
    <w:rsid w:val="00483688"/>
    <w:rsid w:val="00483B25"/>
    <w:rsid w:val="00483C8D"/>
    <w:rsid w:val="00485D52"/>
    <w:rsid w:val="00486583"/>
    <w:rsid w:val="0048692A"/>
    <w:rsid w:val="00487309"/>
    <w:rsid w:val="00487EA8"/>
    <w:rsid w:val="00490518"/>
    <w:rsid w:val="00491034"/>
    <w:rsid w:val="00492ECE"/>
    <w:rsid w:val="0049636E"/>
    <w:rsid w:val="00496BA0"/>
    <w:rsid w:val="00496C88"/>
    <w:rsid w:val="004A18CF"/>
    <w:rsid w:val="004A33B8"/>
    <w:rsid w:val="004A466B"/>
    <w:rsid w:val="004A4BE4"/>
    <w:rsid w:val="004A5306"/>
    <w:rsid w:val="004A618E"/>
    <w:rsid w:val="004A7A77"/>
    <w:rsid w:val="004A7CA5"/>
    <w:rsid w:val="004B17B3"/>
    <w:rsid w:val="004B231B"/>
    <w:rsid w:val="004B30A0"/>
    <w:rsid w:val="004B3CA1"/>
    <w:rsid w:val="004B4305"/>
    <w:rsid w:val="004B44A5"/>
    <w:rsid w:val="004B481D"/>
    <w:rsid w:val="004B51AA"/>
    <w:rsid w:val="004B59F5"/>
    <w:rsid w:val="004B6697"/>
    <w:rsid w:val="004B6716"/>
    <w:rsid w:val="004B6D88"/>
    <w:rsid w:val="004C081B"/>
    <w:rsid w:val="004C0D6A"/>
    <w:rsid w:val="004C1751"/>
    <w:rsid w:val="004C2CC2"/>
    <w:rsid w:val="004C2FD5"/>
    <w:rsid w:val="004C3870"/>
    <w:rsid w:val="004C3C8D"/>
    <w:rsid w:val="004C454C"/>
    <w:rsid w:val="004C4F51"/>
    <w:rsid w:val="004C52E7"/>
    <w:rsid w:val="004C6BA7"/>
    <w:rsid w:val="004C6CFD"/>
    <w:rsid w:val="004C7420"/>
    <w:rsid w:val="004C76AF"/>
    <w:rsid w:val="004D0096"/>
    <w:rsid w:val="004D258C"/>
    <w:rsid w:val="004D3D3F"/>
    <w:rsid w:val="004D5661"/>
    <w:rsid w:val="004D5C47"/>
    <w:rsid w:val="004D7FD7"/>
    <w:rsid w:val="004E1620"/>
    <w:rsid w:val="004E2452"/>
    <w:rsid w:val="004E29C9"/>
    <w:rsid w:val="004E2D4C"/>
    <w:rsid w:val="004E38AF"/>
    <w:rsid w:val="004E39AE"/>
    <w:rsid w:val="004E4E9A"/>
    <w:rsid w:val="004E559C"/>
    <w:rsid w:val="004E7412"/>
    <w:rsid w:val="004F0429"/>
    <w:rsid w:val="004F0A25"/>
    <w:rsid w:val="004F0ABB"/>
    <w:rsid w:val="004F1352"/>
    <w:rsid w:val="004F2A53"/>
    <w:rsid w:val="004F2FEF"/>
    <w:rsid w:val="004F5107"/>
    <w:rsid w:val="004F51B8"/>
    <w:rsid w:val="004F5721"/>
    <w:rsid w:val="004F6C99"/>
    <w:rsid w:val="004F6F09"/>
    <w:rsid w:val="00500440"/>
    <w:rsid w:val="0050078F"/>
    <w:rsid w:val="005009EE"/>
    <w:rsid w:val="00501675"/>
    <w:rsid w:val="00502835"/>
    <w:rsid w:val="005028E9"/>
    <w:rsid w:val="00502F09"/>
    <w:rsid w:val="00503668"/>
    <w:rsid w:val="00503BB6"/>
    <w:rsid w:val="0050476C"/>
    <w:rsid w:val="00504C0B"/>
    <w:rsid w:val="00505AD2"/>
    <w:rsid w:val="00505DCF"/>
    <w:rsid w:val="00506BF6"/>
    <w:rsid w:val="00506EDF"/>
    <w:rsid w:val="005074A6"/>
    <w:rsid w:val="005101AE"/>
    <w:rsid w:val="00510A24"/>
    <w:rsid w:val="00511C84"/>
    <w:rsid w:val="00511DE3"/>
    <w:rsid w:val="0051245A"/>
    <w:rsid w:val="00512677"/>
    <w:rsid w:val="0051301B"/>
    <w:rsid w:val="00513295"/>
    <w:rsid w:val="00514774"/>
    <w:rsid w:val="0051520D"/>
    <w:rsid w:val="00515323"/>
    <w:rsid w:val="00515781"/>
    <w:rsid w:val="005159B7"/>
    <w:rsid w:val="005173F5"/>
    <w:rsid w:val="00517CFE"/>
    <w:rsid w:val="00521B2C"/>
    <w:rsid w:val="005229DF"/>
    <w:rsid w:val="00524FE2"/>
    <w:rsid w:val="00525D5D"/>
    <w:rsid w:val="00527E89"/>
    <w:rsid w:val="00531445"/>
    <w:rsid w:val="005317A2"/>
    <w:rsid w:val="00533FB9"/>
    <w:rsid w:val="0053423E"/>
    <w:rsid w:val="00534B3A"/>
    <w:rsid w:val="005355E7"/>
    <w:rsid w:val="00536272"/>
    <w:rsid w:val="00536C5B"/>
    <w:rsid w:val="00537452"/>
    <w:rsid w:val="005374D0"/>
    <w:rsid w:val="005376AC"/>
    <w:rsid w:val="00537DD8"/>
    <w:rsid w:val="00541B03"/>
    <w:rsid w:val="0054291D"/>
    <w:rsid w:val="0054296A"/>
    <w:rsid w:val="00542EA2"/>
    <w:rsid w:val="00542F9B"/>
    <w:rsid w:val="005433DB"/>
    <w:rsid w:val="00543C27"/>
    <w:rsid w:val="00544167"/>
    <w:rsid w:val="005448C3"/>
    <w:rsid w:val="0054498A"/>
    <w:rsid w:val="005455C3"/>
    <w:rsid w:val="00545D07"/>
    <w:rsid w:val="00545F70"/>
    <w:rsid w:val="0054609C"/>
    <w:rsid w:val="0054720D"/>
    <w:rsid w:val="005478D1"/>
    <w:rsid w:val="00547E35"/>
    <w:rsid w:val="00550182"/>
    <w:rsid w:val="0055063E"/>
    <w:rsid w:val="0055130E"/>
    <w:rsid w:val="00552A31"/>
    <w:rsid w:val="0055422B"/>
    <w:rsid w:val="0055428A"/>
    <w:rsid w:val="00554F42"/>
    <w:rsid w:val="005574D9"/>
    <w:rsid w:val="00561965"/>
    <w:rsid w:val="0056316B"/>
    <w:rsid w:val="00563334"/>
    <w:rsid w:val="005647DA"/>
    <w:rsid w:val="00565141"/>
    <w:rsid w:val="00566202"/>
    <w:rsid w:val="00570E78"/>
    <w:rsid w:val="00571A56"/>
    <w:rsid w:val="005723FF"/>
    <w:rsid w:val="005726A7"/>
    <w:rsid w:val="005726AF"/>
    <w:rsid w:val="00572FAF"/>
    <w:rsid w:val="00573366"/>
    <w:rsid w:val="0057390D"/>
    <w:rsid w:val="00573BBE"/>
    <w:rsid w:val="00576AFF"/>
    <w:rsid w:val="00577291"/>
    <w:rsid w:val="005814A7"/>
    <w:rsid w:val="00581D87"/>
    <w:rsid w:val="00581FF0"/>
    <w:rsid w:val="00583EE9"/>
    <w:rsid w:val="0058439C"/>
    <w:rsid w:val="00585765"/>
    <w:rsid w:val="005869A0"/>
    <w:rsid w:val="00586B88"/>
    <w:rsid w:val="00587EEA"/>
    <w:rsid w:val="00590774"/>
    <w:rsid w:val="0059183F"/>
    <w:rsid w:val="00591CC0"/>
    <w:rsid w:val="005925FB"/>
    <w:rsid w:val="00592BC0"/>
    <w:rsid w:val="00594DAD"/>
    <w:rsid w:val="005966FF"/>
    <w:rsid w:val="005971C6"/>
    <w:rsid w:val="0059759C"/>
    <w:rsid w:val="00597DB5"/>
    <w:rsid w:val="005A01CA"/>
    <w:rsid w:val="005A0D93"/>
    <w:rsid w:val="005A3817"/>
    <w:rsid w:val="005A3847"/>
    <w:rsid w:val="005A5BC0"/>
    <w:rsid w:val="005A5CDA"/>
    <w:rsid w:val="005A6657"/>
    <w:rsid w:val="005A6F9D"/>
    <w:rsid w:val="005A7940"/>
    <w:rsid w:val="005B15BD"/>
    <w:rsid w:val="005B1AE8"/>
    <w:rsid w:val="005B20D5"/>
    <w:rsid w:val="005B36DF"/>
    <w:rsid w:val="005B4031"/>
    <w:rsid w:val="005B4268"/>
    <w:rsid w:val="005B42D5"/>
    <w:rsid w:val="005B47C1"/>
    <w:rsid w:val="005B7868"/>
    <w:rsid w:val="005B79D0"/>
    <w:rsid w:val="005B7AEF"/>
    <w:rsid w:val="005B7DE4"/>
    <w:rsid w:val="005C0AC8"/>
    <w:rsid w:val="005C18E3"/>
    <w:rsid w:val="005C1B31"/>
    <w:rsid w:val="005C1F47"/>
    <w:rsid w:val="005C26A1"/>
    <w:rsid w:val="005C3D26"/>
    <w:rsid w:val="005C3D62"/>
    <w:rsid w:val="005C4A5D"/>
    <w:rsid w:val="005C50A2"/>
    <w:rsid w:val="005C643F"/>
    <w:rsid w:val="005C6676"/>
    <w:rsid w:val="005C6B92"/>
    <w:rsid w:val="005C714C"/>
    <w:rsid w:val="005C7E51"/>
    <w:rsid w:val="005D056B"/>
    <w:rsid w:val="005D0DE1"/>
    <w:rsid w:val="005D0E41"/>
    <w:rsid w:val="005D0EF8"/>
    <w:rsid w:val="005D12C1"/>
    <w:rsid w:val="005D19B4"/>
    <w:rsid w:val="005D1EF0"/>
    <w:rsid w:val="005D24D9"/>
    <w:rsid w:val="005D2A5B"/>
    <w:rsid w:val="005D31F8"/>
    <w:rsid w:val="005D5509"/>
    <w:rsid w:val="005D5D21"/>
    <w:rsid w:val="005E07D8"/>
    <w:rsid w:val="005E16DC"/>
    <w:rsid w:val="005E4A80"/>
    <w:rsid w:val="005E4DC8"/>
    <w:rsid w:val="005E6577"/>
    <w:rsid w:val="005E6DD4"/>
    <w:rsid w:val="005E788E"/>
    <w:rsid w:val="005E7B28"/>
    <w:rsid w:val="005F3A45"/>
    <w:rsid w:val="005F3CC4"/>
    <w:rsid w:val="005F44BB"/>
    <w:rsid w:val="005F5D8E"/>
    <w:rsid w:val="005F7276"/>
    <w:rsid w:val="005F747F"/>
    <w:rsid w:val="005F7AC4"/>
    <w:rsid w:val="00601138"/>
    <w:rsid w:val="00601BCE"/>
    <w:rsid w:val="00601F62"/>
    <w:rsid w:val="0060206C"/>
    <w:rsid w:val="00603E12"/>
    <w:rsid w:val="00603F3B"/>
    <w:rsid w:val="00604639"/>
    <w:rsid w:val="00604648"/>
    <w:rsid w:val="00605701"/>
    <w:rsid w:val="00605A18"/>
    <w:rsid w:val="006068FA"/>
    <w:rsid w:val="00606C18"/>
    <w:rsid w:val="00606E6B"/>
    <w:rsid w:val="00606FAE"/>
    <w:rsid w:val="006076B6"/>
    <w:rsid w:val="00612019"/>
    <w:rsid w:val="00612B7B"/>
    <w:rsid w:val="00612DAC"/>
    <w:rsid w:val="00615D4A"/>
    <w:rsid w:val="00615E45"/>
    <w:rsid w:val="00617A7A"/>
    <w:rsid w:val="0062185F"/>
    <w:rsid w:val="00623583"/>
    <w:rsid w:val="00623A9B"/>
    <w:rsid w:val="00624B69"/>
    <w:rsid w:val="00625F4F"/>
    <w:rsid w:val="00626793"/>
    <w:rsid w:val="00630215"/>
    <w:rsid w:val="00630F99"/>
    <w:rsid w:val="00632310"/>
    <w:rsid w:val="006347C0"/>
    <w:rsid w:val="00634926"/>
    <w:rsid w:val="006349CF"/>
    <w:rsid w:val="00635213"/>
    <w:rsid w:val="0063574A"/>
    <w:rsid w:val="0063615D"/>
    <w:rsid w:val="00636658"/>
    <w:rsid w:val="006367E4"/>
    <w:rsid w:val="0063691E"/>
    <w:rsid w:val="00637447"/>
    <w:rsid w:val="00637F16"/>
    <w:rsid w:val="00642508"/>
    <w:rsid w:val="006435F5"/>
    <w:rsid w:val="00644C04"/>
    <w:rsid w:val="00645BB3"/>
    <w:rsid w:val="00647164"/>
    <w:rsid w:val="006471EB"/>
    <w:rsid w:val="006474BB"/>
    <w:rsid w:val="00647737"/>
    <w:rsid w:val="00647775"/>
    <w:rsid w:val="00647BEB"/>
    <w:rsid w:val="006508A1"/>
    <w:rsid w:val="006509DB"/>
    <w:rsid w:val="006540E5"/>
    <w:rsid w:val="006551B0"/>
    <w:rsid w:val="006558F2"/>
    <w:rsid w:val="0065674E"/>
    <w:rsid w:val="0065733C"/>
    <w:rsid w:val="0066059A"/>
    <w:rsid w:val="00661034"/>
    <w:rsid w:val="00661F7D"/>
    <w:rsid w:val="006630DF"/>
    <w:rsid w:val="00663ADA"/>
    <w:rsid w:val="006651D9"/>
    <w:rsid w:val="00665A5C"/>
    <w:rsid w:val="00665F5A"/>
    <w:rsid w:val="006668EF"/>
    <w:rsid w:val="00667083"/>
    <w:rsid w:val="00667191"/>
    <w:rsid w:val="0066737D"/>
    <w:rsid w:val="006711E1"/>
    <w:rsid w:val="006714CB"/>
    <w:rsid w:val="00672F1C"/>
    <w:rsid w:val="00675E61"/>
    <w:rsid w:val="0067738A"/>
    <w:rsid w:val="00677A44"/>
    <w:rsid w:val="00677F5F"/>
    <w:rsid w:val="00680366"/>
    <w:rsid w:val="006804A6"/>
    <w:rsid w:val="00680915"/>
    <w:rsid w:val="00680A23"/>
    <w:rsid w:val="006814B4"/>
    <w:rsid w:val="00682E2E"/>
    <w:rsid w:val="00683E97"/>
    <w:rsid w:val="00685789"/>
    <w:rsid w:val="006874FF"/>
    <w:rsid w:val="00687EDE"/>
    <w:rsid w:val="00687F78"/>
    <w:rsid w:val="00690E02"/>
    <w:rsid w:val="00692B88"/>
    <w:rsid w:val="00692F3F"/>
    <w:rsid w:val="00693098"/>
    <w:rsid w:val="006934FE"/>
    <w:rsid w:val="00693FBE"/>
    <w:rsid w:val="00695D46"/>
    <w:rsid w:val="00695F20"/>
    <w:rsid w:val="0069672E"/>
    <w:rsid w:val="0069741C"/>
    <w:rsid w:val="006A01B9"/>
    <w:rsid w:val="006A1E36"/>
    <w:rsid w:val="006A2F0E"/>
    <w:rsid w:val="006A3B6A"/>
    <w:rsid w:val="006A3CEA"/>
    <w:rsid w:val="006A401F"/>
    <w:rsid w:val="006A4948"/>
    <w:rsid w:val="006A4F6C"/>
    <w:rsid w:val="006A5FC3"/>
    <w:rsid w:val="006A6363"/>
    <w:rsid w:val="006A66E7"/>
    <w:rsid w:val="006A7223"/>
    <w:rsid w:val="006A761D"/>
    <w:rsid w:val="006A7ADE"/>
    <w:rsid w:val="006B0FAF"/>
    <w:rsid w:val="006B18DF"/>
    <w:rsid w:val="006B1D58"/>
    <w:rsid w:val="006B29DB"/>
    <w:rsid w:val="006B331D"/>
    <w:rsid w:val="006B37F8"/>
    <w:rsid w:val="006B3DF9"/>
    <w:rsid w:val="006B4912"/>
    <w:rsid w:val="006B4BC0"/>
    <w:rsid w:val="006B5EB3"/>
    <w:rsid w:val="006B5F4E"/>
    <w:rsid w:val="006B61D4"/>
    <w:rsid w:val="006B75C6"/>
    <w:rsid w:val="006B76ED"/>
    <w:rsid w:val="006C0A81"/>
    <w:rsid w:val="006C2954"/>
    <w:rsid w:val="006C304C"/>
    <w:rsid w:val="006C323F"/>
    <w:rsid w:val="006C3381"/>
    <w:rsid w:val="006C3678"/>
    <w:rsid w:val="006C3AEC"/>
    <w:rsid w:val="006C41C8"/>
    <w:rsid w:val="006C4C48"/>
    <w:rsid w:val="006C4FA4"/>
    <w:rsid w:val="006C5494"/>
    <w:rsid w:val="006C69B9"/>
    <w:rsid w:val="006C6C86"/>
    <w:rsid w:val="006D1613"/>
    <w:rsid w:val="006D1B8A"/>
    <w:rsid w:val="006D3D9E"/>
    <w:rsid w:val="006D4DA0"/>
    <w:rsid w:val="006D6260"/>
    <w:rsid w:val="006D64A2"/>
    <w:rsid w:val="006D6C31"/>
    <w:rsid w:val="006D7029"/>
    <w:rsid w:val="006D77A5"/>
    <w:rsid w:val="006E0DD0"/>
    <w:rsid w:val="006E463E"/>
    <w:rsid w:val="006E6BE1"/>
    <w:rsid w:val="006E707B"/>
    <w:rsid w:val="006E7C94"/>
    <w:rsid w:val="006F0339"/>
    <w:rsid w:val="006F3A6A"/>
    <w:rsid w:val="006F4168"/>
    <w:rsid w:val="006F42C2"/>
    <w:rsid w:val="006F4CE6"/>
    <w:rsid w:val="006F5CF4"/>
    <w:rsid w:val="006F5E3D"/>
    <w:rsid w:val="006F6853"/>
    <w:rsid w:val="006F6A99"/>
    <w:rsid w:val="00700568"/>
    <w:rsid w:val="00703006"/>
    <w:rsid w:val="007031BF"/>
    <w:rsid w:val="00703DAB"/>
    <w:rsid w:val="00704B86"/>
    <w:rsid w:val="00704C2C"/>
    <w:rsid w:val="00704E53"/>
    <w:rsid w:val="00707527"/>
    <w:rsid w:val="00712BCE"/>
    <w:rsid w:val="00713B81"/>
    <w:rsid w:val="00717E81"/>
    <w:rsid w:val="00721C87"/>
    <w:rsid w:val="00722240"/>
    <w:rsid w:val="007234B6"/>
    <w:rsid w:val="0072402C"/>
    <w:rsid w:val="0072444E"/>
    <w:rsid w:val="00724761"/>
    <w:rsid w:val="00724A29"/>
    <w:rsid w:val="00725989"/>
    <w:rsid w:val="0072626A"/>
    <w:rsid w:val="0072655F"/>
    <w:rsid w:val="00730FB2"/>
    <w:rsid w:val="00731AFC"/>
    <w:rsid w:val="007323C7"/>
    <w:rsid w:val="007327D1"/>
    <w:rsid w:val="0073303A"/>
    <w:rsid w:val="0073385D"/>
    <w:rsid w:val="007349AC"/>
    <w:rsid w:val="00734F7C"/>
    <w:rsid w:val="00734FBC"/>
    <w:rsid w:val="00735C0C"/>
    <w:rsid w:val="007362DD"/>
    <w:rsid w:val="00736494"/>
    <w:rsid w:val="007365E8"/>
    <w:rsid w:val="00737431"/>
    <w:rsid w:val="00737D95"/>
    <w:rsid w:val="00737DD3"/>
    <w:rsid w:val="00740E2A"/>
    <w:rsid w:val="007412EE"/>
    <w:rsid w:val="00741D07"/>
    <w:rsid w:val="00742BD8"/>
    <w:rsid w:val="00742D05"/>
    <w:rsid w:val="0074555E"/>
    <w:rsid w:val="007455D3"/>
    <w:rsid w:val="007465D9"/>
    <w:rsid w:val="0074788B"/>
    <w:rsid w:val="00747F7B"/>
    <w:rsid w:val="00750F0D"/>
    <w:rsid w:val="0075195F"/>
    <w:rsid w:val="00752D5D"/>
    <w:rsid w:val="00753018"/>
    <w:rsid w:val="007535B6"/>
    <w:rsid w:val="00754270"/>
    <w:rsid w:val="00754293"/>
    <w:rsid w:val="00754845"/>
    <w:rsid w:val="007559AF"/>
    <w:rsid w:val="00755BE4"/>
    <w:rsid w:val="00755D81"/>
    <w:rsid w:val="0075666E"/>
    <w:rsid w:val="00756CC5"/>
    <w:rsid w:val="00757981"/>
    <w:rsid w:val="00757E21"/>
    <w:rsid w:val="00761B9F"/>
    <w:rsid w:val="00762283"/>
    <w:rsid w:val="00762A67"/>
    <w:rsid w:val="0076320E"/>
    <w:rsid w:val="00764AB2"/>
    <w:rsid w:val="00765368"/>
    <w:rsid w:val="00766664"/>
    <w:rsid w:val="00771B4B"/>
    <w:rsid w:val="0077385C"/>
    <w:rsid w:val="00773B04"/>
    <w:rsid w:val="00776887"/>
    <w:rsid w:val="007804E7"/>
    <w:rsid w:val="00781937"/>
    <w:rsid w:val="00781C46"/>
    <w:rsid w:val="00782647"/>
    <w:rsid w:val="0078303F"/>
    <w:rsid w:val="0078350D"/>
    <w:rsid w:val="007835E4"/>
    <w:rsid w:val="00783818"/>
    <w:rsid w:val="00783C04"/>
    <w:rsid w:val="007841E6"/>
    <w:rsid w:val="0078467D"/>
    <w:rsid w:val="00785301"/>
    <w:rsid w:val="00785449"/>
    <w:rsid w:val="00791474"/>
    <w:rsid w:val="0079179C"/>
    <w:rsid w:val="00791CC4"/>
    <w:rsid w:val="007923D0"/>
    <w:rsid w:val="00792EBA"/>
    <w:rsid w:val="00792EC7"/>
    <w:rsid w:val="00792F25"/>
    <w:rsid w:val="00793C3D"/>
    <w:rsid w:val="00793D57"/>
    <w:rsid w:val="00793D66"/>
    <w:rsid w:val="00793EF9"/>
    <w:rsid w:val="007952E0"/>
    <w:rsid w:val="00795681"/>
    <w:rsid w:val="007975D9"/>
    <w:rsid w:val="007A4A72"/>
    <w:rsid w:val="007A5942"/>
    <w:rsid w:val="007A76D8"/>
    <w:rsid w:val="007B1C47"/>
    <w:rsid w:val="007B2399"/>
    <w:rsid w:val="007B27FB"/>
    <w:rsid w:val="007B29E0"/>
    <w:rsid w:val="007B2AB0"/>
    <w:rsid w:val="007B32A2"/>
    <w:rsid w:val="007B34AF"/>
    <w:rsid w:val="007B3FB7"/>
    <w:rsid w:val="007B4B7C"/>
    <w:rsid w:val="007B4C65"/>
    <w:rsid w:val="007B566C"/>
    <w:rsid w:val="007B5E91"/>
    <w:rsid w:val="007B6729"/>
    <w:rsid w:val="007B68FC"/>
    <w:rsid w:val="007B6B4B"/>
    <w:rsid w:val="007B6F30"/>
    <w:rsid w:val="007B7FC9"/>
    <w:rsid w:val="007C0B0C"/>
    <w:rsid w:val="007C1F1A"/>
    <w:rsid w:val="007C435F"/>
    <w:rsid w:val="007C43B4"/>
    <w:rsid w:val="007C4451"/>
    <w:rsid w:val="007C562B"/>
    <w:rsid w:val="007C5C5A"/>
    <w:rsid w:val="007D03BD"/>
    <w:rsid w:val="007D2B3D"/>
    <w:rsid w:val="007D32F9"/>
    <w:rsid w:val="007D34D6"/>
    <w:rsid w:val="007D3AC0"/>
    <w:rsid w:val="007D3BD0"/>
    <w:rsid w:val="007D55A1"/>
    <w:rsid w:val="007D5DFB"/>
    <w:rsid w:val="007D748E"/>
    <w:rsid w:val="007E093F"/>
    <w:rsid w:val="007E0C60"/>
    <w:rsid w:val="007E1B5A"/>
    <w:rsid w:val="007E2C53"/>
    <w:rsid w:val="007E2D4B"/>
    <w:rsid w:val="007E34E2"/>
    <w:rsid w:val="007E4AFC"/>
    <w:rsid w:val="007E4C40"/>
    <w:rsid w:val="007F163B"/>
    <w:rsid w:val="007F1E70"/>
    <w:rsid w:val="007F2522"/>
    <w:rsid w:val="007F4CE8"/>
    <w:rsid w:val="007F50FD"/>
    <w:rsid w:val="007F691D"/>
    <w:rsid w:val="00800B4E"/>
    <w:rsid w:val="00800B83"/>
    <w:rsid w:val="0080182F"/>
    <w:rsid w:val="0080224C"/>
    <w:rsid w:val="008022F6"/>
    <w:rsid w:val="008023B7"/>
    <w:rsid w:val="00803AA9"/>
    <w:rsid w:val="00804A09"/>
    <w:rsid w:val="00804D0B"/>
    <w:rsid w:val="00804FEF"/>
    <w:rsid w:val="00805AA9"/>
    <w:rsid w:val="00805C17"/>
    <w:rsid w:val="00807E90"/>
    <w:rsid w:val="00810434"/>
    <w:rsid w:val="0081069F"/>
    <w:rsid w:val="00810A03"/>
    <w:rsid w:val="00810CDD"/>
    <w:rsid w:val="00810D8A"/>
    <w:rsid w:val="008115EB"/>
    <w:rsid w:val="008116B3"/>
    <w:rsid w:val="00811827"/>
    <w:rsid w:val="00811CBC"/>
    <w:rsid w:val="00812445"/>
    <w:rsid w:val="00812604"/>
    <w:rsid w:val="0081261A"/>
    <w:rsid w:val="00813736"/>
    <w:rsid w:val="0081422C"/>
    <w:rsid w:val="00815DDB"/>
    <w:rsid w:val="0081719E"/>
    <w:rsid w:val="00821DB3"/>
    <w:rsid w:val="00822F29"/>
    <w:rsid w:val="00823D0D"/>
    <w:rsid w:val="00824DA4"/>
    <w:rsid w:val="008256F9"/>
    <w:rsid w:val="00825D2D"/>
    <w:rsid w:val="00825F40"/>
    <w:rsid w:val="008306A0"/>
    <w:rsid w:val="00830FE6"/>
    <w:rsid w:val="00831877"/>
    <w:rsid w:val="008318C4"/>
    <w:rsid w:val="0083197B"/>
    <w:rsid w:val="00835B15"/>
    <w:rsid w:val="00840081"/>
    <w:rsid w:val="00840543"/>
    <w:rsid w:val="0084142B"/>
    <w:rsid w:val="008417C0"/>
    <w:rsid w:val="0084257C"/>
    <w:rsid w:val="00843784"/>
    <w:rsid w:val="00843E46"/>
    <w:rsid w:val="008447C6"/>
    <w:rsid w:val="00845EFA"/>
    <w:rsid w:val="0084613D"/>
    <w:rsid w:val="00846157"/>
    <w:rsid w:val="00846693"/>
    <w:rsid w:val="00846A8C"/>
    <w:rsid w:val="00846D34"/>
    <w:rsid w:val="00847611"/>
    <w:rsid w:val="00847CB7"/>
    <w:rsid w:val="00850DD8"/>
    <w:rsid w:val="00850E33"/>
    <w:rsid w:val="00850EE6"/>
    <w:rsid w:val="0085185A"/>
    <w:rsid w:val="008525E4"/>
    <w:rsid w:val="00853124"/>
    <w:rsid w:val="008532B5"/>
    <w:rsid w:val="00853599"/>
    <w:rsid w:val="008536A2"/>
    <w:rsid w:val="0085448E"/>
    <w:rsid w:val="00854557"/>
    <w:rsid w:val="00854B5D"/>
    <w:rsid w:val="00854BED"/>
    <w:rsid w:val="008579E8"/>
    <w:rsid w:val="0086134B"/>
    <w:rsid w:val="00862E61"/>
    <w:rsid w:val="00863CC4"/>
    <w:rsid w:val="00863DD6"/>
    <w:rsid w:val="00865590"/>
    <w:rsid w:val="00865C40"/>
    <w:rsid w:val="00867866"/>
    <w:rsid w:val="00872202"/>
    <w:rsid w:val="00872CFB"/>
    <w:rsid w:val="008732A3"/>
    <w:rsid w:val="0087346D"/>
    <w:rsid w:val="0087468F"/>
    <w:rsid w:val="00874EFE"/>
    <w:rsid w:val="008769A1"/>
    <w:rsid w:val="00876E5D"/>
    <w:rsid w:val="00880BEC"/>
    <w:rsid w:val="00881080"/>
    <w:rsid w:val="008813AA"/>
    <w:rsid w:val="00881FE2"/>
    <w:rsid w:val="008823DF"/>
    <w:rsid w:val="00884A2A"/>
    <w:rsid w:val="008853D3"/>
    <w:rsid w:val="00885F22"/>
    <w:rsid w:val="00886E4A"/>
    <w:rsid w:val="0089063F"/>
    <w:rsid w:val="008907C5"/>
    <w:rsid w:val="00892083"/>
    <w:rsid w:val="00893E0A"/>
    <w:rsid w:val="00896848"/>
    <w:rsid w:val="00897AF6"/>
    <w:rsid w:val="008A176D"/>
    <w:rsid w:val="008A19E6"/>
    <w:rsid w:val="008A1DF4"/>
    <w:rsid w:val="008A229E"/>
    <w:rsid w:val="008A433A"/>
    <w:rsid w:val="008A5A85"/>
    <w:rsid w:val="008A6972"/>
    <w:rsid w:val="008A6E14"/>
    <w:rsid w:val="008B0336"/>
    <w:rsid w:val="008B0915"/>
    <w:rsid w:val="008B2DA3"/>
    <w:rsid w:val="008B40E8"/>
    <w:rsid w:val="008B42C9"/>
    <w:rsid w:val="008B51E9"/>
    <w:rsid w:val="008B57EA"/>
    <w:rsid w:val="008B597B"/>
    <w:rsid w:val="008B5ADB"/>
    <w:rsid w:val="008B5BBE"/>
    <w:rsid w:val="008B5E43"/>
    <w:rsid w:val="008B68F2"/>
    <w:rsid w:val="008B6A1F"/>
    <w:rsid w:val="008B6B1F"/>
    <w:rsid w:val="008C0070"/>
    <w:rsid w:val="008C0B2E"/>
    <w:rsid w:val="008C0CE3"/>
    <w:rsid w:val="008C1E4E"/>
    <w:rsid w:val="008C347E"/>
    <w:rsid w:val="008C34BA"/>
    <w:rsid w:val="008C3A43"/>
    <w:rsid w:val="008C54BC"/>
    <w:rsid w:val="008C61BB"/>
    <w:rsid w:val="008C6AF9"/>
    <w:rsid w:val="008C7C86"/>
    <w:rsid w:val="008D016B"/>
    <w:rsid w:val="008D0211"/>
    <w:rsid w:val="008D06A7"/>
    <w:rsid w:val="008D0AD7"/>
    <w:rsid w:val="008D1DF3"/>
    <w:rsid w:val="008D260A"/>
    <w:rsid w:val="008D5553"/>
    <w:rsid w:val="008D6623"/>
    <w:rsid w:val="008D79C4"/>
    <w:rsid w:val="008E0B7D"/>
    <w:rsid w:val="008E12D6"/>
    <w:rsid w:val="008E1582"/>
    <w:rsid w:val="008E3600"/>
    <w:rsid w:val="008E3F42"/>
    <w:rsid w:val="008E42E8"/>
    <w:rsid w:val="008E4BB9"/>
    <w:rsid w:val="008E5669"/>
    <w:rsid w:val="008E6848"/>
    <w:rsid w:val="008F041F"/>
    <w:rsid w:val="008F119C"/>
    <w:rsid w:val="008F2E00"/>
    <w:rsid w:val="008F4E69"/>
    <w:rsid w:val="008F4FDB"/>
    <w:rsid w:val="008F52A0"/>
    <w:rsid w:val="008F540E"/>
    <w:rsid w:val="008F568B"/>
    <w:rsid w:val="008F57A3"/>
    <w:rsid w:val="008F602E"/>
    <w:rsid w:val="008F6F0C"/>
    <w:rsid w:val="00900446"/>
    <w:rsid w:val="00900BE2"/>
    <w:rsid w:val="00902454"/>
    <w:rsid w:val="00903736"/>
    <w:rsid w:val="009058B0"/>
    <w:rsid w:val="00906789"/>
    <w:rsid w:val="00906CF9"/>
    <w:rsid w:val="0090761A"/>
    <w:rsid w:val="0090766D"/>
    <w:rsid w:val="0091045A"/>
    <w:rsid w:val="009118FF"/>
    <w:rsid w:val="00912837"/>
    <w:rsid w:val="00912FBE"/>
    <w:rsid w:val="00914252"/>
    <w:rsid w:val="00916009"/>
    <w:rsid w:val="009165A3"/>
    <w:rsid w:val="009168F9"/>
    <w:rsid w:val="00921513"/>
    <w:rsid w:val="00921E90"/>
    <w:rsid w:val="00922DC4"/>
    <w:rsid w:val="0092392D"/>
    <w:rsid w:val="00923B74"/>
    <w:rsid w:val="00923FD8"/>
    <w:rsid w:val="009247F5"/>
    <w:rsid w:val="00924C75"/>
    <w:rsid w:val="00925ACC"/>
    <w:rsid w:val="00925E19"/>
    <w:rsid w:val="00926A6A"/>
    <w:rsid w:val="009274C0"/>
    <w:rsid w:val="00930DFD"/>
    <w:rsid w:val="00931A23"/>
    <w:rsid w:val="00931FD0"/>
    <w:rsid w:val="0093272C"/>
    <w:rsid w:val="009329D0"/>
    <w:rsid w:val="009334EB"/>
    <w:rsid w:val="00933B34"/>
    <w:rsid w:val="00933E14"/>
    <w:rsid w:val="00933EE4"/>
    <w:rsid w:val="00934DAD"/>
    <w:rsid w:val="00936B74"/>
    <w:rsid w:val="00936D92"/>
    <w:rsid w:val="00941E2D"/>
    <w:rsid w:val="009420B7"/>
    <w:rsid w:val="00942D07"/>
    <w:rsid w:val="009441AC"/>
    <w:rsid w:val="00944863"/>
    <w:rsid w:val="00944F67"/>
    <w:rsid w:val="009453AB"/>
    <w:rsid w:val="0094604F"/>
    <w:rsid w:val="0094684D"/>
    <w:rsid w:val="00946B10"/>
    <w:rsid w:val="00946E98"/>
    <w:rsid w:val="00947E23"/>
    <w:rsid w:val="00950B24"/>
    <w:rsid w:val="00951083"/>
    <w:rsid w:val="009529E2"/>
    <w:rsid w:val="00952B98"/>
    <w:rsid w:val="00953A87"/>
    <w:rsid w:val="00954507"/>
    <w:rsid w:val="00954A60"/>
    <w:rsid w:val="009553D3"/>
    <w:rsid w:val="00955F2F"/>
    <w:rsid w:val="009560F8"/>
    <w:rsid w:val="00956297"/>
    <w:rsid w:val="009564C0"/>
    <w:rsid w:val="00956A03"/>
    <w:rsid w:val="00956DA1"/>
    <w:rsid w:val="00957713"/>
    <w:rsid w:val="009579E7"/>
    <w:rsid w:val="009604FF"/>
    <w:rsid w:val="00960987"/>
    <w:rsid w:val="00960994"/>
    <w:rsid w:val="00960C0D"/>
    <w:rsid w:val="0096100B"/>
    <w:rsid w:val="00961739"/>
    <w:rsid w:val="009621E3"/>
    <w:rsid w:val="0096279D"/>
    <w:rsid w:val="00962D84"/>
    <w:rsid w:val="00963381"/>
    <w:rsid w:val="009639C1"/>
    <w:rsid w:val="009645BA"/>
    <w:rsid w:val="00964C47"/>
    <w:rsid w:val="00964D26"/>
    <w:rsid w:val="0096764F"/>
    <w:rsid w:val="00967B3A"/>
    <w:rsid w:val="00967EF7"/>
    <w:rsid w:val="0097002C"/>
    <w:rsid w:val="00971354"/>
    <w:rsid w:val="00972114"/>
    <w:rsid w:val="00972763"/>
    <w:rsid w:val="00975296"/>
    <w:rsid w:val="00975593"/>
    <w:rsid w:val="009756A4"/>
    <w:rsid w:val="00975B6C"/>
    <w:rsid w:val="0097CFF7"/>
    <w:rsid w:val="0098039A"/>
    <w:rsid w:val="00980D72"/>
    <w:rsid w:val="009811C1"/>
    <w:rsid w:val="009814B8"/>
    <w:rsid w:val="00981687"/>
    <w:rsid w:val="0098261D"/>
    <w:rsid w:val="00982FCC"/>
    <w:rsid w:val="00984E6E"/>
    <w:rsid w:val="009856F3"/>
    <w:rsid w:val="00986833"/>
    <w:rsid w:val="00986D4B"/>
    <w:rsid w:val="00987FC9"/>
    <w:rsid w:val="00990A9D"/>
    <w:rsid w:val="0099139C"/>
    <w:rsid w:val="009914C7"/>
    <w:rsid w:val="00991D55"/>
    <w:rsid w:val="00992E45"/>
    <w:rsid w:val="0099514E"/>
    <w:rsid w:val="0099536F"/>
    <w:rsid w:val="00996B1E"/>
    <w:rsid w:val="00996B93"/>
    <w:rsid w:val="00997ABB"/>
    <w:rsid w:val="009A0560"/>
    <w:rsid w:val="009A05A9"/>
    <w:rsid w:val="009A08F5"/>
    <w:rsid w:val="009A0F55"/>
    <w:rsid w:val="009A1E34"/>
    <w:rsid w:val="009A1FDD"/>
    <w:rsid w:val="009A23D6"/>
    <w:rsid w:val="009A25D2"/>
    <w:rsid w:val="009A2A6E"/>
    <w:rsid w:val="009A363D"/>
    <w:rsid w:val="009A41BB"/>
    <w:rsid w:val="009A4D83"/>
    <w:rsid w:val="009A56AD"/>
    <w:rsid w:val="009A5CE5"/>
    <w:rsid w:val="009A5F84"/>
    <w:rsid w:val="009A6827"/>
    <w:rsid w:val="009A6A86"/>
    <w:rsid w:val="009A6C6F"/>
    <w:rsid w:val="009B07D8"/>
    <w:rsid w:val="009B0F5E"/>
    <w:rsid w:val="009B1A42"/>
    <w:rsid w:val="009B3D06"/>
    <w:rsid w:val="009B4887"/>
    <w:rsid w:val="009B4A2E"/>
    <w:rsid w:val="009C0872"/>
    <w:rsid w:val="009C1432"/>
    <w:rsid w:val="009C170E"/>
    <w:rsid w:val="009C301D"/>
    <w:rsid w:val="009C3A6C"/>
    <w:rsid w:val="009C4033"/>
    <w:rsid w:val="009C453A"/>
    <w:rsid w:val="009C4B49"/>
    <w:rsid w:val="009C4F98"/>
    <w:rsid w:val="009C5150"/>
    <w:rsid w:val="009C55E0"/>
    <w:rsid w:val="009C5C9A"/>
    <w:rsid w:val="009C73AB"/>
    <w:rsid w:val="009D0FD6"/>
    <w:rsid w:val="009D171E"/>
    <w:rsid w:val="009D1872"/>
    <w:rsid w:val="009D4458"/>
    <w:rsid w:val="009D4CDE"/>
    <w:rsid w:val="009D7258"/>
    <w:rsid w:val="009D7516"/>
    <w:rsid w:val="009D7EB0"/>
    <w:rsid w:val="009E2034"/>
    <w:rsid w:val="009E2354"/>
    <w:rsid w:val="009E4375"/>
    <w:rsid w:val="009E4380"/>
    <w:rsid w:val="009E58A6"/>
    <w:rsid w:val="009E7667"/>
    <w:rsid w:val="009E7D60"/>
    <w:rsid w:val="009F0139"/>
    <w:rsid w:val="009F09C5"/>
    <w:rsid w:val="009F1241"/>
    <w:rsid w:val="009F20AF"/>
    <w:rsid w:val="009F3C1E"/>
    <w:rsid w:val="009F45A0"/>
    <w:rsid w:val="009F4B93"/>
    <w:rsid w:val="009F604C"/>
    <w:rsid w:val="009F76BB"/>
    <w:rsid w:val="00A010E2"/>
    <w:rsid w:val="00A01596"/>
    <w:rsid w:val="00A019C6"/>
    <w:rsid w:val="00A02958"/>
    <w:rsid w:val="00A02C23"/>
    <w:rsid w:val="00A03C50"/>
    <w:rsid w:val="00A041F6"/>
    <w:rsid w:val="00A045F6"/>
    <w:rsid w:val="00A0480A"/>
    <w:rsid w:val="00A051C6"/>
    <w:rsid w:val="00A057CA"/>
    <w:rsid w:val="00A059B7"/>
    <w:rsid w:val="00A06FCE"/>
    <w:rsid w:val="00A079C1"/>
    <w:rsid w:val="00A07EE8"/>
    <w:rsid w:val="00A105A0"/>
    <w:rsid w:val="00A10D70"/>
    <w:rsid w:val="00A10E96"/>
    <w:rsid w:val="00A13C4E"/>
    <w:rsid w:val="00A15287"/>
    <w:rsid w:val="00A153D3"/>
    <w:rsid w:val="00A15FC6"/>
    <w:rsid w:val="00A17528"/>
    <w:rsid w:val="00A20148"/>
    <w:rsid w:val="00A2022A"/>
    <w:rsid w:val="00A210ED"/>
    <w:rsid w:val="00A21ACD"/>
    <w:rsid w:val="00A21C54"/>
    <w:rsid w:val="00A221D9"/>
    <w:rsid w:val="00A22E3E"/>
    <w:rsid w:val="00A23891"/>
    <w:rsid w:val="00A23DFF"/>
    <w:rsid w:val="00A24A53"/>
    <w:rsid w:val="00A251C9"/>
    <w:rsid w:val="00A30247"/>
    <w:rsid w:val="00A30DC4"/>
    <w:rsid w:val="00A317BE"/>
    <w:rsid w:val="00A31918"/>
    <w:rsid w:val="00A31E14"/>
    <w:rsid w:val="00A31ED5"/>
    <w:rsid w:val="00A3267C"/>
    <w:rsid w:val="00A347D1"/>
    <w:rsid w:val="00A37121"/>
    <w:rsid w:val="00A3775A"/>
    <w:rsid w:val="00A41A48"/>
    <w:rsid w:val="00A421D6"/>
    <w:rsid w:val="00A42370"/>
    <w:rsid w:val="00A425A7"/>
    <w:rsid w:val="00A43074"/>
    <w:rsid w:val="00A43111"/>
    <w:rsid w:val="00A43CBF"/>
    <w:rsid w:val="00A45FCB"/>
    <w:rsid w:val="00A47B6D"/>
    <w:rsid w:val="00A47C32"/>
    <w:rsid w:val="00A47D43"/>
    <w:rsid w:val="00A506CB"/>
    <w:rsid w:val="00A50736"/>
    <w:rsid w:val="00A509B1"/>
    <w:rsid w:val="00A516EB"/>
    <w:rsid w:val="00A51D12"/>
    <w:rsid w:val="00A5290E"/>
    <w:rsid w:val="00A531EB"/>
    <w:rsid w:val="00A53B5F"/>
    <w:rsid w:val="00A54C9B"/>
    <w:rsid w:val="00A55EB1"/>
    <w:rsid w:val="00A56DE8"/>
    <w:rsid w:val="00A575CA"/>
    <w:rsid w:val="00A57C0D"/>
    <w:rsid w:val="00A600B6"/>
    <w:rsid w:val="00A60791"/>
    <w:rsid w:val="00A6184C"/>
    <w:rsid w:val="00A619EB"/>
    <w:rsid w:val="00A61A4B"/>
    <w:rsid w:val="00A61CD2"/>
    <w:rsid w:val="00A62506"/>
    <w:rsid w:val="00A62AA0"/>
    <w:rsid w:val="00A62F58"/>
    <w:rsid w:val="00A62FCF"/>
    <w:rsid w:val="00A6318B"/>
    <w:rsid w:val="00A63327"/>
    <w:rsid w:val="00A63B10"/>
    <w:rsid w:val="00A63B34"/>
    <w:rsid w:val="00A63DD3"/>
    <w:rsid w:val="00A65634"/>
    <w:rsid w:val="00A65F72"/>
    <w:rsid w:val="00A70262"/>
    <w:rsid w:val="00A704C1"/>
    <w:rsid w:val="00A70BD8"/>
    <w:rsid w:val="00A70F27"/>
    <w:rsid w:val="00A72307"/>
    <w:rsid w:val="00A73A76"/>
    <w:rsid w:val="00A7461F"/>
    <w:rsid w:val="00A74BE2"/>
    <w:rsid w:val="00A753FA"/>
    <w:rsid w:val="00A76202"/>
    <w:rsid w:val="00A76F0D"/>
    <w:rsid w:val="00A80576"/>
    <w:rsid w:val="00A8159C"/>
    <w:rsid w:val="00A8287A"/>
    <w:rsid w:val="00A82962"/>
    <w:rsid w:val="00A83AF3"/>
    <w:rsid w:val="00A83C75"/>
    <w:rsid w:val="00A83E28"/>
    <w:rsid w:val="00A85F3E"/>
    <w:rsid w:val="00A8615C"/>
    <w:rsid w:val="00A86209"/>
    <w:rsid w:val="00A87EEB"/>
    <w:rsid w:val="00A900E9"/>
    <w:rsid w:val="00A90A8C"/>
    <w:rsid w:val="00A90CFA"/>
    <w:rsid w:val="00A91436"/>
    <w:rsid w:val="00A91694"/>
    <w:rsid w:val="00A96E1D"/>
    <w:rsid w:val="00A972EC"/>
    <w:rsid w:val="00A973FA"/>
    <w:rsid w:val="00AA1FC1"/>
    <w:rsid w:val="00AA3B0E"/>
    <w:rsid w:val="00AA478C"/>
    <w:rsid w:val="00AA6083"/>
    <w:rsid w:val="00AA6CF8"/>
    <w:rsid w:val="00AB2B61"/>
    <w:rsid w:val="00AB3393"/>
    <w:rsid w:val="00AB45CF"/>
    <w:rsid w:val="00AB738B"/>
    <w:rsid w:val="00AC0041"/>
    <w:rsid w:val="00AC1667"/>
    <w:rsid w:val="00AC1C7C"/>
    <w:rsid w:val="00AC1CB6"/>
    <w:rsid w:val="00AC2C6C"/>
    <w:rsid w:val="00AC2DCD"/>
    <w:rsid w:val="00AC36F9"/>
    <w:rsid w:val="00AC440F"/>
    <w:rsid w:val="00AD0067"/>
    <w:rsid w:val="00AD133B"/>
    <w:rsid w:val="00AD1963"/>
    <w:rsid w:val="00AD2CB2"/>
    <w:rsid w:val="00AD373F"/>
    <w:rsid w:val="00AD4413"/>
    <w:rsid w:val="00AD488B"/>
    <w:rsid w:val="00AD4E6A"/>
    <w:rsid w:val="00AD556D"/>
    <w:rsid w:val="00AD696E"/>
    <w:rsid w:val="00AD6B34"/>
    <w:rsid w:val="00AD724B"/>
    <w:rsid w:val="00AD74B3"/>
    <w:rsid w:val="00AD7644"/>
    <w:rsid w:val="00AE01F0"/>
    <w:rsid w:val="00AE093B"/>
    <w:rsid w:val="00AE093F"/>
    <w:rsid w:val="00AE0D02"/>
    <w:rsid w:val="00AE12E7"/>
    <w:rsid w:val="00AE19C2"/>
    <w:rsid w:val="00AE19CA"/>
    <w:rsid w:val="00AE2102"/>
    <w:rsid w:val="00AE2429"/>
    <w:rsid w:val="00AE2C8D"/>
    <w:rsid w:val="00AE3BFF"/>
    <w:rsid w:val="00AE4922"/>
    <w:rsid w:val="00AE50B6"/>
    <w:rsid w:val="00AE51FB"/>
    <w:rsid w:val="00AE5FB7"/>
    <w:rsid w:val="00AE71B7"/>
    <w:rsid w:val="00AE75C3"/>
    <w:rsid w:val="00AE7D7C"/>
    <w:rsid w:val="00AF0204"/>
    <w:rsid w:val="00AF024D"/>
    <w:rsid w:val="00AF0D3E"/>
    <w:rsid w:val="00AF1C61"/>
    <w:rsid w:val="00AF2064"/>
    <w:rsid w:val="00AF3046"/>
    <w:rsid w:val="00AF31BF"/>
    <w:rsid w:val="00AF336E"/>
    <w:rsid w:val="00AF3944"/>
    <w:rsid w:val="00AF48D4"/>
    <w:rsid w:val="00AF51A4"/>
    <w:rsid w:val="00AF5680"/>
    <w:rsid w:val="00AF60A7"/>
    <w:rsid w:val="00AF746B"/>
    <w:rsid w:val="00AF7565"/>
    <w:rsid w:val="00B0013A"/>
    <w:rsid w:val="00B00985"/>
    <w:rsid w:val="00B02ABC"/>
    <w:rsid w:val="00B02E8D"/>
    <w:rsid w:val="00B03E70"/>
    <w:rsid w:val="00B04CA9"/>
    <w:rsid w:val="00B05086"/>
    <w:rsid w:val="00B053E9"/>
    <w:rsid w:val="00B0550E"/>
    <w:rsid w:val="00B059A6"/>
    <w:rsid w:val="00B05FFA"/>
    <w:rsid w:val="00B1022E"/>
    <w:rsid w:val="00B10672"/>
    <w:rsid w:val="00B10B20"/>
    <w:rsid w:val="00B1167E"/>
    <w:rsid w:val="00B11875"/>
    <w:rsid w:val="00B13E03"/>
    <w:rsid w:val="00B14446"/>
    <w:rsid w:val="00B148D9"/>
    <w:rsid w:val="00B15668"/>
    <w:rsid w:val="00B16187"/>
    <w:rsid w:val="00B161D0"/>
    <w:rsid w:val="00B2006D"/>
    <w:rsid w:val="00B20C24"/>
    <w:rsid w:val="00B20E54"/>
    <w:rsid w:val="00B21859"/>
    <w:rsid w:val="00B21EFF"/>
    <w:rsid w:val="00B21FAD"/>
    <w:rsid w:val="00B232DC"/>
    <w:rsid w:val="00B242B6"/>
    <w:rsid w:val="00B25EFF"/>
    <w:rsid w:val="00B2768A"/>
    <w:rsid w:val="00B27844"/>
    <w:rsid w:val="00B27ED2"/>
    <w:rsid w:val="00B304BE"/>
    <w:rsid w:val="00B30BB8"/>
    <w:rsid w:val="00B3110B"/>
    <w:rsid w:val="00B31111"/>
    <w:rsid w:val="00B314C4"/>
    <w:rsid w:val="00B31A91"/>
    <w:rsid w:val="00B337B2"/>
    <w:rsid w:val="00B33EBF"/>
    <w:rsid w:val="00B341BE"/>
    <w:rsid w:val="00B342B6"/>
    <w:rsid w:val="00B34765"/>
    <w:rsid w:val="00B35A59"/>
    <w:rsid w:val="00B3708B"/>
    <w:rsid w:val="00B402D8"/>
    <w:rsid w:val="00B42912"/>
    <w:rsid w:val="00B43926"/>
    <w:rsid w:val="00B43B46"/>
    <w:rsid w:val="00B458A4"/>
    <w:rsid w:val="00B45F37"/>
    <w:rsid w:val="00B4715F"/>
    <w:rsid w:val="00B47A33"/>
    <w:rsid w:val="00B508D6"/>
    <w:rsid w:val="00B51D9B"/>
    <w:rsid w:val="00B53E8B"/>
    <w:rsid w:val="00B543C4"/>
    <w:rsid w:val="00B54E25"/>
    <w:rsid w:val="00B56C44"/>
    <w:rsid w:val="00B61136"/>
    <w:rsid w:val="00B611A2"/>
    <w:rsid w:val="00B637B4"/>
    <w:rsid w:val="00B6406D"/>
    <w:rsid w:val="00B675C3"/>
    <w:rsid w:val="00B702B6"/>
    <w:rsid w:val="00B70998"/>
    <w:rsid w:val="00B70A73"/>
    <w:rsid w:val="00B70B77"/>
    <w:rsid w:val="00B720A3"/>
    <w:rsid w:val="00B73035"/>
    <w:rsid w:val="00B739FB"/>
    <w:rsid w:val="00B74430"/>
    <w:rsid w:val="00B7477B"/>
    <w:rsid w:val="00B76C6C"/>
    <w:rsid w:val="00B76EB2"/>
    <w:rsid w:val="00B775EA"/>
    <w:rsid w:val="00B77979"/>
    <w:rsid w:val="00B77D9D"/>
    <w:rsid w:val="00B800E8"/>
    <w:rsid w:val="00B801B9"/>
    <w:rsid w:val="00B801E6"/>
    <w:rsid w:val="00B818CE"/>
    <w:rsid w:val="00B81F0B"/>
    <w:rsid w:val="00B822C8"/>
    <w:rsid w:val="00B82E55"/>
    <w:rsid w:val="00B83333"/>
    <w:rsid w:val="00B855C9"/>
    <w:rsid w:val="00B85B23"/>
    <w:rsid w:val="00B860AB"/>
    <w:rsid w:val="00B87A4F"/>
    <w:rsid w:val="00B90248"/>
    <w:rsid w:val="00B902DB"/>
    <w:rsid w:val="00B935AC"/>
    <w:rsid w:val="00B93707"/>
    <w:rsid w:val="00B95472"/>
    <w:rsid w:val="00B967F2"/>
    <w:rsid w:val="00B971BD"/>
    <w:rsid w:val="00B975A6"/>
    <w:rsid w:val="00B97A70"/>
    <w:rsid w:val="00BA00D2"/>
    <w:rsid w:val="00BA0155"/>
    <w:rsid w:val="00BA366E"/>
    <w:rsid w:val="00BA39FE"/>
    <w:rsid w:val="00BA4C2E"/>
    <w:rsid w:val="00BA5839"/>
    <w:rsid w:val="00BA676A"/>
    <w:rsid w:val="00BB10DF"/>
    <w:rsid w:val="00BB119F"/>
    <w:rsid w:val="00BB1575"/>
    <w:rsid w:val="00BB2FEA"/>
    <w:rsid w:val="00BB6495"/>
    <w:rsid w:val="00BB64DE"/>
    <w:rsid w:val="00BB7061"/>
    <w:rsid w:val="00BB7679"/>
    <w:rsid w:val="00BB7855"/>
    <w:rsid w:val="00BB7B59"/>
    <w:rsid w:val="00BC0539"/>
    <w:rsid w:val="00BC1B77"/>
    <w:rsid w:val="00BC239E"/>
    <w:rsid w:val="00BC2B8E"/>
    <w:rsid w:val="00BC3215"/>
    <w:rsid w:val="00BC380E"/>
    <w:rsid w:val="00BC3A42"/>
    <w:rsid w:val="00BC3FDE"/>
    <w:rsid w:val="00BC4054"/>
    <w:rsid w:val="00BC4E7E"/>
    <w:rsid w:val="00BC64BA"/>
    <w:rsid w:val="00BC6D09"/>
    <w:rsid w:val="00BC6ED9"/>
    <w:rsid w:val="00BC7892"/>
    <w:rsid w:val="00BC79C3"/>
    <w:rsid w:val="00BD0253"/>
    <w:rsid w:val="00BD0468"/>
    <w:rsid w:val="00BD0A43"/>
    <w:rsid w:val="00BD0B2A"/>
    <w:rsid w:val="00BD1632"/>
    <w:rsid w:val="00BD1CCC"/>
    <w:rsid w:val="00BD1E2D"/>
    <w:rsid w:val="00BD24C0"/>
    <w:rsid w:val="00BD27C2"/>
    <w:rsid w:val="00BD4490"/>
    <w:rsid w:val="00BD4D99"/>
    <w:rsid w:val="00BD5682"/>
    <w:rsid w:val="00BD5B0D"/>
    <w:rsid w:val="00BD623E"/>
    <w:rsid w:val="00BD6306"/>
    <w:rsid w:val="00BD649F"/>
    <w:rsid w:val="00BD66E5"/>
    <w:rsid w:val="00BE0D4E"/>
    <w:rsid w:val="00BE0ECE"/>
    <w:rsid w:val="00BE1025"/>
    <w:rsid w:val="00BE102F"/>
    <w:rsid w:val="00BE30B2"/>
    <w:rsid w:val="00BE3691"/>
    <w:rsid w:val="00BE43EE"/>
    <w:rsid w:val="00BE4460"/>
    <w:rsid w:val="00BE4469"/>
    <w:rsid w:val="00BE64B4"/>
    <w:rsid w:val="00BE6586"/>
    <w:rsid w:val="00BE65AA"/>
    <w:rsid w:val="00BE74C5"/>
    <w:rsid w:val="00BE7BB1"/>
    <w:rsid w:val="00BF037F"/>
    <w:rsid w:val="00BF0651"/>
    <w:rsid w:val="00BF1C23"/>
    <w:rsid w:val="00BF2CBB"/>
    <w:rsid w:val="00BF2ED4"/>
    <w:rsid w:val="00BF31DC"/>
    <w:rsid w:val="00BF31E7"/>
    <w:rsid w:val="00BF359E"/>
    <w:rsid w:val="00BF49C0"/>
    <w:rsid w:val="00BF5A80"/>
    <w:rsid w:val="00BF6179"/>
    <w:rsid w:val="00C00282"/>
    <w:rsid w:val="00C00793"/>
    <w:rsid w:val="00C01697"/>
    <w:rsid w:val="00C01E9C"/>
    <w:rsid w:val="00C021DC"/>
    <w:rsid w:val="00C02957"/>
    <w:rsid w:val="00C02CC3"/>
    <w:rsid w:val="00C0406F"/>
    <w:rsid w:val="00C041FD"/>
    <w:rsid w:val="00C047F1"/>
    <w:rsid w:val="00C04C1E"/>
    <w:rsid w:val="00C04CFA"/>
    <w:rsid w:val="00C066C4"/>
    <w:rsid w:val="00C06948"/>
    <w:rsid w:val="00C06AB5"/>
    <w:rsid w:val="00C102E5"/>
    <w:rsid w:val="00C105FD"/>
    <w:rsid w:val="00C10EEC"/>
    <w:rsid w:val="00C11037"/>
    <w:rsid w:val="00C11B48"/>
    <w:rsid w:val="00C11DA8"/>
    <w:rsid w:val="00C137E2"/>
    <w:rsid w:val="00C13D27"/>
    <w:rsid w:val="00C140DB"/>
    <w:rsid w:val="00C14B72"/>
    <w:rsid w:val="00C15ABB"/>
    <w:rsid w:val="00C210E2"/>
    <w:rsid w:val="00C21789"/>
    <w:rsid w:val="00C22B25"/>
    <w:rsid w:val="00C22C5D"/>
    <w:rsid w:val="00C23309"/>
    <w:rsid w:val="00C23AD3"/>
    <w:rsid w:val="00C24E61"/>
    <w:rsid w:val="00C25232"/>
    <w:rsid w:val="00C26C37"/>
    <w:rsid w:val="00C26E4B"/>
    <w:rsid w:val="00C30238"/>
    <w:rsid w:val="00C30803"/>
    <w:rsid w:val="00C32C50"/>
    <w:rsid w:val="00C33E70"/>
    <w:rsid w:val="00C34065"/>
    <w:rsid w:val="00C34566"/>
    <w:rsid w:val="00C34FA8"/>
    <w:rsid w:val="00C3526B"/>
    <w:rsid w:val="00C35DC0"/>
    <w:rsid w:val="00C35DC6"/>
    <w:rsid w:val="00C368C6"/>
    <w:rsid w:val="00C36EC1"/>
    <w:rsid w:val="00C371FA"/>
    <w:rsid w:val="00C37720"/>
    <w:rsid w:val="00C41448"/>
    <w:rsid w:val="00C44F12"/>
    <w:rsid w:val="00C4515B"/>
    <w:rsid w:val="00C451E7"/>
    <w:rsid w:val="00C45B13"/>
    <w:rsid w:val="00C46008"/>
    <w:rsid w:val="00C46EA6"/>
    <w:rsid w:val="00C478C1"/>
    <w:rsid w:val="00C50225"/>
    <w:rsid w:val="00C50C4E"/>
    <w:rsid w:val="00C50EA8"/>
    <w:rsid w:val="00C519BB"/>
    <w:rsid w:val="00C52140"/>
    <w:rsid w:val="00C53324"/>
    <w:rsid w:val="00C53B57"/>
    <w:rsid w:val="00C54A18"/>
    <w:rsid w:val="00C553CA"/>
    <w:rsid w:val="00C56A1B"/>
    <w:rsid w:val="00C56C0B"/>
    <w:rsid w:val="00C57A32"/>
    <w:rsid w:val="00C57A52"/>
    <w:rsid w:val="00C60663"/>
    <w:rsid w:val="00C60919"/>
    <w:rsid w:val="00C60CCB"/>
    <w:rsid w:val="00C61D23"/>
    <w:rsid w:val="00C625EA"/>
    <w:rsid w:val="00C62D40"/>
    <w:rsid w:val="00C62DCE"/>
    <w:rsid w:val="00C630BB"/>
    <w:rsid w:val="00C632CD"/>
    <w:rsid w:val="00C638CE"/>
    <w:rsid w:val="00C63DB7"/>
    <w:rsid w:val="00C64228"/>
    <w:rsid w:val="00C64260"/>
    <w:rsid w:val="00C6660E"/>
    <w:rsid w:val="00C66A27"/>
    <w:rsid w:val="00C66B05"/>
    <w:rsid w:val="00C67A20"/>
    <w:rsid w:val="00C67DFB"/>
    <w:rsid w:val="00C7069E"/>
    <w:rsid w:val="00C711AE"/>
    <w:rsid w:val="00C71646"/>
    <w:rsid w:val="00C716AC"/>
    <w:rsid w:val="00C717C8"/>
    <w:rsid w:val="00C74333"/>
    <w:rsid w:val="00C75550"/>
    <w:rsid w:val="00C759D7"/>
    <w:rsid w:val="00C764C5"/>
    <w:rsid w:val="00C766DA"/>
    <w:rsid w:val="00C7691C"/>
    <w:rsid w:val="00C774B7"/>
    <w:rsid w:val="00C7769F"/>
    <w:rsid w:val="00C8394D"/>
    <w:rsid w:val="00C84889"/>
    <w:rsid w:val="00C84EBB"/>
    <w:rsid w:val="00C86BF5"/>
    <w:rsid w:val="00C8719C"/>
    <w:rsid w:val="00C91514"/>
    <w:rsid w:val="00C9312E"/>
    <w:rsid w:val="00C95D88"/>
    <w:rsid w:val="00C964E9"/>
    <w:rsid w:val="00C96BBA"/>
    <w:rsid w:val="00C97107"/>
    <w:rsid w:val="00C97F85"/>
    <w:rsid w:val="00CA017B"/>
    <w:rsid w:val="00CA0303"/>
    <w:rsid w:val="00CA0AB2"/>
    <w:rsid w:val="00CA15CA"/>
    <w:rsid w:val="00CA1694"/>
    <w:rsid w:val="00CA2317"/>
    <w:rsid w:val="00CA2840"/>
    <w:rsid w:val="00CA2CC2"/>
    <w:rsid w:val="00CA3289"/>
    <w:rsid w:val="00CA397F"/>
    <w:rsid w:val="00CA4EB8"/>
    <w:rsid w:val="00CA4F8B"/>
    <w:rsid w:val="00CA55AC"/>
    <w:rsid w:val="00CA5658"/>
    <w:rsid w:val="00CA56CA"/>
    <w:rsid w:val="00CA6B44"/>
    <w:rsid w:val="00CA7148"/>
    <w:rsid w:val="00CA7DB9"/>
    <w:rsid w:val="00CB192D"/>
    <w:rsid w:val="00CB1C8A"/>
    <w:rsid w:val="00CB4F25"/>
    <w:rsid w:val="00CB510F"/>
    <w:rsid w:val="00CB547A"/>
    <w:rsid w:val="00CB741D"/>
    <w:rsid w:val="00CB7BE5"/>
    <w:rsid w:val="00CC00E8"/>
    <w:rsid w:val="00CC0921"/>
    <w:rsid w:val="00CC0AC0"/>
    <w:rsid w:val="00CC36A0"/>
    <w:rsid w:val="00CC4A13"/>
    <w:rsid w:val="00CC50B6"/>
    <w:rsid w:val="00CC6D12"/>
    <w:rsid w:val="00CC7EE1"/>
    <w:rsid w:val="00CD084D"/>
    <w:rsid w:val="00CD1640"/>
    <w:rsid w:val="00CD2AA4"/>
    <w:rsid w:val="00CD42E0"/>
    <w:rsid w:val="00CD4695"/>
    <w:rsid w:val="00CD4894"/>
    <w:rsid w:val="00CD5C00"/>
    <w:rsid w:val="00CD61DA"/>
    <w:rsid w:val="00CD65F2"/>
    <w:rsid w:val="00CD6979"/>
    <w:rsid w:val="00CD6BFB"/>
    <w:rsid w:val="00CD7CFC"/>
    <w:rsid w:val="00CE03DF"/>
    <w:rsid w:val="00CE21F3"/>
    <w:rsid w:val="00CE286F"/>
    <w:rsid w:val="00CE3407"/>
    <w:rsid w:val="00CE62CF"/>
    <w:rsid w:val="00CE7089"/>
    <w:rsid w:val="00CE7DC2"/>
    <w:rsid w:val="00CF0163"/>
    <w:rsid w:val="00CF0440"/>
    <w:rsid w:val="00CF05BC"/>
    <w:rsid w:val="00CF05CC"/>
    <w:rsid w:val="00CF1AE6"/>
    <w:rsid w:val="00CF1D88"/>
    <w:rsid w:val="00CF2BA9"/>
    <w:rsid w:val="00CF2E03"/>
    <w:rsid w:val="00CF2FDE"/>
    <w:rsid w:val="00CF354C"/>
    <w:rsid w:val="00CF3919"/>
    <w:rsid w:val="00CF63B2"/>
    <w:rsid w:val="00CF73E0"/>
    <w:rsid w:val="00D009DD"/>
    <w:rsid w:val="00D016F5"/>
    <w:rsid w:val="00D017E8"/>
    <w:rsid w:val="00D02F0B"/>
    <w:rsid w:val="00D0335D"/>
    <w:rsid w:val="00D03B83"/>
    <w:rsid w:val="00D03F6A"/>
    <w:rsid w:val="00D04543"/>
    <w:rsid w:val="00D07BD3"/>
    <w:rsid w:val="00D10EDA"/>
    <w:rsid w:val="00D12342"/>
    <w:rsid w:val="00D12868"/>
    <w:rsid w:val="00D12B0C"/>
    <w:rsid w:val="00D12BC2"/>
    <w:rsid w:val="00D1317E"/>
    <w:rsid w:val="00D13D75"/>
    <w:rsid w:val="00D14017"/>
    <w:rsid w:val="00D1527B"/>
    <w:rsid w:val="00D171C5"/>
    <w:rsid w:val="00D20E55"/>
    <w:rsid w:val="00D2223D"/>
    <w:rsid w:val="00D232C1"/>
    <w:rsid w:val="00D23950"/>
    <w:rsid w:val="00D2400C"/>
    <w:rsid w:val="00D26468"/>
    <w:rsid w:val="00D3021D"/>
    <w:rsid w:val="00D30327"/>
    <w:rsid w:val="00D3073B"/>
    <w:rsid w:val="00D31344"/>
    <w:rsid w:val="00D31CFF"/>
    <w:rsid w:val="00D344C7"/>
    <w:rsid w:val="00D35F1E"/>
    <w:rsid w:val="00D378C7"/>
    <w:rsid w:val="00D37F88"/>
    <w:rsid w:val="00D408F7"/>
    <w:rsid w:val="00D4094C"/>
    <w:rsid w:val="00D440D0"/>
    <w:rsid w:val="00D44D8B"/>
    <w:rsid w:val="00D44F9E"/>
    <w:rsid w:val="00D46824"/>
    <w:rsid w:val="00D46E74"/>
    <w:rsid w:val="00D5057C"/>
    <w:rsid w:val="00D52C74"/>
    <w:rsid w:val="00D540C9"/>
    <w:rsid w:val="00D54A90"/>
    <w:rsid w:val="00D54B93"/>
    <w:rsid w:val="00D54D3D"/>
    <w:rsid w:val="00D579FF"/>
    <w:rsid w:val="00D60499"/>
    <w:rsid w:val="00D619E4"/>
    <w:rsid w:val="00D61EA7"/>
    <w:rsid w:val="00D628AA"/>
    <w:rsid w:val="00D62E62"/>
    <w:rsid w:val="00D6363C"/>
    <w:rsid w:val="00D63A20"/>
    <w:rsid w:val="00D650B1"/>
    <w:rsid w:val="00D65765"/>
    <w:rsid w:val="00D65AE5"/>
    <w:rsid w:val="00D65DC4"/>
    <w:rsid w:val="00D6691B"/>
    <w:rsid w:val="00D700A2"/>
    <w:rsid w:val="00D7095F"/>
    <w:rsid w:val="00D71CF0"/>
    <w:rsid w:val="00D71FB0"/>
    <w:rsid w:val="00D72055"/>
    <w:rsid w:val="00D727E4"/>
    <w:rsid w:val="00D73317"/>
    <w:rsid w:val="00D739D2"/>
    <w:rsid w:val="00D75416"/>
    <w:rsid w:val="00D8073A"/>
    <w:rsid w:val="00D80C9E"/>
    <w:rsid w:val="00D82FD0"/>
    <w:rsid w:val="00D8332B"/>
    <w:rsid w:val="00D836A6"/>
    <w:rsid w:val="00D83754"/>
    <w:rsid w:val="00D85481"/>
    <w:rsid w:val="00D85763"/>
    <w:rsid w:val="00D858D3"/>
    <w:rsid w:val="00D85F81"/>
    <w:rsid w:val="00D908AF"/>
    <w:rsid w:val="00D91099"/>
    <w:rsid w:val="00D910A9"/>
    <w:rsid w:val="00D9158D"/>
    <w:rsid w:val="00D9384C"/>
    <w:rsid w:val="00D94E53"/>
    <w:rsid w:val="00D95134"/>
    <w:rsid w:val="00D958C0"/>
    <w:rsid w:val="00D96A9D"/>
    <w:rsid w:val="00DA0389"/>
    <w:rsid w:val="00DA0456"/>
    <w:rsid w:val="00DA1BCA"/>
    <w:rsid w:val="00DA4979"/>
    <w:rsid w:val="00DA4CE9"/>
    <w:rsid w:val="00DA5245"/>
    <w:rsid w:val="00DA61FA"/>
    <w:rsid w:val="00DA67E4"/>
    <w:rsid w:val="00DA69AD"/>
    <w:rsid w:val="00DA71C5"/>
    <w:rsid w:val="00DA7576"/>
    <w:rsid w:val="00DA7679"/>
    <w:rsid w:val="00DB08D2"/>
    <w:rsid w:val="00DB0C27"/>
    <w:rsid w:val="00DB1569"/>
    <w:rsid w:val="00DB1CEF"/>
    <w:rsid w:val="00DB4288"/>
    <w:rsid w:val="00DB4CBB"/>
    <w:rsid w:val="00DB7942"/>
    <w:rsid w:val="00DC075A"/>
    <w:rsid w:val="00DC3E3E"/>
    <w:rsid w:val="00DC4951"/>
    <w:rsid w:val="00DC5F65"/>
    <w:rsid w:val="00DC609C"/>
    <w:rsid w:val="00DC6253"/>
    <w:rsid w:val="00DC6735"/>
    <w:rsid w:val="00DC71F0"/>
    <w:rsid w:val="00DC7917"/>
    <w:rsid w:val="00DC7948"/>
    <w:rsid w:val="00DD0A0F"/>
    <w:rsid w:val="00DD14F5"/>
    <w:rsid w:val="00DD1932"/>
    <w:rsid w:val="00DD1FBB"/>
    <w:rsid w:val="00DD2391"/>
    <w:rsid w:val="00DD39CE"/>
    <w:rsid w:val="00DD4344"/>
    <w:rsid w:val="00DD50C4"/>
    <w:rsid w:val="00DD51F3"/>
    <w:rsid w:val="00DD6086"/>
    <w:rsid w:val="00DE38D0"/>
    <w:rsid w:val="00DE3D51"/>
    <w:rsid w:val="00DE5637"/>
    <w:rsid w:val="00DE59DB"/>
    <w:rsid w:val="00DE6A8F"/>
    <w:rsid w:val="00DE702D"/>
    <w:rsid w:val="00DE7524"/>
    <w:rsid w:val="00DE7727"/>
    <w:rsid w:val="00DE7BB2"/>
    <w:rsid w:val="00DF242C"/>
    <w:rsid w:val="00DF2991"/>
    <w:rsid w:val="00DF3131"/>
    <w:rsid w:val="00DF540D"/>
    <w:rsid w:val="00DF5584"/>
    <w:rsid w:val="00DF7D2B"/>
    <w:rsid w:val="00E00080"/>
    <w:rsid w:val="00E01EF4"/>
    <w:rsid w:val="00E03921"/>
    <w:rsid w:val="00E05038"/>
    <w:rsid w:val="00E05766"/>
    <w:rsid w:val="00E06648"/>
    <w:rsid w:val="00E07639"/>
    <w:rsid w:val="00E10C50"/>
    <w:rsid w:val="00E115F9"/>
    <w:rsid w:val="00E11B78"/>
    <w:rsid w:val="00E11F8E"/>
    <w:rsid w:val="00E12354"/>
    <w:rsid w:val="00E12A0C"/>
    <w:rsid w:val="00E13741"/>
    <w:rsid w:val="00E13AB9"/>
    <w:rsid w:val="00E15DAA"/>
    <w:rsid w:val="00E1697D"/>
    <w:rsid w:val="00E175A2"/>
    <w:rsid w:val="00E176D7"/>
    <w:rsid w:val="00E17916"/>
    <w:rsid w:val="00E17FA4"/>
    <w:rsid w:val="00E20520"/>
    <w:rsid w:val="00E20C07"/>
    <w:rsid w:val="00E20F44"/>
    <w:rsid w:val="00E21C44"/>
    <w:rsid w:val="00E22E32"/>
    <w:rsid w:val="00E23A96"/>
    <w:rsid w:val="00E25A85"/>
    <w:rsid w:val="00E25CD4"/>
    <w:rsid w:val="00E27AE9"/>
    <w:rsid w:val="00E3052C"/>
    <w:rsid w:val="00E30C6F"/>
    <w:rsid w:val="00E31C66"/>
    <w:rsid w:val="00E32468"/>
    <w:rsid w:val="00E324F5"/>
    <w:rsid w:val="00E33678"/>
    <w:rsid w:val="00E34363"/>
    <w:rsid w:val="00E36260"/>
    <w:rsid w:val="00E378B5"/>
    <w:rsid w:val="00E44A96"/>
    <w:rsid w:val="00E44B12"/>
    <w:rsid w:val="00E46BF1"/>
    <w:rsid w:val="00E47F7C"/>
    <w:rsid w:val="00E49888"/>
    <w:rsid w:val="00E51DEF"/>
    <w:rsid w:val="00E53331"/>
    <w:rsid w:val="00E5359D"/>
    <w:rsid w:val="00E5381D"/>
    <w:rsid w:val="00E53F18"/>
    <w:rsid w:val="00E540AA"/>
    <w:rsid w:val="00E55440"/>
    <w:rsid w:val="00E55520"/>
    <w:rsid w:val="00E55D5A"/>
    <w:rsid w:val="00E55E81"/>
    <w:rsid w:val="00E55F67"/>
    <w:rsid w:val="00E564A1"/>
    <w:rsid w:val="00E564C1"/>
    <w:rsid w:val="00E57F90"/>
    <w:rsid w:val="00E607C1"/>
    <w:rsid w:val="00E613B0"/>
    <w:rsid w:val="00E61468"/>
    <w:rsid w:val="00E616D8"/>
    <w:rsid w:val="00E619E0"/>
    <w:rsid w:val="00E61C26"/>
    <w:rsid w:val="00E6307C"/>
    <w:rsid w:val="00E64B94"/>
    <w:rsid w:val="00E64E65"/>
    <w:rsid w:val="00E653C4"/>
    <w:rsid w:val="00E65450"/>
    <w:rsid w:val="00E661CC"/>
    <w:rsid w:val="00E66CF1"/>
    <w:rsid w:val="00E66D51"/>
    <w:rsid w:val="00E66FB7"/>
    <w:rsid w:val="00E67058"/>
    <w:rsid w:val="00E67348"/>
    <w:rsid w:val="00E70771"/>
    <w:rsid w:val="00E70897"/>
    <w:rsid w:val="00E72B4A"/>
    <w:rsid w:val="00E72C7A"/>
    <w:rsid w:val="00E7313E"/>
    <w:rsid w:val="00E751F8"/>
    <w:rsid w:val="00E7534D"/>
    <w:rsid w:val="00E754A0"/>
    <w:rsid w:val="00E762C9"/>
    <w:rsid w:val="00E83CE0"/>
    <w:rsid w:val="00E854AA"/>
    <w:rsid w:val="00E85C72"/>
    <w:rsid w:val="00E870FB"/>
    <w:rsid w:val="00E907D1"/>
    <w:rsid w:val="00E91002"/>
    <w:rsid w:val="00E929CC"/>
    <w:rsid w:val="00E934CE"/>
    <w:rsid w:val="00E94443"/>
    <w:rsid w:val="00E94B1C"/>
    <w:rsid w:val="00E96353"/>
    <w:rsid w:val="00E96377"/>
    <w:rsid w:val="00E96518"/>
    <w:rsid w:val="00EA00DD"/>
    <w:rsid w:val="00EA1117"/>
    <w:rsid w:val="00EA1E10"/>
    <w:rsid w:val="00EA2484"/>
    <w:rsid w:val="00EA24BB"/>
    <w:rsid w:val="00EA2987"/>
    <w:rsid w:val="00EA358A"/>
    <w:rsid w:val="00EA4715"/>
    <w:rsid w:val="00EA476D"/>
    <w:rsid w:val="00EA5731"/>
    <w:rsid w:val="00EA5B42"/>
    <w:rsid w:val="00EB0289"/>
    <w:rsid w:val="00EB0DEE"/>
    <w:rsid w:val="00EB1759"/>
    <w:rsid w:val="00EB2BEC"/>
    <w:rsid w:val="00EB2CA4"/>
    <w:rsid w:val="00EB3149"/>
    <w:rsid w:val="00EB38A7"/>
    <w:rsid w:val="00EB4F11"/>
    <w:rsid w:val="00EB646A"/>
    <w:rsid w:val="00EB6580"/>
    <w:rsid w:val="00EB7326"/>
    <w:rsid w:val="00EB7FCD"/>
    <w:rsid w:val="00EC03B4"/>
    <w:rsid w:val="00EC0F4C"/>
    <w:rsid w:val="00EC135C"/>
    <w:rsid w:val="00EC1411"/>
    <w:rsid w:val="00EC163A"/>
    <w:rsid w:val="00EC1935"/>
    <w:rsid w:val="00EC21F9"/>
    <w:rsid w:val="00EC300F"/>
    <w:rsid w:val="00EC3072"/>
    <w:rsid w:val="00EC3186"/>
    <w:rsid w:val="00EC4236"/>
    <w:rsid w:val="00EC4D5E"/>
    <w:rsid w:val="00EC7657"/>
    <w:rsid w:val="00EC7EFE"/>
    <w:rsid w:val="00ED0035"/>
    <w:rsid w:val="00ED0559"/>
    <w:rsid w:val="00ED2208"/>
    <w:rsid w:val="00ED2D38"/>
    <w:rsid w:val="00ED3BC5"/>
    <w:rsid w:val="00ED58AF"/>
    <w:rsid w:val="00ED66D5"/>
    <w:rsid w:val="00ED67DF"/>
    <w:rsid w:val="00ED6EA5"/>
    <w:rsid w:val="00ED6EB3"/>
    <w:rsid w:val="00EE0F08"/>
    <w:rsid w:val="00EE109A"/>
    <w:rsid w:val="00EE2393"/>
    <w:rsid w:val="00EE315E"/>
    <w:rsid w:val="00EE4156"/>
    <w:rsid w:val="00EE46A3"/>
    <w:rsid w:val="00EE52AA"/>
    <w:rsid w:val="00EE5C89"/>
    <w:rsid w:val="00EE696D"/>
    <w:rsid w:val="00EE75C5"/>
    <w:rsid w:val="00EF165F"/>
    <w:rsid w:val="00EF197C"/>
    <w:rsid w:val="00EF1E63"/>
    <w:rsid w:val="00EF20A7"/>
    <w:rsid w:val="00EF2A2B"/>
    <w:rsid w:val="00EF3211"/>
    <w:rsid w:val="00EF50A8"/>
    <w:rsid w:val="00EF53B7"/>
    <w:rsid w:val="00EF61C4"/>
    <w:rsid w:val="00EF6FA2"/>
    <w:rsid w:val="00EF70B9"/>
    <w:rsid w:val="00EF7A3C"/>
    <w:rsid w:val="00EF7DFC"/>
    <w:rsid w:val="00F017CA"/>
    <w:rsid w:val="00F02A95"/>
    <w:rsid w:val="00F02AB9"/>
    <w:rsid w:val="00F04672"/>
    <w:rsid w:val="00F0596F"/>
    <w:rsid w:val="00F06FD2"/>
    <w:rsid w:val="00F07632"/>
    <w:rsid w:val="00F1063D"/>
    <w:rsid w:val="00F11553"/>
    <w:rsid w:val="00F12660"/>
    <w:rsid w:val="00F135CE"/>
    <w:rsid w:val="00F1492D"/>
    <w:rsid w:val="00F15193"/>
    <w:rsid w:val="00F166B4"/>
    <w:rsid w:val="00F17239"/>
    <w:rsid w:val="00F176D0"/>
    <w:rsid w:val="00F17989"/>
    <w:rsid w:val="00F209B9"/>
    <w:rsid w:val="00F20EBA"/>
    <w:rsid w:val="00F2177F"/>
    <w:rsid w:val="00F217EC"/>
    <w:rsid w:val="00F21B67"/>
    <w:rsid w:val="00F21E72"/>
    <w:rsid w:val="00F2278B"/>
    <w:rsid w:val="00F2314B"/>
    <w:rsid w:val="00F233F6"/>
    <w:rsid w:val="00F25581"/>
    <w:rsid w:val="00F262EE"/>
    <w:rsid w:val="00F26DF4"/>
    <w:rsid w:val="00F26F6C"/>
    <w:rsid w:val="00F32592"/>
    <w:rsid w:val="00F33E2E"/>
    <w:rsid w:val="00F3410B"/>
    <w:rsid w:val="00F34225"/>
    <w:rsid w:val="00F34FF9"/>
    <w:rsid w:val="00F35ABF"/>
    <w:rsid w:val="00F360AA"/>
    <w:rsid w:val="00F3638A"/>
    <w:rsid w:val="00F41379"/>
    <w:rsid w:val="00F41544"/>
    <w:rsid w:val="00F42055"/>
    <w:rsid w:val="00F42BA0"/>
    <w:rsid w:val="00F43A1A"/>
    <w:rsid w:val="00F445FC"/>
    <w:rsid w:val="00F44FA9"/>
    <w:rsid w:val="00F46209"/>
    <w:rsid w:val="00F46811"/>
    <w:rsid w:val="00F46C2A"/>
    <w:rsid w:val="00F4758D"/>
    <w:rsid w:val="00F50668"/>
    <w:rsid w:val="00F51514"/>
    <w:rsid w:val="00F51794"/>
    <w:rsid w:val="00F52545"/>
    <w:rsid w:val="00F52D72"/>
    <w:rsid w:val="00F53374"/>
    <w:rsid w:val="00F542F7"/>
    <w:rsid w:val="00F548F5"/>
    <w:rsid w:val="00F54A0C"/>
    <w:rsid w:val="00F54BE6"/>
    <w:rsid w:val="00F55A0A"/>
    <w:rsid w:val="00F55FDB"/>
    <w:rsid w:val="00F57085"/>
    <w:rsid w:val="00F5790C"/>
    <w:rsid w:val="00F57F57"/>
    <w:rsid w:val="00F61F7B"/>
    <w:rsid w:val="00F627BD"/>
    <w:rsid w:val="00F64154"/>
    <w:rsid w:val="00F6466A"/>
    <w:rsid w:val="00F64E5E"/>
    <w:rsid w:val="00F65EE0"/>
    <w:rsid w:val="00F67494"/>
    <w:rsid w:val="00F70AAB"/>
    <w:rsid w:val="00F71304"/>
    <w:rsid w:val="00F719BC"/>
    <w:rsid w:val="00F72CA3"/>
    <w:rsid w:val="00F730C4"/>
    <w:rsid w:val="00F73127"/>
    <w:rsid w:val="00F735DC"/>
    <w:rsid w:val="00F738C8"/>
    <w:rsid w:val="00F73C76"/>
    <w:rsid w:val="00F73CA2"/>
    <w:rsid w:val="00F740E7"/>
    <w:rsid w:val="00F74723"/>
    <w:rsid w:val="00F765B8"/>
    <w:rsid w:val="00F7714B"/>
    <w:rsid w:val="00F77237"/>
    <w:rsid w:val="00F7724B"/>
    <w:rsid w:val="00F803C7"/>
    <w:rsid w:val="00F803F5"/>
    <w:rsid w:val="00F813ED"/>
    <w:rsid w:val="00F81B25"/>
    <w:rsid w:val="00F82F3D"/>
    <w:rsid w:val="00F83D31"/>
    <w:rsid w:val="00F84723"/>
    <w:rsid w:val="00F862FE"/>
    <w:rsid w:val="00F87DE9"/>
    <w:rsid w:val="00F909FE"/>
    <w:rsid w:val="00F90F31"/>
    <w:rsid w:val="00F90FAA"/>
    <w:rsid w:val="00F91AA1"/>
    <w:rsid w:val="00F930E1"/>
    <w:rsid w:val="00F9437B"/>
    <w:rsid w:val="00F94BE9"/>
    <w:rsid w:val="00F94CA8"/>
    <w:rsid w:val="00F94FE7"/>
    <w:rsid w:val="00F95722"/>
    <w:rsid w:val="00F95BBC"/>
    <w:rsid w:val="00F975FC"/>
    <w:rsid w:val="00F978C0"/>
    <w:rsid w:val="00F978F0"/>
    <w:rsid w:val="00F97F66"/>
    <w:rsid w:val="00FA06CB"/>
    <w:rsid w:val="00FA0A29"/>
    <w:rsid w:val="00FA1E18"/>
    <w:rsid w:val="00FA237D"/>
    <w:rsid w:val="00FA3BC8"/>
    <w:rsid w:val="00FA4F06"/>
    <w:rsid w:val="00FA5920"/>
    <w:rsid w:val="00FA67EB"/>
    <w:rsid w:val="00FA7466"/>
    <w:rsid w:val="00FB01D1"/>
    <w:rsid w:val="00FB0EA0"/>
    <w:rsid w:val="00FB1369"/>
    <w:rsid w:val="00FB1EF3"/>
    <w:rsid w:val="00FB2005"/>
    <w:rsid w:val="00FB2C0C"/>
    <w:rsid w:val="00FB3F17"/>
    <w:rsid w:val="00FB6060"/>
    <w:rsid w:val="00FB65E8"/>
    <w:rsid w:val="00FB6975"/>
    <w:rsid w:val="00FC24A5"/>
    <w:rsid w:val="00FC2EA7"/>
    <w:rsid w:val="00FC370C"/>
    <w:rsid w:val="00FC5C4C"/>
    <w:rsid w:val="00FC6496"/>
    <w:rsid w:val="00FC6C49"/>
    <w:rsid w:val="00FC724F"/>
    <w:rsid w:val="00FD0212"/>
    <w:rsid w:val="00FD045A"/>
    <w:rsid w:val="00FD10A8"/>
    <w:rsid w:val="00FD188D"/>
    <w:rsid w:val="00FD284D"/>
    <w:rsid w:val="00FD2BCA"/>
    <w:rsid w:val="00FD4C67"/>
    <w:rsid w:val="00FD692C"/>
    <w:rsid w:val="00FE1456"/>
    <w:rsid w:val="00FE1A2A"/>
    <w:rsid w:val="00FE28B2"/>
    <w:rsid w:val="00FE3B5C"/>
    <w:rsid w:val="00FE3B8D"/>
    <w:rsid w:val="00FE3BD6"/>
    <w:rsid w:val="00FE4051"/>
    <w:rsid w:val="00FE457C"/>
    <w:rsid w:val="00FE49EA"/>
    <w:rsid w:val="00FE4EEE"/>
    <w:rsid w:val="00FE57F7"/>
    <w:rsid w:val="00FE6099"/>
    <w:rsid w:val="00FE7B89"/>
    <w:rsid w:val="00FF0254"/>
    <w:rsid w:val="00FF06E9"/>
    <w:rsid w:val="00FF217D"/>
    <w:rsid w:val="00FF2297"/>
    <w:rsid w:val="00FF5348"/>
    <w:rsid w:val="00FF5C84"/>
    <w:rsid w:val="00FF65CC"/>
    <w:rsid w:val="00FF6ADC"/>
    <w:rsid w:val="00FF7F46"/>
    <w:rsid w:val="00FF7F81"/>
    <w:rsid w:val="010F11B2"/>
    <w:rsid w:val="01188D7C"/>
    <w:rsid w:val="0121C8FA"/>
    <w:rsid w:val="01228D99"/>
    <w:rsid w:val="0126CF8B"/>
    <w:rsid w:val="01F31F4B"/>
    <w:rsid w:val="026BDF71"/>
    <w:rsid w:val="027CC46F"/>
    <w:rsid w:val="0288C98F"/>
    <w:rsid w:val="02AAE213"/>
    <w:rsid w:val="02AAE6CB"/>
    <w:rsid w:val="035EA790"/>
    <w:rsid w:val="03600070"/>
    <w:rsid w:val="036E885A"/>
    <w:rsid w:val="03B930EC"/>
    <w:rsid w:val="03BDF386"/>
    <w:rsid w:val="03C2DB97"/>
    <w:rsid w:val="03D65EB7"/>
    <w:rsid w:val="044E67A4"/>
    <w:rsid w:val="049ECC69"/>
    <w:rsid w:val="04B09B5C"/>
    <w:rsid w:val="0515C776"/>
    <w:rsid w:val="052610D8"/>
    <w:rsid w:val="05339FA2"/>
    <w:rsid w:val="0559C3E7"/>
    <w:rsid w:val="05EB06D8"/>
    <w:rsid w:val="0601849E"/>
    <w:rsid w:val="061608F5"/>
    <w:rsid w:val="061CD14B"/>
    <w:rsid w:val="0637375E"/>
    <w:rsid w:val="06AE05C0"/>
    <w:rsid w:val="06C947E2"/>
    <w:rsid w:val="06D645C8"/>
    <w:rsid w:val="0701D8C6"/>
    <w:rsid w:val="0717958D"/>
    <w:rsid w:val="073F20C0"/>
    <w:rsid w:val="07A68CAD"/>
    <w:rsid w:val="08357369"/>
    <w:rsid w:val="083D54FB"/>
    <w:rsid w:val="084A4439"/>
    <w:rsid w:val="087ECAB2"/>
    <w:rsid w:val="08DBC690"/>
    <w:rsid w:val="09043C28"/>
    <w:rsid w:val="09099AC0"/>
    <w:rsid w:val="0935932B"/>
    <w:rsid w:val="09425D0E"/>
    <w:rsid w:val="0951BF98"/>
    <w:rsid w:val="0971166A"/>
    <w:rsid w:val="098226C0"/>
    <w:rsid w:val="09A30563"/>
    <w:rsid w:val="09F89FF9"/>
    <w:rsid w:val="0A0C8DF5"/>
    <w:rsid w:val="0A28C5F6"/>
    <w:rsid w:val="0A83C53F"/>
    <w:rsid w:val="0A8E7D05"/>
    <w:rsid w:val="0A92FF9E"/>
    <w:rsid w:val="0AC23E67"/>
    <w:rsid w:val="0B10B3C0"/>
    <w:rsid w:val="0B315C50"/>
    <w:rsid w:val="0B413D17"/>
    <w:rsid w:val="0BAF0AFD"/>
    <w:rsid w:val="0BB4C51F"/>
    <w:rsid w:val="0BDD8A0A"/>
    <w:rsid w:val="0BE09A34"/>
    <w:rsid w:val="0BFD7383"/>
    <w:rsid w:val="0C413B82"/>
    <w:rsid w:val="0C4E2867"/>
    <w:rsid w:val="0C809C3A"/>
    <w:rsid w:val="0CDD0D78"/>
    <w:rsid w:val="0D39FDD4"/>
    <w:rsid w:val="0D46DF4F"/>
    <w:rsid w:val="0D8BCC77"/>
    <w:rsid w:val="0DBBA41D"/>
    <w:rsid w:val="0DC3E386"/>
    <w:rsid w:val="0DC7D7D1"/>
    <w:rsid w:val="0E08D3E4"/>
    <w:rsid w:val="0E23EA14"/>
    <w:rsid w:val="0E69AF9A"/>
    <w:rsid w:val="0EBE5671"/>
    <w:rsid w:val="0EC82F50"/>
    <w:rsid w:val="0EE0D20B"/>
    <w:rsid w:val="0F2AEBD4"/>
    <w:rsid w:val="0F4D75C3"/>
    <w:rsid w:val="0F57747E"/>
    <w:rsid w:val="0F6D4A63"/>
    <w:rsid w:val="0FB12D46"/>
    <w:rsid w:val="0FF95131"/>
    <w:rsid w:val="1059DD7F"/>
    <w:rsid w:val="10A6E085"/>
    <w:rsid w:val="10E5A931"/>
    <w:rsid w:val="112C14FC"/>
    <w:rsid w:val="116D57B3"/>
    <w:rsid w:val="11B8B24A"/>
    <w:rsid w:val="11FE3F1C"/>
    <w:rsid w:val="120F141D"/>
    <w:rsid w:val="12206274"/>
    <w:rsid w:val="12538CAA"/>
    <w:rsid w:val="127D1F96"/>
    <w:rsid w:val="12D5AC4C"/>
    <w:rsid w:val="12FA25F8"/>
    <w:rsid w:val="13A355A3"/>
    <w:rsid w:val="13B2A15B"/>
    <w:rsid w:val="13B5BCCE"/>
    <w:rsid w:val="13D98A01"/>
    <w:rsid w:val="144C4D67"/>
    <w:rsid w:val="145239D3"/>
    <w:rsid w:val="14583402"/>
    <w:rsid w:val="148095B8"/>
    <w:rsid w:val="14A03E67"/>
    <w:rsid w:val="14C50DD1"/>
    <w:rsid w:val="153BC3DE"/>
    <w:rsid w:val="15528152"/>
    <w:rsid w:val="15792B86"/>
    <w:rsid w:val="159221FA"/>
    <w:rsid w:val="15E73372"/>
    <w:rsid w:val="15FF2439"/>
    <w:rsid w:val="164265E8"/>
    <w:rsid w:val="1654C361"/>
    <w:rsid w:val="169ED657"/>
    <w:rsid w:val="16BC11DA"/>
    <w:rsid w:val="16C036B0"/>
    <w:rsid w:val="172BAC52"/>
    <w:rsid w:val="1754A4A9"/>
    <w:rsid w:val="17602C66"/>
    <w:rsid w:val="17951798"/>
    <w:rsid w:val="179B4074"/>
    <w:rsid w:val="17A97E12"/>
    <w:rsid w:val="17FD9E0C"/>
    <w:rsid w:val="180A9CC9"/>
    <w:rsid w:val="183F7D01"/>
    <w:rsid w:val="189B16D2"/>
    <w:rsid w:val="18F1A27E"/>
    <w:rsid w:val="18F2BA77"/>
    <w:rsid w:val="191286F3"/>
    <w:rsid w:val="19208AC9"/>
    <w:rsid w:val="198C5E36"/>
    <w:rsid w:val="199AA00D"/>
    <w:rsid w:val="19CE3F37"/>
    <w:rsid w:val="1A3A4A52"/>
    <w:rsid w:val="1A6B774A"/>
    <w:rsid w:val="1ABADCEB"/>
    <w:rsid w:val="1AC50D09"/>
    <w:rsid w:val="1AFE2169"/>
    <w:rsid w:val="1B06A02D"/>
    <w:rsid w:val="1B4A977C"/>
    <w:rsid w:val="1BA59418"/>
    <w:rsid w:val="1BDF0532"/>
    <w:rsid w:val="1BE1B366"/>
    <w:rsid w:val="1BF8A47A"/>
    <w:rsid w:val="1C4A27B5"/>
    <w:rsid w:val="1CC6CEB2"/>
    <w:rsid w:val="1CD7A192"/>
    <w:rsid w:val="1CE0B8C8"/>
    <w:rsid w:val="1CF2D5E1"/>
    <w:rsid w:val="1D146515"/>
    <w:rsid w:val="1DD466A3"/>
    <w:rsid w:val="1DE5F816"/>
    <w:rsid w:val="1DF9242A"/>
    <w:rsid w:val="1E0DCA8B"/>
    <w:rsid w:val="1E26839E"/>
    <w:rsid w:val="1E2D727E"/>
    <w:rsid w:val="1E728895"/>
    <w:rsid w:val="1ECDCA43"/>
    <w:rsid w:val="1EF434D0"/>
    <w:rsid w:val="1F2D52AB"/>
    <w:rsid w:val="1F2DD0D1"/>
    <w:rsid w:val="1F86C47D"/>
    <w:rsid w:val="1F93A220"/>
    <w:rsid w:val="1FD647A2"/>
    <w:rsid w:val="1FE435E5"/>
    <w:rsid w:val="204F9156"/>
    <w:rsid w:val="206AB898"/>
    <w:rsid w:val="20710A02"/>
    <w:rsid w:val="2078F0FB"/>
    <w:rsid w:val="207FD186"/>
    <w:rsid w:val="20821101"/>
    <w:rsid w:val="20F0BA18"/>
    <w:rsid w:val="2111562F"/>
    <w:rsid w:val="21320DC8"/>
    <w:rsid w:val="21340C93"/>
    <w:rsid w:val="21554526"/>
    <w:rsid w:val="225E8F56"/>
    <w:rsid w:val="2268F314"/>
    <w:rsid w:val="22972638"/>
    <w:rsid w:val="22D96B38"/>
    <w:rsid w:val="2329054F"/>
    <w:rsid w:val="233663EC"/>
    <w:rsid w:val="233D3D15"/>
    <w:rsid w:val="2345F9B8"/>
    <w:rsid w:val="23835040"/>
    <w:rsid w:val="23A551CD"/>
    <w:rsid w:val="23C8B2D4"/>
    <w:rsid w:val="241F2ADF"/>
    <w:rsid w:val="24C26019"/>
    <w:rsid w:val="25081E40"/>
    <w:rsid w:val="25140242"/>
    <w:rsid w:val="255549CE"/>
    <w:rsid w:val="256DD659"/>
    <w:rsid w:val="25F47619"/>
    <w:rsid w:val="260653E5"/>
    <w:rsid w:val="2628D1EB"/>
    <w:rsid w:val="264786FF"/>
    <w:rsid w:val="266BAE96"/>
    <w:rsid w:val="267E6A8C"/>
    <w:rsid w:val="26B43103"/>
    <w:rsid w:val="26F87619"/>
    <w:rsid w:val="274F5C59"/>
    <w:rsid w:val="2762C908"/>
    <w:rsid w:val="27AD935D"/>
    <w:rsid w:val="27C837D4"/>
    <w:rsid w:val="27CC2F26"/>
    <w:rsid w:val="27D61F6D"/>
    <w:rsid w:val="2817B37C"/>
    <w:rsid w:val="28182900"/>
    <w:rsid w:val="283F829B"/>
    <w:rsid w:val="285D6D8E"/>
    <w:rsid w:val="28B99F2E"/>
    <w:rsid w:val="2906BCC2"/>
    <w:rsid w:val="290C56A9"/>
    <w:rsid w:val="290D9A2E"/>
    <w:rsid w:val="290F549C"/>
    <w:rsid w:val="2929EB1C"/>
    <w:rsid w:val="29548175"/>
    <w:rsid w:val="298D97BD"/>
    <w:rsid w:val="29A66BB9"/>
    <w:rsid w:val="29A9CBF8"/>
    <w:rsid w:val="29CBAD12"/>
    <w:rsid w:val="2A3016DB"/>
    <w:rsid w:val="2A301EC0"/>
    <w:rsid w:val="2A6B18F5"/>
    <w:rsid w:val="2A709CEC"/>
    <w:rsid w:val="2A847045"/>
    <w:rsid w:val="2AAB7AE1"/>
    <w:rsid w:val="2AF7EE96"/>
    <w:rsid w:val="2B03C927"/>
    <w:rsid w:val="2B59E281"/>
    <w:rsid w:val="2B68854C"/>
    <w:rsid w:val="2B994FB8"/>
    <w:rsid w:val="2B9F15B4"/>
    <w:rsid w:val="2BA33024"/>
    <w:rsid w:val="2BB135A2"/>
    <w:rsid w:val="2BC4C3A8"/>
    <w:rsid w:val="2BE244D8"/>
    <w:rsid w:val="2C223CC7"/>
    <w:rsid w:val="2C5E6E08"/>
    <w:rsid w:val="2C722F3D"/>
    <w:rsid w:val="2C949941"/>
    <w:rsid w:val="2C960418"/>
    <w:rsid w:val="2C98C8BB"/>
    <w:rsid w:val="2CABCB04"/>
    <w:rsid w:val="2CDC65B4"/>
    <w:rsid w:val="2D154FD5"/>
    <w:rsid w:val="2D2DFE44"/>
    <w:rsid w:val="2D8A72A7"/>
    <w:rsid w:val="2DB34B2E"/>
    <w:rsid w:val="2DC75E9F"/>
    <w:rsid w:val="2E242C91"/>
    <w:rsid w:val="2E460ABA"/>
    <w:rsid w:val="2E53D37B"/>
    <w:rsid w:val="2E918343"/>
    <w:rsid w:val="2EE977C1"/>
    <w:rsid w:val="2F08BA94"/>
    <w:rsid w:val="2FA097B8"/>
    <w:rsid w:val="2FAF6A3D"/>
    <w:rsid w:val="2FFB032A"/>
    <w:rsid w:val="300A4983"/>
    <w:rsid w:val="309ED3F1"/>
    <w:rsid w:val="30FA498C"/>
    <w:rsid w:val="317DBC9E"/>
    <w:rsid w:val="317F34ED"/>
    <w:rsid w:val="3196567B"/>
    <w:rsid w:val="31E4E08E"/>
    <w:rsid w:val="32110164"/>
    <w:rsid w:val="3224CD44"/>
    <w:rsid w:val="324D99A1"/>
    <w:rsid w:val="329278E9"/>
    <w:rsid w:val="32B26992"/>
    <w:rsid w:val="32BF7DF2"/>
    <w:rsid w:val="32CE5009"/>
    <w:rsid w:val="32E61FDC"/>
    <w:rsid w:val="331F6142"/>
    <w:rsid w:val="332BF6F0"/>
    <w:rsid w:val="3348444C"/>
    <w:rsid w:val="34082867"/>
    <w:rsid w:val="3436BFFB"/>
    <w:rsid w:val="3479605B"/>
    <w:rsid w:val="3552DDAE"/>
    <w:rsid w:val="358D2E44"/>
    <w:rsid w:val="360A56AF"/>
    <w:rsid w:val="363F90AF"/>
    <w:rsid w:val="365610D7"/>
    <w:rsid w:val="369BABCA"/>
    <w:rsid w:val="36D6FF20"/>
    <w:rsid w:val="36F4EF5F"/>
    <w:rsid w:val="36F6235F"/>
    <w:rsid w:val="370F2B7F"/>
    <w:rsid w:val="371E5268"/>
    <w:rsid w:val="3747B1E6"/>
    <w:rsid w:val="379AE9B7"/>
    <w:rsid w:val="37E18D64"/>
    <w:rsid w:val="37FC52BA"/>
    <w:rsid w:val="380C81EF"/>
    <w:rsid w:val="38280BD9"/>
    <w:rsid w:val="385C00AF"/>
    <w:rsid w:val="387534F6"/>
    <w:rsid w:val="3879957C"/>
    <w:rsid w:val="38822C43"/>
    <w:rsid w:val="38B1CA8E"/>
    <w:rsid w:val="38D41217"/>
    <w:rsid w:val="38D41C3E"/>
    <w:rsid w:val="38ED34D2"/>
    <w:rsid w:val="3922E755"/>
    <w:rsid w:val="39837CD6"/>
    <w:rsid w:val="398A95CF"/>
    <w:rsid w:val="39DE503D"/>
    <w:rsid w:val="3A1565DD"/>
    <w:rsid w:val="3A330840"/>
    <w:rsid w:val="3A39F45A"/>
    <w:rsid w:val="3A45AE77"/>
    <w:rsid w:val="3A572A42"/>
    <w:rsid w:val="3A5EBA6E"/>
    <w:rsid w:val="3A7596A2"/>
    <w:rsid w:val="3AA7CC04"/>
    <w:rsid w:val="3ACF7465"/>
    <w:rsid w:val="3AD296A4"/>
    <w:rsid w:val="3AD39C4B"/>
    <w:rsid w:val="3AD458B2"/>
    <w:rsid w:val="3B1904B1"/>
    <w:rsid w:val="3B38B202"/>
    <w:rsid w:val="3B60AAFF"/>
    <w:rsid w:val="3B8DC2C6"/>
    <w:rsid w:val="3BC84C42"/>
    <w:rsid w:val="3BC97445"/>
    <w:rsid w:val="3BE29CA2"/>
    <w:rsid w:val="3BE2BAFA"/>
    <w:rsid w:val="3BE73ED9"/>
    <w:rsid w:val="3C0D3C44"/>
    <w:rsid w:val="3C3E3D77"/>
    <w:rsid w:val="3C4F9F44"/>
    <w:rsid w:val="3C663091"/>
    <w:rsid w:val="3CAE0B0D"/>
    <w:rsid w:val="3CD5CDF9"/>
    <w:rsid w:val="3D1BE4C3"/>
    <w:rsid w:val="3D3A44E7"/>
    <w:rsid w:val="3D4D069F"/>
    <w:rsid w:val="3D4D7C32"/>
    <w:rsid w:val="3D5D2906"/>
    <w:rsid w:val="3D6AA902"/>
    <w:rsid w:val="3D91F6FD"/>
    <w:rsid w:val="3E0200F2"/>
    <w:rsid w:val="3E14AFA9"/>
    <w:rsid w:val="3E3E87E7"/>
    <w:rsid w:val="3E87AF49"/>
    <w:rsid w:val="3E935E14"/>
    <w:rsid w:val="3E99C471"/>
    <w:rsid w:val="3EADAE5D"/>
    <w:rsid w:val="3EE09797"/>
    <w:rsid w:val="3EF66D7C"/>
    <w:rsid w:val="3F12F44C"/>
    <w:rsid w:val="3F7DFC67"/>
    <w:rsid w:val="3FB0800A"/>
    <w:rsid w:val="3FDCFC4A"/>
    <w:rsid w:val="3FF9D753"/>
    <w:rsid w:val="404DEAFB"/>
    <w:rsid w:val="4057841E"/>
    <w:rsid w:val="405E7366"/>
    <w:rsid w:val="406B7F04"/>
    <w:rsid w:val="408E7E02"/>
    <w:rsid w:val="40923DDD"/>
    <w:rsid w:val="40A2A5F3"/>
    <w:rsid w:val="411FF7E7"/>
    <w:rsid w:val="412CB4CF"/>
    <w:rsid w:val="41634537"/>
    <w:rsid w:val="417C6D94"/>
    <w:rsid w:val="41900E65"/>
    <w:rsid w:val="41B48629"/>
    <w:rsid w:val="4246ED72"/>
    <w:rsid w:val="42917627"/>
    <w:rsid w:val="42A890FE"/>
    <w:rsid w:val="42D71878"/>
    <w:rsid w:val="42DB671D"/>
    <w:rsid w:val="43270DB2"/>
    <w:rsid w:val="436D3594"/>
    <w:rsid w:val="43763EC3"/>
    <w:rsid w:val="43D884D3"/>
    <w:rsid w:val="441680D0"/>
    <w:rsid w:val="4438D270"/>
    <w:rsid w:val="44436C96"/>
    <w:rsid w:val="44749390"/>
    <w:rsid w:val="4483F12D"/>
    <w:rsid w:val="44A7CBAD"/>
    <w:rsid w:val="44C7C24C"/>
    <w:rsid w:val="44F42619"/>
    <w:rsid w:val="44F9F478"/>
    <w:rsid w:val="452C2E6F"/>
    <w:rsid w:val="4543302D"/>
    <w:rsid w:val="4580BF25"/>
    <w:rsid w:val="45A768F9"/>
    <w:rsid w:val="45F18327"/>
    <w:rsid w:val="46525956"/>
    <w:rsid w:val="46742227"/>
    <w:rsid w:val="46814C9F"/>
    <w:rsid w:val="4687682A"/>
    <w:rsid w:val="46B43A51"/>
    <w:rsid w:val="46E6B14E"/>
    <w:rsid w:val="46FD8E73"/>
    <w:rsid w:val="47ADC94F"/>
    <w:rsid w:val="47D286BB"/>
    <w:rsid w:val="47D51611"/>
    <w:rsid w:val="47E20C57"/>
    <w:rsid w:val="4861CF6F"/>
    <w:rsid w:val="4902D0ED"/>
    <w:rsid w:val="4928A5F0"/>
    <w:rsid w:val="492923E9"/>
    <w:rsid w:val="4933BEEB"/>
    <w:rsid w:val="496E571C"/>
    <w:rsid w:val="4975590D"/>
    <w:rsid w:val="4984B4B7"/>
    <w:rsid w:val="499B2B1B"/>
    <w:rsid w:val="49A85CBD"/>
    <w:rsid w:val="49D71E79"/>
    <w:rsid w:val="49F278CD"/>
    <w:rsid w:val="4A039D64"/>
    <w:rsid w:val="4A06591E"/>
    <w:rsid w:val="4A15E260"/>
    <w:rsid w:val="4A316EA3"/>
    <w:rsid w:val="4A3EC7B7"/>
    <w:rsid w:val="4A43C7AE"/>
    <w:rsid w:val="4A947C8C"/>
    <w:rsid w:val="4AA9BDB6"/>
    <w:rsid w:val="4B1FFB60"/>
    <w:rsid w:val="4B598220"/>
    <w:rsid w:val="4B9D111F"/>
    <w:rsid w:val="4BD03C5A"/>
    <w:rsid w:val="4BD2785F"/>
    <w:rsid w:val="4C112C9B"/>
    <w:rsid w:val="4C239864"/>
    <w:rsid w:val="4C65B4B3"/>
    <w:rsid w:val="4CD3952B"/>
    <w:rsid w:val="4CDFF2B5"/>
    <w:rsid w:val="4D06A6E0"/>
    <w:rsid w:val="4D1C0560"/>
    <w:rsid w:val="4D38E180"/>
    <w:rsid w:val="4D902D91"/>
    <w:rsid w:val="4DE39F56"/>
    <w:rsid w:val="4E018514"/>
    <w:rsid w:val="4E08875F"/>
    <w:rsid w:val="4E8CBE85"/>
    <w:rsid w:val="4EA648A5"/>
    <w:rsid w:val="4EE95383"/>
    <w:rsid w:val="4F0EEECA"/>
    <w:rsid w:val="4F18F20F"/>
    <w:rsid w:val="4F2015B3"/>
    <w:rsid w:val="4F32F91E"/>
    <w:rsid w:val="4F4FC401"/>
    <w:rsid w:val="4F98656D"/>
    <w:rsid w:val="4FA8ACE1"/>
    <w:rsid w:val="4FD573B3"/>
    <w:rsid w:val="4FDDC0C0"/>
    <w:rsid w:val="4FE634F8"/>
    <w:rsid w:val="4FFD57D8"/>
    <w:rsid w:val="500BCA97"/>
    <w:rsid w:val="5090FFB2"/>
    <w:rsid w:val="5091252E"/>
    <w:rsid w:val="50C5A7D3"/>
    <w:rsid w:val="5120A56D"/>
    <w:rsid w:val="5182BBB3"/>
    <w:rsid w:val="51DBC3E0"/>
    <w:rsid w:val="51EB463F"/>
    <w:rsid w:val="51FFEFB8"/>
    <w:rsid w:val="521DE002"/>
    <w:rsid w:val="527DF08B"/>
    <w:rsid w:val="52D318C7"/>
    <w:rsid w:val="53297429"/>
    <w:rsid w:val="5349F870"/>
    <w:rsid w:val="534F8965"/>
    <w:rsid w:val="5398CEB9"/>
    <w:rsid w:val="53B23547"/>
    <w:rsid w:val="54030D0A"/>
    <w:rsid w:val="5466FD23"/>
    <w:rsid w:val="550130B0"/>
    <w:rsid w:val="55391F70"/>
    <w:rsid w:val="555406FD"/>
    <w:rsid w:val="556F7F1F"/>
    <w:rsid w:val="55BC0B74"/>
    <w:rsid w:val="55D63807"/>
    <w:rsid w:val="55E8ED34"/>
    <w:rsid w:val="55ED9536"/>
    <w:rsid w:val="56051197"/>
    <w:rsid w:val="56464387"/>
    <w:rsid w:val="5649F4D8"/>
    <w:rsid w:val="564C5EEE"/>
    <w:rsid w:val="5659DEE2"/>
    <w:rsid w:val="5671A2EA"/>
    <w:rsid w:val="569662C2"/>
    <w:rsid w:val="5709898D"/>
    <w:rsid w:val="57104C96"/>
    <w:rsid w:val="573F663A"/>
    <w:rsid w:val="5771593F"/>
    <w:rsid w:val="579DDC03"/>
    <w:rsid w:val="579F8984"/>
    <w:rsid w:val="57E5C539"/>
    <w:rsid w:val="585DFBD2"/>
    <w:rsid w:val="58778753"/>
    <w:rsid w:val="58853F93"/>
    <w:rsid w:val="58ED2B4E"/>
    <w:rsid w:val="592535F8"/>
    <w:rsid w:val="5942151C"/>
    <w:rsid w:val="5946B740"/>
    <w:rsid w:val="59473B6E"/>
    <w:rsid w:val="59A8BE56"/>
    <w:rsid w:val="5A4FC869"/>
    <w:rsid w:val="5A604C92"/>
    <w:rsid w:val="5A7DE77F"/>
    <w:rsid w:val="5A8820CA"/>
    <w:rsid w:val="5AA411F0"/>
    <w:rsid w:val="5AE287A1"/>
    <w:rsid w:val="5BC45575"/>
    <w:rsid w:val="5BD6A8EB"/>
    <w:rsid w:val="5BE53E82"/>
    <w:rsid w:val="5BE775D9"/>
    <w:rsid w:val="5C00EC94"/>
    <w:rsid w:val="5C1E6581"/>
    <w:rsid w:val="5C35D626"/>
    <w:rsid w:val="5CB5860C"/>
    <w:rsid w:val="5D3ADCB8"/>
    <w:rsid w:val="5D65888B"/>
    <w:rsid w:val="5D672C8F"/>
    <w:rsid w:val="5DC8FBC1"/>
    <w:rsid w:val="5DE10AEC"/>
    <w:rsid w:val="5DE774AD"/>
    <w:rsid w:val="5E08563E"/>
    <w:rsid w:val="5EC7AC91"/>
    <w:rsid w:val="5EF2C331"/>
    <w:rsid w:val="5F1A1A9F"/>
    <w:rsid w:val="5F3084E8"/>
    <w:rsid w:val="5F3CCDCC"/>
    <w:rsid w:val="5F583493"/>
    <w:rsid w:val="5F5B3BC4"/>
    <w:rsid w:val="5FE86447"/>
    <w:rsid w:val="600FE4B7"/>
    <w:rsid w:val="60455BCE"/>
    <w:rsid w:val="60DF1B97"/>
    <w:rsid w:val="60E308BD"/>
    <w:rsid w:val="613D2FCF"/>
    <w:rsid w:val="613E02DF"/>
    <w:rsid w:val="6145D1DC"/>
    <w:rsid w:val="614AA5E8"/>
    <w:rsid w:val="618B898B"/>
    <w:rsid w:val="61A3C792"/>
    <w:rsid w:val="61C4CCAB"/>
    <w:rsid w:val="620FBD94"/>
    <w:rsid w:val="62533295"/>
    <w:rsid w:val="627B533A"/>
    <w:rsid w:val="62809D6D"/>
    <w:rsid w:val="62B8E946"/>
    <w:rsid w:val="62D9D340"/>
    <w:rsid w:val="631A2255"/>
    <w:rsid w:val="6327B1F0"/>
    <w:rsid w:val="63B491F6"/>
    <w:rsid w:val="63D754E0"/>
    <w:rsid w:val="63DCA043"/>
    <w:rsid w:val="63F0B2F4"/>
    <w:rsid w:val="64E6773A"/>
    <w:rsid w:val="65335D1D"/>
    <w:rsid w:val="6544690D"/>
    <w:rsid w:val="65485EB1"/>
    <w:rsid w:val="659379C8"/>
    <w:rsid w:val="65AAA6B8"/>
    <w:rsid w:val="65D6D338"/>
    <w:rsid w:val="6651C317"/>
    <w:rsid w:val="666AEB74"/>
    <w:rsid w:val="666FC115"/>
    <w:rsid w:val="667C485D"/>
    <w:rsid w:val="6682479B"/>
    <w:rsid w:val="66C9F547"/>
    <w:rsid w:val="66DF9E48"/>
    <w:rsid w:val="674F722D"/>
    <w:rsid w:val="6774CB38"/>
    <w:rsid w:val="679E4786"/>
    <w:rsid w:val="67AE838C"/>
    <w:rsid w:val="67BC93B8"/>
    <w:rsid w:val="67FBC3CA"/>
    <w:rsid w:val="68007CB4"/>
    <w:rsid w:val="687B3FFC"/>
    <w:rsid w:val="6899C44E"/>
    <w:rsid w:val="68CC9C6F"/>
    <w:rsid w:val="6913B8E8"/>
    <w:rsid w:val="692DEEBA"/>
    <w:rsid w:val="693BC3C4"/>
    <w:rsid w:val="69522254"/>
    <w:rsid w:val="69771ECE"/>
    <w:rsid w:val="698E48F3"/>
    <w:rsid w:val="69A83169"/>
    <w:rsid w:val="69B6370C"/>
    <w:rsid w:val="69B70126"/>
    <w:rsid w:val="6A4E3947"/>
    <w:rsid w:val="6A7E329B"/>
    <w:rsid w:val="6AA9F854"/>
    <w:rsid w:val="6B07CFE0"/>
    <w:rsid w:val="6B3FAABF"/>
    <w:rsid w:val="6B4091DC"/>
    <w:rsid w:val="6B6BE929"/>
    <w:rsid w:val="6B833508"/>
    <w:rsid w:val="6B8C5B1B"/>
    <w:rsid w:val="6BCBD674"/>
    <w:rsid w:val="6BCCBF7E"/>
    <w:rsid w:val="6C2909EB"/>
    <w:rsid w:val="6C389FBC"/>
    <w:rsid w:val="6C5EF112"/>
    <w:rsid w:val="6D0603B0"/>
    <w:rsid w:val="6D0F0D07"/>
    <w:rsid w:val="6D158A70"/>
    <w:rsid w:val="6D436245"/>
    <w:rsid w:val="6DA4E81C"/>
    <w:rsid w:val="6DD11D78"/>
    <w:rsid w:val="6DD8E4B9"/>
    <w:rsid w:val="6E100093"/>
    <w:rsid w:val="6E8A3820"/>
    <w:rsid w:val="6EA4BE4F"/>
    <w:rsid w:val="6ED5CE02"/>
    <w:rsid w:val="6F151992"/>
    <w:rsid w:val="6FA19B5E"/>
    <w:rsid w:val="70AB6261"/>
    <w:rsid w:val="71048764"/>
    <w:rsid w:val="7108BE3A"/>
    <w:rsid w:val="7148EFCC"/>
    <w:rsid w:val="715F7348"/>
    <w:rsid w:val="71A23C42"/>
    <w:rsid w:val="71C6A1E7"/>
    <w:rsid w:val="726A9F84"/>
    <w:rsid w:val="727C47EB"/>
    <w:rsid w:val="727E5210"/>
    <w:rsid w:val="72CFE2EC"/>
    <w:rsid w:val="72DBD053"/>
    <w:rsid w:val="72E6397F"/>
    <w:rsid w:val="72EDB8A7"/>
    <w:rsid w:val="7330461F"/>
    <w:rsid w:val="7331423E"/>
    <w:rsid w:val="7346404C"/>
    <w:rsid w:val="736D9F5B"/>
    <w:rsid w:val="73A17142"/>
    <w:rsid w:val="73CEBFC4"/>
    <w:rsid w:val="73DB85A0"/>
    <w:rsid w:val="73E2BA84"/>
    <w:rsid w:val="74110575"/>
    <w:rsid w:val="7412A5DC"/>
    <w:rsid w:val="7422A7A2"/>
    <w:rsid w:val="74308EA9"/>
    <w:rsid w:val="7443A2DB"/>
    <w:rsid w:val="7451A65F"/>
    <w:rsid w:val="746BA94C"/>
    <w:rsid w:val="74B503CC"/>
    <w:rsid w:val="74ECCF81"/>
    <w:rsid w:val="751DBC19"/>
    <w:rsid w:val="75685622"/>
    <w:rsid w:val="75770AD7"/>
    <w:rsid w:val="76270054"/>
    <w:rsid w:val="766B6BB5"/>
    <w:rsid w:val="76C3EA2F"/>
    <w:rsid w:val="76C76462"/>
    <w:rsid w:val="7713DE95"/>
    <w:rsid w:val="773BDD58"/>
    <w:rsid w:val="776B63D9"/>
    <w:rsid w:val="77ED6486"/>
    <w:rsid w:val="78176218"/>
    <w:rsid w:val="78278416"/>
    <w:rsid w:val="78787DFA"/>
    <w:rsid w:val="78B1C909"/>
    <w:rsid w:val="78D5E228"/>
    <w:rsid w:val="79207170"/>
    <w:rsid w:val="7925AC2C"/>
    <w:rsid w:val="793BD1B0"/>
    <w:rsid w:val="796E3C56"/>
    <w:rsid w:val="796EC5CA"/>
    <w:rsid w:val="798A78DD"/>
    <w:rsid w:val="79C5A1AF"/>
    <w:rsid w:val="7A64A6E7"/>
    <w:rsid w:val="7A8AE6D0"/>
    <w:rsid w:val="7A8F4756"/>
    <w:rsid w:val="7A906FB5"/>
    <w:rsid w:val="7A97C2DF"/>
    <w:rsid w:val="7AA0822D"/>
    <w:rsid w:val="7B03DB69"/>
    <w:rsid w:val="7B86B00D"/>
    <w:rsid w:val="7B8FD253"/>
    <w:rsid w:val="7BAE7CF0"/>
    <w:rsid w:val="7BEAFE83"/>
    <w:rsid w:val="7C26B731"/>
    <w:rsid w:val="7C2D31CA"/>
    <w:rsid w:val="7C38C917"/>
    <w:rsid w:val="7C3BA08E"/>
    <w:rsid w:val="7C5D4CEE"/>
    <w:rsid w:val="7C843652"/>
    <w:rsid w:val="7CC20499"/>
    <w:rsid w:val="7D1FBC70"/>
    <w:rsid w:val="7D33117D"/>
    <w:rsid w:val="7D7850FB"/>
    <w:rsid w:val="7D90A033"/>
    <w:rsid w:val="7D965A4D"/>
    <w:rsid w:val="7DCF7EDF"/>
    <w:rsid w:val="7DE57A04"/>
    <w:rsid w:val="7E8E9853"/>
    <w:rsid w:val="7EC652B1"/>
    <w:rsid w:val="7EE20D2D"/>
    <w:rsid w:val="7F218886"/>
    <w:rsid w:val="7F41AAC2"/>
    <w:rsid w:val="7F5A7910"/>
    <w:rsid w:val="7F8E51CE"/>
    <w:rsid w:val="7FE332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7207F"/>
  <w15:chartTrackingRefBased/>
  <w15:docId w15:val="{B91CEF50-6B5F-4F19-90C2-C7345477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70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675E61"/>
    <w:pPr>
      <w:keepNext/>
      <w:keepLines/>
      <w:spacing w:before="240"/>
      <w:jc w:val="center"/>
      <w:outlineLvl w:val="0"/>
    </w:pPr>
    <w:rPr>
      <w:rFonts w:eastAsiaTheme="majorEastAsia" w:cstheme="majorBidi"/>
      <w:b/>
      <w:sz w:val="28"/>
      <w:szCs w:val="32"/>
      <w:lang w:val="sv-SE" w:eastAsia="sv-SE"/>
    </w:rPr>
  </w:style>
  <w:style w:type="paragraph" w:styleId="Heading2">
    <w:name w:val="heading 2"/>
    <w:basedOn w:val="Normal"/>
    <w:next w:val="Normal"/>
    <w:link w:val="Heading2Char"/>
    <w:uiPriority w:val="9"/>
    <w:unhideWhenUsed/>
    <w:qFormat/>
    <w:rsid w:val="00675E61"/>
    <w:pPr>
      <w:keepNext/>
      <w:keepLines/>
      <w:spacing w:before="160" w:after="120"/>
      <w:jc w:val="center"/>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24FE2"/>
    <w:pPr>
      <w:keepNext/>
      <w:keepLines/>
      <w:spacing w:before="160" w:after="120"/>
      <w:outlineLvl w:val="2"/>
    </w:pPr>
    <w:rPr>
      <w:rFonts w:eastAsiaTheme="majorEastAsia" w:cstheme="majorBid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79C"/>
    <w:pPr>
      <w:spacing w:before="100" w:beforeAutospacing="1" w:after="100" w:afterAutospacing="1"/>
    </w:pPr>
  </w:style>
  <w:style w:type="character" w:customStyle="1" w:styleId="Heading1Char">
    <w:name w:val="Heading 1 Char"/>
    <w:basedOn w:val="DefaultParagraphFont"/>
    <w:link w:val="Heading1"/>
    <w:uiPriority w:val="9"/>
    <w:rsid w:val="00675E61"/>
    <w:rPr>
      <w:rFonts w:ascii="Times New Roman" w:eastAsiaTheme="majorEastAsia" w:hAnsi="Times New Roman" w:cstheme="majorBidi"/>
      <w:b/>
      <w:sz w:val="28"/>
      <w:szCs w:val="32"/>
      <w:lang w:val="sv-SE" w:eastAsia="sv-SE"/>
    </w:rPr>
  </w:style>
  <w:style w:type="paragraph" w:styleId="ListParagraph">
    <w:name w:val="List Paragraph"/>
    <w:aliases w:val="2,Bullet Points,Dot pt,F5 List Paragraph,Heading 2_sj,IFCL - List Paragraph,Indicator Text,List Paragraph Char Char Char,List Paragraph1,List Paragraph12,MAIN CONTENT,No Spacing1,Numbered Para 1,OBC Bullet,Odstavec1,Puce,Report Para"/>
    <w:basedOn w:val="Normal"/>
    <w:link w:val="ListParagraphChar"/>
    <w:uiPriority w:val="34"/>
    <w:qFormat/>
    <w:rsid w:val="000A577B"/>
    <w:pPr>
      <w:ind w:left="720"/>
      <w:contextualSpacing/>
    </w:pPr>
    <w:rPr>
      <w:lang w:val="sv-SE" w:eastAsia="sv-SE"/>
    </w:rPr>
  </w:style>
  <w:style w:type="character" w:customStyle="1" w:styleId="ListParagraphChar">
    <w:name w:val="List Paragraph Char"/>
    <w:aliases w:val="2 Char,Bullet Points Char,Dot pt Char,F5 List Paragraph Char,Heading 2_sj Char,IFCL - List Paragraph Char,Indicator Text Char,List Paragraph Char Char Char Char,List Paragraph1 Char,List Paragraph12 Char,MAIN CONTENT Char,Puce Char"/>
    <w:basedOn w:val="DefaultParagraphFont"/>
    <w:link w:val="ListParagraph"/>
    <w:uiPriority w:val="34"/>
    <w:qFormat/>
    <w:rsid w:val="000A577B"/>
    <w:rPr>
      <w:rFonts w:ascii="Times New Roman" w:eastAsia="Times New Roman" w:hAnsi="Times New Roman" w:cs="Times New Roman"/>
      <w:sz w:val="24"/>
      <w:szCs w:val="24"/>
      <w:lang w:val="sv-SE" w:eastAsia="sv-SE"/>
    </w:rPr>
  </w:style>
  <w:style w:type="paragraph" w:customStyle="1" w:styleId="naislab">
    <w:name w:val="naislab"/>
    <w:basedOn w:val="Normal"/>
    <w:rsid w:val="00F70AAB"/>
    <w:pPr>
      <w:spacing w:before="100" w:beforeAutospacing="1" w:after="100" w:afterAutospacing="1"/>
    </w:pPr>
  </w:style>
  <w:style w:type="character" w:customStyle="1" w:styleId="Heading2Char">
    <w:name w:val="Heading 2 Char"/>
    <w:basedOn w:val="DefaultParagraphFont"/>
    <w:link w:val="Heading2"/>
    <w:uiPriority w:val="9"/>
    <w:rsid w:val="00675E61"/>
    <w:rPr>
      <w:rFonts w:ascii="Times New Roman" w:eastAsiaTheme="majorEastAsia" w:hAnsi="Times New Roman" w:cstheme="majorBidi"/>
      <w:b/>
      <w:sz w:val="26"/>
      <w:szCs w:val="26"/>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946E98"/>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946E98"/>
    <w:pPr>
      <w:spacing w:after="160" w:line="240" w:lineRule="exact"/>
      <w:ind w:firstLine="720"/>
      <w:jc w:val="both"/>
    </w:pPr>
    <w:rPr>
      <w:rFonts w:asciiTheme="minorHAnsi" w:eastAsiaTheme="minorHAnsi" w:hAnsiTheme="minorHAnsi" w:cstheme="minorBidi"/>
      <w:sz w:val="22"/>
      <w:szCs w:val="22"/>
      <w:vertAlign w:val="superscript"/>
      <w:lang w:eastAsia="en-US"/>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B73035"/>
    <w:rPr>
      <w:rFonts w:eastAsiaTheme="minorHAnsi"/>
      <w:sz w:val="18"/>
      <w:szCs w:val="18"/>
      <w:lang w:eastAsia="en-US"/>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B73035"/>
    <w:rPr>
      <w:rFonts w:ascii="Times New Roman" w:hAnsi="Times New Roman" w:cs="Times New Roman"/>
      <w:sz w:val="18"/>
      <w:szCs w:val="18"/>
    </w:rPr>
  </w:style>
  <w:style w:type="paragraph" w:customStyle="1" w:styleId="paragraph">
    <w:name w:val="paragraph"/>
    <w:basedOn w:val="Normal"/>
    <w:rsid w:val="00B73035"/>
    <w:pPr>
      <w:spacing w:before="100" w:beforeAutospacing="1" w:after="100" w:afterAutospacing="1"/>
    </w:pPr>
  </w:style>
  <w:style w:type="character" w:customStyle="1" w:styleId="italic">
    <w:name w:val="italic"/>
    <w:rsid w:val="009A56AD"/>
    <w:rPr>
      <w:rFonts w:cs="Times New Roman"/>
    </w:rPr>
  </w:style>
  <w:style w:type="character" w:styleId="Hyperlink">
    <w:name w:val="Hyperlink"/>
    <w:uiPriority w:val="99"/>
    <w:unhideWhenUsed/>
    <w:rsid w:val="005101AE"/>
    <w:rPr>
      <w:color w:val="0000FF"/>
      <w:u w:val="single"/>
    </w:rPr>
  </w:style>
  <w:style w:type="character" w:customStyle="1" w:styleId="Heading3Char">
    <w:name w:val="Heading 3 Char"/>
    <w:basedOn w:val="DefaultParagraphFont"/>
    <w:link w:val="Heading3"/>
    <w:uiPriority w:val="9"/>
    <w:rsid w:val="00524FE2"/>
    <w:rPr>
      <w:rFonts w:ascii="Times New Roman" w:eastAsiaTheme="majorEastAsia" w:hAnsi="Times New Roman" w:cstheme="majorBidi"/>
      <w:b/>
      <w:sz w:val="24"/>
      <w:szCs w:val="24"/>
      <w:u w:val="single"/>
      <w:lang w:eastAsia="lv-LV"/>
    </w:rPr>
  </w:style>
  <w:style w:type="paragraph" w:customStyle="1" w:styleId="tv213">
    <w:name w:val="tv213"/>
    <w:basedOn w:val="Normal"/>
    <w:rsid w:val="002F2CB6"/>
    <w:pPr>
      <w:spacing w:before="100" w:beforeAutospacing="1" w:after="100" w:afterAutospacing="1"/>
    </w:pPr>
  </w:style>
  <w:style w:type="paragraph" w:customStyle="1" w:styleId="CM4">
    <w:name w:val="CM4"/>
    <w:basedOn w:val="Normal"/>
    <w:next w:val="Normal"/>
    <w:rsid w:val="00012F65"/>
    <w:pPr>
      <w:autoSpaceDE w:val="0"/>
      <w:autoSpaceDN w:val="0"/>
      <w:adjustRightInd w:val="0"/>
    </w:pPr>
    <w:rPr>
      <w:rFonts w:ascii="EUAlbertina" w:hAnsi="EUAlbertina"/>
      <w:lang w:bidi="lv-LV"/>
    </w:rPr>
  </w:style>
  <w:style w:type="paragraph" w:styleId="BalloonText">
    <w:name w:val="Balloon Text"/>
    <w:basedOn w:val="Normal"/>
    <w:link w:val="BalloonTextChar"/>
    <w:uiPriority w:val="99"/>
    <w:semiHidden/>
    <w:unhideWhenUsed/>
    <w:rsid w:val="00DE38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8D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0755B4"/>
    <w:rPr>
      <w:sz w:val="16"/>
      <w:szCs w:val="16"/>
    </w:rPr>
  </w:style>
  <w:style w:type="paragraph" w:styleId="CommentText">
    <w:name w:val="annotation text"/>
    <w:basedOn w:val="Normal"/>
    <w:link w:val="CommentTextChar"/>
    <w:uiPriority w:val="99"/>
    <w:unhideWhenUsed/>
    <w:rsid w:val="000755B4"/>
    <w:rPr>
      <w:sz w:val="20"/>
      <w:szCs w:val="20"/>
    </w:rPr>
  </w:style>
  <w:style w:type="character" w:customStyle="1" w:styleId="CommentTextChar">
    <w:name w:val="Comment Text Char"/>
    <w:basedOn w:val="DefaultParagraphFont"/>
    <w:link w:val="CommentText"/>
    <w:uiPriority w:val="99"/>
    <w:rsid w:val="000755B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755B4"/>
    <w:rPr>
      <w:b/>
      <w:bCs/>
    </w:rPr>
  </w:style>
  <w:style w:type="character" w:customStyle="1" w:styleId="CommentSubjectChar">
    <w:name w:val="Comment Subject Char"/>
    <w:basedOn w:val="CommentTextChar"/>
    <w:link w:val="CommentSubject"/>
    <w:uiPriority w:val="99"/>
    <w:semiHidden/>
    <w:rsid w:val="000755B4"/>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CD5C00"/>
    <w:rPr>
      <w:color w:val="808080"/>
      <w:shd w:val="clear" w:color="auto" w:fill="E6E6E6"/>
    </w:rPr>
  </w:style>
  <w:style w:type="paragraph" w:styleId="Header">
    <w:name w:val="header"/>
    <w:basedOn w:val="Normal"/>
    <w:link w:val="HeaderChar"/>
    <w:uiPriority w:val="99"/>
    <w:unhideWhenUsed/>
    <w:rsid w:val="003315E1"/>
    <w:pPr>
      <w:tabs>
        <w:tab w:val="center" w:pos="4513"/>
        <w:tab w:val="right" w:pos="9026"/>
      </w:tabs>
    </w:pPr>
  </w:style>
  <w:style w:type="character" w:customStyle="1" w:styleId="HeaderChar">
    <w:name w:val="Header Char"/>
    <w:basedOn w:val="DefaultParagraphFont"/>
    <w:link w:val="Header"/>
    <w:uiPriority w:val="99"/>
    <w:rsid w:val="003315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315E1"/>
    <w:pPr>
      <w:tabs>
        <w:tab w:val="center" w:pos="4513"/>
        <w:tab w:val="right" w:pos="9026"/>
      </w:tabs>
    </w:pPr>
  </w:style>
  <w:style w:type="character" w:customStyle="1" w:styleId="FooterChar">
    <w:name w:val="Footer Char"/>
    <w:basedOn w:val="DefaultParagraphFont"/>
    <w:link w:val="Footer"/>
    <w:uiPriority w:val="99"/>
    <w:rsid w:val="003315E1"/>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62381"/>
    <w:rPr>
      <w:color w:val="954F72" w:themeColor="followedHyperlink"/>
      <w:u w:val="single"/>
    </w:rPr>
  </w:style>
  <w:style w:type="paragraph" w:customStyle="1" w:styleId="doc-ti">
    <w:name w:val="doc-ti"/>
    <w:basedOn w:val="Normal"/>
    <w:rsid w:val="00C630BB"/>
    <w:pPr>
      <w:spacing w:before="100" w:beforeAutospacing="1" w:after="100" w:afterAutospacing="1"/>
    </w:pPr>
  </w:style>
  <w:style w:type="paragraph" w:customStyle="1" w:styleId="Normal1">
    <w:name w:val="Normal1"/>
    <w:basedOn w:val="Normal"/>
    <w:rsid w:val="00C630BB"/>
    <w:pPr>
      <w:spacing w:before="100" w:beforeAutospacing="1" w:after="100" w:afterAutospacing="1"/>
    </w:pPr>
  </w:style>
  <w:style w:type="character" w:customStyle="1" w:styleId="super">
    <w:name w:val="super"/>
    <w:basedOn w:val="DefaultParagraphFont"/>
    <w:rsid w:val="00C630BB"/>
  </w:style>
  <w:style w:type="paragraph" w:customStyle="1" w:styleId="note">
    <w:name w:val="note"/>
    <w:basedOn w:val="Normal"/>
    <w:rsid w:val="00C630BB"/>
    <w:pPr>
      <w:spacing w:before="100" w:beforeAutospacing="1" w:after="100" w:afterAutospacing="1"/>
    </w:pPr>
  </w:style>
  <w:style w:type="paragraph" w:customStyle="1" w:styleId="norm">
    <w:name w:val="norm"/>
    <w:basedOn w:val="Normal"/>
    <w:rsid w:val="00C630BB"/>
    <w:pPr>
      <w:spacing w:before="100" w:beforeAutospacing="1" w:after="100" w:afterAutospacing="1"/>
    </w:pPr>
  </w:style>
  <w:style w:type="table" w:styleId="TableGrid">
    <w:name w:val="Table Grid"/>
    <w:basedOn w:val="TableNormal"/>
    <w:uiPriority w:val="39"/>
    <w:rsid w:val="00C63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5E61"/>
    <w:pPr>
      <w:spacing w:after="0" w:line="240" w:lineRule="auto"/>
    </w:pPr>
    <w:rPr>
      <w:rFonts w:ascii="Times New Roman" w:eastAsia="Times New Roman" w:hAnsi="Times New Roman" w:cs="Times New Roman"/>
      <w:sz w:val="24"/>
      <w:szCs w:val="24"/>
      <w:lang w:eastAsia="lv-LV"/>
    </w:rPr>
  </w:style>
  <w:style w:type="paragraph" w:styleId="TOCHeading">
    <w:name w:val="TOC Heading"/>
    <w:basedOn w:val="Heading1"/>
    <w:next w:val="Normal"/>
    <w:uiPriority w:val="39"/>
    <w:unhideWhenUsed/>
    <w:qFormat/>
    <w:rsid w:val="00872CFB"/>
    <w:pPr>
      <w:spacing w:line="259" w:lineRule="auto"/>
      <w:jc w:val="left"/>
      <w:outlineLvl w:val="9"/>
    </w:pPr>
    <w:rPr>
      <w:rFonts w:asciiTheme="majorHAnsi" w:hAnsiTheme="majorHAnsi"/>
      <w:b w:val="0"/>
      <w:color w:val="2F5496" w:themeColor="accent1" w:themeShade="BF"/>
      <w:sz w:val="32"/>
      <w:lang w:val="en-US" w:eastAsia="en-US"/>
    </w:rPr>
  </w:style>
  <w:style w:type="paragraph" w:styleId="TOC1">
    <w:name w:val="toc 1"/>
    <w:basedOn w:val="Normal"/>
    <w:next w:val="Normal"/>
    <w:autoRedefine/>
    <w:uiPriority w:val="39"/>
    <w:unhideWhenUsed/>
    <w:rsid w:val="00DE5637"/>
    <w:pPr>
      <w:tabs>
        <w:tab w:val="left" w:pos="480"/>
        <w:tab w:val="right" w:leader="dot" w:pos="9016"/>
      </w:tabs>
      <w:spacing w:after="100"/>
    </w:pPr>
  </w:style>
  <w:style w:type="paragraph" w:styleId="TOC2">
    <w:name w:val="toc 2"/>
    <w:basedOn w:val="Normal"/>
    <w:next w:val="Normal"/>
    <w:autoRedefine/>
    <w:uiPriority w:val="39"/>
    <w:unhideWhenUsed/>
    <w:rsid w:val="00A347D1"/>
    <w:pPr>
      <w:tabs>
        <w:tab w:val="left" w:pos="880"/>
        <w:tab w:val="right" w:leader="dot" w:pos="9016"/>
      </w:tabs>
      <w:spacing w:after="100"/>
    </w:pPr>
  </w:style>
  <w:style w:type="paragraph" w:styleId="TOC3">
    <w:name w:val="toc 3"/>
    <w:basedOn w:val="Normal"/>
    <w:next w:val="Normal"/>
    <w:autoRedefine/>
    <w:uiPriority w:val="39"/>
    <w:unhideWhenUsed/>
    <w:rsid w:val="00872CFB"/>
    <w:pPr>
      <w:spacing w:after="100"/>
      <w:ind w:left="480"/>
    </w:pPr>
  </w:style>
  <w:style w:type="character" w:customStyle="1" w:styleId="normaltextrun">
    <w:name w:val="normaltextrun"/>
    <w:basedOn w:val="DefaultParagraphFont"/>
    <w:rsid w:val="004062CD"/>
  </w:style>
  <w:style w:type="paragraph" w:styleId="Title">
    <w:name w:val="Title"/>
    <w:basedOn w:val="Normal"/>
    <w:next w:val="Normal"/>
    <w:link w:val="TitleChar"/>
    <w:uiPriority w:val="10"/>
    <w:qFormat/>
    <w:rsid w:val="00437DA5"/>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437DA5"/>
    <w:rPr>
      <w:rFonts w:asciiTheme="majorHAnsi" w:eastAsiaTheme="majorEastAsia" w:hAnsiTheme="majorHAnsi" w:cstheme="majorBidi"/>
      <w:spacing w:val="-10"/>
      <w:kern w:val="28"/>
      <w:sz w:val="56"/>
      <w:szCs w:val="56"/>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uiPriority w:val="99"/>
    <w:locked/>
    <w:rsid w:val="00437DA5"/>
    <w:rPr>
      <w:rFonts w:ascii="Times New Roman" w:hAnsi="Times New Roman" w:cs="Times New Roman"/>
      <w:sz w:val="20"/>
      <w:szCs w:val="20"/>
      <w:lang w:val="en-GB"/>
    </w:rPr>
  </w:style>
  <w:style w:type="character" w:customStyle="1" w:styleId="word">
    <w:name w:val="word"/>
    <w:basedOn w:val="DefaultParagraphFont"/>
    <w:rsid w:val="00437DA5"/>
  </w:style>
  <w:style w:type="paragraph" w:customStyle="1" w:styleId="Style2ApakvirsrakstItalicsTimes-12">
    <w:name w:val="Style2 Apakšvirsrakst Italics Times - 12"/>
    <w:basedOn w:val="Normal"/>
    <w:link w:val="Style2ApakvirsrakstItalicsTimes-12Char"/>
    <w:qFormat/>
    <w:rsid w:val="00437DA5"/>
    <w:pPr>
      <w:pBdr>
        <w:top w:val="nil"/>
        <w:left w:val="nil"/>
        <w:bottom w:val="nil"/>
        <w:right w:val="nil"/>
        <w:between w:val="nil"/>
      </w:pBdr>
      <w:spacing w:before="120" w:after="120"/>
      <w:jc w:val="both"/>
    </w:pPr>
    <w:rPr>
      <w:rFonts w:eastAsia="Calibri"/>
      <w:b/>
      <w:i/>
      <w:color w:val="000000"/>
      <w:szCs w:val="22"/>
    </w:rPr>
  </w:style>
  <w:style w:type="character" w:customStyle="1" w:styleId="Style2ApakvirsrakstItalicsTimes-12Char">
    <w:name w:val="Style2 Apakšvirsrakst Italics Times - 12 Char"/>
    <w:basedOn w:val="DefaultParagraphFont"/>
    <w:link w:val="Style2ApakvirsrakstItalicsTimes-12"/>
    <w:rsid w:val="00437DA5"/>
    <w:rPr>
      <w:rFonts w:ascii="Times New Roman" w:eastAsia="Calibri" w:hAnsi="Times New Roman" w:cs="Times New Roman"/>
      <w:b/>
      <w:i/>
      <w:color w:val="000000"/>
      <w:sz w:val="24"/>
      <w:lang w:eastAsia="lv-LV"/>
    </w:rPr>
  </w:style>
  <w:style w:type="character" w:styleId="Strong">
    <w:name w:val="Strong"/>
    <w:basedOn w:val="DefaultParagraphFont"/>
    <w:uiPriority w:val="22"/>
    <w:qFormat/>
    <w:rsid w:val="00EB0DEE"/>
    <w:rPr>
      <w:b/>
      <w:bCs/>
    </w:rPr>
  </w:style>
  <w:style w:type="character" w:customStyle="1" w:styleId="eop">
    <w:name w:val="eop"/>
    <w:basedOn w:val="DefaultParagraphFont"/>
    <w:rsid w:val="00EB0DEE"/>
  </w:style>
  <w:style w:type="character" w:customStyle="1" w:styleId="spellingerror">
    <w:name w:val="spellingerror"/>
    <w:basedOn w:val="DefaultParagraphFont"/>
    <w:rsid w:val="00EB0DEE"/>
  </w:style>
  <w:style w:type="paragraph" w:styleId="BodyText">
    <w:name w:val="Body Text"/>
    <w:basedOn w:val="Normal"/>
    <w:link w:val="BodyTextChar"/>
    <w:uiPriority w:val="1"/>
    <w:qFormat/>
    <w:rsid w:val="00205B11"/>
    <w:pPr>
      <w:widowControl w:val="0"/>
      <w:autoSpaceDE w:val="0"/>
      <w:autoSpaceDN w:val="0"/>
    </w:pPr>
    <w:rPr>
      <w:rFonts w:ascii="Verdana" w:eastAsia="Verdana" w:hAnsi="Verdana" w:cs="Verdana"/>
      <w:sz w:val="17"/>
      <w:szCs w:val="17"/>
      <w:lang w:eastAsia="en-US"/>
    </w:rPr>
  </w:style>
  <w:style w:type="character" w:customStyle="1" w:styleId="BodyTextChar">
    <w:name w:val="Body Text Char"/>
    <w:basedOn w:val="DefaultParagraphFont"/>
    <w:link w:val="BodyText"/>
    <w:uiPriority w:val="1"/>
    <w:rsid w:val="00205B11"/>
    <w:rPr>
      <w:rFonts w:ascii="Verdana" w:eastAsia="Verdana" w:hAnsi="Verdana" w:cs="Verdana"/>
      <w:sz w:val="17"/>
      <w:szCs w:val="17"/>
    </w:rPr>
  </w:style>
  <w:style w:type="paragraph" w:styleId="Caption">
    <w:name w:val="caption"/>
    <w:aliases w:val="Beschriftung Char"/>
    <w:basedOn w:val="Normal"/>
    <w:next w:val="Normal"/>
    <w:link w:val="CaptionChar"/>
    <w:uiPriority w:val="35"/>
    <w:qFormat/>
    <w:rsid w:val="002C7B52"/>
    <w:rPr>
      <w:b/>
      <w:bCs/>
      <w:sz w:val="20"/>
      <w:szCs w:val="20"/>
      <w:lang w:val="en-US" w:eastAsia="lt-LT"/>
    </w:rPr>
  </w:style>
  <w:style w:type="character" w:customStyle="1" w:styleId="CaptionChar">
    <w:name w:val="Caption Char"/>
    <w:aliases w:val="Beschriftung Char Char"/>
    <w:basedOn w:val="DefaultParagraphFont"/>
    <w:link w:val="Caption"/>
    <w:uiPriority w:val="35"/>
    <w:locked/>
    <w:rsid w:val="002C7B52"/>
    <w:rPr>
      <w:rFonts w:ascii="Times New Roman" w:eastAsia="Times New Roman" w:hAnsi="Times New Roman" w:cs="Times New Roman"/>
      <w:b/>
      <w:bCs/>
      <w:sz w:val="20"/>
      <w:szCs w:val="20"/>
      <w:lang w:val="en-US" w:eastAsia="lt-LT"/>
    </w:rPr>
  </w:style>
  <w:style w:type="character" w:customStyle="1" w:styleId="spellingerrorsuperscript">
    <w:name w:val="spellingerrorsuperscript"/>
    <w:basedOn w:val="DefaultParagraphFont"/>
    <w:rsid w:val="00FA237D"/>
  </w:style>
  <w:style w:type="character" w:customStyle="1" w:styleId="scxw207053315">
    <w:name w:val="scxw207053315"/>
    <w:basedOn w:val="DefaultParagraphFont"/>
    <w:rsid w:val="00FA237D"/>
  </w:style>
  <w:style w:type="paragraph" w:styleId="EndnoteText">
    <w:name w:val="endnote text"/>
    <w:basedOn w:val="Normal"/>
    <w:link w:val="EndnoteTextChar"/>
    <w:uiPriority w:val="99"/>
    <w:semiHidden/>
    <w:unhideWhenUsed/>
    <w:rsid w:val="00F81B25"/>
    <w:rPr>
      <w:sz w:val="20"/>
      <w:szCs w:val="20"/>
    </w:rPr>
  </w:style>
  <w:style w:type="character" w:customStyle="1" w:styleId="EndnoteTextChar">
    <w:name w:val="Endnote Text Char"/>
    <w:basedOn w:val="DefaultParagraphFont"/>
    <w:link w:val="EndnoteText"/>
    <w:uiPriority w:val="99"/>
    <w:semiHidden/>
    <w:rsid w:val="00F81B25"/>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F81B25"/>
    <w:rPr>
      <w:vertAlign w:val="superscript"/>
    </w:rPr>
  </w:style>
  <w:style w:type="character" w:customStyle="1" w:styleId="UnresolvedMention2">
    <w:name w:val="Unresolved Mention2"/>
    <w:basedOn w:val="DefaultParagraphFont"/>
    <w:uiPriority w:val="99"/>
    <w:semiHidden/>
    <w:unhideWhenUsed/>
    <w:rsid w:val="002938CF"/>
    <w:rPr>
      <w:color w:val="605E5C"/>
      <w:shd w:val="clear" w:color="auto" w:fill="E1DFDD"/>
    </w:rPr>
  </w:style>
  <w:style w:type="table" w:styleId="GridTable3-Accent6">
    <w:name w:val="Grid Table 3 Accent 6"/>
    <w:basedOn w:val="TableNormal"/>
    <w:uiPriority w:val="48"/>
    <w:rsid w:val="00997ABB"/>
    <w:pPr>
      <w:spacing w:after="0" w:line="240" w:lineRule="auto"/>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customStyle="1" w:styleId="Adrese">
    <w:name w:val="Adrese"/>
    <w:basedOn w:val="Normal"/>
    <w:rsid w:val="00FA4F06"/>
    <w:rPr>
      <w:szCs w:val="20"/>
      <w:lang w:val="en-US" w:eastAsia="en-US"/>
    </w:rPr>
  </w:style>
  <w:style w:type="character" w:customStyle="1" w:styleId="Hyperlink1">
    <w:name w:val="Hyperlink1"/>
    <w:basedOn w:val="DefaultParagraphFont"/>
    <w:uiPriority w:val="99"/>
    <w:unhideWhenUsed/>
    <w:rsid w:val="00AF60A7"/>
    <w:rPr>
      <w:color w:val="0563C1"/>
      <w:u w:val="single"/>
    </w:rPr>
  </w:style>
  <w:style w:type="paragraph" w:styleId="Revision">
    <w:name w:val="Revision"/>
    <w:hidden/>
    <w:uiPriority w:val="99"/>
    <w:semiHidden/>
    <w:rsid w:val="00DC4951"/>
    <w:pPr>
      <w:spacing w:after="0"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A54C9B"/>
    <w:rPr>
      <w:i/>
      <w:iCs/>
    </w:rPr>
  </w:style>
  <w:style w:type="paragraph" w:styleId="BodyTextIndent">
    <w:name w:val="Body Text Indent"/>
    <w:basedOn w:val="Normal"/>
    <w:link w:val="BodyTextIndentChar"/>
    <w:uiPriority w:val="99"/>
    <w:semiHidden/>
    <w:unhideWhenUsed/>
    <w:rsid w:val="000B15C9"/>
    <w:pPr>
      <w:spacing w:after="120"/>
      <w:ind w:left="283"/>
    </w:pPr>
  </w:style>
  <w:style w:type="character" w:customStyle="1" w:styleId="BodyTextIndentChar">
    <w:name w:val="Body Text Indent Char"/>
    <w:basedOn w:val="DefaultParagraphFont"/>
    <w:link w:val="BodyTextIndent"/>
    <w:uiPriority w:val="99"/>
    <w:semiHidden/>
    <w:rsid w:val="000B15C9"/>
    <w:rPr>
      <w:rFonts w:ascii="Times New Roman" w:eastAsia="Times New Roman" w:hAnsi="Times New Roman" w:cs="Times New Roman"/>
      <w:sz w:val="24"/>
      <w:szCs w:val="24"/>
      <w:lang w:eastAsia="lv-LV"/>
    </w:rPr>
  </w:style>
  <w:style w:type="table" w:styleId="PlainTable1">
    <w:name w:val="Plain Table 1"/>
    <w:basedOn w:val="TableNormal"/>
    <w:uiPriority w:val="41"/>
    <w:rsid w:val="00846A8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0205">
      <w:bodyDiv w:val="1"/>
      <w:marLeft w:val="0"/>
      <w:marRight w:val="0"/>
      <w:marTop w:val="0"/>
      <w:marBottom w:val="0"/>
      <w:divBdr>
        <w:top w:val="none" w:sz="0" w:space="0" w:color="auto"/>
        <w:left w:val="none" w:sz="0" w:space="0" w:color="auto"/>
        <w:bottom w:val="none" w:sz="0" w:space="0" w:color="auto"/>
        <w:right w:val="none" w:sz="0" w:space="0" w:color="auto"/>
      </w:divBdr>
    </w:div>
    <w:div w:id="123473551">
      <w:bodyDiv w:val="1"/>
      <w:marLeft w:val="0"/>
      <w:marRight w:val="0"/>
      <w:marTop w:val="0"/>
      <w:marBottom w:val="0"/>
      <w:divBdr>
        <w:top w:val="none" w:sz="0" w:space="0" w:color="auto"/>
        <w:left w:val="none" w:sz="0" w:space="0" w:color="auto"/>
        <w:bottom w:val="none" w:sz="0" w:space="0" w:color="auto"/>
        <w:right w:val="none" w:sz="0" w:space="0" w:color="auto"/>
      </w:divBdr>
    </w:div>
    <w:div w:id="126440024">
      <w:bodyDiv w:val="1"/>
      <w:marLeft w:val="0"/>
      <w:marRight w:val="0"/>
      <w:marTop w:val="0"/>
      <w:marBottom w:val="0"/>
      <w:divBdr>
        <w:top w:val="none" w:sz="0" w:space="0" w:color="auto"/>
        <w:left w:val="none" w:sz="0" w:space="0" w:color="auto"/>
        <w:bottom w:val="none" w:sz="0" w:space="0" w:color="auto"/>
        <w:right w:val="none" w:sz="0" w:space="0" w:color="auto"/>
      </w:divBdr>
    </w:div>
    <w:div w:id="127357600">
      <w:bodyDiv w:val="1"/>
      <w:marLeft w:val="0"/>
      <w:marRight w:val="0"/>
      <w:marTop w:val="0"/>
      <w:marBottom w:val="0"/>
      <w:divBdr>
        <w:top w:val="none" w:sz="0" w:space="0" w:color="auto"/>
        <w:left w:val="none" w:sz="0" w:space="0" w:color="auto"/>
        <w:bottom w:val="none" w:sz="0" w:space="0" w:color="auto"/>
        <w:right w:val="none" w:sz="0" w:space="0" w:color="auto"/>
      </w:divBdr>
    </w:div>
    <w:div w:id="134371891">
      <w:bodyDiv w:val="1"/>
      <w:marLeft w:val="0"/>
      <w:marRight w:val="0"/>
      <w:marTop w:val="0"/>
      <w:marBottom w:val="0"/>
      <w:divBdr>
        <w:top w:val="none" w:sz="0" w:space="0" w:color="auto"/>
        <w:left w:val="none" w:sz="0" w:space="0" w:color="auto"/>
        <w:bottom w:val="none" w:sz="0" w:space="0" w:color="auto"/>
        <w:right w:val="none" w:sz="0" w:space="0" w:color="auto"/>
      </w:divBdr>
    </w:div>
    <w:div w:id="184172800">
      <w:bodyDiv w:val="1"/>
      <w:marLeft w:val="0"/>
      <w:marRight w:val="0"/>
      <w:marTop w:val="0"/>
      <w:marBottom w:val="0"/>
      <w:divBdr>
        <w:top w:val="none" w:sz="0" w:space="0" w:color="auto"/>
        <w:left w:val="none" w:sz="0" w:space="0" w:color="auto"/>
        <w:bottom w:val="none" w:sz="0" w:space="0" w:color="auto"/>
        <w:right w:val="none" w:sz="0" w:space="0" w:color="auto"/>
      </w:divBdr>
    </w:div>
    <w:div w:id="205683413">
      <w:bodyDiv w:val="1"/>
      <w:marLeft w:val="0"/>
      <w:marRight w:val="0"/>
      <w:marTop w:val="0"/>
      <w:marBottom w:val="0"/>
      <w:divBdr>
        <w:top w:val="none" w:sz="0" w:space="0" w:color="auto"/>
        <w:left w:val="none" w:sz="0" w:space="0" w:color="auto"/>
        <w:bottom w:val="none" w:sz="0" w:space="0" w:color="auto"/>
        <w:right w:val="none" w:sz="0" w:space="0" w:color="auto"/>
      </w:divBdr>
    </w:div>
    <w:div w:id="239214267">
      <w:bodyDiv w:val="1"/>
      <w:marLeft w:val="0"/>
      <w:marRight w:val="0"/>
      <w:marTop w:val="0"/>
      <w:marBottom w:val="0"/>
      <w:divBdr>
        <w:top w:val="none" w:sz="0" w:space="0" w:color="auto"/>
        <w:left w:val="none" w:sz="0" w:space="0" w:color="auto"/>
        <w:bottom w:val="none" w:sz="0" w:space="0" w:color="auto"/>
        <w:right w:val="none" w:sz="0" w:space="0" w:color="auto"/>
      </w:divBdr>
    </w:div>
    <w:div w:id="269246708">
      <w:bodyDiv w:val="1"/>
      <w:marLeft w:val="0"/>
      <w:marRight w:val="0"/>
      <w:marTop w:val="0"/>
      <w:marBottom w:val="0"/>
      <w:divBdr>
        <w:top w:val="none" w:sz="0" w:space="0" w:color="auto"/>
        <w:left w:val="none" w:sz="0" w:space="0" w:color="auto"/>
        <w:bottom w:val="none" w:sz="0" w:space="0" w:color="auto"/>
        <w:right w:val="none" w:sz="0" w:space="0" w:color="auto"/>
      </w:divBdr>
      <w:divsChild>
        <w:div w:id="72165332">
          <w:marLeft w:val="0"/>
          <w:marRight w:val="0"/>
          <w:marTop w:val="0"/>
          <w:marBottom w:val="0"/>
          <w:divBdr>
            <w:top w:val="none" w:sz="0" w:space="0" w:color="auto"/>
            <w:left w:val="none" w:sz="0" w:space="0" w:color="auto"/>
            <w:bottom w:val="none" w:sz="0" w:space="0" w:color="auto"/>
            <w:right w:val="none" w:sz="0" w:space="0" w:color="auto"/>
          </w:divBdr>
        </w:div>
        <w:div w:id="171795563">
          <w:marLeft w:val="0"/>
          <w:marRight w:val="0"/>
          <w:marTop w:val="0"/>
          <w:marBottom w:val="0"/>
          <w:divBdr>
            <w:top w:val="none" w:sz="0" w:space="0" w:color="auto"/>
            <w:left w:val="none" w:sz="0" w:space="0" w:color="auto"/>
            <w:bottom w:val="none" w:sz="0" w:space="0" w:color="auto"/>
            <w:right w:val="none" w:sz="0" w:space="0" w:color="auto"/>
          </w:divBdr>
        </w:div>
        <w:div w:id="201141413">
          <w:marLeft w:val="0"/>
          <w:marRight w:val="0"/>
          <w:marTop w:val="0"/>
          <w:marBottom w:val="0"/>
          <w:divBdr>
            <w:top w:val="none" w:sz="0" w:space="0" w:color="auto"/>
            <w:left w:val="none" w:sz="0" w:space="0" w:color="auto"/>
            <w:bottom w:val="none" w:sz="0" w:space="0" w:color="auto"/>
            <w:right w:val="none" w:sz="0" w:space="0" w:color="auto"/>
          </w:divBdr>
        </w:div>
        <w:div w:id="206454615">
          <w:marLeft w:val="0"/>
          <w:marRight w:val="0"/>
          <w:marTop w:val="0"/>
          <w:marBottom w:val="0"/>
          <w:divBdr>
            <w:top w:val="none" w:sz="0" w:space="0" w:color="auto"/>
            <w:left w:val="none" w:sz="0" w:space="0" w:color="auto"/>
            <w:bottom w:val="none" w:sz="0" w:space="0" w:color="auto"/>
            <w:right w:val="none" w:sz="0" w:space="0" w:color="auto"/>
          </w:divBdr>
        </w:div>
        <w:div w:id="206644832">
          <w:marLeft w:val="0"/>
          <w:marRight w:val="0"/>
          <w:marTop w:val="0"/>
          <w:marBottom w:val="0"/>
          <w:divBdr>
            <w:top w:val="none" w:sz="0" w:space="0" w:color="auto"/>
            <w:left w:val="none" w:sz="0" w:space="0" w:color="auto"/>
            <w:bottom w:val="none" w:sz="0" w:space="0" w:color="auto"/>
            <w:right w:val="none" w:sz="0" w:space="0" w:color="auto"/>
          </w:divBdr>
        </w:div>
        <w:div w:id="309359609">
          <w:marLeft w:val="0"/>
          <w:marRight w:val="0"/>
          <w:marTop w:val="0"/>
          <w:marBottom w:val="0"/>
          <w:divBdr>
            <w:top w:val="none" w:sz="0" w:space="0" w:color="auto"/>
            <w:left w:val="none" w:sz="0" w:space="0" w:color="auto"/>
            <w:bottom w:val="none" w:sz="0" w:space="0" w:color="auto"/>
            <w:right w:val="none" w:sz="0" w:space="0" w:color="auto"/>
          </w:divBdr>
        </w:div>
        <w:div w:id="408775557">
          <w:marLeft w:val="0"/>
          <w:marRight w:val="0"/>
          <w:marTop w:val="0"/>
          <w:marBottom w:val="0"/>
          <w:divBdr>
            <w:top w:val="none" w:sz="0" w:space="0" w:color="auto"/>
            <w:left w:val="none" w:sz="0" w:space="0" w:color="auto"/>
            <w:bottom w:val="none" w:sz="0" w:space="0" w:color="auto"/>
            <w:right w:val="none" w:sz="0" w:space="0" w:color="auto"/>
          </w:divBdr>
        </w:div>
        <w:div w:id="560603584">
          <w:marLeft w:val="0"/>
          <w:marRight w:val="0"/>
          <w:marTop w:val="0"/>
          <w:marBottom w:val="0"/>
          <w:divBdr>
            <w:top w:val="none" w:sz="0" w:space="0" w:color="auto"/>
            <w:left w:val="none" w:sz="0" w:space="0" w:color="auto"/>
            <w:bottom w:val="none" w:sz="0" w:space="0" w:color="auto"/>
            <w:right w:val="none" w:sz="0" w:space="0" w:color="auto"/>
          </w:divBdr>
        </w:div>
        <w:div w:id="580985917">
          <w:marLeft w:val="0"/>
          <w:marRight w:val="0"/>
          <w:marTop w:val="0"/>
          <w:marBottom w:val="0"/>
          <w:divBdr>
            <w:top w:val="none" w:sz="0" w:space="0" w:color="auto"/>
            <w:left w:val="none" w:sz="0" w:space="0" w:color="auto"/>
            <w:bottom w:val="none" w:sz="0" w:space="0" w:color="auto"/>
            <w:right w:val="none" w:sz="0" w:space="0" w:color="auto"/>
          </w:divBdr>
        </w:div>
        <w:div w:id="638195779">
          <w:marLeft w:val="0"/>
          <w:marRight w:val="0"/>
          <w:marTop w:val="0"/>
          <w:marBottom w:val="0"/>
          <w:divBdr>
            <w:top w:val="none" w:sz="0" w:space="0" w:color="auto"/>
            <w:left w:val="none" w:sz="0" w:space="0" w:color="auto"/>
            <w:bottom w:val="none" w:sz="0" w:space="0" w:color="auto"/>
            <w:right w:val="none" w:sz="0" w:space="0" w:color="auto"/>
          </w:divBdr>
        </w:div>
        <w:div w:id="658120876">
          <w:marLeft w:val="0"/>
          <w:marRight w:val="0"/>
          <w:marTop w:val="0"/>
          <w:marBottom w:val="0"/>
          <w:divBdr>
            <w:top w:val="none" w:sz="0" w:space="0" w:color="auto"/>
            <w:left w:val="none" w:sz="0" w:space="0" w:color="auto"/>
            <w:bottom w:val="none" w:sz="0" w:space="0" w:color="auto"/>
            <w:right w:val="none" w:sz="0" w:space="0" w:color="auto"/>
          </w:divBdr>
        </w:div>
        <w:div w:id="661859927">
          <w:marLeft w:val="0"/>
          <w:marRight w:val="0"/>
          <w:marTop w:val="0"/>
          <w:marBottom w:val="0"/>
          <w:divBdr>
            <w:top w:val="none" w:sz="0" w:space="0" w:color="auto"/>
            <w:left w:val="none" w:sz="0" w:space="0" w:color="auto"/>
            <w:bottom w:val="none" w:sz="0" w:space="0" w:color="auto"/>
            <w:right w:val="none" w:sz="0" w:space="0" w:color="auto"/>
          </w:divBdr>
        </w:div>
        <w:div w:id="722338874">
          <w:marLeft w:val="0"/>
          <w:marRight w:val="0"/>
          <w:marTop w:val="0"/>
          <w:marBottom w:val="0"/>
          <w:divBdr>
            <w:top w:val="none" w:sz="0" w:space="0" w:color="auto"/>
            <w:left w:val="none" w:sz="0" w:space="0" w:color="auto"/>
            <w:bottom w:val="none" w:sz="0" w:space="0" w:color="auto"/>
            <w:right w:val="none" w:sz="0" w:space="0" w:color="auto"/>
          </w:divBdr>
        </w:div>
        <w:div w:id="785083754">
          <w:marLeft w:val="0"/>
          <w:marRight w:val="0"/>
          <w:marTop w:val="0"/>
          <w:marBottom w:val="0"/>
          <w:divBdr>
            <w:top w:val="none" w:sz="0" w:space="0" w:color="auto"/>
            <w:left w:val="none" w:sz="0" w:space="0" w:color="auto"/>
            <w:bottom w:val="none" w:sz="0" w:space="0" w:color="auto"/>
            <w:right w:val="none" w:sz="0" w:space="0" w:color="auto"/>
          </w:divBdr>
        </w:div>
        <w:div w:id="857937173">
          <w:marLeft w:val="0"/>
          <w:marRight w:val="0"/>
          <w:marTop w:val="0"/>
          <w:marBottom w:val="0"/>
          <w:divBdr>
            <w:top w:val="none" w:sz="0" w:space="0" w:color="auto"/>
            <w:left w:val="none" w:sz="0" w:space="0" w:color="auto"/>
            <w:bottom w:val="none" w:sz="0" w:space="0" w:color="auto"/>
            <w:right w:val="none" w:sz="0" w:space="0" w:color="auto"/>
          </w:divBdr>
        </w:div>
        <w:div w:id="931015710">
          <w:marLeft w:val="0"/>
          <w:marRight w:val="0"/>
          <w:marTop w:val="0"/>
          <w:marBottom w:val="0"/>
          <w:divBdr>
            <w:top w:val="none" w:sz="0" w:space="0" w:color="auto"/>
            <w:left w:val="none" w:sz="0" w:space="0" w:color="auto"/>
            <w:bottom w:val="none" w:sz="0" w:space="0" w:color="auto"/>
            <w:right w:val="none" w:sz="0" w:space="0" w:color="auto"/>
          </w:divBdr>
        </w:div>
        <w:div w:id="969284281">
          <w:marLeft w:val="0"/>
          <w:marRight w:val="0"/>
          <w:marTop w:val="0"/>
          <w:marBottom w:val="0"/>
          <w:divBdr>
            <w:top w:val="none" w:sz="0" w:space="0" w:color="auto"/>
            <w:left w:val="none" w:sz="0" w:space="0" w:color="auto"/>
            <w:bottom w:val="none" w:sz="0" w:space="0" w:color="auto"/>
            <w:right w:val="none" w:sz="0" w:space="0" w:color="auto"/>
          </w:divBdr>
        </w:div>
        <w:div w:id="1004362793">
          <w:marLeft w:val="0"/>
          <w:marRight w:val="0"/>
          <w:marTop w:val="0"/>
          <w:marBottom w:val="0"/>
          <w:divBdr>
            <w:top w:val="none" w:sz="0" w:space="0" w:color="auto"/>
            <w:left w:val="none" w:sz="0" w:space="0" w:color="auto"/>
            <w:bottom w:val="none" w:sz="0" w:space="0" w:color="auto"/>
            <w:right w:val="none" w:sz="0" w:space="0" w:color="auto"/>
          </w:divBdr>
        </w:div>
        <w:div w:id="1161695066">
          <w:marLeft w:val="0"/>
          <w:marRight w:val="0"/>
          <w:marTop w:val="0"/>
          <w:marBottom w:val="0"/>
          <w:divBdr>
            <w:top w:val="none" w:sz="0" w:space="0" w:color="auto"/>
            <w:left w:val="none" w:sz="0" w:space="0" w:color="auto"/>
            <w:bottom w:val="none" w:sz="0" w:space="0" w:color="auto"/>
            <w:right w:val="none" w:sz="0" w:space="0" w:color="auto"/>
          </w:divBdr>
        </w:div>
        <w:div w:id="1199389369">
          <w:marLeft w:val="0"/>
          <w:marRight w:val="0"/>
          <w:marTop w:val="0"/>
          <w:marBottom w:val="0"/>
          <w:divBdr>
            <w:top w:val="none" w:sz="0" w:space="0" w:color="auto"/>
            <w:left w:val="none" w:sz="0" w:space="0" w:color="auto"/>
            <w:bottom w:val="none" w:sz="0" w:space="0" w:color="auto"/>
            <w:right w:val="none" w:sz="0" w:space="0" w:color="auto"/>
          </w:divBdr>
        </w:div>
        <w:div w:id="1205099863">
          <w:marLeft w:val="0"/>
          <w:marRight w:val="0"/>
          <w:marTop w:val="0"/>
          <w:marBottom w:val="0"/>
          <w:divBdr>
            <w:top w:val="none" w:sz="0" w:space="0" w:color="auto"/>
            <w:left w:val="none" w:sz="0" w:space="0" w:color="auto"/>
            <w:bottom w:val="none" w:sz="0" w:space="0" w:color="auto"/>
            <w:right w:val="none" w:sz="0" w:space="0" w:color="auto"/>
          </w:divBdr>
        </w:div>
        <w:div w:id="1208179104">
          <w:marLeft w:val="0"/>
          <w:marRight w:val="0"/>
          <w:marTop w:val="0"/>
          <w:marBottom w:val="0"/>
          <w:divBdr>
            <w:top w:val="none" w:sz="0" w:space="0" w:color="auto"/>
            <w:left w:val="none" w:sz="0" w:space="0" w:color="auto"/>
            <w:bottom w:val="none" w:sz="0" w:space="0" w:color="auto"/>
            <w:right w:val="none" w:sz="0" w:space="0" w:color="auto"/>
          </w:divBdr>
        </w:div>
        <w:div w:id="1282179028">
          <w:marLeft w:val="0"/>
          <w:marRight w:val="0"/>
          <w:marTop w:val="0"/>
          <w:marBottom w:val="0"/>
          <w:divBdr>
            <w:top w:val="none" w:sz="0" w:space="0" w:color="auto"/>
            <w:left w:val="none" w:sz="0" w:space="0" w:color="auto"/>
            <w:bottom w:val="none" w:sz="0" w:space="0" w:color="auto"/>
            <w:right w:val="none" w:sz="0" w:space="0" w:color="auto"/>
          </w:divBdr>
        </w:div>
        <w:div w:id="1308053611">
          <w:marLeft w:val="0"/>
          <w:marRight w:val="0"/>
          <w:marTop w:val="0"/>
          <w:marBottom w:val="0"/>
          <w:divBdr>
            <w:top w:val="none" w:sz="0" w:space="0" w:color="auto"/>
            <w:left w:val="none" w:sz="0" w:space="0" w:color="auto"/>
            <w:bottom w:val="none" w:sz="0" w:space="0" w:color="auto"/>
            <w:right w:val="none" w:sz="0" w:space="0" w:color="auto"/>
          </w:divBdr>
        </w:div>
        <w:div w:id="1348018549">
          <w:marLeft w:val="0"/>
          <w:marRight w:val="0"/>
          <w:marTop w:val="0"/>
          <w:marBottom w:val="0"/>
          <w:divBdr>
            <w:top w:val="none" w:sz="0" w:space="0" w:color="auto"/>
            <w:left w:val="none" w:sz="0" w:space="0" w:color="auto"/>
            <w:bottom w:val="none" w:sz="0" w:space="0" w:color="auto"/>
            <w:right w:val="none" w:sz="0" w:space="0" w:color="auto"/>
          </w:divBdr>
        </w:div>
        <w:div w:id="1451506809">
          <w:marLeft w:val="0"/>
          <w:marRight w:val="0"/>
          <w:marTop w:val="0"/>
          <w:marBottom w:val="0"/>
          <w:divBdr>
            <w:top w:val="none" w:sz="0" w:space="0" w:color="auto"/>
            <w:left w:val="none" w:sz="0" w:space="0" w:color="auto"/>
            <w:bottom w:val="none" w:sz="0" w:space="0" w:color="auto"/>
            <w:right w:val="none" w:sz="0" w:space="0" w:color="auto"/>
          </w:divBdr>
        </w:div>
        <w:div w:id="1452551393">
          <w:marLeft w:val="0"/>
          <w:marRight w:val="0"/>
          <w:marTop w:val="0"/>
          <w:marBottom w:val="0"/>
          <w:divBdr>
            <w:top w:val="none" w:sz="0" w:space="0" w:color="auto"/>
            <w:left w:val="none" w:sz="0" w:space="0" w:color="auto"/>
            <w:bottom w:val="none" w:sz="0" w:space="0" w:color="auto"/>
            <w:right w:val="none" w:sz="0" w:space="0" w:color="auto"/>
          </w:divBdr>
        </w:div>
        <w:div w:id="1467309069">
          <w:marLeft w:val="0"/>
          <w:marRight w:val="0"/>
          <w:marTop w:val="0"/>
          <w:marBottom w:val="0"/>
          <w:divBdr>
            <w:top w:val="none" w:sz="0" w:space="0" w:color="auto"/>
            <w:left w:val="none" w:sz="0" w:space="0" w:color="auto"/>
            <w:bottom w:val="none" w:sz="0" w:space="0" w:color="auto"/>
            <w:right w:val="none" w:sz="0" w:space="0" w:color="auto"/>
          </w:divBdr>
        </w:div>
        <w:div w:id="1469317216">
          <w:marLeft w:val="0"/>
          <w:marRight w:val="0"/>
          <w:marTop w:val="0"/>
          <w:marBottom w:val="0"/>
          <w:divBdr>
            <w:top w:val="none" w:sz="0" w:space="0" w:color="auto"/>
            <w:left w:val="none" w:sz="0" w:space="0" w:color="auto"/>
            <w:bottom w:val="none" w:sz="0" w:space="0" w:color="auto"/>
            <w:right w:val="none" w:sz="0" w:space="0" w:color="auto"/>
          </w:divBdr>
        </w:div>
        <w:div w:id="1573270589">
          <w:marLeft w:val="0"/>
          <w:marRight w:val="0"/>
          <w:marTop w:val="0"/>
          <w:marBottom w:val="0"/>
          <w:divBdr>
            <w:top w:val="none" w:sz="0" w:space="0" w:color="auto"/>
            <w:left w:val="none" w:sz="0" w:space="0" w:color="auto"/>
            <w:bottom w:val="none" w:sz="0" w:space="0" w:color="auto"/>
            <w:right w:val="none" w:sz="0" w:space="0" w:color="auto"/>
          </w:divBdr>
        </w:div>
        <w:div w:id="1580210472">
          <w:marLeft w:val="0"/>
          <w:marRight w:val="0"/>
          <w:marTop w:val="0"/>
          <w:marBottom w:val="0"/>
          <w:divBdr>
            <w:top w:val="none" w:sz="0" w:space="0" w:color="auto"/>
            <w:left w:val="none" w:sz="0" w:space="0" w:color="auto"/>
            <w:bottom w:val="none" w:sz="0" w:space="0" w:color="auto"/>
            <w:right w:val="none" w:sz="0" w:space="0" w:color="auto"/>
          </w:divBdr>
        </w:div>
        <w:div w:id="1583560243">
          <w:marLeft w:val="0"/>
          <w:marRight w:val="0"/>
          <w:marTop w:val="0"/>
          <w:marBottom w:val="0"/>
          <w:divBdr>
            <w:top w:val="none" w:sz="0" w:space="0" w:color="auto"/>
            <w:left w:val="none" w:sz="0" w:space="0" w:color="auto"/>
            <w:bottom w:val="none" w:sz="0" w:space="0" w:color="auto"/>
            <w:right w:val="none" w:sz="0" w:space="0" w:color="auto"/>
          </w:divBdr>
        </w:div>
        <w:div w:id="1598712198">
          <w:marLeft w:val="0"/>
          <w:marRight w:val="0"/>
          <w:marTop w:val="0"/>
          <w:marBottom w:val="0"/>
          <w:divBdr>
            <w:top w:val="none" w:sz="0" w:space="0" w:color="auto"/>
            <w:left w:val="none" w:sz="0" w:space="0" w:color="auto"/>
            <w:bottom w:val="none" w:sz="0" w:space="0" w:color="auto"/>
            <w:right w:val="none" w:sz="0" w:space="0" w:color="auto"/>
          </w:divBdr>
        </w:div>
        <w:div w:id="1604264137">
          <w:marLeft w:val="0"/>
          <w:marRight w:val="0"/>
          <w:marTop w:val="0"/>
          <w:marBottom w:val="0"/>
          <w:divBdr>
            <w:top w:val="none" w:sz="0" w:space="0" w:color="auto"/>
            <w:left w:val="none" w:sz="0" w:space="0" w:color="auto"/>
            <w:bottom w:val="none" w:sz="0" w:space="0" w:color="auto"/>
            <w:right w:val="none" w:sz="0" w:space="0" w:color="auto"/>
          </w:divBdr>
        </w:div>
        <w:div w:id="1717898660">
          <w:marLeft w:val="0"/>
          <w:marRight w:val="0"/>
          <w:marTop w:val="0"/>
          <w:marBottom w:val="0"/>
          <w:divBdr>
            <w:top w:val="none" w:sz="0" w:space="0" w:color="auto"/>
            <w:left w:val="none" w:sz="0" w:space="0" w:color="auto"/>
            <w:bottom w:val="none" w:sz="0" w:space="0" w:color="auto"/>
            <w:right w:val="none" w:sz="0" w:space="0" w:color="auto"/>
          </w:divBdr>
        </w:div>
        <w:div w:id="1725180290">
          <w:marLeft w:val="0"/>
          <w:marRight w:val="0"/>
          <w:marTop w:val="0"/>
          <w:marBottom w:val="0"/>
          <w:divBdr>
            <w:top w:val="none" w:sz="0" w:space="0" w:color="auto"/>
            <w:left w:val="none" w:sz="0" w:space="0" w:color="auto"/>
            <w:bottom w:val="none" w:sz="0" w:space="0" w:color="auto"/>
            <w:right w:val="none" w:sz="0" w:space="0" w:color="auto"/>
          </w:divBdr>
        </w:div>
        <w:div w:id="1736246633">
          <w:marLeft w:val="0"/>
          <w:marRight w:val="0"/>
          <w:marTop w:val="0"/>
          <w:marBottom w:val="0"/>
          <w:divBdr>
            <w:top w:val="none" w:sz="0" w:space="0" w:color="auto"/>
            <w:left w:val="none" w:sz="0" w:space="0" w:color="auto"/>
            <w:bottom w:val="none" w:sz="0" w:space="0" w:color="auto"/>
            <w:right w:val="none" w:sz="0" w:space="0" w:color="auto"/>
          </w:divBdr>
        </w:div>
        <w:div w:id="1799958216">
          <w:marLeft w:val="0"/>
          <w:marRight w:val="0"/>
          <w:marTop w:val="0"/>
          <w:marBottom w:val="0"/>
          <w:divBdr>
            <w:top w:val="none" w:sz="0" w:space="0" w:color="auto"/>
            <w:left w:val="none" w:sz="0" w:space="0" w:color="auto"/>
            <w:bottom w:val="none" w:sz="0" w:space="0" w:color="auto"/>
            <w:right w:val="none" w:sz="0" w:space="0" w:color="auto"/>
          </w:divBdr>
        </w:div>
        <w:div w:id="1838298674">
          <w:marLeft w:val="0"/>
          <w:marRight w:val="0"/>
          <w:marTop w:val="0"/>
          <w:marBottom w:val="0"/>
          <w:divBdr>
            <w:top w:val="none" w:sz="0" w:space="0" w:color="auto"/>
            <w:left w:val="none" w:sz="0" w:space="0" w:color="auto"/>
            <w:bottom w:val="none" w:sz="0" w:space="0" w:color="auto"/>
            <w:right w:val="none" w:sz="0" w:space="0" w:color="auto"/>
          </w:divBdr>
        </w:div>
        <w:div w:id="2039114295">
          <w:marLeft w:val="0"/>
          <w:marRight w:val="0"/>
          <w:marTop w:val="0"/>
          <w:marBottom w:val="0"/>
          <w:divBdr>
            <w:top w:val="none" w:sz="0" w:space="0" w:color="auto"/>
            <w:left w:val="none" w:sz="0" w:space="0" w:color="auto"/>
            <w:bottom w:val="none" w:sz="0" w:space="0" w:color="auto"/>
            <w:right w:val="none" w:sz="0" w:space="0" w:color="auto"/>
          </w:divBdr>
        </w:div>
        <w:div w:id="2058236603">
          <w:marLeft w:val="0"/>
          <w:marRight w:val="0"/>
          <w:marTop w:val="0"/>
          <w:marBottom w:val="0"/>
          <w:divBdr>
            <w:top w:val="none" w:sz="0" w:space="0" w:color="auto"/>
            <w:left w:val="none" w:sz="0" w:space="0" w:color="auto"/>
            <w:bottom w:val="none" w:sz="0" w:space="0" w:color="auto"/>
            <w:right w:val="none" w:sz="0" w:space="0" w:color="auto"/>
          </w:divBdr>
        </w:div>
        <w:div w:id="2089962335">
          <w:marLeft w:val="0"/>
          <w:marRight w:val="0"/>
          <w:marTop w:val="0"/>
          <w:marBottom w:val="0"/>
          <w:divBdr>
            <w:top w:val="none" w:sz="0" w:space="0" w:color="auto"/>
            <w:left w:val="none" w:sz="0" w:space="0" w:color="auto"/>
            <w:bottom w:val="none" w:sz="0" w:space="0" w:color="auto"/>
            <w:right w:val="none" w:sz="0" w:space="0" w:color="auto"/>
          </w:divBdr>
        </w:div>
        <w:div w:id="2134208172">
          <w:marLeft w:val="0"/>
          <w:marRight w:val="0"/>
          <w:marTop w:val="0"/>
          <w:marBottom w:val="0"/>
          <w:divBdr>
            <w:top w:val="none" w:sz="0" w:space="0" w:color="auto"/>
            <w:left w:val="none" w:sz="0" w:space="0" w:color="auto"/>
            <w:bottom w:val="none" w:sz="0" w:space="0" w:color="auto"/>
            <w:right w:val="none" w:sz="0" w:space="0" w:color="auto"/>
          </w:divBdr>
        </w:div>
      </w:divsChild>
    </w:div>
    <w:div w:id="301930014">
      <w:bodyDiv w:val="1"/>
      <w:marLeft w:val="0"/>
      <w:marRight w:val="0"/>
      <w:marTop w:val="0"/>
      <w:marBottom w:val="0"/>
      <w:divBdr>
        <w:top w:val="none" w:sz="0" w:space="0" w:color="auto"/>
        <w:left w:val="none" w:sz="0" w:space="0" w:color="auto"/>
        <w:bottom w:val="none" w:sz="0" w:space="0" w:color="auto"/>
        <w:right w:val="none" w:sz="0" w:space="0" w:color="auto"/>
      </w:divBdr>
      <w:divsChild>
        <w:div w:id="84616613">
          <w:marLeft w:val="0"/>
          <w:marRight w:val="0"/>
          <w:marTop w:val="0"/>
          <w:marBottom w:val="0"/>
          <w:divBdr>
            <w:top w:val="none" w:sz="0" w:space="0" w:color="auto"/>
            <w:left w:val="none" w:sz="0" w:space="0" w:color="auto"/>
            <w:bottom w:val="none" w:sz="0" w:space="0" w:color="auto"/>
            <w:right w:val="none" w:sz="0" w:space="0" w:color="auto"/>
          </w:divBdr>
          <w:divsChild>
            <w:div w:id="216667194">
              <w:marLeft w:val="0"/>
              <w:marRight w:val="0"/>
              <w:marTop w:val="0"/>
              <w:marBottom w:val="0"/>
              <w:divBdr>
                <w:top w:val="none" w:sz="0" w:space="0" w:color="auto"/>
                <w:left w:val="none" w:sz="0" w:space="0" w:color="auto"/>
                <w:bottom w:val="none" w:sz="0" w:space="0" w:color="auto"/>
                <w:right w:val="none" w:sz="0" w:space="0" w:color="auto"/>
              </w:divBdr>
            </w:div>
            <w:div w:id="1493644268">
              <w:marLeft w:val="0"/>
              <w:marRight w:val="0"/>
              <w:marTop w:val="0"/>
              <w:marBottom w:val="0"/>
              <w:divBdr>
                <w:top w:val="none" w:sz="0" w:space="0" w:color="auto"/>
                <w:left w:val="none" w:sz="0" w:space="0" w:color="auto"/>
                <w:bottom w:val="none" w:sz="0" w:space="0" w:color="auto"/>
                <w:right w:val="none" w:sz="0" w:space="0" w:color="auto"/>
              </w:divBdr>
            </w:div>
            <w:div w:id="1951544377">
              <w:marLeft w:val="0"/>
              <w:marRight w:val="0"/>
              <w:marTop w:val="0"/>
              <w:marBottom w:val="0"/>
              <w:divBdr>
                <w:top w:val="none" w:sz="0" w:space="0" w:color="auto"/>
                <w:left w:val="none" w:sz="0" w:space="0" w:color="auto"/>
                <w:bottom w:val="none" w:sz="0" w:space="0" w:color="auto"/>
                <w:right w:val="none" w:sz="0" w:space="0" w:color="auto"/>
              </w:divBdr>
            </w:div>
          </w:divsChild>
        </w:div>
        <w:div w:id="370693137">
          <w:marLeft w:val="0"/>
          <w:marRight w:val="0"/>
          <w:marTop w:val="0"/>
          <w:marBottom w:val="0"/>
          <w:divBdr>
            <w:top w:val="none" w:sz="0" w:space="0" w:color="auto"/>
            <w:left w:val="none" w:sz="0" w:space="0" w:color="auto"/>
            <w:bottom w:val="none" w:sz="0" w:space="0" w:color="auto"/>
            <w:right w:val="none" w:sz="0" w:space="0" w:color="auto"/>
          </w:divBdr>
          <w:divsChild>
            <w:div w:id="326128890">
              <w:marLeft w:val="0"/>
              <w:marRight w:val="0"/>
              <w:marTop w:val="0"/>
              <w:marBottom w:val="0"/>
              <w:divBdr>
                <w:top w:val="none" w:sz="0" w:space="0" w:color="auto"/>
                <w:left w:val="none" w:sz="0" w:space="0" w:color="auto"/>
                <w:bottom w:val="none" w:sz="0" w:space="0" w:color="auto"/>
                <w:right w:val="none" w:sz="0" w:space="0" w:color="auto"/>
              </w:divBdr>
            </w:div>
            <w:div w:id="432476584">
              <w:marLeft w:val="0"/>
              <w:marRight w:val="0"/>
              <w:marTop w:val="0"/>
              <w:marBottom w:val="0"/>
              <w:divBdr>
                <w:top w:val="none" w:sz="0" w:space="0" w:color="auto"/>
                <w:left w:val="none" w:sz="0" w:space="0" w:color="auto"/>
                <w:bottom w:val="none" w:sz="0" w:space="0" w:color="auto"/>
                <w:right w:val="none" w:sz="0" w:space="0" w:color="auto"/>
              </w:divBdr>
            </w:div>
            <w:div w:id="1499225248">
              <w:marLeft w:val="0"/>
              <w:marRight w:val="0"/>
              <w:marTop w:val="0"/>
              <w:marBottom w:val="0"/>
              <w:divBdr>
                <w:top w:val="none" w:sz="0" w:space="0" w:color="auto"/>
                <w:left w:val="none" w:sz="0" w:space="0" w:color="auto"/>
                <w:bottom w:val="none" w:sz="0" w:space="0" w:color="auto"/>
                <w:right w:val="none" w:sz="0" w:space="0" w:color="auto"/>
              </w:divBdr>
            </w:div>
            <w:div w:id="1871189473">
              <w:marLeft w:val="0"/>
              <w:marRight w:val="0"/>
              <w:marTop w:val="0"/>
              <w:marBottom w:val="0"/>
              <w:divBdr>
                <w:top w:val="none" w:sz="0" w:space="0" w:color="auto"/>
                <w:left w:val="none" w:sz="0" w:space="0" w:color="auto"/>
                <w:bottom w:val="none" w:sz="0" w:space="0" w:color="auto"/>
                <w:right w:val="none" w:sz="0" w:space="0" w:color="auto"/>
              </w:divBdr>
            </w:div>
            <w:div w:id="1996496135">
              <w:marLeft w:val="0"/>
              <w:marRight w:val="0"/>
              <w:marTop w:val="0"/>
              <w:marBottom w:val="0"/>
              <w:divBdr>
                <w:top w:val="none" w:sz="0" w:space="0" w:color="auto"/>
                <w:left w:val="none" w:sz="0" w:space="0" w:color="auto"/>
                <w:bottom w:val="none" w:sz="0" w:space="0" w:color="auto"/>
                <w:right w:val="none" w:sz="0" w:space="0" w:color="auto"/>
              </w:divBdr>
            </w:div>
          </w:divsChild>
        </w:div>
        <w:div w:id="650253960">
          <w:marLeft w:val="0"/>
          <w:marRight w:val="0"/>
          <w:marTop w:val="0"/>
          <w:marBottom w:val="0"/>
          <w:divBdr>
            <w:top w:val="none" w:sz="0" w:space="0" w:color="auto"/>
            <w:left w:val="none" w:sz="0" w:space="0" w:color="auto"/>
            <w:bottom w:val="none" w:sz="0" w:space="0" w:color="auto"/>
            <w:right w:val="none" w:sz="0" w:space="0" w:color="auto"/>
          </w:divBdr>
          <w:divsChild>
            <w:div w:id="1823692270">
              <w:marLeft w:val="0"/>
              <w:marRight w:val="0"/>
              <w:marTop w:val="0"/>
              <w:marBottom w:val="0"/>
              <w:divBdr>
                <w:top w:val="none" w:sz="0" w:space="0" w:color="auto"/>
                <w:left w:val="none" w:sz="0" w:space="0" w:color="auto"/>
                <w:bottom w:val="none" w:sz="0" w:space="0" w:color="auto"/>
                <w:right w:val="none" w:sz="0" w:space="0" w:color="auto"/>
              </w:divBdr>
            </w:div>
          </w:divsChild>
        </w:div>
        <w:div w:id="650870529">
          <w:marLeft w:val="0"/>
          <w:marRight w:val="0"/>
          <w:marTop w:val="0"/>
          <w:marBottom w:val="0"/>
          <w:divBdr>
            <w:top w:val="none" w:sz="0" w:space="0" w:color="auto"/>
            <w:left w:val="none" w:sz="0" w:space="0" w:color="auto"/>
            <w:bottom w:val="none" w:sz="0" w:space="0" w:color="auto"/>
            <w:right w:val="none" w:sz="0" w:space="0" w:color="auto"/>
          </w:divBdr>
        </w:div>
        <w:div w:id="951546714">
          <w:marLeft w:val="0"/>
          <w:marRight w:val="0"/>
          <w:marTop w:val="0"/>
          <w:marBottom w:val="0"/>
          <w:divBdr>
            <w:top w:val="none" w:sz="0" w:space="0" w:color="auto"/>
            <w:left w:val="none" w:sz="0" w:space="0" w:color="auto"/>
            <w:bottom w:val="none" w:sz="0" w:space="0" w:color="auto"/>
            <w:right w:val="none" w:sz="0" w:space="0" w:color="auto"/>
          </w:divBdr>
        </w:div>
        <w:div w:id="1648237863">
          <w:marLeft w:val="0"/>
          <w:marRight w:val="0"/>
          <w:marTop w:val="0"/>
          <w:marBottom w:val="0"/>
          <w:divBdr>
            <w:top w:val="none" w:sz="0" w:space="0" w:color="auto"/>
            <w:left w:val="none" w:sz="0" w:space="0" w:color="auto"/>
            <w:bottom w:val="none" w:sz="0" w:space="0" w:color="auto"/>
            <w:right w:val="none" w:sz="0" w:space="0" w:color="auto"/>
          </w:divBdr>
          <w:divsChild>
            <w:div w:id="286787475">
              <w:marLeft w:val="0"/>
              <w:marRight w:val="0"/>
              <w:marTop w:val="0"/>
              <w:marBottom w:val="0"/>
              <w:divBdr>
                <w:top w:val="none" w:sz="0" w:space="0" w:color="auto"/>
                <w:left w:val="none" w:sz="0" w:space="0" w:color="auto"/>
                <w:bottom w:val="none" w:sz="0" w:space="0" w:color="auto"/>
                <w:right w:val="none" w:sz="0" w:space="0" w:color="auto"/>
              </w:divBdr>
            </w:div>
            <w:div w:id="891036717">
              <w:marLeft w:val="0"/>
              <w:marRight w:val="0"/>
              <w:marTop w:val="0"/>
              <w:marBottom w:val="0"/>
              <w:divBdr>
                <w:top w:val="none" w:sz="0" w:space="0" w:color="auto"/>
                <w:left w:val="none" w:sz="0" w:space="0" w:color="auto"/>
                <w:bottom w:val="none" w:sz="0" w:space="0" w:color="auto"/>
                <w:right w:val="none" w:sz="0" w:space="0" w:color="auto"/>
              </w:divBdr>
            </w:div>
            <w:div w:id="1672641752">
              <w:marLeft w:val="0"/>
              <w:marRight w:val="0"/>
              <w:marTop w:val="0"/>
              <w:marBottom w:val="0"/>
              <w:divBdr>
                <w:top w:val="none" w:sz="0" w:space="0" w:color="auto"/>
                <w:left w:val="none" w:sz="0" w:space="0" w:color="auto"/>
                <w:bottom w:val="none" w:sz="0" w:space="0" w:color="auto"/>
                <w:right w:val="none" w:sz="0" w:space="0" w:color="auto"/>
              </w:divBdr>
            </w:div>
          </w:divsChild>
        </w:div>
        <w:div w:id="1672678892">
          <w:marLeft w:val="0"/>
          <w:marRight w:val="0"/>
          <w:marTop w:val="0"/>
          <w:marBottom w:val="0"/>
          <w:divBdr>
            <w:top w:val="none" w:sz="0" w:space="0" w:color="auto"/>
            <w:left w:val="none" w:sz="0" w:space="0" w:color="auto"/>
            <w:bottom w:val="none" w:sz="0" w:space="0" w:color="auto"/>
            <w:right w:val="none" w:sz="0" w:space="0" w:color="auto"/>
          </w:divBdr>
        </w:div>
        <w:div w:id="1871068068">
          <w:marLeft w:val="0"/>
          <w:marRight w:val="0"/>
          <w:marTop w:val="0"/>
          <w:marBottom w:val="0"/>
          <w:divBdr>
            <w:top w:val="none" w:sz="0" w:space="0" w:color="auto"/>
            <w:left w:val="none" w:sz="0" w:space="0" w:color="auto"/>
            <w:bottom w:val="none" w:sz="0" w:space="0" w:color="auto"/>
            <w:right w:val="none" w:sz="0" w:space="0" w:color="auto"/>
          </w:divBdr>
        </w:div>
      </w:divsChild>
    </w:div>
    <w:div w:id="327946920">
      <w:bodyDiv w:val="1"/>
      <w:marLeft w:val="0"/>
      <w:marRight w:val="0"/>
      <w:marTop w:val="0"/>
      <w:marBottom w:val="0"/>
      <w:divBdr>
        <w:top w:val="none" w:sz="0" w:space="0" w:color="auto"/>
        <w:left w:val="none" w:sz="0" w:space="0" w:color="auto"/>
        <w:bottom w:val="none" w:sz="0" w:space="0" w:color="auto"/>
        <w:right w:val="none" w:sz="0" w:space="0" w:color="auto"/>
      </w:divBdr>
      <w:divsChild>
        <w:div w:id="1451630067">
          <w:marLeft w:val="0"/>
          <w:marRight w:val="0"/>
          <w:marTop w:val="0"/>
          <w:marBottom w:val="0"/>
          <w:divBdr>
            <w:top w:val="none" w:sz="0" w:space="0" w:color="auto"/>
            <w:left w:val="none" w:sz="0" w:space="0" w:color="auto"/>
            <w:bottom w:val="none" w:sz="0" w:space="0" w:color="auto"/>
            <w:right w:val="none" w:sz="0" w:space="0" w:color="auto"/>
          </w:divBdr>
        </w:div>
      </w:divsChild>
    </w:div>
    <w:div w:id="329530558">
      <w:bodyDiv w:val="1"/>
      <w:marLeft w:val="0"/>
      <w:marRight w:val="0"/>
      <w:marTop w:val="0"/>
      <w:marBottom w:val="0"/>
      <w:divBdr>
        <w:top w:val="none" w:sz="0" w:space="0" w:color="auto"/>
        <w:left w:val="none" w:sz="0" w:space="0" w:color="auto"/>
        <w:bottom w:val="none" w:sz="0" w:space="0" w:color="auto"/>
        <w:right w:val="none" w:sz="0" w:space="0" w:color="auto"/>
      </w:divBdr>
    </w:div>
    <w:div w:id="338629911">
      <w:bodyDiv w:val="1"/>
      <w:marLeft w:val="0"/>
      <w:marRight w:val="0"/>
      <w:marTop w:val="0"/>
      <w:marBottom w:val="0"/>
      <w:divBdr>
        <w:top w:val="none" w:sz="0" w:space="0" w:color="auto"/>
        <w:left w:val="none" w:sz="0" w:space="0" w:color="auto"/>
        <w:bottom w:val="none" w:sz="0" w:space="0" w:color="auto"/>
        <w:right w:val="none" w:sz="0" w:space="0" w:color="auto"/>
      </w:divBdr>
    </w:div>
    <w:div w:id="445200122">
      <w:bodyDiv w:val="1"/>
      <w:marLeft w:val="0"/>
      <w:marRight w:val="0"/>
      <w:marTop w:val="0"/>
      <w:marBottom w:val="0"/>
      <w:divBdr>
        <w:top w:val="none" w:sz="0" w:space="0" w:color="auto"/>
        <w:left w:val="none" w:sz="0" w:space="0" w:color="auto"/>
        <w:bottom w:val="none" w:sz="0" w:space="0" w:color="auto"/>
        <w:right w:val="none" w:sz="0" w:space="0" w:color="auto"/>
      </w:divBdr>
    </w:div>
    <w:div w:id="487982401">
      <w:bodyDiv w:val="1"/>
      <w:marLeft w:val="0"/>
      <w:marRight w:val="0"/>
      <w:marTop w:val="0"/>
      <w:marBottom w:val="0"/>
      <w:divBdr>
        <w:top w:val="none" w:sz="0" w:space="0" w:color="auto"/>
        <w:left w:val="none" w:sz="0" w:space="0" w:color="auto"/>
        <w:bottom w:val="none" w:sz="0" w:space="0" w:color="auto"/>
        <w:right w:val="none" w:sz="0" w:space="0" w:color="auto"/>
      </w:divBdr>
    </w:div>
    <w:div w:id="508107180">
      <w:bodyDiv w:val="1"/>
      <w:marLeft w:val="0"/>
      <w:marRight w:val="0"/>
      <w:marTop w:val="0"/>
      <w:marBottom w:val="0"/>
      <w:divBdr>
        <w:top w:val="none" w:sz="0" w:space="0" w:color="auto"/>
        <w:left w:val="none" w:sz="0" w:space="0" w:color="auto"/>
        <w:bottom w:val="none" w:sz="0" w:space="0" w:color="auto"/>
        <w:right w:val="none" w:sz="0" w:space="0" w:color="auto"/>
      </w:divBdr>
    </w:div>
    <w:div w:id="580600898">
      <w:bodyDiv w:val="1"/>
      <w:marLeft w:val="0"/>
      <w:marRight w:val="0"/>
      <w:marTop w:val="0"/>
      <w:marBottom w:val="0"/>
      <w:divBdr>
        <w:top w:val="none" w:sz="0" w:space="0" w:color="auto"/>
        <w:left w:val="none" w:sz="0" w:space="0" w:color="auto"/>
        <w:bottom w:val="none" w:sz="0" w:space="0" w:color="auto"/>
        <w:right w:val="none" w:sz="0" w:space="0" w:color="auto"/>
      </w:divBdr>
    </w:div>
    <w:div w:id="587159733">
      <w:bodyDiv w:val="1"/>
      <w:marLeft w:val="0"/>
      <w:marRight w:val="0"/>
      <w:marTop w:val="0"/>
      <w:marBottom w:val="0"/>
      <w:divBdr>
        <w:top w:val="none" w:sz="0" w:space="0" w:color="auto"/>
        <w:left w:val="none" w:sz="0" w:space="0" w:color="auto"/>
        <w:bottom w:val="none" w:sz="0" w:space="0" w:color="auto"/>
        <w:right w:val="none" w:sz="0" w:space="0" w:color="auto"/>
      </w:divBdr>
    </w:div>
    <w:div w:id="651327510">
      <w:bodyDiv w:val="1"/>
      <w:marLeft w:val="0"/>
      <w:marRight w:val="0"/>
      <w:marTop w:val="0"/>
      <w:marBottom w:val="0"/>
      <w:divBdr>
        <w:top w:val="none" w:sz="0" w:space="0" w:color="auto"/>
        <w:left w:val="none" w:sz="0" w:space="0" w:color="auto"/>
        <w:bottom w:val="none" w:sz="0" w:space="0" w:color="auto"/>
        <w:right w:val="none" w:sz="0" w:space="0" w:color="auto"/>
      </w:divBdr>
    </w:div>
    <w:div w:id="683048583">
      <w:bodyDiv w:val="1"/>
      <w:marLeft w:val="0"/>
      <w:marRight w:val="0"/>
      <w:marTop w:val="0"/>
      <w:marBottom w:val="0"/>
      <w:divBdr>
        <w:top w:val="none" w:sz="0" w:space="0" w:color="auto"/>
        <w:left w:val="none" w:sz="0" w:space="0" w:color="auto"/>
        <w:bottom w:val="none" w:sz="0" w:space="0" w:color="auto"/>
        <w:right w:val="none" w:sz="0" w:space="0" w:color="auto"/>
      </w:divBdr>
    </w:div>
    <w:div w:id="685905516">
      <w:bodyDiv w:val="1"/>
      <w:marLeft w:val="0"/>
      <w:marRight w:val="0"/>
      <w:marTop w:val="0"/>
      <w:marBottom w:val="0"/>
      <w:divBdr>
        <w:top w:val="none" w:sz="0" w:space="0" w:color="auto"/>
        <w:left w:val="none" w:sz="0" w:space="0" w:color="auto"/>
        <w:bottom w:val="none" w:sz="0" w:space="0" w:color="auto"/>
        <w:right w:val="none" w:sz="0" w:space="0" w:color="auto"/>
      </w:divBdr>
    </w:div>
    <w:div w:id="706179048">
      <w:bodyDiv w:val="1"/>
      <w:marLeft w:val="0"/>
      <w:marRight w:val="0"/>
      <w:marTop w:val="0"/>
      <w:marBottom w:val="0"/>
      <w:divBdr>
        <w:top w:val="none" w:sz="0" w:space="0" w:color="auto"/>
        <w:left w:val="none" w:sz="0" w:space="0" w:color="auto"/>
        <w:bottom w:val="none" w:sz="0" w:space="0" w:color="auto"/>
        <w:right w:val="none" w:sz="0" w:space="0" w:color="auto"/>
      </w:divBdr>
    </w:div>
    <w:div w:id="718673353">
      <w:bodyDiv w:val="1"/>
      <w:marLeft w:val="0"/>
      <w:marRight w:val="0"/>
      <w:marTop w:val="0"/>
      <w:marBottom w:val="0"/>
      <w:divBdr>
        <w:top w:val="none" w:sz="0" w:space="0" w:color="auto"/>
        <w:left w:val="none" w:sz="0" w:space="0" w:color="auto"/>
        <w:bottom w:val="none" w:sz="0" w:space="0" w:color="auto"/>
        <w:right w:val="none" w:sz="0" w:space="0" w:color="auto"/>
      </w:divBdr>
    </w:div>
    <w:div w:id="737477344">
      <w:bodyDiv w:val="1"/>
      <w:marLeft w:val="0"/>
      <w:marRight w:val="0"/>
      <w:marTop w:val="0"/>
      <w:marBottom w:val="0"/>
      <w:divBdr>
        <w:top w:val="none" w:sz="0" w:space="0" w:color="auto"/>
        <w:left w:val="none" w:sz="0" w:space="0" w:color="auto"/>
        <w:bottom w:val="none" w:sz="0" w:space="0" w:color="auto"/>
        <w:right w:val="none" w:sz="0" w:space="0" w:color="auto"/>
      </w:divBdr>
    </w:div>
    <w:div w:id="737636340">
      <w:bodyDiv w:val="1"/>
      <w:marLeft w:val="0"/>
      <w:marRight w:val="0"/>
      <w:marTop w:val="0"/>
      <w:marBottom w:val="0"/>
      <w:divBdr>
        <w:top w:val="none" w:sz="0" w:space="0" w:color="auto"/>
        <w:left w:val="none" w:sz="0" w:space="0" w:color="auto"/>
        <w:bottom w:val="none" w:sz="0" w:space="0" w:color="auto"/>
        <w:right w:val="none" w:sz="0" w:space="0" w:color="auto"/>
      </w:divBdr>
    </w:div>
    <w:div w:id="773600543">
      <w:bodyDiv w:val="1"/>
      <w:marLeft w:val="0"/>
      <w:marRight w:val="0"/>
      <w:marTop w:val="0"/>
      <w:marBottom w:val="0"/>
      <w:divBdr>
        <w:top w:val="none" w:sz="0" w:space="0" w:color="auto"/>
        <w:left w:val="none" w:sz="0" w:space="0" w:color="auto"/>
        <w:bottom w:val="none" w:sz="0" w:space="0" w:color="auto"/>
        <w:right w:val="none" w:sz="0" w:space="0" w:color="auto"/>
      </w:divBdr>
      <w:divsChild>
        <w:div w:id="34548680">
          <w:marLeft w:val="0"/>
          <w:marRight w:val="0"/>
          <w:marTop w:val="0"/>
          <w:marBottom w:val="0"/>
          <w:divBdr>
            <w:top w:val="none" w:sz="0" w:space="0" w:color="auto"/>
            <w:left w:val="none" w:sz="0" w:space="0" w:color="auto"/>
            <w:bottom w:val="none" w:sz="0" w:space="0" w:color="auto"/>
            <w:right w:val="none" w:sz="0" w:space="0" w:color="auto"/>
          </w:divBdr>
        </w:div>
        <w:div w:id="630021715">
          <w:marLeft w:val="0"/>
          <w:marRight w:val="0"/>
          <w:marTop w:val="0"/>
          <w:marBottom w:val="0"/>
          <w:divBdr>
            <w:top w:val="none" w:sz="0" w:space="0" w:color="auto"/>
            <w:left w:val="none" w:sz="0" w:space="0" w:color="auto"/>
            <w:bottom w:val="none" w:sz="0" w:space="0" w:color="auto"/>
            <w:right w:val="none" w:sz="0" w:space="0" w:color="auto"/>
          </w:divBdr>
        </w:div>
        <w:div w:id="895817988">
          <w:marLeft w:val="0"/>
          <w:marRight w:val="0"/>
          <w:marTop w:val="0"/>
          <w:marBottom w:val="0"/>
          <w:divBdr>
            <w:top w:val="none" w:sz="0" w:space="0" w:color="auto"/>
            <w:left w:val="none" w:sz="0" w:space="0" w:color="auto"/>
            <w:bottom w:val="none" w:sz="0" w:space="0" w:color="auto"/>
            <w:right w:val="none" w:sz="0" w:space="0" w:color="auto"/>
          </w:divBdr>
        </w:div>
        <w:div w:id="944311602">
          <w:marLeft w:val="0"/>
          <w:marRight w:val="0"/>
          <w:marTop w:val="0"/>
          <w:marBottom w:val="0"/>
          <w:divBdr>
            <w:top w:val="none" w:sz="0" w:space="0" w:color="auto"/>
            <w:left w:val="none" w:sz="0" w:space="0" w:color="auto"/>
            <w:bottom w:val="none" w:sz="0" w:space="0" w:color="auto"/>
            <w:right w:val="none" w:sz="0" w:space="0" w:color="auto"/>
          </w:divBdr>
        </w:div>
        <w:div w:id="1184972481">
          <w:marLeft w:val="0"/>
          <w:marRight w:val="0"/>
          <w:marTop w:val="0"/>
          <w:marBottom w:val="0"/>
          <w:divBdr>
            <w:top w:val="none" w:sz="0" w:space="0" w:color="auto"/>
            <w:left w:val="none" w:sz="0" w:space="0" w:color="auto"/>
            <w:bottom w:val="none" w:sz="0" w:space="0" w:color="auto"/>
            <w:right w:val="none" w:sz="0" w:space="0" w:color="auto"/>
          </w:divBdr>
        </w:div>
        <w:div w:id="1191458428">
          <w:marLeft w:val="0"/>
          <w:marRight w:val="0"/>
          <w:marTop w:val="0"/>
          <w:marBottom w:val="0"/>
          <w:divBdr>
            <w:top w:val="none" w:sz="0" w:space="0" w:color="auto"/>
            <w:left w:val="none" w:sz="0" w:space="0" w:color="auto"/>
            <w:bottom w:val="none" w:sz="0" w:space="0" w:color="auto"/>
            <w:right w:val="none" w:sz="0" w:space="0" w:color="auto"/>
          </w:divBdr>
        </w:div>
      </w:divsChild>
    </w:div>
    <w:div w:id="796143186">
      <w:bodyDiv w:val="1"/>
      <w:marLeft w:val="0"/>
      <w:marRight w:val="0"/>
      <w:marTop w:val="0"/>
      <w:marBottom w:val="0"/>
      <w:divBdr>
        <w:top w:val="none" w:sz="0" w:space="0" w:color="auto"/>
        <w:left w:val="none" w:sz="0" w:space="0" w:color="auto"/>
        <w:bottom w:val="none" w:sz="0" w:space="0" w:color="auto"/>
        <w:right w:val="none" w:sz="0" w:space="0" w:color="auto"/>
      </w:divBdr>
    </w:div>
    <w:div w:id="801846799">
      <w:bodyDiv w:val="1"/>
      <w:marLeft w:val="0"/>
      <w:marRight w:val="0"/>
      <w:marTop w:val="0"/>
      <w:marBottom w:val="0"/>
      <w:divBdr>
        <w:top w:val="none" w:sz="0" w:space="0" w:color="auto"/>
        <w:left w:val="none" w:sz="0" w:space="0" w:color="auto"/>
        <w:bottom w:val="none" w:sz="0" w:space="0" w:color="auto"/>
        <w:right w:val="none" w:sz="0" w:space="0" w:color="auto"/>
      </w:divBdr>
    </w:div>
    <w:div w:id="839125368">
      <w:bodyDiv w:val="1"/>
      <w:marLeft w:val="0"/>
      <w:marRight w:val="0"/>
      <w:marTop w:val="0"/>
      <w:marBottom w:val="0"/>
      <w:divBdr>
        <w:top w:val="none" w:sz="0" w:space="0" w:color="auto"/>
        <w:left w:val="none" w:sz="0" w:space="0" w:color="auto"/>
        <w:bottom w:val="none" w:sz="0" w:space="0" w:color="auto"/>
        <w:right w:val="none" w:sz="0" w:space="0" w:color="auto"/>
      </w:divBdr>
    </w:div>
    <w:div w:id="963972970">
      <w:bodyDiv w:val="1"/>
      <w:marLeft w:val="0"/>
      <w:marRight w:val="0"/>
      <w:marTop w:val="0"/>
      <w:marBottom w:val="0"/>
      <w:divBdr>
        <w:top w:val="none" w:sz="0" w:space="0" w:color="auto"/>
        <w:left w:val="none" w:sz="0" w:space="0" w:color="auto"/>
        <w:bottom w:val="none" w:sz="0" w:space="0" w:color="auto"/>
        <w:right w:val="none" w:sz="0" w:space="0" w:color="auto"/>
      </w:divBdr>
      <w:divsChild>
        <w:div w:id="546340561">
          <w:marLeft w:val="0"/>
          <w:marRight w:val="0"/>
          <w:marTop w:val="0"/>
          <w:marBottom w:val="567"/>
          <w:divBdr>
            <w:top w:val="none" w:sz="0" w:space="0" w:color="auto"/>
            <w:left w:val="none" w:sz="0" w:space="0" w:color="auto"/>
            <w:bottom w:val="none" w:sz="0" w:space="0" w:color="auto"/>
            <w:right w:val="none" w:sz="0" w:space="0" w:color="auto"/>
          </w:divBdr>
        </w:div>
        <w:div w:id="1186020320">
          <w:marLeft w:val="0"/>
          <w:marRight w:val="0"/>
          <w:marTop w:val="480"/>
          <w:marBottom w:val="240"/>
          <w:divBdr>
            <w:top w:val="none" w:sz="0" w:space="0" w:color="auto"/>
            <w:left w:val="none" w:sz="0" w:space="0" w:color="auto"/>
            <w:bottom w:val="none" w:sz="0" w:space="0" w:color="auto"/>
            <w:right w:val="none" w:sz="0" w:space="0" w:color="auto"/>
          </w:divBdr>
        </w:div>
      </w:divsChild>
    </w:div>
    <w:div w:id="968439420">
      <w:bodyDiv w:val="1"/>
      <w:marLeft w:val="0"/>
      <w:marRight w:val="0"/>
      <w:marTop w:val="0"/>
      <w:marBottom w:val="0"/>
      <w:divBdr>
        <w:top w:val="none" w:sz="0" w:space="0" w:color="auto"/>
        <w:left w:val="none" w:sz="0" w:space="0" w:color="auto"/>
        <w:bottom w:val="none" w:sz="0" w:space="0" w:color="auto"/>
        <w:right w:val="none" w:sz="0" w:space="0" w:color="auto"/>
      </w:divBdr>
    </w:div>
    <w:div w:id="1051269708">
      <w:bodyDiv w:val="1"/>
      <w:marLeft w:val="0"/>
      <w:marRight w:val="0"/>
      <w:marTop w:val="0"/>
      <w:marBottom w:val="0"/>
      <w:divBdr>
        <w:top w:val="none" w:sz="0" w:space="0" w:color="auto"/>
        <w:left w:val="none" w:sz="0" w:space="0" w:color="auto"/>
        <w:bottom w:val="none" w:sz="0" w:space="0" w:color="auto"/>
        <w:right w:val="none" w:sz="0" w:space="0" w:color="auto"/>
      </w:divBdr>
      <w:divsChild>
        <w:div w:id="430660679">
          <w:marLeft w:val="0"/>
          <w:marRight w:val="0"/>
          <w:marTop w:val="0"/>
          <w:marBottom w:val="0"/>
          <w:divBdr>
            <w:top w:val="none" w:sz="0" w:space="0" w:color="auto"/>
            <w:left w:val="none" w:sz="0" w:space="0" w:color="auto"/>
            <w:bottom w:val="none" w:sz="0" w:space="0" w:color="auto"/>
            <w:right w:val="none" w:sz="0" w:space="0" w:color="auto"/>
          </w:divBdr>
        </w:div>
      </w:divsChild>
    </w:div>
    <w:div w:id="1112244098">
      <w:bodyDiv w:val="1"/>
      <w:marLeft w:val="0"/>
      <w:marRight w:val="0"/>
      <w:marTop w:val="0"/>
      <w:marBottom w:val="0"/>
      <w:divBdr>
        <w:top w:val="none" w:sz="0" w:space="0" w:color="auto"/>
        <w:left w:val="none" w:sz="0" w:space="0" w:color="auto"/>
        <w:bottom w:val="none" w:sz="0" w:space="0" w:color="auto"/>
        <w:right w:val="none" w:sz="0" w:space="0" w:color="auto"/>
      </w:divBdr>
    </w:div>
    <w:div w:id="1126199329">
      <w:bodyDiv w:val="1"/>
      <w:marLeft w:val="0"/>
      <w:marRight w:val="0"/>
      <w:marTop w:val="0"/>
      <w:marBottom w:val="0"/>
      <w:divBdr>
        <w:top w:val="none" w:sz="0" w:space="0" w:color="auto"/>
        <w:left w:val="none" w:sz="0" w:space="0" w:color="auto"/>
        <w:bottom w:val="none" w:sz="0" w:space="0" w:color="auto"/>
        <w:right w:val="none" w:sz="0" w:space="0" w:color="auto"/>
      </w:divBdr>
    </w:div>
    <w:div w:id="1183280583">
      <w:bodyDiv w:val="1"/>
      <w:marLeft w:val="0"/>
      <w:marRight w:val="0"/>
      <w:marTop w:val="0"/>
      <w:marBottom w:val="0"/>
      <w:divBdr>
        <w:top w:val="none" w:sz="0" w:space="0" w:color="auto"/>
        <w:left w:val="none" w:sz="0" w:space="0" w:color="auto"/>
        <w:bottom w:val="none" w:sz="0" w:space="0" w:color="auto"/>
        <w:right w:val="none" w:sz="0" w:space="0" w:color="auto"/>
      </w:divBdr>
    </w:div>
    <w:div w:id="1217623282">
      <w:bodyDiv w:val="1"/>
      <w:marLeft w:val="0"/>
      <w:marRight w:val="0"/>
      <w:marTop w:val="0"/>
      <w:marBottom w:val="0"/>
      <w:divBdr>
        <w:top w:val="none" w:sz="0" w:space="0" w:color="auto"/>
        <w:left w:val="none" w:sz="0" w:space="0" w:color="auto"/>
        <w:bottom w:val="none" w:sz="0" w:space="0" w:color="auto"/>
        <w:right w:val="none" w:sz="0" w:space="0" w:color="auto"/>
      </w:divBdr>
    </w:div>
    <w:div w:id="1247495130">
      <w:bodyDiv w:val="1"/>
      <w:marLeft w:val="0"/>
      <w:marRight w:val="0"/>
      <w:marTop w:val="0"/>
      <w:marBottom w:val="0"/>
      <w:divBdr>
        <w:top w:val="none" w:sz="0" w:space="0" w:color="auto"/>
        <w:left w:val="none" w:sz="0" w:space="0" w:color="auto"/>
        <w:bottom w:val="none" w:sz="0" w:space="0" w:color="auto"/>
        <w:right w:val="none" w:sz="0" w:space="0" w:color="auto"/>
      </w:divBdr>
    </w:div>
    <w:div w:id="1262030161">
      <w:bodyDiv w:val="1"/>
      <w:marLeft w:val="0"/>
      <w:marRight w:val="0"/>
      <w:marTop w:val="0"/>
      <w:marBottom w:val="0"/>
      <w:divBdr>
        <w:top w:val="none" w:sz="0" w:space="0" w:color="auto"/>
        <w:left w:val="none" w:sz="0" w:space="0" w:color="auto"/>
        <w:bottom w:val="none" w:sz="0" w:space="0" w:color="auto"/>
        <w:right w:val="none" w:sz="0" w:space="0" w:color="auto"/>
      </w:divBdr>
      <w:divsChild>
        <w:div w:id="208227598">
          <w:marLeft w:val="0"/>
          <w:marRight w:val="0"/>
          <w:marTop w:val="0"/>
          <w:marBottom w:val="0"/>
          <w:divBdr>
            <w:top w:val="none" w:sz="0" w:space="0" w:color="auto"/>
            <w:left w:val="none" w:sz="0" w:space="0" w:color="auto"/>
            <w:bottom w:val="none" w:sz="0" w:space="0" w:color="auto"/>
            <w:right w:val="none" w:sz="0" w:space="0" w:color="auto"/>
          </w:divBdr>
        </w:div>
        <w:div w:id="226839161">
          <w:marLeft w:val="0"/>
          <w:marRight w:val="0"/>
          <w:marTop w:val="0"/>
          <w:marBottom w:val="0"/>
          <w:divBdr>
            <w:top w:val="none" w:sz="0" w:space="0" w:color="auto"/>
            <w:left w:val="none" w:sz="0" w:space="0" w:color="auto"/>
            <w:bottom w:val="none" w:sz="0" w:space="0" w:color="auto"/>
            <w:right w:val="none" w:sz="0" w:space="0" w:color="auto"/>
          </w:divBdr>
        </w:div>
        <w:div w:id="439883957">
          <w:marLeft w:val="0"/>
          <w:marRight w:val="0"/>
          <w:marTop w:val="0"/>
          <w:marBottom w:val="0"/>
          <w:divBdr>
            <w:top w:val="none" w:sz="0" w:space="0" w:color="auto"/>
            <w:left w:val="none" w:sz="0" w:space="0" w:color="auto"/>
            <w:bottom w:val="none" w:sz="0" w:space="0" w:color="auto"/>
            <w:right w:val="none" w:sz="0" w:space="0" w:color="auto"/>
          </w:divBdr>
        </w:div>
        <w:div w:id="477037061">
          <w:marLeft w:val="0"/>
          <w:marRight w:val="0"/>
          <w:marTop w:val="0"/>
          <w:marBottom w:val="0"/>
          <w:divBdr>
            <w:top w:val="none" w:sz="0" w:space="0" w:color="auto"/>
            <w:left w:val="none" w:sz="0" w:space="0" w:color="auto"/>
            <w:bottom w:val="none" w:sz="0" w:space="0" w:color="auto"/>
            <w:right w:val="none" w:sz="0" w:space="0" w:color="auto"/>
          </w:divBdr>
        </w:div>
        <w:div w:id="573783494">
          <w:marLeft w:val="0"/>
          <w:marRight w:val="0"/>
          <w:marTop w:val="0"/>
          <w:marBottom w:val="0"/>
          <w:divBdr>
            <w:top w:val="none" w:sz="0" w:space="0" w:color="auto"/>
            <w:left w:val="none" w:sz="0" w:space="0" w:color="auto"/>
            <w:bottom w:val="none" w:sz="0" w:space="0" w:color="auto"/>
            <w:right w:val="none" w:sz="0" w:space="0" w:color="auto"/>
          </w:divBdr>
        </w:div>
        <w:div w:id="599489743">
          <w:marLeft w:val="0"/>
          <w:marRight w:val="0"/>
          <w:marTop w:val="0"/>
          <w:marBottom w:val="0"/>
          <w:divBdr>
            <w:top w:val="none" w:sz="0" w:space="0" w:color="auto"/>
            <w:left w:val="none" w:sz="0" w:space="0" w:color="auto"/>
            <w:bottom w:val="none" w:sz="0" w:space="0" w:color="auto"/>
            <w:right w:val="none" w:sz="0" w:space="0" w:color="auto"/>
          </w:divBdr>
        </w:div>
        <w:div w:id="836575657">
          <w:marLeft w:val="0"/>
          <w:marRight w:val="0"/>
          <w:marTop w:val="0"/>
          <w:marBottom w:val="0"/>
          <w:divBdr>
            <w:top w:val="none" w:sz="0" w:space="0" w:color="auto"/>
            <w:left w:val="none" w:sz="0" w:space="0" w:color="auto"/>
            <w:bottom w:val="none" w:sz="0" w:space="0" w:color="auto"/>
            <w:right w:val="none" w:sz="0" w:space="0" w:color="auto"/>
          </w:divBdr>
        </w:div>
        <w:div w:id="1291129309">
          <w:marLeft w:val="0"/>
          <w:marRight w:val="0"/>
          <w:marTop w:val="0"/>
          <w:marBottom w:val="0"/>
          <w:divBdr>
            <w:top w:val="none" w:sz="0" w:space="0" w:color="auto"/>
            <w:left w:val="none" w:sz="0" w:space="0" w:color="auto"/>
            <w:bottom w:val="none" w:sz="0" w:space="0" w:color="auto"/>
            <w:right w:val="none" w:sz="0" w:space="0" w:color="auto"/>
          </w:divBdr>
        </w:div>
        <w:div w:id="1623074143">
          <w:marLeft w:val="0"/>
          <w:marRight w:val="0"/>
          <w:marTop w:val="0"/>
          <w:marBottom w:val="0"/>
          <w:divBdr>
            <w:top w:val="none" w:sz="0" w:space="0" w:color="auto"/>
            <w:left w:val="none" w:sz="0" w:space="0" w:color="auto"/>
            <w:bottom w:val="none" w:sz="0" w:space="0" w:color="auto"/>
            <w:right w:val="none" w:sz="0" w:space="0" w:color="auto"/>
          </w:divBdr>
        </w:div>
        <w:div w:id="1764491529">
          <w:marLeft w:val="0"/>
          <w:marRight w:val="0"/>
          <w:marTop w:val="0"/>
          <w:marBottom w:val="0"/>
          <w:divBdr>
            <w:top w:val="none" w:sz="0" w:space="0" w:color="auto"/>
            <w:left w:val="none" w:sz="0" w:space="0" w:color="auto"/>
            <w:bottom w:val="none" w:sz="0" w:space="0" w:color="auto"/>
            <w:right w:val="none" w:sz="0" w:space="0" w:color="auto"/>
          </w:divBdr>
        </w:div>
        <w:div w:id="1766029685">
          <w:marLeft w:val="0"/>
          <w:marRight w:val="0"/>
          <w:marTop w:val="0"/>
          <w:marBottom w:val="0"/>
          <w:divBdr>
            <w:top w:val="none" w:sz="0" w:space="0" w:color="auto"/>
            <w:left w:val="none" w:sz="0" w:space="0" w:color="auto"/>
            <w:bottom w:val="none" w:sz="0" w:space="0" w:color="auto"/>
            <w:right w:val="none" w:sz="0" w:space="0" w:color="auto"/>
          </w:divBdr>
        </w:div>
        <w:div w:id="1919366712">
          <w:marLeft w:val="0"/>
          <w:marRight w:val="0"/>
          <w:marTop w:val="0"/>
          <w:marBottom w:val="0"/>
          <w:divBdr>
            <w:top w:val="none" w:sz="0" w:space="0" w:color="auto"/>
            <w:left w:val="none" w:sz="0" w:space="0" w:color="auto"/>
            <w:bottom w:val="none" w:sz="0" w:space="0" w:color="auto"/>
            <w:right w:val="none" w:sz="0" w:space="0" w:color="auto"/>
          </w:divBdr>
        </w:div>
        <w:div w:id="1977181962">
          <w:marLeft w:val="0"/>
          <w:marRight w:val="0"/>
          <w:marTop w:val="0"/>
          <w:marBottom w:val="0"/>
          <w:divBdr>
            <w:top w:val="none" w:sz="0" w:space="0" w:color="auto"/>
            <w:left w:val="none" w:sz="0" w:space="0" w:color="auto"/>
            <w:bottom w:val="none" w:sz="0" w:space="0" w:color="auto"/>
            <w:right w:val="none" w:sz="0" w:space="0" w:color="auto"/>
          </w:divBdr>
        </w:div>
        <w:div w:id="2091805547">
          <w:marLeft w:val="0"/>
          <w:marRight w:val="0"/>
          <w:marTop w:val="0"/>
          <w:marBottom w:val="0"/>
          <w:divBdr>
            <w:top w:val="none" w:sz="0" w:space="0" w:color="auto"/>
            <w:left w:val="none" w:sz="0" w:space="0" w:color="auto"/>
            <w:bottom w:val="none" w:sz="0" w:space="0" w:color="auto"/>
            <w:right w:val="none" w:sz="0" w:space="0" w:color="auto"/>
          </w:divBdr>
        </w:div>
        <w:div w:id="2106145233">
          <w:marLeft w:val="0"/>
          <w:marRight w:val="0"/>
          <w:marTop w:val="0"/>
          <w:marBottom w:val="0"/>
          <w:divBdr>
            <w:top w:val="none" w:sz="0" w:space="0" w:color="auto"/>
            <w:left w:val="none" w:sz="0" w:space="0" w:color="auto"/>
            <w:bottom w:val="none" w:sz="0" w:space="0" w:color="auto"/>
            <w:right w:val="none" w:sz="0" w:space="0" w:color="auto"/>
          </w:divBdr>
        </w:div>
      </w:divsChild>
    </w:div>
    <w:div w:id="1358501820">
      <w:bodyDiv w:val="1"/>
      <w:marLeft w:val="0"/>
      <w:marRight w:val="0"/>
      <w:marTop w:val="0"/>
      <w:marBottom w:val="0"/>
      <w:divBdr>
        <w:top w:val="none" w:sz="0" w:space="0" w:color="auto"/>
        <w:left w:val="none" w:sz="0" w:space="0" w:color="auto"/>
        <w:bottom w:val="none" w:sz="0" w:space="0" w:color="auto"/>
        <w:right w:val="none" w:sz="0" w:space="0" w:color="auto"/>
      </w:divBdr>
      <w:divsChild>
        <w:div w:id="653948283">
          <w:marLeft w:val="0"/>
          <w:marRight w:val="0"/>
          <w:marTop w:val="0"/>
          <w:marBottom w:val="0"/>
          <w:divBdr>
            <w:top w:val="none" w:sz="0" w:space="0" w:color="auto"/>
            <w:left w:val="none" w:sz="0" w:space="0" w:color="auto"/>
            <w:bottom w:val="none" w:sz="0" w:space="0" w:color="auto"/>
            <w:right w:val="none" w:sz="0" w:space="0" w:color="auto"/>
          </w:divBdr>
          <w:divsChild>
            <w:div w:id="663515857">
              <w:marLeft w:val="0"/>
              <w:marRight w:val="0"/>
              <w:marTop w:val="0"/>
              <w:marBottom w:val="0"/>
              <w:divBdr>
                <w:top w:val="none" w:sz="0" w:space="0" w:color="auto"/>
                <w:left w:val="none" w:sz="0" w:space="0" w:color="auto"/>
                <w:bottom w:val="none" w:sz="0" w:space="0" w:color="auto"/>
                <w:right w:val="none" w:sz="0" w:space="0" w:color="auto"/>
              </w:divBdr>
            </w:div>
            <w:div w:id="1611934540">
              <w:marLeft w:val="0"/>
              <w:marRight w:val="0"/>
              <w:marTop w:val="0"/>
              <w:marBottom w:val="0"/>
              <w:divBdr>
                <w:top w:val="none" w:sz="0" w:space="0" w:color="auto"/>
                <w:left w:val="none" w:sz="0" w:space="0" w:color="auto"/>
                <w:bottom w:val="none" w:sz="0" w:space="0" w:color="auto"/>
                <w:right w:val="none" w:sz="0" w:space="0" w:color="auto"/>
              </w:divBdr>
            </w:div>
            <w:div w:id="1618103055">
              <w:marLeft w:val="0"/>
              <w:marRight w:val="0"/>
              <w:marTop w:val="0"/>
              <w:marBottom w:val="0"/>
              <w:divBdr>
                <w:top w:val="none" w:sz="0" w:space="0" w:color="auto"/>
                <w:left w:val="none" w:sz="0" w:space="0" w:color="auto"/>
                <w:bottom w:val="none" w:sz="0" w:space="0" w:color="auto"/>
                <w:right w:val="none" w:sz="0" w:space="0" w:color="auto"/>
              </w:divBdr>
            </w:div>
            <w:div w:id="1679384093">
              <w:marLeft w:val="0"/>
              <w:marRight w:val="0"/>
              <w:marTop w:val="0"/>
              <w:marBottom w:val="0"/>
              <w:divBdr>
                <w:top w:val="none" w:sz="0" w:space="0" w:color="auto"/>
                <w:left w:val="none" w:sz="0" w:space="0" w:color="auto"/>
                <w:bottom w:val="none" w:sz="0" w:space="0" w:color="auto"/>
                <w:right w:val="none" w:sz="0" w:space="0" w:color="auto"/>
              </w:divBdr>
            </w:div>
            <w:div w:id="1821728253">
              <w:marLeft w:val="0"/>
              <w:marRight w:val="0"/>
              <w:marTop w:val="0"/>
              <w:marBottom w:val="0"/>
              <w:divBdr>
                <w:top w:val="none" w:sz="0" w:space="0" w:color="auto"/>
                <w:left w:val="none" w:sz="0" w:space="0" w:color="auto"/>
                <w:bottom w:val="none" w:sz="0" w:space="0" w:color="auto"/>
                <w:right w:val="none" w:sz="0" w:space="0" w:color="auto"/>
              </w:divBdr>
            </w:div>
          </w:divsChild>
        </w:div>
        <w:div w:id="1252661508">
          <w:marLeft w:val="0"/>
          <w:marRight w:val="0"/>
          <w:marTop w:val="0"/>
          <w:marBottom w:val="0"/>
          <w:divBdr>
            <w:top w:val="none" w:sz="0" w:space="0" w:color="auto"/>
            <w:left w:val="none" w:sz="0" w:space="0" w:color="auto"/>
            <w:bottom w:val="none" w:sz="0" w:space="0" w:color="auto"/>
            <w:right w:val="none" w:sz="0" w:space="0" w:color="auto"/>
          </w:divBdr>
          <w:divsChild>
            <w:div w:id="145319467">
              <w:marLeft w:val="0"/>
              <w:marRight w:val="0"/>
              <w:marTop w:val="0"/>
              <w:marBottom w:val="0"/>
              <w:divBdr>
                <w:top w:val="none" w:sz="0" w:space="0" w:color="auto"/>
                <w:left w:val="none" w:sz="0" w:space="0" w:color="auto"/>
                <w:bottom w:val="none" w:sz="0" w:space="0" w:color="auto"/>
                <w:right w:val="none" w:sz="0" w:space="0" w:color="auto"/>
              </w:divBdr>
            </w:div>
            <w:div w:id="582760727">
              <w:marLeft w:val="0"/>
              <w:marRight w:val="0"/>
              <w:marTop w:val="0"/>
              <w:marBottom w:val="0"/>
              <w:divBdr>
                <w:top w:val="none" w:sz="0" w:space="0" w:color="auto"/>
                <w:left w:val="none" w:sz="0" w:space="0" w:color="auto"/>
                <w:bottom w:val="none" w:sz="0" w:space="0" w:color="auto"/>
                <w:right w:val="none" w:sz="0" w:space="0" w:color="auto"/>
              </w:divBdr>
            </w:div>
            <w:div w:id="1521967874">
              <w:marLeft w:val="0"/>
              <w:marRight w:val="0"/>
              <w:marTop w:val="0"/>
              <w:marBottom w:val="0"/>
              <w:divBdr>
                <w:top w:val="none" w:sz="0" w:space="0" w:color="auto"/>
                <w:left w:val="none" w:sz="0" w:space="0" w:color="auto"/>
                <w:bottom w:val="none" w:sz="0" w:space="0" w:color="auto"/>
                <w:right w:val="none" w:sz="0" w:space="0" w:color="auto"/>
              </w:divBdr>
            </w:div>
            <w:div w:id="1717587352">
              <w:marLeft w:val="0"/>
              <w:marRight w:val="0"/>
              <w:marTop w:val="0"/>
              <w:marBottom w:val="0"/>
              <w:divBdr>
                <w:top w:val="none" w:sz="0" w:space="0" w:color="auto"/>
                <w:left w:val="none" w:sz="0" w:space="0" w:color="auto"/>
                <w:bottom w:val="none" w:sz="0" w:space="0" w:color="auto"/>
                <w:right w:val="none" w:sz="0" w:space="0" w:color="auto"/>
              </w:divBdr>
            </w:div>
            <w:div w:id="178172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29896">
      <w:bodyDiv w:val="1"/>
      <w:marLeft w:val="0"/>
      <w:marRight w:val="0"/>
      <w:marTop w:val="0"/>
      <w:marBottom w:val="0"/>
      <w:divBdr>
        <w:top w:val="none" w:sz="0" w:space="0" w:color="auto"/>
        <w:left w:val="none" w:sz="0" w:space="0" w:color="auto"/>
        <w:bottom w:val="none" w:sz="0" w:space="0" w:color="auto"/>
        <w:right w:val="none" w:sz="0" w:space="0" w:color="auto"/>
      </w:divBdr>
    </w:div>
    <w:div w:id="1438912543">
      <w:bodyDiv w:val="1"/>
      <w:marLeft w:val="0"/>
      <w:marRight w:val="0"/>
      <w:marTop w:val="0"/>
      <w:marBottom w:val="0"/>
      <w:divBdr>
        <w:top w:val="none" w:sz="0" w:space="0" w:color="auto"/>
        <w:left w:val="none" w:sz="0" w:space="0" w:color="auto"/>
        <w:bottom w:val="none" w:sz="0" w:space="0" w:color="auto"/>
        <w:right w:val="none" w:sz="0" w:space="0" w:color="auto"/>
      </w:divBdr>
    </w:div>
    <w:div w:id="1507943056">
      <w:bodyDiv w:val="1"/>
      <w:marLeft w:val="0"/>
      <w:marRight w:val="0"/>
      <w:marTop w:val="0"/>
      <w:marBottom w:val="0"/>
      <w:divBdr>
        <w:top w:val="none" w:sz="0" w:space="0" w:color="auto"/>
        <w:left w:val="none" w:sz="0" w:space="0" w:color="auto"/>
        <w:bottom w:val="none" w:sz="0" w:space="0" w:color="auto"/>
        <w:right w:val="none" w:sz="0" w:space="0" w:color="auto"/>
      </w:divBdr>
    </w:div>
    <w:div w:id="1526863414">
      <w:bodyDiv w:val="1"/>
      <w:marLeft w:val="0"/>
      <w:marRight w:val="0"/>
      <w:marTop w:val="0"/>
      <w:marBottom w:val="0"/>
      <w:divBdr>
        <w:top w:val="none" w:sz="0" w:space="0" w:color="auto"/>
        <w:left w:val="none" w:sz="0" w:space="0" w:color="auto"/>
        <w:bottom w:val="none" w:sz="0" w:space="0" w:color="auto"/>
        <w:right w:val="none" w:sz="0" w:space="0" w:color="auto"/>
      </w:divBdr>
    </w:div>
    <w:div w:id="1533033067">
      <w:bodyDiv w:val="1"/>
      <w:marLeft w:val="0"/>
      <w:marRight w:val="0"/>
      <w:marTop w:val="0"/>
      <w:marBottom w:val="0"/>
      <w:divBdr>
        <w:top w:val="none" w:sz="0" w:space="0" w:color="auto"/>
        <w:left w:val="none" w:sz="0" w:space="0" w:color="auto"/>
        <w:bottom w:val="none" w:sz="0" w:space="0" w:color="auto"/>
        <w:right w:val="none" w:sz="0" w:space="0" w:color="auto"/>
      </w:divBdr>
    </w:div>
    <w:div w:id="1538617393">
      <w:bodyDiv w:val="1"/>
      <w:marLeft w:val="0"/>
      <w:marRight w:val="0"/>
      <w:marTop w:val="0"/>
      <w:marBottom w:val="0"/>
      <w:divBdr>
        <w:top w:val="none" w:sz="0" w:space="0" w:color="auto"/>
        <w:left w:val="none" w:sz="0" w:space="0" w:color="auto"/>
        <w:bottom w:val="none" w:sz="0" w:space="0" w:color="auto"/>
        <w:right w:val="none" w:sz="0" w:space="0" w:color="auto"/>
      </w:divBdr>
    </w:div>
    <w:div w:id="1539390277">
      <w:bodyDiv w:val="1"/>
      <w:marLeft w:val="0"/>
      <w:marRight w:val="0"/>
      <w:marTop w:val="0"/>
      <w:marBottom w:val="0"/>
      <w:divBdr>
        <w:top w:val="none" w:sz="0" w:space="0" w:color="auto"/>
        <w:left w:val="none" w:sz="0" w:space="0" w:color="auto"/>
        <w:bottom w:val="none" w:sz="0" w:space="0" w:color="auto"/>
        <w:right w:val="none" w:sz="0" w:space="0" w:color="auto"/>
      </w:divBdr>
      <w:divsChild>
        <w:div w:id="406221542">
          <w:marLeft w:val="605"/>
          <w:marRight w:val="0"/>
          <w:marTop w:val="200"/>
          <w:marBottom w:val="40"/>
          <w:divBdr>
            <w:top w:val="none" w:sz="0" w:space="0" w:color="auto"/>
            <w:left w:val="none" w:sz="0" w:space="0" w:color="auto"/>
            <w:bottom w:val="none" w:sz="0" w:space="0" w:color="auto"/>
            <w:right w:val="none" w:sz="0" w:space="0" w:color="auto"/>
          </w:divBdr>
        </w:div>
        <w:div w:id="1515533381">
          <w:marLeft w:val="605"/>
          <w:marRight w:val="0"/>
          <w:marTop w:val="200"/>
          <w:marBottom w:val="40"/>
          <w:divBdr>
            <w:top w:val="none" w:sz="0" w:space="0" w:color="auto"/>
            <w:left w:val="none" w:sz="0" w:space="0" w:color="auto"/>
            <w:bottom w:val="none" w:sz="0" w:space="0" w:color="auto"/>
            <w:right w:val="none" w:sz="0" w:space="0" w:color="auto"/>
          </w:divBdr>
        </w:div>
        <w:div w:id="1837761335">
          <w:marLeft w:val="605"/>
          <w:marRight w:val="0"/>
          <w:marTop w:val="200"/>
          <w:marBottom w:val="40"/>
          <w:divBdr>
            <w:top w:val="none" w:sz="0" w:space="0" w:color="auto"/>
            <w:left w:val="none" w:sz="0" w:space="0" w:color="auto"/>
            <w:bottom w:val="none" w:sz="0" w:space="0" w:color="auto"/>
            <w:right w:val="none" w:sz="0" w:space="0" w:color="auto"/>
          </w:divBdr>
        </w:div>
        <w:div w:id="1912547089">
          <w:marLeft w:val="605"/>
          <w:marRight w:val="0"/>
          <w:marTop w:val="200"/>
          <w:marBottom w:val="40"/>
          <w:divBdr>
            <w:top w:val="none" w:sz="0" w:space="0" w:color="auto"/>
            <w:left w:val="none" w:sz="0" w:space="0" w:color="auto"/>
            <w:bottom w:val="none" w:sz="0" w:space="0" w:color="auto"/>
            <w:right w:val="none" w:sz="0" w:space="0" w:color="auto"/>
          </w:divBdr>
        </w:div>
      </w:divsChild>
    </w:div>
    <w:div w:id="1592011579">
      <w:bodyDiv w:val="1"/>
      <w:marLeft w:val="0"/>
      <w:marRight w:val="0"/>
      <w:marTop w:val="0"/>
      <w:marBottom w:val="0"/>
      <w:divBdr>
        <w:top w:val="none" w:sz="0" w:space="0" w:color="auto"/>
        <w:left w:val="none" w:sz="0" w:space="0" w:color="auto"/>
        <w:bottom w:val="none" w:sz="0" w:space="0" w:color="auto"/>
        <w:right w:val="none" w:sz="0" w:space="0" w:color="auto"/>
      </w:divBdr>
    </w:div>
    <w:div w:id="1606694162">
      <w:bodyDiv w:val="1"/>
      <w:marLeft w:val="0"/>
      <w:marRight w:val="0"/>
      <w:marTop w:val="0"/>
      <w:marBottom w:val="0"/>
      <w:divBdr>
        <w:top w:val="none" w:sz="0" w:space="0" w:color="auto"/>
        <w:left w:val="none" w:sz="0" w:space="0" w:color="auto"/>
        <w:bottom w:val="none" w:sz="0" w:space="0" w:color="auto"/>
        <w:right w:val="none" w:sz="0" w:space="0" w:color="auto"/>
      </w:divBdr>
    </w:div>
    <w:div w:id="1635139178">
      <w:bodyDiv w:val="1"/>
      <w:marLeft w:val="0"/>
      <w:marRight w:val="0"/>
      <w:marTop w:val="0"/>
      <w:marBottom w:val="0"/>
      <w:divBdr>
        <w:top w:val="none" w:sz="0" w:space="0" w:color="auto"/>
        <w:left w:val="none" w:sz="0" w:space="0" w:color="auto"/>
        <w:bottom w:val="none" w:sz="0" w:space="0" w:color="auto"/>
        <w:right w:val="none" w:sz="0" w:space="0" w:color="auto"/>
      </w:divBdr>
    </w:div>
    <w:div w:id="1655839126">
      <w:bodyDiv w:val="1"/>
      <w:marLeft w:val="0"/>
      <w:marRight w:val="0"/>
      <w:marTop w:val="0"/>
      <w:marBottom w:val="0"/>
      <w:divBdr>
        <w:top w:val="none" w:sz="0" w:space="0" w:color="auto"/>
        <w:left w:val="none" w:sz="0" w:space="0" w:color="auto"/>
        <w:bottom w:val="none" w:sz="0" w:space="0" w:color="auto"/>
        <w:right w:val="none" w:sz="0" w:space="0" w:color="auto"/>
      </w:divBdr>
    </w:div>
    <w:div w:id="1663660042">
      <w:bodyDiv w:val="1"/>
      <w:marLeft w:val="0"/>
      <w:marRight w:val="0"/>
      <w:marTop w:val="0"/>
      <w:marBottom w:val="0"/>
      <w:divBdr>
        <w:top w:val="none" w:sz="0" w:space="0" w:color="auto"/>
        <w:left w:val="none" w:sz="0" w:space="0" w:color="auto"/>
        <w:bottom w:val="none" w:sz="0" w:space="0" w:color="auto"/>
        <w:right w:val="none" w:sz="0" w:space="0" w:color="auto"/>
      </w:divBdr>
      <w:divsChild>
        <w:div w:id="305093081">
          <w:marLeft w:val="605"/>
          <w:marRight w:val="0"/>
          <w:marTop w:val="200"/>
          <w:marBottom w:val="40"/>
          <w:divBdr>
            <w:top w:val="none" w:sz="0" w:space="0" w:color="auto"/>
            <w:left w:val="none" w:sz="0" w:space="0" w:color="auto"/>
            <w:bottom w:val="none" w:sz="0" w:space="0" w:color="auto"/>
            <w:right w:val="none" w:sz="0" w:space="0" w:color="auto"/>
          </w:divBdr>
        </w:div>
        <w:div w:id="621422310">
          <w:marLeft w:val="605"/>
          <w:marRight w:val="0"/>
          <w:marTop w:val="200"/>
          <w:marBottom w:val="40"/>
          <w:divBdr>
            <w:top w:val="none" w:sz="0" w:space="0" w:color="auto"/>
            <w:left w:val="none" w:sz="0" w:space="0" w:color="auto"/>
            <w:bottom w:val="none" w:sz="0" w:space="0" w:color="auto"/>
            <w:right w:val="none" w:sz="0" w:space="0" w:color="auto"/>
          </w:divBdr>
        </w:div>
        <w:div w:id="670527986">
          <w:marLeft w:val="605"/>
          <w:marRight w:val="0"/>
          <w:marTop w:val="200"/>
          <w:marBottom w:val="40"/>
          <w:divBdr>
            <w:top w:val="none" w:sz="0" w:space="0" w:color="auto"/>
            <w:left w:val="none" w:sz="0" w:space="0" w:color="auto"/>
            <w:bottom w:val="none" w:sz="0" w:space="0" w:color="auto"/>
            <w:right w:val="none" w:sz="0" w:space="0" w:color="auto"/>
          </w:divBdr>
        </w:div>
        <w:div w:id="675421017">
          <w:marLeft w:val="605"/>
          <w:marRight w:val="0"/>
          <w:marTop w:val="200"/>
          <w:marBottom w:val="40"/>
          <w:divBdr>
            <w:top w:val="none" w:sz="0" w:space="0" w:color="auto"/>
            <w:left w:val="none" w:sz="0" w:space="0" w:color="auto"/>
            <w:bottom w:val="none" w:sz="0" w:space="0" w:color="auto"/>
            <w:right w:val="none" w:sz="0" w:space="0" w:color="auto"/>
          </w:divBdr>
        </w:div>
        <w:div w:id="1140726577">
          <w:marLeft w:val="605"/>
          <w:marRight w:val="0"/>
          <w:marTop w:val="200"/>
          <w:marBottom w:val="40"/>
          <w:divBdr>
            <w:top w:val="none" w:sz="0" w:space="0" w:color="auto"/>
            <w:left w:val="none" w:sz="0" w:space="0" w:color="auto"/>
            <w:bottom w:val="none" w:sz="0" w:space="0" w:color="auto"/>
            <w:right w:val="none" w:sz="0" w:space="0" w:color="auto"/>
          </w:divBdr>
        </w:div>
        <w:div w:id="1170371723">
          <w:marLeft w:val="605"/>
          <w:marRight w:val="0"/>
          <w:marTop w:val="200"/>
          <w:marBottom w:val="40"/>
          <w:divBdr>
            <w:top w:val="none" w:sz="0" w:space="0" w:color="auto"/>
            <w:left w:val="none" w:sz="0" w:space="0" w:color="auto"/>
            <w:bottom w:val="none" w:sz="0" w:space="0" w:color="auto"/>
            <w:right w:val="none" w:sz="0" w:space="0" w:color="auto"/>
          </w:divBdr>
        </w:div>
        <w:div w:id="1199322276">
          <w:marLeft w:val="605"/>
          <w:marRight w:val="0"/>
          <w:marTop w:val="200"/>
          <w:marBottom w:val="40"/>
          <w:divBdr>
            <w:top w:val="none" w:sz="0" w:space="0" w:color="auto"/>
            <w:left w:val="none" w:sz="0" w:space="0" w:color="auto"/>
            <w:bottom w:val="none" w:sz="0" w:space="0" w:color="auto"/>
            <w:right w:val="none" w:sz="0" w:space="0" w:color="auto"/>
          </w:divBdr>
        </w:div>
        <w:div w:id="2001302288">
          <w:marLeft w:val="605"/>
          <w:marRight w:val="0"/>
          <w:marTop w:val="200"/>
          <w:marBottom w:val="40"/>
          <w:divBdr>
            <w:top w:val="none" w:sz="0" w:space="0" w:color="auto"/>
            <w:left w:val="none" w:sz="0" w:space="0" w:color="auto"/>
            <w:bottom w:val="none" w:sz="0" w:space="0" w:color="auto"/>
            <w:right w:val="none" w:sz="0" w:space="0" w:color="auto"/>
          </w:divBdr>
        </w:div>
      </w:divsChild>
    </w:div>
    <w:div w:id="1758749179">
      <w:bodyDiv w:val="1"/>
      <w:marLeft w:val="0"/>
      <w:marRight w:val="0"/>
      <w:marTop w:val="0"/>
      <w:marBottom w:val="0"/>
      <w:divBdr>
        <w:top w:val="none" w:sz="0" w:space="0" w:color="auto"/>
        <w:left w:val="none" w:sz="0" w:space="0" w:color="auto"/>
        <w:bottom w:val="none" w:sz="0" w:space="0" w:color="auto"/>
        <w:right w:val="none" w:sz="0" w:space="0" w:color="auto"/>
      </w:divBdr>
    </w:div>
    <w:div w:id="1784614167">
      <w:bodyDiv w:val="1"/>
      <w:marLeft w:val="0"/>
      <w:marRight w:val="0"/>
      <w:marTop w:val="0"/>
      <w:marBottom w:val="0"/>
      <w:divBdr>
        <w:top w:val="none" w:sz="0" w:space="0" w:color="auto"/>
        <w:left w:val="none" w:sz="0" w:space="0" w:color="auto"/>
        <w:bottom w:val="none" w:sz="0" w:space="0" w:color="auto"/>
        <w:right w:val="none" w:sz="0" w:space="0" w:color="auto"/>
      </w:divBdr>
    </w:div>
    <w:div w:id="1801455522">
      <w:bodyDiv w:val="1"/>
      <w:marLeft w:val="0"/>
      <w:marRight w:val="0"/>
      <w:marTop w:val="0"/>
      <w:marBottom w:val="0"/>
      <w:divBdr>
        <w:top w:val="none" w:sz="0" w:space="0" w:color="auto"/>
        <w:left w:val="none" w:sz="0" w:space="0" w:color="auto"/>
        <w:bottom w:val="none" w:sz="0" w:space="0" w:color="auto"/>
        <w:right w:val="none" w:sz="0" w:space="0" w:color="auto"/>
      </w:divBdr>
    </w:div>
    <w:div w:id="1904439982">
      <w:bodyDiv w:val="1"/>
      <w:marLeft w:val="0"/>
      <w:marRight w:val="0"/>
      <w:marTop w:val="0"/>
      <w:marBottom w:val="0"/>
      <w:divBdr>
        <w:top w:val="none" w:sz="0" w:space="0" w:color="auto"/>
        <w:left w:val="none" w:sz="0" w:space="0" w:color="auto"/>
        <w:bottom w:val="none" w:sz="0" w:space="0" w:color="auto"/>
        <w:right w:val="none" w:sz="0" w:space="0" w:color="auto"/>
      </w:divBdr>
    </w:div>
    <w:div w:id="2003464074">
      <w:bodyDiv w:val="1"/>
      <w:marLeft w:val="0"/>
      <w:marRight w:val="0"/>
      <w:marTop w:val="0"/>
      <w:marBottom w:val="0"/>
      <w:divBdr>
        <w:top w:val="none" w:sz="0" w:space="0" w:color="auto"/>
        <w:left w:val="none" w:sz="0" w:space="0" w:color="auto"/>
        <w:bottom w:val="none" w:sz="0" w:space="0" w:color="auto"/>
        <w:right w:val="none" w:sz="0" w:space="0" w:color="auto"/>
      </w:divBdr>
    </w:div>
    <w:div w:id="2008901067">
      <w:bodyDiv w:val="1"/>
      <w:marLeft w:val="0"/>
      <w:marRight w:val="0"/>
      <w:marTop w:val="0"/>
      <w:marBottom w:val="0"/>
      <w:divBdr>
        <w:top w:val="none" w:sz="0" w:space="0" w:color="auto"/>
        <w:left w:val="none" w:sz="0" w:space="0" w:color="auto"/>
        <w:bottom w:val="none" w:sz="0" w:space="0" w:color="auto"/>
        <w:right w:val="none" w:sz="0" w:space="0" w:color="auto"/>
      </w:divBdr>
    </w:div>
    <w:div w:id="2023580319">
      <w:bodyDiv w:val="1"/>
      <w:marLeft w:val="0"/>
      <w:marRight w:val="0"/>
      <w:marTop w:val="0"/>
      <w:marBottom w:val="0"/>
      <w:divBdr>
        <w:top w:val="none" w:sz="0" w:space="0" w:color="auto"/>
        <w:left w:val="none" w:sz="0" w:space="0" w:color="auto"/>
        <w:bottom w:val="none" w:sz="0" w:space="0" w:color="auto"/>
        <w:right w:val="none" w:sz="0" w:space="0" w:color="auto"/>
      </w:divBdr>
    </w:div>
    <w:div w:id="2038657836">
      <w:bodyDiv w:val="1"/>
      <w:marLeft w:val="0"/>
      <w:marRight w:val="0"/>
      <w:marTop w:val="0"/>
      <w:marBottom w:val="0"/>
      <w:divBdr>
        <w:top w:val="none" w:sz="0" w:space="0" w:color="auto"/>
        <w:left w:val="none" w:sz="0" w:space="0" w:color="auto"/>
        <w:bottom w:val="none" w:sz="0" w:space="0" w:color="auto"/>
        <w:right w:val="none" w:sz="0" w:space="0" w:color="auto"/>
      </w:divBdr>
    </w:div>
    <w:div w:id="207246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euc-word-edit.officeapps.live.com/we/wordeditorframe.aspx?ui=en%2DUS&amp;rs=lv%2DLV&amp;wopisrc=https%3A%2F%2Fzmgovlv-my.sharepoint.com%2Fpersonal%2Fgints_lanka_zm_gov_lv%2F_vti_bin%2Fwopi.ashx%2Ffiles%2Fdb3c5e5e138e4df1b8a9248d971ec1bc&amp;wdlor=c3B9307BE-D742-4C77-8D3C-68DC2445B533&amp;wdenableroaming=1&amp;mscc=1&amp;wdodb=1&amp;hid=C85122AC-6882-40A0-8020-D455CFCC2B03&amp;wdorigin=Outlook-Body.Sharing.ServerTransfer&amp;wdhostclicktime=1681715503013&amp;jsapi=1&amp;jsapiver=v1&amp;newsession=1&amp;corrid=a780db54-b801-4e42-bf33-a8e00b13043c&amp;usid=a780db54-b801-4e42-bf33-a8e00b13043c&amp;sftc=1&amp;cac=1&amp;mtf=1&amp;sfp=1&amp;instantedit=1&amp;wopicomplete=1&amp;wdredirectionreason=Unified_SingleFlush&amp;rct=Normal&amp;ctp=LeastProtected"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uc-word-edit.officeapps.live.com/we/wordeditorframe.aspx?ui=en%2DUS&amp;rs=lv%2DLV&amp;wopisrc=https%3A%2F%2Fzmgovlv-my.sharepoint.com%2Fpersonal%2Fgints_lanka_zm_gov_lv%2F_vti_bin%2Fwopi.ashx%2Ffiles%2Fdb3c5e5e138e4df1b8a9248d971ec1bc&amp;wdlor=c3B9307BE-D742-4C77-8D3C-68DC2445B533&amp;wdenableroaming=1&amp;mscc=1&amp;wdodb=1&amp;hid=C85122AC-6882-40A0-8020-D455CFCC2B03&amp;wdorigin=Outlook-Body.Sharing.ServerTransfer&amp;wdhostclicktime=1681715503013&amp;jsapi=1&amp;jsapiver=v1&amp;newsession=1&amp;corrid=a780db54-b801-4e42-bf33-a8e00b13043c&amp;usid=a780db54-b801-4e42-bf33-a8e00b13043c&amp;sftc=1&amp;cac=1&amp;mtf=1&amp;sfp=1&amp;instantedit=1&amp;wopicomplete=1&amp;wdredirectionreason=Unified_SingleFlush&amp;rct=Normal&amp;ctp=LeastProtected" TargetMode="External"/><Relationship Id="rId2" Type="http://schemas.openxmlformats.org/officeDocument/2006/relationships/customXml" Target="../customXml/item2.xml"/><Relationship Id="rId16" Type="http://schemas.openxmlformats.org/officeDocument/2006/relationships/hyperlink" Target="https://www.ast.lv/lv/content/pieslegumi-parvades-sistema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56866" TargetMode="External"/><Relationship Id="rId3" Type="http://schemas.openxmlformats.org/officeDocument/2006/relationships/hyperlink" Target="https://ec.europa.eu/eurostat/web/energy/data/shares" TargetMode="External"/><Relationship Id="rId7" Type="http://schemas.openxmlformats.org/officeDocument/2006/relationships/hyperlink" Target="https://likumi.lv/ta/id/256866" TargetMode="External"/><Relationship Id="rId2" Type="http://schemas.openxmlformats.org/officeDocument/2006/relationships/hyperlink" Target="https://eur-lex.europa.eu/legal-content/EN/TXT/?uri=CELEX:52021DC0550" TargetMode="External"/><Relationship Id="rId1" Type="http://schemas.openxmlformats.org/officeDocument/2006/relationships/hyperlink" Target="http://www.fao.org/3/i2801e/I2801E.pdf" TargetMode="External"/><Relationship Id="rId6" Type="http://schemas.openxmlformats.org/officeDocument/2006/relationships/hyperlink" Target="https://likumi.lv/ta/id/256866" TargetMode="External"/><Relationship Id="rId5" Type="http://schemas.openxmlformats.org/officeDocument/2006/relationships/hyperlink" Target="https://likumi.lv/ta/id/336956" TargetMode="External"/><Relationship Id="rId4" Type="http://schemas.openxmlformats.org/officeDocument/2006/relationships/hyperlink" Target="https://likumi.lv/ta/id/2388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32d414d-b2af-4ecd-97d6-a638c3ec68f6">
      <UserInfo>
        <DisplayName>Inga Belasova</DisplayName>
        <AccountId>79</AccountId>
        <AccountType/>
      </UserInfo>
      <UserInfo>
        <DisplayName>Diāna Saulīte</DisplayName>
        <AccountId>78</AccountId>
        <AccountType/>
      </UserInfo>
      <UserInfo>
        <DisplayName>Ilze Aigare</DisplayName>
        <AccountId>24</AccountId>
        <AccountType/>
      </UserInfo>
      <UserInfo>
        <DisplayName>Diāna Rasuma</DisplayName>
        <AccountId>247</AccountId>
        <AccountType/>
      </UserInfo>
    </SharedWithUsers>
    <_activity xmlns="b62abbde-0bcd-4f7b-b2f8-bc3854fc70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DA4E295A2D02F4DA26034772A4E51B0" ma:contentTypeVersion="9" ma:contentTypeDescription="Izveidot jaunu dokumentu." ma:contentTypeScope="" ma:versionID="0e771fe60ef85ecd2d8e0f3fd7136d3f">
  <xsd:schema xmlns:xsd="http://www.w3.org/2001/XMLSchema" xmlns:xs="http://www.w3.org/2001/XMLSchema" xmlns:p="http://schemas.microsoft.com/office/2006/metadata/properties" xmlns:ns3="b62abbde-0bcd-4f7b-b2f8-bc3854fc7024" xmlns:ns4="232d414d-b2af-4ecd-97d6-a638c3ec68f6" targetNamespace="http://schemas.microsoft.com/office/2006/metadata/properties" ma:root="true" ma:fieldsID="0cad8729fea536ae462197620b55e05d" ns3:_="" ns4:_="">
    <xsd:import namespace="b62abbde-0bcd-4f7b-b2f8-bc3854fc7024"/>
    <xsd:import namespace="232d414d-b2af-4ecd-97d6-a638c3ec68f6"/>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abbde-0bcd-4f7b-b2f8-bc3854fc7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2d414d-b2af-4ecd-97d6-a638c3ec68f6"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SharingHintHash" ma:index="13"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A805F-48D1-4256-9ED2-4559F3A0B7E0}">
  <ds:schemaRefs>
    <ds:schemaRef ds:uri="http://schemas.openxmlformats.org/officeDocument/2006/bibliography"/>
  </ds:schemaRefs>
</ds:datastoreItem>
</file>

<file path=customXml/itemProps2.xml><?xml version="1.0" encoding="utf-8"?>
<ds:datastoreItem xmlns:ds="http://schemas.openxmlformats.org/officeDocument/2006/customXml" ds:itemID="{53BC0902-54CF-49B1-962F-D70F8636CB58}">
  <ds:schemaRefs>
    <ds:schemaRef ds:uri="http://schemas.microsoft.com/sharepoint/v3/contenttype/forms"/>
  </ds:schemaRefs>
</ds:datastoreItem>
</file>

<file path=customXml/itemProps3.xml><?xml version="1.0" encoding="utf-8"?>
<ds:datastoreItem xmlns:ds="http://schemas.openxmlformats.org/officeDocument/2006/customXml" ds:itemID="{BD309A5D-6D35-4EB1-8BFC-7E20074F4615}">
  <ds:schemaRefs>
    <ds:schemaRef ds:uri="http://schemas.microsoft.com/office/2006/metadata/properties"/>
    <ds:schemaRef ds:uri="http://schemas.microsoft.com/office/infopath/2007/PartnerControls"/>
    <ds:schemaRef ds:uri="232d414d-b2af-4ecd-97d6-a638c3ec68f6"/>
    <ds:schemaRef ds:uri="b62abbde-0bcd-4f7b-b2f8-bc3854fc7024"/>
  </ds:schemaRefs>
</ds:datastoreItem>
</file>

<file path=customXml/itemProps4.xml><?xml version="1.0" encoding="utf-8"?>
<ds:datastoreItem xmlns:ds="http://schemas.openxmlformats.org/officeDocument/2006/customXml" ds:itemID="{18412ADE-FC05-4438-95E0-D1B4DE1EE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abbde-0bcd-4f7b-b2f8-bc3854fc7024"/>
    <ds:schemaRef ds:uri="232d414d-b2af-4ecd-97d6-a638c3ec6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34094</Words>
  <Characters>19434</Characters>
  <Application>Microsoft Office Word</Application>
  <DocSecurity>0</DocSecurity>
  <Lines>161</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kristine.sirma@zm.gov.lv</dc:creator>
  <cp:keywords/>
  <dc:description/>
  <cp:lastModifiedBy>Renāte Priedīte</cp:lastModifiedBy>
  <cp:revision>3</cp:revision>
  <cp:lastPrinted>2019-01-17T09:56:00Z</cp:lastPrinted>
  <dcterms:created xsi:type="dcterms:W3CDTF">2023-11-06T06:41:00Z</dcterms:created>
  <dcterms:modified xsi:type="dcterms:W3CDTF">2023-11-06T07:31:00Z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0x0101003DA4E295A2D02F4DA26034772A4E51B0</vt:lpwstr>
  </property>
  <property fmtid="{D5CDD505-2E9C-101B-9397-08002B2CF9AE}" pid="3" name="MediaServiceImageTags">
    <vt:lpwstr/>
  </property>
</Properties>
</file>