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865B09" w:rsidR="00B672D0" w:rsidP="00865B09" w:rsidRDefault="00135533" w14:paraId="0DC5E2D9" w14:textId="2E1EF6B7">
      <w:pPr>
        <w:jc w:val="center"/>
        <w15:collapsed w:val="false"/>
        <w:rPr>
          <w:b/>
          <w:bCs/>
        </w:rPr>
      </w:pPr>
      <w:bookmarkStart w:name="OLE_LINK13" w:id="0"/>
      <w:bookmarkStart w:name="OLE_LINK14" w:id="1"/>
      <w:bookmarkStart w:name="OLE_LINK3" w:id="2"/>
      <w:bookmarkStart w:name="OLE_LINK4" w:id="3"/>
      <w:bookmarkStart w:name="_Hlk88654841" w:id="4"/>
      <w:r w:rsidRPr="00865B09">
        <w:rPr>
          <w:b/>
          <w:bCs/>
        </w:rPr>
        <w:t xml:space="preserve">Informatīvais ziņojums par </w:t>
      </w:r>
      <w:bookmarkStart w:name="_Hlk104810799" w:id="5"/>
      <w:r w:rsidRPr="00865B09">
        <w:rPr>
          <w:b/>
          <w:bCs/>
        </w:rPr>
        <w:t>Eiropas Savienības Nodarbinātības, sociālās politikas, veselības un patērē</w:t>
      </w:r>
      <w:r w:rsidRPr="00865B09" w:rsidR="000B5BF0">
        <w:rPr>
          <w:b/>
          <w:bCs/>
        </w:rPr>
        <w:t>tāju lietu m</w:t>
      </w:r>
      <w:r w:rsidRPr="00865B09" w:rsidR="004B0BEA">
        <w:rPr>
          <w:b/>
          <w:bCs/>
        </w:rPr>
        <w:t>inistru padomes 20</w:t>
      </w:r>
      <w:r w:rsidRPr="00865B09" w:rsidR="001B6C5D">
        <w:rPr>
          <w:b/>
          <w:bCs/>
        </w:rPr>
        <w:t>2</w:t>
      </w:r>
      <w:r w:rsidRPr="00865B09" w:rsidR="004857F3">
        <w:rPr>
          <w:b/>
          <w:bCs/>
        </w:rPr>
        <w:t>2</w:t>
      </w:r>
      <w:r w:rsidRPr="00865B09">
        <w:rPr>
          <w:b/>
          <w:bCs/>
        </w:rPr>
        <w:t xml:space="preserve">. </w:t>
      </w:r>
      <w:r w:rsidRPr="00865B09" w:rsidR="00964DC9">
        <w:rPr>
          <w:b/>
          <w:bCs/>
        </w:rPr>
        <w:t xml:space="preserve">gada </w:t>
      </w:r>
      <w:r w:rsidRPr="00865B09" w:rsidR="004857F3">
        <w:rPr>
          <w:b/>
          <w:bCs/>
        </w:rPr>
        <w:t>14</w:t>
      </w:r>
      <w:r w:rsidRPr="00865B09" w:rsidR="00A74A32">
        <w:rPr>
          <w:b/>
          <w:bCs/>
        </w:rPr>
        <w:t>.</w:t>
      </w:r>
      <w:r w:rsidRPr="00865B09" w:rsidR="007D6A8A">
        <w:rPr>
          <w:b/>
          <w:bCs/>
        </w:rPr>
        <w:t xml:space="preserve"> </w:t>
      </w:r>
      <w:r w:rsidRPr="00865B09" w:rsidR="004857F3">
        <w:rPr>
          <w:b/>
          <w:bCs/>
        </w:rPr>
        <w:t>jūnija</w:t>
      </w:r>
      <w:r w:rsidRPr="00865B09" w:rsidR="004B0BEA">
        <w:rPr>
          <w:b/>
          <w:bCs/>
        </w:rPr>
        <w:t xml:space="preserve"> </w:t>
      </w:r>
      <w:r w:rsidRPr="00865B09">
        <w:rPr>
          <w:b/>
          <w:bCs/>
        </w:rPr>
        <w:t xml:space="preserve">sanāksmē izskatāmajiem </w:t>
      </w:r>
      <w:bookmarkEnd w:id="5"/>
      <w:r w:rsidRPr="00865B09">
        <w:rPr>
          <w:b/>
          <w:bCs/>
        </w:rPr>
        <w:t>Veselības ministrijas kompetences jautājumiem</w:t>
      </w:r>
      <w:bookmarkEnd w:id="0"/>
      <w:bookmarkEnd w:id="1"/>
    </w:p>
    <w:p w:rsidRPr="00865B09" w:rsidR="00E03284" w:rsidP="00865B09" w:rsidRDefault="00E03284" w14:paraId="7C81CBCB" w14:textId="7A135A42">
      <w:pPr>
        <w:jc w:val="both"/>
      </w:pPr>
    </w:p>
    <w:p w:rsidRPr="00865B09" w:rsidR="001B6C5D" w:rsidP="00865B09" w:rsidRDefault="001B6C5D" w14:paraId="6126A8C1" w14:textId="77777777">
      <w:pPr>
        <w:jc w:val="both"/>
      </w:pPr>
    </w:p>
    <w:bookmarkEnd w:id="2"/>
    <w:bookmarkEnd w:id="3"/>
    <w:p w:rsidRPr="00865B09" w:rsidR="00E03284" w:rsidP="00865B09" w:rsidRDefault="00135533" w14:paraId="4AEE014A" w14:textId="17634D0C">
      <w:pPr>
        <w:jc w:val="both"/>
      </w:pPr>
      <w:r w:rsidRPr="00865B09">
        <w:t>20</w:t>
      </w:r>
      <w:r w:rsidRPr="00865B09" w:rsidR="0000433B">
        <w:t>2</w:t>
      </w:r>
      <w:r w:rsidRPr="00865B09" w:rsidR="001A00B1">
        <w:t>2</w:t>
      </w:r>
      <w:r w:rsidRPr="00865B09" w:rsidR="004A5A5F">
        <w:t>.</w:t>
      </w:r>
      <w:r w:rsidRPr="00865B09" w:rsidR="00216F2C">
        <w:t> </w:t>
      </w:r>
      <w:r w:rsidRPr="00865B09" w:rsidR="004A5A5F">
        <w:t xml:space="preserve">gada </w:t>
      </w:r>
      <w:r w:rsidRPr="00865B09" w:rsidR="001A00B1">
        <w:t>14</w:t>
      </w:r>
      <w:r w:rsidRPr="00865B09" w:rsidR="002A14B4">
        <w:t>.</w:t>
      </w:r>
      <w:r w:rsidRPr="00865B09" w:rsidR="006138F4">
        <w:t xml:space="preserve"> </w:t>
      </w:r>
      <w:r w:rsidRPr="00865B09" w:rsidR="001A00B1">
        <w:t>jūnijā</w:t>
      </w:r>
      <w:r w:rsidRPr="00865B09">
        <w:t xml:space="preserve"> </w:t>
      </w:r>
      <w:r w:rsidRPr="00865B09" w:rsidR="001A00B1">
        <w:t>Luksemburgā</w:t>
      </w:r>
      <w:r w:rsidRPr="00865B09" w:rsidR="00A5295F">
        <w:t xml:space="preserve"> </w:t>
      </w:r>
      <w:r w:rsidRPr="00865B09">
        <w:t>notiks kārtējā Eiropas Savienības (turpmāk tekstā - ES) Nodarbinātības, sociālās politikas,</w:t>
      </w:r>
      <w:r w:rsidRPr="00865B09" w:rsidR="000B5BF0">
        <w:t xml:space="preserve"> veselības un patērētāju lietu m</w:t>
      </w:r>
      <w:r w:rsidRPr="00865B09">
        <w:t>inistru padomes (turpmāk tekstā - EPSCO) sanāksme, k</w:t>
      </w:r>
      <w:r w:rsidRPr="00865B09" w:rsidR="00754FA8">
        <w:t xml:space="preserve">uras darba kārtībā ir ietverti </w:t>
      </w:r>
      <w:r w:rsidRPr="00865B09" w:rsidR="005A3136">
        <w:t>2</w:t>
      </w:r>
      <w:r w:rsidRPr="00865B09">
        <w:t xml:space="preserve"> Veselības ministrijas kompetencē esoši</w:t>
      </w:r>
      <w:r w:rsidRPr="00865B09" w:rsidR="00F9770C">
        <w:t>e jautājumi lemjošajā daļā</w:t>
      </w:r>
      <w:r w:rsidRPr="00865B09" w:rsidR="00754FA8">
        <w:t xml:space="preserve"> un </w:t>
      </w:r>
      <w:r w:rsidRPr="00865B09" w:rsidR="005A3136">
        <w:t>6</w:t>
      </w:r>
      <w:r w:rsidRPr="00865B09" w:rsidR="00754FA8">
        <w:t xml:space="preserve"> jautājumi informatīvajā daļā</w:t>
      </w:r>
      <w:r w:rsidRPr="00865B09" w:rsidR="00F9770C">
        <w:t>.</w:t>
      </w:r>
    </w:p>
    <w:p w:rsidRPr="00865B09" w:rsidR="004A5A5F" w:rsidP="00865B09" w:rsidRDefault="004A5A5F" w14:paraId="0CDB1272" w14:textId="77777777">
      <w:pPr>
        <w:jc w:val="both"/>
      </w:pPr>
    </w:p>
    <w:p w:rsidRPr="00865B09" w:rsidR="00E03284" w:rsidP="00865B09" w:rsidRDefault="00135533" w14:paraId="27B43E70" w14:textId="39EDFA12">
      <w:pPr>
        <w:jc w:val="both"/>
      </w:pPr>
      <w:r w:rsidRPr="00865B09">
        <w:t>Darba kārtība</w:t>
      </w:r>
      <w:r w:rsidRPr="00865B09" w:rsidR="00993962">
        <w:t>.</w:t>
      </w:r>
    </w:p>
    <w:p w:rsidRPr="00865B09" w:rsidR="004A5A5F" w:rsidP="00865B09" w:rsidRDefault="004A5A5F" w14:paraId="2E10D934" w14:textId="77777777">
      <w:pPr>
        <w:jc w:val="both"/>
      </w:pPr>
    </w:p>
    <w:p w:rsidRPr="00865B09" w:rsidR="00E03284" w:rsidP="00865B09" w:rsidRDefault="00135533" w14:paraId="48CC1E43" w14:textId="1EB2FADF">
      <w:pPr>
        <w:jc w:val="both"/>
      </w:pPr>
      <w:r w:rsidRPr="00865B09">
        <w:t>1</w:t>
      </w:r>
      <w:r w:rsidRPr="00865B09" w:rsidR="00D40294">
        <w:t>.</w:t>
      </w:r>
      <w:r w:rsidRPr="00865B09">
        <w:t>Lemjošā daļa:</w:t>
      </w:r>
    </w:p>
    <w:p w:rsidRPr="00865B09" w:rsidR="001A00B1" w:rsidP="00865B09" w:rsidRDefault="001A00B1" w14:paraId="534F0FE2" w14:textId="77777777">
      <w:pPr>
        <w:jc w:val="both"/>
      </w:pPr>
    </w:p>
    <w:p w:rsidRPr="00865B09" w:rsidR="002F7DDE" w:rsidP="00865B09" w:rsidRDefault="00135533" w14:paraId="369078D0" w14:textId="38436296">
      <w:pPr>
        <w:jc w:val="both"/>
      </w:pPr>
      <w:r w:rsidRPr="00865B09">
        <w:t>1.</w:t>
      </w:r>
      <w:r w:rsidRPr="00865B09" w:rsidR="00A000AF">
        <w:t>1</w:t>
      </w:r>
      <w:r w:rsidRPr="00865B09">
        <w:t>.</w:t>
      </w:r>
      <w:r w:rsidRPr="00865B09" w:rsidR="00267C54">
        <w:t xml:space="preserve"> </w:t>
      </w:r>
      <w:r w:rsidRPr="00865B09" w:rsidR="00400B73">
        <w:t xml:space="preserve">Priekšlikums Eiropas Parlamenta un Padomes regulai par Eiropas veselības datu telpu </w:t>
      </w:r>
      <w:r w:rsidRPr="00865B09" w:rsidR="00947A6D">
        <w:t>(</w:t>
      </w:r>
      <w:proofErr w:type="spellStart"/>
      <w:r w:rsidRPr="00145446" w:rsidR="00400B73">
        <w:rPr>
          <w:rFonts w:eastAsiaTheme="minorHAnsi"/>
          <w:i/>
          <w:iCs/>
        </w:rPr>
        <w:t>Regulation</w:t>
      </w:r>
      <w:proofErr w:type="spellEnd"/>
      <w:r w:rsidRPr="00145446" w:rsidR="00400B73">
        <w:rPr>
          <w:rFonts w:eastAsiaTheme="minorHAnsi"/>
          <w:i/>
          <w:iCs/>
        </w:rPr>
        <w:t xml:space="preserve"> of the </w:t>
      </w:r>
      <w:proofErr w:type="spellStart"/>
      <w:r w:rsidRPr="00145446" w:rsidR="00400B73">
        <w:rPr>
          <w:rFonts w:eastAsiaTheme="minorHAnsi"/>
          <w:i/>
          <w:iCs/>
        </w:rPr>
        <w:t>European</w:t>
      </w:r>
      <w:proofErr w:type="spellEnd"/>
      <w:r w:rsidRPr="00145446" w:rsidR="00400B73">
        <w:rPr>
          <w:rFonts w:eastAsiaTheme="minorHAnsi"/>
          <w:i/>
          <w:iCs/>
        </w:rPr>
        <w:t xml:space="preserve"> </w:t>
      </w:r>
      <w:proofErr w:type="spellStart"/>
      <w:r w:rsidRPr="00145446" w:rsidR="00400B73">
        <w:rPr>
          <w:rFonts w:eastAsiaTheme="minorHAnsi"/>
          <w:i/>
          <w:iCs/>
        </w:rPr>
        <w:t>Parliament</w:t>
      </w:r>
      <w:proofErr w:type="spellEnd"/>
      <w:r w:rsidRPr="00145446" w:rsidR="00400B73">
        <w:rPr>
          <w:rFonts w:eastAsiaTheme="minorHAnsi"/>
          <w:i/>
          <w:iCs/>
        </w:rPr>
        <w:t xml:space="preserve"> and of the </w:t>
      </w:r>
      <w:proofErr w:type="spellStart"/>
      <w:r w:rsidRPr="00145446" w:rsidR="00400B73">
        <w:rPr>
          <w:rFonts w:eastAsiaTheme="minorHAnsi"/>
          <w:i/>
          <w:iCs/>
        </w:rPr>
        <w:t>Council</w:t>
      </w:r>
      <w:proofErr w:type="spellEnd"/>
      <w:r w:rsidRPr="00145446" w:rsidR="00400B73">
        <w:rPr>
          <w:rFonts w:eastAsiaTheme="minorHAnsi"/>
          <w:i/>
          <w:iCs/>
        </w:rPr>
        <w:t xml:space="preserve"> </w:t>
      </w:r>
      <w:proofErr w:type="spellStart"/>
      <w:r w:rsidRPr="00145446" w:rsidR="00400B73">
        <w:rPr>
          <w:rFonts w:eastAsiaTheme="minorHAnsi"/>
          <w:i/>
          <w:iCs/>
        </w:rPr>
        <w:t>on</w:t>
      </w:r>
      <w:proofErr w:type="spellEnd"/>
      <w:r w:rsidRPr="00145446" w:rsidR="00400B73">
        <w:rPr>
          <w:rFonts w:eastAsiaTheme="minorHAnsi"/>
          <w:i/>
          <w:iCs/>
        </w:rPr>
        <w:t xml:space="preserve"> the </w:t>
      </w:r>
      <w:proofErr w:type="spellStart"/>
      <w:r w:rsidRPr="00145446" w:rsidR="00400B73">
        <w:rPr>
          <w:rFonts w:eastAsiaTheme="minorHAnsi"/>
          <w:i/>
          <w:iCs/>
        </w:rPr>
        <w:t>European</w:t>
      </w:r>
      <w:proofErr w:type="spellEnd"/>
      <w:r w:rsidRPr="00145446" w:rsidR="00400B73">
        <w:rPr>
          <w:rFonts w:eastAsiaTheme="minorHAnsi"/>
          <w:i/>
          <w:iCs/>
        </w:rPr>
        <w:t xml:space="preserve"> Health </w:t>
      </w:r>
      <w:proofErr w:type="spellStart"/>
      <w:r w:rsidRPr="00145446" w:rsidR="00400B73">
        <w:rPr>
          <w:rFonts w:eastAsiaTheme="minorHAnsi"/>
          <w:i/>
          <w:iCs/>
        </w:rPr>
        <w:t>Data</w:t>
      </w:r>
      <w:proofErr w:type="spellEnd"/>
      <w:r w:rsidRPr="00145446" w:rsidR="00400B73">
        <w:rPr>
          <w:rFonts w:eastAsiaTheme="minorHAnsi"/>
          <w:i/>
          <w:iCs/>
        </w:rPr>
        <w:t xml:space="preserve"> </w:t>
      </w:r>
      <w:proofErr w:type="spellStart"/>
      <w:r w:rsidRPr="00145446" w:rsidR="00400B73">
        <w:rPr>
          <w:rFonts w:eastAsiaTheme="minorHAnsi"/>
          <w:i/>
          <w:iCs/>
        </w:rPr>
        <w:t>Space</w:t>
      </w:r>
      <w:proofErr w:type="spellEnd"/>
      <w:r w:rsidRPr="00865B09" w:rsidR="00FB3362">
        <w:t>)</w:t>
      </w:r>
    </w:p>
    <w:p w:rsidRPr="00865B09" w:rsidR="00400B73" w:rsidP="00865B09" w:rsidRDefault="00400B73" w14:paraId="0E37367B" w14:textId="77777777">
      <w:pPr>
        <w:jc w:val="both"/>
      </w:pPr>
      <w:r w:rsidRPr="00865B09">
        <w:t xml:space="preserve">- Viedokļu apmaiņa. </w:t>
      </w:r>
    </w:p>
    <w:p w:rsidRPr="00865B09" w:rsidR="002E51F0" w:rsidP="00865B09" w:rsidRDefault="002E51F0" w14:paraId="67F63B2E" w14:textId="77777777">
      <w:pPr>
        <w:jc w:val="both"/>
      </w:pPr>
    </w:p>
    <w:p w:rsidRPr="00865B09" w:rsidR="00A000AF" w:rsidP="00865B09" w:rsidRDefault="00A000AF" w14:paraId="3202161D" w14:textId="52A640F2">
      <w:pPr>
        <w:jc w:val="both"/>
      </w:pPr>
      <w:r w:rsidRPr="00865B09">
        <w:t>1.2.</w:t>
      </w:r>
      <w:r w:rsidRPr="00865B09" w:rsidR="00300BA7">
        <w:t xml:space="preserve"> </w:t>
      </w:r>
      <w:r w:rsidRPr="00865B09" w:rsidR="00F736C3">
        <w:t>ES Globālās veselības stratēģijas pārskatīšana</w:t>
      </w:r>
      <w:r w:rsidRPr="00865B09" w:rsidR="00C915F0">
        <w:rPr>
          <w:rFonts w:eastAsia="Calibri"/>
        </w:rPr>
        <w:t xml:space="preserve"> (</w:t>
      </w:r>
      <w:proofErr w:type="spellStart"/>
      <w:r w:rsidRPr="00145446" w:rsidR="00F736C3">
        <w:rPr>
          <w:i/>
          <w:iCs/>
        </w:rPr>
        <w:t>Revision</w:t>
      </w:r>
      <w:proofErr w:type="spellEnd"/>
      <w:r w:rsidRPr="00145446" w:rsidR="00F736C3">
        <w:rPr>
          <w:i/>
          <w:iCs/>
        </w:rPr>
        <w:t xml:space="preserve"> of the </w:t>
      </w:r>
      <w:proofErr w:type="spellStart"/>
      <w:r w:rsidRPr="00145446" w:rsidR="00F736C3">
        <w:rPr>
          <w:i/>
          <w:iCs/>
        </w:rPr>
        <w:t>European</w:t>
      </w:r>
      <w:proofErr w:type="spellEnd"/>
      <w:r w:rsidRPr="00145446" w:rsidR="00F736C3">
        <w:rPr>
          <w:i/>
          <w:iCs/>
        </w:rPr>
        <w:t xml:space="preserve"> </w:t>
      </w:r>
      <w:proofErr w:type="spellStart"/>
      <w:r w:rsidRPr="00145446" w:rsidR="00F736C3">
        <w:rPr>
          <w:i/>
          <w:iCs/>
        </w:rPr>
        <w:t>Union</w:t>
      </w:r>
      <w:proofErr w:type="spellEnd"/>
      <w:r w:rsidRPr="00145446" w:rsidR="00F736C3">
        <w:rPr>
          <w:i/>
          <w:iCs/>
        </w:rPr>
        <w:t xml:space="preserve"> </w:t>
      </w:r>
      <w:proofErr w:type="spellStart"/>
      <w:r w:rsidRPr="00145446" w:rsidR="00F736C3">
        <w:rPr>
          <w:i/>
          <w:iCs/>
        </w:rPr>
        <w:t>Global</w:t>
      </w:r>
      <w:proofErr w:type="spellEnd"/>
      <w:r w:rsidRPr="00145446" w:rsidR="00F736C3">
        <w:rPr>
          <w:i/>
          <w:iCs/>
        </w:rPr>
        <w:t xml:space="preserve"> Health </w:t>
      </w:r>
      <w:proofErr w:type="spellStart"/>
      <w:r w:rsidRPr="00145446" w:rsidR="00F736C3">
        <w:rPr>
          <w:i/>
          <w:iCs/>
        </w:rPr>
        <w:t>Strategy</w:t>
      </w:r>
      <w:proofErr w:type="spellEnd"/>
      <w:r w:rsidRPr="00865B09" w:rsidR="00C76C2E">
        <w:rPr>
          <w:rFonts w:eastAsia="Calibri"/>
        </w:rPr>
        <w:t>)</w:t>
      </w:r>
    </w:p>
    <w:p w:rsidRPr="00865B09" w:rsidR="00A000AF" w:rsidP="00865B09" w:rsidRDefault="00A000AF" w14:paraId="21FB0C9B" w14:textId="3BE9FD6E">
      <w:pPr>
        <w:jc w:val="both"/>
      </w:pPr>
      <w:r w:rsidRPr="00865B09">
        <w:t xml:space="preserve">- </w:t>
      </w:r>
      <w:r w:rsidRPr="00865B09" w:rsidR="0085333E">
        <w:t>Viedokļu apmaiņa</w:t>
      </w:r>
      <w:r w:rsidRPr="00865B09">
        <w:t xml:space="preserve">. </w:t>
      </w:r>
    </w:p>
    <w:bookmarkEnd w:id="4"/>
    <w:p w:rsidRPr="00865B09" w:rsidR="00431F75" w:rsidP="00865B09" w:rsidRDefault="00B312C9" w14:paraId="36AD0575" w14:textId="4F165609">
      <w:pPr>
        <w:jc w:val="both"/>
      </w:pPr>
      <w:r w:rsidRPr="00865B09">
        <w:br/>
      </w:r>
      <w:r w:rsidRPr="00865B09" w:rsidR="00135533">
        <w:t xml:space="preserve">2. Informatīvā daļa: </w:t>
      </w:r>
    </w:p>
    <w:p w:rsidRPr="00865B09" w:rsidR="00431F75" w:rsidP="00865B09" w:rsidRDefault="00431F75" w14:paraId="26B73A17" w14:textId="77777777">
      <w:pPr>
        <w:jc w:val="both"/>
      </w:pPr>
    </w:p>
    <w:p w:rsidRPr="00865B09" w:rsidR="006138F4" w:rsidP="00865B09" w:rsidRDefault="006138F4" w14:paraId="5F5D1308" w14:textId="77777777">
      <w:pPr>
        <w:jc w:val="both"/>
      </w:pPr>
      <w:r w:rsidRPr="00865B09">
        <w:t>a) Pašreizējie tiesību aktu priekšlikumi</w:t>
      </w:r>
    </w:p>
    <w:p w:rsidRPr="00865B09" w:rsidR="00E80D58" w:rsidP="00865B09" w:rsidRDefault="00E80D58" w14:paraId="2CD721E5" w14:textId="35023C7B">
      <w:pPr>
        <w:jc w:val="both"/>
      </w:pPr>
      <w:r w:rsidRPr="00865B09">
        <w:t>Regula par nopietniem pārrobežu veselības apdraudējumiem un ar ko atceļ Lēmumu Nr. 1082/2013/ES</w:t>
      </w:r>
    </w:p>
    <w:p w:rsidRPr="00865B09" w:rsidR="00E80D58" w:rsidP="00865B09" w:rsidRDefault="00F736C3" w14:paraId="21AD9A08" w14:textId="15B4D71F">
      <w:pPr>
        <w:jc w:val="both"/>
      </w:pPr>
      <w:r w:rsidRPr="00865B09">
        <w:t xml:space="preserve">- </w:t>
      </w:r>
      <w:r w:rsidRPr="00865B09" w:rsidR="00E80D58">
        <w:t>Prezident</w:t>
      </w:r>
      <w:r w:rsidRPr="00865B09" w:rsidR="00A372A4">
        <w:t>ūras</w:t>
      </w:r>
      <w:r w:rsidRPr="00865B09" w:rsidR="00E80D58">
        <w:t xml:space="preserve"> sniegtā informācija par pašreizējo stāvokli</w:t>
      </w:r>
    </w:p>
    <w:p w:rsidRPr="00865B09" w:rsidR="00F736C3" w:rsidP="00865B09" w:rsidRDefault="00F736C3" w14:paraId="55AD7768" w14:textId="77777777">
      <w:pPr>
        <w:jc w:val="both"/>
      </w:pPr>
    </w:p>
    <w:p w:rsidRPr="00865B09" w:rsidR="00F736C3" w:rsidP="00865B09" w:rsidRDefault="00E80D58" w14:paraId="5605E73E" w14:textId="0CF31E7D">
      <w:pPr>
        <w:jc w:val="both"/>
      </w:pPr>
      <w:r w:rsidRPr="00865B09">
        <w:t>b)</w:t>
      </w:r>
      <w:r w:rsidRPr="00865B09" w:rsidR="00536F48">
        <w:t xml:space="preserve"> </w:t>
      </w:r>
      <w:r w:rsidRPr="00865B09" w:rsidR="004066DA">
        <w:t>M</w:t>
      </w:r>
      <w:r w:rsidRPr="00865B09" w:rsidR="00F736C3">
        <w:t xml:space="preserve">edicīnas ierīču </w:t>
      </w:r>
      <w:r w:rsidRPr="00865B09" w:rsidR="004066DA">
        <w:t>regulējuma īstenošanu</w:t>
      </w:r>
    </w:p>
    <w:p w:rsidRPr="00865B09" w:rsidR="00E80D58" w:rsidP="00865B09" w:rsidRDefault="00F736C3" w14:paraId="0237AEAC" w14:textId="2B4FE3FF">
      <w:pPr>
        <w:jc w:val="both"/>
      </w:pPr>
      <w:r w:rsidRPr="00865B09">
        <w:t xml:space="preserve">- </w:t>
      </w:r>
      <w:r w:rsidRPr="00865B09" w:rsidR="00E80D58">
        <w:t>Komisijas sniegtā informācija</w:t>
      </w:r>
    </w:p>
    <w:p w:rsidRPr="00865B09" w:rsidR="00E80D58" w:rsidP="00865B09" w:rsidRDefault="00E80D58" w14:paraId="2D34B6DB" w14:textId="77777777">
      <w:pPr>
        <w:jc w:val="both"/>
      </w:pPr>
    </w:p>
    <w:p w:rsidRPr="00865B09" w:rsidR="00E80D58" w:rsidP="00865B09" w:rsidRDefault="00E80D58" w14:paraId="5A57B624" w14:textId="3BA9971E">
      <w:pPr>
        <w:jc w:val="both"/>
      </w:pPr>
      <w:r w:rsidRPr="00865B09">
        <w:t>c)</w:t>
      </w:r>
      <w:r w:rsidRPr="00865B09" w:rsidR="00536F48">
        <w:t xml:space="preserve"> </w:t>
      </w:r>
      <w:r w:rsidRPr="00865B09" w:rsidR="004066DA">
        <w:t>Veselības tehnoloģiju novērtējuma (HTA) regulējuma īstenošana</w:t>
      </w:r>
    </w:p>
    <w:p w:rsidRPr="00865B09" w:rsidR="00E80D58" w:rsidP="00865B09" w:rsidRDefault="004066DA" w14:paraId="71F377F7" w14:textId="6D29C45F">
      <w:pPr>
        <w:jc w:val="both"/>
      </w:pPr>
      <w:r w:rsidRPr="00865B09">
        <w:t xml:space="preserve">- </w:t>
      </w:r>
      <w:r w:rsidRPr="00865B09" w:rsidR="00E80D58">
        <w:t>Komisijas sniegtā informācija</w:t>
      </w:r>
    </w:p>
    <w:p w:rsidRPr="00865B09" w:rsidR="00E80D58" w:rsidP="00865B09" w:rsidRDefault="00E80D58" w14:paraId="244E265C" w14:textId="77777777">
      <w:pPr>
        <w:jc w:val="both"/>
      </w:pPr>
    </w:p>
    <w:p w:rsidRPr="00865B09" w:rsidR="00E80D58" w:rsidP="00865B09" w:rsidRDefault="00E80D58" w14:paraId="652252FD" w14:textId="10D024A6">
      <w:pPr>
        <w:jc w:val="both"/>
      </w:pPr>
      <w:r w:rsidRPr="00865B09">
        <w:t>d)</w:t>
      </w:r>
      <w:r w:rsidRPr="00865B09" w:rsidR="00536F48">
        <w:t xml:space="preserve"> </w:t>
      </w:r>
      <w:r w:rsidRPr="00865B09" w:rsidR="0047563A">
        <w:t xml:space="preserve">Ukraina: Humanitārā un veselības situācija </w:t>
      </w:r>
    </w:p>
    <w:p w:rsidRPr="00865B09" w:rsidR="00E80D58" w:rsidP="00865B09" w:rsidRDefault="0047563A" w14:paraId="70D69D42" w14:textId="3DC87088">
      <w:pPr>
        <w:jc w:val="both"/>
      </w:pPr>
      <w:r w:rsidRPr="00865B09">
        <w:t xml:space="preserve">- </w:t>
      </w:r>
      <w:r w:rsidRPr="00865B09" w:rsidR="00E80D58">
        <w:t>Komisijas sniegtā informācija</w:t>
      </w:r>
    </w:p>
    <w:p w:rsidRPr="00865B09" w:rsidR="00E80D58" w:rsidP="00865B09" w:rsidRDefault="00E80D58" w14:paraId="745BD5A6" w14:textId="77777777">
      <w:pPr>
        <w:jc w:val="both"/>
      </w:pPr>
    </w:p>
    <w:p w:rsidRPr="00865B09" w:rsidR="00E80D58" w:rsidP="00865B09" w:rsidRDefault="00E80D58" w14:paraId="2913BA45" w14:textId="2253842E">
      <w:pPr>
        <w:jc w:val="both"/>
      </w:pPr>
      <w:r w:rsidRPr="00865B09">
        <w:t>e)</w:t>
      </w:r>
      <w:r w:rsidRPr="00865B09" w:rsidR="00536F48">
        <w:t xml:space="preserve"> </w:t>
      </w:r>
      <w:r w:rsidRPr="00865B09" w:rsidR="003445D6">
        <w:t>Jauni draudi (hepatīta un baku gadījumu skaita palielināšanās)</w:t>
      </w:r>
    </w:p>
    <w:p w:rsidRPr="00865B09" w:rsidR="00E80D58" w:rsidP="00865B09" w:rsidRDefault="003445D6" w14:paraId="74DDB797" w14:textId="6C0CD702">
      <w:pPr>
        <w:jc w:val="both"/>
      </w:pPr>
      <w:r w:rsidRPr="00865B09">
        <w:t xml:space="preserve">- </w:t>
      </w:r>
      <w:r w:rsidRPr="00865B09" w:rsidR="00E80D58">
        <w:t>Komisijas sniegtā informācija</w:t>
      </w:r>
    </w:p>
    <w:p w:rsidRPr="00865B09" w:rsidR="00E80D58" w:rsidP="00865B09" w:rsidRDefault="00E80D58" w14:paraId="3C009F4A" w14:textId="77777777">
      <w:pPr>
        <w:jc w:val="both"/>
      </w:pPr>
    </w:p>
    <w:p w:rsidRPr="00865B09" w:rsidR="00E80D58" w:rsidP="00865B09" w:rsidRDefault="0064714E" w14:paraId="7EEB9F7D" w14:textId="3401A68A">
      <w:pPr>
        <w:jc w:val="both"/>
      </w:pPr>
      <w:r w:rsidRPr="00865B09">
        <w:t>f</w:t>
      </w:r>
      <w:r w:rsidRPr="00865B09" w:rsidR="00E80D58">
        <w:t>)</w:t>
      </w:r>
      <w:r w:rsidRPr="00865B09" w:rsidR="00536F48">
        <w:t xml:space="preserve"> </w:t>
      </w:r>
      <w:r w:rsidRPr="00865B09" w:rsidR="00E80D58">
        <w:t>Nākamās prezidentvalsts darba programma</w:t>
      </w:r>
      <w:r w:rsidRPr="00865B09" w:rsidR="00E80D58">
        <w:tab/>
      </w:r>
    </w:p>
    <w:p w:rsidRPr="00865B09" w:rsidR="00E80D58" w:rsidP="00865B09" w:rsidRDefault="0064714E" w14:paraId="305274CC" w14:textId="21C1A25B">
      <w:pPr>
        <w:jc w:val="both"/>
      </w:pPr>
      <w:r w:rsidRPr="00865B09">
        <w:t>- Čehijas</w:t>
      </w:r>
      <w:r w:rsidRPr="00865B09" w:rsidR="00E80D58">
        <w:t xml:space="preserve"> delegācijas sniegta informācija</w:t>
      </w:r>
    </w:p>
    <w:p w:rsidRPr="00865B09" w:rsidR="005A376B" w:rsidP="00865B09" w:rsidRDefault="005A376B" w14:paraId="59081886" w14:textId="77777777">
      <w:pPr>
        <w:jc w:val="both"/>
      </w:pPr>
    </w:p>
    <w:p w:rsidR="00145446" w:rsidP="00865B09" w:rsidRDefault="00145446" w14:paraId="2A8C0317" w14:textId="77777777">
      <w:pPr>
        <w:jc w:val="both"/>
        <w:rPr>
          <w:b/>
          <w:bCs/>
        </w:rPr>
      </w:pPr>
    </w:p>
    <w:p w:rsidR="00145446" w:rsidP="00865B09" w:rsidRDefault="00145446" w14:paraId="593D4295" w14:textId="77777777">
      <w:pPr>
        <w:jc w:val="both"/>
        <w:rPr>
          <w:b/>
          <w:bCs/>
        </w:rPr>
      </w:pPr>
    </w:p>
    <w:p w:rsidR="00145446" w:rsidP="00865B09" w:rsidRDefault="00145446" w14:paraId="3C067DE6" w14:textId="77777777">
      <w:pPr>
        <w:jc w:val="both"/>
        <w:rPr>
          <w:b/>
          <w:bCs/>
        </w:rPr>
      </w:pPr>
    </w:p>
    <w:p w:rsidR="00145446" w:rsidP="00865B09" w:rsidRDefault="00145446" w14:paraId="2FF2C385" w14:textId="77777777">
      <w:pPr>
        <w:jc w:val="both"/>
        <w:rPr>
          <w:b/>
          <w:bCs/>
        </w:rPr>
      </w:pPr>
    </w:p>
    <w:p w:rsidR="00145446" w:rsidP="00865B09" w:rsidRDefault="00145446" w14:paraId="2E15AC09" w14:textId="77777777">
      <w:pPr>
        <w:jc w:val="both"/>
        <w:rPr>
          <w:b/>
          <w:bCs/>
        </w:rPr>
      </w:pPr>
    </w:p>
    <w:p w:rsidR="00145446" w:rsidP="00865B09" w:rsidRDefault="00145446" w14:paraId="0B927074" w14:textId="77777777">
      <w:pPr>
        <w:jc w:val="both"/>
        <w:rPr>
          <w:b/>
          <w:bCs/>
        </w:rPr>
      </w:pPr>
    </w:p>
    <w:p w:rsidRPr="00865B09" w:rsidR="00E03284" w:rsidP="00865B09" w:rsidRDefault="00135533" w14:paraId="28D3A232" w14:textId="43A524AE">
      <w:pPr>
        <w:jc w:val="both"/>
        <w:rPr>
          <w:b/>
          <w:bCs/>
        </w:rPr>
      </w:pPr>
      <w:r w:rsidRPr="00865B09">
        <w:rPr>
          <w:b/>
          <w:bCs/>
        </w:rPr>
        <w:lastRenderedPageBreak/>
        <w:t>Latvijas pozīcija</w:t>
      </w:r>
      <w:r w:rsidR="00A52CBB">
        <w:rPr>
          <w:rStyle w:val="Vresatsauce"/>
          <w:b/>
          <w:bCs/>
        </w:rPr>
        <w:footnoteReference w:id="2"/>
      </w:r>
      <w:r w:rsidRPr="00865B09" w:rsidR="00993962">
        <w:rPr>
          <w:b/>
          <w:bCs/>
        </w:rPr>
        <w:t>.</w:t>
      </w:r>
    </w:p>
    <w:p w:rsidRPr="00865B09" w:rsidR="00610219" w:rsidP="00865B09" w:rsidRDefault="00610219" w14:paraId="78A40A96" w14:textId="1128097F">
      <w:pPr>
        <w:jc w:val="both"/>
      </w:pPr>
    </w:p>
    <w:p w:rsidRPr="00865B09" w:rsidR="000C75FC" w:rsidP="00865B09" w:rsidRDefault="000C75FC" w14:paraId="72E80374" w14:textId="1C2058AB">
      <w:pPr>
        <w:jc w:val="both"/>
        <w:rPr>
          <w:b/>
          <w:bCs/>
        </w:rPr>
      </w:pPr>
      <w:r w:rsidRPr="00865B09">
        <w:rPr>
          <w:b/>
          <w:bCs/>
        </w:rPr>
        <w:t>1.1.</w:t>
      </w:r>
      <w:r w:rsidRPr="00865B09" w:rsidR="005575E8">
        <w:rPr>
          <w:b/>
          <w:bCs/>
        </w:rPr>
        <w:t xml:space="preserve"> </w:t>
      </w:r>
      <w:r w:rsidRPr="00865B09" w:rsidR="001A00B1">
        <w:rPr>
          <w:b/>
          <w:bCs/>
        </w:rPr>
        <w:t>Priekšlikums Eiropas Parlamenta un Padomes regulai par Eiropas veselības datu telpu</w:t>
      </w:r>
    </w:p>
    <w:p w:rsidRPr="00865B09" w:rsidR="00865B09" w:rsidP="00865B09" w:rsidRDefault="00865B09" w14:paraId="1FF66826" w14:textId="4B062CFB">
      <w:pPr>
        <w:jc w:val="both"/>
      </w:pPr>
    </w:p>
    <w:p w:rsidRPr="00865B09" w:rsidR="00865B09" w:rsidP="00865B09" w:rsidRDefault="00865B09" w14:paraId="44BA9AD8" w14:textId="0CD1DB16">
      <w:pPr>
        <w:jc w:val="both"/>
      </w:pPr>
      <w:r w:rsidRPr="00865B09">
        <w:t xml:space="preserve">Covid-19 pandēmija ir parādījusi, ka jānodrošina ātra un droša piekļuve veselības datiem, lai nodrošinātu veselības aprūpes nepārtrauktību un kvalitāti. Iegūtie un izplatītie veselības dati ir parādījuši to nepieciešamību ārkārtas lēmumu pieņemšanā, pacientu aprūpē un uzraudzībā, pētniecībā un inovācijās valsts, Eiropas un starptautiskā līmenī, kā arī statistikas un valsts politikas izstrādē. </w:t>
      </w:r>
    </w:p>
    <w:p w:rsidRPr="00865B09" w:rsidR="00865B09" w:rsidP="00865B09" w:rsidRDefault="00865B09" w14:paraId="69CE979B" w14:textId="77777777">
      <w:pPr>
        <w:jc w:val="both"/>
      </w:pPr>
    </w:p>
    <w:p w:rsidRPr="00865B09" w:rsidR="00865B09" w:rsidP="00865B09" w:rsidRDefault="00865B09" w14:paraId="45D31D32" w14:textId="0A5D0F1E">
      <w:pPr>
        <w:jc w:val="both"/>
      </w:pPr>
      <w:r>
        <w:t xml:space="preserve">Šodien Eiropas pilsoņiem ir grūtības īstenot savas tiesības attiecībā uz saviem elektroniskajiem veselības datiem, tostarp piekļūt saviem elektroniskajiem veselības datiem un pārsūtīt tos valsts un pārrobežu mērogā. Tas rada konkrētas problēmas, kad fiziskas personas nevar gūt labumu no inovatīvas ārstēšanas un politikas veidotāji nevar efektīvi reaģēt uz veselības krīzi, jo pastāv šķēršļi, kas pētniekiem, novatoriem, regulatoriem un politikas veidotājiem traucē piekļuvi nepieciešamajiem elektroniskajiem veselības datiem. Turklāt, ņemot vērā atšķirīgos standartus un ierobežoto </w:t>
      </w:r>
      <w:proofErr w:type="spellStart"/>
      <w:r>
        <w:t>sadarbspēju</w:t>
      </w:r>
      <w:proofErr w:type="spellEnd"/>
      <w:r>
        <w:t>, digitālo veselības produktu ražotāji un digitālo veselības pakalpojumu sniedzēji, kas darbojas vienā dalībvalstī, saskaras ar šķēršļiem un papildu izmaksām, ieejot citā dalībvalstī.</w:t>
      </w:r>
    </w:p>
    <w:p w:rsidRPr="00865B09" w:rsidR="00865B09" w:rsidP="00865B09" w:rsidRDefault="00865B09" w14:paraId="194777C2" w14:textId="77777777">
      <w:pPr>
        <w:jc w:val="both"/>
      </w:pPr>
    </w:p>
    <w:p w:rsidRPr="00865B09" w:rsidR="00865B09" w:rsidP="00865B09" w:rsidRDefault="00865B09" w14:paraId="4F13E101" w14:textId="65C9FCAE">
      <w:pPr>
        <w:jc w:val="both"/>
      </w:pPr>
      <w:r w:rsidRPr="00865B09">
        <w:t xml:space="preserve">Lai risinātu šo problēmu, Eiropas Komisija nākusi klajā ar priekšlikumu regulai par Eiropas Veselības datu telpas (EHDS) izveidi ar diviem pamatmērķiem. Pirmkārt, ņemot vērā ES veselības sistēmu neviendabīgumu gan attiecībā uz aprūpes finansēšanu, gan organizāciju, kā arī informācijas apmaiņas trūkumu starp dalībvalstīm par pacientu aprūpi, pacienti pašlaik nevar piekļūt reālai aprūpes turpināšanai kā daļai no viņu mobilitātes Eiropas Savienībā. Tādējādi regulas galvenais mērķis ir ļaut Eiropas pilsoņiem piekļūt saviem veselības datiem un dalīties ar tiem, lai nodrošinātu aprūpes nepārtrauktību, ceļojot Eiropā (datu primārā izmantošana). Tādējādi veselības aprūpes speciālisti var piekļūt medicīniskajiem dokumentiem to sākotnējā formātā un versijā, kas tulkota viņu valodā. </w:t>
      </w:r>
    </w:p>
    <w:p w:rsidRPr="00865B09" w:rsidR="00865B09" w:rsidP="00865B09" w:rsidRDefault="00865B09" w14:paraId="10EF89B0" w14:textId="77777777">
      <w:pPr>
        <w:jc w:val="both"/>
      </w:pPr>
    </w:p>
    <w:p w:rsidR="00865B09" w:rsidP="00865B09" w:rsidRDefault="00865B09" w14:paraId="7E4CF3A8" w14:textId="37282110">
      <w:pPr>
        <w:jc w:val="both"/>
      </w:pPr>
      <w:r w:rsidRPr="00865B09">
        <w:t>Otrkārt, šī regula ir paredzēta, lai pētniekiem, novatoriem un politisko lēmumu pieņēmējiem dotu iespēju vienoti piekļūt veselības datiem Eiropas līmenī, drošā sistēmā un saskaņā ar visiem Eiropas normatīvajiem dokumentiem (datu sekundārā izmantošana). Piekļuvi šiem datiem pašlaik reglamentē dalībvalstu noteikumi. Eiropas mērķu izstrādei ir jānodrošina iespēja novērst šķēršļus veselības datu otrreizējai izmantošanai, ļaujot tos atkārtoti izmantot drošos un precīzos apstākļos.</w:t>
      </w:r>
      <w:r w:rsidR="00FB5805">
        <w:t xml:space="preserve"> </w:t>
      </w:r>
      <w:r w:rsidRPr="00865B09">
        <w:t xml:space="preserve">Šie mērķi balstās uz divu kopīgu infrastruktūru ieviešanu: </w:t>
      </w:r>
      <w:proofErr w:type="spellStart"/>
      <w:r w:rsidRPr="00865B09">
        <w:t>MyHealth@UE</w:t>
      </w:r>
      <w:proofErr w:type="spellEnd"/>
      <w:r w:rsidRPr="00865B09">
        <w:t xml:space="preserve"> - aprūpes ceļu sistēma un </w:t>
      </w:r>
      <w:proofErr w:type="spellStart"/>
      <w:r w:rsidRPr="00865B09">
        <w:t>HealthData@UE</w:t>
      </w:r>
      <w:proofErr w:type="spellEnd"/>
      <w:r w:rsidRPr="00865B09">
        <w:t xml:space="preserve"> pilotprojekts veselības datu sekundārai izmantošanai.</w:t>
      </w:r>
    </w:p>
    <w:p w:rsidRPr="005E582F" w:rsidR="00852E58" w:rsidP="00F84543" w:rsidRDefault="00852E58" w14:paraId="3A38A57B" w14:textId="75F95BFA">
      <w:pPr>
        <w:pStyle w:val="Sarakstarindkopa"/>
        <w:spacing w:before="240" w:after="120"/>
        <w:ind w:left="0"/>
        <w:contextualSpacing w:val="false"/>
        <w:jc w:val="both"/>
        <w:rPr>
          <w:shd w:val="clear" w:color="auto" w:fill="FFFFFF"/>
        </w:rPr>
      </w:pPr>
      <w:r w:rsidRPr="00852E58">
        <w:t>Sabiedrības veselības pamatnostādņu 2021.-2027.gadiem 5.Rīcības virziena (</w:t>
      </w:r>
      <w:bookmarkStart w:name="_Toc97143108" w:id="6"/>
      <w:r w:rsidRPr="00852E58">
        <w:t>Rīcības virziens:  Veselības aprūpes ilgtspēja, pārvaldības stiprināšana, efektīva veselības aprūpes resursu izlietošana</w:t>
      </w:r>
      <w:bookmarkEnd w:id="6"/>
      <w:r w:rsidRPr="00852E58">
        <w:t xml:space="preserve">) 14.paragrāfs nosaka, ka </w:t>
      </w:r>
      <w:r w:rsidRPr="00422C6E">
        <w:t xml:space="preserve">Eiropas Datu stratēģijas ietvaros </w:t>
      </w:r>
      <w:r w:rsidR="00F84543">
        <w:t>ieviešama</w:t>
      </w:r>
      <w:r w:rsidRPr="00422C6E">
        <w:t xml:space="preserve"> Kopīg</w:t>
      </w:r>
      <w:r w:rsidR="00F84543">
        <w:t>ā</w:t>
      </w:r>
      <w:r w:rsidRPr="00422C6E">
        <w:t xml:space="preserve"> Eiropas Veselības datu telp</w:t>
      </w:r>
      <w:r w:rsidR="00F84543">
        <w:t>a</w:t>
      </w:r>
      <w:r w:rsidRPr="00422C6E">
        <w:t xml:space="preserve"> ļaus gūt jaunus panākumus slimību atklāšanā, profilaksē, un ārstēšanā, kā arī informētu, pierādījumos balstītu lēmumu pieņemšanā, tādejādi uzlabojot veselības aprūpes pakalpojumu pieejamību, efektivitāti un ilgtspēju. Kopīgā Eiropas Veselības datu telpa paredz, ka ikviens ES iedzīvotājs varēs droši piekļūt savai elektroniskajai veselības kartei un savus datus pārnest gan valsts iekšienē, gan pāri robežām. Eiropas Datu stratēģijas ieviešanai EK plāno investēt infrastruktūrā, lai izvērstu pārrobežu apmainīšanos ar veselības datiem. Līdz ar </w:t>
      </w:r>
      <w:r w:rsidRPr="00422C6E">
        <w:lastRenderedPageBreak/>
        <w:t xml:space="preserve">to Latvijai jāparedz resursi, lai iekļautos kopīgajā Eiropas Veselības datu telpā, attīstot nepieciešamo infrastruktūru un nodrošinot tās </w:t>
      </w:r>
      <w:proofErr w:type="spellStart"/>
      <w:r w:rsidRPr="00422C6E">
        <w:t>sadarbspēju</w:t>
      </w:r>
      <w:proofErr w:type="spellEnd"/>
      <w:r w:rsidRPr="00422C6E">
        <w:t xml:space="preserve"> kopējā Eiropas tīklā.</w:t>
      </w:r>
    </w:p>
    <w:p w:rsidRPr="00852E58" w:rsidR="00865B09" w:rsidP="00852E58" w:rsidRDefault="00865B09" w14:paraId="20FC04CF" w14:textId="77777777">
      <w:pPr>
        <w:jc w:val="both"/>
      </w:pPr>
    </w:p>
    <w:p w:rsidRPr="00865B09" w:rsidR="00865B09" w:rsidP="00865B09" w:rsidRDefault="00865B09" w14:paraId="692C689E" w14:textId="5D6FDECF">
      <w:pPr>
        <w:jc w:val="both"/>
      </w:pPr>
      <w:r w:rsidRPr="00865B09">
        <w:t>Prezidentvalsts  ierosina šādus jautājumus, lai virzītu ministru  diskusijas</w:t>
      </w:r>
      <w:r w:rsidRPr="00865B09">
        <w:rPr>
          <w:rFonts w:eastAsia="Calibri"/>
        </w:rPr>
        <w:t xml:space="preserve">: </w:t>
      </w:r>
    </w:p>
    <w:p w:rsidRPr="00865B09" w:rsidR="00865B09" w:rsidP="00865B09" w:rsidRDefault="00865B09" w14:paraId="67B66783" w14:textId="62424907">
      <w:pPr>
        <w:jc w:val="both"/>
        <w:rPr>
          <w:rFonts w:eastAsia="Calibri"/>
          <w:b/>
          <w:bCs/>
          <w:i/>
          <w:iCs/>
        </w:rPr>
      </w:pPr>
      <w:r w:rsidRPr="00865B09">
        <w:rPr>
          <w:rFonts w:eastAsia="Calibri"/>
          <w:b/>
          <w:bCs/>
          <w:i/>
          <w:iCs/>
        </w:rPr>
        <w:t>1) Covid-19 krīze ir izraisījusi iespaidīgu digitālās veselības attīstību lielākajā daļā valstu. Ņemot vērā no krīzes gūto pieredzi, kādus ieguvumus jūs sagaidāt no Eiropas veselības datu telpas?</w:t>
      </w:r>
    </w:p>
    <w:p w:rsidR="00865B09" w:rsidP="00865B09" w:rsidRDefault="00865B09" w14:paraId="5BADFEEE" w14:textId="164913AC">
      <w:pPr>
        <w:jc w:val="both"/>
        <w:rPr>
          <w:rFonts w:eastAsia="Calibri"/>
          <w:b/>
          <w:bCs/>
          <w:i/>
          <w:iCs/>
        </w:rPr>
      </w:pPr>
      <w:r w:rsidRPr="00865B09">
        <w:rPr>
          <w:rFonts w:eastAsia="Calibri"/>
          <w:b/>
          <w:bCs/>
          <w:i/>
          <w:iCs/>
        </w:rPr>
        <w:t>2) Uz kādiem principiem, darbu un neseniem sasniegumiem mēs varam balstīt savus kopīgos centienus, lai izveidotu Eiropas uzticības telpu veselības datu apmaiņai visu labā?</w:t>
      </w:r>
    </w:p>
    <w:p w:rsidRPr="00865B09" w:rsidR="00865B09" w:rsidP="00865B09" w:rsidRDefault="00865B09" w14:paraId="0C846409" w14:textId="77777777">
      <w:pPr>
        <w:jc w:val="both"/>
        <w:rPr>
          <w:rFonts w:eastAsia="Calibri"/>
          <w:b/>
          <w:bCs/>
          <w:i/>
          <w:iCs/>
        </w:rPr>
      </w:pPr>
    </w:p>
    <w:p w:rsidR="00865B09" w:rsidP="00865B09" w:rsidRDefault="00865B09" w14:paraId="6D7AA8AA" w14:textId="7ADFF54A">
      <w:pPr>
        <w:jc w:val="both"/>
        <w:rPr>
          <w:b/>
          <w:bCs/>
        </w:rPr>
      </w:pPr>
      <w:r w:rsidRPr="00FB5805">
        <w:rPr>
          <w:b/>
          <w:bCs/>
        </w:rPr>
        <w:t>Latvijas nostāja</w:t>
      </w:r>
    </w:p>
    <w:p w:rsidR="00600BF2" w:rsidP="00600BF2" w:rsidRDefault="00600BF2" w14:paraId="7CD20307" w14:textId="0CE29DF2">
      <w:pPr>
        <w:jc w:val="both"/>
        <w:rPr>
          <w:rFonts w:eastAsia="Calibri"/>
          <w:b/>
          <w:bCs/>
          <w:i/>
          <w:iCs/>
        </w:rPr>
      </w:pPr>
      <w:r w:rsidRPr="00600BF2">
        <w:rPr>
          <w:rFonts w:eastAsia="Calibri"/>
          <w:b/>
          <w:bCs/>
          <w:i/>
          <w:iCs/>
        </w:rPr>
        <w:t>1) Covid-19 krīze ir izraisījusi iespaidīgu digitālās veselības attīstību lielākajā daļā valstu. Ņemot vērā no krīzes gūto pieredzi, kādus ieguvumus jūs sagaidāt no Eiropas veselības datu telpas?</w:t>
      </w:r>
    </w:p>
    <w:p w:rsidRPr="00FB5805" w:rsidR="00600BF2" w:rsidP="00600BF2" w:rsidRDefault="00600BF2" w14:paraId="6CD1FCB8" w14:textId="77777777">
      <w:pPr>
        <w:jc w:val="both"/>
        <w:rPr>
          <w:rFonts w:eastAsia="Calibri"/>
          <w:b/>
          <w:bCs/>
          <w:i/>
          <w:iCs/>
        </w:rPr>
      </w:pPr>
    </w:p>
    <w:p w:rsidRPr="00FB5805" w:rsidR="00600BF2" w:rsidP="00FB5805" w:rsidRDefault="00600BF2" w14:paraId="2E7D4200" w14:textId="7507929E">
      <w:pPr>
        <w:pStyle w:val="xmsonormal"/>
        <w:shd w:val="clear" w:color="auto" w:fill="FFFFFF"/>
        <w:spacing w:before="0" w:beforeAutospacing="false" w:after="0" w:afterAutospacing="false"/>
        <w:jc w:val="both"/>
        <w:rPr>
          <w:color w:val="201F1E"/>
        </w:rPr>
      </w:pPr>
      <w:r>
        <w:rPr>
          <w:color w:val="201F1E"/>
        </w:rPr>
        <w:t>Latvija vēlas uzsvērt</w:t>
      </w:r>
      <w:r w:rsidRPr="00600BF2">
        <w:rPr>
          <w:color w:val="201F1E"/>
        </w:rPr>
        <w:t xml:space="preserve"> divas galvenās mācības, kuras esam guvuši C</w:t>
      </w:r>
      <w:r w:rsidR="00040C78">
        <w:rPr>
          <w:color w:val="201F1E"/>
        </w:rPr>
        <w:t>ovid</w:t>
      </w:r>
      <w:r w:rsidRPr="00600BF2">
        <w:rPr>
          <w:color w:val="201F1E"/>
        </w:rPr>
        <w:t>-19 krīzē. Pirmkārt, esam secinājuši, cik nozīmīga ir saskaņota un vienota rīcība dalībvalstu starpā, un šim nolūkam ir nepieciešama iespēja ātri un droši dalīties un apmainīties ar veselības datiem.  Otrkārt</w:t>
      </w:r>
      <w:r>
        <w:rPr>
          <w:color w:val="201F1E"/>
        </w:rPr>
        <w:t>,</w:t>
      </w:r>
      <w:r w:rsidRPr="00600BF2">
        <w:rPr>
          <w:color w:val="201F1E"/>
        </w:rPr>
        <w:t xml:space="preserve"> esam novērtējuši to, cik spēcīgs instruments ir veselības aprūpes </w:t>
      </w:r>
      <w:proofErr w:type="spellStart"/>
      <w:r w:rsidRPr="00600BF2">
        <w:rPr>
          <w:color w:val="201F1E"/>
        </w:rPr>
        <w:t>digitalizācija</w:t>
      </w:r>
      <w:proofErr w:type="spellEnd"/>
      <w:r w:rsidRPr="00600BF2">
        <w:rPr>
          <w:color w:val="201F1E"/>
        </w:rPr>
        <w:t>, kas ļauj nodrošināt attālinātus  veselības aprūpes pakalpojumus laikā, kad fiziskā piekļuve veselības aprūpes iestādēm ir ierobežota. Atsevišķu pakalpojumu automatizēšana un iespēja attālināti organizēt veselības aprūpi ir bijusi īpaši svarīga pandēmijas apstākļos, bet šī pieredze liecina arī par ievērojamu digitālās veselības potenciālu vispārējai veselības aprūpes efektivitātes uzlabošanai.</w:t>
      </w:r>
    </w:p>
    <w:p w:rsidR="00600BF2" w:rsidP="00865B09" w:rsidRDefault="00600BF2" w14:paraId="161C2849" w14:textId="76199518">
      <w:pPr>
        <w:jc w:val="both"/>
        <w:rPr>
          <w:b/>
          <w:bCs/>
        </w:rPr>
      </w:pPr>
    </w:p>
    <w:p w:rsidR="00600BF2" w:rsidP="00600BF2" w:rsidRDefault="00600BF2" w14:paraId="3B7B0043" w14:textId="77777777">
      <w:pPr>
        <w:jc w:val="both"/>
        <w:rPr>
          <w:rFonts w:eastAsia="Calibri"/>
          <w:b/>
          <w:bCs/>
          <w:i/>
          <w:iCs/>
        </w:rPr>
      </w:pPr>
      <w:r w:rsidRPr="00865B09">
        <w:rPr>
          <w:rFonts w:eastAsia="Calibri"/>
          <w:b/>
          <w:bCs/>
          <w:i/>
          <w:iCs/>
        </w:rPr>
        <w:t>2) Uz kādiem principiem, darbu un neseniem sasniegumiem mēs varam balstīt savus kopīgos centienus, lai izveidotu Eiropas uzticības telpu veselības datu apmaiņai visu labā?</w:t>
      </w:r>
    </w:p>
    <w:p w:rsidR="00600BF2" w:rsidP="00600BF2" w:rsidRDefault="00600BF2" w14:paraId="4E79AEE8" w14:textId="112D5E74">
      <w:pPr>
        <w:jc w:val="both"/>
        <w:rPr>
          <w:b/>
          <w:bCs/>
        </w:rPr>
      </w:pPr>
    </w:p>
    <w:p w:rsidR="00600BF2" w:rsidP="2E91C4C9" w:rsidRDefault="00600BF2" w14:paraId="49C8F6F3" w14:textId="13885465">
      <w:pPr>
        <w:pStyle w:val="xmsonormal"/>
        <w:shd w:val="clear" w:color="auto" w:fill="FFFFFF" w:themeFill="background1"/>
        <w:spacing w:before="0" w:beforeAutospacing="false" w:after="0" w:afterAutospacing="false"/>
        <w:jc w:val="both"/>
        <w:rPr>
          <w:color w:val="201F1E"/>
        </w:rPr>
      </w:pPr>
      <w:r w:rsidRPr="2E91C4C9">
        <w:rPr>
          <w:color w:val="201F1E"/>
        </w:rPr>
        <w:t xml:space="preserve">Latvija uzskata, ka, lai projekts patiešām izdotos, ir nepieciešama </w:t>
      </w:r>
      <w:proofErr w:type="spellStart"/>
      <w:r w:rsidRPr="2E91C4C9">
        <w:rPr>
          <w:color w:val="201F1E"/>
        </w:rPr>
        <w:t>digitalizācija</w:t>
      </w:r>
      <w:proofErr w:type="spellEnd"/>
      <w:r w:rsidRPr="2E91C4C9">
        <w:rPr>
          <w:color w:val="201F1E"/>
        </w:rPr>
        <w:t xml:space="preserve"> visos veselības aprūpes sistēmas līmeņos, vi</w:t>
      </w:r>
      <w:r w:rsidRPr="2E91C4C9" w:rsidR="009A72D5">
        <w:rPr>
          <w:color w:val="201F1E"/>
        </w:rPr>
        <w:t>s</w:t>
      </w:r>
      <w:r w:rsidRPr="2E91C4C9">
        <w:rPr>
          <w:color w:val="201F1E"/>
        </w:rPr>
        <w:t>u ieinteresēto pušu iesaiste un efektīva rīcību koordinēšana. Lai nodrošinātu iesaisti,  ir jāveicina kopīgs dialogs un vienota izpratne par Eiropas veselības datu telpu kā mērķi kopīgam labumam nevis papildu slogu. </w:t>
      </w:r>
    </w:p>
    <w:p w:rsidR="00600BF2" w:rsidP="00FB5805" w:rsidRDefault="00600BF2" w14:paraId="6C1AD9E3" w14:textId="77777777">
      <w:pPr>
        <w:pStyle w:val="xmsonormal"/>
        <w:shd w:val="clear" w:color="auto" w:fill="FFFFFF"/>
        <w:spacing w:before="0" w:beforeAutospacing="false" w:after="0" w:afterAutospacing="false"/>
        <w:jc w:val="both"/>
        <w:rPr>
          <w:color w:val="201F1E"/>
          <w:sz w:val="22"/>
          <w:szCs w:val="22"/>
        </w:rPr>
      </w:pPr>
    </w:p>
    <w:p w:rsidR="00600BF2" w:rsidP="00600BF2" w:rsidRDefault="00600BF2" w14:paraId="208D808F" w14:textId="37273BC2">
      <w:pPr>
        <w:pStyle w:val="xmsonormal"/>
        <w:shd w:val="clear" w:color="auto" w:fill="FFFFFF"/>
        <w:spacing w:before="0" w:beforeAutospacing="false" w:after="0" w:afterAutospacing="false"/>
        <w:jc w:val="both"/>
        <w:rPr>
          <w:color w:val="201F1E"/>
        </w:rPr>
      </w:pPr>
      <w:r>
        <w:rPr>
          <w:color w:val="201F1E"/>
        </w:rPr>
        <w:t>Lai veicinātu iedzīvotāju izpratni par digitālās veselības pakalpojumiem, mazinātu digitālo plaisu un palielinātu veselības pakalpojumu pieejamību, jārūpējas, lai iedzīvotājiem paredzētie pakalpojumi būtu viegli pieejami, saprotami un ērti izmantojami.</w:t>
      </w:r>
    </w:p>
    <w:p w:rsidR="00626787" w:rsidP="00600BF2" w:rsidRDefault="00626787" w14:paraId="772C52B2" w14:textId="160998F8">
      <w:pPr>
        <w:pStyle w:val="xmsonormal"/>
        <w:shd w:val="clear" w:color="auto" w:fill="FFFFFF"/>
        <w:spacing w:before="0" w:beforeAutospacing="false" w:after="0" w:afterAutospacing="false"/>
        <w:jc w:val="both"/>
        <w:rPr>
          <w:color w:val="201F1E"/>
        </w:rPr>
      </w:pPr>
    </w:p>
    <w:p w:rsidR="00626787" w:rsidP="00626787" w:rsidRDefault="00626787" w14:paraId="482D67C5" w14:textId="77777777">
      <w:pPr>
        <w:pStyle w:val="xmsonormal"/>
        <w:shd w:val="clear" w:color="auto" w:fill="FFFFFF"/>
        <w:spacing w:before="0" w:beforeAutospacing="false" w:after="0" w:afterAutospacing="false"/>
        <w:jc w:val="both"/>
        <w:rPr>
          <w:color w:val="201F1E"/>
        </w:rPr>
      </w:pPr>
      <w:r w:rsidRPr="00534B6A">
        <w:t xml:space="preserve">Latvijas skatījumā, ir svarīgi ne tikai mazināt digitālo plaisu un palielināt veselības pakalpojumu pieejamību, rūpējoties, lai iedzīvotājiem paredzētie pakalpojumi būtu viegli pieejami, saprotami un ērti izmantojami, bet arī ir svarīgi nodrošināt tādu iedzīvotāju veselības datu apstrādi, tajā skaitā nosūtīšanu valsts un Eiropas Savienības līmenī, kas paredzētu atbilstošas garantijas personas datu un citu </w:t>
      </w:r>
      <w:proofErr w:type="spellStart"/>
      <w:r w:rsidRPr="00534B6A">
        <w:t>pamattiesību</w:t>
      </w:r>
      <w:proofErr w:type="spellEnd"/>
      <w:r w:rsidRPr="00534B6A">
        <w:t xml:space="preserve"> aizsardzībai, tādejādi veicinot iedzīvotāju uzticēšanos veselības aprūpes sistēmai kopumā.</w:t>
      </w:r>
    </w:p>
    <w:p w:rsidR="00A52CBB" w:rsidP="00FB5805" w:rsidRDefault="00A52CBB" w14:paraId="072EF706" w14:textId="77777777">
      <w:pPr>
        <w:pStyle w:val="xmsonormal"/>
        <w:shd w:val="clear" w:color="auto" w:fill="FFFFFF"/>
        <w:spacing w:before="0" w:beforeAutospacing="false" w:after="0" w:afterAutospacing="false"/>
        <w:jc w:val="both"/>
        <w:rPr>
          <w:color w:val="201F1E"/>
        </w:rPr>
      </w:pPr>
    </w:p>
    <w:p w:rsidR="001E74BA" w:rsidP="00FB5805" w:rsidRDefault="001E74BA" w14:paraId="5B953D0E" w14:textId="116CCFE4">
      <w:pPr>
        <w:pStyle w:val="xmsonormal"/>
        <w:shd w:val="clear" w:color="auto" w:fill="FFFFFF"/>
        <w:spacing w:before="0" w:beforeAutospacing="false" w:after="0" w:afterAutospacing="false"/>
        <w:jc w:val="both"/>
        <w:rPr>
          <w:color w:val="201F1E"/>
        </w:rPr>
      </w:pPr>
      <w:r>
        <w:rPr>
          <w:color w:val="201F1E"/>
        </w:rPr>
        <w:t xml:space="preserve">COVID-19 sertifikāts ir veiksmīgs ES līmeņa sadarbības piemērs, t.sk., ka risinājumus var ieviest ārkārtīgi īsā termiņā. Lai arī situāciju un rīcību noteica pandēmijas apstākļi, būtu nepieciešams līdzīgu plašu sadarbību un aktīvu vadību nodrošināt arī </w:t>
      </w:r>
      <w:r w:rsidRPr="001E74BA">
        <w:rPr>
          <w:color w:val="201F1E"/>
        </w:rPr>
        <w:t>Eiropas veselības datu telpas</w:t>
      </w:r>
      <w:r>
        <w:rPr>
          <w:color w:val="201F1E"/>
        </w:rPr>
        <w:t xml:space="preserve"> attīstībā. Tāpat jau laicīgi jāparedz ES fondu finansējums nacionālā līmeņa infrastruktūras attīstīšanai, t.sk. ieguldot darbu un finanšu resursus jaunu speciālistu izglītošanā, kā arī esošo speciālistu kompetenču attīstībā.</w:t>
      </w:r>
    </w:p>
    <w:p w:rsidR="003100EB" w:rsidP="00FB5805" w:rsidRDefault="003100EB" w14:paraId="16700A30" w14:textId="77777777">
      <w:pPr>
        <w:pStyle w:val="xmsonormal"/>
        <w:shd w:val="clear" w:color="auto" w:fill="FFFFFF"/>
        <w:spacing w:before="0" w:beforeAutospacing="false" w:after="0" w:afterAutospacing="false"/>
        <w:jc w:val="both"/>
        <w:rPr>
          <w:color w:val="201F1E"/>
        </w:rPr>
      </w:pPr>
    </w:p>
    <w:p w:rsidRPr="00865B09" w:rsidR="000C75FC" w:rsidP="00865B09" w:rsidRDefault="000C75FC" w14:paraId="49D96D21" w14:textId="2875EC18">
      <w:pPr>
        <w:jc w:val="both"/>
      </w:pPr>
    </w:p>
    <w:p w:rsidRPr="00865B09" w:rsidR="00526ED7" w:rsidP="00865B09" w:rsidRDefault="00526ED7" w14:paraId="084B19C0" w14:textId="54EB573D">
      <w:pPr>
        <w:jc w:val="both"/>
        <w:rPr>
          <w:b/>
          <w:bCs/>
        </w:rPr>
      </w:pPr>
      <w:r w:rsidRPr="00865B09">
        <w:rPr>
          <w:b/>
          <w:bCs/>
        </w:rPr>
        <w:lastRenderedPageBreak/>
        <w:t>1.2</w:t>
      </w:r>
      <w:r w:rsidRPr="00865B09" w:rsidR="004857F3">
        <w:rPr>
          <w:b/>
          <w:bCs/>
        </w:rPr>
        <w:t xml:space="preserve"> ES Globālās veselības stratēģijas pārskatīšana</w:t>
      </w:r>
    </w:p>
    <w:p w:rsidRPr="00865B09" w:rsidR="00165DD8" w:rsidP="00865B09" w:rsidRDefault="00165DD8" w14:paraId="31D5D7F5" w14:textId="77777777">
      <w:pPr>
        <w:jc w:val="both"/>
      </w:pPr>
    </w:p>
    <w:p w:rsidRPr="00865B09" w:rsidR="00526ED7" w:rsidP="00865B09" w:rsidRDefault="00165DD8" w14:paraId="30C103DA" w14:textId="5B30EC33">
      <w:pPr>
        <w:jc w:val="both"/>
      </w:pPr>
      <w:r w:rsidRPr="00865B09">
        <w:t>Prezidentūra diskusiju dokumentā uzsver, ka p</w:t>
      </w:r>
      <w:r w:rsidRPr="00865B09" w:rsidR="00526ED7">
        <w:t>asaules veselības jautājumi ir ieņēmuši centrāl</w:t>
      </w:r>
      <w:r w:rsidR="00D2173D">
        <w:t>u</w:t>
      </w:r>
      <w:r w:rsidRPr="00865B09" w:rsidR="00526ED7">
        <w:t xml:space="preserve"> vietu ES iestāžu un dalībvalstu</w:t>
      </w:r>
      <w:r w:rsidRPr="00865B09">
        <w:t xml:space="preserve"> dienas kārtībā. </w:t>
      </w:r>
      <w:r w:rsidRPr="00865B09" w:rsidR="00526ED7">
        <w:t>ES ir izrādījusi atsaucību un solidaritāti, lai aktīvi veicinātu  globāl</w:t>
      </w:r>
      <w:r w:rsidR="00D2173D">
        <w:t>u</w:t>
      </w:r>
      <w:r w:rsidRPr="00865B09" w:rsidR="00526ED7">
        <w:t xml:space="preserve"> reakciju uz Covid-19 pandēmiju</w:t>
      </w:r>
      <w:r w:rsidRPr="00865B09" w:rsidR="00CD7CC6">
        <w:t xml:space="preserve"> un </w:t>
      </w:r>
      <w:r w:rsidRPr="00865B09" w:rsidR="00526ED7">
        <w:t xml:space="preserve">ir lielākā vakcīnu eksportētāja un donore </w:t>
      </w:r>
      <w:r w:rsidRPr="00865B09" w:rsidR="005A3136">
        <w:t>pasaulē</w:t>
      </w:r>
      <w:r w:rsidR="00D2173D">
        <w:t>,</w:t>
      </w:r>
      <w:r w:rsidRPr="00865B09" w:rsidR="005A3136">
        <w:t xml:space="preserve"> </w:t>
      </w:r>
      <w:r w:rsidRPr="00865B09" w:rsidR="00526ED7">
        <w:t>nodrošin</w:t>
      </w:r>
      <w:r w:rsidRPr="00865B09" w:rsidR="00CD7CC6">
        <w:t>ot</w:t>
      </w:r>
      <w:r w:rsidRPr="00865B09" w:rsidR="00526ED7">
        <w:t xml:space="preserve"> ievērojamu finansējumu ACT-A</w:t>
      </w:r>
      <w:r w:rsidRPr="00865B09" w:rsidR="00CD7CC6">
        <w:footnoteReference w:id="3"/>
      </w:r>
      <w:r w:rsidRPr="00865B09" w:rsidR="00526ED7">
        <w:t xml:space="preserve">  iniciatīvai un tās COVAX</w:t>
      </w:r>
      <w:r w:rsidRPr="00865B09" w:rsidR="00CD7CC6">
        <w:footnoteReference w:id="4"/>
      </w:r>
      <w:r w:rsidRPr="00865B09" w:rsidR="00526ED7">
        <w:t xml:space="preserve"> vakcīnu pīlāram. </w:t>
      </w:r>
      <w:r w:rsidRPr="00865B09" w:rsidR="00F77D04">
        <w:t>Tiek uzsvērts, ka k</w:t>
      </w:r>
      <w:r w:rsidRPr="00865B09" w:rsidR="00526ED7">
        <w:t xml:space="preserve">opš veselības krīzes sākuma ES ir iestājusies par spēcīgu daudzpusēju reakciju un atbalstījusi </w:t>
      </w:r>
      <w:r w:rsidRPr="00865B09" w:rsidR="00AD6497">
        <w:t>Pasaules Veselības organizācijas (turpmāk tekstā - PVO)</w:t>
      </w:r>
      <w:r w:rsidRPr="00865B09" w:rsidR="00526ED7">
        <w:t xml:space="preserve"> vadošo lomu koordinēšanā reaģēšana</w:t>
      </w:r>
      <w:r w:rsidRPr="00865B09" w:rsidR="00F77D04">
        <w:t>i</w:t>
      </w:r>
      <w:r w:rsidRPr="00865B09" w:rsidR="00526ED7">
        <w:t xml:space="preserve"> uz veselības problēmām. </w:t>
      </w:r>
    </w:p>
    <w:p w:rsidRPr="00865B09" w:rsidR="00526ED7" w:rsidP="00865B09" w:rsidRDefault="00526ED7" w14:paraId="77BD7DFC" w14:textId="77777777">
      <w:pPr>
        <w:jc w:val="both"/>
      </w:pPr>
    </w:p>
    <w:p w:rsidRPr="00865B09" w:rsidR="00526ED7" w:rsidP="00865B09" w:rsidRDefault="00526ED7" w14:paraId="3B972ACD" w14:textId="1F9B0866">
      <w:pPr>
        <w:jc w:val="both"/>
      </w:pPr>
      <w:r>
        <w:t xml:space="preserve">Pašlaik </w:t>
      </w:r>
      <w:r w:rsidR="00095A5E">
        <w:t>ES</w:t>
      </w:r>
      <w:r>
        <w:t xml:space="preserve"> un tās dalībvalstis ir galven</w:t>
      </w:r>
      <w:r w:rsidR="00095A5E">
        <w:t xml:space="preserve">ie </w:t>
      </w:r>
      <w:r>
        <w:t>starptautisk</w:t>
      </w:r>
      <w:r w:rsidR="00095A5E">
        <w:t>o</w:t>
      </w:r>
      <w:r>
        <w:t xml:space="preserve"> iniciatīv</w:t>
      </w:r>
      <w:r w:rsidR="00095A5E">
        <w:t>u atbalstītāji</w:t>
      </w:r>
      <w:r>
        <w:t>,  kas strukturē solidaritātes centienus attiecībā uz valstīm ar zemiem un vidējiem ienākumi</w:t>
      </w:r>
      <w:r w:rsidR="002C7DE7">
        <w:t>em</w:t>
      </w:r>
      <w:r>
        <w:t xml:space="preserve">, piemēram, PVO finansētas programmas un fondi, </w:t>
      </w:r>
      <w:r w:rsidR="00D2173D">
        <w:t>tādi kā</w:t>
      </w:r>
      <w:r>
        <w:t xml:space="preserve"> Pasaules fonds AIDS un </w:t>
      </w:r>
      <w:r w:rsidRPr="00FB5805">
        <w:rPr>
          <w:u w:val="single"/>
        </w:rPr>
        <w:t>malārijas</w:t>
      </w:r>
      <w:r>
        <w:t xml:space="preserve"> apkarošanai, </w:t>
      </w:r>
      <w:proofErr w:type="spellStart"/>
      <w:r>
        <w:t>Gavi</w:t>
      </w:r>
      <w:proofErr w:type="spellEnd"/>
      <w:r>
        <w:t xml:space="preserve"> vai </w:t>
      </w:r>
      <w:proofErr w:type="spellStart"/>
      <w:r>
        <w:t>Unitaid</w:t>
      </w:r>
      <w:proofErr w:type="spellEnd"/>
      <w:r>
        <w:t xml:space="preserve"> un ACT-A iniciatīva.    </w:t>
      </w:r>
    </w:p>
    <w:p w:rsidRPr="00865B09" w:rsidR="00526ED7" w:rsidP="00865B09" w:rsidRDefault="00526ED7" w14:paraId="2BAC8E57" w14:textId="77777777">
      <w:pPr>
        <w:jc w:val="both"/>
      </w:pPr>
    </w:p>
    <w:p w:rsidRPr="00865B09" w:rsidR="007D601B" w:rsidP="00865B09" w:rsidRDefault="00526ED7" w14:paraId="7114957B" w14:textId="6684D953">
      <w:pPr>
        <w:jc w:val="both"/>
      </w:pPr>
      <w:r>
        <w:t xml:space="preserve">Pamatojoties uz savu pieredzi un īpaši Covid-19 krīzes laikā ieviestajiem mehānismiem, </w:t>
      </w:r>
      <w:r w:rsidR="0029706F">
        <w:t>ES</w:t>
      </w:r>
      <w:r>
        <w:t xml:space="preserve"> ir pierādījusi savu spēju </w:t>
      </w:r>
      <w:r w:rsidR="00D2173D">
        <w:t xml:space="preserve">koordinēti </w:t>
      </w:r>
      <w:r>
        <w:t>sniegt humāno palīdzību Ukrainai</w:t>
      </w:r>
      <w:r w:rsidR="0029706F">
        <w:t xml:space="preserve">, </w:t>
      </w:r>
      <w:r>
        <w:t>pārvietotajiem iedzīvotājiem un visvairāk</w:t>
      </w:r>
      <w:r w:rsidR="0029706F">
        <w:t xml:space="preserve"> bēgļu krīzes</w:t>
      </w:r>
      <w:r>
        <w:t xml:space="preserve"> skartajām valstīm.</w:t>
      </w:r>
      <w:r w:rsidR="002C7DE7">
        <w:t xml:space="preserve"> </w:t>
      </w:r>
      <w:r>
        <w:t xml:space="preserve">Krievijas nepamatotā militārā agresija pret Ukrainu un tās uzbrukumi veselības aprūpes iestādēm ir smagi ietekmējuši </w:t>
      </w:r>
      <w:r w:rsidR="00095A5E">
        <w:t>v</w:t>
      </w:r>
      <w:r>
        <w:t>eselība</w:t>
      </w:r>
      <w:r w:rsidR="00095A5E">
        <w:t>s situāciju</w:t>
      </w:r>
      <w:r>
        <w:t xml:space="preserve"> </w:t>
      </w:r>
      <w:r w:rsidR="00095A5E">
        <w:t>Uk</w:t>
      </w:r>
      <w:r>
        <w:t>rainā un  Eiropā, jo īpaši</w:t>
      </w:r>
      <w:r w:rsidR="002C7DE7">
        <w:t xml:space="preserve"> </w:t>
      </w:r>
      <w:r>
        <w:t xml:space="preserve">straujā  un milzīgā  bēgļu pieplūduma dēļ </w:t>
      </w:r>
      <w:r w:rsidR="0029706F">
        <w:t xml:space="preserve">Ukrainas </w:t>
      </w:r>
      <w:r>
        <w:t xml:space="preserve">kaimiņvalstīs. </w:t>
      </w:r>
      <w:r w:rsidR="002C7DE7">
        <w:t>Ņemot vērā, ka rodas ne tikai īstermiņa, bet arī</w:t>
      </w:r>
      <w:r>
        <w:t xml:space="preserve"> vidējā termiņa un ilgtermiņa</w:t>
      </w:r>
      <w:r w:rsidR="00BE54DD">
        <w:t xml:space="preserve"> problēmas</w:t>
      </w:r>
      <w:r>
        <w:t xml:space="preserve">, </w:t>
      </w:r>
      <w:r w:rsidR="002C7DE7">
        <w:t xml:space="preserve">tas </w:t>
      </w:r>
      <w:r>
        <w:t xml:space="preserve">vēlreiz atgādina par nepieciešamību veidot stabilu </w:t>
      </w:r>
      <w:r w:rsidR="00BE54DD">
        <w:t>ES</w:t>
      </w:r>
      <w:r>
        <w:t xml:space="preserve"> stratēģiju pasaules veselības jomā. Pēdējā stratēģija par Eiropas Savienības lomu pasaules veselības jomā tika pieņemta 2010. gadā. Papildus jau veiktajiem centieniem </w:t>
      </w:r>
      <w:r w:rsidR="002C7DE7">
        <w:t>ES stratēģij</w:t>
      </w:r>
      <w:r w:rsidR="00D2173D">
        <w:t>as</w:t>
      </w:r>
      <w:r w:rsidR="002C7DE7">
        <w:t xml:space="preserve"> par globālo veselību </w:t>
      </w:r>
      <w:r w:rsidR="007D601B">
        <w:t>atjaunošana un stiprināšana</w:t>
      </w:r>
      <w:r w:rsidR="002C7DE7">
        <w:t xml:space="preserve"> </w:t>
      </w:r>
      <w:r>
        <w:t>tika atbalstīt</w:t>
      </w:r>
      <w:r w:rsidR="007D601B">
        <w:t>a</w:t>
      </w:r>
      <w:r>
        <w:t xml:space="preserve"> ārlietu ministru  un veselības ministru kopīgajā konferencē, kas notika Lionā  </w:t>
      </w:r>
      <w:r w:rsidR="008C57EB">
        <w:t>2022</w:t>
      </w:r>
      <w:r w:rsidR="00D2173D">
        <w:t xml:space="preserve">. gada </w:t>
      </w:r>
      <w:r>
        <w:t xml:space="preserve">9. februārī.  </w:t>
      </w:r>
    </w:p>
    <w:p w:rsidRPr="00865B09" w:rsidR="007D601B" w:rsidP="00865B09" w:rsidRDefault="007D601B" w14:paraId="791B36C2" w14:textId="77777777">
      <w:pPr>
        <w:jc w:val="both"/>
      </w:pPr>
    </w:p>
    <w:p w:rsidRPr="00865B09" w:rsidR="007D601B" w:rsidP="00865B09" w:rsidRDefault="00526ED7" w14:paraId="0C345903" w14:textId="50F620D5">
      <w:pPr>
        <w:jc w:val="both"/>
      </w:pPr>
      <w:r w:rsidRPr="00865B09">
        <w:t>Prezidentvalsts  ierosina šādus jautājumus, lai virzītu</w:t>
      </w:r>
      <w:r w:rsidRPr="00865B09" w:rsidR="00492B12">
        <w:t xml:space="preserve"> ministru</w:t>
      </w:r>
      <w:r w:rsidRPr="00865B09">
        <w:t xml:space="preserve">  diskusijas</w:t>
      </w:r>
      <w:r w:rsidRPr="00865B09" w:rsidR="00865B09">
        <w:t>:</w:t>
      </w:r>
      <w:r w:rsidRPr="00865B09">
        <w:t xml:space="preserve"> </w:t>
      </w:r>
    </w:p>
    <w:p w:rsidRPr="00865B09" w:rsidR="00865B09" w:rsidP="00865B09" w:rsidRDefault="00865B09" w14:paraId="47A9792D" w14:textId="3B69D7FC">
      <w:pPr>
        <w:jc w:val="both"/>
        <w:rPr>
          <w:b/>
          <w:bCs/>
          <w:i/>
          <w:iCs/>
        </w:rPr>
      </w:pPr>
      <w:r w:rsidRPr="00865B09">
        <w:rPr>
          <w:b/>
          <w:bCs/>
          <w:i/>
          <w:iCs/>
        </w:rPr>
        <w:t>1) Kādas būtu  prioritātes, kas jāiekļauj     jaunajā ES  globālajā veselības stratēģijā?</w:t>
      </w:r>
    </w:p>
    <w:p w:rsidRPr="00865B09" w:rsidR="00865B09" w:rsidP="00865B09" w:rsidRDefault="00865B09" w14:paraId="325C82BE" w14:textId="77777777">
      <w:pPr>
        <w:jc w:val="both"/>
        <w:rPr>
          <w:b/>
          <w:bCs/>
          <w:i/>
          <w:iCs/>
        </w:rPr>
      </w:pPr>
      <w:r w:rsidRPr="00865B09">
        <w:rPr>
          <w:b/>
          <w:bCs/>
          <w:i/>
          <w:iCs/>
        </w:rPr>
        <w:t>2) Kā mēs varam stiprināt koordināciju  un  ietekmi  uz  globālo veselību?</w:t>
      </w:r>
    </w:p>
    <w:p w:rsidRPr="00865B09" w:rsidR="00865B09" w:rsidP="00865B09" w:rsidRDefault="00865B09" w14:paraId="668FB696" w14:textId="77777777">
      <w:pPr>
        <w:jc w:val="both"/>
        <w:rPr>
          <w:b/>
          <w:bCs/>
          <w:i/>
          <w:iCs/>
        </w:rPr>
      </w:pPr>
    </w:p>
    <w:p w:rsidRPr="00865B09" w:rsidR="007D601B" w:rsidP="00865B09" w:rsidRDefault="000E6A41" w14:paraId="292CA089" w14:textId="7261C0D7">
      <w:pPr>
        <w:jc w:val="both"/>
        <w:rPr>
          <w:b/>
          <w:bCs/>
        </w:rPr>
      </w:pPr>
      <w:r w:rsidRPr="00865B09">
        <w:rPr>
          <w:b/>
          <w:bCs/>
        </w:rPr>
        <w:t>Latvijas nostāja</w:t>
      </w:r>
    </w:p>
    <w:p w:rsidRPr="00865B09" w:rsidR="007D601B" w:rsidP="00865B09" w:rsidRDefault="007D601B" w14:paraId="2B2FE713" w14:textId="77777777">
      <w:pPr>
        <w:jc w:val="both"/>
      </w:pPr>
    </w:p>
    <w:p w:rsidRPr="00145446" w:rsidR="00602BC3" w:rsidP="00865B09" w:rsidRDefault="000E6A41" w14:paraId="27252C4D" w14:textId="77777777">
      <w:pPr>
        <w:jc w:val="both"/>
        <w:rPr>
          <w:b/>
          <w:bCs/>
          <w:i/>
          <w:iCs/>
        </w:rPr>
      </w:pPr>
      <w:r w:rsidRPr="00145446">
        <w:rPr>
          <w:b/>
          <w:bCs/>
          <w:i/>
          <w:iCs/>
        </w:rPr>
        <w:t xml:space="preserve">1) </w:t>
      </w:r>
      <w:r w:rsidRPr="00145446" w:rsidR="00526ED7">
        <w:rPr>
          <w:b/>
          <w:bCs/>
          <w:i/>
          <w:iCs/>
        </w:rPr>
        <w:t>Kādas būtu  prioritātes, kas jāiekļauj     jaunajā ES  globālajā veselības stratēģijā?</w:t>
      </w:r>
    </w:p>
    <w:p w:rsidRPr="00865B09" w:rsidR="00602BC3" w:rsidP="00865B09" w:rsidRDefault="00602BC3" w14:paraId="54554697" w14:textId="08D90DB1">
      <w:pPr>
        <w:jc w:val="both"/>
      </w:pPr>
    </w:p>
    <w:p w:rsidRPr="00865B09" w:rsidR="00D574F2" w:rsidP="2E91C4C9" w:rsidRDefault="00DF7521" w14:paraId="06ED2F1F" w14:textId="696711E8">
      <w:pPr>
        <w:jc w:val="both"/>
      </w:pPr>
      <w:r>
        <w:t xml:space="preserve">Latvijas skatījumā </w:t>
      </w:r>
      <w:r w:rsidR="00042FAD">
        <w:t xml:space="preserve"> </w:t>
      </w:r>
      <w:r>
        <w:t xml:space="preserve">Covid-19 pandēmija </w:t>
      </w:r>
      <w:r w:rsidR="00507472">
        <w:t>radījusi vairākus izaicinājumus globālajai veselībai. Viens no būtiskākajiem ir gatavība šāda mēroga sabiedrības veselības krīzēm, kas ietver sevī plašu pasākumu spektru</w:t>
      </w:r>
      <w:r w:rsidR="00EE6E6F">
        <w:t>,</w:t>
      </w:r>
      <w:r w:rsidR="00507472">
        <w:t xml:space="preserve"> sākot ar medicīnas ierīču un individuālu aizsardzības līdzekļu nodrošināšanu un beidzot ar veselības aprūpes iestāžu kapacitātes stiprināšanu</w:t>
      </w:r>
      <w:r w:rsidR="009E5317">
        <w:t>,</w:t>
      </w:r>
      <w:r w:rsidR="00507472">
        <w:t xml:space="preserve"> kvalificētu cilvēkresursu pieejamību</w:t>
      </w:r>
      <w:r w:rsidR="009E5317">
        <w:t xml:space="preserve"> un vienlīdzīgas pieejas veselībai </w:t>
      </w:r>
      <w:r w:rsidR="00CE0E8B">
        <w:t>nodrošināšanu</w:t>
      </w:r>
      <w:r w:rsidR="00507472">
        <w:t>.</w:t>
      </w:r>
    </w:p>
    <w:p w:rsidRPr="00865B09" w:rsidR="00D574F2" w:rsidP="00865B09" w:rsidRDefault="00D574F2" w14:paraId="21647879" w14:textId="77777777">
      <w:pPr>
        <w:jc w:val="both"/>
      </w:pPr>
    </w:p>
    <w:p w:rsidRPr="00865B09" w:rsidR="000E6A41" w:rsidP="00865B09" w:rsidRDefault="00507472" w14:paraId="38079E3B" w14:textId="566D701C">
      <w:pPr>
        <w:jc w:val="both"/>
      </w:pPr>
      <w:r>
        <w:t>Vien</w:t>
      </w:r>
      <w:r w:rsidR="003F3D04">
        <w:t xml:space="preserve">s no globālās veselības dienas kārtības </w:t>
      </w:r>
      <w:r w:rsidR="003F40ED">
        <w:t>stūrakmeņiem</w:t>
      </w:r>
      <w:r w:rsidR="003F3D04">
        <w:t xml:space="preserve"> </w:t>
      </w:r>
      <w:r w:rsidR="009E5317">
        <w:t>ir</w:t>
      </w:r>
      <w:r w:rsidR="003F3D04">
        <w:t xml:space="preserve"> vakcīnu </w:t>
      </w:r>
      <w:r w:rsidR="00064AA2">
        <w:t xml:space="preserve">globālas </w:t>
      </w:r>
      <w:r w:rsidR="003F3D04">
        <w:t xml:space="preserve">pieejamības  nodrošināšana, </w:t>
      </w:r>
      <w:r w:rsidR="00064AA2">
        <w:t xml:space="preserve">solidarizējoties ar ES partneriem visā pasaulē cīņā ar Covid-19 pandēmiju. </w:t>
      </w:r>
      <w:r w:rsidR="00215297">
        <w:t xml:space="preserve">Latvija devusi arī savu artavu vakcīnu nodrošināšanā mūsu partneriem visā pasaulē, ziedojot gan </w:t>
      </w:r>
      <w:r w:rsidR="00285A7B">
        <w:t>bilaterāli</w:t>
      </w:r>
      <w:r w:rsidR="00215297">
        <w:t xml:space="preserve">, gan caur </w:t>
      </w:r>
      <w:r w:rsidR="00EE6E6F">
        <w:t xml:space="preserve">PVO </w:t>
      </w:r>
      <w:r w:rsidR="00215297">
        <w:t xml:space="preserve">COVAX mehānismu. </w:t>
      </w:r>
    </w:p>
    <w:p w:rsidRPr="00865B09" w:rsidR="00064AA2" w:rsidP="00865B09" w:rsidRDefault="00064AA2" w14:paraId="6977DA8B" w14:textId="3607FEC2">
      <w:pPr>
        <w:jc w:val="both"/>
      </w:pPr>
    </w:p>
    <w:p w:rsidR="00FE5093" w:rsidP="2E91C4C9" w:rsidRDefault="005273CD" w14:paraId="7BFACFF8" w14:textId="3216028E">
      <w:pPr>
        <w:jc w:val="both"/>
      </w:pPr>
      <w:r>
        <w:t xml:space="preserve">Krievijas Federācijas nepamatota militāra agresija pret Ukrainu radījusi bezprecedenta humanitāro un veselības krīzi gan Ukrainā, gan ES, it īpaši valstīs, kuras robežojas ar Ukrainu, </w:t>
      </w:r>
      <w:r w:rsidR="009842C6">
        <w:t>kā arī</w:t>
      </w:r>
      <w:r w:rsidR="00E51146">
        <w:t xml:space="preserve"> </w:t>
      </w:r>
      <w:r w:rsidR="003100EB">
        <w:t>milzīgo</w:t>
      </w:r>
      <w:r w:rsidR="00E51146">
        <w:t xml:space="preserve"> slog</w:t>
      </w:r>
      <w:r w:rsidR="009842C6">
        <w:t>u uz</w:t>
      </w:r>
      <w:r w:rsidR="00E51146">
        <w:t xml:space="preserve"> veselības aprūpes sistēmām.</w:t>
      </w:r>
      <w:r w:rsidR="2E91C4C9">
        <w:t xml:space="preserve"> </w:t>
      </w:r>
      <w:r w:rsidR="009842C6">
        <w:t>Šodien</w:t>
      </w:r>
      <w:r w:rsidR="00042FAD">
        <w:t xml:space="preserve"> ir  </w:t>
      </w:r>
      <w:r w:rsidR="00311C6A">
        <w:t>brīdis, kad visa Eiropa saliedējas</w:t>
      </w:r>
      <w:r w:rsidR="009842C6">
        <w:t xml:space="preserve"> </w:t>
      </w:r>
      <w:r w:rsidR="009842C6">
        <w:lastRenderedPageBreak/>
        <w:t>un</w:t>
      </w:r>
      <w:r w:rsidR="00311C6A">
        <w:t xml:space="preserve"> solidarizējas ar </w:t>
      </w:r>
      <w:r w:rsidR="009842C6">
        <w:t>visiem saviem globālajiem partneriem</w:t>
      </w:r>
      <w:r w:rsidR="00311C6A">
        <w:t xml:space="preserve"> un pierāda, ka </w:t>
      </w:r>
      <w:r w:rsidR="009842C6">
        <w:t>uz to</w:t>
      </w:r>
      <w:r w:rsidR="00311C6A">
        <w:t xml:space="preserve"> var paļauties. </w:t>
      </w:r>
      <w:r w:rsidR="009842C6">
        <w:t>Latvija no savas puses sniegusi un turpina sniegt visu iespējamo palīdzību, lai stiprinātu Ukrainas veselības aprūpes sistēmas kapacitāti, kā arī uzņemtu pie sevis karā ievainotās militārās personas un civiliedzīvotājus ārstēšanai un rehabilitācijai.</w:t>
      </w:r>
    </w:p>
    <w:p w:rsidR="00FE5093" w:rsidP="009842C6" w:rsidRDefault="00FE5093" w14:paraId="7E08377C" w14:textId="77777777">
      <w:pPr>
        <w:jc w:val="both"/>
      </w:pPr>
    </w:p>
    <w:p w:rsidR="009151DF" w:rsidP="00865B09" w:rsidRDefault="009842C6" w14:paraId="0D1A72A9" w14:textId="209C002B">
      <w:pPr>
        <w:jc w:val="both"/>
      </w:pPr>
      <w:r w:rsidRPr="00865B09">
        <w:t xml:space="preserve"> </w:t>
      </w:r>
      <w:r w:rsidR="009151DF">
        <w:t>Vēlamies uzsvērt arī būtisko tēzi par to, ka sabiedrības veselība ir ne tikai vērtība pati par sevi, bet arī resurss, kas veicina un virza ekonomisko attīstību gan nacionālā līmenī, gan globāli. Runājot par jaun</w:t>
      </w:r>
      <w:r w:rsidR="00B83169">
        <w:t xml:space="preserve">o ES globālās veselības stratēģiju, </w:t>
      </w:r>
      <w:r w:rsidR="0062016F">
        <w:t>Latvija</w:t>
      </w:r>
      <w:r w:rsidR="00B83169">
        <w:t xml:space="preserve"> arī gribētu atzīmēt PVO</w:t>
      </w:r>
      <w:r w:rsidR="00492B12">
        <w:t xml:space="preserve"> lomu globālajā veselības arhitektūrā. </w:t>
      </w:r>
    </w:p>
    <w:p w:rsidR="00CE0E8B" w:rsidP="00865B09" w:rsidRDefault="00CE0E8B" w14:paraId="2A0AEFD7" w14:textId="28D72AE1">
      <w:pPr>
        <w:jc w:val="both"/>
      </w:pPr>
    </w:p>
    <w:p w:rsidR="00CE0E8B" w:rsidP="00865B09" w:rsidRDefault="00CE0E8B" w14:paraId="6194C484" w14:textId="1BBF46E4">
      <w:pPr>
        <w:jc w:val="both"/>
      </w:pPr>
      <w:r>
        <w:t xml:space="preserve">21.gadsimtā viens no izaicinājumiem ir arī spējas un prasme, kā arī procesu un darbību vienkāršošana un optimizācija. Pakalpojumu un datu </w:t>
      </w:r>
      <w:proofErr w:type="spellStart"/>
      <w:r>
        <w:t>digitalizācija</w:t>
      </w:r>
      <w:proofErr w:type="spellEnd"/>
      <w:r>
        <w:t xml:space="preserve"> ir atslēga arī veselības jomas </w:t>
      </w:r>
      <w:r w:rsidR="007023B8">
        <w:t xml:space="preserve">efektivitātes izlabošanai. </w:t>
      </w:r>
    </w:p>
    <w:p w:rsidR="00CE0E8B" w:rsidP="00865B09" w:rsidRDefault="00CE0E8B" w14:paraId="14B1BC37" w14:textId="4F3FEEC3">
      <w:pPr>
        <w:jc w:val="both"/>
      </w:pPr>
    </w:p>
    <w:p w:rsidRPr="00865B09" w:rsidR="00CE0E8B" w:rsidP="00865B09" w:rsidRDefault="00CE0E8B" w14:paraId="62B79A5C" w14:textId="32E2D05C">
      <w:pPr>
        <w:jc w:val="both"/>
      </w:pPr>
      <w:r>
        <w:t>Līdz ar to, nosakot prioritātes jaunajā ES globālajā veselības stratēģijā, Latvija vēlētos likt uzsvaru uz tādiem aspektiem, kā krīžu gatavības uzlabošana</w:t>
      </w:r>
      <w:r w:rsidR="001A5673">
        <w:t xml:space="preserve"> un starptautiskā sadarbība to novēršanai</w:t>
      </w:r>
      <w:r>
        <w:t>, veselības sistēmu noturības un kapacitātes stiprināšana, solidaritātes veicināšana</w:t>
      </w:r>
      <w:r w:rsidR="007023B8">
        <w:t xml:space="preserve">, </w:t>
      </w:r>
      <w:r>
        <w:t xml:space="preserve"> globālo atbalsta un palīdzības sniegšanas mehānismu vienkāršošana</w:t>
      </w:r>
      <w:r w:rsidR="007023B8">
        <w:t xml:space="preserve"> kā arī </w:t>
      </w:r>
      <w:proofErr w:type="spellStart"/>
      <w:r w:rsidR="007023B8">
        <w:t>digitalizācija</w:t>
      </w:r>
      <w:proofErr w:type="spellEnd"/>
      <w:r w:rsidR="007023B8">
        <w:t xml:space="preserve"> un </w:t>
      </w:r>
      <w:proofErr w:type="spellStart"/>
      <w:r w:rsidR="007023B8">
        <w:t>veselībpratības</w:t>
      </w:r>
      <w:proofErr w:type="spellEnd"/>
      <w:r w:rsidR="007023B8">
        <w:t xml:space="preserve"> veicināšana. </w:t>
      </w:r>
    </w:p>
    <w:p w:rsidR="00145446" w:rsidP="00865B09" w:rsidRDefault="00145446" w14:paraId="28D7E274" w14:textId="77777777">
      <w:pPr>
        <w:jc w:val="both"/>
        <w:rPr>
          <w:b/>
          <w:bCs/>
        </w:rPr>
      </w:pPr>
    </w:p>
    <w:p w:rsidRPr="00145446" w:rsidR="00526ED7" w:rsidP="00865B09" w:rsidRDefault="000E6A41" w14:paraId="33B30927" w14:textId="5AF5F57F">
      <w:pPr>
        <w:jc w:val="both"/>
        <w:rPr>
          <w:b/>
          <w:bCs/>
          <w:i/>
          <w:iCs/>
        </w:rPr>
      </w:pPr>
      <w:r w:rsidRPr="00145446">
        <w:rPr>
          <w:b/>
          <w:bCs/>
          <w:i/>
          <w:iCs/>
        </w:rPr>
        <w:t xml:space="preserve">2) </w:t>
      </w:r>
      <w:r w:rsidRPr="00145446" w:rsidR="00526ED7">
        <w:rPr>
          <w:b/>
          <w:bCs/>
          <w:i/>
          <w:iCs/>
        </w:rPr>
        <w:t>Kā mēs varam stiprināt koordināciju  un  ietekmi  uz  globālo veselību?</w:t>
      </w:r>
    </w:p>
    <w:p w:rsidRPr="00865B09" w:rsidR="0062016F" w:rsidP="00865B09" w:rsidRDefault="0062016F" w14:paraId="43779057" w14:textId="77777777">
      <w:pPr>
        <w:jc w:val="both"/>
      </w:pPr>
    </w:p>
    <w:p w:rsidR="001A5673" w:rsidP="00865B09" w:rsidRDefault="00AF0333" w14:paraId="557D4C31" w14:textId="77777777">
      <w:pPr>
        <w:jc w:val="both"/>
      </w:pPr>
      <w:r>
        <w:t xml:space="preserve">Latvijas skatījumā koordinācijas mehānismus var stiprināt, laicīgi virzot konkrētu problēmu vai jautājumu izskatīšanai atbilstošajā ES formātā. </w:t>
      </w:r>
      <w:r w:rsidR="001C2F6E">
        <w:t>Ņemot vērā globālus izaicinājumus un ātrumu, ar kādu jāreaģē uz tiem, ir nepieciešama skaidra lēmumu un diskusiju virzīšanas struktūra.</w:t>
      </w:r>
    </w:p>
    <w:p w:rsidR="00145446" w:rsidP="00865B09" w:rsidRDefault="00145446" w14:paraId="00816FEF" w14:textId="77777777">
      <w:pPr>
        <w:jc w:val="both"/>
      </w:pPr>
    </w:p>
    <w:p w:rsidRPr="00865B09" w:rsidR="00C34F2C" w:rsidP="00865B09" w:rsidRDefault="001A5673" w14:paraId="11ADA3CF" w14:textId="7D174365">
      <w:pPr>
        <w:jc w:val="both"/>
      </w:pPr>
      <w:r>
        <w:t xml:space="preserve">Paralēli tam uzteicama ir Covid-19 laikā izveidojusies neformālā vai daļēji formalizētā dalībvalstu speciālistu tiešā sadarbība (t.sk. e-pasta listēs, </w:t>
      </w:r>
      <w:proofErr w:type="spellStart"/>
      <w:r>
        <w:t>WhatsApp</w:t>
      </w:r>
      <w:proofErr w:type="spellEnd"/>
      <w:r>
        <w:t xml:space="preserve"> grupās u.c.), kas ļauj ātri apmainīties ar viedokļiem </w:t>
      </w:r>
      <w:r w:rsidR="00933277">
        <w:t>un pieredzi. Šāda sadarbība uzturama un veicināma arī turpmāk.</w:t>
      </w:r>
    </w:p>
    <w:p w:rsidRPr="00865B09" w:rsidR="00EE6E6F" w:rsidP="00865B09" w:rsidRDefault="00EE6E6F" w14:paraId="68390DC7" w14:textId="77777777">
      <w:pPr>
        <w:jc w:val="both"/>
      </w:pPr>
    </w:p>
    <w:p w:rsidRPr="00865B09" w:rsidR="0062016F" w:rsidP="00865B09" w:rsidRDefault="001C2F6E" w14:paraId="7BCE9268" w14:textId="7F2FD985">
      <w:pPr>
        <w:jc w:val="both"/>
      </w:pPr>
      <w:r>
        <w:t>Viens no piemēriem</w:t>
      </w:r>
      <w:r w:rsidR="00733A1B">
        <w:t xml:space="preserve"> varētu būt vakcīnu ziedošanas mehānisma darbība, kura ietvaros dalībvalstis </w:t>
      </w:r>
      <w:r w:rsidR="00D64A24">
        <w:t>saskarās</w:t>
      </w:r>
      <w:r w:rsidR="00733A1B">
        <w:t xml:space="preserve"> ar ļoti darbietilpīgo procesu, noformējot visus nepieciešamos pavadošus dokumentus. </w:t>
      </w:r>
      <w:r w:rsidR="00933277">
        <w:t xml:space="preserve">Būtu jāizvērtē gadījumi, kad </w:t>
      </w:r>
      <w:r w:rsidR="00AC19D0">
        <w:t>Eiropas Komisija</w:t>
      </w:r>
      <w:r w:rsidR="00933277">
        <w:t xml:space="preserve"> pēc nepieciešamības varētu veikt ne tikai pasākumu koordināciju, bet arī pārņemt atsevišķu, specifisku tādu aktivitāšu veikšanu, kas ir visās dalībvalstīs līdzīgas. Tādējādi uzlabojot ne tikai koordināciju, bet arī jautājumu risināšanas kapacitāti un kompetenci. </w:t>
      </w:r>
    </w:p>
    <w:p w:rsidRPr="00865B09" w:rsidR="00A33D2C" w:rsidP="00865B09" w:rsidRDefault="00A33D2C" w14:paraId="7667E3E9" w14:textId="0A9F4993">
      <w:pPr>
        <w:jc w:val="both"/>
      </w:pPr>
    </w:p>
    <w:p w:rsidRPr="00865B09" w:rsidR="00A33D2C" w:rsidP="00865B09" w:rsidRDefault="00A33D2C" w14:paraId="1BD64906" w14:textId="08B587F5">
      <w:pPr>
        <w:jc w:val="both"/>
      </w:pPr>
      <w:r>
        <w:t>Runājot par pastiprinātu ieteikumi uz globālo veselību, it īpaši apstākļos, kad Ukrainā notiek Krievijas Federācijas uzsākts</w:t>
      </w:r>
      <w:r w:rsidR="00304CF1">
        <w:t xml:space="preserve"> neprovocēts</w:t>
      </w:r>
      <w:r>
        <w:t xml:space="preserve"> karš, svarīga ir visu Eiropas valstu vienota un nepārprotama nostāja, kā arī solidaritāte un atbalsts</w:t>
      </w:r>
      <w:r w:rsidR="00304CF1">
        <w:t xml:space="preserve"> Ukrainai un</w:t>
      </w:r>
      <w:r>
        <w:t xml:space="preserve"> mūsu globālajiem partneriem visā pasaulē. </w:t>
      </w:r>
    </w:p>
    <w:p w:rsidRPr="00865B09" w:rsidR="0062016F" w:rsidP="00865B09" w:rsidRDefault="0062016F" w14:paraId="57AD584B" w14:textId="77777777">
      <w:pPr>
        <w:jc w:val="both"/>
      </w:pPr>
    </w:p>
    <w:p w:rsidRPr="00865B09" w:rsidR="0062016F" w:rsidP="00865B09" w:rsidRDefault="0062016F" w14:paraId="0046A56B" w14:textId="77777777">
      <w:pPr>
        <w:jc w:val="both"/>
      </w:pPr>
    </w:p>
    <w:p w:rsidRPr="00865B09" w:rsidR="00B96F1D" w:rsidP="00865B09" w:rsidRDefault="00835B9B" w14:paraId="116004B9" w14:textId="3021159B">
      <w:pPr>
        <w:jc w:val="both"/>
        <w:rPr>
          <w:rFonts w:eastAsiaTheme="minorEastAsia"/>
        </w:rPr>
      </w:pPr>
      <w:r w:rsidRPr="00865B09">
        <w:t>L</w:t>
      </w:r>
      <w:r w:rsidRPr="00865B09" w:rsidR="00135533">
        <w:t>atvijas delegācija</w:t>
      </w:r>
      <w:r w:rsidRPr="00865B09" w:rsidR="00345ADB">
        <w:t>.</w:t>
      </w:r>
    </w:p>
    <w:p w:rsidRPr="00865B09" w:rsidR="00B96F1D" w:rsidP="00865B09" w:rsidRDefault="00B96F1D" w14:paraId="7EAAEEEC" w14:textId="77777777">
      <w:pPr>
        <w:jc w:val="both"/>
      </w:pPr>
    </w:p>
    <w:p w:rsidRPr="00865B09" w:rsidR="00B96F1D" w:rsidP="00865B09" w:rsidRDefault="00135533" w14:paraId="5E64F36C" w14:textId="77777777">
      <w:pPr>
        <w:jc w:val="both"/>
      </w:pPr>
      <w:r w:rsidRPr="00865B09">
        <w:t xml:space="preserve">Delegācijas vadītājs: </w:t>
      </w:r>
    </w:p>
    <w:p w:rsidRPr="00865B09" w:rsidR="00667A40" w:rsidP="00865B09" w:rsidRDefault="000700F4" w14:paraId="11386FBF" w14:textId="59A232DD">
      <w:pPr>
        <w:jc w:val="both"/>
      </w:pPr>
      <w:r w:rsidRPr="00865B09">
        <w:t xml:space="preserve">Veselības </w:t>
      </w:r>
      <w:r w:rsidRPr="00865B09" w:rsidR="00667A40">
        <w:t>ministrs D</w:t>
      </w:r>
      <w:r w:rsidRPr="00865B09" w:rsidR="00360ECE">
        <w:t xml:space="preserve">aniels </w:t>
      </w:r>
      <w:r w:rsidRPr="00865B09" w:rsidR="00667A40">
        <w:t>Pavļuts</w:t>
      </w:r>
    </w:p>
    <w:p w:rsidRPr="00865B09" w:rsidR="00514067" w:rsidP="00865B09" w:rsidRDefault="00514067" w14:paraId="47CAEBC0" w14:textId="77777777">
      <w:pPr>
        <w:jc w:val="both"/>
      </w:pPr>
    </w:p>
    <w:p w:rsidRPr="00865B09" w:rsidR="00D445D2" w:rsidP="00865B09" w:rsidRDefault="00135533" w14:paraId="0B5243CC" w14:textId="6D676364">
      <w:pPr>
        <w:jc w:val="both"/>
      </w:pPr>
      <w:r w:rsidRPr="00865B09">
        <w:t xml:space="preserve">Delegācijas dalībnieki: </w:t>
      </w:r>
    </w:p>
    <w:p w:rsidRPr="00865B09" w:rsidR="000700F4" w:rsidP="00865B09" w:rsidRDefault="000700F4" w14:paraId="325CF46E" w14:textId="357CB0F1">
      <w:pPr>
        <w:jc w:val="both"/>
      </w:pPr>
      <w:r w:rsidRPr="00865B09">
        <w:t>Veselības ministr</w:t>
      </w:r>
      <w:r w:rsidRPr="00865B09" w:rsidR="00AC4E2B">
        <w:t>ijas Eiropas lietu un starptautiskās sadarbības departamenta direktore Elīza Bērziņa</w:t>
      </w:r>
    </w:p>
    <w:p w:rsidRPr="00865B09" w:rsidR="000700F4" w:rsidP="00865B09" w:rsidRDefault="000700F4" w14:paraId="179D48FF" w14:textId="3BAF8D99">
      <w:pPr>
        <w:jc w:val="both"/>
      </w:pPr>
      <w:r w:rsidRPr="00865B09">
        <w:lastRenderedPageBreak/>
        <w:t>Latvijas Republikas Pastāvīgās pārstāvniecības ES pastāvīgā</w:t>
      </w:r>
      <w:r w:rsidRPr="00865B09" w:rsidR="00765FB8">
        <w:t>s</w:t>
      </w:r>
      <w:r w:rsidRPr="00865B09">
        <w:t xml:space="preserve"> pārstāv</w:t>
      </w:r>
      <w:r w:rsidRPr="00865B09" w:rsidR="00765FB8">
        <w:t>es</w:t>
      </w:r>
      <w:r w:rsidRPr="00865B09">
        <w:t xml:space="preserve"> vietnie</w:t>
      </w:r>
      <w:r w:rsidRPr="00865B09" w:rsidR="00FE1292">
        <w:t>ks</w:t>
      </w:r>
      <w:r w:rsidRPr="00865B09">
        <w:t>, vēstni</w:t>
      </w:r>
      <w:r w:rsidRPr="00865B09" w:rsidR="00FE1292">
        <w:t>eks</w:t>
      </w:r>
      <w:r w:rsidRPr="00865B09">
        <w:t xml:space="preserve"> </w:t>
      </w:r>
      <w:r w:rsidRPr="00865B09" w:rsidR="00FE1292">
        <w:t>M</w:t>
      </w:r>
      <w:r w:rsidRPr="00865B09" w:rsidR="00A5760E">
        <w:t xml:space="preserve">ārtiņš </w:t>
      </w:r>
      <w:r w:rsidRPr="00865B09" w:rsidR="00FE1292">
        <w:t>Kreitus</w:t>
      </w:r>
      <w:r w:rsidRPr="00865B09">
        <w:t>.</w:t>
      </w:r>
    </w:p>
    <w:p w:rsidRPr="00865B09" w:rsidR="000E7D11" w:rsidP="00865B09" w:rsidRDefault="00135533" w14:paraId="3A34608B" w14:textId="58D7FDCC">
      <w:pPr>
        <w:jc w:val="both"/>
      </w:pPr>
      <w:r w:rsidRPr="00865B09">
        <w:t xml:space="preserve">Veselības ministrijas nozares padomniece Latvijas Republikas Pastāvīgajā pārstāvniecībā </w:t>
      </w:r>
      <w:r w:rsidRPr="00865B09" w:rsidR="00673D9C">
        <w:t>ES</w:t>
      </w:r>
      <w:r w:rsidRPr="00865B09">
        <w:t xml:space="preserve"> </w:t>
      </w:r>
      <w:r w:rsidRPr="00865B09" w:rsidR="00BE163A">
        <w:t>I</w:t>
      </w:r>
      <w:r w:rsidRPr="00865B09" w:rsidR="00A5760E">
        <w:t xml:space="preserve">rina </w:t>
      </w:r>
      <w:r w:rsidRPr="00865B09" w:rsidR="00BE163A">
        <w:t>Porošina</w:t>
      </w:r>
      <w:r w:rsidRPr="00865B09" w:rsidR="00D40294">
        <w:t>.</w:t>
      </w:r>
    </w:p>
    <w:p w:rsidRPr="00865B09" w:rsidR="00B96F1D" w:rsidP="00865B09" w:rsidRDefault="00B96F1D" w14:paraId="1F1F15C1" w14:textId="70D6DBCD">
      <w:pPr>
        <w:jc w:val="both"/>
      </w:pPr>
    </w:p>
    <w:p w:rsidRPr="00865B09" w:rsidR="00F9770C" w:rsidP="00865B09" w:rsidRDefault="00F9770C" w14:paraId="7DBB3191" w14:textId="45259961">
      <w:pPr>
        <w:jc w:val="both"/>
      </w:pPr>
    </w:p>
    <w:p w:rsidRPr="00865B09" w:rsidR="00F9770C" w:rsidP="00865B09" w:rsidRDefault="00F9770C" w14:paraId="4E79F741" w14:textId="77777777">
      <w:pPr>
        <w:jc w:val="both"/>
      </w:pPr>
    </w:p>
    <w:p w:rsidRPr="00865B09" w:rsidR="00C50044" w:rsidP="00865B09" w:rsidRDefault="00135533" w14:paraId="6B3EE729" w14:textId="07ED6CF7">
      <w:pPr>
        <w:jc w:val="both"/>
        <w:rPr>
          <w:rFonts w:eastAsia="Calibri"/>
        </w:rPr>
      </w:pPr>
      <w:r w:rsidRPr="00865B09">
        <w:rPr>
          <w:rFonts w:eastAsia="Calibri"/>
        </w:rPr>
        <w:t>Veselības ministr</w:t>
      </w:r>
      <w:r w:rsidRPr="00865B09" w:rsidR="005A376B">
        <w:rPr>
          <w:rFonts w:eastAsia="Calibri"/>
        </w:rPr>
        <w:t>s</w:t>
      </w:r>
      <w:r w:rsidRPr="00865B09">
        <w:rPr>
          <w:rFonts w:eastAsia="Calibri"/>
        </w:rPr>
        <w:tab/>
      </w:r>
      <w:r w:rsidRPr="00865B09">
        <w:rPr>
          <w:rFonts w:eastAsia="Calibri"/>
        </w:rPr>
        <w:tab/>
      </w:r>
      <w:r w:rsidRPr="00865B09">
        <w:rPr>
          <w:rFonts w:eastAsia="Calibri"/>
        </w:rPr>
        <w:tab/>
      </w:r>
      <w:r w:rsidRPr="00865B09">
        <w:rPr>
          <w:rFonts w:eastAsia="Calibri"/>
        </w:rPr>
        <w:tab/>
      </w:r>
      <w:r w:rsidRPr="00865B09">
        <w:rPr>
          <w:rFonts w:eastAsia="Calibri"/>
        </w:rPr>
        <w:tab/>
      </w:r>
      <w:r w:rsidRPr="00865B09">
        <w:rPr>
          <w:rFonts w:eastAsia="Calibri"/>
        </w:rPr>
        <w:tab/>
      </w:r>
      <w:r w:rsidRPr="00865B09" w:rsidR="002711D0">
        <w:rPr>
          <w:rFonts w:eastAsia="Calibri"/>
        </w:rPr>
        <w:tab/>
      </w:r>
      <w:r w:rsidRPr="00865B09" w:rsidR="002711D0">
        <w:rPr>
          <w:rFonts w:eastAsia="Calibri"/>
        </w:rPr>
        <w:tab/>
      </w:r>
      <w:r w:rsidRPr="00865B09" w:rsidR="006B2915">
        <w:rPr>
          <w:rFonts w:eastAsia="Calibri"/>
        </w:rPr>
        <w:t xml:space="preserve">     </w:t>
      </w:r>
      <w:proofErr w:type="spellStart"/>
      <w:r w:rsidRPr="00865B09" w:rsidR="005A376B">
        <w:rPr>
          <w:rFonts w:eastAsia="Calibri"/>
        </w:rPr>
        <w:t>D.Pavļuts</w:t>
      </w:r>
      <w:proofErr w:type="spellEnd"/>
    </w:p>
    <w:p w:rsidRPr="00865B09" w:rsidR="00C50044" w:rsidP="00865B09" w:rsidRDefault="00C50044" w14:paraId="67370202" w14:textId="77777777">
      <w:pPr>
        <w:jc w:val="both"/>
        <w:rPr>
          <w:rFonts w:eastAsia="Calibri"/>
        </w:rPr>
      </w:pPr>
    </w:p>
    <w:p w:rsidRPr="00865B09" w:rsidR="00C50044" w:rsidP="00865B09" w:rsidRDefault="00135533" w14:paraId="0AE6C1EF" w14:textId="4EF749A4">
      <w:pPr>
        <w:jc w:val="both"/>
        <w:rPr>
          <w:rFonts w:eastAsia="Calibri"/>
        </w:rPr>
      </w:pPr>
      <w:r w:rsidRPr="00865B09">
        <w:rPr>
          <w:rFonts w:eastAsia="Calibri"/>
        </w:rPr>
        <w:t>Iesniedzējs: Veselības ministr</w:t>
      </w:r>
      <w:r w:rsidRPr="00865B09" w:rsidR="005A376B">
        <w:rPr>
          <w:rFonts w:eastAsia="Calibri"/>
        </w:rPr>
        <w:t>s</w:t>
      </w:r>
      <w:r w:rsidRPr="00865B09">
        <w:rPr>
          <w:rFonts w:eastAsia="Calibri"/>
        </w:rPr>
        <w:tab/>
      </w:r>
      <w:r w:rsidRPr="00865B09" w:rsidR="00063DB5">
        <w:rPr>
          <w:rFonts w:eastAsia="Calibri"/>
        </w:rPr>
        <w:tab/>
      </w:r>
      <w:r w:rsidRPr="00865B09" w:rsidR="002711D0">
        <w:rPr>
          <w:rFonts w:eastAsia="Calibri"/>
        </w:rPr>
        <w:tab/>
      </w:r>
      <w:r w:rsidRPr="00865B09" w:rsidR="002711D0">
        <w:rPr>
          <w:rFonts w:eastAsia="Calibri"/>
        </w:rPr>
        <w:tab/>
      </w:r>
      <w:r w:rsidRPr="00865B09" w:rsidR="002711D0">
        <w:rPr>
          <w:rFonts w:eastAsia="Calibri"/>
        </w:rPr>
        <w:tab/>
      </w:r>
      <w:r w:rsidRPr="00865B09" w:rsidR="002711D0">
        <w:rPr>
          <w:rFonts w:eastAsia="Calibri"/>
        </w:rPr>
        <w:tab/>
      </w:r>
      <w:r w:rsidRPr="00865B09" w:rsidR="006B2915">
        <w:rPr>
          <w:rFonts w:eastAsia="Calibri"/>
        </w:rPr>
        <w:t xml:space="preserve">     </w:t>
      </w:r>
      <w:proofErr w:type="spellStart"/>
      <w:r w:rsidRPr="00865B09" w:rsidR="005A376B">
        <w:rPr>
          <w:rFonts w:eastAsia="Calibri"/>
        </w:rPr>
        <w:t>D.Pavļuts</w:t>
      </w:r>
      <w:proofErr w:type="spellEnd"/>
    </w:p>
    <w:p w:rsidRPr="00865B09" w:rsidR="00C50044" w:rsidP="00865B09" w:rsidRDefault="00C50044" w14:paraId="51AA97DC" w14:textId="77777777">
      <w:pPr>
        <w:jc w:val="both"/>
        <w:rPr>
          <w:rFonts w:eastAsia="Calibri"/>
        </w:rPr>
      </w:pPr>
    </w:p>
    <w:p w:rsidRPr="00865B09" w:rsidR="000E7D11" w:rsidP="00865B09" w:rsidRDefault="00135533" w14:paraId="00ADED1D" w14:textId="2090092B">
      <w:pPr>
        <w:jc w:val="both"/>
        <w:rPr>
          <w:rFonts w:eastAsia="Calibri"/>
        </w:rPr>
      </w:pPr>
      <w:r w:rsidRPr="00865B09">
        <w:rPr>
          <w:rFonts w:eastAsia="Calibri"/>
        </w:rPr>
        <w:t>Vīza: Valsts sekretār</w:t>
      </w:r>
      <w:r w:rsidRPr="00865B09" w:rsidR="004A421D">
        <w:rPr>
          <w:rFonts w:eastAsia="Calibri"/>
        </w:rPr>
        <w:t>e</w:t>
      </w:r>
      <w:r w:rsidRPr="00865B09" w:rsidR="00C50044">
        <w:rPr>
          <w:rFonts w:eastAsia="Calibri"/>
        </w:rPr>
        <w:tab/>
      </w:r>
      <w:r w:rsidRPr="00865B09">
        <w:rPr>
          <w:rFonts w:eastAsia="Calibri"/>
        </w:rPr>
        <w:tab/>
      </w:r>
      <w:r w:rsidRPr="00865B09">
        <w:rPr>
          <w:rFonts w:eastAsia="Calibri"/>
        </w:rPr>
        <w:tab/>
      </w:r>
      <w:r w:rsidRPr="00865B09" w:rsidR="002711D0">
        <w:rPr>
          <w:rFonts w:eastAsia="Calibri"/>
        </w:rPr>
        <w:tab/>
      </w:r>
      <w:r w:rsidRPr="00865B09" w:rsidR="002C0D39">
        <w:rPr>
          <w:rFonts w:eastAsia="Calibri"/>
        </w:rPr>
        <w:t xml:space="preserve">      </w:t>
      </w:r>
      <w:r w:rsidRPr="00865B09" w:rsidR="004A2AB4">
        <w:rPr>
          <w:rFonts w:eastAsia="Calibri"/>
        </w:rPr>
        <w:t xml:space="preserve">   </w:t>
      </w:r>
      <w:r w:rsidRPr="00865B09" w:rsidR="00B70E4D">
        <w:rPr>
          <w:rFonts w:eastAsia="Calibri"/>
        </w:rPr>
        <w:t xml:space="preserve">     </w:t>
      </w:r>
      <w:r w:rsidRPr="00865B09" w:rsidR="005A376B">
        <w:rPr>
          <w:rFonts w:eastAsia="Calibri"/>
        </w:rPr>
        <w:t xml:space="preserve">                    </w:t>
      </w:r>
      <w:r w:rsidR="00FB5805">
        <w:rPr>
          <w:rFonts w:eastAsia="Calibri"/>
        </w:rPr>
        <w:t xml:space="preserve">                 </w:t>
      </w:r>
      <w:r w:rsidRPr="00865B09" w:rsidR="005A376B">
        <w:rPr>
          <w:rFonts w:eastAsia="Calibri"/>
        </w:rPr>
        <w:t xml:space="preserve">  </w:t>
      </w:r>
      <w:proofErr w:type="spellStart"/>
      <w:r w:rsidRPr="00865B09" w:rsidR="005A376B">
        <w:rPr>
          <w:rFonts w:eastAsia="Calibri"/>
        </w:rPr>
        <w:t>I</w:t>
      </w:r>
      <w:r w:rsidRPr="00865B09" w:rsidR="004A2AB4">
        <w:rPr>
          <w:rFonts w:eastAsia="Calibri"/>
        </w:rPr>
        <w:t>.</w:t>
      </w:r>
      <w:r w:rsidRPr="00865B09" w:rsidR="005A376B">
        <w:rPr>
          <w:rFonts w:eastAsia="Calibri"/>
        </w:rPr>
        <w:t>Dreika</w:t>
      </w:r>
      <w:proofErr w:type="spellEnd"/>
    </w:p>
    <w:p w:rsidRPr="00865B09" w:rsidR="00514067" w:rsidP="00865B09" w:rsidRDefault="00514067" w14:paraId="42CB695D" w14:textId="1095E7A9">
      <w:pPr>
        <w:jc w:val="both"/>
      </w:pPr>
    </w:p>
    <w:p w:rsidRPr="00865B09" w:rsidR="00514067" w:rsidP="00865B09" w:rsidRDefault="00514067" w14:paraId="4EF8CAB1" w14:textId="2C42137F">
      <w:pPr>
        <w:jc w:val="both"/>
      </w:pPr>
      <w:r w:rsidRPr="00865B09">
        <w:t> </w:t>
      </w:r>
    </w:p>
    <w:p w:rsidRPr="00865B09" w:rsidR="00514067" w:rsidP="00865B09" w:rsidRDefault="00514067" w14:paraId="61E4EDD3" w14:textId="3F782B91">
      <w:pPr>
        <w:jc w:val="both"/>
      </w:pPr>
    </w:p>
    <w:p w:rsidRPr="00865B09" w:rsidR="00505F4A" w:rsidP="00865B09" w:rsidRDefault="00505F4A" w14:paraId="002C3491" w14:textId="2E3BA9E8">
      <w:pPr>
        <w:jc w:val="both"/>
      </w:pPr>
    </w:p>
    <w:p w:rsidRPr="00865B09" w:rsidR="00505F4A" w:rsidP="00865B09" w:rsidRDefault="00505F4A" w14:paraId="41F1F93B" w14:textId="3C5186F2">
      <w:pPr>
        <w:jc w:val="both"/>
      </w:pPr>
    </w:p>
    <w:p w:rsidRPr="00865B09" w:rsidR="00505F4A" w:rsidP="00865B09" w:rsidRDefault="00505F4A" w14:paraId="1EB2C217" w14:textId="192A9BE7">
      <w:pPr>
        <w:jc w:val="both"/>
      </w:pPr>
    </w:p>
    <w:p w:rsidRPr="00865B09" w:rsidR="00505F4A" w:rsidP="00865B09" w:rsidRDefault="00505F4A" w14:paraId="12ABA9EA" w14:textId="079C7485">
      <w:pPr>
        <w:jc w:val="both"/>
      </w:pPr>
    </w:p>
    <w:sectPr w:rsidRPr="00865B09" w:rsidR="00505F4A" w:rsidSect="002711D0">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96481" w14:textId="77777777" w:rsidR="00693142" w:rsidRDefault="00693142">
      <w:r>
        <w:separator/>
      </w:r>
    </w:p>
  </w:endnote>
  <w:endnote w:type="continuationSeparator" w:id="0">
    <w:p w14:paraId="0B7DA7BA" w14:textId="77777777" w:rsidR="00693142" w:rsidRDefault="00693142">
      <w:r>
        <w:continuationSeparator/>
      </w:r>
    </w:p>
  </w:endnote>
  <w:endnote w:type="continuationNotice" w:id="1">
    <w:p w14:paraId="604972C6" w14:textId="77777777" w:rsidR="00693142" w:rsidRDefault="00693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BDDA0" w14:textId="77777777" w:rsidR="003C5EED" w:rsidRDefault="003C5EE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F8BA" w14:textId="77777777" w:rsidR="00100842" w:rsidRDefault="00100842" w:rsidP="007D601B">
    <w:pPr>
      <w:pStyle w:val="Kjene"/>
      <w:jc w:val="both"/>
      <w:rPr>
        <w:bCs/>
        <w:sz w:val="20"/>
        <w:szCs w:val="20"/>
      </w:rPr>
    </w:pPr>
  </w:p>
  <w:p w14:paraId="21E167EF" w14:textId="42AE9E03" w:rsidR="00813E53" w:rsidRPr="007D601B" w:rsidRDefault="009E15F5" w:rsidP="00A82AB4">
    <w:pPr>
      <w:pStyle w:val="Kjene"/>
      <w:jc w:val="both"/>
      <w:rPr>
        <w:bCs/>
        <w:sz w:val="20"/>
        <w:szCs w:val="20"/>
      </w:rPr>
    </w:pPr>
    <w:r w:rsidRPr="008A0B08">
      <w:rPr>
        <w:bCs/>
        <w:sz w:val="20"/>
        <w:szCs w:val="20"/>
      </w:rPr>
      <w:t>VMzin</w:t>
    </w:r>
    <w:r>
      <w:rPr>
        <w:bCs/>
        <w:sz w:val="20"/>
        <w:szCs w:val="20"/>
      </w:rPr>
      <w:t>_</w:t>
    </w:r>
    <w:r w:rsidR="005300F9">
      <w:rPr>
        <w:bCs/>
        <w:sz w:val="20"/>
        <w:szCs w:val="20"/>
      </w:rPr>
      <w:t>0</w:t>
    </w:r>
    <w:r w:rsidR="004E547F">
      <w:rPr>
        <w:bCs/>
        <w:sz w:val="20"/>
        <w:szCs w:val="20"/>
      </w:rPr>
      <w:t>6</w:t>
    </w:r>
    <w:r>
      <w:rPr>
        <w:bCs/>
        <w:sz w:val="20"/>
        <w:szCs w:val="20"/>
      </w:rPr>
      <w:t>0</w:t>
    </w:r>
    <w:r w:rsidR="005300F9">
      <w:rPr>
        <w:bCs/>
        <w:sz w:val="20"/>
        <w:szCs w:val="20"/>
      </w:rPr>
      <w:t>6</w:t>
    </w:r>
    <w:r>
      <w:rPr>
        <w:bCs/>
        <w:sz w:val="20"/>
        <w:szCs w:val="20"/>
      </w:rPr>
      <w:t>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6AFD" w14:textId="59FFE109" w:rsidR="00813E53" w:rsidRPr="008A0B08" w:rsidRDefault="00135533" w:rsidP="00092041">
    <w:pPr>
      <w:pStyle w:val="Kjene"/>
      <w:jc w:val="both"/>
      <w:rPr>
        <w:bCs/>
        <w:sz w:val="20"/>
        <w:szCs w:val="20"/>
      </w:rPr>
    </w:pPr>
    <w:r w:rsidRPr="008A0B08">
      <w:rPr>
        <w:bCs/>
        <w:sz w:val="20"/>
        <w:szCs w:val="20"/>
      </w:rPr>
      <w:t>VMzin</w:t>
    </w:r>
    <w:r w:rsidR="00FF77F1">
      <w:rPr>
        <w:bCs/>
        <w:sz w:val="20"/>
        <w:szCs w:val="20"/>
      </w:rPr>
      <w:t>_</w:t>
    </w:r>
    <w:r w:rsidR="005300F9">
      <w:rPr>
        <w:bCs/>
        <w:sz w:val="20"/>
        <w:szCs w:val="20"/>
      </w:rPr>
      <w:t>0</w:t>
    </w:r>
    <w:r w:rsidR="004E547F">
      <w:rPr>
        <w:bCs/>
        <w:sz w:val="20"/>
        <w:szCs w:val="20"/>
      </w:rPr>
      <w:t>6</w:t>
    </w:r>
    <w:r w:rsidR="009E15F5">
      <w:rPr>
        <w:bCs/>
        <w:sz w:val="20"/>
        <w:szCs w:val="20"/>
      </w:rPr>
      <w:t>0</w:t>
    </w:r>
    <w:r w:rsidR="005300F9">
      <w:rPr>
        <w:bCs/>
        <w:sz w:val="20"/>
        <w:szCs w:val="20"/>
      </w:rPr>
      <w:t>6</w:t>
    </w:r>
    <w:r w:rsidR="000D594F">
      <w:rPr>
        <w:bCs/>
        <w:sz w:val="20"/>
        <w:szCs w:val="20"/>
      </w:rPr>
      <w:t>2</w:t>
    </w:r>
    <w:r w:rsidR="009E15F5">
      <w:rPr>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CC86F" w14:textId="77777777" w:rsidR="00693142" w:rsidRDefault="00693142">
      <w:r>
        <w:separator/>
      </w:r>
    </w:p>
  </w:footnote>
  <w:footnote w:type="continuationSeparator" w:id="0">
    <w:p w14:paraId="3E8ABFFD" w14:textId="77777777" w:rsidR="00693142" w:rsidRDefault="00693142">
      <w:r>
        <w:continuationSeparator/>
      </w:r>
    </w:p>
  </w:footnote>
  <w:footnote w:type="continuationNotice" w:id="1">
    <w:p w14:paraId="1003CAFC" w14:textId="77777777" w:rsidR="00693142" w:rsidRDefault="00693142"/>
  </w:footnote>
  <w:footnote w:id="2">
    <w:p w14:paraId="317D0506" w14:textId="77D52950" w:rsidR="00A52CBB" w:rsidRDefault="00A52CBB">
      <w:pPr>
        <w:pStyle w:val="Vresteksts"/>
      </w:pPr>
      <w:r>
        <w:rPr>
          <w:rStyle w:val="Vresatsauce"/>
        </w:rPr>
        <w:footnoteRef/>
      </w:r>
      <w:r>
        <w:t xml:space="preserve"> Nostāja ir balstīta uz Sabiedrības veselības pamatnostādnēs 2021.-2027.gadiem </w:t>
      </w:r>
      <w:r w:rsidR="00534B6A">
        <w:t>definētajiem rī</w:t>
      </w:r>
      <w:r w:rsidR="00552FA8">
        <w:t xml:space="preserve">cības virzieniem un prioritātēm </w:t>
      </w:r>
    </w:p>
  </w:footnote>
  <w:footnote w:id="3">
    <w:p w14:paraId="6FCEF19C" w14:textId="14EC7CDE" w:rsidR="00CD7CC6" w:rsidRDefault="00CD7CC6">
      <w:pPr>
        <w:pStyle w:val="Vresteksts"/>
      </w:pPr>
      <w:r>
        <w:rPr>
          <w:rStyle w:val="Vresatsauce"/>
        </w:rPr>
        <w:footnoteRef/>
      </w:r>
      <w:r>
        <w:t xml:space="preserve"> </w:t>
      </w:r>
      <w:hyperlink r:id="rId1" w:history="1">
        <w:proofErr w:type="spellStart"/>
        <w:r w:rsidRPr="00CD7CC6">
          <w:rPr>
            <w:rStyle w:val="Hipersaite"/>
            <w:color w:val="auto"/>
          </w:rPr>
          <w:t>What</w:t>
        </w:r>
        <w:proofErr w:type="spellEnd"/>
        <w:r w:rsidRPr="00CD7CC6">
          <w:rPr>
            <w:rStyle w:val="Hipersaite"/>
            <w:color w:val="auto"/>
          </w:rPr>
          <w:t xml:space="preserve"> </w:t>
        </w:r>
        <w:proofErr w:type="spellStart"/>
        <w:r w:rsidRPr="00CD7CC6">
          <w:rPr>
            <w:rStyle w:val="Hipersaite"/>
            <w:color w:val="auto"/>
          </w:rPr>
          <w:t>is</w:t>
        </w:r>
        <w:proofErr w:type="spellEnd"/>
        <w:r w:rsidRPr="00CD7CC6">
          <w:rPr>
            <w:rStyle w:val="Hipersaite"/>
            <w:color w:val="auto"/>
          </w:rPr>
          <w:t xml:space="preserve"> the ACT </w:t>
        </w:r>
        <w:proofErr w:type="spellStart"/>
        <w:r w:rsidRPr="00CD7CC6">
          <w:rPr>
            <w:rStyle w:val="Hipersaite"/>
            <w:color w:val="auto"/>
          </w:rPr>
          <w:t>Accelerator</w:t>
        </w:r>
        <w:proofErr w:type="spellEnd"/>
        <w:r w:rsidRPr="00CD7CC6">
          <w:rPr>
            <w:rStyle w:val="Hipersaite"/>
            <w:color w:val="auto"/>
          </w:rPr>
          <w:t xml:space="preserve"> (who.int)</w:t>
        </w:r>
      </w:hyperlink>
    </w:p>
  </w:footnote>
  <w:footnote w:id="4">
    <w:p w14:paraId="1EF83A95" w14:textId="42E08319" w:rsidR="00CD7CC6" w:rsidRDefault="00CD7CC6">
      <w:pPr>
        <w:pStyle w:val="Vresteksts"/>
      </w:pPr>
      <w:r>
        <w:rPr>
          <w:rStyle w:val="Vresatsauce"/>
        </w:rPr>
        <w:footnoteRef/>
      </w:r>
      <w:r>
        <w:t xml:space="preserve"> </w:t>
      </w:r>
      <w:hyperlink r:id="rId2" w:history="1">
        <w:r w:rsidRPr="00CD7CC6">
          <w:rPr>
            <w:rStyle w:val="Hipersaite"/>
            <w:color w:val="auto"/>
          </w:rPr>
          <w:t>COVAX (who.int)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705BD" w14:textId="77777777" w:rsidR="003C5EED" w:rsidRDefault="003C5EE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406391"/>
      <w:docPartObj>
        <w:docPartGallery w:val="Page Numbers (Top of Page)"/>
        <w:docPartUnique/>
      </w:docPartObj>
    </w:sdtPr>
    <w:sdtEndPr/>
    <w:sdtContent>
      <w:p w14:paraId="1531741C" w14:textId="5597F754" w:rsidR="00DD2DF0" w:rsidRDefault="00135533" w:rsidP="007D601B">
        <w:pPr>
          <w:pStyle w:val="Galvene"/>
          <w:jc w:val="center"/>
        </w:pPr>
        <w:r>
          <w:fldChar w:fldCharType="begin"/>
        </w:r>
        <w:r>
          <w:instrText xml:space="preserve"> PAGE   \* MERGEFORMAT </w:instrText>
        </w:r>
        <w:r>
          <w:fldChar w:fldCharType="separate"/>
        </w:r>
        <w:r w:rsidR="00D11583">
          <w:rPr>
            <w:noProof/>
          </w:rPr>
          <w:t>5</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9223C" w14:textId="77777777" w:rsidR="00813E53" w:rsidRDefault="00813E53">
    <w:pPr>
      <w:pStyle w:val="Galvene"/>
      <w:jc w:val="center"/>
    </w:pPr>
  </w:p>
  <w:p w14:paraId="3852FED6" w14:textId="77777777" w:rsidR="00813E53" w:rsidRDefault="00813E53">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24C"/>
    <w:multiLevelType w:val="hybridMultilevel"/>
    <w:tmpl w:val="6C94CF06"/>
    <w:lvl w:ilvl="0" w:tplc="2B48E8F4">
      <w:start w:val="1"/>
      <w:numFmt w:val="bullet"/>
      <w:lvlText w:val="-"/>
      <w:lvlJc w:val="left"/>
      <w:pPr>
        <w:ind w:left="720" w:hanging="360"/>
      </w:pPr>
      <w:rPr>
        <w:rFonts w:ascii="Times New Roman" w:eastAsia="Times New Roman" w:hAnsi="Times New Roman" w:cs="Times New Roman" w:hint="default"/>
      </w:rPr>
    </w:lvl>
    <w:lvl w:ilvl="1" w:tplc="A0ECEE2E" w:tentative="1">
      <w:start w:val="1"/>
      <w:numFmt w:val="bullet"/>
      <w:lvlText w:val="o"/>
      <w:lvlJc w:val="left"/>
      <w:pPr>
        <w:ind w:left="1440" w:hanging="360"/>
      </w:pPr>
      <w:rPr>
        <w:rFonts w:ascii="Courier New" w:hAnsi="Courier New" w:cs="Courier New" w:hint="default"/>
      </w:rPr>
    </w:lvl>
    <w:lvl w:ilvl="2" w:tplc="09CAF2FC" w:tentative="1">
      <w:start w:val="1"/>
      <w:numFmt w:val="bullet"/>
      <w:lvlText w:val=""/>
      <w:lvlJc w:val="left"/>
      <w:pPr>
        <w:ind w:left="2160" w:hanging="360"/>
      </w:pPr>
      <w:rPr>
        <w:rFonts w:ascii="Wingdings" w:hAnsi="Wingdings" w:hint="default"/>
      </w:rPr>
    </w:lvl>
    <w:lvl w:ilvl="3" w:tplc="5BB24482" w:tentative="1">
      <w:start w:val="1"/>
      <w:numFmt w:val="bullet"/>
      <w:lvlText w:val=""/>
      <w:lvlJc w:val="left"/>
      <w:pPr>
        <w:ind w:left="2880" w:hanging="360"/>
      </w:pPr>
      <w:rPr>
        <w:rFonts w:ascii="Symbol" w:hAnsi="Symbol" w:hint="default"/>
      </w:rPr>
    </w:lvl>
    <w:lvl w:ilvl="4" w:tplc="9D901332" w:tentative="1">
      <w:start w:val="1"/>
      <w:numFmt w:val="bullet"/>
      <w:lvlText w:val="o"/>
      <w:lvlJc w:val="left"/>
      <w:pPr>
        <w:ind w:left="3600" w:hanging="360"/>
      </w:pPr>
      <w:rPr>
        <w:rFonts w:ascii="Courier New" w:hAnsi="Courier New" w:cs="Courier New" w:hint="default"/>
      </w:rPr>
    </w:lvl>
    <w:lvl w:ilvl="5" w:tplc="C86E990C" w:tentative="1">
      <w:start w:val="1"/>
      <w:numFmt w:val="bullet"/>
      <w:lvlText w:val=""/>
      <w:lvlJc w:val="left"/>
      <w:pPr>
        <w:ind w:left="4320" w:hanging="360"/>
      </w:pPr>
      <w:rPr>
        <w:rFonts w:ascii="Wingdings" w:hAnsi="Wingdings" w:hint="default"/>
      </w:rPr>
    </w:lvl>
    <w:lvl w:ilvl="6" w:tplc="EB3ACCBE" w:tentative="1">
      <w:start w:val="1"/>
      <w:numFmt w:val="bullet"/>
      <w:lvlText w:val=""/>
      <w:lvlJc w:val="left"/>
      <w:pPr>
        <w:ind w:left="5040" w:hanging="360"/>
      </w:pPr>
      <w:rPr>
        <w:rFonts w:ascii="Symbol" w:hAnsi="Symbol" w:hint="default"/>
      </w:rPr>
    </w:lvl>
    <w:lvl w:ilvl="7" w:tplc="1EA8599A" w:tentative="1">
      <w:start w:val="1"/>
      <w:numFmt w:val="bullet"/>
      <w:lvlText w:val="o"/>
      <w:lvlJc w:val="left"/>
      <w:pPr>
        <w:ind w:left="5760" w:hanging="360"/>
      </w:pPr>
      <w:rPr>
        <w:rFonts w:ascii="Courier New" w:hAnsi="Courier New" w:cs="Courier New" w:hint="default"/>
      </w:rPr>
    </w:lvl>
    <w:lvl w:ilvl="8" w:tplc="F74CA970" w:tentative="1">
      <w:start w:val="1"/>
      <w:numFmt w:val="bullet"/>
      <w:lvlText w:val=""/>
      <w:lvlJc w:val="left"/>
      <w:pPr>
        <w:ind w:left="6480" w:hanging="360"/>
      </w:pPr>
      <w:rPr>
        <w:rFonts w:ascii="Wingdings" w:hAnsi="Wingdings" w:hint="default"/>
      </w:rPr>
    </w:lvl>
  </w:abstractNum>
  <w:abstractNum w:abstractNumId="1" w15:restartNumberingAfterBreak="1">
    <w:nsid w:val="081D7AD1"/>
    <w:multiLevelType w:val="hybridMultilevel"/>
    <w:tmpl w:val="F8A09686"/>
    <w:lvl w:ilvl="0" w:tplc="10D63E8E">
      <w:start w:val="1"/>
      <w:numFmt w:val="decimal"/>
      <w:lvlText w:val="%1."/>
      <w:lvlJc w:val="left"/>
      <w:pPr>
        <w:ind w:left="720" w:hanging="360"/>
      </w:pPr>
    </w:lvl>
    <w:lvl w:ilvl="1" w:tplc="5FEEC1FE" w:tentative="1">
      <w:start w:val="1"/>
      <w:numFmt w:val="lowerLetter"/>
      <w:lvlText w:val="%2."/>
      <w:lvlJc w:val="left"/>
      <w:pPr>
        <w:ind w:left="1440" w:hanging="360"/>
      </w:pPr>
    </w:lvl>
    <w:lvl w:ilvl="2" w:tplc="C6180C5A" w:tentative="1">
      <w:start w:val="1"/>
      <w:numFmt w:val="lowerRoman"/>
      <w:lvlText w:val="%3."/>
      <w:lvlJc w:val="right"/>
      <w:pPr>
        <w:ind w:left="2160" w:hanging="180"/>
      </w:pPr>
    </w:lvl>
    <w:lvl w:ilvl="3" w:tplc="36D61252" w:tentative="1">
      <w:start w:val="1"/>
      <w:numFmt w:val="decimal"/>
      <w:lvlText w:val="%4."/>
      <w:lvlJc w:val="left"/>
      <w:pPr>
        <w:ind w:left="2880" w:hanging="360"/>
      </w:pPr>
    </w:lvl>
    <w:lvl w:ilvl="4" w:tplc="57781B6E" w:tentative="1">
      <w:start w:val="1"/>
      <w:numFmt w:val="lowerLetter"/>
      <w:lvlText w:val="%5."/>
      <w:lvlJc w:val="left"/>
      <w:pPr>
        <w:ind w:left="3600" w:hanging="360"/>
      </w:pPr>
    </w:lvl>
    <w:lvl w:ilvl="5" w:tplc="ADCCEFE4" w:tentative="1">
      <w:start w:val="1"/>
      <w:numFmt w:val="lowerRoman"/>
      <w:lvlText w:val="%6."/>
      <w:lvlJc w:val="right"/>
      <w:pPr>
        <w:ind w:left="4320" w:hanging="180"/>
      </w:pPr>
    </w:lvl>
    <w:lvl w:ilvl="6" w:tplc="A0C2D530" w:tentative="1">
      <w:start w:val="1"/>
      <w:numFmt w:val="decimal"/>
      <w:lvlText w:val="%7."/>
      <w:lvlJc w:val="left"/>
      <w:pPr>
        <w:ind w:left="5040" w:hanging="360"/>
      </w:pPr>
    </w:lvl>
    <w:lvl w:ilvl="7" w:tplc="363AC706" w:tentative="1">
      <w:start w:val="1"/>
      <w:numFmt w:val="lowerLetter"/>
      <w:lvlText w:val="%8."/>
      <w:lvlJc w:val="left"/>
      <w:pPr>
        <w:ind w:left="5760" w:hanging="360"/>
      </w:pPr>
    </w:lvl>
    <w:lvl w:ilvl="8" w:tplc="C9A42D78" w:tentative="1">
      <w:start w:val="1"/>
      <w:numFmt w:val="lowerRoman"/>
      <w:lvlText w:val="%9."/>
      <w:lvlJc w:val="right"/>
      <w:pPr>
        <w:ind w:left="6480" w:hanging="180"/>
      </w:pPr>
    </w:lvl>
  </w:abstractNum>
  <w:abstractNum w:abstractNumId="2" w15:restartNumberingAfterBreak="0">
    <w:nsid w:val="0D4F504F"/>
    <w:multiLevelType w:val="hybridMultilevel"/>
    <w:tmpl w:val="CD00F90C"/>
    <w:lvl w:ilvl="0" w:tplc="FEA214EA">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D732EF5"/>
    <w:multiLevelType w:val="hybridMultilevel"/>
    <w:tmpl w:val="E7AA21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912489"/>
    <w:multiLevelType w:val="hybridMultilevel"/>
    <w:tmpl w:val="F05C9D96"/>
    <w:lvl w:ilvl="0" w:tplc="82927B40">
      <w:start w:val="1"/>
      <w:numFmt w:val="decimal"/>
      <w:lvlText w:val="%1."/>
      <w:lvlJc w:val="left"/>
      <w:pPr>
        <w:ind w:left="720" w:hanging="360"/>
      </w:pPr>
      <w:rPr>
        <w:rFonts w:hint="default"/>
      </w:rPr>
    </w:lvl>
    <w:lvl w:ilvl="1" w:tplc="EDB287A4" w:tentative="1">
      <w:start w:val="1"/>
      <w:numFmt w:val="lowerLetter"/>
      <w:lvlText w:val="%2."/>
      <w:lvlJc w:val="left"/>
      <w:pPr>
        <w:ind w:left="1440" w:hanging="360"/>
      </w:pPr>
    </w:lvl>
    <w:lvl w:ilvl="2" w:tplc="0C64C91C" w:tentative="1">
      <w:start w:val="1"/>
      <w:numFmt w:val="lowerRoman"/>
      <w:lvlText w:val="%3."/>
      <w:lvlJc w:val="right"/>
      <w:pPr>
        <w:ind w:left="2160" w:hanging="180"/>
      </w:pPr>
    </w:lvl>
    <w:lvl w:ilvl="3" w:tplc="F13AFFAE" w:tentative="1">
      <w:start w:val="1"/>
      <w:numFmt w:val="decimal"/>
      <w:lvlText w:val="%4."/>
      <w:lvlJc w:val="left"/>
      <w:pPr>
        <w:ind w:left="2880" w:hanging="360"/>
      </w:pPr>
    </w:lvl>
    <w:lvl w:ilvl="4" w:tplc="6BF03410" w:tentative="1">
      <w:start w:val="1"/>
      <w:numFmt w:val="lowerLetter"/>
      <w:lvlText w:val="%5."/>
      <w:lvlJc w:val="left"/>
      <w:pPr>
        <w:ind w:left="3600" w:hanging="360"/>
      </w:pPr>
    </w:lvl>
    <w:lvl w:ilvl="5" w:tplc="C1CC5F14" w:tentative="1">
      <w:start w:val="1"/>
      <w:numFmt w:val="lowerRoman"/>
      <w:lvlText w:val="%6."/>
      <w:lvlJc w:val="right"/>
      <w:pPr>
        <w:ind w:left="4320" w:hanging="180"/>
      </w:pPr>
    </w:lvl>
    <w:lvl w:ilvl="6" w:tplc="EC5C4CB0" w:tentative="1">
      <w:start w:val="1"/>
      <w:numFmt w:val="decimal"/>
      <w:lvlText w:val="%7."/>
      <w:lvlJc w:val="left"/>
      <w:pPr>
        <w:ind w:left="5040" w:hanging="360"/>
      </w:pPr>
    </w:lvl>
    <w:lvl w:ilvl="7" w:tplc="698A3AC4" w:tentative="1">
      <w:start w:val="1"/>
      <w:numFmt w:val="lowerLetter"/>
      <w:lvlText w:val="%8."/>
      <w:lvlJc w:val="left"/>
      <w:pPr>
        <w:ind w:left="5760" w:hanging="360"/>
      </w:pPr>
    </w:lvl>
    <w:lvl w:ilvl="8" w:tplc="CFCC4932" w:tentative="1">
      <w:start w:val="1"/>
      <w:numFmt w:val="lowerRoman"/>
      <w:lvlText w:val="%9."/>
      <w:lvlJc w:val="right"/>
      <w:pPr>
        <w:ind w:left="6480" w:hanging="180"/>
      </w:pPr>
    </w:lvl>
  </w:abstractNum>
  <w:abstractNum w:abstractNumId="5" w15:restartNumberingAfterBreak="0">
    <w:nsid w:val="16706B1D"/>
    <w:multiLevelType w:val="hybridMultilevel"/>
    <w:tmpl w:val="FFFFFFFF"/>
    <w:lvl w:ilvl="0" w:tplc="F98C320A">
      <w:start w:val="1"/>
      <w:numFmt w:val="bullet"/>
      <w:lvlText w:val="-"/>
      <w:lvlJc w:val="left"/>
      <w:pPr>
        <w:ind w:left="720" w:hanging="360"/>
      </w:pPr>
      <w:rPr>
        <w:rFonts w:ascii="Calibri" w:hAnsi="Calibri" w:hint="default"/>
      </w:rPr>
    </w:lvl>
    <w:lvl w:ilvl="1" w:tplc="20027502">
      <w:start w:val="1"/>
      <w:numFmt w:val="bullet"/>
      <w:lvlText w:val="o"/>
      <w:lvlJc w:val="left"/>
      <w:pPr>
        <w:ind w:left="1440" w:hanging="360"/>
      </w:pPr>
      <w:rPr>
        <w:rFonts w:ascii="Courier New" w:hAnsi="Courier New" w:hint="default"/>
      </w:rPr>
    </w:lvl>
    <w:lvl w:ilvl="2" w:tplc="2A3CCC84">
      <w:start w:val="1"/>
      <w:numFmt w:val="bullet"/>
      <w:lvlText w:val=""/>
      <w:lvlJc w:val="left"/>
      <w:pPr>
        <w:ind w:left="2160" w:hanging="360"/>
      </w:pPr>
      <w:rPr>
        <w:rFonts w:ascii="Wingdings" w:hAnsi="Wingdings" w:hint="default"/>
      </w:rPr>
    </w:lvl>
    <w:lvl w:ilvl="3" w:tplc="60BC7ED4">
      <w:start w:val="1"/>
      <w:numFmt w:val="bullet"/>
      <w:lvlText w:val=""/>
      <w:lvlJc w:val="left"/>
      <w:pPr>
        <w:ind w:left="2880" w:hanging="360"/>
      </w:pPr>
      <w:rPr>
        <w:rFonts w:ascii="Symbol" w:hAnsi="Symbol" w:hint="default"/>
      </w:rPr>
    </w:lvl>
    <w:lvl w:ilvl="4" w:tplc="1B2A8154">
      <w:start w:val="1"/>
      <w:numFmt w:val="bullet"/>
      <w:lvlText w:val="o"/>
      <w:lvlJc w:val="left"/>
      <w:pPr>
        <w:ind w:left="3600" w:hanging="360"/>
      </w:pPr>
      <w:rPr>
        <w:rFonts w:ascii="Courier New" w:hAnsi="Courier New" w:hint="default"/>
      </w:rPr>
    </w:lvl>
    <w:lvl w:ilvl="5" w:tplc="18061E5A">
      <w:start w:val="1"/>
      <w:numFmt w:val="bullet"/>
      <w:lvlText w:val=""/>
      <w:lvlJc w:val="left"/>
      <w:pPr>
        <w:ind w:left="4320" w:hanging="360"/>
      </w:pPr>
      <w:rPr>
        <w:rFonts w:ascii="Wingdings" w:hAnsi="Wingdings" w:hint="default"/>
      </w:rPr>
    </w:lvl>
    <w:lvl w:ilvl="6" w:tplc="CD04B412">
      <w:start w:val="1"/>
      <w:numFmt w:val="bullet"/>
      <w:lvlText w:val=""/>
      <w:lvlJc w:val="left"/>
      <w:pPr>
        <w:ind w:left="5040" w:hanging="360"/>
      </w:pPr>
      <w:rPr>
        <w:rFonts w:ascii="Symbol" w:hAnsi="Symbol" w:hint="default"/>
      </w:rPr>
    </w:lvl>
    <w:lvl w:ilvl="7" w:tplc="91085384">
      <w:start w:val="1"/>
      <w:numFmt w:val="bullet"/>
      <w:lvlText w:val="o"/>
      <w:lvlJc w:val="left"/>
      <w:pPr>
        <w:ind w:left="5760" w:hanging="360"/>
      </w:pPr>
      <w:rPr>
        <w:rFonts w:ascii="Courier New" w:hAnsi="Courier New" w:hint="default"/>
      </w:rPr>
    </w:lvl>
    <w:lvl w:ilvl="8" w:tplc="67801AEE">
      <w:start w:val="1"/>
      <w:numFmt w:val="bullet"/>
      <w:lvlText w:val=""/>
      <w:lvlJc w:val="left"/>
      <w:pPr>
        <w:ind w:left="6480" w:hanging="360"/>
      </w:pPr>
      <w:rPr>
        <w:rFonts w:ascii="Wingdings" w:hAnsi="Wingdings" w:hint="default"/>
      </w:rPr>
    </w:lvl>
  </w:abstractNum>
  <w:abstractNum w:abstractNumId="6" w15:restartNumberingAfterBreak="0">
    <w:nsid w:val="16E32563"/>
    <w:multiLevelType w:val="hybridMultilevel"/>
    <w:tmpl w:val="8CCC18A8"/>
    <w:lvl w:ilvl="0" w:tplc="52EC9BFC">
      <w:start w:val="1"/>
      <w:numFmt w:val="decimal"/>
      <w:lvlText w:val="%1)"/>
      <w:lvlJc w:val="left"/>
      <w:pPr>
        <w:ind w:left="720" w:hanging="360"/>
      </w:pPr>
      <w:rPr>
        <w:rFonts w:hint="default"/>
      </w:rPr>
    </w:lvl>
    <w:lvl w:ilvl="1" w:tplc="8E58528C" w:tentative="1">
      <w:start w:val="1"/>
      <w:numFmt w:val="lowerLetter"/>
      <w:lvlText w:val="%2."/>
      <w:lvlJc w:val="left"/>
      <w:pPr>
        <w:ind w:left="1440" w:hanging="360"/>
      </w:pPr>
    </w:lvl>
    <w:lvl w:ilvl="2" w:tplc="262CD398" w:tentative="1">
      <w:start w:val="1"/>
      <w:numFmt w:val="lowerRoman"/>
      <w:lvlText w:val="%3."/>
      <w:lvlJc w:val="right"/>
      <w:pPr>
        <w:ind w:left="2160" w:hanging="180"/>
      </w:pPr>
    </w:lvl>
    <w:lvl w:ilvl="3" w:tplc="FB50C882" w:tentative="1">
      <w:start w:val="1"/>
      <w:numFmt w:val="decimal"/>
      <w:lvlText w:val="%4."/>
      <w:lvlJc w:val="left"/>
      <w:pPr>
        <w:ind w:left="2880" w:hanging="360"/>
      </w:pPr>
    </w:lvl>
    <w:lvl w:ilvl="4" w:tplc="C1185492" w:tentative="1">
      <w:start w:val="1"/>
      <w:numFmt w:val="lowerLetter"/>
      <w:lvlText w:val="%5."/>
      <w:lvlJc w:val="left"/>
      <w:pPr>
        <w:ind w:left="3600" w:hanging="360"/>
      </w:pPr>
    </w:lvl>
    <w:lvl w:ilvl="5" w:tplc="EE7E11A4" w:tentative="1">
      <w:start w:val="1"/>
      <w:numFmt w:val="lowerRoman"/>
      <w:lvlText w:val="%6."/>
      <w:lvlJc w:val="right"/>
      <w:pPr>
        <w:ind w:left="4320" w:hanging="180"/>
      </w:pPr>
    </w:lvl>
    <w:lvl w:ilvl="6" w:tplc="0A385BFE" w:tentative="1">
      <w:start w:val="1"/>
      <w:numFmt w:val="decimal"/>
      <w:lvlText w:val="%7."/>
      <w:lvlJc w:val="left"/>
      <w:pPr>
        <w:ind w:left="5040" w:hanging="360"/>
      </w:pPr>
    </w:lvl>
    <w:lvl w:ilvl="7" w:tplc="B0928334" w:tentative="1">
      <w:start w:val="1"/>
      <w:numFmt w:val="lowerLetter"/>
      <w:lvlText w:val="%8."/>
      <w:lvlJc w:val="left"/>
      <w:pPr>
        <w:ind w:left="5760" w:hanging="360"/>
      </w:pPr>
    </w:lvl>
    <w:lvl w:ilvl="8" w:tplc="E6E6A79A" w:tentative="1">
      <w:start w:val="1"/>
      <w:numFmt w:val="lowerRoman"/>
      <w:lvlText w:val="%9."/>
      <w:lvlJc w:val="right"/>
      <w:pPr>
        <w:ind w:left="6480" w:hanging="180"/>
      </w:pPr>
    </w:lvl>
  </w:abstractNum>
  <w:abstractNum w:abstractNumId="7" w15:restartNumberingAfterBreak="0">
    <w:nsid w:val="22012626"/>
    <w:multiLevelType w:val="hybridMultilevel"/>
    <w:tmpl w:val="5A26E7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38148CF"/>
    <w:multiLevelType w:val="hybridMultilevel"/>
    <w:tmpl w:val="B09A7E7A"/>
    <w:lvl w:ilvl="0" w:tplc="2EDE6450">
      <w:start w:val="1"/>
      <w:numFmt w:val="decimal"/>
      <w:lvlText w:val="%1."/>
      <w:lvlJc w:val="left"/>
      <w:pPr>
        <w:ind w:left="360" w:hanging="360"/>
      </w:pPr>
      <w:rPr>
        <w:rFonts w:hint="default"/>
      </w:rPr>
    </w:lvl>
    <w:lvl w:ilvl="1" w:tplc="C59EC244" w:tentative="1">
      <w:start w:val="1"/>
      <w:numFmt w:val="lowerLetter"/>
      <w:lvlText w:val="%2."/>
      <w:lvlJc w:val="left"/>
      <w:pPr>
        <w:ind w:left="1080" w:hanging="360"/>
      </w:pPr>
    </w:lvl>
    <w:lvl w:ilvl="2" w:tplc="679426FC" w:tentative="1">
      <w:start w:val="1"/>
      <w:numFmt w:val="lowerRoman"/>
      <w:lvlText w:val="%3."/>
      <w:lvlJc w:val="right"/>
      <w:pPr>
        <w:ind w:left="1800" w:hanging="180"/>
      </w:pPr>
    </w:lvl>
    <w:lvl w:ilvl="3" w:tplc="0010D2F6" w:tentative="1">
      <w:start w:val="1"/>
      <w:numFmt w:val="decimal"/>
      <w:lvlText w:val="%4."/>
      <w:lvlJc w:val="left"/>
      <w:pPr>
        <w:ind w:left="2520" w:hanging="360"/>
      </w:pPr>
    </w:lvl>
    <w:lvl w:ilvl="4" w:tplc="A74A5522" w:tentative="1">
      <w:start w:val="1"/>
      <w:numFmt w:val="lowerLetter"/>
      <w:lvlText w:val="%5."/>
      <w:lvlJc w:val="left"/>
      <w:pPr>
        <w:ind w:left="3240" w:hanging="360"/>
      </w:pPr>
    </w:lvl>
    <w:lvl w:ilvl="5" w:tplc="4D726C7A" w:tentative="1">
      <w:start w:val="1"/>
      <w:numFmt w:val="lowerRoman"/>
      <w:lvlText w:val="%6."/>
      <w:lvlJc w:val="right"/>
      <w:pPr>
        <w:ind w:left="3960" w:hanging="180"/>
      </w:pPr>
    </w:lvl>
    <w:lvl w:ilvl="6" w:tplc="235CC2E2" w:tentative="1">
      <w:start w:val="1"/>
      <w:numFmt w:val="decimal"/>
      <w:lvlText w:val="%7."/>
      <w:lvlJc w:val="left"/>
      <w:pPr>
        <w:ind w:left="4680" w:hanging="360"/>
      </w:pPr>
    </w:lvl>
    <w:lvl w:ilvl="7" w:tplc="EF4CBBA6" w:tentative="1">
      <w:start w:val="1"/>
      <w:numFmt w:val="lowerLetter"/>
      <w:lvlText w:val="%8."/>
      <w:lvlJc w:val="left"/>
      <w:pPr>
        <w:ind w:left="5400" w:hanging="360"/>
      </w:pPr>
    </w:lvl>
    <w:lvl w:ilvl="8" w:tplc="7222E55A" w:tentative="1">
      <w:start w:val="1"/>
      <w:numFmt w:val="lowerRoman"/>
      <w:lvlText w:val="%9."/>
      <w:lvlJc w:val="right"/>
      <w:pPr>
        <w:ind w:left="6120" w:hanging="180"/>
      </w:pPr>
    </w:lvl>
  </w:abstractNum>
  <w:abstractNum w:abstractNumId="9" w15:restartNumberingAfterBreak="0">
    <w:nsid w:val="23CB5EAF"/>
    <w:multiLevelType w:val="hybridMultilevel"/>
    <w:tmpl w:val="785868E2"/>
    <w:lvl w:ilvl="0" w:tplc="D1BCBB2C">
      <w:start w:val="1"/>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549174C"/>
    <w:multiLevelType w:val="hybridMultilevel"/>
    <w:tmpl w:val="E0887110"/>
    <w:lvl w:ilvl="0" w:tplc="F77048C0">
      <w:start w:val="3"/>
      <w:numFmt w:val="bullet"/>
      <w:lvlText w:val="-"/>
      <w:lvlJc w:val="left"/>
      <w:pPr>
        <w:ind w:left="375" w:hanging="360"/>
      </w:pPr>
      <w:rPr>
        <w:rFonts w:ascii="Times New Roman" w:eastAsia="Times New Roman" w:hAnsi="Times New Roman" w:cs="Times New Roman" w:hint="default"/>
      </w:rPr>
    </w:lvl>
    <w:lvl w:ilvl="1" w:tplc="5E4057EE" w:tentative="1">
      <w:start w:val="1"/>
      <w:numFmt w:val="bullet"/>
      <w:lvlText w:val="o"/>
      <w:lvlJc w:val="left"/>
      <w:pPr>
        <w:ind w:left="1095" w:hanging="360"/>
      </w:pPr>
      <w:rPr>
        <w:rFonts w:ascii="Courier New" w:hAnsi="Courier New" w:cs="Courier New" w:hint="default"/>
      </w:rPr>
    </w:lvl>
    <w:lvl w:ilvl="2" w:tplc="CAFA810C" w:tentative="1">
      <w:start w:val="1"/>
      <w:numFmt w:val="bullet"/>
      <w:lvlText w:val=""/>
      <w:lvlJc w:val="left"/>
      <w:pPr>
        <w:ind w:left="1815" w:hanging="360"/>
      </w:pPr>
      <w:rPr>
        <w:rFonts w:ascii="Wingdings" w:hAnsi="Wingdings" w:hint="default"/>
      </w:rPr>
    </w:lvl>
    <w:lvl w:ilvl="3" w:tplc="09E60182" w:tentative="1">
      <w:start w:val="1"/>
      <w:numFmt w:val="bullet"/>
      <w:lvlText w:val=""/>
      <w:lvlJc w:val="left"/>
      <w:pPr>
        <w:ind w:left="2535" w:hanging="360"/>
      </w:pPr>
      <w:rPr>
        <w:rFonts w:ascii="Symbol" w:hAnsi="Symbol" w:hint="default"/>
      </w:rPr>
    </w:lvl>
    <w:lvl w:ilvl="4" w:tplc="41E447A2" w:tentative="1">
      <w:start w:val="1"/>
      <w:numFmt w:val="bullet"/>
      <w:lvlText w:val="o"/>
      <w:lvlJc w:val="left"/>
      <w:pPr>
        <w:ind w:left="3255" w:hanging="360"/>
      </w:pPr>
      <w:rPr>
        <w:rFonts w:ascii="Courier New" w:hAnsi="Courier New" w:cs="Courier New" w:hint="default"/>
      </w:rPr>
    </w:lvl>
    <w:lvl w:ilvl="5" w:tplc="9F14479E" w:tentative="1">
      <w:start w:val="1"/>
      <w:numFmt w:val="bullet"/>
      <w:lvlText w:val=""/>
      <w:lvlJc w:val="left"/>
      <w:pPr>
        <w:ind w:left="3975" w:hanging="360"/>
      </w:pPr>
      <w:rPr>
        <w:rFonts w:ascii="Wingdings" w:hAnsi="Wingdings" w:hint="default"/>
      </w:rPr>
    </w:lvl>
    <w:lvl w:ilvl="6" w:tplc="C8CAA6D6" w:tentative="1">
      <w:start w:val="1"/>
      <w:numFmt w:val="bullet"/>
      <w:lvlText w:val=""/>
      <w:lvlJc w:val="left"/>
      <w:pPr>
        <w:ind w:left="4695" w:hanging="360"/>
      </w:pPr>
      <w:rPr>
        <w:rFonts w:ascii="Symbol" w:hAnsi="Symbol" w:hint="default"/>
      </w:rPr>
    </w:lvl>
    <w:lvl w:ilvl="7" w:tplc="FA3C9B1E" w:tentative="1">
      <w:start w:val="1"/>
      <w:numFmt w:val="bullet"/>
      <w:lvlText w:val="o"/>
      <w:lvlJc w:val="left"/>
      <w:pPr>
        <w:ind w:left="5415" w:hanging="360"/>
      </w:pPr>
      <w:rPr>
        <w:rFonts w:ascii="Courier New" w:hAnsi="Courier New" w:cs="Courier New" w:hint="default"/>
      </w:rPr>
    </w:lvl>
    <w:lvl w:ilvl="8" w:tplc="7E12F058" w:tentative="1">
      <w:start w:val="1"/>
      <w:numFmt w:val="bullet"/>
      <w:lvlText w:val=""/>
      <w:lvlJc w:val="left"/>
      <w:pPr>
        <w:ind w:left="6135" w:hanging="360"/>
      </w:pPr>
      <w:rPr>
        <w:rFonts w:ascii="Wingdings" w:hAnsi="Wingdings" w:hint="default"/>
      </w:rPr>
    </w:lvl>
  </w:abstractNum>
  <w:abstractNum w:abstractNumId="11" w15:restartNumberingAfterBreak="0">
    <w:nsid w:val="25DC3391"/>
    <w:multiLevelType w:val="hybridMultilevel"/>
    <w:tmpl w:val="AE884B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9A96A14"/>
    <w:multiLevelType w:val="multilevel"/>
    <w:tmpl w:val="BE50B1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C627331"/>
    <w:multiLevelType w:val="hybridMultilevel"/>
    <w:tmpl w:val="0C4E5132"/>
    <w:lvl w:ilvl="0" w:tplc="420AE986">
      <w:start w:val="1"/>
      <w:numFmt w:val="decimal"/>
      <w:lvlText w:val="%1."/>
      <w:lvlJc w:val="left"/>
      <w:pPr>
        <w:ind w:left="720" w:hanging="720"/>
      </w:pPr>
      <w:rPr>
        <w:rFonts w:hint="default"/>
        <w:u w:val="none"/>
      </w:rPr>
    </w:lvl>
    <w:lvl w:ilvl="1" w:tplc="41A02A00" w:tentative="1">
      <w:start w:val="1"/>
      <w:numFmt w:val="lowerLetter"/>
      <w:lvlText w:val="%2."/>
      <w:lvlJc w:val="left"/>
      <w:pPr>
        <w:ind w:left="1440" w:hanging="360"/>
      </w:pPr>
    </w:lvl>
    <w:lvl w:ilvl="2" w:tplc="B192CDAA" w:tentative="1">
      <w:start w:val="1"/>
      <w:numFmt w:val="lowerRoman"/>
      <w:lvlText w:val="%3."/>
      <w:lvlJc w:val="right"/>
      <w:pPr>
        <w:ind w:left="2160" w:hanging="180"/>
      </w:pPr>
    </w:lvl>
    <w:lvl w:ilvl="3" w:tplc="AAB2D86A" w:tentative="1">
      <w:start w:val="1"/>
      <w:numFmt w:val="decimal"/>
      <w:lvlText w:val="%4."/>
      <w:lvlJc w:val="left"/>
      <w:pPr>
        <w:ind w:left="2880" w:hanging="360"/>
      </w:pPr>
    </w:lvl>
    <w:lvl w:ilvl="4" w:tplc="179C2CEA" w:tentative="1">
      <w:start w:val="1"/>
      <w:numFmt w:val="lowerLetter"/>
      <w:lvlText w:val="%5."/>
      <w:lvlJc w:val="left"/>
      <w:pPr>
        <w:ind w:left="3600" w:hanging="360"/>
      </w:pPr>
    </w:lvl>
    <w:lvl w:ilvl="5" w:tplc="6646EABE" w:tentative="1">
      <w:start w:val="1"/>
      <w:numFmt w:val="lowerRoman"/>
      <w:lvlText w:val="%6."/>
      <w:lvlJc w:val="right"/>
      <w:pPr>
        <w:ind w:left="4320" w:hanging="180"/>
      </w:pPr>
    </w:lvl>
    <w:lvl w:ilvl="6" w:tplc="05F6FDB6" w:tentative="1">
      <w:start w:val="1"/>
      <w:numFmt w:val="decimal"/>
      <w:lvlText w:val="%7."/>
      <w:lvlJc w:val="left"/>
      <w:pPr>
        <w:ind w:left="5040" w:hanging="360"/>
      </w:pPr>
    </w:lvl>
    <w:lvl w:ilvl="7" w:tplc="CBC4D034" w:tentative="1">
      <w:start w:val="1"/>
      <w:numFmt w:val="lowerLetter"/>
      <w:lvlText w:val="%8."/>
      <w:lvlJc w:val="left"/>
      <w:pPr>
        <w:ind w:left="5760" w:hanging="360"/>
      </w:pPr>
    </w:lvl>
    <w:lvl w:ilvl="8" w:tplc="E76485B8" w:tentative="1">
      <w:start w:val="1"/>
      <w:numFmt w:val="lowerRoman"/>
      <w:lvlText w:val="%9."/>
      <w:lvlJc w:val="right"/>
      <w:pPr>
        <w:ind w:left="6480" w:hanging="180"/>
      </w:pPr>
    </w:lvl>
  </w:abstractNum>
  <w:abstractNum w:abstractNumId="14" w15:restartNumberingAfterBreak="0">
    <w:nsid w:val="394F5700"/>
    <w:multiLevelType w:val="multilevel"/>
    <w:tmpl w:val="BDD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737DA"/>
    <w:multiLevelType w:val="hybridMultilevel"/>
    <w:tmpl w:val="B74A4B68"/>
    <w:lvl w:ilvl="0" w:tplc="CB8C7370">
      <w:start w:val="1"/>
      <w:numFmt w:val="decimal"/>
      <w:lvlText w:val="%1."/>
      <w:lvlJc w:val="left"/>
      <w:pPr>
        <w:ind w:left="720" w:hanging="360"/>
      </w:pPr>
    </w:lvl>
    <w:lvl w:ilvl="1" w:tplc="1EFE696E" w:tentative="1">
      <w:start w:val="1"/>
      <w:numFmt w:val="lowerLetter"/>
      <w:lvlText w:val="%2."/>
      <w:lvlJc w:val="left"/>
      <w:pPr>
        <w:ind w:left="1440" w:hanging="360"/>
      </w:pPr>
    </w:lvl>
    <w:lvl w:ilvl="2" w:tplc="F990D3B8" w:tentative="1">
      <w:start w:val="1"/>
      <w:numFmt w:val="lowerRoman"/>
      <w:lvlText w:val="%3."/>
      <w:lvlJc w:val="right"/>
      <w:pPr>
        <w:ind w:left="2160" w:hanging="180"/>
      </w:pPr>
    </w:lvl>
    <w:lvl w:ilvl="3" w:tplc="EF008A6E" w:tentative="1">
      <w:start w:val="1"/>
      <w:numFmt w:val="decimal"/>
      <w:lvlText w:val="%4."/>
      <w:lvlJc w:val="left"/>
      <w:pPr>
        <w:ind w:left="2880" w:hanging="360"/>
      </w:pPr>
    </w:lvl>
    <w:lvl w:ilvl="4" w:tplc="14A2F388" w:tentative="1">
      <w:start w:val="1"/>
      <w:numFmt w:val="lowerLetter"/>
      <w:lvlText w:val="%5."/>
      <w:lvlJc w:val="left"/>
      <w:pPr>
        <w:ind w:left="3600" w:hanging="360"/>
      </w:pPr>
    </w:lvl>
    <w:lvl w:ilvl="5" w:tplc="5B12383C" w:tentative="1">
      <w:start w:val="1"/>
      <w:numFmt w:val="lowerRoman"/>
      <w:lvlText w:val="%6."/>
      <w:lvlJc w:val="right"/>
      <w:pPr>
        <w:ind w:left="4320" w:hanging="180"/>
      </w:pPr>
    </w:lvl>
    <w:lvl w:ilvl="6" w:tplc="E366853E" w:tentative="1">
      <w:start w:val="1"/>
      <w:numFmt w:val="decimal"/>
      <w:lvlText w:val="%7."/>
      <w:lvlJc w:val="left"/>
      <w:pPr>
        <w:ind w:left="5040" w:hanging="360"/>
      </w:pPr>
    </w:lvl>
    <w:lvl w:ilvl="7" w:tplc="014E64E8" w:tentative="1">
      <w:start w:val="1"/>
      <w:numFmt w:val="lowerLetter"/>
      <w:lvlText w:val="%8."/>
      <w:lvlJc w:val="left"/>
      <w:pPr>
        <w:ind w:left="5760" w:hanging="360"/>
      </w:pPr>
    </w:lvl>
    <w:lvl w:ilvl="8" w:tplc="A392A6F0" w:tentative="1">
      <w:start w:val="1"/>
      <w:numFmt w:val="lowerRoman"/>
      <w:lvlText w:val="%9."/>
      <w:lvlJc w:val="right"/>
      <w:pPr>
        <w:ind w:left="6480" w:hanging="180"/>
      </w:pPr>
    </w:lvl>
  </w:abstractNum>
  <w:abstractNum w:abstractNumId="16" w15:restartNumberingAfterBreak="0">
    <w:nsid w:val="40CE6789"/>
    <w:multiLevelType w:val="hybridMultilevel"/>
    <w:tmpl w:val="3AC294E2"/>
    <w:lvl w:ilvl="0" w:tplc="F1F4DDF8">
      <w:start w:val="1"/>
      <w:numFmt w:val="decimal"/>
      <w:lvlText w:val="%1."/>
      <w:lvlJc w:val="left"/>
      <w:pPr>
        <w:ind w:left="720" w:hanging="360"/>
      </w:pPr>
      <w:rPr>
        <w:rFonts w:hint="default"/>
      </w:rPr>
    </w:lvl>
    <w:lvl w:ilvl="1" w:tplc="3768E3F2" w:tentative="1">
      <w:start w:val="1"/>
      <w:numFmt w:val="lowerLetter"/>
      <w:lvlText w:val="%2."/>
      <w:lvlJc w:val="left"/>
      <w:pPr>
        <w:ind w:left="1440" w:hanging="360"/>
      </w:pPr>
    </w:lvl>
    <w:lvl w:ilvl="2" w:tplc="4A82D824" w:tentative="1">
      <w:start w:val="1"/>
      <w:numFmt w:val="lowerRoman"/>
      <w:lvlText w:val="%3."/>
      <w:lvlJc w:val="right"/>
      <w:pPr>
        <w:ind w:left="2160" w:hanging="180"/>
      </w:pPr>
    </w:lvl>
    <w:lvl w:ilvl="3" w:tplc="7FA8DAF6" w:tentative="1">
      <w:start w:val="1"/>
      <w:numFmt w:val="decimal"/>
      <w:lvlText w:val="%4."/>
      <w:lvlJc w:val="left"/>
      <w:pPr>
        <w:ind w:left="2880" w:hanging="360"/>
      </w:pPr>
    </w:lvl>
    <w:lvl w:ilvl="4" w:tplc="AFBA116A" w:tentative="1">
      <w:start w:val="1"/>
      <w:numFmt w:val="lowerLetter"/>
      <w:lvlText w:val="%5."/>
      <w:lvlJc w:val="left"/>
      <w:pPr>
        <w:ind w:left="3600" w:hanging="360"/>
      </w:pPr>
    </w:lvl>
    <w:lvl w:ilvl="5" w:tplc="752A3238" w:tentative="1">
      <w:start w:val="1"/>
      <w:numFmt w:val="lowerRoman"/>
      <w:lvlText w:val="%6."/>
      <w:lvlJc w:val="right"/>
      <w:pPr>
        <w:ind w:left="4320" w:hanging="180"/>
      </w:pPr>
    </w:lvl>
    <w:lvl w:ilvl="6" w:tplc="ECECC348" w:tentative="1">
      <w:start w:val="1"/>
      <w:numFmt w:val="decimal"/>
      <w:lvlText w:val="%7."/>
      <w:lvlJc w:val="left"/>
      <w:pPr>
        <w:ind w:left="5040" w:hanging="360"/>
      </w:pPr>
    </w:lvl>
    <w:lvl w:ilvl="7" w:tplc="4B06A628" w:tentative="1">
      <w:start w:val="1"/>
      <w:numFmt w:val="lowerLetter"/>
      <w:lvlText w:val="%8."/>
      <w:lvlJc w:val="left"/>
      <w:pPr>
        <w:ind w:left="5760" w:hanging="360"/>
      </w:pPr>
    </w:lvl>
    <w:lvl w:ilvl="8" w:tplc="FFA89E80" w:tentative="1">
      <w:start w:val="1"/>
      <w:numFmt w:val="lowerRoman"/>
      <w:lvlText w:val="%9."/>
      <w:lvlJc w:val="right"/>
      <w:pPr>
        <w:ind w:left="6480" w:hanging="180"/>
      </w:pPr>
    </w:lvl>
  </w:abstractNum>
  <w:abstractNum w:abstractNumId="17" w15:restartNumberingAfterBreak="0">
    <w:nsid w:val="40F671CE"/>
    <w:multiLevelType w:val="hybridMultilevel"/>
    <w:tmpl w:val="5D32C85E"/>
    <w:lvl w:ilvl="0" w:tplc="BB681114">
      <w:start w:val="1"/>
      <w:numFmt w:val="decimal"/>
      <w:lvlText w:val="%1."/>
      <w:lvlJc w:val="left"/>
      <w:pPr>
        <w:ind w:left="720" w:hanging="360"/>
      </w:pPr>
    </w:lvl>
    <w:lvl w:ilvl="1" w:tplc="7DD86DD4" w:tentative="1">
      <w:start w:val="1"/>
      <w:numFmt w:val="lowerLetter"/>
      <w:lvlText w:val="%2."/>
      <w:lvlJc w:val="left"/>
      <w:pPr>
        <w:ind w:left="1440" w:hanging="360"/>
      </w:pPr>
    </w:lvl>
    <w:lvl w:ilvl="2" w:tplc="F4ECBCD0" w:tentative="1">
      <w:start w:val="1"/>
      <w:numFmt w:val="lowerRoman"/>
      <w:lvlText w:val="%3."/>
      <w:lvlJc w:val="right"/>
      <w:pPr>
        <w:ind w:left="2160" w:hanging="180"/>
      </w:pPr>
    </w:lvl>
    <w:lvl w:ilvl="3" w:tplc="FF3E95A6" w:tentative="1">
      <w:start w:val="1"/>
      <w:numFmt w:val="decimal"/>
      <w:lvlText w:val="%4."/>
      <w:lvlJc w:val="left"/>
      <w:pPr>
        <w:ind w:left="2880" w:hanging="360"/>
      </w:pPr>
    </w:lvl>
    <w:lvl w:ilvl="4" w:tplc="93D275E2" w:tentative="1">
      <w:start w:val="1"/>
      <w:numFmt w:val="lowerLetter"/>
      <w:lvlText w:val="%5."/>
      <w:lvlJc w:val="left"/>
      <w:pPr>
        <w:ind w:left="3600" w:hanging="360"/>
      </w:pPr>
    </w:lvl>
    <w:lvl w:ilvl="5" w:tplc="ECEEE8FC" w:tentative="1">
      <w:start w:val="1"/>
      <w:numFmt w:val="lowerRoman"/>
      <w:lvlText w:val="%6."/>
      <w:lvlJc w:val="right"/>
      <w:pPr>
        <w:ind w:left="4320" w:hanging="180"/>
      </w:pPr>
    </w:lvl>
    <w:lvl w:ilvl="6" w:tplc="89EEFFBE" w:tentative="1">
      <w:start w:val="1"/>
      <w:numFmt w:val="decimal"/>
      <w:lvlText w:val="%7."/>
      <w:lvlJc w:val="left"/>
      <w:pPr>
        <w:ind w:left="5040" w:hanging="360"/>
      </w:pPr>
    </w:lvl>
    <w:lvl w:ilvl="7" w:tplc="D2AEE464" w:tentative="1">
      <w:start w:val="1"/>
      <w:numFmt w:val="lowerLetter"/>
      <w:lvlText w:val="%8."/>
      <w:lvlJc w:val="left"/>
      <w:pPr>
        <w:ind w:left="5760" w:hanging="360"/>
      </w:pPr>
    </w:lvl>
    <w:lvl w:ilvl="8" w:tplc="85E41ABC" w:tentative="1">
      <w:start w:val="1"/>
      <w:numFmt w:val="lowerRoman"/>
      <w:lvlText w:val="%9."/>
      <w:lvlJc w:val="right"/>
      <w:pPr>
        <w:ind w:left="6480" w:hanging="180"/>
      </w:pPr>
    </w:lvl>
  </w:abstractNum>
  <w:abstractNum w:abstractNumId="18" w15:restartNumberingAfterBreak="0">
    <w:nsid w:val="44B87E6E"/>
    <w:multiLevelType w:val="multilevel"/>
    <w:tmpl w:val="0D5C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6F7E52"/>
    <w:multiLevelType w:val="hybridMultilevel"/>
    <w:tmpl w:val="FFFFFFFF"/>
    <w:lvl w:ilvl="0" w:tplc="ECD414CC">
      <w:start w:val="1"/>
      <w:numFmt w:val="bullet"/>
      <w:lvlText w:val="-"/>
      <w:lvlJc w:val="left"/>
      <w:pPr>
        <w:ind w:left="720" w:hanging="360"/>
      </w:pPr>
      <w:rPr>
        <w:rFonts w:ascii="Calibri" w:hAnsi="Calibri" w:hint="default"/>
      </w:rPr>
    </w:lvl>
    <w:lvl w:ilvl="1" w:tplc="3FF28666">
      <w:start w:val="1"/>
      <w:numFmt w:val="bullet"/>
      <w:lvlText w:val="o"/>
      <w:lvlJc w:val="left"/>
      <w:pPr>
        <w:ind w:left="1440" w:hanging="360"/>
      </w:pPr>
      <w:rPr>
        <w:rFonts w:ascii="Courier New" w:hAnsi="Courier New" w:hint="default"/>
      </w:rPr>
    </w:lvl>
    <w:lvl w:ilvl="2" w:tplc="84AE70D8">
      <w:start w:val="1"/>
      <w:numFmt w:val="bullet"/>
      <w:lvlText w:val=""/>
      <w:lvlJc w:val="left"/>
      <w:pPr>
        <w:ind w:left="2160" w:hanging="360"/>
      </w:pPr>
      <w:rPr>
        <w:rFonts w:ascii="Wingdings" w:hAnsi="Wingdings" w:hint="default"/>
      </w:rPr>
    </w:lvl>
    <w:lvl w:ilvl="3" w:tplc="87EE2982">
      <w:start w:val="1"/>
      <w:numFmt w:val="bullet"/>
      <w:lvlText w:val=""/>
      <w:lvlJc w:val="left"/>
      <w:pPr>
        <w:ind w:left="2880" w:hanging="360"/>
      </w:pPr>
      <w:rPr>
        <w:rFonts w:ascii="Symbol" w:hAnsi="Symbol" w:hint="default"/>
      </w:rPr>
    </w:lvl>
    <w:lvl w:ilvl="4" w:tplc="A4BAF628">
      <w:start w:val="1"/>
      <w:numFmt w:val="bullet"/>
      <w:lvlText w:val="o"/>
      <w:lvlJc w:val="left"/>
      <w:pPr>
        <w:ind w:left="3600" w:hanging="360"/>
      </w:pPr>
      <w:rPr>
        <w:rFonts w:ascii="Courier New" w:hAnsi="Courier New" w:hint="default"/>
      </w:rPr>
    </w:lvl>
    <w:lvl w:ilvl="5" w:tplc="E98AD8EA">
      <w:start w:val="1"/>
      <w:numFmt w:val="bullet"/>
      <w:lvlText w:val=""/>
      <w:lvlJc w:val="left"/>
      <w:pPr>
        <w:ind w:left="4320" w:hanging="360"/>
      </w:pPr>
      <w:rPr>
        <w:rFonts w:ascii="Wingdings" w:hAnsi="Wingdings" w:hint="default"/>
      </w:rPr>
    </w:lvl>
    <w:lvl w:ilvl="6" w:tplc="003AF834">
      <w:start w:val="1"/>
      <w:numFmt w:val="bullet"/>
      <w:lvlText w:val=""/>
      <w:lvlJc w:val="left"/>
      <w:pPr>
        <w:ind w:left="5040" w:hanging="360"/>
      </w:pPr>
      <w:rPr>
        <w:rFonts w:ascii="Symbol" w:hAnsi="Symbol" w:hint="default"/>
      </w:rPr>
    </w:lvl>
    <w:lvl w:ilvl="7" w:tplc="6A3CE51C">
      <w:start w:val="1"/>
      <w:numFmt w:val="bullet"/>
      <w:lvlText w:val="o"/>
      <w:lvlJc w:val="left"/>
      <w:pPr>
        <w:ind w:left="5760" w:hanging="360"/>
      </w:pPr>
      <w:rPr>
        <w:rFonts w:ascii="Courier New" w:hAnsi="Courier New" w:hint="default"/>
      </w:rPr>
    </w:lvl>
    <w:lvl w:ilvl="8" w:tplc="EE2A7EA4">
      <w:start w:val="1"/>
      <w:numFmt w:val="bullet"/>
      <w:lvlText w:val=""/>
      <w:lvlJc w:val="left"/>
      <w:pPr>
        <w:ind w:left="6480" w:hanging="360"/>
      </w:pPr>
      <w:rPr>
        <w:rFonts w:ascii="Wingdings" w:hAnsi="Wingdings" w:hint="default"/>
      </w:rPr>
    </w:lvl>
  </w:abstractNum>
  <w:abstractNum w:abstractNumId="20" w15:restartNumberingAfterBreak="0">
    <w:nsid w:val="4668417D"/>
    <w:multiLevelType w:val="hybridMultilevel"/>
    <w:tmpl w:val="80501950"/>
    <w:lvl w:ilvl="0" w:tplc="E4AADFEA">
      <w:start w:val="1"/>
      <w:numFmt w:val="decimal"/>
      <w:lvlText w:val="%1."/>
      <w:lvlJc w:val="left"/>
      <w:pPr>
        <w:ind w:left="720" w:hanging="360"/>
      </w:pPr>
      <w:rPr>
        <w:rFonts w:hint="default"/>
      </w:rPr>
    </w:lvl>
    <w:lvl w:ilvl="1" w:tplc="BBC61FE6" w:tentative="1">
      <w:start w:val="1"/>
      <w:numFmt w:val="lowerLetter"/>
      <w:lvlText w:val="%2."/>
      <w:lvlJc w:val="left"/>
      <w:pPr>
        <w:ind w:left="1440" w:hanging="360"/>
      </w:pPr>
    </w:lvl>
    <w:lvl w:ilvl="2" w:tplc="30929A7E" w:tentative="1">
      <w:start w:val="1"/>
      <w:numFmt w:val="lowerRoman"/>
      <w:lvlText w:val="%3."/>
      <w:lvlJc w:val="right"/>
      <w:pPr>
        <w:ind w:left="2160" w:hanging="180"/>
      </w:pPr>
    </w:lvl>
    <w:lvl w:ilvl="3" w:tplc="77F2E2C2" w:tentative="1">
      <w:start w:val="1"/>
      <w:numFmt w:val="decimal"/>
      <w:lvlText w:val="%4."/>
      <w:lvlJc w:val="left"/>
      <w:pPr>
        <w:ind w:left="2880" w:hanging="360"/>
      </w:pPr>
    </w:lvl>
    <w:lvl w:ilvl="4" w:tplc="CECE35C8" w:tentative="1">
      <w:start w:val="1"/>
      <w:numFmt w:val="lowerLetter"/>
      <w:lvlText w:val="%5."/>
      <w:lvlJc w:val="left"/>
      <w:pPr>
        <w:ind w:left="3600" w:hanging="360"/>
      </w:pPr>
    </w:lvl>
    <w:lvl w:ilvl="5" w:tplc="B052C636" w:tentative="1">
      <w:start w:val="1"/>
      <w:numFmt w:val="lowerRoman"/>
      <w:lvlText w:val="%6."/>
      <w:lvlJc w:val="right"/>
      <w:pPr>
        <w:ind w:left="4320" w:hanging="180"/>
      </w:pPr>
    </w:lvl>
    <w:lvl w:ilvl="6" w:tplc="BBE24CA8" w:tentative="1">
      <w:start w:val="1"/>
      <w:numFmt w:val="decimal"/>
      <w:lvlText w:val="%7."/>
      <w:lvlJc w:val="left"/>
      <w:pPr>
        <w:ind w:left="5040" w:hanging="360"/>
      </w:pPr>
    </w:lvl>
    <w:lvl w:ilvl="7" w:tplc="1C764274" w:tentative="1">
      <w:start w:val="1"/>
      <w:numFmt w:val="lowerLetter"/>
      <w:lvlText w:val="%8."/>
      <w:lvlJc w:val="left"/>
      <w:pPr>
        <w:ind w:left="5760" w:hanging="360"/>
      </w:pPr>
    </w:lvl>
    <w:lvl w:ilvl="8" w:tplc="F13AD5BA" w:tentative="1">
      <w:start w:val="1"/>
      <w:numFmt w:val="lowerRoman"/>
      <w:lvlText w:val="%9."/>
      <w:lvlJc w:val="right"/>
      <w:pPr>
        <w:ind w:left="6480" w:hanging="180"/>
      </w:pPr>
    </w:lvl>
  </w:abstractNum>
  <w:abstractNum w:abstractNumId="21" w15:restartNumberingAfterBreak="0">
    <w:nsid w:val="4A4879EA"/>
    <w:multiLevelType w:val="hybridMultilevel"/>
    <w:tmpl w:val="C79055E8"/>
    <w:lvl w:ilvl="0" w:tplc="F1B688A0">
      <w:start w:val="1"/>
      <w:numFmt w:val="decimal"/>
      <w:lvlText w:val="%1."/>
      <w:lvlJc w:val="left"/>
      <w:pPr>
        <w:ind w:left="360" w:hanging="360"/>
      </w:pPr>
      <w:rPr>
        <w:rFonts w:hint="default"/>
      </w:rPr>
    </w:lvl>
    <w:lvl w:ilvl="1" w:tplc="D9DC87C4" w:tentative="1">
      <w:start w:val="1"/>
      <w:numFmt w:val="bullet"/>
      <w:lvlText w:val="o"/>
      <w:lvlJc w:val="left"/>
      <w:pPr>
        <w:ind w:left="1080" w:hanging="360"/>
      </w:pPr>
      <w:rPr>
        <w:rFonts w:ascii="Courier New" w:hAnsi="Courier New" w:cs="Courier New" w:hint="default"/>
      </w:rPr>
    </w:lvl>
    <w:lvl w:ilvl="2" w:tplc="C9BCADF8" w:tentative="1">
      <w:start w:val="1"/>
      <w:numFmt w:val="bullet"/>
      <w:lvlText w:val=""/>
      <w:lvlJc w:val="left"/>
      <w:pPr>
        <w:ind w:left="1800" w:hanging="360"/>
      </w:pPr>
      <w:rPr>
        <w:rFonts w:ascii="Wingdings" w:hAnsi="Wingdings" w:hint="default"/>
      </w:rPr>
    </w:lvl>
    <w:lvl w:ilvl="3" w:tplc="B1CC6A4C" w:tentative="1">
      <w:start w:val="1"/>
      <w:numFmt w:val="bullet"/>
      <w:lvlText w:val=""/>
      <w:lvlJc w:val="left"/>
      <w:pPr>
        <w:ind w:left="2520" w:hanging="360"/>
      </w:pPr>
      <w:rPr>
        <w:rFonts w:ascii="Symbol" w:hAnsi="Symbol" w:hint="default"/>
      </w:rPr>
    </w:lvl>
    <w:lvl w:ilvl="4" w:tplc="55F276D8" w:tentative="1">
      <w:start w:val="1"/>
      <w:numFmt w:val="bullet"/>
      <w:lvlText w:val="o"/>
      <w:lvlJc w:val="left"/>
      <w:pPr>
        <w:ind w:left="3240" w:hanging="360"/>
      </w:pPr>
      <w:rPr>
        <w:rFonts w:ascii="Courier New" w:hAnsi="Courier New" w:cs="Courier New" w:hint="default"/>
      </w:rPr>
    </w:lvl>
    <w:lvl w:ilvl="5" w:tplc="DF520CAE" w:tentative="1">
      <w:start w:val="1"/>
      <w:numFmt w:val="bullet"/>
      <w:lvlText w:val=""/>
      <w:lvlJc w:val="left"/>
      <w:pPr>
        <w:ind w:left="3960" w:hanging="360"/>
      </w:pPr>
      <w:rPr>
        <w:rFonts w:ascii="Wingdings" w:hAnsi="Wingdings" w:hint="default"/>
      </w:rPr>
    </w:lvl>
    <w:lvl w:ilvl="6" w:tplc="C4A44302" w:tentative="1">
      <w:start w:val="1"/>
      <w:numFmt w:val="bullet"/>
      <w:lvlText w:val=""/>
      <w:lvlJc w:val="left"/>
      <w:pPr>
        <w:ind w:left="4680" w:hanging="360"/>
      </w:pPr>
      <w:rPr>
        <w:rFonts w:ascii="Symbol" w:hAnsi="Symbol" w:hint="default"/>
      </w:rPr>
    </w:lvl>
    <w:lvl w:ilvl="7" w:tplc="F1C2594C" w:tentative="1">
      <w:start w:val="1"/>
      <w:numFmt w:val="bullet"/>
      <w:lvlText w:val="o"/>
      <w:lvlJc w:val="left"/>
      <w:pPr>
        <w:ind w:left="5400" w:hanging="360"/>
      </w:pPr>
      <w:rPr>
        <w:rFonts w:ascii="Courier New" w:hAnsi="Courier New" w:cs="Courier New" w:hint="default"/>
      </w:rPr>
    </w:lvl>
    <w:lvl w:ilvl="8" w:tplc="48EE62E0" w:tentative="1">
      <w:start w:val="1"/>
      <w:numFmt w:val="bullet"/>
      <w:lvlText w:val=""/>
      <w:lvlJc w:val="left"/>
      <w:pPr>
        <w:ind w:left="6120" w:hanging="360"/>
      </w:pPr>
      <w:rPr>
        <w:rFonts w:ascii="Wingdings" w:hAnsi="Wingdings" w:hint="default"/>
      </w:rPr>
    </w:lvl>
  </w:abstractNum>
  <w:abstractNum w:abstractNumId="22" w15:restartNumberingAfterBreak="0">
    <w:nsid w:val="4CE65487"/>
    <w:multiLevelType w:val="hybridMultilevel"/>
    <w:tmpl w:val="DC38FF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98C1F09"/>
    <w:multiLevelType w:val="multilevel"/>
    <w:tmpl w:val="99F8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A12B79"/>
    <w:multiLevelType w:val="hybridMultilevel"/>
    <w:tmpl w:val="79F8AB9E"/>
    <w:lvl w:ilvl="0" w:tplc="D1BCBB2C">
      <w:start w:val="1"/>
      <w:numFmt w:val="bullet"/>
      <w:lvlText w:val="-"/>
      <w:lvlJc w:val="left"/>
      <w:pPr>
        <w:ind w:left="720" w:hanging="360"/>
      </w:pPr>
      <w:rPr>
        <w:rFonts w:ascii="Times New Roman" w:eastAsia="Times New Roman" w:hAnsi="Times New Roman" w:cs="Times New Roman" w:hint="default"/>
        <w:b w:val="0"/>
      </w:rPr>
    </w:lvl>
    <w:lvl w:ilvl="1" w:tplc="3CA8600C" w:tentative="1">
      <w:start w:val="1"/>
      <w:numFmt w:val="bullet"/>
      <w:lvlText w:val="o"/>
      <w:lvlJc w:val="left"/>
      <w:pPr>
        <w:ind w:left="1440" w:hanging="360"/>
      </w:pPr>
      <w:rPr>
        <w:rFonts w:ascii="Courier New" w:hAnsi="Courier New" w:cs="Courier New" w:hint="default"/>
      </w:rPr>
    </w:lvl>
    <w:lvl w:ilvl="2" w:tplc="4ACA8862" w:tentative="1">
      <w:start w:val="1"/>
      <w:numFmt w:val="bullet"/>
      <w:lvlText w:val=""/>
      <w:lvlJc w:val="left"/>
      <w:pPr>
        <w:ind w:left="2160" w:hanging="360"/>
      </w:pPr>
      <w:rPr>
        <w:rFonts w:ascii="Wingdings" w:hAnsi="Wingdings" w:hint="default"/>
      </w:rPr>
    </w:lvl>
    <w:lvl w:ilvl="3" w:tplc="A0A8C0FE" w:tentative="1">
      <w:start w:val="1"/>
      <w:numFmt w:val="bullet"/>
      <w:lvlText w:val=""/>
      <w:lvlJc w:val="left"/>
      <w:pPr>
        <w:ind w:left="2880" w:hanging="360"/>
      </w:pPr>
      <w:rPr>
        <w:rFonts w:ascii="Symbol" w:hAnsi="Symbol" w:hint="default"/>
      </w:rPr>
    </w:lvl>
    <w:lvl w:ilvl="4" w:tplc="8AEE71CC" w:tentative="1">
      <w:start w:val="1"/>
      <w:numFmt w:val="bullet"/>
      <w:lvlText w:val="o"/>
      <w:lvlJc w:val="left"/>
      <w:pPr>
        <w:ind w:left="3600" w:hanging="360"/>
      </w:pPr>
      <w:rPr>
        <w:rFonts w:ascii="Courier New" w:hAnsi="Courier New" w:cs="Courier New" w:hint="default"/>
      </w:rPr>
    </w:lvl>
    <w:lvl w:ilvl="5" w:tplc="23B0A36E" w:tentative="1">
      <w:start w:val="1"/>
      <w:numFmt w:val="bullet"/>
      <w:lvlText w:val=""/>
      <w:lvlJc w:val="left"/>
      <w:pPr>
        <w:ind w:left="4320" w:hanging="360"/>
      </w:pPr>
      <w:rPr>
        <w:rFonts w:ascii="Wingdings" w:hAnsi="Wingdings" w:hint="default"/>
      </w:rPr>
    </w:lvl>
    <w:lvl w:ilvl="6" w:tplc="1C949B32" w:tentative="1">
      <w:start w:val="1"/>
      <w:numFmt w:val="bullet"/>
      <w:lvlText w:val=""/>
      <w:lvlJc w:val="left"/>
      <w:pPr>
        <w:ind w:left="5040" w:hanging="360"/>
      </w:pPr>
      <w:rPr>
        <w:rFonts w:ascii="Symbol" w:hAnsi="Symbol" w:hint="default"/>
      </w:rPr>
    </w:lvl>
    <w:lvl w:ilvl="7" w:tplc="77DCA624" w:tentative="1">
      <w:start w:val="1"/>
      <w:numFmt w:val="bullet"/>
      <w:lvlText w:val="o"/>
      <w:lvlJc w:val="left"/>
      <w:pPr>
        <w:ind w:left="5760" w:hanging="360"/>
      </w:pPr>
      <w:rPr>
        <w:rFonts w:ascii="Courier New" w:hAnsi="Courier New" w:cs="Courier New" w:hint="default"/>
      </w:rPr>
    </w:lvl>
    <w:lvl w:ilvl="8" w:tplc="649ACDFE" w:tentative="1">
      <w:start w:val="1"/>
      <w:numFmt w:val="bullet"/>
      <w:lvlText w:val=""/>
      <w:lvlJc w:val="left"/>
      <w:pPr>
        <w:ind w:left="6480" w:hanging="360"/>
      </w:pPr>
      <w:rPr>
        <w:rFonts w:ascii="Wingdings" w:hAnsi="Wingdings" w:hint="default"/>
      </w:rPr>
    </w:lvl>
  </w:abstractNum>
  <w:abstractNum w:abstractNumId="25" w15:restartNumberingAfterBreak="0">
    <w:nsid w:val="5DCB6C51"/>
    <w:multiLevelType w:val="hybridMultilevel"/>
    <w:tmpl w:val="4A005DEA"/>
    <w:lvl w:ilvl="0" w:tplc="AD7631FC">
      <w:start w:val="1"/>
      <w:numFmt w:val="decimal"/>
      <w:lvlText w:val="%1."/>
      <w:lvlJc w:val="left"/>
      <w:pPr>
        <w:ind w:left="720" w:hanging="360"/>
      </w:pPr>
      <w:rPr>
        <w:rFonts w:hint="default"/>
        <w:b w:val="0"/>
      </w:rPr>
    </w:lvl>
    <w:lvl w:ilvl="1" w:tplc="E87EC536" w:tentative="1">
      <w:start w:val="1"/>
      <w:numFmt w:val="lowerLetter"/>
      <w:lvlText w:val="%2."/>
      <w:lvlJc w:val="left"/>
      <w:pPr>
        <w:ind w:left="1440" w:hanging="360"/>
      </w:pPr>
    </w:lvl>
    <w:lvl w:ilvl="2" w:tplc="4DB0B3FA" w:tentative="1">
      <w:start w:val="1"/>
      <w:numFmt w:val="lowerRoman"/>
      <w:lvlText w:val="%3."/>
      <w:lvlJc w:val="right"/>
      <w:pPr>
        <w:ind w:left="2160" w:hanging="180"/>
      </w:pPr>
    </w:lvl>
    <w:lvl w:ilvl="3" w:tplc="2690DDB0" w:tentative="1">
      <w:start w:val="1"/>
      <w:numFmt w:val="decimal"/>
      <w:lvlText w:val="%4."/>
      <w:lvlJc w:val="left"/>
      <w:pPr>
        <w:ind w:left="2880" w:hanging="360"/>
      </w:pPr>
    </w:lvl>
    <w:lvl w:ilvl="4" w:tplc="42B47D84" w:tentative="1">
      <w:start w:val="1"/>
      <w:numFmt w:val="lowerLetter"/>
      <w:lvlText w:val="%5."/>
      <w:lvlJc w:val="left"/>
      <w:pPr>
        <w:ind w:left="3600" w:hanging="360"/>
      </w:pPr>
    </w:lvl>
    <w:lvl w:ilvl="5" w:tplc="D6565FE2" w:tentative="1">
      <w:start w:val="1"/>
      <w:numFmt w:val="lowerRoman"/>
      <w:lvlText w:val="%6."/>
      <w:lvlJc w:val="right"/>
      <w:pPr>
        <w:ind w:left="4320" w:hanging="180"/>
      </w:pPr>
    </w:lvl>
    <w:lvl w:ilvl="6" w:tplc="D7905448" w:tentative="1">
      <w:start w:val="1"/>
      <w:numFmt w:val="decimal"/>
      <w:lvlText w:val="%7."/>
      <w:lvlJc w:val="left"/>
      <w:pPr>
        <w:ind w:left="5040" w:hanging="360"/>
      </w:pPr>
    </w:lvl>
    <w:lvl w:ilvl="7" w:tplc="A0986A24" w:tentative="1">
      <w:start w:val="1"/>
      <w:numFmt w:val="lowerLetter"/>
      <w:lvlText w:val="%8."/>
      <w:lvlJc w:val="left"/>
      <w:pPr>
        <w:ind w:left="5760" w:hanging="360"/>
      </w:pPr>
    </w:lvl>
    <w:lvl w:ilvl="8" w:tplc="79368C06" w:tentative="1">
      <w:start w:val="1"/>
      <w:numFmt w:val="lowerRoman"/>
      <w:lvlText w:val="%9."/>
      <w:lvlJc w:val="right"/>
      <w:pPr>
        <w:ind w:left="6480" w:hanging="180"/>
      </w:pPr>
    </w:lvl>
  </w:abstractNum>
  <w:abstractNum w:abstractNumId="26" w15:restartNumberingAfterBreak="0">
    <w:nsid w:val="60D35919"/>
    <w:multiLevelType w:val="hybridMultilevel"/>
    <w:tmpl w:val="E4C6447C"/>
    <w:lvl w:ilvl="0" w:tplc="946C7C86">
      <w:start w:val="1"/>
      <w:numFmt w:val="decimal"/>
      <w:lvlText w:val="[%1.]"/>
      <w:lvlJc w:val="left"/>
      <w:pPr>
        <w:ind w:left="720" w:hanging="360"/>
      </w:pPr>
      <w:rPr>
        <w:rFonts w:ascii="Times New Roman" w:hAnsi="Times New Roman" w:cs="Times New Roman" w:hint="default"/>
        <w:b w:val="0"/>
        <w:i w:val="0"/>
        <w:iCs w:val="0"/>
        <w:sz w:val="24"/>
        <w:szCs w:val="24"/>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34D4E07"/>
    <w:multiLevelType w:val="hybridMultilevel"/>
    <w:tmpl w:val="07FA540C"/>
    <w:lvl w:ilvl="0" w:tplc="11F691B6">
      <w:start w:val="1"/>
      <w:numFmt w:val="decimal"/>
      <w:lvlText w:val="%1."/>
      <w:lvlJc w:val="left"/>
      <w:pPr>
        <w:ind w:left="720" w:hanging="360"/>
      </w:pPr>
      <w:rPr>
        <w:rFonts w:hint="default"/>
      </w:rPr>
    </w:lvl>
    <w:lvl w:ilvl="1" w:tplc="638C6EF4" w:tentative="1">
      <w:start w:val="1"/>
      <w:numFmt w:val="lowerLetter"/>
      <w:lvlText w:val="%2."/>
      <w:lvlJc w:val="left"/>
      <w:pPr>
        <w:ind w:left="1440" w:hanging="360"/>
      </w:pPr>
    </w:lvl>
    <w:lvl w:ilvl="2" w:tplc="EB84CB9C" w:tentative="1">
      <w:start w:val="1"/>
      <w:numFmt w:val="lowerRoman"/>
      <w:lvlText w:val="%3."/>
      <w:lvlJc w:val="right"/>
      <w:pPr>
        <w:ind w:left="2160" w:hanging="180"/>
      </w:pPr>
    </w:lvl>
    <w:lvl w:ilvl="3" w:tplc="B3203EB0" w:tentative="1">
      <w:start w:val="1"/>
      <w:numFmt w:val="decimal"/>
      <w:lvlText w:val="%4."/>
      <w:lvlJc w:val="left"/>
      <w:pPr>
        <w:ind w:left="2880" w:hanging="360"/>
      </w:pPr>
    </w:lvl>
    <w:lvl w:ilvl="4" w:tplc="541C27DE" w:tentative="1">
      <w:start w:val="1"/>
      <w:numFmt w:val="lowerLetter"/>
      <w:lvlText w:val="%5."/>
      <w:lvlJc w:val="left"/>
      <w:pPr>
        <w:ind w:left="3600" w:hanging="360"/>
      </w:pPr>
    </w:lvl>
    <w:lvl w:ilvl="5" w:tplc="E36AD920" w:tentative="1">
      <w:start w:val="1"/>
      <w:numFmt w:val="lowerRoman"/>
      <w:lvlText w:val="%6."/>
      <w:lvlJc w:val="right"/>
      <w:pPr>
        <w:ind w:left="4320" w:hanging="180"/>
      </w:pPr>
    </w:lvl>
    <w:lvl w:ilvl="6" w:tplc="4446AD26" w:tentative="1">
      <w:start w:val="1"/>
      <w:numFmt w:val="decimal"/>
      <w:lvlText w:val="%7."/>
      <w:lvlJc w:val="left"/>
      <w:pPr>
        <w:ind w:left="5040" w:hanging="360"/>
      </w:pPr>
    </w:lvl>
    <w:lvl w:ilvl="7" w:tplc="3EC68990" w:tentative="1">
      <w:start w:val="1"/>
      <w:numFmt w:val="lowerLetter"/>
      <w:lvlText w:val="%8."/>
      <w:lvlJc w:val="left"/>
      <w:pPr>
        <w:ind w:left="5760" w:hanging="360"/>
      </w:pPr>
    </w:lvl>
    <w:lvl w:ilvl="8" w:tplc="DA0CB7CA" w:tentative="1">
      <w:start w:val="1"/>
      <w:numFmt w:val="lowerRoman"/>
      <w:lvlText w:val="%9."/>
      <w:lvlJc w:val="right"/>
      <w:pPr>
        <w:ind w:left="6480" w:hanging="180"/>
      </w:pPr>
    </w:lvl>
  </w:abstractNum>
  <w:abstractNum w:abstractNumId="28" w15:restartNumberingAfterBreak="0">
    <w:nsid w:val="65BD4280"/>
    <w:multiLevelType w:val="hybridMultilevel"/>
    <w:tmpl w:val="FFFFFFFF"/>
    <w:lvl w:ilvl="0" w:tplc="BF72F3A6">
      <w:start w:val="1"/>
      <w:numFmt w:val="bullet"/>
      <w:lvlText w:val="-"/>
      <w:lvlJc w:val="left"/>
      <w:pPr>
        <w:ind w:left="720" w:hanging="360"/>
      </w:pPr>
      <w:rPr>
        <w:rFonts w:ascii="Calibri" w:hAnsi="Calibri" w:hint="default"/>
      </w:rPr>
    </w:lvl>
    <w:lvl w:ilvl="1" w:tplc="CB0E8FBA">
      <w:start w:val="1"/>
      <w:numFmt w:val="bullet"/>
      <w:lvlText w:val="o"/>
      <w:lvlJc w:val="left"/>
      <w:pPr>
        <w:ind w:left="1440" w:hanging="360"/>
      </w:pPr>
      <w:rPr>
        <w:rFonts w:ascii="Courier New" w:hAnsi="Courier New" w:hint="default"/>
      </w:rPr>
    </w:lvl>
    <w:lvl w:ilvl="2" w:tplc="709A4A54">
      <w:start w:val="1"/>
      <w:numFmt w:val="bullet"/>
      <w:lvlText w:val=""/>
      <w:lvlJc w:val="left"/>
      <w:pPr>
        <w:ind w:left="2160" w:hanging="360"/>
      </w:pPr>
      <w:rPr>
        <w:rFonts w:ascii="Wingdings" w:hAnsi="Wingdings" w:hint="default"/>
      </w:rPr>
    </w:lvl>
    <w:lvl w:ilvl="3" w:tplc="FC90DF14">
      <w:start w:val="1"/>
      <w:numFmt w:val="bullet"/>
      <w:lvlText w:val=""/>
      <w:lvlJc w:val="left"/>
      <w:pPr>
        <w:ind w:left="2880" w:hanging="360"/>
      </w:pPr>
      <w:rPr>
        <w:rFonts w:ascii="Symbol" w:hAnsi="Symbol" w:hint="default"/>
      </w:rPr>
    </w:lvl>
    <w:lvl w:ilvl="4" w:tplc="91388326">
      <w:start w:val="1"/>
      <w:numFmt w:val="bullet"/>
      <w:lvlText w:val="o"/>
      <w:lvlJc w:val="left"/>
      <w:pPr>
        <w:ind w:left="3600" w:hanging="360"/>
      </w:pPr>
      <w:rPr>
        <w:rFonts w:ascii="Courier New" w:hAnsi="Courier New" w:hint="default"/>
      </w:rPr>
    </w:lvl>
    <w:lvl w:ilvl="5" w:tplc="CD8E7FCE">
      <w:start w:val="1"/>
      <w:numFmt w:val="bullet"/>
      <w:lvlText w:val=""/>
      <w:lvlJc w:val="left"/>
      <w:pPr>
        <w:ind w:left="4320" w:hanging="360"/>
      </w:pPr>
      <w:rPr>
        <w:rFonts w:ascii="Wingdings" w:hAnsi="Wingdings" w:hint="default"/>
      </w:rPr>
    </w:lvl>
    <w:lvl w:ilvl="6" w:tplc="62C8EBAC">
      <w:start w:val="1"/>
      <w:numFmt w:val="bullet"/>
      <w:lvlText w:val=""/>
      <w:lvlJc w:val="left"/>
      <w:pPr>
        <w:ind w:left="5040" w:hanging="360"/>
      </w:pPr>
      <w:rPr>
        <w:rFonts w:ascii="Symbol" w:hAnsi="Symbol" w:hint="default"/>
      </w:rPr>
    </w:lvl>
    <w:lvl w:ilvl="7" w:tplc="E90C1746">
      <w:start w:val="1"/>
      <w:numFmt w:val="bullet"/>
      <w:lvlText w:val="o"/>
      <w:lvlJc w:val="left"/>
      <w:pPr>
        <w:ind w:left="5760" w:hanging="360"/>
      </w:pPr>
      <w:rPr>
        <w:rFonts w:ascii="Courier New" w:hAnsi="Courier New" w:hint="default"/>
      </w:rPr>
    </w:lvl>
    <w:lvl w:ilvl="8" w:tplc="3E8C0A6E">
      <w:start w:val="1"/>
      <w:numFmt w:val="bullet"/>
      <w:lvlText w:val=""/>
      <w:lvlJc w:val="left"/>
      <w:pPr>
        <w:ind w:left="6480" w:hanging="360"/>
      </w:pPr>
      <w:rPr>
        <w:rFonts w:ascii="Wingdings" w:hAnsi="Wingdings" w:hint="default"/>
      </w:rPr>
    </w:lvl>
  </w:abstractNum>
  <w:abstractNum w:abstractNumId="29" w15:restartNumberingAfterBreak="0">
    <w:nsid w:val="6A8070D8"/>
    <w:multiLevelType w:val="hybridMultilevel"/>
    <w:tmpl w:val="A8204C94"/>
    <w:lvl w:ilvl="0" w:tplc="BF72F3A6">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EDF2450"/>
    <w:multiLevelType w:val="hybridMultilevel"/>
    <w:tmpl w:val="AE884B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F47550E"/>
    <w:multiLevelType w:val="hybridMultilevel"/>
    <w:tmpl w:val="B28E7190"/>
    <w:lvl w:ilvl="0" w:tplc="8E4A34B4">
      <w:start w:val="2"/>
      <w:numFmt w:val="decimal"/>
      <w:lvlText w:val="%1."/>
      <w:lvlJc w:val="left"/>
      <w:pPr>
        <w:ind w:left="720" w:hanging="360"/>
      </w:pPr>
      <w:rPr>
        <w:rFonts w:hint="default"/>
      </w:rPr>
    </w:lvl>
    <w:lvl w:ilvl="1" w:tplc="44EA3B8E" w:tentative="1">
      <w:start w:val="1"/>
      <w:numFmt w:val="lowerLetter"/>
      <w:lvlText w:val="%2."/>
      <w:lvlJc w:val="left"/>
      <w:pPr>
        <w:ind w:left="1440" w:hanging="360"/>
      </w:pPr>
    </w:lvl>
    <w:lvl w:ilvl="2" w:tplc="0ABE6092" w:tentative="1">
      <w:start w:val="1"/>
      <w:numFmt w:val="lowerRoman"/>
      <w:lvlText w:val="%3."/>
      <w:lvlJc w:val="right"/>
      <w:pPr>
        <w:ind w:left="2160" w:hanging="180"/>
      </w:pPr>
    </w:lvl>
    <w:lvl w:ilvl="3" w:tplc="42D077E0" w:tentative="1">
      <w:start w:val="1"/>
      <w:numFmt w:val="decimal"/>
      <w:lvlText w:val="%4."/>
      <w:lvlJc w:val="left"/>
      <w:pPr>
        <w:ind w:left="2880" w:hanging="360"/>
      </w:pPr>
    </w:lvl>
    <w:lvl w:ilvl="4" w:tplc="6B007094" w:tentative="1">
      <w:start w:val="1"/>
      <w:numFmt w:val="lowerLetter"/>
      <w:lvlText w:val="%5."/>
      <w:lvlJc w:val="left"/>
      <w:pPr>
        <w:ind w:left="3600" w:hanging="360"/>
      </w:pPr>
    </w:lvl>
    <w:lvl w:ilvl="5" w:tplc="410612E0" w:tentative="1">
      <w:start w:val="1"/>
      <w:numFmt w:val="lowerRoman"/>
      <w:lvlText w:val="%6."/>
      <w:lvlJc w:val="right"/>
      <w:pPr>
        <w:ind w:left="4320" w:hanging="180"/>
      </w:pPr>
    </w:lvl>
    <w:lvl w:ilvl="6" w:tplc="6250F508" w:tentative="1">
      <w:start w:val="1"/>
      <w:numFmt w:val="decimal"/>
      <w:lvlText w:val="%7."/>
      <w:lvlJc w:val="left"/>
      <w:pPr>
        <w:ind w:left="5040" w:hanging="360"/>
      </w:pPr>
    </w:lvl>
    <w:lvl w:ilvl="7" w:tplc="F5B4A0F8" w:tentative="1">
      <w:start w:val="1"/>
      <w:numFmt w:val="lowerLetter"/>
      <w:lvlText w:val="%8."/>
      <w:lvlJc w:val="left"/>
      <w:pPr>
        <w:ind w:left="5760" w:hanging="360"/>
      </w:pPr>
    </w:lvl>
    <w:lvl w:ilvl="8" w:tplc="C7F22C28" w:tentative="1">
      <w:start w:val="1"/>
      <w:numFmt w:val="lowerRoman"/>
      <w:lvlText w:val="%9."/>
      <w:lvlJc w:val="right"/>
      <w:pPr>
        <w:ind w:left="6480" w:hanging="180"/>
      </w:pPr>
    </w:lvl>
  </w:abstractNum>
  <w:abstractNum w:abstractNumId="32" w15:restartNumberingAfterBreak="0">
    <w:nsid w:val="6FEA2735"/>
    <w:multiLevelType w:val="hybridMultilevel"/>
    <w:tmpl w:val="5F000396"/>
    <w:lvl w:ilvl="0" w:tplc="F6584D6A">
      <w:start w:val="1"/>
      <w:numFmt w:val="decimal"/>
      <w:lvlText w:val="%1."/>
      <w:lvlJc w:val="left"/>
      <w:pPr>
        <w:ind w:left="2912" w:hanging="360"/>
      </w:pPr>
      <w:rPr>
        <w:rFonts w:ascii="Times New Roman" w:hAnsi="Times New Roman" w:cs="Times New Roman" w:hint="default"/>
        <w:b w:val="0"/>
        <w:i w:val="0"/>
        <w:color w:val="auto"/>
        <w:sz w:val="24"/>
        <w:szCs w:val="24"/>
      </w:rPr>
    </w:lvl>
    <w:lvl w:ilvl="1" w:tplc="34449488">
      <w:start w:val="1"/>
      <w:numFmt w:val="decimal"/>
      <w:lvlText w:val="%2)"/>
      <w:lvlJc w:val="left"/>
      <w:pPr>
        <w:ind w:left="1494" w:hanging="360"/>
      </w:pPr>
      <w:rPr>
        <w:rFonts w:ascii="Times New Roman" w:eastAsiaTheme="minorEastAsia" w:hAnsi="Times New Roman" w:cs="Times New Roman"/>
        <w:color w:val="auto"/>
      </w:rPr>
    </w:lvl>
    <w:lvl w:ilvl="2" w:tplc="C9E6288C" w:tentative="1">
      <w:start w:val="1"/>
      <w:numFmt w:val="lowerRoman"/>
      <w:lvlText w:val="%3."/>
      <w:lvlJc w:val="right"/>
      <w:pPr>
        <w:ind w:left="3600" w:hanging="180"/>
      </w:pPr>
    </w:lvl>
    <w:lvl w:ilvl="3" w:tplc="D76A82E2" w:tentative="1">
      <w:start w:val="1"/>
      <w:numFmt w:val="decimal"/>
      <w:lvlText w:val="%4."/>
      <w:lvlJc w:val="left"/>
      <w:pPr>
        <w:ind w:left="4320" w:hanging="360"/>
      </w:pPr>
    </w:lvl>
    <w:lvl w:ilvl="4" w:tplc="B9941754" w:tentative="1">
      <w:start w:val="1"/>
      <w:numFmt w:val="lowerLetter"/>
      <w:lvlText w:val="%5."/>
      <w:lvlJc w:val="left"/>
      <w:pPr>
        <w:ind w:left="5040" w:hanging="360"/>
      </w:pPr>
    </w:lvl>
    <w:lvl w:ilvl="5" w:tplc="5C6E39F4" w:tentative="1">
      <w:start w:val="1"/>
      <w:numFmt w:val="lowerRoman"/>
      <w:lvlText w:val="%6."/>
      <w:lvlJc w:val="right"/>
      <w:pPr>
        <w:ind w:left="5760" w:hanging="180"/>
      </w:pPr>
    </w:lvl>
    <w:lvl w:ilvl="6" w:tplc="C8FE5D5C" w:tentative="1">
      <w:start w:val="1"/>
      <w:numFmt w:val="decimal"/>
      <w:lvlText w:val="%7."/>
      <w:lvlJc w:val="left"/>
      <w:pPr>
        <w:ind w:left="6480" w:hanging="360"/>
      </w:pPr>
    </w:lvl>
    <w:lvl w:ilvl="7" w:tplc="134812BA" w:tentative="1">
      <w:start w:val="1"/>
      <w:numFmt w:val="lowerLetter"/>
      <w:lvlText w:val="%8."/>
      <w:lvlJc w:val="left"/>
      <w:pPr>
        <w:ind w:left="7200" w:hanging="360"/>
      </w:pPr>
    </w:lvl>
    <w:lvl w:ilvl="8" w:tplc="DFC8AD16" w:tentative="1">
      <w:start w:val="1"/>
      <w:numFmt w:val="lowerRoman"/>
      <w:lvlText w:val="%9."/>
      <w:lvlJc w:val="right"/>
      <w:pPr>
        <w:ind w:left="7920" w:hanging="180"/>
      </w:pPr>
    </w:lvl>
  </w:abstractNum>
  <w:abstractNum w:abstractNumId="33" w15:restartNumberingAfterBreak="0">
    <w:nsid w:val="701643FC"/>
    <w:multiLevelType w:val="multilevel"/>
    <w:tmpl w:val="EF46DF46"/>
    <w:lvl w:ilvl="0">
      <w:start w:val="1"/>
      <w:numFmt w:val="decimal"/>
      <w:lvlText w:val="%1."/>
      <w:lvlJc w:val="left"/>
      <w:pPr>
        <w:ind w:left="644" w:hanging="360"/>
      </w:pPr>
      <w:rPr>
        <w:rFonts w:hint="default"/>
      </w:rPr>
    </w:lvl>
    <w:lvl w:ilvl="1">
      <w:start w:val="1"/>
      <w:numFmt w:val="decimal"/>
      <w:isLgl/>
      <w:lvlText w:val="%1.%2."/>
      <w:lvlJc w:val="left"/>
      <w:pPr>
        <w:ind w:left="1724" w:hanging="492"/>
      </w:pPr>
      <w:rPr>
        <w:rFonts w:hint="default"/>
        <w:b w:val="0"/>
        <w:bCs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4" w15:restartNumberingAfterBreak="0">
    <w:nsid w:val="79C37490"/>
    <w:multiLevelType w:val="hybridMultilevel"/>
    <w:tmpl w:val="1AA46248"/>
    <w:lvl w:ilvl="0" w:tplc="DE3E8C24">
      <w:start w:val="1"/>
      <w:numFmt w:val="decimal"/>
      <w:lvlText w:val="%1."/>
      <w:lvlJc w:val="left"/>
      <w:pPr>
        <w:ind w:left="720" w:hanging="360"/>
      </w:pPr>
    </w:lvl>
    <w:lvl w:ilvl="1" w:tplc="C5BE9760" w:tentative="1">
      <w:start w:val="1"/>
      <w:numFmt w:val="lowerLetter"/>
      <w:lvlText w:val="%2."/>
      <w:lvlJc w:val="left"/>
      <w:pPr>
        <w:ind w:left="1440" w:hanging="360"/>
      </w:pPr>
    </w:lvl>
    <w:lvl w:ilvl="2" w:tplc="C3D8E098" w:tentative="1">
      <w:start w:val="1"/>
      <w:numFmt w:val="lowerRoman"/>
      <w:lvlText w:val="%3."/>
      <w:lvlJc w:val="right"/>
      <w:pPr>
        <w:ind w:left="2160" w:hanging="180"/>
      </w:pPr>
    </w:lvl>
    <w:lvl w:ilvl="3" w:tplc="A0D8F0CA" w:tentative="1">
      <w:start w:val="1"/>
      <w:numFmt w:val="decimal"/>
      <w:lvlText w:val="%4."/>
      <w:lvlJc w:val="left"/>
      <w:pPr>
        <w:ind w:left="2880" w:hanging="360"/>
      </w:pPr>
    </w:lvl>
    <w:lvl w:ilvl="4" w:tplc="F6BA0922" w:tentative="1">
      <w:start w:val="1"/>
      <w:numFmt w:val="lowerLetter"/>
      <w:lvlText w:val="%5."/>
      <w:lvlJc w:val="left"/>
      <w:pPr>
        <w:ind w:left="3600" w:hanging="360"/>
      </w:pPr>
    </w:lvl>
    <w:lvl w:ilvl="5" w:tplc="D1FEB502" w:tentative="1">
      <w:start w:val="1"/>
      <w:numFmt w:val="lowerRoman"/>
      <w:lvlText w:val="%6."/>
      <w:lvlJc w:val="right"/>
      <w:pPr>
        <w:ind w:left="4320" w:hanging="180"/>
      </w:pPr>
    </w:lvl>
    <w:lvl w:ilvl="6" w:tplc="988813F2" w:tentative="1">
      <w:start w:val="1"/>
      <w:numFmt w:val="decimal"/>
      <w:lvlText w:val="%7."/>
      <w:lvlJc w:val="left"/>
      <w:pPr>
        <w:ind w:left="5040" w:hanging="360"/>
      </w:pPr>
    </w:lvl>
    <w:lvl w:ilvl="7" w:tplc="8DAA49DC" w:tentative="1">
      <w:start w:val="1"/>
      <w:numFmt w:val="lowerLetter"/>
      <w:lvlText w:val="%8."/>
      <w:lvlJc w:val="left"/>
      <w:pPr>
        <w:ind w:left="5760" w:hanging="360"/>
      </w:pPr>
    </w:lvl>
    <w:lvl w:ilvl="8" w:tplc="F5927A90" w:tentative="1">
      <w:start w:val="1"/>
      <w:numFmt w:val="lowerRoman"/>
      <w:lvlText w:val="%9."/>
      <w:lvlJc w:val="right"/>
      <w:pPr>
        <w:ind w:left="6480" w:hanging="180"/>
      </w:pPr>
    </w:lvl>
  </w:abstractNum>
  <w:num w:numId="1" w16cid:durableId="1090200210">
    <w:abstractNumId w:val="13"/>
  </w:num>
  <w:num w:numId="2" w16cid:durableId="1651057775">
    <w:abstractNumId w:val="34"/>
  </w:num>
  <w:num w:numId="3" w16cid:durableId="71048217">
    <w:abstractNumId w:val="17"/>
  </w:num>
  <w:num w:numId="4" w16cid:durableId="798961516">
    <w:abstractNumId w:val="4"/>
  </w:num>
  <w:num w:numId="5" w16cid:durableId="240334200">
    <w:abstractNumId w:val="8"/>
  </w:num>
  <w:num w:numId="6" w16cid:durableId="1851793801">
    <w:abstractNumId w:val="6"/>
  </w:num>
  <w:num w:numId="7" w16cid:durableId="1365055967">
    <w:abstractNumId w:val="31"/>
  </w:num>
  <w:num w:numId="8" w16cid:durableId="2044284804">
    <w:abstractNumId w:val="25"/>
  </w:num>
  <w:num w:numId="9" w16cid:durableId="278530171">
    <w:abstractNumId w:val="27"/>
  </w:num>
  <w:num w:numId="10" w16cid:durableId="95296483">
    <w:abstractNumId w:val="16"/>
  </w:num>
  <w:num w:numId="11" w16cid:durableId="1214004550">
    <w:abstractNumId w:val="24"/>
  </w:num>
  <w:num w:numId="12" w16cid:durableId="1309289439">
    <w:abstractNumId w:val="32"/>
  </w:num>
  <w:num w:numId="13" w16cid:durableId="1420829547">
    <w:abstractNumId w:val="20"/>
  </w:num>
  <w:num w:numId="14" w16cid:durableId="114519566">
    <w:abstractNumId w:val="15"/>
  </w:num>
  <w:num w:numId="15" w16cid:durableId="36202145">
    <w:abstractNumId w:val="0"/>
  </w:num>
  <w:num w:numId="16" w16cid:durableId="1974023702">
    <w:abstractNumId w:val="10"/>
  </w:num>
  <w:num w:numId="17" w16cid:durableId="482309269">
    <w:abstractNumId w:val="21"/>
  </w:num>
  <w:num w:numId="18" w16cid:durableId="413747748">
    <w:abstractNumId w:val="3"/>
  </w:num>
  <w:num w:numId="19" w16cid:durableId="1159225872">
    <w:abstractNumId w:val="14"/>
  </w:num>
  <w:num w:numId="20" w16cid:durableId="206913378">
    <w:abstractNumId w:val="23"/>
  </w:num>
  <w:num w:numId="21" w16cid:durableId="1301304855">
    <w:abstractNumId w:val="18"/>
  </w:num>
  <w:num w:numId="22" w16cid:durableId="1983122642">
    <w:abstractNumId w:val="22"/>
  </w:num>
  <w:num w:numId="23" w16cid:durableId="161816425">
    <w:abstractNumId w:val="1"/>
  </w:num>
  <w:num w:numId="24" w16cid:durableId="1446537892">
    <w:abstractNumId w:val="9"/>
  </w:num>
  <w:num w:numId="25" w16cid:durableId="1093549881">
    <w:abstractNumId w:val="19"/>
  </w:num>
  <w:num w:numId="26" w16cid:durableId="930970813">
    <w:abstractNumId w:val="28"/>
  </w:num>
  <w:num w:numId="27" w16cid:durableId="1651788347">
    <w:abstractNumId w:val="5"/>
  </w:num>
  <w:num w:numId="28" w16cid:durableId="1369721427">
    <w:abstractNumId w:val="29"/>
  </w:num>
  <w:num w:numId="29" w16cid:durableId="98649392">
    <w:abstractNumId w:val="12"/>
  </w:num>
  <w:num w:numId="30" w16cid:durableId="396755876">
    <w:abstractNumId w:val="7"/>
  </w:num>
  <w:num w:numId="31" w16cid:durableId="1711029118">
    <w:abstractNumId w:val="2"/>
  </w:num>
  <w:num w:numId="32" w16cid:durableId="191577422">
    <w:abstractNumId w:val="30"/>
  </w:num>
  <w:num w:numId="33" w16cid:durableId="847643733">
    <w:abstractNumId w:val="11"/>
  </w:num>
  <w:num w:numId="34" w16cid:durableId="682782229">
    <w:abstractNumId w:val="33"/>
  </w:num>
  <w:num w:numId="35" w16cid:durableId="931551224">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53"/>
    <w:rsid w:val="00003FD7"/>
    <w:rsid w:val="0000433B"/>
    <w:rsid w:val="000057D3"/>
    <w:rsid w:val="00005D0D"/>
    <w:rsid w:val="00007BB9"/>
    <w:rsid w:val="0001092C"/>
    <w:rsid w:val="00011928"/>
    <w:rsid w:val="0001480E"/>
    <w:rsid w:val="00015302"/>
    <w:rsid w:val="0001660E"/>
    <w:rsid w:val="00020588"/>
    <w:rsid w:val="00023F99"/>
    <w:rsid w:val="0002650E"/>
    <w:rsid w:val="00026E5E"/>
    <w:rsid w:val="00027886"/>
    <w:rsid w:val="0002794B"/>
    <w:rsid w:val="000324F3"/>
    <w:rsid w:val="00032854"/>
    <w:rsid w:val="00033C29"/>
    <w:rsid w:val="000343B3"/>
    <w:rsid w:val="00034BA0"/>
    <w:rsid w:val="00035623"/>
    <w:rsid w:val="00035C26"/>
    <w:rsid w:val="000365A7"/>
    <w:rsid w:val="00036DEF"/>
    <w:rsid w:val="00040C78"/>
    <w:rsid w:val="00041817"/>
    <w:rsid w:val="00042FAD"/>
    <w:rsid w:val="000436BA"/>
    <w:rsid w:val="00044B28"/>
    <w:rsid w:val="00045C26"/>
    <w:rsid w:val="000537B3"/>
    <w:rsid w:val="00054734"/>
    <w:rsid w:val="0006094F"/>
    <w:rsid w:val="00063D40"/>
    <w:rsid w:val="00063DB5"/>
    <w:rsid w:val="0006449B"/>
    <w:rsid w:val="00064AA2"/>
    <w:rsid w:val="00067335"/>
    <w:rsid w:val="000700F4"/>
    <w:rsid w:val="00070BF1"/>
    <w:rsid w:val="00070D6F"/>
    <w:rsid w:val="00085D1D"/>
    <w:rsid w:val="00085F70"/>
    <w:rsid w:val="00092041"/>
    <w:rsid w:val="00094242"/>
    <w:rsid w:val="0009454C"/>
    <w:rsid w:val="00095A5E"/>
    <w:rsid w:val="00096137"/>
    <w:rsid w:val="000970EE"/>
    <w:rsid w:val="000A01D4"/>
    <w:rsid w:val="000A1681"/>
    <w:rsid w:val="000A1A02"/>
    <w:rsid w:val="000A2334"/>
    <w:rsid w:val="000A3EB8"/>
    <w:rsid w:val="000A7F7B"/>
    <w:rsid w:val="000B3CA9"/>
    <w:rsid w:val="000B5BF0"/>
    <w:rsid w:val="000B66B5"/>
    <w:rsid w:val="000C0AB2"/>
    <w:rsid w:val="000C1A20"/>
    <w:rsid w:val="000C21E0"/>
    <w:rsid w:val="000C23CF"/>
    <w:rsid w:val="000C5B71"/>
    <w:rsid w:val="000C6E98"/>
    <w:rsid w:val="000C75FC"/>
    <w:rsid w:val="000D04B9"/>
    <w:rsid w:val="000D0DB8"/>
    <w:rsid w:val="000D3776"/>
    <w:rsid w:val="000D594F"/>
    <w:rsid w:val="000E49E1"/>
    <w:rsid w:val="000E69B7"/>
    <w:rsid w:val="000E6A41"/>
    <w:rsid w:val="000E7D11"/>
    <w:rsid w:val="000F118F"/>
    <w:rsid w:val="000F20DD"/>
    <w:rsid w:val="000F21F8"/>
    <w:rsid w:val="000F2C23"/>
    <w:rsid w:val="000F3588"/>
    <w:rsid w:val="000F5890"/>
    <w:rsid w:val="000F619A"/>
    <w:rsid w:val="00100842"/>
    <w:rsid w:val="0010371F"/>
    <w:rsid w:val="0010374A"/>
    <w:rsid w:val="0010420C"/>
    <w:rsid w:val="0011151F"/>
    <w:rsid w:val="00112189"/>
    <w:rsid w:val="00112879"/>
    <w:rsid w:val="0011388A"/>
    <w:rsid w:val="00120AB1"/>
    <w:rsid w:val="001213EB"/>
    <w:rsid w:val="0012273E"/>
    <w:rsid w:val="001269DC"/>
    <w:rsid w:val="00126DC4"/>
    <w:rsid w:val="0013507B"/>
    <w:rsid w:val="00135533"/>
    <w:rsid w:val="00136E98"/>
    <w:rsid w:val="00137C7D"/>
    <w:rsid w:val="00140846"/>
    <w:rsid w:val="00144CB8"/>
    <w:rsid w:val="00145446"/>
    <w:rsid w:val="00146086"/>
    <w:rsid w:val="00150DEB"/>
    <w:rsid w:val="00150DF9"/>
    <w:rsid w:val="00152D33"/>
    <w:rsid w:val="00154119"/>
    <w:rsid w:val="001550AA"/>
    <w:rsid w:val="00160AAA"/>
    <w:rsid w:val="00161453"/>
    <w:rsid w:val="00162AAA"/>
    <w:rsid w:val="00162D5D"/>
    <w:rsid w:val="00165DD8"/>
    <w:rsid w:val="00170DA2"/>
    <w:rsid w:val="001737A9"/>
    <w:rsid w:val="001812AD"/>
    <w:rsid w:val="001813BE"/>
    <w:rsid w:val="00185683"/>
    <w:rsid w:val="001914BC"/>
    <w:rsid w:val="00192473"/>
    <w:rsid w:val="00193D4F"/>
    <w:rsid w:val="00193E8A"/>
    <w:rsid w:val="00195105"/>
    <w:rsid w:val="00195652"/>
    <w:rsid w:val="001A00B1"/>
    <w:rsid w:val="001A07C1"/>
    <w:rsid w:val="001A19CC"/>
    <w:rsid w:val="001A3254"/>
    <w:rsid w:val="001A5673"/>
    <w:rsid w:val="001A73D8"/>
    <w:rsid w:val="001B07CE"/>
    <w:rsid w:val="001B1F98"/>
    <w:rsid w:val="001B258B"/>
    <w:rsid w:val="001B5BB8"/>
    <w:rsid w:val="001B6C5D"/>
    <w:rsid w:val="001C016C"/>
    <w:rsid w:val="001C1B48"/>
    <w:rsid w:val="001C2F6E"/>
    <w:rsid w:val="001D0833"/>
    <w:rsid w:val="001D193B"/>
    <w:rsid w:val="001D6D90"/>
    <w:rsid w:val="001E536C"/>
    <w:rsid w:val="001E6926"/>
    <w:rsid w:val="001E6E42"/>
    <w:rsid w:val="001E74BA"/>
    <w:rsid w:val="001F092C"/>
    <w:rsid w:val="001F491C"/>
    <w:rsid w:val="001F754F"/>
    <w:rsid w:val="00200E50"/>
    <w:rsid w:val="00202139"/>
    <w:rsid w:val="002064ED"/>
    <w:rsid w:val="00207F01"/>
    <w:rsid w:val="002100D4"/>
    <w:rsid w:val="0021035A"/>
    <w:rsid w:val="00212C1F"/>
    <w:rsid w:val="0021421A"/>
    <w:rsid w:val="00215297"/>
    <w:rsid w:val="00216F2C"/>
    <w:rsid w:val="00223127"/>
    <w:rsid w:val="002279B9"/>
    <w:rsid w:val="002315C2"/>
    <w:rsid w:val="00240DF0"/>
    <w:rsid w:val="00241B40"/>
    <w:rsid w:val="00243AD6"/>
    <w:rsid w:val="002519BA"/>
    <w:rsid w:val="00253ED4"/>
    <w:rsid w:val="00257E32"/>
    <w:rsid w:val="0026010E"/>
    <w:rsid w:val="002619E6"/>
    <w:rsid w:val="00267C54"/>
    <w:rsid w:val="002711D0"/>
    <w:rsid w:val="002715FB"/>
    <w:rsid w:val="00272F8C"/>
    <w:rsid w:val="00273209"/>
    <w:rsid w:val="00275649"/>
    <w:rsid w:val="00275899"/>
    <w:rsid w:val="00275FDC"/>
    <w:rsid w:val="00277BE3"/>
    <w:rsid w:val="002813AC"/>
    <w:rsid w:val="00283D61"/>
    <w:rsid w:val="00285A7B"/>
    <w:rsid w:val="00285AE8"/>
    <w:rsid w:val="0028686A"/>
    <w:rsid w:val="002906E3"/>
    <w:rsid w:val="002917F2"/>
    <w:rsid w:val="00292343"/>
    <w:rsid w:val="0029529B"/>
    <w:rsid w:val="00296757"/>
    <w:rsid w:val="0029706F"/>
    <w:rsid w:val="002A14B4"/>
    <w:rsid w:val="002A3A6D"/>
    <w:rsid w:val="002B29ED"/>
    <w:rsid w:val="002B32DB"/>
    <w:rsid w:val="002B39A7"/>
    <w:rsid w:val="002B494C"/>
    <w:rsid w:val="002C07FD"/>
    <w:rsid w:val="002C0D39"/>
    <w:rsid w:val="002C1122"/>
    <w:rsid w:val="002C474A"/>
    <w:rsid w:val="002C694B"/>
    <w:rsid w:val="002C6AD2"/>
    <w:rsid w:val="002C7DE7"/>
    <w:rsid w:val="002D3843"/>
    <w:rsid w:val="002D50DA"/>
    <w:rsid w:val="002D793D"/>
    <w:rsid w:val="002E3B49"/>
    <w:rsid w:val="002E51F0"/>
    <w:rsid w:val="002E5CDD"/>
    <w:rsid w:val="002E6E40"/>
    <w:rsid w:val="002F0E93"/>
    <w:rsid w:val="002F21C4"/>
    <w:rsid w:val="002F275B"/>
    <w:rsid w:val="002F3FF8"/>
    <w:rsid w:val="002F4834"/>
    <w:rsid w:val="002F6B6D"/>
    <w:rsid w:val="002F7DDE"/>
    <w:rsid w:val="00300469"/>
    <w:rsid w:val="00300BA7"/>
    <w:rsid w:val="00303315"/>
    <w:rsid w:val="00303EA8"/>
    <w:rsid w:val="00304CF1"/>
    <w:rsid w:val="00304F0E"/>
    <w:rsid w:val="00306FB7"/>
    <w:rsid w:val="003070C6"/>
    <w:rsid w:val="003100EB"/>
    <w:rsid w:val="00311C6A"/>
    <w:rsid w:val="00313E84"/>
    <w:rsid w:val="0031744F"/>
    <w:rsid w:val="003174F5"/>
    <w:rsid w:val="00317FF9"/>
    <w:rsid w:val="00321107"/>
    <w:rsid w:val="00321980"/>
    <w:rsid w:val="003234D5"/>
    <w:rsid w:val="003271E0"/>
    <w:rsid w:val="00327A1B"/>
    <w:rsid w:val="00330869"/>
    <w:rsid w:val="00330D6C"/>
    <w:rsid w:val="003334B4"/>
    <w:rsid w:val="00333AFF"/>
    <w:rsid w:val="00335CCD"/>
    <w:rsid w:val="00335FBE"/>
    <w:rsid w:val="003405BD"/>
    <w:rsid w:val="003445D6"/>
    <w:rsid w:val="00345023"/>
    <w:rsid w:val="00345902"/>
    <w:rsid w:val="00345ADB"/>
    <w:rsid w:val="00347983"/>
    <w:rsid w:val="003502F2"/>
    <w:rsid w:val="00352DF4"/>
    <w:rsid w:val="00354DCC"/>
    <w:rsid w:val="00356A39"/>
    <w:rsid w:val="00357E15"/>
    <w:rsid w:val="00360E3C"/>
    <w:rsid w:val="00360ECE"/>
    <w:rsid w:val="00363D74"/>
    <w:rsid w:val="00365B3B"/>
    <w:rsid w:val="00367ABB"/>
    <w:rsid w:val="00371BD5"/>
    <w:rsid w:val="0037476D"/>
    <w:rsid w:val="00376D13"/>
    <w:rsid w:val="0038175E"/>
    <w:rsid w:val="003833F7"/>
    <w:rsid w:val="00386131"/>
    <w:rsid w:val="00390C60"/>
    <w:rsid w:val="00395073"/>
    <w:rsid w:val="003967D8"/>
    <w:rsid w:val="003A230B"/>
    <w:rsid w:val="003A3893"/>
    <w:rsid w:val="003A54E1"/>
    <w:rsid w:val="003A6394"/>
    <w:rsid w:val="003B0A02"/>
    <w:rsid w:val="003B248B"/>
    <w:rsid w:val="003B367F"/>
    <w:rsid w:val="003B57C6"/>
    <w:rsid w:val="003B7A1F"/>
    <w:rsid w:val="003B7F6B"/>
    <w:rsid w:val="003C0D9D"/>
    <w:rsid w:val="003C17E7"/>
    <w:rsid w:val="003C433F"/>
    <w:rsid w:val="003C4474"/>
    <w:rsid w:val="003C5EED"/>
    <w:rsid w:val="003C6EFA"/>
    <w:rsid w:val="003C7C44"/>
    <w:rsid w:val="003D0B34"/>
    <w:rsid w:val="003D6D3B"/>
    <w:rsid w:val="003D72BA"/>
    <w:rsid w:val="003E4520"/>
    <w:rsid w:val="003E7E22"/>
    <w:rsid w:val="003F3D04"/>
    <w:rsid w:val="003F40ED"/>
    <w:rsid w:val="003F68FA"/>
    <w:rsid w:val="003F7F94"/>
    <w:rsid w:val="003F7FA8"/>
    <w:rsid w:val="00400B73"/>
    <w:rsid w:val="0040103C"/>
    <w:rsid w:val="004018AE"/>
    <w:rsid w:val="00401FB2"/>
    <w:rsid w:val="0040314E"/>
    <w:rsid w:val="0040426A"/>
    <w:rsid w:val="00404704"/>
    <w:rsid w:val="004066DA"/>
    <w:rsid w:val="004108A7"/>
    <w:rsid w:val="004166BB"/>
    <w:rsid w:val="00422B23"/>
    <w:rsid w:val="00423739"/>
    <w:rsid w:val="00424239"/>
    <w:rsid w:val="00430BFB"/>
    <w:rsid w:val="00431AAD"/>
    <w:rsid w:val="00431F75"/>
    <w:rsid w:val="004327B2"/>
    <w:rsid w:val="00433944"/>
    <w:rsid w:val="00434960"/>
    <w:rsid w:val="00443FC6"/>
    <w:rsid w:val="004440B2"/>
    <w:rsid w:val="00446AAA"/>
    <w:rsid w:val="00447D1A"/>
    <w:rsid w:val="00450102"/>
    <w:rsid w:val="004520FA"/>
    <w:rsid w:val="00452F97"/>
    <w:rsid w:val="00453631"/>
    <w:rsid w:val="00457B1C"/>
    <w:rsid w:val="00457F64"/>
    <w:rsid w:val="004619C4"/>
    <w:rsid w:val="00461BB1"/>
    <w:rsid w:val="00462EF2"/>
    <w:rsid w:val="00464A6A"/>
    <w:rsid w:val="0046537E"/>
    <w:rsid w:val="004712BD"/>
    <w:rsid w:val="004747C0"/>
    <w:rsid w:val="0047563A"/>
    <w:rsid w:val="004857F3"/>
    <w:rsid w:val="004862EA"/>
    <w:rsid w:val="00487718"/>
    <w:rsid w:val="00487AFE"/>
    <w:rsid w:val="004907AE"/>
    <w:rsid w:val="004916F8"/>
    <w:rsid w:val="00492B12"/>
    <w:rsid w:val="00493A9E"/>
    <w:rsid w:val="00494DF1"/>
    <w:rsid w:val="00496773"/>
    <w:rsid w:val="00496EDB"/>
    <w:rsid w:val="004A25D2"/>
    <w:rsid w:val="004A2AB4"/>
    <w:rsid w:val="004A2CC1"/>
    <w:rsid w:val="004A421D"/>
    <w:rsid w:val="004A5A5F"/>
    <w:rsid w:val="004A6B61"/>
    <w:rsid w:val="004B0699"/>
    <w:rsid w:val="004B0B46"/>
    <w:rsid w:val="004B0BEA"/>
    <w:rsid w:val="004B19BA"/>
    <w:rsid w:val="004B5547"/>
    <w:rsid w:val="004B5F74"/>
    <w:rsid w:val="004C114C"/>
    <w:rsid w:val="004C1DEF"/>
    <w:rsid w:val="004C6B67"/>
    <w:rsid w:val="004C6B91"/>
    <w:rsid w:val="004D303C"/>
    <w:rsid w:val="004D3ABB"/>
    <w:rsid w:val="004D47A2"/>
    <w:rsid w:val="004D63A8"/>
    <w:rsid w:val="004D7082"/>
    <w:rsid w:val="004D7ACB"/>
    <w:rsid w:val="004D7D4E"/>
    <w:rsid w:val="004E32F1"/>
    <w:rsid w:val="004E3D95"/>
    <w:rsid w:val="004E547F"/>
    <w:rsid w:val="004E59F7"/>
    <w:rsid w:val="004F4DA5"/>
    <w:rsid w:val="004F58E9"/>
    <w:rsid w:val="004F64D3"/>
    <w:rsid w:val="0050067B"/>
    <w:rsid w:val="005012B7"/>
    <w:rsid w:val="00503A25"/>
    <w:rsid w:val="0050460A"/>
    <w:rsid w:val="00505A73"/>
    <w:rsid w:val="00505F4A"/>
    <w:rsid w:val="00507472"/>
    <w:rsid w:val="00514067"/>
    <w:rsid w:val="005141C2"/>
    <w:rsid w:val="00515ED4"/>
    <w:rsid w:val="00521711"/>
    <w:rsid w:val="005252BA"/>
    <w:rsid w:val="00526AA5"/>
    <w:rsid w:val="00526ED7"/>
    <w:rsid w:val="005273CD"/>
    <w:rsid w:val="00527859"/>
    <w:rsid w:val="005300F9"/>
    <w:rsid w:val="00530139"/>
    <w:rsid w:val="005303E8"/>
    <w:rsid w:val="00532DC4"/>
    <w:rsid w:val="00534B6A"/>
    <w:rsid w:val="00536F48"/>
    <w:rsid w:val="00540659"/>
    <w:rsid w:val="00541AF6"/>
    <w:rsid w:val="0054452A"/>
    <w:rsid w:val="00546680"/>
    <w:rsid w:val="00552FA8"/>
    <w:rsid w:val="005570A0"/>
    <w:rsid w:val="005575E8"/>
    <w:rsid w:val="00560526"/>
    <w:rsid w:val="00561473"/>
    <w:rsid w:val="00561E9C"/>
    <w:rsid w:val="00562FC8"/>
    <w:rsid w:val="00563A4B"/>
    <w:rsid w:val="00563EE3"/>
    <w:rsid w:val="00570E1F"/>
    <w:rsid w:val="005718A8"/>
    <w:rsid w:val="00573F2A"/>
    <w:rsid w:val="005748EC"/>
    <w:rsid w:val="005756EF"/>
    <w:rsid w:val="00580A88"/>
    <w:rsid w:val="0058574F"/>
    <w:rsid w:val="005878DE"/>
    <w:rsid w:val="005A20E6"/>
    <w:rsid w:val="005A2DB4"/>
    <w:rsid w:val="005A3136"/>
    <w:rsid w:val="005A376B"/>
    <w:rsid w:val="005A4929"/>
    <w:rsid w:val="005A5DC7"/>
    <w:rsid w:val="005A742E"/>
    <w:rsid w:val="005B0574"/>
    <w:rsid w:val="005B0953"/>
    <w:rsid w:val="005B3180"/>
    <w:rsid w:val="005B3209"/>
    <w:rsid w:val="005C2800"/>
    <w:rsid w:val="005C41A3"/>
    <w:rsid w:val="005D0E69"/>
    <w:rsid w:val="005D1123"/>
    <w:rsid w:val="005D28E6"/>
    <w:rsid w:val="005D45C5"/>
    <w:rsid w:val="005D469F"/>
    <w:rsid w:val="005D67CB"/>
    <w:rsid w:val="005D7E47"/>
    <w:rsid w:val="005E23EB"/>
    <w:rsid w:val="005E2B5C"/>
    <w:rsid w:val="005E3C0A"/>
    <w:rsid w:val="005E65A4"/>
    <w:rsid w:val="005E72CF"/>
    <w:rsid w:val="005E797D"/>
    <w:rsid w:val="005E79C6"/>
    <w:rsid w:val="005F5AE9"/>
    <w:rsid w:val="005F631F"/>
    <w:rsid w:val="00600576"/>
    <w:rsid w:val="00600BF2"/>
    <w:rsid w:val="00602BC3"/>
    <w:rsid w:val="00605AF6"/>
    <w:rsid w:val="00606E84"/>
    <w:rsid w:val="00607A4C"/>
    <w:rsid w:val="00610219"/>
    <w:rsid w:val="006138F4"/>
    <w:rsid w:val="00615408"/>
    <w:rsid w:val="0062016F"/>
    <w:rsid w:val="0062365B"/>
    <w:rsid w:val="00626787"/>
    <w:rsid w:val="00630AB1"/>
    <w:rsid w:val="00630AEC"/>
    <w:rsid w:val="00634CF9"/>
    <w:rsid w:val="00637397"/>
    <w:rsid w:val="00643BA1"/>
    <w:rsid w:val="00645B66"/>
    <w:rsid w:val="00645E93"/>
    <w:rsid w:val="0064714E"/>
    <w:rsid w:val="00647965"/>
    <w:rsid w:val="00650414"/>
    <w:rsid w:val="00650A88"/>
    <w:rsid w:val="00650AE7"/>
    <w:rsid w:val="0065603B"/>
    <w:rsid w:val="006572A7"/>
    <w:rsid w:val="00663E6B"/>
    <w:rsid w:val="0066578F"/>
    <w:rsid w:val="00667A40"/>
    <w:rsid w:val="00673D9C"/>
    <w:rsid w:val="00677A9C"/>
    <w:rsid w:val="00677BA1"/>
    <w:rsid w:val="006818C1"/>
    <w:rsid w:val="00682537"/>
    <w:rsid w:val="00685F75"/>
    <w:rsid w:val="006877EC"/>
    <w:rsid w:val="00691635"/>
    <w:rsid w:val="00692137"/>
    <w:rsid w:val="00692A99"/>
    <w:rsid w:val="00693142"/>
    <w:rsid w:val="00693170"/>
    <w:rsid w:val="00695AC8"/>
    <w:rsid w:val="00696933"/>
    <w:rsid w:val="006A1EED"/>
    <w:rsid w:val="006A2E1A"/>
    <w:rsid w:val="006A3738"/>
    <w:rsid w:val="006A428E"/>
    <w:rsid w:val="006A5CFC"/>
    <w:rsid w:val="006A6275"/>
    <w:rsid w:val="006A6D90"/>
    <w:rsid w:val="006B2915"/>
    <w:rsid w:val="006B62AF"/>
    <w:rsid w:val="006B6871"/>
    <w:rsid w:val="006C308F"/>
    <w:rsid w:val="006C3136"/>
    <w:rsid w:val="006C417A"/>
    <w:rsid w:val="006C4893"/>
    <w:rsid w:val="006C4B49"/>
    <w:rsid w:val="006C75A3"/>
    <w:rsid w:val="006D22D4"/>
    <w:rsid w:val="006D4A3B"/>
    <w:rsid w:val="006D5AF6"/>
    <w:rsid w:val="006D61CE"/>
    <w:rsid w:val="006E15CF"/>
    <w:rsid w:val="006E68F7"/>
    <w:rsid w:val="006E7A65"/>
    <w:rsid w:val="006F261A"/>
    <w:rsid w:val="006F310A"/>
    <w:rsid w:val="006F5DDD"/>
    <w:rsid w:val="006F6630"/>
    <w:rsid w:val="007012B0"/>
    <w:rsid w:val="007023B8"/>
    <w:rsid w:val="0070381E"/>
    <w:rsid w:val="00703F34"/>
    <w:rsid w:val="00710F3E"/>
    <w:rsid w:val="0071182A"/>
    <w:rsid w:val="00711DCB"/>
    <w:rsid w:val="00717F7D"/>
    <w:rsid w:val="007203A5"/>
    <w:rsid w:val="00721E0F"/>
    <w:rsid w:val="0072368C"/>
    <w:rsid w:val="00727532"/>
    <w:rsid w:val="00727E94"/>
    <w:rsid w:val="00733581"/>
    <w:rsid w:val="007339E5"/>
    <w:rsid w:val="00733A1B"/>
    <w:rsid w:val="00735197"/>
    <w:rsid w:val="00736FB3"/>
    <w:rsid w:val="00740315"/>
    <w:rsid w:val="00750457"/>
    <w:rsid w:val="00754957"/>
    <w:rsid w:val="00754FA8"/>
    <w:rsid w:val="0075586E"/>
    <w:rsid w:val="00756040"/>
    <w:rsid w:val="00756183"/>
    <w:rsid w:val="00757B6E"/>
    <w:rsid w:val="007602F2"/>
    <w:rsid w:val="00760FF7"/>
    <w:rsid w:val="00763443"/>
    <w:rsid w:val="00763E45"/>
    <w:rsid w:val="00764CE8"/>
    <w:rsid w:val="00765FB8"/>
    <w:rsid w:val="00771C6D"/>
    <w:rsid w:val="00772737"/>
    <w:rsid w:val="00774596"/>
    <w:rsid w:val="00780822"/>
    <w:rsid w:val="00785DAE"/>
    <w:rsid w:val="00787454"/>
    <w:rsid w:val="00787E5D"/>
    <w:rsid w:val="00795B13"/>
    <w:rsid w:val="00795FE5"/>
    <w:rsid w:val="007A6951"/>
    <w:rsid w:val="007A7C7D"/>
    <w:rsid w:val="007B4AFA"/>
    <w:rsid w:val="007B63D7"/>
    <w:rsid w:val="007C2716"/>
    <w:rsid w:val="007C44E1"/>
    <w:rsid w:val="007C55F1"/>
    <w:rsid w:val="007D105E"/>
    <w:rsid w:val="007D3DB4"/>
    <w:rsid w:val="007D601B"/>
    <w:rsid w:val="007D6A8A"/>
    <w:rsid w:val="007E0B05"/>
    <w:rsid w:val="007E2F7F"/>
    <w:rsid w:val="007E3FB7"/>
    <w:rsid w:val="007E4C2F"/>
    <w:rsid w:val="007E5147"/>
    <w:rsid w:val="007E63F4"/>
    <w:rsid w:val="007F006A"/>
    <w:rsid w:val="007F23AF"/>
    <w:rsid w:val="007F49CC"/>
    <w:rsid w:val="007F5627"/>
    <w:rsid w:val="007F671E"/>
    <w:rsid w:val="007F70A3"/>
    <w:rsid w:val="00801B4C"/>
    <w:rsid w:val="008044B8"/>
    <w:rsid w:val="00805D15"/>
    <w:rsid w:val="00806112"/>
    <w:rsid w:val="00810BDD"/>
    <w:rsid w:val="008127D0"/>
    <w:rsid w:val="00813E53"/>
    <w:rsid w:val="00816478"/>
    <w:rsid w:val="00816706"/>
    <w:rsid w:val="00820429"/>
    <w:rsid w:val="00823092"/>
    <w:rsid w:val="008231CB"/>
    <w:rsid w:val="00833F99"/>
    <w:rsid w:val="00835B9B"/>
    <w:rsid w:val="0083757D"/>
    <w:rsid w:val="008419E4"/>
    <w:rsid w:val="00842A01"/>
    <w:rsid w:val="00845A8E"/>
    <w:rsid w:val="00850054"/>
    <w:rsid w:val="00851DA4"/>
    <w:rsid w:val="00852E58"/>
    <w:rsid w:val="0085333E"/>
    <w:rsid w:val="008555E5"/>
    <w:rsid w:val="00855AD0"/>
    <w:rsid w:val="0086006D"/>
    <w:rsid w:val="00861687"/>
    <w:rsid w:val="00865B09"/>
    <w:rsid w:val="00865EBE"/>
    <w:rsid w:val="0086711F"/>
    <w:rsid w:val="0087029A"/>
    <w:rsid w:val="00872ED4"/>
    <w:rsid w:val="00873A9D"/>
    <w:rsid w:val="00880B63"/>
    <w:rsid w:val="008823C3"/>
    <w:rsid w:val="00883DE3"/>
    <w:rsid w:val="008852CF"/>
    <w:rsid w:val="008856DF"/>
    <w:rsid w:val="00891681"/>
    <w:rsid w:val="00896447"/>
    <w:rsid w:val="008A0B08"/>
    <w:rsid w:val="008A19B1"/>
    <w:rsid w:val="008A4C92"/>
    <w:rsid w:val="008A59B7"/>
    <w:rsid w:val="008A61FF"/>
    <w:rsid w:val="008B2DDF"/>
    <w:rsid w:val="008B7C85"/>
    <w:rsid w:val="008C15F1"/>
    <w:rsid w:val="008C1944"/>
    <w:rsid w:val="008C2251"/>
    <w:rsid w:val="008C48AE"/>
    <w:rsid w:val="008C57EB"/>
    <w:rsid w:val="008C68CC"/>
    <w:rsid w:val="008C7392"/>
    <w:rsid w:val="008D0C4B"/>
    <w:rsid w:val="008D1415"/>
    <w:rsid w:val="008D4C8D"/>
    <w:rsid w:val="008D5603"/>
    <w:rsid w:val="008D7AA2"/>
    <w:rsid w:val="008E1614"/>
    <w:rsid w:val="008E1E0D"/>
    <w:rsid w:val="008E2DC4"/>
    <w:rsid w:val="008E666A"/>
    <w:rsid w:val="008F141C"/>
    <w:rsid w:val="008F2E43"/>
    <w:rsid w:val="008F6AF9"/>
    <w:rsid w:val="008F7578"/>
    <w:rsid w:val="009041FC"/>
    <w:rsid w:val="00906276"/>
    <w:rsid w:val="00906C0D"/>
    <w:rsid w:val="009077E3"/>
    <w:rsid w:val="009130E4"/>
    <w:rsid w:val="00913C6E"/>
    <w:rsid w:val="0091509E"/>
    <w:rsid w:val="009151DF"/>
    <w:rsid w:val="009155FF"/>
    <w:rsid w:val="009176C7"/>
    <w:rsid w:val="00920F0E"/>
    <w:rsid w:val="00921427"/>
    <w:rsid w:val="009228F8"/>
    <w:rsid w:val="009263BE"/>
    <w:rsid w:val="0093039C"/>
    <w:rsid w:val="00933277"/>
    <w:rsid w:val="009411E2"/>
    <w:rsid w:val="009413C7"/>
    <w:rsid w:val="00947007"/>
    <w:rsid w:val="00947A6D"/>
    <w:rsid w:val="00950B5C"/>
    <w:rsid w:val="00951A53"/>
    <w:rsid w:val="00951E8D"/>
    <w:rsid w:val="00954C41"/>
    <w:rsid w:val="0095640F"/>
    <w:rsid w:val="0095764C"/>
    <w:rsid w:val="009600A6"/>
    <w:rsid w:val="009632DD"/>
    <w:rsid w:val="00964DC9"/>
    <w:rsid w:val="00972FCE"/>
    <w:rsid w:val="009776B6"/>
    <w:rsid w:val="00977E4C"/>
    <w:rsid w:val="009807D2"/>
    <w:rsid w:val="00983E0F"/>
    <w:rsid w:val="009842C6"/>
    <w:rsid w:val="00985A51"/>
    <w:rsid w:val="00992619"/>
    <w:rsid w:val="00992790"/>
    <w:rsid w:val="00993329"/>
    <w:rsid w:val="00993962"/>
    <w:rsid w:val="00993CE5"/>
    <w:rsid w:val="0099437B"/>
    <w:rsid w:val="009953AD"/>
    <w:rsid w:val="00995CF3"/>
    <w:rsid w:val="00996F94"/>
    <w:rsid w:val="00997496"/>
    <w:rsid w:val="009A09AB"/>
    <w:rsid w:val="009A2B3C"/>
    <w:rsid w:val="009A72D5"/>
    <w:rsid w:val="009A7A93"/>
    <w:rsid w:val="009B3470"/>
    <w:rsid w:val="009B367D"/>
    <w:rsid w:val="009B3702"/>
    <w:rsid w:val="009B3F3A"/>
    <w:rsid w:val="009B7186"/>
    <w:rsid w:val="009C03F2"/>
    <w:rsid w:val="009C233C"/>
    <w:rsid w:val="009C3A79"/>
    <w:rsid w:val="009D0CB4"/>
    <w:rsid w:val="009D1C7B"/>
    <w:rsid w:val="009D4AFC"/>
    <w:rsid w:val="009D5A7C"/>
    <w:rsid w:val="009D6AF5"/>
    <w:rsid w:val="009E0374"/>
    <w:rsid w:val="009E05D2"/>
    <w:rsid w:val="009E0A8E"/>
    <w:rsid w:val="009E15F5"/>
    <w:rsid w:val="009E23AE"/>
    <w:rsid w:val="009E4169"/>
    <w:rsid w:val="009E44E4"/>
    <w:rsid w:val="009E5317"/>
    <w:rsid w:val="009F7C8D"/>
    <w:rsid w:val="00A000AF"/>
    <w:rsid w:val="00A01015"/>
    <w:rsid w:val="00A01962"/>
    <w:rsid w:val="00A01C8B"/>
    <w:rsid w:val="00A05652"/>
    <w:rsid w:val="00A154D2"/>
    <w:rsid w:val="00A15D7C"/>
    <w:rsid w:val="00A17730"/>
    <w:rsid w:val="00A2507C"/>
    <w:rsid w:val="00A26987"/>
    <w:rsid w:val="00A30750"/>
    <w:rsid w:val="00A3331B"/>
    <w:rsid w:val="00A33D2C"/>
    <w:rsid w:val="00A36563"/>
    <w:rsid w:val="00A372A4"/>
    <w:rsid w:val="00A42EBE"/>
    <w:rsid w:val="00A434FD"/>
    <w:rsid w:val="00A44188"/>
    <w:rsid w:val="00A46556"/>
    <w:rsid w:val="00A47871"/>
    <w:rsid w:val="00A50D22"/>
    <w:rsid w:val="00A50E88"/>
    <w:rsid w:val="00A5295F"/>
    <w:rsid w:val="00A52CBB"/>
    <w:rsid w:val="00A5760E"/>
    <w:rsid w:val="00A5785B"/>
    <w:rsid w:val="00A61B90"/>
    <w:rsid w:val="00A6280C"/>
    <w:rsid w:val="00A678C8"/>
    <w:rsid w:val="00A71BAC"/>
    <w:rsid w:val="00A72599"/>
    <w:rsid w:val="00A730C9"/>
    <w:rsid w:val="00A74A32"/>
    <w:rsid w:val="00A8044A"/>
    <w:rsid w:val="00A829A1"/>
    <w:rsid w:val="00A82AB4"/>
    <w:rsid w:val="00A91B2B"/>
    <w:rsid w:val="00A9539B"/>
    <w:rsid w:val="00A96E22"/>
    <w:rsid w:val="00AA41FC"/>
    <w:rsid w:val="00AA5E73"/>
    <w:rsid w:val="00AA7F7F"/>
    <w:rsid w:val="00AB033D"/>
    <w:rsid w:val="00AB0706"/>
    <w:rsid w:val="00AB639D"/>
    <w:rsid w:val="00AB78AD"/>
    <w:rsid w:val="00AC02E6"/>
    <w:rsid w:val="00AC19D0"/>
    <w:rsid w:val="00AC45D7"/>
    <w:rsid w:val="00AC49B0"/>
    <w:rsid w:val="00AC4E17"/>
    <w:rsid w:val="00AC4E2B"/>
    <w:rsid w:val="00AC4FAD"/>
    <w:rsid w:val="00AC7242"/>
    <w:rsid w:val="00AC771B"/>
    <w:rsid w:val="00AD1886"/>
    <w:rsid w:val="00AD6497"/>
    <w:rsid w:val="00AE03B3"/>
    <w:rsid w:val="00AE2D72"/>
    <w:rsid w:val="00AE4A72"/>
    <w:rsid w:val="00AE5B4F"/>
    <w:rsid w:val="00AE6118"/>
    <w:rsid w:val="00AE743C"/>
    <w:rsid w:val="00AF0333"/>
    <w:rsid w:val="00AF21EF"/>
    <w:rsid w:val="00AF2D0E"/>
    <w:rsid w:val="00AF4A56"/>
    <w:rsid w:val="00AF4F74"/>
    <w:rsid w:val="00AF554D"/>
    <w:rsid w:val="00AF7E85"/>
    <w:rsid w:val="00B11607"/>
    <w:rsid w:val="00B23154"/>
    <w:rsid w:val="00B27FBD"/>
    <w:rsid w:val="00B30B16"/>
    <w:rsid w:val="00B312C9"/>
    <w:rsid w:val="00B3655B"/>
    <w:rsid w:val="00B40D8E"/>
    <w:rsid w:val="00B40FAF"/>
    <w:rsid w:val="00B465EE"/>
    <w:rsid w:val="00B51538"/>
    <w:rsid w:val="00B520AF"/>
    <w:rsid w:val="00B53601"/>
    <w:rsid w:val="00B54621"/>
    <w:rsid w:val="00B5502D"/>
    <w:rsid w:val="00B60308"/>
    <w:rsid w:val="00B61EF7"/>
    <w:rsid w:val="00B63206"/>
    <w:rsid w:val="00B65593"/>
    <w:rsid w:val="00B672D0"/>
    <w:rsid w:val="00B674AC"/>
    <w:rsid w:val="00B708ED"/>
    <w:rsid w:val="00B70E4D"/>
    <w:rsid w:val="00B711BB"/>
    <w:rsid w:val="00B72EED"/>
    <w:rsid w:val="00B77E74"/>
    <w:rsid w:val="00B806C9"/>
    <w:rsid w:val="00B80ECC"/>
    <w:rsid w:val="00B80FAC"/>
    <w:rsid w:val="00B824EF"/>
    <w:rsid w:val="00B83169"/>
    <w:rsid w:val="00B86D3D"/>
    <w:rsid w:val="00B9488C"/>
    <w:rsid w:val="00B95110"/>
    <w:rsid w:val="00B96F1D"/>
    <w:rsid w:val="00BA402B"/>
    <w:rsid w:val="00BB5C4F"/>
    <w:rsid w:val="00BB652A"/>
    <w:rsid w:val="00BB7E78"/>
    <w:rsid w:val="00BB7F53"/>
    <w:rsid w:val="00BC0B70"/>
    <w:rsid w:val="00BC228A"/>
    <w:rsid w:val="00BC244E"/>
    <w:rsid w:val="00BC3A07"/>
    <w:rsid w:val="00BC43AB"/>
    <w:rsid w:val="00BC4988"/>
    <w:rsid w:val="00BD0524"/>
    <w:rsid w:val="00BD134B"/>
    <w:rsid w:val="00BD21CC"/>
    <w:rsid w:val="00BD6F04"/>
    <w:rsid w:val="00BD75DE"/>
    <w:rsid w:val="00BE163A"/>
    <w:rsid w:val="00BE4308"/>
    <w:rsid w:val="00BE476A"/>
    <w:rsid w:val="00BE54DD"/>
    <w:rsid w:val="00BE5E56"/>
    <w:rsid w:val="00BE6012"/>
    <w:rsid w:val="00BF2AAF"/>
    <w:rsid w:val="00BF70E7"/>
    <w:rsid w:val="00C044E0"/>
    <w:rsid w:val="00C04F05"/>
    <w:rsid w:val="00C112FA"/>
    <w:rsid w:val="00C11EB9"/>
    <w:rsid w:val="00C14BCE"/>
    <w:rsid w:val="00C20167"/>
    <w:rsid w:val="00C206AE"/>
    <w:rsid w:val="00C23E1F"/>
    <w:rsid w:val="00C23F1D"/>
    <w:rsid w:val="00C246C7"/>
    <w:rsid w:val="00C30120"/>
    <w:rsid w:val="00C31BBD"/>
    <w:rsid w:val="00C336B3"/>
    <w:rsid w:val="00C34C61"/>
    <w:rsid w:val="00C34F2C"/>
    <w:rsid w:val="00C34F6C"/>
    <w:rsid w:val="00C43BA6"/>
    <w:rsid w:val="00C4445E"/>
    <w:rsid w:val="00C45D85"/>
    <w:rsid w:val="00C460C2"/>
    <w:rsid w:val="00C47AEA"/>
    <w:rsid w:val="00C50044"/>
    <w:rsid w:val="00C500AE"/>
    <w:rsid w:val="00C50714"/>
    <w:rsid w:val="00C5346F"/>
    <w:rsid w:val="00C53888"/>
    <w:rsid w:val="00C540D2"/>
    <w:rsid w:val="00C556B1"/>
    <w:rsid w:val="00C56B5B"/>
    <w:rsid w:val="00C62B7E"/>
    <w:rsid w:val="00C66A02"/>
    <w:rsid w:val="00C67A2E"/>
    <w:rsid w:val="00C71C9A"/>
    <w:rsid w:val="00C71CEB"/>
    <w:rsid w:val="00C76175"/>
    <w:rsid w:val="00C76C2E"/>
    <w:rsid w:val="00C77843"/>
    <w:rsid w:val="00C862E2"/>
    <w:rsid w:val="00C86510"/>
    <w:rsid w:val="00C90B1D"/>
    <w:rsid w:val="00C915F0"/>
    <w:rsid w:val="00C91965"/>
    <w:rsid w:val="00C923B0"/>
    <w:rsid w:val="00C923F3"/>
    <w:rsid w:val="00C935AB"/>
    <w:rsid w:val="00C94935"/>
    <w:rsid w:val="00C963E4"/>
    <w:rsid w:val="00C96E16"/>
    <w:rsid w:val="00CA12C9"/>
    <w:rsid w:val="00CA4D23"/>
    <w:rsid w:val="00CA5093"/>
    <w:rsid w:val="00CA5B3E"/>
    <w:rsid w:val="00CA5D2E"/>
    <w:rsid w:val="00CA60CD"/>
    <w:rsid w:val="00CA6F03"/>
    <w:rsid w:val="00CB118A"/>
    <w:rsid w:val="00CB2215"/>
    <w:rsid w:val="00CB5DEF"/>
    <w:rsid w:val="00CB7489"/>
    <w:rsid w:val="00CC0BF5"/>
    <w:rsid w:val="00CC120E"/>
    <w:rsid w:val="00CC55DF"/>
    <w:rsid w:val="00CC66DD"/>
    <w:rsid w:val="00CC68F6"/>
    <w:rsid w:val="00CC77C7"/>
    <w:rsid w:val="00CD0CCF"/>
    <w:rsid w:val="00CD4707"/>
    <w:rsid w:val="00CD6932"/>
    <w:rsid w:val="00CD7897"/>
    <w:rsid w:val="00CD789F"/>
    <w:rsid w:val="00CD7CC6"/>
    <w:rsid w:val="00CE039C"/>
    <w:rsid w:val="00CE0E8B"/>
    <w:rsid w:val="00CE3F73"/>
    <w:rsid w:val="00CE48E5"/>
    <w:rsid w:val="00CE616C"/>
    <w:rsid w:val="00CE7EF6"/>
    <w:rsid w:val="00CF051D"/>
    <w:rsid w:val="00CF3967"/>
    <w:rsid w:val="00CF3D26"/>
    <w:rsid w:val="00CF4F11"/>
    <w:rsid w:val="00CF5326"/>
    <w:rsid w:val="00D000F3"/>
    <w:rsid w:val="00D1022A"/>
    <w:rsid w:val="00D11583"/>
    <w:rsid w:val="00D12E0E"/>
    <w:rsid w:val="00D141DB"/>
    <w:rsid w:val="00D154C7"/>
    <w:rsid w:val="00D16042"/>
    <w:rsid w:val="00D16986"/>
    <w:rsid w:val="00D2173D"/>
    <w:rsid w:val="00D23410"/>
    <w:rsid w:val="00D2751A"/>
    <w:rsid w:val="00D31740"/>
    <w:rsid w:val="00D32EB6"/>
    <w:rsid w:val="00D35D1C"/>
    <w:rsid w:val="00D36CF2"/>
    <w:rsid w:val="00D37617"/>
    <w:rsid w:val="00D40294"/>
    <w:rsid w:val="00D43DD9"/>
    <w:rsid w:val="00D445D2"/>
    <w:rsid w:val="00D46A09"/>
    <w:rsid w:val="00D5025B"/>
    <w:rsid w:val="00D51169"/>
    <w:rsid w:val="00D517F5"/>
    <w:rsid w:val="00D54AA0"/>
    <w:rsid w:val="00D569E1"/>
    <w:rsid w:val="00D574F2"/>
    <w:rsid w:val="00D601B3"/>
    <w:rsid w:val="00D60401"/>
    <w:rsid w:val="00D61B9E"/>
    <w:rsid w:val="00D6208F"/>
    <w:rsid w:val="00D64A24"/>
    <w:rsid w:val="00D64C7E"/>
    <w:rsid w:val="00D67FE8"/>
    <w:rsid w:val="00D70E7D"/>
    <w:rsid w:val="00D72072"/>
    <w:rsid w:val="00D726EC"/>
    <w:rsid w:val="00D72D7F"/>
    <w:rsid w:val="00D75634"/>
    <w:rsid w:val="00D8369C"/>
    <w:rsid w:val="00D84188"/>
    <w:rsid w:val="00D8704C"/>
    <w:rsid w:val="00D90475"/>
    <w:rsid w:val="00D90630"/>
    <w:rsid w:val="00D925AE"/>
    <w:rsid w:val="00D9556D"/>
    <w:rsid w:val="00D974C7"/>
    <w:rsid w:val="00D978A0"/>
    <w:rsid w:val="00D97BCD"/>
    <w:rsid w:val="00DA1617"/>
    <w:rsid w:val="00DA2B10"/>
    <w:rsid w:val="00DA33CA"/>
    <w:rsid w:val="00DA4706"/>
    <w:rsid w:val="00DA535C"/>
    <w:rsid w:val="00DA79EA"/>
    <w:rsid w:val="00DB03E0"/>
    <w:rsid w:val="00DB3796"/>
    <w:rsid w:val="00DB3857"/>
    <w:rsid w:val="00DB6322"/>
    <w:rsid w:val="00DD2D4B"/>
    <w:rsid w:val="00DD2DF0"/>
    <w:rsid w:val="00DD7043"/>
    <w:rsid w:val="00DD74D1"/>
    <w:rsid w:val="00DE0EC9"/>
    <w:rsid w:val="00DE2078"/>
    <w:rsid w:val="00DE6C01"/>
    <w:rsid w:val="00DE7D0B"/>
    <w:rsid w:val="00DE7FCC"/>
    <w:rsid w:val="00DF0CB2"/>
    <w:rsid w:val="00DF0CB4"/>
    <w:rsid w:val="00DF51D8"/>
    <w:rsid w:val="00DF7521"/>
    <w:rsid w:val="00E00AC7"/>
    <w:rsid w:val="00E011D7"/>
    <w:rsid w:val="00E03284"/>
    <w:rsid w:val="00E0373F"/>
    <w:rsid w:val="00E059A0"/>
    <w:rsid w:val="00E11F5E"/>
    <w:rsid w:val="00E12348"/>
    <w:rsid w:val="00E12985"/>
    <w:rsid w:val="00E147A6"/>
    <w:rsid w:val="00E153D2"/>
    <w:rsid w:val="00E17C41"/>
    <w:rsid w:val="00E2220C"/>
    <w:rsid w:val="00E24D0C"/>
    <w:rsid w:val="00E257E9"/>
    <w:rsid w:val="00E272E0"/>
    <w:rsid w:val="00E27F9D"/>
    <w:rsid w:val="00E3493D"/>
    <w:rsid w:val="00E402F6"/>
    <w:rsid w:val="00E40DB6"/>
    <w:rsid w:val="00E41657"/>
    <w:rsid w:val="00E427DB"/>
    <w:rsid w:val="00E51146"/>
    <w:rsid w:val="00E51CA1"/>
    <w:rsid w:val="00E5284E"/>
    <w:rsid w:val="00E52F2A"/>
    <w:rsid w:val="00E5581C"/>
    <w:rsid w:val="00E565DE"/>
    <w:rsid w:val="00E66AA0"/>
    <w:rsid w:val="00E6788E"/>
    <w:rsid w:val="00E700F8"/>
    <w:rsid w:val="00E77AF0"/>
    <w:rsid w:val="00E80D58"/>
    <w:rsid w:val="00E81616"/>
    <w:rsid w:val="00E856D3"/>
    <w:rsid w:val="00E94017"/>
    <w:rsid w:val="00E965A1"/>
    <w:rsid w:val="00E97BB2"/>
    <w:rsid w:val="00EA30F2"/>
    <w:rsid w:val="00EB674F"/>
    <w:rsid w:val="00EC12EC"/>
    <w:rsid w:val="00EC2A38"/>
    <w:rsid w:val="00EC4F0D"/>
    <w:rsid w:val="00ED1641"/>
    <w:rsid w:val="00ED3A73"/>
    <w:rsid w:val="00ED44FB"/>
    <w:rsid w:val="00EE1971"/>
    <w:rsid w:val="00EE25A8"/>
    <w:rsid w:val="00EE2DB8"/>
    <w:rsid w:val="00EE33EB"/>
    <w:rsid w:val="00EE433A"/>
    <w:rsid w:val="00EE4A7F"/>
    <w:rsid w:val="00EE57FE"/>
    <w:rsid w:val="00EE63C5"/>
    <w:rsid w:val="00EE6E6F"/>
    <w:rsid w:val="00EF0120"/>
    <w:rsid w:val="00EF0359"/>
    <w:rsid w:val="00EF0E0E"/>
    <w:rsid w:val="00EF1D56"/>
    <w:rsid w:val="00EF4104"/>
    <w:rsid w:val="00F012B5"/>
    <w:rsid w:val="00F039A3"/>
    <w:rsid w:val="00F044A0"/>
    <w:rsid w:val="00F047BC"/>
    <w:rsid w:val="00F059AB"/>
    <w:rsid w:val="00F05E77"/>
    <w:rsid w:val="00F13CDB"/>
    <w:rsid w:val="00F1505E"/>
    <w:rsid w:val="00F20D6F"/>
    <w:rsid w:val="00F22941"/>
    <w:rsid w:val="00F25B99"/>
    <w:rsid w:val="00F3594A"/>
    <w:rsid w:val="00F3659A"/>
    <w:rsid w:val="00F368A1"/>
    <w:rsid w:val="00F37421"/>
    <w:rsid w:val="00F37952"/>
    <w:rsid w:val="00F41326"/>
    <w:rsid w:val="00F419AB"/>
    <w:rsid w:val="00F41EB1"/>
    <w:rsid w:val="00F46ACA"/>
    <w:rsid w:val="00F4715B"/>
    <w:rsid w:val="00F50D73"/>
    <w:rsid w:val="00F5271B"/>
    <w:rsid w:val="00F52864"/>
    <w:rsid w:val="00F54633"/>
    <w:rsid w:val="00F55552"/>
    <w:rsid w:val="00F57AAB"/>
    <w:rsid w:val="00F627CA"/>
    <w:rsid w:val="00F62E21"/>
    <w:rsid w:val="00F63BDF"/>
    <w:rsid w:val="00F709D4"/>
    <w:rsid w:val="00F7365D"/>
    <w:rsid w:val="00F736C3"/>
    <w:rsid w:val="00F74899"/>
    <w:rsid w:val="00F762CF"/>
    <w:rsid w:val="00F77D04"/>
    <w:rsid w:val="00F84543"/>
    <w:rsid w:val="00F869CD"/>
    <w:rsid w:val="00F93781"/>
    <w:rsid w:val="00F966A5"/>
    <w:rsid w:val="00F9770C"/>
    <w:rsid w:val="00FA2064"/>
    <w:rsid w:val="00FA214F"/>
    <w:rsid w:val="00FA36A4"/>
    <w:rsid w:val="00FA5F8B"/>
    <w:rsid w:val="00FA6289"/>
    <w:rsid w:val="00FB0275"/>
    <w:rsid w:val="00FB2585"/>
    <w:rsid w:val="00FB3362"/>
    <w:rsid w:val="00FB3928"/>
    <w:rsid w:val="00FB5805"/>
    <w:rsid w:val="00FB5A1E"/>
    <w:rsid w:val="00FB647F"/>
    <w:rsid w:val="00FC01D6"/>
    <w:rsid w:val="00FC289D"/>
    <w:rsid w:val="00FC35D1"/>
    <w:rsid w:val="00FC36AC"/>
    <w:rsid w:val="00FC624F"/>
    <w:rsid w:val="00FD0530"/>
    <w:rsid w:val="00FD053C"/>
    <w:rsid w:val="00FD3422"/>
    <w:rsid w:val="00FE1292"/>
    <w:rsid w:val="00FE21F0"/>
    <w:rsid w:val="00FE2C44"/>
    <w:rsid w:val="00FE5093"/>
    <w:rsid w:val="00FE77BB"/>
    <w:rsid w:val="00FF071F"/>
    <w:rsid w:val="00FF12DB"/>
    <w:rsid w:val="00FF1841"/>
    <w:rsid w:val="00FF1DD6"/>
    <w:rsid w:val="00FF3335"/>
    <w:rsid w:val="00FF59AF"/>
    <w:rsid w:val="00FF77F1"/>
    <w:rsid w:val="07490ED7"/>
    <w:rsid w:val="0AC444C7"/>
    <w:rsid w:val="0F0B5F94"/>
    <w:rsid w:val="0F97B5EA"/>
    <w:rsid w:val="11BBE092"/>
    <w:rsid w:val="1357B0F3"/>
    <w:rsid w:val="160338C8"/>
    <w:rsid w:val="18B18324"/>
    <w:rsid w:val="193AD98A"/>
    <w:rsid w:val="291BE076"/>
    <w:rsid w:val="2976411C"/>
    <w:rsid w:val="2A279CD6"/>
    <w:rsid w:val="2B6BD9B0"/>
    <w:rsid w:val="2C908B9C"/>
    <w:rsid w:val="2E91C4C9"/>
    <w:rsid w:val="31C5423E"/>
    <w:rsid w:val="377A7BCC"/>
    <w:rsid w:val="3A4D67E0"/>
    <w:rsid w:val="429C41C4"/>
    <w:rsid w:val="4BE7BCAD"/>
    <w:rsid w:val="4CB12704"/>
    <w:rsid w:val="4D7E4569"/>
    <w:rsid w:val="502561F0"/>
    <w:rsid w:val="510CE23A"/>
    <w:rsid w:val="5F56DE22"/>
    <w:rsid w:val="60D3F77B"/>
    <w:rsid w:val="6D405341"/>
    <w:rsid w:val="6EDC23A2"/>
    <w:rsid w:val="79366573"/>
    <w:rsid w:val="7DD61A7E"/>
  </w:rsids>
  <m:mathPr>
    <m:mathFont m:val="Cambria Math"/>
    <m:brkBin m:val="before"/>
    <m:brkBinSub m:val="--"/>
    <m:smallFrac m:val="0"/>
    <m:dispDef/>
    <m:lMargin m:val="0"/>
    <m:rMargin m:val="0"/>
    <m:defJc m:val="centerGroup"/>
    <m:wrapIndent m:val="1440"/>
    <m:intLim m:val="subSup"/>
    <m:naryLim m:val="undOvr"/>
  </m:mathPr>
  <w:themeFontLang w:val="lv-LV"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A59B7"/>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uiPriority w:val="9"/>
    <w:qFormat/>
    <w:rsid w:val="00EE4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2">
    <w:name w:val="heading 2"/>
    <w:basedOn w:val="Parasts"/>
    <w:next w:val="Parasts"/>
    <w:link w:val="Virsraksts2Rakstz"/>
    <w:uiPriority w:val="99"/>
    <w:qFormat/>
    <w:rsid w:val="00BB7F53"/>
    <w:pPr>
      <w:keepNext/>
      <w:jc w:val="center"/>
      <w:outlineLvl w:val="1"/>
    </w:pPr>
    <w:rPr>
      <w:b/>
      <w:bCs/>
      <w:sz w:val="28"/>
      <w:szCs w:val="28"/>
      <w:lang w:eastAsia="en-US"/>
    </w:rPr>
  </w:style>
  <w:style w:type="paragraph" w:styleId="Virsraksts3">
    <w:name w:val="heading 3"/>
    <w:basedOn w:val="Parasts"/>
    <w:next w:val="Parasts"/>
    <w:link w:val="Virsraksts3Rakstz"/>
    <w:uiPriority w:val="9"/>
    <w:semiHidden/>
    <w:unhideWhenUsed/>
    <w:qFormat/>
    <w:rsid w:val="000E49E1"/>
    <w:pPr>
      <w:keepNext/>
      <w:keepLines/>
      <w:spacing w:before="40"/>
      <w:outlineLvl w:val="2"/>
    </w:pPr>
    <w:rPr>
      <w:rFonts w:asciiTheme="majorHAnsi" w:eastAsiaTheme="majorEastAsia" w:hAnsiTheme="majorHAnsi" w:cstheme="majorBidi"/>
      <w:color w:val="243F60" w:themeColor="accent1" w:themeShade="7F"/>
    </w:rPr>
  </w:style>
  <w:style w:type="paragraph" w:styleId="Virsraksts5">
    <w:name w:val="heading 5"/>
    <w:basedOn w:val="Parasts"/>
    <w:next w:val="Parasts"/>
    <w:link w:val="Virsraksts5Rakstz"/>
    <w:uiPriority w:val="9"/>
    <w:semiHidden/>
    <w:unhideWhenUsed/>
    <w:qFormat/>
    <w:rsid w:val="00E03284"/>
    <w:pPr>
      <w:keepNext/>
      <w:keepLines/>
      <w:spacing w:before="40"/>
      <w:outlineLvl w:val="4"/>
    </w:pPr>
    <w:rPr>
      <w:rFonts w:asciiTheme="majorHAnsi" w:eastAsiaTheme="majorEastAsia" w:hAnsiTheme="majorHAnsi" w:cstheme="majorBidi"/>
      <w:color w:val="365F9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9"/>
    <w:rsid w:val="00BB7F53"/>
    <w:rPr>
      <w:rFonts w:ascii="Times New Roman" w:eastAsia="Times New Roman" w:hAnsi="Times New Roman" w:cs="Times New Roman"/>
      <w:b/>
      <w:bCs/>
      <w:sz w:val="28"/>
      <w:szCs w:val="28"/>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3"/>
    <w:basedOn w:val="Parasts"/>
    <w:link w:val="SarakstarindkopaRakstz"/>
    <w:uiPriority w:val="34"/>
    <w:qFormat/>
    <w:rsid w:val="003405BD"/>
    <w:pPr>
      <w:ind w:left="720"/>
      <w:contextualSpacing/>
    </w:pPr>
  </w:style>
  <w:style w:type="paragraph" w:styleId="Galvene">
    <w:name w:val="header"/>
    <w:basedOn w:val="Parasts"/>
    <w:link w:val="GalveneRakstz"/>
    <w:uiPriority w:val="99"/>
    <w:unhideWhenUsed/>
    <w:rsid w:val="003E4520"/>
    <w:pPr>
      <w:tabs>
        <w:tab w:val="center" w:pos="4153"/>
        <w:tab w:val="right" w:pos="8306"/>
      </w:tabs>
    </w:pPr>
  </w:style>
  <w:style w:type="character" w:customStyle="1" w:styleId="GalveneRakstz">
    <w:name w:val="Galvene Rakstz."/>
    <w:basedOn w:val="Noklusjumarindkopasfonts"/>
    <w:link w:val="Galvene"/>
    <w:uiPriority w:val="99"/>
    <w:rsid w:val="003E4520"/>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3E4520"/>
    <w:pPr>
      <w:tabs>
        <w:tab w:val="center" w:pos="4153"/>
        <w:tab w:val="right" w:pos="8306"/>
      </w:tabs>
    </w:pPr>
  </w:style>
  <w:style w:type="character" w:customStyle="1" w:styleId="KjeneRakstz">
    <w:name w:val="Kājene Rakstz."/>
    <w:basedOn w:val="Noklusjumarindkopasfonts"/>
    <w:link w:val="Kjene"/>
    <w:uiPriority w:val="99"/>
    <w:rsid w:val="003E4520"/>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3E4520"/>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E4520"/>
    <w:rPr>
      <w:rFonts w:ascii="Tahoma" w:eastAsia="Times New Roman" w:hAnsi="Tahoma" w:cs="Tahoma"/>
      <w:sz w:val="16"/>
      <w:szCs w:val="16"/>
      <w:lang w:eastAsia="lv-LV"/>
    </w:rPr>
  </w:style>
  <w:style w:type="paragraph" w:customStyle="1" w:styleId="Default">
    <w:name w:val="Default"/>
    <w:rsid w:val="00B11607"/>
    <w:pPr>
      <w:autoSpaceDE w:val="0"/>
      <w:autoSpaceDN w:val="0"/>
      <w:adjustRightInd w:val="0"/>
      <w:spacing w:after="0" w:line="240" w:lineRule="auto"/>
    </w:pPr>
    <w:rPr>
      <w:rFonts w:ascii="Times New Roman" w:eastAsia="Times New Roman" w:hAnsi="Times New Roman" w:cs="Times New Roman"/>
      <w:color w:val="000000"/>
      <w:sz w:val="24"/>
      <w:szCs w:val="24"/>
      <w:lang w:val="en-US" w:eastAsia="lv-LV"/>
    </w:rPr>
  </w:style>
  <w:style w:type="character" w:styleId="Hipersaite">
    <w:name w:val="Hyperlink"/>
    <w:basedOn w:val="Noklusjumarindkopasfonts"/>
    <w:uiPriority w:val="99"/>
    <w:rsid w:val="00ED3A73"/>
    <w:rPr>
      <w:rFonts w:cs="Times New Roman"/>
      <w:color w:val="0000FF"/>
      <w:u w:val="single"/>
    </w:rPr>
  </w:style>
  <w:style w:type="paragraph" w:styleId="Komentrateksts">
    <w:name w:val="annotation text"/>
    <w:basedOn w:val="Parasts"/>
    <w:link w:val="KomentratekstsRakstz"/>
    <w:uiPriority w:val="99"/>
    <w:rsid w:val="00ED3A73"/>
    <w:rPr>
      <w:sz w:val="20"/>
      <w:szCs w:val="20"/>
      <w:lang w:val="en-GB" w:eastAsia="en-US"/>
    </w:rPr>
  </w:style>
  <w:style w:type="character" w:customStyle="1" w:styleId="KomentratekstsRakstz">
    <w:name w:val="Komentāra teksts Rakstz."/>
    <w:basedOn w:val="Noklusjumarindkopasfonts"/>
    <w:link w:val="Komentrateksts"/>
    <w:uiPriority w:val="99"/>
    <w:rsid w:val="00ED3A73"/>
    <w:rPr>
      <w:rFonts w:ascii="Times New Roman" w:eastAsia="Times New Roman" w:hAnsi="Times New Roman" w:cs="Times New Roman"/>
      <w:sz w:val="20"/>
      <w:szCs w:val="20"/>
      <w:lang w:val="en-GB"/>
    </w:rPr>
  </w:style>
  <w:style w:type="character" w:styleId="Komentraatsauce">
    <w:name w:val="annotation reference"/>
    <w:basedOn w:val="Noklusjumarindkopasfonts"/>
    <w:uiPriority w:val="99"/>
    <w:unhideWhenUsed/>
    <w:rsid w:val="00BA402B"/>
    <w:rPr>
      <w:sz w:val="16"/>
      <w:szCs w:val="16"/>
    </w:rPr>
  </w:style>
  <w:style w:type="paragraph" w:styleId="Komentratma">
    <w:name w:val="annotation subject"/>
    <w:basedOn w:val="Komentrateksts"/>
    <w:next w:val="Komentrateksts"/>
    <w:link w:val="KomentratmaRakstz"/>
    <w:uiPriority w:val="99"/>
    <w:semiHidden/>
    <w:unhideWhenUsed/>
    <w:rsid w:val="00BA402B"/>
    <w:rPr>
      <w:b/>
      <w:bCs/>
      <w:lang w:val="lv-LV" w:eastAsia="lv-LV"/>
    </w:rPr>
  </w:style>
  <w:style w:type="character" w:customStyle="1" w:styleId="KomentratmaRakstz">
    <w:name w:val="Komentāra tēma Rakstz."/>
    <w:basedOn w:val="KomentratekstsRakstz"/>
    <w:link w:val="Komentratma"/>
    <w:uiPriority w:val="99"/>
    <w:semiHidden/>
    <w:rsid w:val="00BA402B"/>
    <w:rPr>
      <w:rFonts w:ascii="Times New Roman" w:eastAsia="Times New Roman" w:hAnsi="Times New Roman" w:cs="Times New Roman"/>
      <w:b/>
      <w:bCs/>
      <w:sz w:val="20"/>
      <w:szCs w:val="20"/>
      <w:lang w:val="en-GB" w:eastAsia="lv-LV"/>
    </w:rPr>
  </w:style>
  <w:style w:type="paragraph" w:styleId="Vresteksts">
    <w:name w:val="footnote text"/>
    <w:aliases w:val=" Char,Char,FOOTNOTES,Footnote,Footnote Text Char Char1 Char,Footnote Text Char Char1 Char Char Char,Footnote Text Char1 Char Char Char Char,Footnote Text Char2 Char,Footnote Text Char2 Char Char Char,Fußnote,fn,footnote text,single space"/>
    <w:basedOn w:val="Parasts"/>
    <w:link w:val="VrestekstsRakstz"/>
    <w:uiPriority w:val="99"/>
    <w:unhideWhenUsed/>
    <w:qFormat/>
    <w:rsid w:val="00BC244E"/>
    <w:rPr>
      <w:sz w:val="20"/>
      <w:szCs w:val="20"/>
    </w:rPr>
  </w:style>
  <w:style w:type="character" w:customStyle="1" w:styleId="VrestekstsRakstz">
    <w:name w:val="Vēres teksts Rakstz."/>
    <w:aliases w:val=" Char Rakstz.,Char Rakstz.,FOOTNOTES Rakstz.,Footnote Rakstz.,Footnote Text Char Char1 Char Rakstz.,Footnote Text Char Char1 Char Char Char Rakstz.,Footnote Text Char1 Char Char Char Char Rakstz.,Footnote Text Char2 Char Rakstz."/>
    <w:basedOn w:val="Noklusjumarindkopasfonts"/>
    <w:link w:val="Vresteksts"/>
    <w:uiPriority w:val="99"/>
    <w:rsid w:val="00BC244E"/>
    <w:rPr>
      <w:rFonts w:ascii="Times New Roman" w:eastAsia="Times New Roman" w:hAnsi="Times New Roman" w:cs="Times New Roman"/>
      <w:sz w:val="20"/>
      <w:szCs w:val="20"/>
      <w:lang w:eastAsia="lv-LV"/>
    </w:rPr>
  </w:style>
  <w:style w:type="character" w:styleId="Vresatsauce">
    <w:name w:val="footnote reference"/>
    <w:aliases w:val="BVI fnr,Footnote Reference Number,Footnote Reference Superscript,Footnote Reference text,Footnote Refernece,Footnote reference number,Footnote sign,Footnote symboFußnotenzeichen,Footnote symbol,SUPERS,Times 10 Point,fr,ftref,note TESI"/>
    <w:basedOn w:val="Noklusjumarindkopasfonts"/>
    <w:link w:val="CharCharCharChar"/>
    <w:uiPriority w:val="99"/>
    <w:unhideWhenUsed/>
    <w:qFormat/>
    <w:rsid w:val="00BC244E"/>
    <w:rPr>
      <w:vertAlign w:val="superscript"/>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4108A7"/>
    <w:rPr>
      <w:rFonts w:ascii="Times New Roman" w:eastAsia="Times New Roman" w:hAnsi="Times New Roman" w:cs="Times New Roman"/>
      <w:sz w:val="24"/>
      <w:szCs w:val="24"/>
      <w:lang w:eastAsia="lv-LV"/>
    </w:rPr>
  </w:style>
  <w:style w:type="paragraph" w:styleId="Pamatteksts">
    <w:name w:val="Body Text"/>
    <w:basedOn w:val="Parasts"/>
    <w:link w:val="PamattekstsRakstz"/>
    <w:rsid w:val="004108A7"/>
    <w:pPr>
      <w:suppressAutoHyphens/>
      <w:spacing w:after="120"/>
      <w:ind w:firstLine="567"/>
      <w:jc w:val="both"/>
    </w:pPr>
    <w:rPr>
      <w:lang w:val="en-US" w:eastAsia="ar-SA" w:bidi="en-US"/>
    </w:rPr>
  </w:style>
  <w:style w:type="character" w:customStyle="1" w:styleId="PamattekstsRakstz">
    <w:name w:val="Pamatteksts Rakstz."/>
    <w:basedOn w:val="Noklusjumarindkopasfonts"/>
    <w:link w:val="Pamatteksts"/>
    <w:rsid w:val="004108A7"/>
    <w:rPr>
      <w:rFonts w:ascii="Times New Roman" w:eastAsia="Times New Roman" w:hAnsi="Times New Roman" w:cs="Times New Roman"/>
      <w:sz w:val="24"/>
      <w:szCs w:val="24"/>
      <w:lang w:val="en-US" w:eastAsia="ar-SA" w:bidi="en-US"/>
    </w:rPr>
  </w:style>
  <w:style w:type="paragraph" w:styleId="Bezatstarpm">
    <w:name w:val="No Spacing"/>
    <w:aliases w:val="No Spacing1,Normal1,Parastais"/>
    <w:link w:val="BezatstarpmRakstz"/>
    <w:uiPriority w:val="1"/>
    <w:qFormat/>
    <w:rsid w:val="009D4AFC"/>
    <w:pPr>
      <w:spacing w:after="0" w:line="240" w:lineRule="auto"/>
    </w:pPr>
    <w:rPr>
      <w:rFonts w:ascii="Calibri" w:eastAsia="Calibri" w:hAnsi="Calibri" w:cs="Times New Roman"/>
    </w:rPr>
  </w:style>
  <w:style w:type="character" w:customStyle="1" w:styleId="BezatstarpmRakstz">
    <w:name w:val="Bez atstarpēm Rakstz."/>
    <w:aliases w:val="No Spacing1 Rakstz.,Normal1 Rakstz.,Parastais Rakstz."/>
    <w:link w:val="Bezatstarpm"/>
    <w:uiPriority w:val="1"/>
    <w:rsid w:val="009D4AFC"/>
    <w:rPr>
      <w:rFonts w:ascii="Calibri" w:eastAsia="Calibri" w:hAnsi="Calibri" w:cs="Times New Roman"/>
    </w:rPr>
  </w:style>
  <w:style w:type="character" w:customStyle="1" w:styleId="apple-converted-space">
    <w:name w:val="apple-converted-space"/>
    <w:basedOn w:val="Noklusjumarindkopasfonts"/>
    <w:rsid w:val="00F93781"/>
  </w:style>
  <w:style w:type="paragraph" w:customStyle="1" w:styleId="naisf">
    <w:name w:val="naisf"/>
    <w:basedOn w:val="Parasts"/>
    <w:rsid w:val="00F93781"/>
    <w:pPr>
      <w:suppressAutoHyphens/>
      <w:autoSpaceDN w:val="0"/>
      <w:spacing w:before="46" w:after="46"/>
      <w:ind w:firstLine="229"/>
      <w:jc w:val="both"/>
      <w:textAlignment w:val="baseline"/>
    </w:pPr>
  </w:style>
  <w:style w:type="paragraph" w:styleId="Paraststmeklis">
    <w:name w:val="Normal (Web)"/>
    <w:basedOn w:val="Parasts"/>
    <w:uiPriority w:val="99"/>
    <w:unhideWhenUsed/>
    <w:rsid w:val="00DE7D0B"/>
    <w:pPr>
      <w:spacing w:before="100" w:beforeAutospacing="1" w:after="100" w:afterAutospacing="1"/>
    </w:pPr>
  </w:style>
  <w:style w:type="character" w:styleId="Izteiksmgs">
    <w:name w:val="Strong"/>
    <w:basedOn w:val="Noklusjumarindkopasfonts"/>
    <w:uiPriority w:val="22"/>
    <w:qFormat/>
    <w:rsid w:val="00C11EB9"/>
    <w:rPr>
      <w:b/>
      <w:bCs/>
    </w:rPr>
  </w:style>
  <w:style w:type="character" w:customStyle="1" w:styleId="st">
    <w:name w:val="st"/>
    <w:basedOn w:val="Noklusjumarindkopasfonts"/>
    <w:rsid w:val="00BF70E7"/>
  </w:style>
  <w:style w:type="paragraph" w:customStyle="1" w:styleId="naiskr">
    <w:name w:val="naiskr"/>
    <w:basedOn w:val="Parasts"/>
    <w:rsid w:val="009D0CB4"/>
    <w:pPr>
      <w:spacing w:before="100" w:beforeAutospacing="1" w:after="100" w:afterAutospacing="1"/>
    </w:pPr>
    <w:rPr>
      <w:rFonts w:eastAsia="Arial Unicode MS"/>
      <w:lang w:val="en-GB" w:eastAsia="en-US"/>
    </w:rPr>
  </w:style>
  <w:style w:type="paragraph" w:customStyle="1" w:styleId="xmsofootnotetext">
    <w:name w:val="x_msofootnotetext"/>
    <w:basedOn w:val="Parasts"/>
    <w:rsid w:val="000C0AB2"/>
    <w:pPr>
      <w:autoSpaceDN w:val="0"/>
      <w:spacing w:before="100" w:after="100"/>
    </w:pPr>
  </w:style>
  <w:style w:type="character" w:customStyle="1" w:styleId="Virsraksts5Rakstz">
    <w:name w:val="Virsraksts 5 Rakstz."/>
    <w:basedOn w:val="Noklusjumarindkopasfonts"/>
    <w:link w:val="Virsraksts5"/>
    <w:uiPriority w:val="9"/>
    <w:semiHidden/>
    <w:rsid w:val="00E03284"/>
    <w:rPr>
      <w:rFonts w:asciiTheme="majorHAnsi" w:eastAsiaTheme="majorEastAsia" w:hAnsiTheme="majorHAnsi" w:cstheme="majorBidi"/>
      <w:color w:val="365F91" w:themeColor="accent1" w:themeShade="BF"/>
      <w:sz w:val="24"/>
      <w:szCs w:val="24"/>
      <w:lang w:eastAsia="lv-LV"/>
    </w:rPr>
  </w:style>
  <w:style w:type="paragraph" w:styleId="Pamatteksts2">
    <w:name w:val="Body Text 2"/>
    <w:basedOn w:val="Parasts"/>
    <w:link w:val="Pamatteksts2Rakstz"/>
    <w:uiPriority w:val="99"/>
    <w:unhideWhenUsed/>
    <w:rsid w:val="003174F5"/>
    <w:pPr>
      <w:spacing w:after="120" w:line="480" w:lineRule="auto"/>
    </w:pPr>
  </w:style>
  <w:style w:type="character" w:customStyle="1" w:styleId="Pamatteksts2Rakstz">
    <w:name w:val="Pamatteksts 2 Rakstz."/>
    <w:basedOn w:val="Noklusjumarindkopasfonts"/>
    <w:link w:val="Pamatteksts2"/>
    <w:uiPriority w:val="99"/>
    <w:rsid w:val="003174F5"/>
    <w:rPr>
      <w:rFonts w:ascii="Times New Roman" w:eastAsia="Times New Roman" w:hAnsi="Times New Roman" w:cs="Times New Roman"/>
      <w:sz w:val="24"/>
      <w:szCs w:val="24"/>
      <w:lang w:eastAsia="lv-LV"/>
    </w:rPr>
  </w:style>
  <w:style w:type="paragraph" w:customStyle="1" w:styleId="naisc">
    <w:name w:val="naisc"/>
    <w:basedOn w:val="Parasts"/>
    <w:rsid w:val="003174F5"/>
    <w:pPr>
      <w:spacing w:before="100" w:beforeAutospacing="1" w:after="100" w:afterAutospacing="1"/>
      <w:jc w:val="center"/>
    </w:pPr>
    <w:rPr>
      <w:rFonts w:eastAsia="Arial Unicode MS"/>
      <w:lang w:val="en-GB" w:eastAsia="en-US"/>
    </w:rPr>
  </w:style>
  <w:style w:type="paragraph" w:customStyle="1" w:styleId="CharCharCharChar">
    <w:name w:val="Char Char Char Char"/>
    <w:aliases w:val="Char2"/>
    <w:basedOn w:val="Parasts"/>
    <w:next w:val="Parasts"/>
    <w:link w:val="Vresatsauce"/>
    <w:uiPriority w:val="99"/>
    <w:rsid w:val="000F3588"/>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xmsolistparagraph">
    <w:name w:val="x_msolistparagraph"/>
    <w:basedOn w:val="Parasts"/>
    <w:rsid w:val="00561E9C"/>
    <w:pPr>
      <w:spacing w:before="100" w:beforeAutospacing="1" w:after="100" w:afterAutospacing="1"/>
    </w:pPr>
  </w:style>
  <w:style w:type="paragraph" w:customStyle="1" w:styleId="xxmsolistparagraph">
    <w:name w:val="x_xmsolistparagraph"/>
    <w:basedOn w:val="Parasts"/>
    <w:rsid w:val="00C556B1"/>
    <w:pPr>
      <w:spacing w:before="100" w:beforeAutospacing="1" w:after="100" w:afterAutospacing="1"/>
    </w:pPr>
  </w:style>
  <w:style w:type="paragraph" w:customStyle="1" w:styleId="xmsonormal">
    <w:name w:val="x_msonormal"/>
    <w:basedOn w:val="Parasts"/>
    <w:rsid w:val="00514067"/>
    <w:pPr>
      <w:spacing w:before="100" w:beforeAutospacing="1" w:after="100" w:afterAutospacing="1"/>
    </w:pPr>
  </w:style>
  <w:style w:type="paragraph" w:customStyle="1" w:styleId="Text1">
    <w:name w:val="Text 1"/>
    <w:basedOn w:val="Parasts"/>
    <w:rsid w:val="004A6B61"/>
    <w:pPr>
      <w:ind w:left="567"/>
    </w:pPr>
    <w:rPr>
      <w:rFonts w:eastAsiaTheme="minorHAnsi"/>
      <w:szCs w:val="22"/>
      <w:lang w:eastAsia="en-US"/>
    </w:rPr>
  </w:style>
  <w:style w:type="character" w:customStyle="1" w:styleId="fontstyle01">
    <w:name w:val="fontstyle01"/>
    <w:basedOn w:val="Noklusjumarindkopasfonts"/>
    <w:rsid w:val="001B6C5D"/>
    <w:rPr>
      <w:rFonts w:ascii="Times New Roman" w:hAnsi="Times New Roman" w:cs="Times New Roman" w:hint="default"/>
      <w:b/>
      <w:bCs/>
      <w:i w:val="0"/>
      <w:iCs w:val="0"/>
      <w:color w:val="000000"/>
      <w:sz w:val="24"/>
      <w:szCs w:val="24"/>
    </w:rPr>
  </w:style>
  <w:style w:type="character" w:customStyle="1" w:styleId="fontstyle21">
    <w:name w:val="fontstyle21"/>
    <w:basedOn w:val="Noklusjumarindkopasfonts"/>
    <w:rsid w:val="001B6C5D"/>
    <w:rPr>
      <w:rFonts w:ascii="Times New Roman" w:hAnsi="Times New Roman" w:cs="Times New Roman" w:hint="default"/>
      <w:b w:val="0"/>
      <w:bCs w:val="0"/>
      <w:i w:val="0"/>
      <w:iCs w:val="0"/>
      <w:color w:val="000000"/>
      <w:sz w:val="24"/>
      <w:szCs w:val="24"/>
    </w:rPr>
  </w:style>
  <w:style w:type="character" w:customStyle="1" w:styleId="fontstyle31">
    <w:name w:val="fontstyle31"/>
    <w:basedOn w:val="Noklusjumarindkopasfonts"/>
    <w:rsid w:val="001B6C5D"/>
    <w:rPr>
      <w:rFonts w:ascii="Times New Roman" w:hAnsi="Times New Roman" w:cs="Times New Roman" w:hint="default"/>
      <w:b w:val="0"/>
      <w:bCs w:val="0"/>
      <w:i/>
      <w:iCs/>
      <w:color w:val="000000"/>
      <w:sz w:val="24"/>
      <w:szCs w:val="24"/>
    </w:rPr>
  </w:style>
  <w:style w:type="paragraph" w:styleId="HTMLiepriekformattais">
    <w:name w:val="HTML Preformatted"/>
    <w:basedOn w:val="Parasts"/>
    <w:link w:val="HTMLiepriekformattaisRakstz"/>
    <w:uiPriority w:val="99"/>
    <w:unhideWhenUsed/>
    <w:rsid w:val="00667A40"/>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rsid w:val="00667A40"/>
    <w:rPr>
      <w:rFonts w:ascii="Consolas" w:eastAsia="Times New Roman" w:hAnsi="Consolas" w:cs="Times New Roman"/>
      <w:sz w:val="20"/>
      <w:szCs w:val="20"/>
      <w:lang w:eastAsia="lv-LV"/>
    </w:rPr>
  </w:style>
  <w:style w:type="paragraph" w:styleId="Prskatjums">
    <w:name w:val="Revision"/>
    <w:hidden/>
    <w:uiPriority w:val="99"/>
    <w:semiHidden/>
    <w:rsid w:val="00BE6012"/>
    <w:pPr>
      <w:spacing w:after="0" w:line="240" w:lineRule="auto"/>
    </w:pPr>
    <w:rPr>
      <w:rFonts w:ascii="Times New Roman" w:eastAsia="Times New Roman" w:hAnsi="Times New Roman" w:cs="Times New Roman"/>
      <w:sz w:val="24"/>
      <w:szCs w:val="24"/>
      <w:lang w:eastAsia="lv-LV"/>
    </w:rPr>
  </w:style>
  <w:style w:type="character" w:customStyle="1" w:styleId="Virsraksts3Rakstz">
    <w:name w:val="Virsraksts 3 Rakstz."/>
    <w:basedOn w:val="Noklusjumarindkopasfonts"/>
    <w:link w:val="Virsraksts3"/>
    <w:uiPriority w:val="9"/>
    <w:semiHidden/>
    <w:rsid w:val="000E49E1"/>
    <w:rPr>
      <w:rFonts w:asciiTheme="majorHAnsi" w:eastAsiaTheme="majorEastAsia" w:hAnsiTheme="majorHAnsi" w:cstheme="majorBidi"/>
      <w:color w:val="243F60" w:themeColor="accent1" w:themeShade="7F"/>
      <w:sz w:val="24"/>
      <w:szCs w:val="24"/>
      <w:lang w:eastAsia="lv-LV"/>
    </w:rPr>
  </w:style>
  <w:style w:type="character" w:customStyle="1" w:styleId="Virsraksts1Rakstz">
    <w:name w:val="Virsraksts 1 Rakstz."/>
    <w:basedOn w:val="Noklusjumarindkopasfonts"/>
    <w:link w:val="Virsraksts1"/>
    <w:uiPriority w:val="9"/>
    <w:rsid w:val="00EE433A"/>
    <w:rPr>
      <w:rFonts w:asciiTheme="majorHAnsi" w:eastAsiaTheme="majorEastAsia" w:hAnsiTheme="majorHAnsi" w:cstheme="majorBidi"/>
      <w:color w:val="365F91" w:themeColor="accent1" w:themeShade="BF"/>
      <w:sz w:val="32"/>
      <w:szCs w:val="32"/>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uiPriority w:val="99"/>
    <w:rsid w:val="00F368A1"/>
    <w:pPr>
      <w:spacing w:after="160" w:line="240" w:lineRule="exact"/>
      <w:jc w:val="both"/>
    </w:pPr>
    <w:rPr>
      <w:rFonts w:ascii="Calibri" w:eastAsia="Calibri" w:hAnsi="Calibri"/>
      <w:b/>
      <w:sz w:val="20"/>
      <w:szCs w:val="20"/>
      <w:vertAlign w:val="superscript"/>
    </w:rPr>
  </w:style>
  <w:style w:type="character" w:customStyle="1" w:styleId="normaltextrun">
    <w:name w:val="normaltextrun"/>
    <w:basedOn w:val="Noklusjumarindkopasfonts"/>
    <w:rsid w:val="00891681"/>
  </w:style>
  <w:style w:type="paragraph" w:styleId="Beiguvresteksts">
    <w:name w:val="endnote text"/>
    <w:basedOn w:val="Parasts"/>
    <w:link w:val="BeiguvrestekstsRakstz"/>
    <w:uiPriority w:val="99"/>
    <w:semiHidden/>
    <w:unhideWhenUsed/>
    <w:rsid w:val="00626787"/>
    <w:rPr>
      <w:sz w:val="20"/>
      <w:szCs w:val="20"/>
    </w:rPr>
  </w:style>
  <w:style w:type="character" w:customStyle="1" w:styleId="BeiguvrestekstsRakstz">
    <w:name w:val="Beigu vēres teksts Rakstz."/>
    <w:basedOn w:val="Noklusjumarindkopasfonts"/>
    <w:link w:val="Beiguvresteksts"/>
    <w:uiPriority w:val="99"/>
    <w:semiHidden/>
    <w:rsid w:val="00626787"/>
    <w:rPr>
      <w:rFonts w:ascii="Times New Roman" w:eastAsia="Times New Roman" w:hAnsi="Times New Roman" w:cs="Times New Roman"/>
      <w:sz w:val="20"/>
      <w:szCs w:val="20"/>
      <w:lang w:eastAsia="lv-LV"/>
    </w:rPr>
  </w:style>
  <w:style w:type="character" w:styleId="Beiguvresatsauce">
    <w:name w:val="endnote reference"/>
    <w:basedOn w:val="Noklusjumarindkopasfonts"/>
    <w:uiPriority w:val="99"/>
    <w:semiHidden/>
    <w:unhideWhenUsed/>
    <w:rsid w:val="006267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05424">
      <w:bodyDiv w:val="1"/>
      <w:marLeft w:val="0"/>
      <w:marRight w:val="0"/>
      <w:marTop w:val="0"/>
      <w:marBottom w:val="0"/>
      <w:divBdr>
        <w:top w:val="none" w:sz="0" w:space="0" w:color="auto"/>
        <w:left w:val="none" w:sz="0" w:space="0" w:color="auto"/>
        <w:bottom w:val="none" w:sz="0" w:space="0" w:color="auto"/>
        <w:right w:val="none" w:sz="0" w:space="0" w:color="auto"/>
      </w:divBdr>
    </w:div>
    <w:div w:id="510141177">
      <w:bodyDiv w:val="1"/>
      <w:marLeft w:val="0"/>
      <w:marRight w:val="0"/>
      <w:marTop w:val="0"/>
      <w:marBottom w:val="0"/>
      <w:divBdr>
        <w:top w:val="none" w:sz="0" w:space="0" w:color="auto"/>
        <w:left w:val="none" w:sz="0" w:space="0" w:color="auto"/>
        <w:bottom w:val="none" w:sz="0" w:space="0" w:color="auto"/>
        <w:right w:val="none" w:sz="0" w:space="0" w:color="auto"/>
      </w:divBdr>
    </w:div>
    <w:div w:id="573274236">
      <w:bodyDiv w:val="1"/>
      <w:marLeft w:val="0"/>
      <w:marRight w:val="0"/>
      <w:marTop w:val="0"/>
      <w:marBottom w:val="0"/>
      <w:divBdr>
        <w:top w:val="none" w:sz="0" w:space="0" w:color="auto"/>
        <w:left w:val="none" w:sz="0" w:space="0" w:color="auto"/>
        <w:bottom w:val="none" w:sz="0" w:space="0" w:color="auto"/>
        <w:right w:val="none" w:sz="0" w:space="0" w:color="auto"/>
      </w:divBdr>
    </w:div>
    <w:div w:id="596788306">
      <w:bodyDiv w:val="1"/>
      <w:marLeft w:val="0"/>
      <w:marRight w:val="0"/>
      <w:marTop w:val="0"/>
      <w:marBottom w:val="0"/>
      <w:divBdr>
        <w:top w:val="none" w:sz="0" w:space="0" w:color="auto"/>
        <w:left w:val="none" w:sz="0" w:space="0" w:color="auto"/>
        <w:bottom w:val="none" w:sz="0" w:space="0" w:color="auto"/>
        <w:right w:val="none" w:sz="0" w:space="0" w:color="auto"/>
      </w:divBdr>
    </w:div>
    <w:div w:id="1086881514">
      <w:bodyDiv w:val="1"/>
      <w:marLeft w:val="0"/>
      <w:marRight w:val="0"/>
      <w:marTop w:val="0"/>
      <w:marBottom w:val="0"/>
      <w:divBdr>
        <w:top w:val="none" w:sz="0" w:space="0" w:color="auto"/>
        <w:left w:val="none" w:sz="0" w:space="0" w:color="auto"/>
        <w:bottom w:val="none" w:sz="0" w:space="0" w:color="auto"/>
        <w:right w:val="none" w:sz="0" w:space="0" w:color="auto"/>
      </w:divBdr>
    </w:div>
    <w:div w:id="1218664789">
      <w:bodyDiv w:val="1"/>
      <w:marLeft w:val="0"/>
      <w:marRight w:val="0"/>
      <w:marTop w:val="0"/>
      <w:marBottom w:val="0"/>
      <w:divBdr>
        <w:top w:val="none" w:sz="0" w:space="0" w:color="auto"/>
        <w:left w:val="none" w:sz="0" w:space="0" w:color="auto"/>
        <w:bottom w:val="none" w:sz="0" w:space="0" w:color="auto"/>
        <w:right w:val="none" w:sz="0" w:space="0" w:color="auto"/>
      </w:divBdr>
    </w:div>
    <w:div w:id="1345549618">
      <w:bodyDiv w:val="1"/>
      <w:marLeft w:val="0"/>
      <w:marRight w:val="0"/>
      <w:marTop w:val="0"/>
      <w:marBottom w:val="0"/>
      <w:divBdr>
        <w:top w:val="none" w:sz="0" w:space="0" w:color="auto"/>
        <w:left w:val="none" w:sz="0" w:space="0" w:color="auto"/>
        <w:bottom w:val="none" w:sz="0" w:space="0" w:color="auto"/>
        <w:right w:val="none" w:sz="0" w:space="0" w:color="auto"/>
      </w:divBdr>
    </w:div>
    <w:div w:id="1393964392">
      <w:bodyDiv w:val="1"/>
      <w:marLeft w:val="0"/>
      <w:marRight w:val="0"/>
      <w:marTop w:val="0"/>
      <w:marBottom w:val="0"/>
      <w:divBdr>
        <w:top w:val="none" w:sz="0" w:space="0" w:color="auto"/>
        <w:left w:val="none" w:sz="0" w:space="0" w:color="auto"/>
        <w:bottom w:val="none" w:sz="0" w:space="0" w:color="auto"/>
        <w:right w:val="none" w:sz="0" w:space="0" w:color="auto"/>
      </w:divBdr>
    </w:div>
    <w:div w:id="1814831706">
      <w:bodyDiv w:val="1"/>
      <w:marLeft w:val="0"/>
      <w:marRight w:val="0"/>
      <w:marTop w:val="0"/>
      <w:marBottom w:val="0"/>
      <w:divBdr>
        <w:top w:val="none" w:sz="0" w:space="0" w:color="auto"/>
        <w:left w:val="none" w:sz="0" w:space="0" w:color="auto"/>
        <w:bottom w:val="none" w:sz="0" w:space="0" w:color="auto"/>
        <w:right w:val="none" w:sz="0" w:space="0" w:color="auto"/>
      </w:divBdr>
    </w:div>
    <w:div w:id="1893346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header3.xml" Type="http://schemas.openxmlformats.org/officeDocument/2006/relationships/header" Id="rId13"/>
    <Relationship Target="numbering.xml" Type="http://schemas.openxmlformats.org/officeDocument/2006/relationships/numbering" Id="rId3"/>
    <Relationship Target="footnotes.xml" Type="http://schemas.openxmlformats.org/officeDocument/2006/relationships/footnotes" Id="rId7"/>
    <Relationship Target="footer2.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webSettings.xml" Type="http://schemas.openxmlformats.org/officeDocument/2006/relationships/webSettings" Id="rId6"/>
    <Relationship Target="footer1.xml" Type="http://schemas.openxmlformats.org/officeDocument/2006/relationships/footer" Id="rId11"/>
    <Relationship Target="settings.xml" Type="http://schemas.openxmlformats.org/officeDocument/2006/relationships/settings" Id="rId5"/>
    <Relationship Target="fontTable.xml" Type="http://schemas.openxmlformats.org/officeDocument/2006/relationships/fontTable" Id="rId15"/>
    <Relationship Target="header2.xml" Type="http://schemas.openxmlformats.org/officeDocument/2006/relationships/header" Id="rId10"/>
    <Relationship Target="styles.xml" Type="http://schemas.openxmlformats.org/officeDocument/2006/relationships/styles" Id="rId4"/>
    <Relationship Target="header1.xml" Type="http://schemas.openxmlformats.org/officeDocument/2006/relationships/header" Id="rId9"/>
    <Relationship Target="footer3.xml" Type="http://schemas.openxmlformats.org/officeDocument/2006/relationships/footer" Id="rId14"/>
</Relationships>

</file>

<file path=word/_rels/footnotes.xml.rels><?xml version="1.0" encoding="UTF-8" standalone="yes"?>
<Relationships xmlns="http://schemas.openxmlformats.org/package/2006/relationships">
    <Relationship TargetMode="External" Target="https://www.who.int/initiatives/act-accelerator/covax" Type="http://schemas.openxmlformats.org/officeDocument/2006/relationships/hyperlink" Id="rId2"/>
    <Relationship TargetMode="External" Target="https://www.who.int/initiatives/act-accelerator/about"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Props1.xml><?xml version="1.0" encoding="utf-8"?>
<ds:datastoreItem xmlns:ds="http://schemas.openxmlformats.org/officeDocument/2006/customXml" ds:itemID="{5CABE9A3-1283-4AE2-8EFD-A9C63B11580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D67A25CC-4092-4F7F-9B3C-82BA89BF4F1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9702</Words>
  <Characters>5531</Characters>
  <Application>Microsoft Office Word</Application>
  <DocSecurity>0</DocSecurity>
  <Lines>46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2022-06-06T08:48:00Z</dcterms:created>
  <dcterms:modified xsi:type="dcterms:W3CDTF">2022-06-06T10:43:00Z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2022-06-14</vt:lpwstr>
  </property>
  <property fmtid="{D5CDD505-2E9C-101B-9397-08002B2CF9AE}" pid="3" name="DISCesvisAdditionalMakers">
    <vt:lpwstr>Vecākais eksperts Aleksandrs Takašovs</vt:lpwstr>
  </property>
  <property fmtid="{D5CDD505-2E9C-101B-9397-08002B2CF9AE}" pid="4" name="DIScgiUrl">
    <vt:lpwstr>https://lim.esvis.gov.lv/cs/idcplg</vt:lpwstr>
  </property>
  <property fmtid="{D5CDD505-2E9C-101B-9397-08002B2CF9AE}" pid="5" name="DISdDocName">
    <vt:lpwstr>L317277</vt:lpwstr>
  </property>
  <property fmtid="{D5CDD505-2E9C-101B-9397-08002B2CF9AE}" pid="6" name="DISCesvisAdditionalTutors">
    <vt:lpwstr>Vecākais eksperts Aleksandrs Takašovs</vt:lpwstr>
  </property>
  <property fmtid="{D5CDD505-2E9C-101B-9397-08002B2CF9AE}" pid="7" name="DISCesvisAdditionalMakersPhone">
    <vt:lpwstr>67876025</vt:lpwstr>
  </property>
  <property fmtid="{D5CDD505-2E9C-101B-9397-08002B2CF9AE}" pid="8" name="DISCesvisSigner">
    <vt:lpwstr>ministrs  Daniels Pavļuts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https://lim.esvis.gov.lv/cs/idcplg?ClientControlled=DocMan&amp;coreContentOnly=1&amp;WebdavRequest=1&amp;IdcService=DOC_INFO&amp;dID=407884</vt:lpwstr>
  </property>
  <property fmtid="{D5CDD505-2E9C-101B-9397-08002B2CF9AE}" pid="11" name="DISCesvisTitle">
    <vt:lpwstr>Informatīvais ziņojums par Eiropas Savienības Nodarbinātības, sociālās politikas, veselības un patērētāju lietu ministru padomes 2022. gada 14. jūnija sanāksmē izskatāmajiem Veselības ministrijas kompetences jautājumiem</vt:lpwstr>
  </property>
  <property fmtid="{D5CDD505-2E9C-101B-9397-08002B2CF9AE}" pid="12" name="DISCesvisMinistryOfMinister">
    <vt:lpwstr>wwTemplateNP_MinistryOfMinister(Veselības,)</vt:lpwstr>
  </property>
  <property fmtid="{D5CDD505-2E9C-101B-9397-08002B2CF9AE}" pid="13" name="DISCesvisAuthor">
    <vt:lpwstr>Veselības ministrija</vt:lpwstr>
  </property>
  <property fmtid="{D5CDD505-2E9C-101B-9397-08002B2CF9AE}" pid="14" name="DISCesvisMainMaker">
    <vt:lpwstr>Vecākais eksperts Aleksandrs Takašovs</vt:lpwstr>
  </property>
  <property fmtid="{D5CDD505-2E9C-101B-9397-08002B2CF9AE}" pid="15" name="DISCesvisAdditionalTutorsMail">
    <vt:lpwstr>aleksandrs.takasovs@vm.gov.lv</vt:lpwstr>
  </property>
  <property fmtid="{D5CDD505-2E9C-101B-9397-08002B2CF9AE}" pid="16" name="DISCesvisAdditionalTutorsPhone">
    <vt:lpwstr>67876025</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9" name="DISCesvisDescription">
    <vt:lpwstr>
</vt:lpwstr>
  </property>
  <property fmtid="{D5CDD505-2E9C-101B-9397-08002B2CF9AE}" pid="20" name="DISCesvisAdditionalMakersMail">
    <vt:lpwstr>aleksandrs.takasovs@vm.gov.lv</vt:lpwstr>
  </property>
  <property fmtid="{D5CDD505-2E9C-101B-9397-08002B2CF9AE}" pid="21" name="DISdUser">
    <vt:lpwstr>weblogic</vt:lpwstr>
  </property>
  <property fmtid="{D5CDD505-2E9C-101B-9397-08002B2CF9AE}" pid="22" name="DISCesvisOrgApprovers">
    <vt:lpwstr>Ārlietu ministrija</vt:lpwstr>
  </property>
  <property fmtid="{D5CDD505-2E9C-101B-9397-08002B2CF9AE}" pid="23" name="DISdID">
    <vt:lpwstr>407884</vt:lpwstr>
  </property>
  <property fmtid="{D5CDD505-2E9C-101B-9397-08002B2CF9AE}" pid="24" name="DISCesvisMainMakerOrgUnitTitle">
    <vt:lpwstr>Eiropas lietu un starptautiskās sadarbības departaments</vt:lpwstr>
  </property>
</Properties>
</file>