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36FA0" w14:textId="77777777" w:rsidR="003558DF" w:rsidRPr="000D7C0D" w:rsidRDefault="003558DF" w:rsidP="000D7C0D">
      <w:pPr>
        <w:rPr>
          <w:b/>
          <w:color w:val="000000" w:themeColor="text1"/>
          <w:sz w:val="28"/>
          <w:szCs w:val="28"/>
        </w:rPr>
      </w:pPr>
    </w:p>
    <w:p w14:paraId="2BC36FA1" w14:textId="77777777" w:rsidR="007250CD" w:rsidRPr="00FF6D10" w:rsidRDefault="00DD4A31" w:rsidP="000D7C0D">
      <w:pPr>
        <w:pStyle w:val="ListParagraph"/>
        <w:ind w:firstLine="0"/>
        <w:jc w:val="center"/>
        <w:rPr>
          <w:b/>
          <w:color w:val="000000" w:themeColor="text1"/>
          <w:szCs w:val="24"/>
        </w:rPr>
      </w:pPr>
      <w:r w:rsidRPr="00FF6D10">
        <w:rPr>
          <w:b/>
          <w:color w:val="000000" w:themeColor="text1"/>
          <w:szCs w:val="24"/>
        </w:rPr>
        <w:t xml:space="preserve">Ziņojums par Deklarācijas par Artura Krišjāņa Kariņa vadītā Ministru kabineta iecerēto darbību un Valdības rīcības plāna </w:t>
      </w:r>
    </w:p>
    <w:p w14:paraId="2BC36FA2" w14:textId="77777777" w:rsidR="007250CD" w:rsidRPr="00FF6D10" w:rsidRDefault="00DD4A31" w:rsidP="000D7C0D">
      <w:pPr>
        <w:pStyle w:val="ListParagraph"/>
        <w:ind w:firstLine="0"/>
        <w:jc w:val="center"/>
        <w:rPr>
          <w:b/>
          <w:szCs w:val="24"/>
        </w:rPr>
      </w:pPr>
      <w:r w:rsidRPr="00FF6D10">
        <w:rPr>
          <w:b/>
          <w:szCs w:val="24"/>
        </w:rPr>
        <w:t xml:space="preserve">Izglītības un zinātnes ministrijas kompetencē esošo uzdevumu </w:t>
      </w:r>
    </w:p>
    <w:p w14:paraId="2BC36FF1" w14:textId="4BD0C9BE" w:rsidR="003F4BBA" w:rsidRPr="00FF6D10" w:rsidRDefault="00DD4A31" w:rsidP="000D7C0D">
      <w:pPr>
        <w:pStyle w:val="ListParagraph"/>
        <w:ind w:firstLine="0"/>
        <w:jc w:val="center"/>
        <w:rPr>
          <w:b/>
          <w:color w:val="000000" w:themeColor="text1"/>
          <w:szCs w:val="24"/>
        </w:rPr>
      </w:pPr>
      <w:r w:rsidRPr="00FF6D10">
        <w:rPr>
          <w:b/>
          <w:szCs w:val="24"/>
        </w:rPr>
        <w:t>izpildi un to ietekmi uz Latgales reģionu</w:t>
      </w:r>
    </w:p>
    <w:p w14:paraId="2BC36FF2" w14:textId="77777777" w:rsidR="00656E2D" w:rsidRPr="0020498B" w:rsidRDefault="00656E2D" w:rsidP="002A696C">
      <w:pPr>
        <w:spacing w:after="0" w:line="240" w:lineRule="auto"/>
      </w:pPr>
    </w:p>
    <w:p w14:paraId="2BC36FF3" w14:textId="58C44AA6" w:rsidR="00086A9A" w:rsidRPr="0020498B" w:rsidRDefault="00086A9A" w:rsidP="00EA58CD">
      <w:pPr>
        <w:spacing w:after="0" w:line="240" w:lineRule="auto"/>
        <w:ind w:firstLine="720"/>
        <w:jc w:val="both"/>
        <w:rPr>
          <w:rFonts w:ascii="Times New Roman" w:hAnsi="Times New Roman" w:cs="Times New Roman"/>
          <w:sz w:val="24"/>
          <w:szCs w:val="24"/>
        </w:rPr>
      </w:pPr>
      <w:r w:rsidRPr="0020498B">
        <w:rPr>
          <w:rFonts w:ascii="Times New Roman" w:hAnsi="Times New Roman" w:cs="Times New Roman"/>
          <w:sz w:val="24"/>
          <w:szCs w:val="24"/>
        </w:rPr>
        <w:t xml:space="preserve">Lai īstenotu ar Ministru kabineta 2019. gada 7. maija rīkojumu Nr. 210 apstiprināto Valdības rīcības plānu Deklarācijas par Artura Krišjāņa Kariņa vadītā Ministru kabineta iecerēto darbību (turpmāk – VRP), Izglītības un zinātnes ministrija (turpmāk </w:t>
      </w:r>
      <w:r w:rsidR="0020498B" w:rsidRPr="0020498B">
        <w:rPr>
          <w:rFonts w:ascii="Times New Roman" w:hAnsi="Times New Roman" w:cs="Times New Roman"/>
          <w:sz w:val="24"/>
          <w:szCs w:val="24"/>
        </w:rPr>
        <w:t>–</w:t>
      </w:r>
      <w:r w:rsidRPr="0020498B">
        <w:rPr>
          <w:rFonts w:ascii="Times New Roman" w:hAnsi="Times New Roman" w:cs="Times New Roman"/>
          <w:sz w:val="24"/>
          <w:szCs w:val="24"/>
        </w:rPr>
        <w:t xml:space="preserve"> </w:t>
      </w:r>
      <w:r w:rsidR="008A679D" w:rsidRPr="0020498B">
        <w:rPr>
          <w:rFonts w:ascii="Times New Roman" w:hAnsi="Times New Roman" w:cs="Times New Roman"/>
          <w:sz w:val="24"/>
          <w:szCs w:val="24"/>
        </w:rPr>
        <w:t>IZM</w:t>
      </w:r>
      <w:r w:rsidRPr="0020498B">
        <w:rPr>
          <w:rFonts w:ascii="Times New Roman" w:hAnsi="Times New Roman" w:cs="Times New Roman"/>
          <w:sz w:val="24"/>
          <w:szCs w:val="24"/>
        </w:rPr>
        <w:t xml:space="preserve">) </w:t>
      </w:r>
      <w:r w:rsidR="003F6CE2" w:rsidRPr="0020498B">
        <w:rPr>
          <w:rFonts w:ascii="Times New Roman" w:hAnsi="Times New Roman" w:cs="Times New Roman"/>
          <w:sz w:val="24"/>
          <w:szCs w:val="24"/>
        </w:rPr>
        <w:t xml:space="preserve">sniedz informāciju par </w:t>
      </w:r>
      <w:r w:rsidR="00EA0E32" w:rsidRPr="0020498B">
        <w:rPr>
          <w:rFonts w:ascii="Times New Roman" w:hAnsi="Times New Roman" w:cs="Times New Roman"/>
          <w:sz w:val="24"/>
          <w:szCs w:val="24"/>
        </w:rPr>
        <w:t>pārskata periodā no 2019. gada  sākuma</w:t>
      </w:r>
      <w:r w:rsidR="003F6CE2" w:rsidRPr="0020498B">
        <w:rPr>
          <w:rFonts w:ascii="Times New Roman" w:hAnsi="Times New Roman" w:cs="Times New Roman"/>
          <w:sz w:val="24"/>
          <w:szCs w:val="24"/>
        </w:rPr>
        <w:t xml:space="preserve"> līdz 2022. gada 1. augustam īstenotos </w:t>
      </w:r>
      <w:r w:rsidR="00EA0E32" w:rsidRPr="0020498B">
        <w:rPr>
          <w:rFonts w:ascii="Times New Roman" w:hAnsi="Times New Roman" w:cs="Times New Roman"/>
          <w:sz w:val="24"/>
          <w:szCs w:val="24"/>
        </w:rPr>
        <w:t xml:space="preserve">pasākumus, kas </w:t>
      </w:r>
      <w:r w:rsidRPr="0020498B">
        <w:rPr>
          <w:rFonts w:ascii="Times New Roman" w:hAnsi="Times New Roman" w:cs="Times New Roman"/>
          <w:sz w:val="24"/>
          <w:szCs w:val="24"/>
        </w:rPr>
        <w:t xml:space="preserve">sniedz </w:t>
      </w:r>
      <w:r w:rsidR="00EA0E32" w:rsidRPr="0020498B">
        <w:rPr>
          <w:rFonts w:ascii="Times New Roman" w:hAnsi="Times New Roman" w:cs="Times New Roman"/>
          <w:sz w:val="24"/>
          <w:szCs w:val="24"/>
        </w:rPr>
        <w:t>ietekmi uz Latgales reģionu</w:t>
      </w:r>
      <w:r w:rsidR="003F6CE2" w:rsidRPr="0020498B">
        <w:rPr>
          <w:rFonts w:ascii="Times New Roman" w:hAnsi="Times New Roman" w:cs="Times New Roman"/>
          <w:sz w:val="24"/>
          <w:szCs w:val="24"/>
        </w:rPr>
        <w:t>.</w:t>
      </w:r>
    </w:p>
    <w:p w14:paraId="2BC36FF4" w14:textId="77777777" w:rsidR="00C77291" w:rsidRPr="0020498B" w:rsidRDefault="00C77291" w:rsidP="00EA0E32">
      <w:pPr>
        <w:spacing w:after="0" w:line="240" w:lineRule="auto"/>
        <w:ind w:firstLine="720"/>
        <w:rPr>
          <w:rFonts w:ascii="Times New Roman" w:hAnsi="Times New Roman" w:cs="Times New Roman"/>
          <w:sz w:val="24"/>
          <w:szCs w:val="24"/>
        </w:rPr>
      </w:pPr>
    </w:p>
    <w:p w14:paraId="2BC36FF5" w14:textId="77777777" w:rsidR="00C77291" w:rsidRPr="0020498B" w:rsidRDefault="00C77291" w:rsidP="00194912">
      <w:pPr>
        <w:pStyle w:val="ListParagraph"/>
        <w:numPr>
          <w:ilvl w:val="0"/>
          <w:numId w:val="3"/>
        </w:numPr>
        <w:jc w:val="center"/>
        <w:rPr>
          <w:rFonts w:cs="Times New Roman"/>
          <w:b/>
          <w:szCs w:val="24"/>
        </w:rPr>
      </w:pPr>
      <w:r w:rsidRPr="0020498B">
        <w:rPr>
          <w:rFonts w:eastAsia="Times New Roman" w:cs="Times New Roman"/>
          <w:b/>
          <w:szCs w:val="24"/>
          <w:lang w:eastAsia="lv-LV"/>
        </w:rPr>
        <w:t xml:space="preserve">Investīcijas tautsaimniecībā un </w:t>
      </w:r>
      <w:proofErr w:type="spellStart"/>
      <w:r w:rsidRPr="0020498B">
        <w:rPr>
          <w:rFonts w:eastAsia="Times New Roman" w:cs="Times New Roman"/>
          <w:b/>
          <w:szCs w:val="24"/>
          <w:lang w:eastAsia="lv-LV"/>
        </w:rPr>
        <w:t>proaktīva</w:t>
      </w:r>
      <w:proofErr w:type="spellEnd"/>
      <w:r w:rsidRPr="0020498B">
        <w:rPr>
          <w:rFonts w:eastAsia="Times New Roman" w:cs="Times New Roman"/>
          <w:b/>
          <w:szCs w:val="24"/>
          <w:lang w:eastAsia="lv-LV"/>
        </w:rPr>
        <w:t>, mērķtiecīga investīciju piesaiste</w:t>
      </w:r>
    </w:p>
    <w:p w14:paraId="2BC36FF6" w14:textId="77777777" w:rsidR="00C77291" w:rsidRPr="0020498B" w:rsidRDefault="00C77291" w:rsidP="00C77291">
      <w:pPr>
        <w:pStyle w:val="ListParagraph"/>
        <w:ind w:left="1080" w:firstLine="0"/>
        <w:rPr>
          <w:rFonts w:cs="Times New Roman"/>
          <w:b/>
          <w:szCs w:val="24"/>
        </w:rPr>
      </w:pPr>
    </w:p>
    <w:p w14:paraId="2BC36FF7" w14:textId="77777777" w:rsidR="00C77291" w:rsidRPr="0020498B" w:rsidRDefault="00C77291" w:rsidP="009A6087">
      <w:pPr>
        <w:spacing w:after="0" w:line="240" w:lineRule="auto"/>
        <w:jc w:val="both"/>
        <w:rPr>
          <w:rFonts w:ascii="Times New Roman" w:hAnsi="Times New Roman" w:cs="Times New Roman"/>
          <w:i/>
          <w:sz w:val="24"/>
          <w:szCs w:val="24"/>
        </w:rPr>
      </w:pPr>
      <w:r w:rsidRPr="0020498B">
        <w:rPr>
          <w:rFonts w:ascii="Times New Roman" w:eastAsia="Times New Roman" w:hAnsi="Times New Roman" w:cs="Times New Roman"/>
          <w:sz w:val="24"/>
          <w:szCs w:val="24"/>
          <w:u w:val="single"/>
          <w:lang w:eastAsia="lv-LV"/>
        </w:rPr>
        <w:t xml:space="preserve">VRP </w:t>
      </w:r>
      <w:r w:rsidRPr="0020498B">
        <w:rPr>
          <w:rFonts w:ascii="Times New Roman" w:hAnsi="Times New Roman" w:cs="Times New Roman"/>
          <w:sz w:val="24"/>
          <w:szCs w:val="24"/>
          <w:u w:val="single"/>
        </w:rPr>
        <w:t xml:space="preserve">24. </w:t>
      </w:r>
      <w:r w:rsidR="00D154F4" w:rsidRPr="0020498B">
        <w:rPr>
          <w:rFonts w:ascii="Times New Roman" w:hAnsi="Times New Roman" w:cs="Times New Roman"/>
          <w:sz w:val="24"/>
          <w:szCs w:val="24"/>
          <w:u w:val="single"/>
        </w:rPr>
        <w:t>uzdevums</w:t>
      </w:r>
      <w:r w:rsidR="00032EBC" w:rsidRPr="0020498B">
        <w:rPr>
          <w:rFonts w:ascii="Times New Roman" w:hAnsi="Times New Roman" w:cs="Times New Roman"/>
          <w:sz w:val="24"/>
          <w:szCs w:val="24"/>
        </w:rPr>
        <w:t>:</w:t>
      </w:r>
      <w:r w:rsidRPr="0020498B">
        <w:rPr>
          <w:rFonts w:ascii="Times New Roman" w:hAnsi="Times New Roman" w:cs="Times New Roman"/>
          <w:sz w:val="24"/>
          <w:szCs w:val="24"/>
        </w:rPr>
        <w:t xml:space="preserve"> </w:t>
      </w:r>
      <w:r w:rsidRPr="0020498B">
        <w:rPr>
          <w:rFonts w:ascii="Times New Roman" w:hAnsi="Times New Roman" w:cs="Times New Roman"/>
          <w:i/>
          <w:sz w:val="24"/>
          <w:szCs w:val="24"/>
        </w:rPr>
        <w:t xml:space="preserve">Nodrošināsim efektīvu 2014.–2021. gada perioda EEZ un Norvēģijas finansēto investīciju programmu resursu 85,4 milj. </w:t>
      </w:r>
      <w:proofErr w:type="spellStart"/>
      <w:r w:rsidRPr="0020498B">
        <w:rPr>
          <w:rFonts w:ascii="Times New Roman" w:hAnsi="Times New Roman" w:cs="Times New Roman"/>
          <w:i/>
          <w:sz w:val="24"/>
          <w:szCs w:val="24"/>
        </w:rPr>
        <w:t>euro</w:t>
      </w:r>
      <w:proofErr w:type="spellEnd"/>
      <w:r w:rsidRPr="0020498B">
        <w:rPr>
          <w:rFonts w:ascii="Times New Roman" w:hAnsi="Times New Roman" w:cs="Times New Roman"/>
          <w:i/>
          <w:sz w:val="24"/>
          <w:szCs w:val="24"/>
        </w:rPr>
        <w:t xml:space="preserve"> apmērā ieviešanas pārvaldību, lai Latvijas interesēs izmantotu visu pieejamo donoru finansējumu investīciju projektu ieviešanai līdz 2024. gadam un divpusējo attiecību ar EEZ un Norvēģiju stiprināšanai</w:t>
      </w:r>
      <w:r w:rsidR="00032EBC" w:rsidRPr="0020498B">
        <w:rPr>
          <w:rFonts w:ascii="Times New Roman" w:hAnsi="Times New Roman" w:cs="Times New Roman"/>
          <w:i/>
          <w:sz w:val="24"/>
          <w:szCs w:val="24"/>
        </w:rPr>
        <w:t>.</w:t>
      </w:r>
    </w:p>
    <w:p w14:paraId="2BC36FF8" w14:textId="30E531AD" w:rsidR="008B5CC8" w:rsidRPr="0020498B" w:rsidRDefault="002E6AB3" w:rsidP="00F42A71">
      <w:pPr>
        <w:spacing w:after="0" w:line="240" w:lineRule="auto"/>
        <w:jc w:val="both"/>
        <w:rPr>
          <w:rFonts w:ascii="Times New Roman" w:hAnsi="Times New Roman" w:cs="Times New Roman"/>
          <w:b/>
          <w:sz w:val="24"/>
        </w:rPr>
      </w:pPr>
      <w:r w:rsidRPr="0020498B">
        <w:rPr>
          <w:rFonts w:ascii="Times New Roman" w:hAnsi="Times New Roman" w:cs="Times New Roman"/>
          <w:b/>
          <w:sz w:val="24"/>
        </w:rPr>
        <w:t xml:space="preserve">Īstenots VRP </w:t>
      </w:r>
      <w:r w:rsidR="00D154F4" w:rsidRPr="0020498B">
        <w:rPr>
          <w:rFonts w:ascii="Times New Roman" w:hAnsi="Times New Roman" w:cs="Times New Roman"/>
          <w:b/>
          <w:sz w:val="24"/>
        </w:rPr>
        <w:t>24.</w:t>
      </w:r>
      <w:r w:rsidR="0020498B">
        <w:rPr>
          <w:rFonts w:ascii="Times New Roman" w:hAnsi="Times New Roman" w:cs="Times New Roman"/>
          <w:b/>
          <w:sz w:val="24"/>
        </w:rPr>
        <w:t> </w:t>
      </w:r>
      <w:r w:rsidR="00D154F4" w:rsidRPr="0020498B">
        <w:rPr>
          <w:rFonts w:ascii="Times New Roman" w:hAnsi="Times New Roman" w:cs="Times New Roman"/>
          <w:b/>
          <w:sz w:val="24"/>
        </w:rPr>
        <w:t>2.</w:t>
      </w:r>
      <w:r w:rsidRPr="0020498B">
        <w:rPr>
          <w:rFonts w:ascii="Times New Roman" w:hAnsi="Times New Roman" w:cs="Times New Roman"/>
          <w:b/>
          <w:sz w:val="24"/>
        </w:rPr>
        <w:t>pasākums:</w:t>
      </w:r>
      <w:r w:rsidR="00D154F4" w:rsidRPr="0020498B">
        <w:rPr>
          <w:rFonts w:ascii="Times New Roman" w:hAnsi="Times New Roman" w:cs="Times New Roman"/>
          <w:b/>
          <w:sz w:val="24"/>
        </w:rPr>
        <w:t xml:space="preserve"> Savlaicīgi uzsākt un ieviest EEZ un Norvēģijas finanšu instrumentu programmu </w:t>
      </w:r>
      <w:r w:rsidR="0020498B">
        <w:rPr>
          <w:rFonts w:ascii="Times New Roman" w:hAnsi="Times New Roman" w:cs="Times New Roman"/>
          <w:b/>
          <w:sz w:val="24"/>
        </w:rPr>
        <w:t>“</w:t>
      </w:r>
      <w:r w:rsidR="00D154F4" w:rsidRPr="0020498B">
        <w:rPr>
          <w:rFonts w:ascii="Times New Roman" w:hAnsi="Times New Roman" w:cs="Times New Roman"/>
          <w:b/>
          <w:sz w:val="24"/>
        </w:rPr>
        <w:t>Pētniecība un izglītība</w:t>
      </w:r>
      <w:r w:rsidR="0020498B">
        <w:rPr>
          <w:rFonts w:ascii="Times New Roman" w:hAnsi="Times New Roman" w:cs="Times New Roman"/>
          <w:b/>
          <w:sz w:val="24"/>
        </w:rPr>
        <w:t>”</w:t>
      </w:r>
      <w:r w:rsidR="00D154F4" w:rsidRPr="0020498B">
        <w:rPr>
          <w:rFonts w:ascii="Times New Roman" w:hAnsi="Times New Roman" w:cs="Times New Roman"/>
          <w:b/>
          <w:sz w:val="24"/>
        </w:rPr>
        <w:t>, apstiprinot atbilstošus MK noteikumus.</w:t>
      </w:r>
    </w:p>
    <w:p w14:paraId="2BC36FF9" w14:textId="5F0AB2B2" w:rsidR="008B5CC8" w:rsidRPr="0020498B" w:rsidRDefault="008B5CC8" w:rsidP="009A6087">
      <w:pPr>
        <w:spacing w:after="0" w:line="240" w:lineRule="auto"/>
        <w:jc w:val="both"/>
        <w:rPr>
          <w:rFonts w:ascii="Times New Roman" w:hAnsi="Times New Roman" w:cs="Times New Roman"/>
          <w:sz w:val="24"/>
        </w:rPr>
      </w:pPr>
      <w:r w:rsidRPr="0020498B">
        <w:rPr>
          <w:rFonts w:ascii="Times New Roman" w:hAnsi="Times New Roman" w:cs="Times New Roman"/>
          <w:sz w:val="24"/>
        </w:rPr>
        <w:t>Galvenās zinātniskās institūcijas Latgales reģionā ir Daugavpils Universitāte</w:t>
      </w:r>
      <w:r w:rsidR="00F4212C" w:rsidRPr="0020498B">
        <w:rPr>
          <w:rFonts w:ascii="Times New Roman" w:hAnsi="Times New Roman" w:cs="Times New Roman"/>
          <w:sz w:val="24"/>
        </w:rPr>
        <w:t xml:space="preserve"> (turpmāk – DU), t</w:t>
      </w:r>
      <w:r w:rsidRPr="0020498B">
        <w:rPr>
          <w:rFonts w:ascii="Times New Roman" w:hAnsi="Times New Roman" w:cs="Times New Roman"/>
          <w:sz w:val="24"/>
        </w:rPr>
        <w:t xml:space="preserve">.sk. Daugavpils Universitātes aģentūra </w:t>
      </w:r>
      <w:r w:rsidR="0020498B">
        <w:rPr>
          <w:rFonts w:ascii="Times New Roman" w:hAnsi="Times New Roman" w:cs="Times New Roman"/>
          <w:sz w:val="24"/>
        </w:rPr>
        <w:t>“</w:t>
      </w:r>
      <w:r w:rsidRPr="0020498B">
        <w:rPr>
          <w:rFonts w:ascii="Times New Roman" w:hAnsi="Times New Roman" w:cs="Times New Roman"/>
          <w:sz w:val="24"/>
        </w:rPr>
        <w:t>Latv</w:t>
      </w:r>
      <w:r w:rsidR="00F4212C" w:rsidRPr="0020498B">
        <w:rPr>
          <w:rFonts w:ascii="Times New Roman" w:hAnsi="Times New Roman" w:cs="Times New Roman"/>
          <w:sz w:val="24"/>
        </w:rPr>
        <w:t xml:space="preserve">ijas </w:t>
      </w:r>
      <w:proofErr w:type="spellStart"/>
      <w:r w:rsidR="00F4212C" w:rsidRPr="0020498B">
        <w:rPr>
          <w:rFonts w:ascii="Times New Roman" w:hAnsi="Times New Roman" w:cs="Times New Roman"/>
          <w:sz w:val="24"/>
        </w:rPr>
        <w:t>Hidroekoloģijas</w:t>
      </w:r>
      <w:proofErr w:type="spellEnd"/>
      <w:r w:rsidR="00F4212C" w:rsidRPr="0020498B">
        <w:rPr>
          <w:rFonts w:ascii="Times New Roman" w:hAnsi="Times New Roman" w:cs="Times New Roman"/>
          <w:sz w:val="24"/>
        </w:rPr>
        <w:t xml:space="preserve"> institūts</w:t>
      </w:r>
      <w:r w:rsidR="0020498B">
        <w:rPr>
          <w:rFonts w:ascii="Times New Roman" w:hAnsi="Times New Roman" w:cs="Times New Roman"/>
          <w:sz w:val="24"/>
        </w:rPr>
        <w:t>”</w:t>
      </w:r>
      <w:r w:rsidR="00F4212C" w:rsidRPr="0020498B">
        <w:rPr>
          <w:rFonts w:ascii="Times New Roman" w:hAnsi="Times New Roman" w:cs="Times New Roman"/>
          <w:sz w:val="24"/>
        </w:rPr>
        <w:t xml:space="preserve"> (turpmāk – DU LHEI)</w:t>
      </w:r>
      <w:r w:rsidRPr="0020498B">
        <w:rPr>
          <w:rFonts w:ascii="Times New Roman" w:hAnsi="Times New Roman" w:cs="Times New Roman"/>
          <w:sz w:val="24"/>
        </w:rPr>
        <w:t xml:space="preserve">, Rēzeknes Tehnoloģiju akadēmija </w:t>
      </w:r>
      <w:r w:rsidR="00DA4602" w:rsidRPr="0020498B">
        <w:rPr>
          <w:rFonts w:ascii="Times New Roman" w:hAnsi="Times New Roman" w:cs="Times New Roman"/>
          <w:sz w:val="24"/>
        </w:rPr>
        <w:t xml:space="preserve">(turpmāk – RTA) </w:t>
      </w:r>
      <w:r w:rsidRPr="0020498B">
        <w:rPr>
          <w:rFonts w:ascii="Times New Roman" w:hAnsi="Times New Roman" w:cs="Times New Roman"/>
          <w:sz w:val="24"/>
        </w:rPr>
        <w:t xml:space="preserve">un darbojas arī RIS3 </w:t>
      </w:r>
      <w:r w:rsidR="0020498B">
        <w:rPr>
          <w:rFonts w:ascii="Times New Roman" w:hAnsi="Times New Roman" w:cs="Times New Roman"/>
          <w:sz w:val="24"/>
        </w:rPr>
        <w:t>“</w:t>
      </w:r>
      <w:r w:rsidRPr="0020498B">
        <w:rPr>
          <w:rFonts w:ascii="Times New Roman" w:hAnsi="Times New Roman" w:cs="Times New Roman"/>
          <w:sz w:val="24"/>
        </w:rPr>
        <w:t xml:space="preserve">Zināšanu ietilpīgas </w:t>
      </w:r>
      <w:proofErr w:type="spellStart"/>
      <w:r w:rsidRPr="0020498B">
        <w:rPr>
          <w:rFonts w:ascii="Times New Roman" w:hAnsi="Times New Roman" w:cs="Times New Roman"/>
          <w:sz w:val="24"/>
        </w:rPr>
        <w:t>bioekonomikas</w:t>
      </w:r>
      <w:proofErr w:type="spellEnd"/>
      <w:r w:rsidR="0020498B">
        <w:rPr>
          <w:rFonts w:ascii="Times New Roman" w:hAnsi="Times New Roman" w:cs="Times New Roman"/>
          <w:sz w:val="24"/>
        </w:rPr>
        <w:t>”</w:t>
      </w:r>
      <w:r w:rsidRPr="0020498B">
        <w:rPr>
          <w:rFonts w:ascii="Times New Roman" w:hAnsi="Times New Roman" w:cs="Times New Roman"/>
          <w:sz w:val="24"/>
        </w:rPr>
        <w:t xml:space="preserve"> nozares specializācijai nozīmīgā </w:t>
      </w:r>
      <w:r w:rsidR="00CA59C7" w:rsidRPr="0020498B">
        <w:rPr>
          <w:rFonts w:ascii="Times New Roman" w:hAnsi="Times New Roman" w:cs="Times New Roman"/>
          <w:sz w:val="24"/>
        </w:rPr>
        <w:t xml:space="preserve">Latvijas Lauksaimniecības universitātes (turpmāk – </w:t>
      </w:r>
      <w:r w:rsidRPr="0020498B">
        <w:rPr>
          <w:rFonts w:ascii="Times New Roman" w:hAnsi="Times New Roman" w:cs="Times New Roman"/>
          <w:sz w:val="24"/>
        </w:rPr>
        <w:t>LLU</w:t>
      </w:r>
      <w:r w:rsidR="00CA59C7" w:rsidRPr="0020498B">
        <w:rPr>
          <w:rFonts w:ascii="Times New Roman" w:hAnsi="Times New Roman" w:cs="Times New Roman"/>
          <w:sz w:val="24"/>
        </w:rPr>
        <w:t>)</w:t>
      </w:r>
      <w:r w:rsidRPr="0020498B">
        <w:rPr>
          <w:rFonts w:ascii="Times New Roman" w:hAnsi="Times New Roman" w:cs="Times New Roman"/>
          <w:sz w:val="24"/>
        </w:rPr>
        <w:t xml:space="preserve"> </w:t>
      </w:r>
      <w:proofErr w:type="spellStart"/>
      <w:r w:rsidRPr="0020498B">
        <w:rPr>
          <w:rFonts w:ascii="Times New Roman" w:hAnsi="Times New Roman" w:cs="Times New Roman"/>
          <w:sz w:val="24"/>
        </w:rPr>
        <w:t>Agroresursu</w:t>
      </w:r>
      <w:proofErr w:type="spellEnd"/>
      <w:r w:rsidRPr="0020498B">
        <w:rPr>
          <w:rFonts w:ascii="Times New Roman" w:hAnsi="Times New Roman" w:cs="Times New Roman"/>
          <w:sz w:val="24"/>
        </w:rPr>
        <w:t xml:space="preserve"> un ekonomikas institūta Viļānu daļa. </w:t>
      </w:r>
    </w:p>
    <w:p w14:paraId="2BC36FFA" w14:textId="43090471" w:rsidR="00D154F4" w:rsidRPr="0020498B" w:rsidRDefault="00D154F4" w:rsidP="009A6087">
      <w:pPr>
        <w:spacing w:after="0" w:line="240" w:lineRule="auto"/>
        <w:ind w:firstLine="720"/>
        <w:jc w:val="both"/>
        <w:rPr>
          <w:rFonts w:ascii="Times New Roman" w:hAnsi="Times New Roman" w:cs="Times New Roman"/>
          <w:sz w:val="24"/>
        </w:rPr>
      </w:pPr>
      <w:r w:rsidRPr="0020498B">
        <w:rPr>
          <w:rFonts w:ascii="Times New Roman" w:hAnsi="Times New Roman" w:cs="Times New Roman"/>
          <w:sz w:val="24"/>
        </w:rPr>
        <w:t xml:space="preserve">Latgales zinātniskajās institūcijās tiek īstenots projekts </w:t>
      </w:r>
      <w:r w:rsidR="0020498B">
        <w:rPr>
          <w:rFonts w:ascii="Times New Roman" w:hAnsi="Times New Roman" w:cs="Times New Roman"/>
          <w:sz w:val="24"/>
        </w:rPr>
        <w:t>“</w:t>
      </w:r>
      <w:r w:rsidRPr="0020498B">
        <w:rPr>
          <w:rFonts w:ascii="Times New Roman" w:hAnsi="Times New Roman" w:cs="Times New Roman"/>
          <w:b/>
          <w:sz w:val="24"/>
        </w:rPr>
        <w:t>Inovāciju centra izveidošana Daugavpilī</w:t>
      </w:r>
      <w:r w:rsidR="0020498B">
        <w:rPr>
          <w:rFonts w:ascii="Times New Roman" w:hAnsi="Times New Roman" w:cs="Times New Roman"/>
          <w:sz w:val="24"/>
        </w:rPr>
        <w:t>”</w:t>
      </w:r>
      <w:r w:rsidRPr="0020498B">
        <w:rPr>
          <w:rFonts w:ascii="Times New Roman" w:hAnsi="Times New Roman" w:cs="Times New Roman"/>
          <w:sz w:val="24"/>
        </w:rPr>
        <w:t xml:space="preserve"> (NFI/IC/VIAA/2020/4) – </w:t>
      </w:r>
      <w:r w:rsidR="0020498B">
        <w:rPr>
          <w:rFonts w:ascii="Times New Roman" w:hAnsi="Times New Roman" w:cs="Times New Roman"/>
          <w:sz w:val="24"/>
        </w:rPr>
        <w:t>p</w:t>
      </w:r>
      <w:r w:rsidRPr="0020498B">
        <w:rPr>
          <w:rFonts w:ascii="Times New Roman" w:hAnsi="Times New Roman" w:cs="Times New Roman"/>
          <w:sz w:val="24"/>
        </w:rPr>
        <w:t xml:space="preserve">iedalās DU un Tronheimas Zinātnes centrs (Norvēģijā). Projekta ietvaros tiek attīstīts Daugavpils inovāciju centrs, kā arī projekta ietvaros Daugavpils inovāciju centrā tiek organizētas izglītojošas programmas un darbnīcas; paredzēts, ka līdz projekta noslēgumam projektā organizētajās izglītojošajās programmās un darbnīcās tieši tiks iesaistīti vismaz 230 skolēni un 57 pedagogi.  </w:t>
      </w:r>
    </w:p>
    <w:p w14:paraId="2BC36FFB" w14:textId="52B1BB49" w:rsidR="00C77291" w:rsidRPr="0020498B" w:rsidRDefault="00D154F4" w:rsidP="009A6087">
      <w:pPr>
        <w:spacing w:after="0" w:line="240" w:lineRule="auto"/>
        <w:ind w:firstLine="360"/>
        <w:jc w:val="both"/>
        <w:rPr>
          <w:rFonts w:ascii="Times New Roman" w:hAnsi="Times New Roman" w:cs="Times New Roman"/>
          <w:sz w:val="24"/>
        </w:rPr>
      </w:pPr>
      <w:r w:rsidRPr="0020498B">
        <w:rPr>
          <w:rFonts w:ascii="Times New Roman" w:hAnsi="Times New Roman" w:cs="Times New Roman"/>
          <w:sz w:val="24"/>
        </w:rPr>
        <w:t xml:space="preserve">Projekta mērķis ir veicināt zināšanu attīstību un izglītojamo karjeras izvēli STEM un uzņēmējdarbības jomā, izstrādājot un īstenojot izglītojošas programmas, interaktīvas tematiskās nodarbības, </w:t>
      </w:r>
      <w:proofErr w:type="spellStart"/>
      <w:r w:rsidRPr="0020498B">
        <w:rPr>
          <w:rFonts w:ascii="Times New Roman" w:hAnsi="Times New Roman" w:cs="Times New Roman"/>
          <w:sz w:val="24"/>
        </w:rPr>
        <w:t>koprades</w:t>
      </w:r>
      <w:proofErr w:type="spellEnd"/>
      <w:r w:rsidRPr="0020498B">
        <w:rPr>
          <w:rFonts w:ascii="Times New Roman" w:hAnsi="Times New Roman" w:cs="Times New Roman"/>
          <w:sz w:val="24"/>
        </w:rPr>
        <w:t xml:space="preserve"> telpas un citus interaktīvus pasākumus pedagogiem un izglītojamiem Daugavpils inovāciju centrā. </w:t>
      </w:r>
      <w:r w:rsidRPr="0020498B">
        <w:rPr>
          <w:rFonts w:ascii="Times New Roman" w:hAnsi="Times New Roman" w:cs="Times New Roman"/>
          <w:bCs/>
          <w:sz w:val="24"/>
        </w:rPr>
        <w:t xml:space="preserve">Projekta kopējās attiecināmās izmaksas ir </w:t>
      </w:r>
      <w:r w:rsidRPr="0020498B">
        <w:rPr>
          <w:rFonts w:ascii="Times New Roman" w:hAnsi="Times New Roman" w:cs="Times New Roman"/>
          <w:sz w:val="24"/>
        </w:rPr>
        <w:t>2 011 605.00</w:t>
      </w:r>
      <w:r w:rsidR="006E0A25" w:rsidRPr="0020498B">
        <w:rPr>
          <w:rFonts w:ascii="Times New Roman" w:hAnsi="Times New Roman" w:cs="Times New Roman"/>
          <w:i/>
          <w:sz w:val="24"/>
        </w:rPr>
        <w:t xml:space="preserve"> </w:t>
      </w:r>
      <w:proofErr w:type="spellStart"/>
      <w:r w:rsidR="006E0A25" w:rsidRPr="0020498B">
        <w:rPr>
          <w:rFonts w:ascii="Times New Roman" w:hAnsi="Times New Roman" w:cs="Times New Roman"/>
          <w:i/>
          <w:sz w:val="24"/>
        </w:rPr>
        <w:t>euro</w:t>
      </w:r>
      <w:proofErr w:type="spellEnd"/>
      <w:r w:rsidR="006E0A25" w:rsidRPr="0020498B">
        <w:rPr>
          <w:rFonts w:ascii="Times New Roman" w:hAnsi="Times New Roman" w:cs="Times New Roman"/>
          <w:sz w:val="24"/>
        </w:rPr>
        <w:t xml:space="preserve">, </w:t>
      </w:r>
      <w:r w:rsidRPr="0020498B">
        <w:rPr>
          <w:rFonts w:ascii="Times New Roman" w:hAnsi="Times New Roman" w:cs="Times New Roman"/>
          <w:sz w:val="24"/>
        </w:rPr>
        <w:t>no tiem 1 538 877.40</w:t>
      </w:r>
      <w:r w:rsidR="00B054DA" w:rsidRPr="0020498B">
        <w:rPr>
          <w:rFonts w:ascii="Times New Roman" w:hAnsi="Times New Roman" w:cs="Times New Roman"/>
          <w:sz w:val="24"/>
        </w:rPr>
        <w:t xml:space="preserve"> </w:t>
      </w:r>
      <w:proofErr w:type="spellStart"/>
      <w:r w:rsidR="00B054DA" w:rsidRPr="0020498B">
        <w:rPr>
          <w:rFonts w:ascii="Times New Roman" w:hAnsi="Times New Roman" w:cs="Times New Roman"/>
          <w:i/>
          <w:sz w:val="24"/>
        </w:rPr>
        <w:t>euro</w:t>
      </w:r>
      <w:proofErr w:type="spellEnd"/>
      <w:r w:rsidR="00B054DA" w:rsidRPr="0020498B">
        <w:rPr>
          <w:rFonts w:ascii="Times New Roman" w:hAnsi="Times New Roman" w:cs="Times New Roman"/>
          <w:sz w:val="24"/>
        </w:rPr>
        <w:t xml:space="preserve"> </w:t>
      </w:r>
      <w:r w:rsidRPr="0020498B">
        <w:rPr>
          <w:rFonts w:ascii="Times New Roman" w:hAnsi="Times New Roman" w:cs="Times New Roman"/>
          <w:sz w:val="24"/>
        </w:rPr>
        <w:t xml:space="preserve">ir </w:t>
      </w:r>
      <w:proofErr w:type="spellStart"/>
      <w:r w:rsidRPr="0020498B">
        <w:rPr>
          <w:rFonts w:ascii="Times New Roman" w:hAnsi="Times New Roman" w:cs="Times New Roman"/>
          <w:sz w:val="24"/>
        </w:rPr>
        <w:t>grantu</w:t>
      </w:r>
      <w:proofErr w:type="spellEnd"/>
      <w:r w:rsidRPr="0020498B">
        <w:rPr>
          <w:rFonts w:ascii="Times New Roman" w:hAnsi="Times New Roman" w:cs="Times New Roman"/>
          <w:sz w:val="24"/>
        </w:rPr>
        <w:t xml:space="preserve"> finansējums, 271 566.60€ val</w:t>
      </w:r>
      <w:r w:rsidR="006E0A25" w:rsidRPr="0020498B">
        <w:rPr>
          <w:rFonts w:ascii="Times New Roman" w:hAnsi="Times New Roman" w:cs="Times New Roman"/>
          <w:sz w:val="24"/>
        </w:rPr>
        <w:t>sts līdzfinansējums, 201 161.00</w:t>
      </w:r>
      <w:r w:rsidR="006E0A25" w:rsidRPr="0020498B">
        <w:rPr>
          <w:rFonts w:ascii="Times New Roman" w:hAnsi="Times New Roman" w:cs="Times New Roman"/>
          <w:i/>
          <w:sz w:val="24"/>
        </w:rPr>
        <w:t xml:space="preserve"> </w:t>
      </w:r>
      <w:proofErr w:type="spellStart"/>
      <w:r w:rsidR="006E0A25" w:rsidRPr="0020498B">
        <w:rPr>
          <w:rFonts w:ascii="Times New Roman" w:hAnsi="Times New Roman" w:cs="Times New Roman"/>
          <w:i/>
          <w:sz w:val="24"/>
        </w:rPr>
        <w:t>euro</w:t>
      </w:r>
      <w:proofErr w:type="spellEnd"/>
      <w:r w:rsidRPr="0020498B">
        <w:rPr>
          <w:rFonts w:ascii="Times New Roman" w:hAnsi="Times New Roman" w:cs="Times New Roman"/>
          <w:sz w:val="24"/>
        </w:rPr>
        <w:t xml:space="preserve"> saņēmēja līdzfinansējums. Projektu plānots </w:t>
      </w:r>
      <w:r w:rsidR="000D7C0D">
        <w:rPr>
          <w:rFonts w:ascii="Times New Roman" w:hAnsi="Times New Roman" w:cs="Times New Roman"/>
          <w:sz w:val="24"/>
        </w:rPr>
        <w:t xml:space="preserve">īstenot līdz 2023. gada 29. septembrim. </w:t>
      </w:r>
    </w:p>
    <w:p w14:paraId="2BC36FFC" w14:textId="77777777" w:rsidR="00904927" w:rsidRPr="0020498B" w:rsidRDefault="00904927" w:rsidP="009A6087">
      <w:pPr>
        <w:spacing w:after="0" w:line="240" w:lineRule="auto"/>
        <w:ind w:firstLine="360"/>
        <w:jc w:val="both"/>
        <w:rPr>
          <w:rFonts w:ascii="Times New Roman" w:hAnsi="Times New Roman" w:cs="Times New Roman"/>
          <w:sz w:val="24"/>
        </w:rPr>
      </w:pPr>
    </w:p>
    <w:p w14:paraId="2BC36FFD" w14:textId="77777777" w:rsidR="00C77291" w:rsidRPr="0020498B" w:rsidRDefault="00F34B48" w:rsidP="00194912">
      <w:pPr>
        <w:pStyle w:val="ListParagraph"/>
        <w:numPr>
          <w:ilvl w:val="0"/>
          <w:numId w:val="3"/>
        </w:numPr>
        <w:jc w:val="center"/>
        <w:rPr>
          <w:rFonts w:cs="Times New Roman"/>
          <w:b/>
          <w:szCs w:val="24"/>
        </w:rPr>
      </w:pPr>
      <w:r w:rsidRPr="0020498B">
        <w:rPr>
          <w:rFonts w:cs="Times New Roman"/>
          <w:b/>
          <w:szCs w:val="24"/>
        </w:rPr>
        <w:t>Produktivitātes kāpināšana</w:t>
      </w:r>
    </w:p>
    <w:p w14:paraId="2BC36FFE" w14:textId="77777777" w:rsidR="00F34B48" w:rsidRPr="0020498B" w:rsidRDefault="0095393D" w:rsidP="00904927">
      <w:pPr>
        <w:spacing w:after="0" w:line="240" w:lineRule="auto"/>
        <w:jc w:val="both"/>
        <w:rPr>
          <w:rFonts w:ascii="Times New Roman" w:hAnsi="Times New Roman" w:cs="Times New Roman"/>
          <w:i/>
          <w:sz w:val="24"/>
          <w:szCs w:val="24"/>
        </w:rPr>
      </w:pPr>
      <w:r w:rsidRPr="0020498B">
        <w:rPr>
          <w:rFonts w:ascii="Times New Roman" w:hAnsi="Times New Roman" w:cs="Times New Roman"/>
          <w:sz w:val="24"/>
          <w:szCs w:val="24"/>
          <w:u w:val="single"/>
        </w:rPr>
        <w:t xml:space="preserve">VRP </w:t>
      </w:r>
      <w:r w:rsidR="00F34B48" w:rsidRPr="0020498B">
        <w:rPr>
          <w:rFonts w:ascii="Times New Roman" w:hAnsi="Times New Roman" w:cs="Times New Roman"/>
          <w:sz w:val="24"/>
          <w:szCs w:val="24"/>
          <w:u w:val="single"/>
        </w:rPr>
        <w:t>40. uzdevums</w:t>
      </w:r>
      <w:r w:rsidR="00F34B48" w:rsidRPr="0020498B">
        <w:rPr>
          <w:rFonts w:ascii="Times New Roman" w:hAnsi="Times New Roman" w:cs="Times New Roman"/>
          <w:sz w:val="24"/>
          <w:szCs w:val="24"/>
        </w:rPr>
        <w:t xml:space="preserve">: </w:t>
      </w:r>
      <w:r w:rsidR="00F34B48" w:rsidRPr="0020498B">
        <w:rPr>
          <w:rFonts w:ascii="Times New Roman" w:hAnsi="Times New Roman" w:cs="Times New Roman"/>
          <w:i/>
          <w:sz w:val="24"/>
          <w:szCs w:val="24"/>
        </w:rPr>
        <w:t>Panāksim, ka ir izveidota efektīva un iesaistoša inovāciju sistēma. Konsolidēsim zinātnes un inovāciju finansēšanas sistēmas institucionālo modeli</w:t>
      </w:r>
    </w:p>
    <w:p w14:paraId="2BC36FFF" w14:textId="77777777" w:rsidR="0095393D" w:rsidRPr="0020498B" w:rsidRDefault="0039105E" w:rsidP="00904927">
      <w:pPr>
        <w:spacing w:after="0" w:line="240" w:lineRule="auto"/>
        <w:jc w:val="both"/>
        <w:rPr>
          <w:rFonts w:ascii="Times New Roman" w:hAnsi="Times New Roman" w:cs="Times New Roman"/>
          <w:b/>
          <w:sz w:val="24"/>
        </w:rPr>
      </w:pPr>
      <w:r w:rsidRPr="0020498B">
        <w:rPr>
          <w:rFonts w:ascii="Times New Roman" w:hAnsi="Times New Roman" w:cs="Times New Roman"/>
          <w:b/>
          <w:sz w:val="24"/>
        </w:rPr>
        <w:t xml:space="preserve">Īstenots VRP </w:t>
      </w:r>
      <w:r w:rsidR="0095393D" w:rsidRPr="0020498B">
        <w:rPr>
          <w:rFonts w:ascii="Times New Roman" w:hAnsi="Times New Roman" w:cs="Times New Roman"/>
          <w:b/>
          <w:sz w:val="24"/>
        </w:rPr>
        <w:t>40.1.</w:t>
      </w:r>
      <w:r w:rsidRPr="0020498B">
        <w:rPr>
          <w:rFonts w:ascii="Times New Roman" w:hAnsi="Times New Roman" w:cs="Times New Roman"/>
          <w:b/>
          <w:sz w:val="24"/>
        </w:rPr>
        <w:t xml:space="preserve"> pasākums:</w:t>
      </w:r>
      <w:r w:rsidR="0095393D" w:rsidRPr="0020498B">
        <w:rPr>
          <w:rFonts w:ascii="Times New Roman" w:hAnsi="Times New Roman" w:cs="Times New Roman"/>
          <w:b/>
          <w:sz w:val="24"/>
        </w:rPr>
        <w:t xml:space="preserve"> Izveidot vienu spēcīgu vienotu zinātnes administrējošo institūciju, apvienojot esošos institucionālos resursus.</w:t>
      </w:r>
    </w:p>
    <w:p w14:paraId="2BC37000" w14:textId="474B17B7" w:rsidR="008E4AA9" w:rsidRPr="0020498B" w:rsidRDefault="00CE676E" w:rsidP="00904927">
      <w:pPr>
        <w:spacing w:after="0" w:line="240" w:lineRule="auto"/>
        <w:ind w:firstLine="360"/>
        <w:jc w:val="both"/>
        <w:rPr>
          <w:rFonts w:ascii="Times New Roman" w:hAnsi="Times New Roman" w:cs="Times New Roman"/>
          <w:i/>
          <w:sz w:val="24"/>
          <w:szCs w:val="24"/>
        </w:rPr>
      </w:pPr>
      <w:r w:rsidRPr="0020498B">
        <w:rPr>
          <w:rFonts w:ascii="Times New Roman" w:hAnsi="Times New Roman" w:cs="Times New Roman"/>
          <w:sz w:val="24"/>
        </w:rPr>
        <w:t xml:space="preserve">Latvijas zinātnes padomei (LZP), </w:t>
      </w:r>
      <w:r w:rsidR="0095393D" w:rsidRPr="0020498B">
        <w:rPr>
          <w:rFonts w:ascii="Times New Roman" w:hAnsi="Times New Roman" w:cs="Times New Roman"/>
          <w:sz w:val="24"/>
        </w:rPr>
        <w:t>pārņemot Valsts izglītības attīstības aģentūras (VIAA) zinātnes un pētniecības politikas atbalsta funkcijas, no 2022. g</w:t>
      </w:r>
      <w:r w:rsidRPr="0020498B">
        <w:rPr>
          <w:rFonts w:ascii="Times New Roman" w:hAnsi="Times New Roman" w:cs="Times New Roman"/>
          <w:sz w:val="24"/>
        </w:rPr>
        <w:t>ada</w:t>
      </w:r>
      <w:r w:rsidR="0095393D" w:rsidRPr="0020498B">
        <w:rPr>
          <w:rFonts w:ascii="Times New Roman" w:hAnsi="Times New Roman" w:cs="Times New Roman"/>
          <w:sz w:val="24"/>
        </w:rPr>
        <w:t xml:space="preserve"> 1. janvāra LZP apvienoti zinātnes administrēšanas resursi, veicinot tās pilnvērtīgu darbu. Līdz ar zinātnes un pētniecības politikas atbalsta funkciju koncentrēšanu LZP, projektu pieteicēji no visas Latvijas pieteikumus iesniedz vienuviet, kas būtiski vienkāršo arī reģionālo zinātnisko institūciju darbību</w:t>
      </w:r>
      <w:r w:rsidR="00041FA1">
        <w:rPr>
          <w:rFonts w:ascii="Times New Roman" w:hAnsi="Times New Roman" w:cs="Times New Roman"/>
          <w:sz w:val="24"/>
        </w:rPr>
        <w:t>.</w:t>
      </w:r>
    </w:p>
    <w:p w14:paraId="2BC37001" w14:textId="77777777" w:rsidR="00F34B48" w:rsidRDefault="00F34B48" w:rsidP="00904927">
      <w:pPr>
        <w:spacing w:after="0" w:line="240" w:lineRule="auto"/>
        <w:jc w:val="both"/>
        <w:rPr>
          <w:rFonts w:ascii="Times New Roman" w:eastAsia="Times New Roman" w:hAnsi="Times New Roman" w:cs="Times New Roman"/>
          <w:b/>
          <w:sz w:val="24"/>
          <w:szCs w:val="24"/>
          <w:lang w:eastAsia="lv-LV"/>
        </w:rPr>
      </w:pPr>
    </w:p>
    <w:p w14:paraId="4E813C09" w14:textId="77777777" w:rsidR="00833F85" w:rsidRDefault="00833F85" w:rsidP="00904927">
      <w:pPr>
        <w:spacing w:after="0" w:line="240" w:lineRule="auto"/>
        <w:jc w:val="both"/>
        <w:rPr>
          <w:rFonts w:ascii="Times New Roman" w:eastAsia="Times New Roman" w:hAnsi="Times New Roman" w:cs="Times New Roman"/>
          <w:b/>
          <w:sz w:val="24"/>
          <w:szCs w:val="24"/>
          <w:lang w:eastAsia="lv-LV"/>
        </w:rPr>
      </w:pPr>
    </w:p>
    <w:p w14:paraId="4EE9028E" w14:textId="77777777" w:rsidR="00833F85" w:rsidRPr="0020498B" w:rsidRDefault="00833F85" w:rsidP="00904927">
      <w:pPr>
        <w:spacing w:after="0" w:line="240" w:lineRule="auto"/>
        <w:jc w:val="both"/>
        <w:rPr>
          <w:rFonts w:ascii="Times New Roman" w:eastAsia="Times New Roman" w:hAnsi="Times New Roman" w:cs="Times New Roman"/>
          <w:b/>
          <w:sz w:val="24"/>
          <w:szCs w:val="24"/>
          <w:lang w:eastAsia="lv-LV"/>
        </w:rPr>
      </w:pPr>
    </w:p>
    <w:p w14:paraId="2BC37002" w14:textId="77777777" w:rsidR="00BC6960" w:rsidRPr="0020498B" w:rsidRDefault="00F34B48" w:rsidP="00194912">
      <w:pPr>
        <w:pStyle w:val="ListParagraph"/>
        <w:numPr>
          <w:ilvl w:val="0"/>
          <w:numId w:val="3"/>
        </w:numPr>
        <w:tabs>
          <w:tab w:val="left" w:pos="2805"/>
        </w:tabs>
        <w:jc w:val="center"/>
        <w:rPr>
          <w:rFonts w:eastAsia="Times New Roman" w:cs="Times New Roman"/>
          <w:b/>
          <w:szCs w:val="24"/>
          <w:lang w:eastAsia="lv-LV"/>
        </w:rPr>
      </w:pPr>
      <w:r w:rsidRPr="0020498B">
        <w:rPr>
          <w:rFonts w:eastAsia="Times New Roman" w:cs="Times New Roman"/>
          <w:b/>
          <w:szCs w:val="24"/>
          <w:lang w:eastAsia="lv-LV"/>
        </w:rPr>
        <w:t>Zinātne un pētniecība</w:t>
      </w:r>
    </w:p>
    <w:p w14:paraId="2BC37003" w14:textId="77777777" w:rsidR="00D73B78" w:rsidRPr="0020498B" w:rsidRDefault="00904927" w:rsidP="002406E0">
      <w:pPr>
        <w:spacing w:after="0" w:line="240" w:lineRule="auto"/>
        <w:jc w:val="both"/>
        <w:rPr>
          <w:rFonts w:ascii="Times New Roman" w:eastAsia="Times New Roman" w:hAnsi="Times New Roman" w:cs="Times New Roman"/>
          <w:i/>
          <w:sz w:val="24"/>
          <w:szCs w:val="24"/>
          <w:lang w:eastAsia="lv-LV"/>
        </w:rPr>
      </w:pPr>
      <w:r w:rsidRPr="0020498B">
        <w:rPr>
          <w:rFonts w:ascii="Times New Roman" w:eastAsia="Times New Roman" w:hAnsi="Times New Roman" w:cs="Times New Roman"/>
          <w:sz w:val="24"/>
          <w:szCs w:val="24"/>
          <w:u w:val="single"/>
          <w:lang w:eastAsia="lv-LV"/>
        </w:rPr>
        <w:lastRenderedPageBreak/>
        <w:t xml:space="preserve">VRP </w:t>
      </w:r>
      <w:r w:rsidR="00BC6960" w:rsidRPr="0020498B">
        <w:rPr>
          <w:rFonts w:ascii="Times New Roman" w:eastAsia="Times New Roman" w:hAnsi="Times New Roman" w:cs="Times New Roman"/>
          <w:sz w:val="24"/>
          <w:szCs w:val="24"/>
          <w:u w:val="single"/>
          <w:lang w:eastAsia="lv-LV"/>
        </w:rPr>
        <w:t>56. uzdevums</w:t>
      </w:r>
      <w:r w:rsidR="00BC6960" w:rsidRPr="0020498B">
        <w:rPr>
          <w:rFonts w:ascii="Times New Roman" w:eastAsia="Times New Roman" w:hAnsi="Times New Roman" w:cs="Times New Roman"/>
          <w:sz w:val="24"/>
          <w:szCs w:val="24"/>
          <w:lang w:eastAsia="lv-LV"/>
        </w:rPr>
        <w:t xml:space="preserve">: </w:t>
      </w:r>
      <w:r w:rsidR="00BC6960" w:rsidRPr="0020498B">
        <w:rPr>
          <w:rFonts w:ascii="Times New Roman" w:eastAsia="Times New Roman" w:hAnsi="Times New Roman" w:cs="Times New Roman"/>
          <w:i/>
          <w:sz w:val="24"/>
          <w:szCs w:val="24"/>
          <w:lang w:eastAsia="lv-LV"/>
        </w:rPr>
        <w:t>Nodrošināsim Augstskolu likumā un Zinātniskās darbības likumā noteikto budžeta pakāpenisku palielinājumu augstākajā izglītībā un zinātnē</w:t>
      </w:r>
      <w:r w:rsidR="0098288B" w:rsidRPr="0020498B">
        <w:rPr>
          <w:rFonts w:ascii="Times New Roman" w:eastAsia="Times New Roman" w:hAnsi="Times New Roman" w:cs="Times New Roman"/>
          <w:i/>
          <w:sz w:val="24"/>
          <w:szCs w:val="24"/>
          <w:lang w:eastAsia="lv-LV"/>
        </w:rPr>
        <w:t>.</w:t>
      </w:r>
    </w:p>
    <w:p w14:paraId="2BC37005" w14:textId="77777777" w:rsidR="0098288B" w:rsidRPr="0020498B" w:rsidRDefault="0098288B" w:rsidP="00E561B4">
      <w:pPr>
        <w:spacing w:after="0" w:line="240" w:lineRule="auto"/>
        <w:contextualSpacing/>
        <w:jc w:val="both"/>
        <w:rPr>
          <w:rFonts w:ascii="Times New Roman" w:hAnsi="Times New Roman" w:cs="Times New Roman"/>
          <w:b/>
          <w:sz w:val="24"/>
        </w:rPr>
      </w:pPr>
      <w:r w:rsidRPr="0020498B">
        <w:rPr>
          <w:rFonts w:ascii="Times New Roman" w:hAnsi="Times New Roman" w:cs="Times New Roman"/>
          <w:b/>
          <w:sz w:val="24"/>
        </w:rPr>
        <w:t>Īstenots VRP 56.1. pasākums: Nodrošināt zinātnes bāzes finansējuma pakāpenisku pieaugumu, veicinot finansējuma nepārtrauktību un stabilitāti (tai skaitā par atalgojumu).</w:t>
      </w:r>
    </w:p>
    <w:p w14:paraId="2BC37006" w14:textId="375232E5" w:rsidR="0098288B" w:rsidRPr="0020498B" w:rsidRDefault="00FA66FA" w:rsidP="00217447">
      <w:pPr>
        <w:spacing w:after="0" w:line="240" w:lineRule="auto"/>
        <w:ind w:firstLine="720"/>
        <w:contextualSpacing/>
        <w:jc w:val="both"/>
        <w:rPr>
          <w:rFonts w:ascii="Times New Roman" w:hAnsi="Times New Roman" w:cs="Times New Roman"/>
          <w:sz w:val="24"/>
        </w:rPr>
      </w:pPr>
      <w:r w:rsidRPr="0020498B">
        <w:rPr>
          <w:rFonts w:ascii="Times New Roman" w:hAnsi="Times New Roman" w:cs="Times New Roman"/>
          <w:sz w:val="24"/>
        </w:rPr>
        <w:t>2022. gada</w:t>
      </w:r>
      <w:r w:rsidR="0098288B" w:rsidRPr="0020498B">
        <w:rPr>
          <w:rFonts w:ascii="Times New Roman" w:hAnsi="Times New Roman" w:cs="Times New Roman"/>
          <w:sz w:val="24"/>
        </w:rPr>
        <w:t xml:space="preserve"> 19. aprīlī Ministru kabinets apstiprinājis jaunu zi</w:t>
      </w:r>
      <w:r w:rsidR="00F4212C" w:rsidRPr="0020498B">
        <w:rPr>
          <w:rFonts w:ascii="Times New Roman" w:hAnsi="Times New Roman" w:cs="Times New Roman"/>
          <w:sz w:val="24"/>
        </w:rPr>
        <w:t>nātnes bāzes finansējuma modeli</w:t>
      </w:r>
      <w:r w:rsidR="0098288B" w:rsidRPr="0020498B">
        <w:rPr>
          <w:rFonts w:ascii="Times New Roman" w:hAnsi="Times New Roman" w:cs="Times New Roman"/>
          <w:sz w:val="24"/>
        </w:rPr>
        <w:t xml:space="preserve"> (M</w:t>
      </w:r>
      <w:r w:rsidR="00FB483F" w:rsidRPr="0020498B">
        <w:rPr>
          <w:rFonts w:ascii="Times New Roman" w:hAnsi="Times New Roman" w:cs="Times New Roman"/>
          <w:sz w:val="24"/>
        </w:rPr>
        <w:t>inistru kabineta</w:t>
      </w:r>
      <w:r w:rsidR="00F4212C" w:rsidRPr="0020498B">
        <w:rPr>
          <w:rFonts w:ascii="Times New Roman" w:hAnsi="Times New Roman" w:cs="Times New Roman"/>
          <w:sz w:val="24"/>
        </w:rPr>
        <w:t xml:space="preserve"> noteikumi Nr. 252</w:t>
      </w:r>
      <w:r w:rsidR="0098288B" w:rsidRPr="0020498B">
        <w:rPr>
          <w:rFonts w:ascii="Times New Roman" w:hAnsi="Times New Roman" w:cs="Times New Roman"/>
          <w:sz w:val="24"/>
        </w:rPr>
        <w:t xml:space="preserve"> </w:t>
      </w:r>
      <w:r w:rsidR="0020498B">
        <w:rPr>
          <w:rFonts w:ascii="Times New Roman" w:hAnsi="Times New Roman" w:cs="Times New Roman"/>
          <w:sz w:val="24"/>
        </w:rPr>
        <w:t>“</w:t>
      </w:r>
      <w:r w:rsidR="0098288B" w:rsidRPr="0020498B">
        <w:rPr>
          <w:rFonts w:ascii="Times New Roman" w:hAnsi="Times New Roman" w:cs="Times New Roman"/>
          <w:sz w:val="24"/>
        </w:rPr>
        <w:t>Zinātniskās darbības bāzes finansējuma piešķiršanas kārtība</w:t>
      </w:r>
      <w:r w:rsidR="0020498B">
        <w:rPr>
          <w:rFonts w:ascii="Times New Roman" w:hAnsi="Times New Roman" w:cs="Times New Roman"/>
          <w:sz w:val="24"/>
        </w:rPr>
        <w:t>”</w:t>
      </w:r>
      <w:r w:rsidR="0098288B" w:rsidRPr="0020498B">
        <w:rPr>
          <w:rFonts w:ascii="Times New Roman" w:hAnsi="Times New Roman" w:cs="Times New Roman"/>
          <w:sz w:val="24"/>
        </w:rPr>
        <w:t xml:space="preserve">). Jaunajā zinātnes bāzes finansējuma modelī 2022. gadā piešķirts papildu finansējums 7.6 miljonu eiro apmērā, no kuriem orientējoši DU saņem 125105 </w:t>
      </w:r>
      <w:proofErr w:type="spellStart"/>
      <w:r w:rsidR="00473345" w:rsidRPr="0020498B">
        <w:rPr>
          <w:rFonts w:ascii="Times New Roman" w:hAnsi="Times New Roman" w:cs="Times New Roman"/>
          <w:i/>
          <w:sz w:val="24"/>
        </w:rPr>
        <w:t>euro</w:t>
      </w:r>
      <w:proofErr w:type="spellEnd"/>
      <w:r w:rsidR="0098288B" w:rsidRPr="0020498B">
        <w:rPr>
          <w:rFonts w:ascii="Times New Roman" w:hAnsi="Times New Roman" w:cs="Times New Roman"/>
          <w:sz w:val="24"/>
        </w:rPr>
        <w:t xml:space="preserve">, DU LHEI – 82 721 </w:t>
      </w:r>
      <w:proofErr w:type="spellStart"/>
      <w:r w:rsidR="00473345" w:rsidRPr="0020498B">
        <w:rPr>
          <w:rFonts w:ascii="Times New Roman" w:hAnsi="Times New Roman" w:cs="Times New Roman"/>
          <w:i/>
          <w:sz w:val="24"/>
        </w:rPr>
        <w:t>euro</w:t>
      </w:r>
      <w:proofErr w:type="spellEnd"/>
      <w:r w:rsidR="0098288B" w:rsidRPr="0020498B">
        <w:rPr>
          <w:rFonts w:ascii="Times New Roman" w:hAnsi="Times New Roman" w:cs="Times New Roman"/>
          <w:sz w:val="24"/>
        </w:rPr>
        <w:t xml:space="preserve">, RTA – 44 700 </w:t>
      </w:r>
      <w:proofErr w:type="spellStart"/>
      <w:r w:rsidR="00473345" w:rsidRPr="0020498B">
        <w:rPr>
          <w:rFonts w:ascii="Times New Roman" w:hAnsi="Times New Roman" w:cs="Times New Roman"/>
          <w:i/>
          <w:sz w:val="24"/>
        </w:rPr>
        <w:t>euro</w:t>
      </w:r>
      <w:proofErr w:type="spellEnd"/>
      <w:r w:rsidR="0098288B" w:rsidRPr="0020498B">
        <w:rPr>
          <w:rFonts w:ascii="Times New Roman" w:hAnsi="Times New Roman" w:cs="Times New Roman"/>
          <w:sz w:val="24"/>
        </w:rPr>
        <w:t>. Kopsummā Zin</w:t>
      </w:r>
      <w:r w:rsidR="00473345" w:rsidRPr="0020498B">
        <w:rPr>
          <w:rFonts w:ascii="Times New Roman" w:hAnsi="Times New Roman" w:cs="Times New Roman"/>
          <w:sz w:val="24"/>
        </w:rPr>
        <w:t>ātnes bāzes finansējums 2022. gad</w:t>
      </w:r>
      <w:r w:rsidR="00DE177F" w:rsidRPr="0020498B">
        <w:rPr>
          <w:rFonts w:ascii="Times New Roman" w:hAnsi="Times New Roman" w:cs="Times New Roman"/>
          <w:sz w:val="24"/>
        </w:rPr>
        <w:t>ā</w:t>
      </w:r>
      <w:r w:rsidR="0098288B" w:rsidRPr="0020498B">
        <w:rPr>
          <w:rFonts w:ascii="Times New Roman" w:hAnsi="Times New Roman" w:cs="Times New Roman"/>
          <w:sz w:val="24"/>
        </w:rPr>
        <w:t xml:space="preserve"> sasniedz 35.2 miljonus </w:t>
      </w:r>
      <w:proofErr w:type="spellStart"/>
      <w:r w:rsidR="00473345" w:rsidRPr="0020498B">
        <w:rPr>
          <w:rFonts w:ascii="Times New Roman" w:hAnsi="Times New Roman" w:cs="Times New Roman"/>
          <w:i/>
          <w:sz w:val="24"/>
        </w:rPr>
        <w:t>euro</w:t>
      </w:r>
      <w:proofErr w:type="spellEnd"/>
      <w:r w:rsidR="0098288B" w:rsidRPr="0020498B">
        <w:rPr>
          <w:rFonts w:ascii="Times New Roman" w:hAnsi="Times New Roman" w:cs="Times New Roman"/>
          <w:sz w:val="24"/>
        </w:rPr>
        <w:t xml:space="preserve">. </w:t>
      </w:r>
    </w:p>
    <w:p w14:paraId="2BC37007" w14:textId="77777777" w:rsidR="002030B7" w:rsidRPr="0020498B" w:rsidRDefault="0098288B" w:rsidP="00E561B4">
      <w:pPr>
        <w:spacing w:after="0" w:line="240" w:lineRule="auto"/>
        <w:contextualSpacing/>
        <w:jc w:val="both"/>
        <w:rPr>
          <w:rFonts w:ascii="Times New Roman" w:hAnsi="Times New Roman" w:cs="Times New Roman"/>
          <w:sz w:val="24"/>
        </w:rPr>
      </w:pPr>
      <w:r w:rsidRPr="0020498B">
        <w:rPr>
          <w:rFonts w:ascii="Times New Roman" w:hAnsi="Times New Roman" w:cs="Times New Roman"/>
          <w:sz w:val="24"/>
        </w:rPr>
        <w:t xml:space="preserve">2022. gadā Latgales zinātnisko institūciju saņemtais Zinātnes bāzes finansējums ir: DU – 765 914 </w:t>
      </w:r>
      <w:proofErr w:type="spellStart"/>
      <w:r w:rsidR="00DE177F" w:rsidRPr="0020498B">
        <w:rPr>
          <w:rFonts w:ascii="Times New Roman" w:hAnsi="Times New Roman" w:cs="Times New Roman"/>
          <w:i/>
          <w:sz w:val="24"/>
        </w:rPr>
        <w:t>euro</w:t>
      </w:r>
      <w:proofErr w:type="spellEnd"/>
      <w:r w:rsidRPr="0020498B">
        <w:rPr>
          <w:rFonts w:ascii="Times New Roman" w:hAnsi="Times New Roman" w:cs="Times New Roman"/>
          <w:sz w:val="24"/>
        </w:rPr>
        <w:t xml:space="preserve">, DU LHEI – 198 670 </w:t>
      </w:r>
      <w:proofErr w:type="spellStart"/>
      <w:r w:rsidR="00DE177F" w:rsidRPr="0020498B">
        <w:rPr>
          <w:rFonts w:ascii="Times New Roman" w:hAnsi="Times New Roman" w:cs="Times New Roman"/>
          <w:i/>
          <w:sz w:val="24"/>
        </w:rPr>
        <w:t>euro</w:t>
      </w:r>
      <w:proofErr w:type="spellEnd"/>
      <w:r w:rsidRPr="0020498B">
        <w:rPr>
          <w:rFonts w:ascii="Times New Roman" w:hAnsi="Times New Roman" w:cs="Times New Roman"/>
          <w:sz w:val="24"/>
        </w:rPr>
        <w:t xml:space="preserve">, RTA – 181 505 </w:t>
      </w:r>
      <w:proofErr w:type="spellStart"/>
      <w:r w:rsidR="00DE177F" w:rsidRPr="0020498B">
        <w:rPr>
          <w:rFonts w:ascii="Times New Roman" w:hAnsi="Times New Roman" w:cs="Times New Roman"/>
          <w:i/>
          <w:sz w:val="24"/>
        </w:rPr>
        <w:t>euro</w:t>
      </w:r>
      <w:proofErr w:type="spellEnd"/>
      <w:r w:rsidRPr="0020498B">
        <w:rPr>
          <w:rFonts w:ascii="Times New Roman" w:hAnsi="Times New Roman" w:cs="Times New Roman"/>
          <w:sz w:val="24"/>
        </w:rPr>
        <w:t>.</w:t>
      </w:r>
    </w:p>
    <w:p w14:paraId="2BC37008" w14:textId="77777777" w:rsidR="009B624D" w:rsidRPr="0020498B" w:rsidRDefault="009B624D" w:rsidP="00E561B4">
      <w:pPr>
        <w:spacing w:after="0" w:line="240" w:lineRule="auto"/>
        <w:contextualSpacing/>
        <w:jc w:val="both"/>
        <w:rPr>
          <w:rFonts w:ascii="Times New Roman" w:hAnsi="Times New Roman" w:cs="Times New Roman"/>
          <w:sz w:val="24"/>
        </w:rPr>
      </w:pPr>
    </w:p>
    <w:p w14:paraId="2BC37009" w14:textId="3D36AFA3" w:rsidR="00194912" w:rsidRPr="0020498B" w:rsidRDefault="005552AD" w:rsidP="00E561B4">
      <w:pPr>
        <w:spacing w:after="0" w:line="240" w:lineRule="auto"/>
        <w:contextualSpacing/>
        <w:jc w:val="both"/>
        <w:rPr>
          <w:rFonts w:ascii="Times New Roman" w:hAnsi="Times New Roman" w:cs="Times New Roman"/>
          <w:b/>
          <w:sz w:val="24"/>
        </w:rPr>
      </w:pPr>
      <w:r w:rsidRPr="0020498B">
        <w:rPr>
          <w:rFonts w:ascii="Times New Roman" w:hAnsi="Times New Roman" w:cs="Times New Roman"/>
          <w:b/>
          <w:sz w:val="24"/>
        </w:rPr>
        <w:t xml:space="preserve">Īstenots VRP </w:t>
      </w:r>
      <w:r w:rsidR="00473345" w:rsidRPr="0020498B">
        <w:rPr>
          <w:rFonts w:ascii="Times New Roman" w:hAnsi="Times New Roman" w:cs="Times New Roman"/>
          <w:b/>
          <w:sz w:val="24"/>
        </w:rPr>
        <w:t>56.2.</w:t>
      </w:r>
      <w:r w:rsidRPr="0020498B">
        <w:rPr>
          <w:rFonts w:ascii="Times New Roman" w:hAnsi="Times New Roman" w:cs="Times New Roman"/>
          <w:b/>
          <w:sz w:val="24"/>
        </w:rPr>
        <w:t>pasākums:</w:t>
      </w:r>
      <w:r w:rsidR="00473345" w:rsidRPr="0020498B">
        <w:rPr>
          <w:rFonts w:ascii="Times New Roman" w:hAnsi="Times New Roman" w:cs="Times New Roman"/>
          <w:b/>
          <w:sz w:val="24"/>
        </w:rPr>
        <w:t xml:space="preserve"> Nodrošināt ikgadēju finansējuma pieaugumu Valsts pētījumu programmu no</w:t>
      </w:r>
      <w:r w:rsidR="00194912" w:rsidRPr="0020498B">
        <w:rPr>
          <w:rFonts w:ascii="Times New Roman" w:hAnsi="Times New Roman" w:cs="Times New Roman"/>
          <w:b/>
          <w:sz w:val="24"/>
        </w:rPr>
        <w:t>drošināš</w:t>
      </w:r>
      <w:r w:rsidR="006C3812">
        <w:rPr>
          <w:rFonts w:ascii="Times New Roman" w:hAnsi="Times New Roman" w:cs="Times New Roman"/>
          <w:b/>
          <w:sz w:val="24"/>
        </w:rPr>
        <w:t>anai nozaru ministrijās.</w:t>
      </w:r>
    </w:p>
    <w:p w14:paraId="2BC37062" w14:textId="77777777" w:rsidR="003A5FD0" w:rsidRPr="0020498B" w:rsidRDefault="003A5FD0" w:rsidP="003A5FD0">
      <w:pPr>
        <w:jc w:val="both"/>
        <w:rPr>
          <w:rFonts w:ascii="Times New Roman" w:hAnsi="Times New Roman" w:cs="Times New Roman"/>
          <w:sz w:val="24"/>
        </w:rPr>
      </w:pPr>
      <w:r w:rsidRPr="0020498B">
        <w:rPr>
          <w:rFonts w:ascii="Times New Roman" w:hAnsi="Times New Roman" w:cs="Times New Roman"/>
          <w:sz w:val="24"/>
        </w:rPr>
        <w:t>Latgales zinātniskās i</w:t>
      </w:r>
      <w:r w:rsidR="006B38AB" w:rsidRPr="0020498B">
        <w:rPr>
          <w:rFonts w:ascii="Times New Roman" w:hAnsi="Times New Roman" w:cs="Times New Roman"/>
          <w:sz w:val="24"/>
        </w:rPr>
        <w:t>nstitūcijas iesaistās šādos</w:t>
      </w:r>
      <w:r w:rsidRPr="0020498B">
        <w:rPr>
          <w:rFonts w:ascii="Times New Roman" w:hAnsi="Times New Roman" w:cs="Times New Roman"/>
          <w:sz w:val="24"/>
        </w:rPr>
        <w:t xml:space="preserve"> VPP projektos:</w:t>
      </w:r>
    </w:p>
    <w:p w14:paraId="2BC37063" w14:textId="1E3B88FB" w:rsidR="003A5FD0" w:rsidRPr="0020498B" w:rsidRDefault="003A5FD0" w:rsidP="003A5FD0">
      <w:pPr>
        <w:pStyle w:val="ListParagraph"/>
        <w:numPr>
          <w:ilvl w:val="0"/>
          <w:numId w:val="4"/>
        </w:numPr>
        <w:spacing w:after="120"/>
        <w:rPr>
          <w:rFonts w:cs="Times New Roman"/>
        </w:rPr>
      </w:pPr>
      <w:r w:rsidRPr="0020498B">
        <w:rPr>
          <w:rFonts w:cs="Times New Roman"/>
        </w:rPr>
        <w:t xml:space="preserve">VPP </w:t>
      </w:r>
      <w:r w:rsidR="0020498B">
        <w:rPr>
          <w:rFonts w:cs="Times New Roman"/>
        </w:rPr>
        <w:t>“</w:t>
      </w:r>
      <w:r w:rsidRPr="0020498B">
        <w:rPr>
          <w:rFonts w:cs="Times New Roman"/>
        </w:rPr>
        <w:t>Latviešu valoda</w:t>
      </w:r>
      <w:r w:rsidR="0020498B">
        <w:rPr>
          <w:rFonts w:cs="Times New Roman"/>
        </w:rPr>
        <w:t>”</w:t>
      </w:r>
      <w:r w:rsidRPr="0020498B">
        <w:rPr>
          <w:rFonts w:cs="Times New Roman"/>
        </w:rPr>
        <w:t xml:space="preserve"> (VPP-IZM-2018/2-0002) – iesaistās DU, kuras Humanitārās fakultātes organizētajos XXIX-XXXI zinātniskajos lasījumos starp 2019. un 2021. gadu tiek izplatīti projekta rezultāti, un RTA, kas projekta ietvaros veica pētījumu par latviešu valodas apguvi. </w:t>
      </w:r>
    </w:p>
    <w:p w14:paraId="2BC37064" w14:textId="3EA8AEDD" w:rsidR="003A5FD0" w:rsidRPr="0020498B" w:rsidRDefault="003A5FD0" w:rsidP="003A5FD0">
      <w:pPr>
        <w:pStyle w:val="ListParagraph"/>
        <w:numPr>
          <w:ilvl w:val="0"/>
          <w:numId w:val="4"/>
        </w:numPr>
        <w:spacing w:after="120"/>
        <w:rPr>
          <w:rFonts w:cs="Times New Roman"/>
        </w:rPr>
      </w:pPr>
      <w:r w:rsidRPr="0020498B">
        <w:rPr>
          <w:rFonts w:cs="Times New Roman"/>
        </w:rPr>
        <w:t xml:space="preserve">VPP </w:t>
      </w:r>
      <w:r w:rsidR="0020498B">
        <w:rPr>
          <w:rFonts w:cs="Times New Roman"/>
        </w:rPr>
        <w:t>“</w:t>
      </w:r>
      <w:r w:rsidRPr="0020498B">
        <w:rPr>
          <w:rFonts w:cs="Times New Roman"/>
        </w:rPr>
        <w:t>Latviešu valodas daudzveidība laikā un telpā</w:t>
      </w:r>
      <w:r w:rsidR="0020498B">
        <w:rPr>
          <w:rFonts w:cs="Times New Roman"/>
        </w:rPr>
        <w:t>”</w:t>
      </w:r>
      <w:r w:rsidRPr="0020498B">
        <w:rPr>
          <w:rFonts w:cs="Times New Roman"/>
        </w:rPr>
        <w:t xml:space="preserve"> (VPP-LETONIKA-2021/4-0003) – iesaistās RTA, kas pēta latgaliešu rakstu valodas vēsturi un mūsdienu situāciju, veic mūsdienu latgaliešu rakstu valodas korpusa (</w:t>
      </w:r>
      <w:proofErr w:type="spellStart"/>
      <w:r w:rsidRPr="0020498B">
        <w:rPr>
          <w:rFonts w:cs="Times New Roman"/>
        </w:rPr>
        <w:t>MuLA</w:t>
      </w:r>
      <w:proofErr w:type="spellEnd"/>
      <w:r w:rsidRPr="0020498B">
        <w:rPr>
          <w:rFonts w:cs="Times New Roman"/>
        </w:rPr>
        <w:t>) pilnveidi, attīsta valodas tehnoloģijas latgaliešu rakstu valodai.</w:t>
      </w:r>
    </w:p>
    <w:p w14:paraId="2BC37065" w14:textId="13F0AA57" w:rsidR="003A5FD0" w:rsidRPr="0020498B" w:rsidRDefault="003A5FD0" w:rsidP="003A5FD0">
      <w:pPr>
        <w:pStyle w:val="ListParagraph"/>
        <w:numPr>
          <w:ilvl w:val="0"/>
          <w:numId w:val="4"/>
        </w:numPr>
        <w:spacing w:after="120"/>
        <w:rPr>
          <w:rFonts w:cs="Times New Roman"/>
        </w:rPr>
      </w:pPr>
      <w:r w:rsidRPr="0020498B">
        <w:rPr>
          <w:rFonts w:cs="Times New Roman"/>
        </w:rPr>
        <w:t xml:space="preserve">VPP </w:t>
      </w:r>
      <w:r w:rsidR="0020498B">
        <w:rPr>
          <w:rFonts w:cs="Times New Roman"/>
        </w:rPr>
        <w:t>“</w:t>
      </w:r>
      <w:r w:rsidRPr="0020498B">
        <w:rPr>
          <w:rFonts w:cs="Times New Roman"/>
        </w:rPr>
        <w:t>Jauni risinājumi demogrāfijas un migrācijas procesu izpētē latviskas un eiropeiskas zināšanu sabiedrības attīstībai</w:t>
      </w:r>
      <w:r w:rsidR="0020498B">
        <w:rPr>
          <w:rFonts w:cs="Times New Roman"/>
        </w:rPr>
        <w:t>”</w:t>
      </w:r>
      <w:r w:rsidRPr="0020498B">
        <w:rPr>
          <w:rFonts w:cs="Times New Roman"/>
        </w:rPr>
        <w:t xml:space="preserve"> (VPP-LETONIKA-2021/4-0002) – iesaistās RTA. </w:t>
      </w:r>
    </w:p>
    <w:p w14:paraId="2BC37066" w14:textId="2610D764" w:rsidR="003A5FD0" w:rsidRPr="0020498B" w:rsidRDefault="003A5FD0" w:rsidP="003A5FD0">
      <w:pPr>
        <w:pStyle w:val="ListParagraph"/>
        <w:numPr>
          <w:ilvl w:val="0"/>
          <w:numId w:val="4"/>
        </w:numPr>
        <w:spacing w:after="120"/>
        <w:rPr>
          <w:rFonts w:cs="Times New Roman"/>
        </w:rPr>
      </w:pPr>
      <w:r w:rsidRPr="0020498B">
        <w:rPr>
          <w:rFonts w:cs="Times New Roman"/>
        </w:rPr>
        <w:t xml:space="preserve">VPP </w:t>
      </w:r>
      <w:r w:rsidR="0020498B">
        <w:rPr>
          <w:rFonts w:cs="Times New Roman"/>
        </w:rPr>
        <w:t>“</w:t>
      </w:r>
      <w:r w:rsidRPr="0020498B">
        <w:rPr>
          <w:rFonts w:cs="Times New Roman"/>
        </w:rPr>
        <w:t>Letonika latviskas un eiropeiskas sabiedrības attīstībai</w:t>
      </w:r>
      <w:r w:rsidR="0020498B">
        <w:rPr>
          <w:rFonts w:cs="Times New Roman"/>
        </w:rPr>
        <w:t>”</w:t>
      </w:r>
      <w:r w:rsidRPr="0020498B">
        <w:rPr>
          <w:rFonts w:cs="Times New Roman"/>
        </w:rPr>
        <w:t xml:space="preserve"> (VPP-LETONIKA-2022/1-0001) – iesaistās RTA. </w:t>
      </w:r>
    </w:p>
    <w:p w14:paraId="2BC37067" w14:textId="4483D593" w:rsidR="003A5FD0" w:rsidRPr="0020498B" w:rsidRDefault="003A5FD0" w:rsidP="003A5FD0">
      <w:pPr>
        <w:pStyle w:val="ListParagraph"/>
        <w:numPr>
          <w:ilvl w:val="0"/>
          <w:numId w:val="4"/>
        </w:numPr>
        <w:spacing w:after="120"/>
        <w:rPr>
          <w:rFonts w:cs="Times New Roman"/>
        </w:rPr>
      </w:pPr>
      <w:r w:rsidRPr="0020498B">
        <w:rPr>
          <w:rFonts w:cs="Times New Roman"/>
        </w:rPr>
        <w:t xml:space="preserve">VPP </w:t>
      </w:r>
      <w:r w:rsidR="0020498B">
        <w:rPr>
          <w:rFonts w:cs="Times New Roman"/>
        </w:rPr>
        <w:t>“</w:t>
      </w:r>
      <w:r w:rsidRPr="0020498B">
        <w:rPr>
          <w:rFonts w:cs="Times New Roman"/>
        </w:rPr>
        <w:t>Ilgtspējīgas un saliedētas Latvijas sabiedrības attīstība: risinājumi demogrāfijas un migrācijas izaicinājumiem</w:t>
      </w:r>
      <w:r w:rsidR="0020498B">
        <w:rPr>
          <w:rFonts w:cs="Times New Roman"/>
        </w:rPr>
        <w:t>”</w:t>
      </w:r>
      <w:r w:rsidRPr="0020498B">
        <w:rPr>
          <w:rFonts w:cs="Times New Roman"/>
        </w:rPr>
        <w:t xml:space="preserve"> (VPP-IZM-2018/1-0015) – iesaistās RTA, kura iesaistās projekta aktivitātes </w:t>
      </w:r>
      <w:r w:rsidR="0020498B">
        <w:rPr>
          <w:rFonts w:cs="Times New Roman"/>
        </w:rPr>
        <w:t>“</w:t>
      </w:r>
      <w:r w:rsidRPr="0020498B">
        <w:rPr>
          <w:rFonts w:cs="Times New Roman"/>
        </w:rPr>
        <w:t xml:space="preserve">Augstākās izglītības stratēģijas </w:t>
      </w:r>
      <w:proofErr w:type="spellStart"/>
      <w:r w:rsidRPr="0020498B">
        <w:rPr>
          <w:rFonts w:cs="Times New Roman"/>
        </w:rPr>
        <w:t>cilvēkkapitāla</w:t>
      </w:r>
      <w:proofErr w:type="spellEnd"/>
      <w:r w:rsidRPr="0020498B">
        <w:rPr>
          <w:rFonts w:cs="Times New Roman"/>
        </w:rPr>
        <w:t xml:space="preserve"> zaudējumu novēršanai</w:t>
      </w:r>
      <w:r w:rsidR="0020498B">
        <w:rPr>
          <w:rFonts w:cs="Times New Roman"/>
        </w:rPr>
        <w:t>”</w:t>
      </w:r>
      <w:r w:rsidRPr="0020498B">
        <w:rPr>
          <w:rFonts w:cs="Times New Roman"/>
        </w:rPr>
        <w:t xml:space="preserve"> izstrādē.</w:t>
      </w:r>
    </w:p>
    <w:p w14:paraId="2BC37068" w14:textId="046A4727" w:rsidR="003A5FD0" w:rsidRPr="0020498B" w:rsidRDefault="003A5FD0" w:rsidP="003A5FD0">
      <w:pPr>
        <w:pStyle w:val="ListParagraph"/>
        <w:numPr>
          <w:ilvl w:val="0"/>
          <w:numId w:val="4"/>
        </w:numPr>
        <w:spacing w:after="120"/>
        <w:rPr>
          <w:rFonts w:cs="Times New Roman"/>
        </w:rPr>
      </w:pPr>
      <w:r w:rsidRPr="0020498B">
        <w:rPr>
          <w:rFonts w:cs="Times New Roman"/>
        </w:rPr>
        <w:t xml:space="preserve">VPP </w:t>
      </w:r>
      <w:r w:rsidR="0020498B">
        <w:rPr>
          <w:rFonts w:cs="Times New Roman"/>
        </w:rPr>
        <w:t>“</w:t>
      </w:r>
      <w:r w:rsidRPr="0020498B">
        <w:rPr>
          <w:rFonts w:cs="Times New Roman"/>
        </w:rPr>
        <w:t>Indivīda, sabiedrības un valsts mijiedarbība kopējā Latvijas vēstures procesā: vērtību konflikti un kopīgu vērtību veidošanās vēsturiskos lūzumu punktos</w:t>
      </w:r>
      <w:r w:rsidR="0020498B">
        <w:rPr>
          <w:rFonts w:cs="Times New Roman"/>
        </w:rPr>
        <w:t>”</w:t>
      </w:r>
      <w:r w:rsidRPr="0020498B">
        <w:rPr>
          <w:rFonts w:cs="Times New Roman"/>
        </w:rPr>
        <w:t xml:space="preserve"> (VPP-IZM-2018/1-0018) – iesaistās DU. Projekta mērķis: </w:t>
      </w:r>
      <w:r w:rsidR="0020498B">
        <w:rPr>
          <w:rFonts w:cs="Times New Roman"/>
        </w:rPr>
        <w:t>“</w:t>
      </w:r>
      <w:r w:rsidRPr="0020498B">
        <w:rPr>
          <w:rFonts w:cs="Times New Roman"/>
        </w:rPr>
        <w:t>Pētīt komunikāciju starp valsti, sabiedrību un indivīdu, politiskās un sociālās kontroles ietekmi uz attieksmi pret valsts un sociālo drošību, kā arī politisko, sociālo un kultūras vērtību transformācijas procesu Latvijā 16.–20. gadsimtā.</w:t>
      </w:r>
      <w:r w:rsidR="0020498B">
        <w:rPr>
          <w:rFonts w:cs="Times New Roman"/>
        </w:rPr>
        <w:t>”</w:t>
      </w:r>
    </w:p>
    <w:p w14:paraId="2BC37069" w14:textId="17AE8EAB" w:rsidR="003A5FD0" w:rsidRPr="0020498B" w:rsidRDefault="003A5FD0" w:rsidP="003A5FD0">
      <w:pPr>
        <w:pStyle w:val="ListParagraph"/>
        <w:numPr>
          <w:ilvl w:val="0"/>
          <w:numId w:val="4"/>
        </w:numPr>
        <w:spacing w:after="120"/>
        <w:rPr>
          <w:rFonts w:cs="Times New Roman"/>
        </w:rPr>
      </w:pPr>
      <w:r w:rsidRPr="0020498B">
        <w:rPr>
          <w:rFonts w:cs="Times New Roman"/>
        </w:rPr>
        <w:t xml:space="preserve">VPP </w:t>
      </w:r>
      <w:r w:rsidR="0020498B">
        <w:rPr>
          <w:rFonts w:cs="Times New Roman"/>
        </w:rPr>
        <w:t>“</w:t>
      </w:r>
      <w:r w:rsidRPr="0020498B">
        <w:rPr>
          <w:rFonts w:cs="Times New Roman"/>
        </w:rPr>
        <w:t>Humanitāro zinātņu digitālie resursi: integrācija un attīstība</w:t>
      </w:r>
      <w:r w:rsidR="0020498B">
        <w:rPr>
          <w:rFonts w:cs="Times New Roman"/>
        </w:rPr>
        <w:t>”</w:t>
      </w:r>
      <w:r w:rsidRPr="0020498B">
        <w:rPr>
          <w:rFonts w:cs="Times New Roman"/>
        </w:rPr>
        <w:t xml:space="preserve"> (VPP-IZM-DH-2020/1-0001) – iesaistās RTA, īpaši pievēršoties latgaliešu valodas korpusa attīstībai un papildināšanai. </w:t>
      </w:r>
    </w:p>
    <w:p w14:paraId="2BC3706A" w14:textId="26DF49EF" w:rsidR="003A5FD0" w:rsidRPr="0020498B" w:rsidRDefault="003A5FD0" w:rsidP="003A5FD0">
      <w:pPr>
        <w:pStyle w:val="ListParagraph"/>
        <w:numPr>
          <w:ilvl w:val="0"/>
          <w:numId w:val="4"/>
        </w:numPr>
        <w:spacing w:after="120"/>
        <w:rPr>
          <w:rFonts w:cs="Times New Roman"/>
        </w:rPr>
      </w:pPr>
      <w:r w:rsidRPr="0020498B">
        <w:rPr>
          <w:rFonts w:cs="Times New Roman"/>
        </w:rPr>
        <w:t xml:space="preserve">VPP </w:t>
      </w:r>
      <w:r w:rsidR="0020498B">
        <w:rPr>
          <w:rFonts w:cs="Times New Roman"/>
        </w:rPr>
        <w:t>“</w:t>
      </w:r>
      <w:r w:rsidRPr="0020498B">
        <w:rPr>
          <w:rFonts w:cs="Times New Roman"/>
        </w:rPr>
        <w:t>Drošu tehnoloģiju integrācija aizsardzībai pret Covid-19 veselības aprūpes un augsta riska zonās</w:t>
      </w:r>
      <w:r w:rsidR="0020498B">
        <w:rPr>
          <w:rFonts w:cs="Times New Roman"/>
        </w:rPr>
        <w:t>”</w:t>
      </w:r>
      <w:r w:rsidRPr="0020498B">
        <w:rPr>
          <w:rFonts w:cs="Times New Roman"/>
        </w:rPr>
        <w:t xml:space="preserve"> (VPP-COVID-2020/1-0004) – iesaistās RTA, piedaloties automatizēta un robotizēta gaisa un virsmas dezinfekciju aprīkojuma izstrādē.</w:t>
      </w:r>
    </w:p>
    <w:p w14:paraId="2BC3706B" w14:textId="733E827D" w:rsidR="003A5FD0" w:rsidRPr="0020498B" w:rsidRDefault="003A5FD0" w:rsidP="003A5FD0">
      <w:pPr>
        <w:pStyle w:val="ListParagraph"/>
        <w:numPr>
          <w:ilvl w:val="0"/>
          <w:numId w:val="4"/>
        </w:numPr>
        <w:spacing w:after="120"/>
        <w:rPr>
          <w:rFonts w:cs="Times New Roman"/>
        </w:rPr>
      </w:pPr>
      <w:r w:rsidRPr="0020498B">
        <w:rPr>
          <w:rFonts w:cs="Times New Roman"/>
        </w:rPr>
        <w:t xml:space="preserve">VPP </w:t>
      </w:r>
      <w:r w:rsidR="0020498B">
        <w:rPr>
          <w:rFonts w:cs="Times New Roman"/>
        </w:rPr>
        <w:t>“</w:t>
      </w:r>
      <w:r w:rsidRPr="0020498B">
        <w:rPr>
          <w:rFonts w:cs="Times New Roman"/>
        </w:rPr>
        <w:t>Perspektīvās tehnoloģijas noturīgiem un drošiem servisiem</w:t>
      </w:r>
      <w:r w:rsidR="0020498B">
        <w:rPr>
          <w:rFonts w:cs="Times New Roman"/>
        </w:rPr>
        <w:t>”</w:t>
      </w:r>
      <w:r w:rsidRPr="0020498B">
        <w:rPr>
          <w:rFonts w:cs="Times New Roman"/>
        </w:rPr>
        <w:t xml:space="preserve"> (VPP-COVID-2020/1-0009) – iesaistās RTA. Projekta mērķis: </w:t>
      </w:r>
      <w:r w:rsidR="0020498B">
        <w:rPr>
          <w:rFonts w:cs="Times New Roman"/>
        </w:rPr>
        <w:t>“</w:t>
      </w:r>
      <w:r w:rsidRPr="0020498B">
        <w:rPr>
          <w:rFonts w:cs="Times New Roman"/>
        </w:rPr>
        <w:t>Izstrādāt metodi un tehnoloģisko risinājumu digitālo pakalpojumu dinamiskai pielāgošanai krīzes situācijām</w:t>
      </w:r>
      <w:r w:rsidR="0020498B">
        <w:rPr>
          <w:rFonts w:cs="Times New Roman"/>
        </w:rPr>
        <w:t>”</w:t>
      </w:r>
      <w:r w:rsidRPr="0020498B">
        <w:rPr>
          <w:rFonts w:cs="Times New Roman"/>
        </w:rPr>
        <w:t>.</w:t>
      </w:r>
    </w:p>
    <w:p w14:paraId="2BC3706C" w14:textId="7C946175" w:rsidR="00710C9E" w:rsidRPr="0020498B" w:rsidRDefault="003A5FD0" w:rsidP="00710C9E">
      <w:pPr>
        <w:pStyle w:val="ListParagraph"/>
        <w:numPr>
          <w:ilvl w:val="0"/>
          <w:numId w:val="4"/>
        </w:numPr>
        <w:spacing w:after="120"/>
        <w:rPr>
          <w:rFonts w:cs="Times New Roman"/>
        </w:rPr>
      </w:pPr>
      <w:r w:rsidRPr="0020498B">
        <w:rPr>
          <w:rFonts w:cs="Times New Roman"/>
        </w:rPr>
        <w:t xml:space="preserve">VPP </w:t>
      </w:r>
      <w:r w:rsidR="0020498B">
        <w:rPr>
          <w:rFonts w:cs="Times New Roman"/>
        </w:rPr>
        <w:t>“</w:t>
      </w:r>
      <w:r w:rsidRPr="0020498B">
        <w:rPr>
          <w:rFonts w:cs="Times New Roman"/>
        </w:rPr>
        <w:t xml:space="preserve">Dzīve ar COVID-19: Novērtējums par </w:t>
      </w:r>
      <w:proofErr w:type="spellStart"/>
      <w:r w:rsidRPr="0020498B">
        <w:rPr>
          <w:rFonts w:cs="Times New Roman"/>
        </w:rPr>
        <w:t>koronavīrusa</w:t>
      </w:r>
      <w:proofErr w:type="spellEnd"/>
      <w:r w:rsidRPr="0020498B">
        <w:rPr>
          <w:rFonts w:cs="Times New Roman"/>
        </w:rPr>
        <w:t xml:space="preserve"> izraisītās krīzes pārvarēšanu Latvijā un priekšlikumi sabiedrības noturībai nākotnē</w:t>
      </w:r>
      <w:r w:rsidR="0020498B">
        <w:rPr>
          <w:rFonts w:cs="Times New Roman"/>
        </w:rPr>
        <w:t>”</w:t>
      </w:r>
      <w:r w:rsidRPr="0020498B">
        <w:rPr>
          <w:rFonts w:cs="Times New Roman"/>
        </w:rPr>
        <w:t xml:space="preserve"> (VPP-COVID-2020/1-0013) – iesaistās RTA. Projekta mērķis: </w:t>
      </w:r>
      <w:r w:rsidR="0020498B">
        <w:rPr>
          <w:rFonts w:cs="Times New Roman"/>
        </w:rPr>
        <w:t>“</w:t>
      </w:r>
      <w:r w:rsidRPr="0020498B">
        <w:rPr>
          <w:rFonts w:cs="Times New Roman"/>
        </w:rPr>
        <w:t>novērtēt Latvijas valsts un sabiedrības gatavību un izmantoto mehānismu efektivitāti krīzes pārvarēšanā un sagatavot priekšlikumus turpmākās rīcības scenārijiem, lai stiprinātu sabiedrības noturību pret krīzēm nākotnē.</w:t>
      </w:r>
      <w:r w:rsidR="0020498B">
        <w:rPr>
          <w:rFonts w:cs="Times New Roman"/>
        </w:rPr>
        <w:t>”</w:t>
      </w:r>
    </w:p>
    <w:p w14:paraId="2BC3706D" w14:textId="77777777" w:rsidR="00710C9E" w:rsidRPr="0020498B" w:rsidRDefault="00710C9E" w:rsidP="002D3603">
      <w:pPr>
        <w:spacing w:after="0" w:line="240" w:lineRule="auto"/>
        <w:jc w:val="both"/>
        <w:rPr>
          <w:rFonts w:ascii="Times New Roman" w:eastAsia="Calibri" w:hAnsi="Times New Roman" w:cs="Times New Roman"/>
          <w:b/>
          <w:sz w:val="24"/>
        </w:rPr>
      </w:pPr>
      <w:r w:rsidRPr="0020498B">
        <w:rPr>
          <w:rFonts w:ascii="Times New Roman" w:eastAsia="Calibri" w:hAnsi="Times New Roman" w:cs="Times New Roman"/>
          <w:b/>
          <w:sz w:val="24"/>
        </w:rPr>
        <w:t>Īstenots VRP 56.3. pasākums:  Nodrošināt pakāpenisku finansējuma pieaugumu Fundamentālo un lietišķo pētījumu programmas projektu finansēšanai.</w:t>
      </w:r>
    </w:p>
    <w:p w14:paraId="2BC3706E" w14:textId="77777777" w:rsidR="00710C9E" w:rsidRPr="0020498B" w:rsidRDefault="00FA061C" w:rsidP="002D3603">
      <w:pPr>
        <w:spacing w:after="0" w:line="240" w:lineRule="auto"/>
        <w:contextualSpacing/>
        <w:jc w:val="both"/>
        <w:rPr>
          <w:rFonts w:ascii="Times New Roman" w:eastAsia="Calibri" w:hAnsi="Times New Roman" w:cs="Times New Roman"/>
          <w:sz w:val="24"/>
        </w:rPr>
      </w:pPr>
      <w:r w:rsidRPr="0020498B">
        <w:rPr>
          <w:rFonts w:ascii="Times New Roman" w:eastAsia="Calibri" w:hAnsi="Times New Roman" w:cs="Times New Roman"/>
          <w:sz w:val="24"/>
        </w:rPr>
        <w:t>2019. gadā</w:t>
      </w:r>
      <w:r w:rsidR="00710C9E" w:rsidRPr="0020498B">
        <w:rPr>
          <w:rFonts w:ascii="Times New Roman" w:eastAsia="Calibri" w:hAnsi="Times New Roman" w:cs="Times New Roman"/>
          <w:sz w:val="24"/>
        </w:rPr>
        <w:t xml:space="preserve"> Fundamentālo un lietišķo pētījumu projektiem (FLPP) bija pieejams valsts budžeta finansējums 9 225 009 </w:t>
      </w:r>
      <w:proofErr w:type="spellStart"/>
      <w:r w:rsidR="00710C9E" w:rsidRPr="0020498B">
        <w:rPr>
          <w:rFonts w:ascii="Times New Roman" w:eastAsia="Calibri" w:hAnsi="Times New Roman" w:cs="Times New Roman"/>
          <w:i/>
          <w:sz w:val="24"/>
        </w:rPr>
        <w:t>euro</w:t>
      </w:r>
      <w:proofErr w:type="spellEnd"/>
      <w:r w:rsidR="00710C9E" w:rsidRPr="0020498B">
        <w:rPr>
          <w:rFonts w:ascii="Times New Roman" w:eastAsia="Calibri" w:hAnsi="Times New Roman" w:cs="Times New Roman"/>
          <w:sz w:val="24"/>
        </w:rPr>
        <w:t xml:space="preserve"> apmērā.</w:t>
      </w:r>
    </w:p>
    <w:p w14:paraId="2BC3706F" w14:textId="77777777" w:rsidR="00710C9E" w:rsidRPr="0020498B" w:rsidRDefault="00710C9E" w:rsidP="002D3603">
      <w:pPr>
        <w:spacing w:after="0" w:line="240" w:lineRule="auto"/>
        <w:contextualSpacing/>
        <w:jc w:val="both"/>
        <w:rPr>
          <w:rFonts w:ascii="Times New Roman" w:eastAsia="Calibri" w:hAnsi="Times New Roman" w:cs="Times New Roman"/>
          <w:sz w:val="24"/>
        </w:rPr>
      </w:pPr>
      <w:r w:rsidRPr="0020498B">
        <w:rPr>
          <w:rFonts w:ascii="Times New Roman" w:eastAsia="Calibri" w:hAnsi="Times New Roman" w:cs="Times New Roman"/>
          <w:sz w:val="24"/>
        </w:rPr>
        <w:lastRenderedPageBreak/>
        <w:t>2020. g</w:t>
      </w:r>
      <w:r w:rsidR="00FA061C" w:rsidRPr="0020498B">
        <w:rPr>
          <w:rFonts w:ascii="Times New Roman" w:eastAsia="Calibri" w:hAnsi="Times New Roman" w:cs="Times New Roman"/>
          <w:sz w:val="24"/>
        </w:rPr>
        <w:t>adā</w:t>
      </w:r>
      <w:r w:rsidRPr="0020498B">
        <w:rPr>
          <w:rFonts w:ascii="Times New Roman" w:eastAsia="Calibri" w:hAnsi="Times New Roman" w:cs="Times New Roman"/>
          <w:sz w:val="24"/>
        </w:rPr>
        <w:t xml:space="preserve"> FLPP programmas īstenošanai no valsts budžeta tika piešķirti 11 234 299 </w:t>
      </w:r>
      <w:proofErr w:type="spellStart"/>
      <w:r w:rsidRPr="0020498B">
        <w:rPr>
          <w:rFonts w:ascii="Times New Roman" w:eastAsia="Calibri" w:hAnsi="Times New Roman" w:cs="Times New Roman"/>
          <w:i/>
          <w:sz w:val="24"/>
        </w:rPr>
        <w:t>euro</w:t>
      </w:r>
      <w:proofErr w:type="spellEnd"/>
      <w:r w:rsidRPr="0020498B">
        <w:rPr>
          <w:rFonts w:ascii="Times New Roman" w:eastAsia="Calibri" w:hAnsi="Times New Roman" w:cs="Times New Roman"/>
          <w:sz w:val="24"/>
        </w:rPr>
        <w:t xml:space="preserve"> (+  2 455 983 </w:t>
      </w:r>
      <w:proofErr w:type="spellStart"/>
      <w:r w:rsidRPr="0020498B">
        <w:rPr>
          <w:rFonts w:ascii="Times New Roman" w:eastAsia="Calibri" w:hAnsi="Times New Roman" w:cs="Times New Roman"/>
          <w:i/>
          <w:sz w:val="24"/>
        </w:rPr>
        <w:t>euro</w:t>
      </w:r>
      <w:proofErr w:type="spellEnd"/>
      <w:r w:rsidRPr="0020498B">
        <w:rPr>
          <w:rFonts w:ascii="Times New Roman" w:eastAsia="Calibri" w:hAnsi="Times New Roman" w:cs="Times New Roman"/>
          <w:sz w:val="24"/>
        </w:rPr>
        <w:t xml:space="preserve"> Zinātnieku individuālo projektu konkursā).</w:t>
      </w:r>
    </w:p>
    <w:p w14:paraId="2BC37070" w14:textId="77777777" w:rsidR="00D84C88" w:rsidRPr="0020498B" w:rsidRDefault="00710C9E" w:rsidP="002D3603">
      <w:pPr>
        <w:spacing w:after="0" w:line="240" w:lineRule="auto"/>
        <w:contextualSpacing/>
        <w:jc w:val="both"/>
        <w:rPr>
          <w:rFonts w:ascii="Times New Roman" w:eastAsia="Calibri" w:hAnsi="Times New Roman" w:cs="Times New Roman"/>
          <w:sz w:val="24"/>
        </w:rPr>
      </w:pPr>
      <w:r w:rsidRPr="0020498B">
        <w:rPr>
          <w:rFonts w:ascii="Times New Roman" w:eastAsia="Calibri" w:hAnsi="Times New Roman" w:cs="Times New Roman"/>
          <w:sz w:val="24"/>
        </w:rPr>
        <w:t>2</w:t>
      </w:r>
      <w:r w:rsidR="002B24FF" w:rsidRPr="0020498B">
        <w:rPr>
          <w:rFonts w:ascii="Times New Roman" w:eastAsia="Calibri" w:hAnsi="Times New Roman" w:cs="Times New Roman"/>
          <w:sz w:val="24"/>
        </w:rPr>
        <w:t>021. gadā</w:t>
      </w:r>
      <w:r w:rsidRPr="0020498B">
        <w:rPr>
          <w:rFonts w:ascii="Times New Roman" w:eastAsia="Calibri" w:hAnsi="Times New Roman" w:cs="Times New Roman"/>
          <w:sz w:val="24"/>
        </w:rPr>
        <w:t xml:space="preserve"> FLPP kopējais finansējums sastādīja 12 513 995 </w:t>
      </w:r>
      <w:proofErr w:type="spellStart"/>
      <w:r w:rsidRPr="0020498B">
        <w:rPr>
          <w:rFonts w:ascii="Times New Roman" w:eastAsia="Calibri" w:hAnsi="Times New Roman" w:cs="Times New Roman"/>
          <w:i/>
          <w:sz w:val="24"/>
        </w:rPr>
        <w:t>euro</w:t>
      </w:r>
      <w:proofErr w:type="spellEnd"/>
      <w:r w:rsidRPr="0020498B">
        <w:rPr>
          <w:rFonts w:ascii="Times New Roman" w:eastAsia="Calibri" w:hAnsi="Times New Roman" w:cs="Times New Roman"/>
          <w:sz w:val="24"/>
        </w:rPr>
        <w:t xml:space="preserve"> (+8 745 360 </w:t>
      </w:r>
      <w:proofErr w:type="spellStart"/>
      <w:r w:rsidRPr="0020498B">
        <w:rPr>
          <w:rFonts w:ascii="Times New Roman" w:eastAsia="Calibri" w:hAnsi="Times New Roman" w:cs="Times New Roman"/>
          <w:i/>
          <w:sz w:val="24"/>
        </w:rPr>
        <w:t>euro</w:t>
      </w:r>
      <w:proofErr w:type="spellEnd"/>
      <w:r w:rsidRPr="0020498B">
        <w:rPr>
          <w:rFonts w:ascii="Times New Roman" w:eastAsia="Calibri" w:hAnsi="Times New Roman" w:cs="Times New Roman"/>
          <w:sz w:val="24"/>
        </w:rPr>
        <w:t xml:space="preserve"> Zinātnieku individuālo projektu konkursā).</w:t>
      </w:r>
    </w:p>
    <w:p w14:paraId="2BC37071" w14:textId="77777777" w:rsidR="00710C9E" w:rsidRPr="0020498B" w:rsidRDefault="005C6587" w:rsidP="002D3603">
      <w:pPr>
        <w:spacing w:after="0" w:line="240" w:lineRule="auto"/>
        <w:contextualSpacing/>
        <w:jc w:val="both"/>
        <w:rPr>
          <w:rFonts w:ascii="Times New Roman" w:eastAsia="Calibri" w:hAnsi="Times New Roman" w:cs="Times New Roman"/>
          <w:sz w:val="24"/>
        </w:rPr>
      </w:pPr>
      <w:r w:rsidRPr="0020498B">
        <w:rPr>
          <w:rFonts w:ascii="Times New Roman" w:eastAsia="Calibri" w:hAnsi="Times New Roman" w:cs="Times New Roman"/>
          <w:sz w:val="24"/>
        </w:rPr>
        <w:t>2022. gadā</w:t>
      </w:r>
      <w:r w:rsidR="00710C9E" w:rsidRPr="0020498B">
        <w:rPr>
          <w:rFonts w:ascii="Times New Roman" w:eastAsia="Calibri" w:hAnsi="Times New Roman" w:cs="Times New Roman"/>
          <w:sz w:val="24"/>
        </w:rPr>
        <w:t xml:space="preserve"> FLPP projektu īstenošanai tika piešķirti 17 024 108 </w:t>
      </w:r>
      <w:proofErr w:type="spellStart"/>
      <w:r w:rsidR="00710C9E" w:rsidRPr="0020498B">
        <w:rPr>
          <w:rFonts w:ascii="Times New Roman" w:eastAsia="Calibri" w:hAnsi="Times New Roman" w:cs="Times New Roman"/>
          <w:i/>
          <w:sz w:val="24"/>
        </w:rPr>
        <w:t>euro</w:t>
      </w:r>
      <w:proofErr w:type="spellEnd"/>
      <w:r w:rsidR="00710C9E" w:rsidRPr="0020498B">
        <w:rPr>
          <w:rFonts w:ascii="Times New Roman" w:eastAsia="Calibri" w:hAnsi="Times New Roman" w:cs="Times New Roman"/>
          <w:sz w:val="24"/>
        </w:rPr>
        <w:t>.</w:t>
      </w:r>
    </w:p>
    <w:p w14:paraId="2BC37072" w14:textId="371CBD8C" w:rsidR="00F674F1" w:rsidRDefault="00F674F1" w:rsidP="002D3603">
      <w:pPr>
        <w:spacing w:after="0" w:line="240" w:lineRule="auto"/>
        <w:contextualSpacing/>
        <w:jc w:val="both"/>
        <w:rPr>
          <w:rFonts w:ascii="Times New Roman" w:hAnsi="Times New Roman" w:cs="Times New Roman"/>
          <w:sz w:val="24"/>
        </w:rPr>
      </w:pPr>
      <w:r w:rsidRPr="0020498B">
        <w:rPr>
          <w:rFonts w:ascii="Times New Roman" w:hAnsi="Times New Roman" w:cs="Times New Roman"/>
          <w:sz w:val="24"/>
        </w:rPr>
        <w:t xml:space="preserve">Kopš 2018. gada atbalstīti 9 FLPP projekti ar Latgales zinātnisko institūciju iesaisti un 4 FLPP zinātnieku individuālo projektu konkursa pieteikumi ar Latgales institūciju institucionālo </w:t>
      </w:r>
      <w:proofErr w:type="spellStart"/>
      <w:r w:rsidRPr="0020498B">
        <w:rPr>
          <w:rFonts w:ascii="Times New Roman" w:hAnsi="Times New Roman" w:cs="Times New Roman"/>
          <w:sz w:val="24"/>
        </w:rPr>
        <w:t>afiliāciju</w:t>
      </w:r>
      <w:proofErr w:type="spellEnd"/>
      <w:r w:rsidRPr="0020498B">
        <w:rPr>
          <w:rFonts w:ascii="Times New Roman" w:hAnsi="Times New Roman" w:cs="Times New Roman"/>
          <w:sz w:val="24"/>
        </w:rPr>
        <w:t xml:space="preserve">, kopsummā </w:t>
      </w:r>
      <w:r w:rsidR="002D3603">
        <w:rPr>
          <w:rFonts w:ascii="Times New Roman" w:hAnsi="Times New Roman" w:cs="Times New Roman"/>
          <w:b/>
          <w:sz w:val="24"/>
        </w:rPr>
        <w:t xml:space="preserve">2 864 587 </w:t>
      </w:r>
      <w:proofErr w:type="spellStart"/>
      <w:r w:rsidR="002D3603" w:rsidRPr="00CE6550">
        <w:rPr>
          <w:rFonts w:ascii="Times New Roman" w:hAnsi="Times New Roman" w:cs="Times New Roman"/>
          <w:i/>
          <w:sz w:val="24"/>
        </w:rPr>
        <w:t>euro</w:t>
      </w:r>
      <w:proofErr w:type="spellEnd"/>
      <w:r w:rsidRPr="0020498B">
        <w:rPr>
          <w:rFonts w:ascii="Times New Roman" w:hAnsi="Times New Roman" w:cs="Times New Roman"/>
          <w:sz w:val="24"/>
        </w:rPr>
        <w:t xml:space="preserve"> apmērā; īstenoti </w:t>
      </w:r>
      <w:r w:rsidR="00812CB2" w:rsidRPr="0020498B">
        <w:rPr>
          <w:rFonts w:ascii="Times New Roman" w:hAnsi="Times New Roman" w:cs="Times New Roman"/>
          <w:sz w:val="24"/>
        </w:rPr>
        <w:t xml:space="preserve">šādi </w:t>
      </w:r>
      <w:r w:rsidRPr="0020498B">
        <w:rPr>
          <w:rFonts w:ascii="Times New Roman" w:hAnsi="Times New Roman" w:cs="Times New Roman"/>
          <w:sz w:val="24"/>
        </w:rPr>
        <w:t>FLPP projekti:</w:t>
      </w:r>
    </w:p>
    <w:p w14:paraId="245946F2" w14:textId="10036757" w:rsidR="002D3603" w:rsidRPr="0020498B" w:rsidRDefault="002D3603" w:rsidP="002D3603">
      <w:pPr>
        <w:spacing w:after="0" w:line="240" w:lineRule="auto"/>
        <w:contextualSpacing/>
        <w:jc w:val="right"/>
        <w:rPr>
          <w:rFonts w:ascii="Times New Roman" w:hAnsi="Times New Roman" w:cs="Times New Roman"/>
          <w:sz w:val="24"/>
        </w:rPr>
      </w:pPr>
      <w:r>
        <w:rPr>
          <w:rFonts w:ascii="Times New Roman" w:hAnsi="Times New Roman" w:cs="Times New Roman"/>
          <w:sz w:val="24"/>
        </w:rPr>
        <w:t>1.tabula</w:t>
      </w:r>
    </w:p>
    <w:tbl>
      <w:tblPr>
        <w:tblStyle w:val="TableGrid"/>
        <w:tblW w:w="0" w:type="auto"/>
        <w:tblLook w:val="04A0" w:firstRow="1" w:lastRow="0" w:firstColumn="1" w:lastColumn="0" w:noHBand="0" w:noVBand="1"/>
      </w:tblPr>
      <w:tblGrid>
        <w:gridCol w:w="1310"/>
        <w:gridCol w:w="1429"/>
        <w:gridCol w:w="5194"/>
        <w:gridCol w:w="1083"/>
      </w:tblGrid>
      <w:tr w:rsidR="00F674F1" w:rsidRPr="00833F85" w14:paraId="2BC37077" w14:textId="77777777" w:rsidTr="00833F85">
        <w:tc>
          <w:tcPr>
            <w:tcW w:w="1310" w:type="dxa"/>
            <w:shd w:val="clear" w:color="auto" w:fill="F2F2F2" w:themeFill="background1" w:themeFillShade="F2"/>
          </w:tcPr>
          <w:p w14:paraId="2BC37073"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FLPP konkurss</w:t>
            </w:r>
          </w:p>
        </w:tc>
        <w:tc>
          <w:tcPr>
            <w:tcW w:w="1429" w:type="dxa"/>
            <w:shd w:val="clear" w:color="auto" w:fill="F2F2F2" w:themeFill="background1" w:themeFillShade="F2"/>
          </w:tcPr>
          <w:p w14:paraId="2BC37074"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Zinātniskā institūcija</w:t>
            </w:r>
          </w:p>
        </w:tc>
        <w:tc>
          <w:tcPr>
            <w:tcW w:w="5194" w:type="dxa"/>
            <w:shd w:val="clear" w:color="auto" w:fill="F2F2F2" w:themeFill="background1" w:themeFillShade="F2"/>
          </w:tcPr>
          <w:p w14:paraId="2BC37075"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Projekta nosaukums</w:t>
            </w:r>
          </w:p>
        </w:tc>
        <w:tc>
          <w:tcPr>
            <w:tcW w:w="1083" w:type="dxa"/>
            <w:shd w:val="clear" w:color="auto" w:fill="F2F2F2" w:themeFill="background1" w:themeFillShade="F2"/>
          </w:tcPr>
          <w:p w14:paraId="2BC37076"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Summa, €</w:t>
            </w:r>
          </w:p>
        </w:tc>
      </w:tr>
      <w:tr w:rsidR="00F674F1" w:rsidRPr="00833F85" w14:paraId="2BC3707C" w14:textId="77777777" w:rsidTr="00833F85">
        <w:tc>
          <w:tcPr>
            <w:tcW w:w="1310" w:type="dxa"/>
            <w:shd w:val="clear" w:color="auto" w:fill="F2F2F2" w:themeFill="background1" w:themeFillShade="F2"/>
          </w:tcPr>
          <w:p w14:paraId="2BC37078"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2018. g. 1. konkurss</w:t>
            </w:r>
          </w:p>
        </w:tc>
        <w:tc>
          <w:tcPr>
            <w:tcW w:w="1429" w:type="dxa"/>
            <w:shd w:val="clear" w:color="auto" w:fill="F2F2F2" w:themeFill="background1" w:themeFillShade="F2"/>
          </w:tcPr>
          <w:p w14:paraId="2BC37079"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DU</w:t>
            </w:r>
          </w:p>
        </w:tc>
        <w:tc>
          <w:tcPr>
            <w:tcW w:w="5194" w:type="dxa"/>
            <w:shd w:val="clear" w:color="auto" w:fill="F2F2F2" w:themeFill="background1" w:themeFillShade="F2"/>
          </w:tcPr>
          <w:p w14:paraId="2BC3707A"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 xml:space="preserve">Kā rodas </w:t>
            </w:r>
            <w:proofErr w:type="spellStart"/>
            <w:r w:rsidRPr="00833F85">
              <w:rPr>
                <w:rFonts w:ascii="Times New Roman" w:hAnsi="Times New Roman" w:cs="Times New Roman"/>
                <w:lang w:val="lv-LV"/>
              </w:rPr>
              <w:t>personalitātes</w:t>
            </w:r>
            <w:proofErr w:type="spellEnd"/>
            <w:r w:rsidRPr="00833F85">
              <w:rPr>
                <w:rFonts w:ascii="Times New Roman" w:hAnsi="Times New Roman" w:cs="Times New Roman"/>
                <w:lang w:val="lv-LV"/>
              </w:rPr>
              <w:t xml:space="preserve"> un kāpēc ir depresija? </w:t>
            </w:r>
            <w:proofErr w:type="spellStart"/>
            <w:r w:rsidRPr="00833F85">
              <w:rPr>
                <w:rFonts w:ascii="Times New Roman" w:hAnsi="Times New Roman" w:cs="Times New Roman"/>
                <w:lang w:val="lv-LV"/>
              </w:rPr>
              <w:t>Fenotipiskās</w:t>
            </w:r>
            <w:proofErr w:type="spellEnd"/>
            <w:r w:rsidRPr="00833F85">
              <w:rPr>
                <w:rFonts w:ascii="Times New Roman" w:hAnsi="Times New Roman" w:cs="Times New Roman"/>
                <w:lang w:val="lv-LV"/>
              </w:rPr>
              <w:t xml:space="preserve"> variācijas fizioloģisko mehānismu un adaptīvo funkciju izpēte </w:t>
            </w:r>
            <w:proofErr w:type="spellStart"/>
            <w:r w:rsidRPr="00833F85">
              <w:rPr>
                <w:rFonts w:ascii="Times New Roman" w:hAnsi="Times New Roman" w:cs="Times New Roman"/>
                <w:lang w:val="lv-LV"/>
              </w:rPr>
              <w:t>socialitātes</w:t>
            </w:r>
            <w:proofErr w:type="spellEnd"/>
            <w:r w:rsidRPr="00833F85">
              <w:rPr>
                <w:rFonts w:ascii="Times New Roman" w:hAnsi="Times New Roman" w:cs="Times New Roman"/>
                <w:lang w:val="lv-LV"/>
              </w:rPr>
              <w:t xml:space="preserve"> un plēsēju radītā stresa apstākļos</w:t>
            </w:r>
          </w:p>
        </w:tc>
        <w:tc>
          <w:tcPr>
            <w:tcW w:w="1083" w:type="dxa"/>
            <w:shd w:val="clear" w:color="auto" w:fill="F2F2F2" w:themeFill="background1" w:themeFillShade="F2"/>
          </w:tcPr>
          <w:p w14:paraId="2BC3707B"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270000</w:t>
            </w:r>
          </w:p>
        </w:tc>
      </w:tr>
      <w:tr w:rsidR="00F674F1" w:rsidRPr="00833F85" w14:paraId="2BC37081" w14:textId="77777777" w:rsidTr="00833F85">
        <w:trPr>
          <w:trHeight w:val="198"/>
        </w:trPr>
        <w:tc>
          <w:tcPr>
            <w:tcW w:w="1310" w:type="dxa"/>
            <w:vMerge w:val="restart"/>
            <w:shd w:val="clear" w:color="auto" w:fill="F2F2F2" w:themeFill="background1" w:themeFillShade="F2"/>
          </w:tcPr>
          <w:p w14:paraId="2BC3707D"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2018. g. 2. konkurss</w:t>
            </w:r>
          </w:p>
        </w:tc>
        <w:tc>
          <w:tcPr>
            <w:tcW w:w="1429" w:type="dxa"/>
            <w:shd w:val="clear" w:color="auto" w:fill="F2F2F2" w:themeFill="background1" w:themeFillShade="F2"/>
          </w:tcPr>
          <w:p w14:paraId="2BC3707E"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DU</w:t>
            </w:r>
          </w:p>
        </w:tc>
        <w:tc>
          <w:tcPr>
            <w:tcW w:w="5194" w:type="dxa"/>
            <w:shd w:val="clear" w:color="auto" w:fill="F2F2F2" w:themeFill="background1" w:themeFillShade="F2"/>
          </w:tcPr>
          <w:p w14:paraId="2BC3707F"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 xml:space="preserve">Biotopu fragmentācijas ietekme uz putnu fizioloģiskajiem parametriem, novecošanos, </w:t>
            </w:r>
            <w:proofErr w:type="spellStart"/>
            <w:r w:rsidRPr="00833F85">
              <w:rPr>
                <w:rFonts w:ascii="Times New Roman" w:hAnsi="Times New Roman" w:cs="Times New Roman"/>
                <w:lang w:val="lv-LV"/>
              </w:rPr>
              <w:t>mikrobiomu</w:t>
            </w:r>
            <w:proofErr w:type="spellEnd"/>
            <w:r w:rsidRPr="00833F85">
              <w:rPr>
                <w:rFonts w:ascii="Times New Roman" w:hAnsi="Times New Roman" w:cs="Times New Roman"/>
                <w:lang w:val="lv-LV"/>
              </w:rPr>
              <w:t xml:space="preserve"> un skaita samazināšanos </w:t>
            </w:r>
            <w:proofErr w:type="spellStart"/>
            <w:r w:rsidRPr="00833F85">
              <w:rPr>
                <w:rFonts w:ascii="Times New Roman" w:hAnsi="Times New Roman" w:cs="Times New Roman"/>
                <w:lang w:val="lv-LV"/>
              </w:rPr>
              <w:t>boreālajos</w:t>
            </w:r>
            <w:proofErr w:type="spellEnd"/>
            <w:r w:rsidRPr="00833F85">
              <w:rPr>
                <w:rFonts w:ascii="Times New Roman" w:hAnsi="Times New Roman" w:cs="Times New Roman"/>
                <w:lang w:val="lv-LV"/>
              </w:rPr>
              <w:t xml:space="preserve"> mežos</w:t>
            </w:r>
          </w:p>
        </w:tc>
        <w:tc>
          <w:tcPr>
            <w:tcW w:w="1083" w:type="dxa"/>
            <w:shd w:val="clear" w:color="auto" w:fill="F2F2F2" w:themeFill="background1" w:themeFillShade="F2"/>
          </w:tcPr>
          <w:p w14:paraId="2BC37080"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199964</w:t>
            </w:r>
          </w:p>
        </w:tc>
      </w:tr>
      <w:tr w:rsidR="00F674F1" w:rsidRPr="00833F85" w14:paraId="2BC37086" w14:textId="77777777" w:rsidTr="00833F85">
        <w:trPr>
          <w:trHeight w:val="198"/>
        </w:trPr>
        <w:tc>
          <w:tcPr>
            <w:tcW w:w="1310" w:type="dxa"/>
            <w:vMerge/>
            <w:shd w:val="clear" w:color="auto" w:fill="F2F2F2" w:themeFill="background1" w:themeFillShade="F2"/>
          </w:tcPr>
          <w:p w14:paraId="2BC37082" w14:textId="77777777" w:rsidR="00F674F1" w:rsidRPr="00833F85" w:rsidRDefault="00F674F1" w:rsidP="00EE7839">
            <w:pPr>
              <w:rPr>
                <w:rFonts w:ascii="Times New Roman" w:hAnsi="Times New Roman" w:cs="Times New Roman"/>
                <w:lang w:val="lv-LV"/>
              </w:rPr>
            </w:pPr>
          </w:p>
        </w:tc>
        <w:tc>
          <w:tcPr>
            <w:tcW w:w="1429" w:type="dxa"/>
            <w:shd w:val="clear" w:color="auto" w:fill="F2F2F2" w:themeFill="background1" w:themeFillShade="F2"/>
          </w:tcPr>
          <w:p w14:paraId="2BC37083"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RTA</w:t>
            </w:r>
          </w:p>
        </w:tc>
        <w:tc>
          <w:tcPr>
            <w:tcW w:w="5194" w:type="dxa"/>
            <w:shd w:val="clear" w:color="auto" w:fill="F2F2F2" w:themeFill="background1" w:themeFillShade="F2"/>
          </w:tcPr>
          <w:p w14:paraId="2BC37084" w14:textId="77777777" w:rsidR="00F674F1" w:rsidRPr="00833F85" w:rsidRDefault="00F674F1" w:rsidP="00EE7839">
            <w:pPr>
              <w:rPr>
                <w:rFonts w:ascii="Times New Roman" w:hAnsi="Times New Roman" w:cs="Times New Roman"/>
                <w:lang w:val="lv-LV"/>
              </w:rPr>
            </w:pPr>
            <w:proofErr w:type="spellStart"/>
            <w:r w:rsidRPr="00833F85">
              <w:rPr>
                <w:rFonts w:ascii="Times New Roman" w:hAnsi="Times New Roman" w:cs="Times New Roman"/>
                <w:lang w:val="lv-LV"/>
              </w:rPr>
              <w:t>Transformatīvas</w:t>
            </w:r>
            <w:proofErr w:type="spellEnd"/>
            <w:r w:rsidRPr="00833F85">
              <w:rPr>
                <w:rFonts w:ascii="Times New Roman" w:hAnsi="Times New Roman" w:cs="Times New Roman"/>
                <w:lang w:val="lv-LV"/>
              </w:rPr>
              <w:t xml:space="preserve"> digitālās mācīšanās ieviešana pedagoģijas zinātnes doktora programmā Latvijā</w:t>
            </w:r>
          </w:p>
        </w:tc>
        <w:tc>
          <w:tcPr>
            <w:tcW w:w="1083" w:type="dxa"/>
            <w:shd w:val="clear" w:color="auto" w:fill="F2F2F2" w:themeFill="background1" w:themeFillShade="F2"/>
          </w:tcPr>
          <w:p w14:paraId="2BC37085"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200000</w:t>
            </w:r>
          </w:p>
        </w:tc>
      </w:tr>
      <w:tr w:rsidR="00F674F1" w:rsidRPr="00833F85" w14:paraId="2BC3708B" w14:textId="77777777" w:rsidTr="00833F85">
        <w:trPr>
          <w:trHeight w:val="612"/>
        </w:trPr>
        <w:tc>
          <w:tcPr>
            <w:tcW w:w="1310" w:type="dxa"/>
            <w:vMerge w:val="restart"/>
            <w:shd w:val="clear" w:color="auto" w:fill="F2F2F2" w:themeFill="background1" w:themeFillShade="F2"/>
          </w:tcPr>
          <w:p w14:paraId="2BC37087"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2019. g. konkurss</w:t>
            </w:r>
          </w:p>
        </w:tc>
        <w:tc>
          <w:tcPr>
            <w:tcW w:w="1429" w:type="dxa"/>
            <w:shd w:val="clear" w:color="auto" w:fill="F2F2F2" w:themeFill="background1" w:themeFillShade="F2"/>
          </w:tcPr>
          <w:p w14:paraId="2BC37088"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DU LHEI</w:t>
            </w:r>
          </w:p>
        </w:tc>
        <w:tc>
          <w:tcPr>
            <w:tcW w:w="5194" w:type="dxa"/>
            <w:shd w:val="clear" w:color="auto" w:fill="F2F2F2" w:themeFill="background1" w:themeFillShade="F2"/>
          </w:tcPr>
          <w:p w14:paraId="2BC37089" w14:textId="77777777" w:rsidR="00F674F1" w:rsidRPr="00833F85" w:rsidRDefault="00F674F1" w:rsidP="00EE7839">
            <w:pPr>
              <w:rPr>
                <w:rFonts w:ascii="Times New Roman" w:hAnsi="Times New Roman" w:cs="Times New Roman"/>
                <w:lang w:val="lv-LV"/>
              </w:rPr>
            </w:pPr>
            <w:proofErr w:type="spellStart"/>
            <w:r w:rsidRPr="00833F85">
              <w:rPr>
                <w:rFonts w:ascii="Times New Roman" w:hAnsi="Times New Roman" w:cs="Times New Roman"/>
                <w:lang w:val="lv-LV"/>
              </w:rPr>
              <w:t>Invazīvās</w:t>
            </w:r>
            <w:proofErr w:type="spellEnd"/>
            <w:r w:rsidRPr="00833F85">
              <w:rPr>
                <w:rFonts w:ascii="Times New Roman" w:hAnsi="Times New Roman" w:cs="Times New Roman"/>
                <w:lang w:val="lv-LV"/>
              </w:rPr>
              <w:t xml:space="preserve"> sugas </w:t>
            </w:r>
            <w:proofErr w:type="spellStart"/>
            <w:r w:rsidRPr="00833F85">
              <w:rPr>
                <w:rFonts w:ascii="Times New Roman" w:hAnsi="Times New Roman" w:cs="Times New Roman"/>
                <w:lang w:val="lv-LV"/>
              </w:rPr>
              <w:t>Neogobius</w:t>
            </w:r>
            <w:proofErr w:type="spellEnd"/>
            <w:r w:rsidRPr="00833F85">
              <w:rPr>
                <w:rFonts w:ascii="Times New Roman" w:hAnsi="Times New Roman" w:cs="Times New Roman"/>
                <w:lang w:val="lv-LV"/>
              </w:rPr>
              <w:t xml:space="preserve"> </w:t>
            </w:r>
            <w:proofErr w:type="spellStart"/>
            <w:r w:rsidRPr="00833F85">
              <w:rPr>
                <w:rFonts w:ascii="Times New Roman" w:hAnsi="Times New Roman" w:cs="Times New Roman"/>
                <w:lang w:val="lv-LV"/>
              </w:rPr>
              <w:t>melanostomus</w:t>
            </w:r>
            <w:proofErr w:type="spellEnd"/>
            <w:r w:rsidRPr="00833F85">
              <w:rPr>
                <w:rFonts w:ascii="Times New Roman" w:hAnsi="Times New Roman" w:cs="Times New Roman"/>
                <w:lang w:val="lv-LV"/>
              </w:rPr>
              <w:t xml:space="preserve"> loma Baltijas jūras zemūdens aizsargājamo biotopu funkcionēšanā</w:t>
            </w:r>
          </w:p>
        </w:tc>
        <w:tc>
          <w:tcPr>
            <w:tcW w:w="1083" w:type="dxa"/>
            <w:shd w:val="clear" w:color="auto" w:fill="F2F2F2" w:themeFill="background1" w:themeFillShade="F2"/>
          </w:tcPr>
          <w:p w14:paraId="2BC3708A"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294000</w:t>
            </w:r>
          </w:p>
        </w:tc>
      </w:tr>
      <w:tr w:rsidR="00F674F1" w:rsidRPr="00833F85" w14:paraId="2BC37090" w14:textId="77777777" w:rsidTr="00833F85">
        <w:trPr>
          <w:trHeight w:val="612"/>
        </w:trPr>
        <w:tc>
          <w:tcPr>
            <w:tcW w:w="1310" w:type="dxa"/>
            <w:vMerge/>
            <w:shd w:val="clear" w:color="auto" w:fill="F2F2F2" w:themeFill="background1" w:themeFillShade="F2"/>
          </w:tcPr>
          <w:p w14:paraId="2BC3708C" w14:textId="77777777" w:rsidR="00F674F1" w:rsidRPr="00833F85" w:rsidRDefault="00F674F1" w:rsidP="00EE7839">
            <w:pPr>
              <w:rPr>
                <w:rFonts w:ascii="Times New Roman" w:hAnsi="Times New Roman" w:cs="Times New Roman"/>
                <w:lang w:val="lv-LV"/>
              </w:rPr>
            </w:pPr>
          </w:p>
        </w:tc>
        <w:tc>
          <w:tcPr>
            <w:tcW w:w="1429" w:type="dxa"/>
            <w:shd w:val="clear" w:color="auto" w:fill="F2F2F2" w:themeFill="background1" w:themeFillShade="F2"/>
          </w:tcPr>
          <w:p w14:paraId="2BC3708D"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RTA (</w:t>
            </w:r>
            <w:r w:rsidRPr="00833F85">
              <w:rPr>
                <w:rFonts w:ascii="Times New Roman" w:hAnsi="Times New Roman" w:cs="Times New Roman"/>
                <w:u w:val="single"/>
                <w:lang w:val="lv-LV"/>
              </w:rPr>
              <w:t>kā sadarbības partneris</w:t>
            </w:r>
            <w:r w:rsidRPr="00833F85">
              <w:rPr>
                <w:rFonts w:ascii="Times New Roman" w:hAnsi="Times New Roman" w:cs="Times New Roman"/>
                <w:lang w:val="lv-LV"/>
              </w:rPr>
              <w:t>)</w:t>
            </w:r>
          </w:p>
        </w:tc>
        <w:tc>
          <w:tcPr>
            <w:tcW w:w="5194" w:type="dxa"/>
            <w:shd w:val="clear" w:color="auto" w:fill="F2F2F2" w:themeFill="background1" w:themeFillShade="F2"/>
          </w:tcPr>
          <w:p w14:paraId="2BC3708E"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 xml:space="preserve">Mašīnu dziļās mācīšanās un </w:t>
            </w:r>
            <w:proofErr w:type="spellStart"/>
            <w:r w:rsidRPr="00833F85">
              <w:rPr>
                <w:rFonts w:ascii="Times New Roman" w:hAnsi="Times New Roman" w:cs="Times New Roman"/>
                <w:lang w:val="lv-LV"/>
              </w:rPr>
              <w:t>datizraces</w:t>
            </w:r>
            <w:proofErr w:type="spellEnd"/>
            <w:r w:rsidRPr="00833F85">
              <w:rPr>
                <w:rFonts w:ascii="Times New Roman" w:hAnsi="Times New Roman" w:cs="Times New Roman"/>
                <w:lang w:val="lv-LV"/>
              </w:rPr>
              <w:t xml:space="preserve"> pielietošana augu un patogēnu mijiedarbības izpētei: ābeļu un bumbieru kraupja </w:t>
            </w:r>
            <w:proofErr w:type="spellStart"/>
            <w:r w:rsidRPr="00833F85">
              <w:rPr>
                <w:rFonts w:ascii="Times New Roman" w:hAnsi="Times New Roman" w:cs="Times New Roman"/>
                <w:lang w:val="lv-LV"/>
              </w:rPr>
              <w:t>patosistēmas</w:t>
            </w:r>
            <w:proofErr w:type="spellEnd"/>
          </w:p>
        </w:tc>
        <w:tc>
          <w:tcPr>
            <w:tcW w:w="1083" w:type="dxa"/>
            <w:shd w:val="clear" w:color="auto" w:fill="F2F2F2" w:themeFill="background1" w:themeFillShade="F2"/>
          </w:tcPr>
          <w:p w14:paraId="2BC3708F"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299307</w:t>
            </w:r>
          </w:p>
        </w:tc>
      </w:tr>
      <w:tr w:rsidR="00F674F1" w:rsidRPr="00833F85" w14:paraId="2BC37096" w14:textId="77777777" w:rsidTr="00833F85">
        <w:trPr>
          <w:trHeight w:val="168"/>
        </w:trPr>
        <w:tc>
          <w:tcPr>
            <w:tcW w:w="1310" w:type="dxa"/>
            <w:vMerge w:val="restart"/>
            <w:shd w:val="clear" w:color="auto" w:fill="F2F2F2" w:themeFill="background1" w:themeFillShade="F2"/>
          </w:tcPr>
          <w:p w14:paraId="2BC37091"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2020. g. konkurss</w:t>
            </w:r>
          </w:p>
        </w:tc>
        <w:tc>
          <w:tcPr>
            <w:tcW w:w="1429" w:type="dxa"/>
            <w:shd w:val="clear" w:color="auto" w:fill="F2F2F2" w:themeFill="background1" w:themeFillShade="F2"/>
          </w:tcPr>
          <w:p w14:paraId="2BC37092"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LHEI</w:t>
            </w:r>
          </w:p>
        </w:tc>
        <w:tc>
          <w:tcPr>
            <w:tcW w:w="5194" w:type="dxa"/>
            <w:shd w:val="clear" w:color="auto" w:fill="F2F2F2" w:themeFill="background1" w:themeFillShade="F2"/>
          </w:tcPr>
          <w:p w14:paraId="2BC37093"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 xml:space="preserve">Vienšūnu un </w:t>
            </w:r>
            <w:proofErr w:type="spellStart"/>
            <w:r w:rsidRPr="00833F85">
              <w:rPr>
                <w:rFonts w:ascii="Times New Roman" w:hAnsi="Times New Roman" w:cs="Times New Roman"/>
                <w:lang w:val="lv-LV"/>
              </w:rPr>
              <w:t>heterocītu</w:t>
            </w:r>
            <w:proofErr w:type="spellEnd"/>
            <w:r w:rsidRPr="00833F85">
              <w:rPr>
                <w:rFonts w:ascii="Times New Roman" w:hAnsi="Times New Roman" w:cs="Times New Roman"/>
                <w:lang w:val="lv-LV"/>
              </w:rPr>
              <w:t xml:space="preserve"> veidojošo </w:t>
            </w:r>
            <w:proofErr w:type="spellStart"/>
            <w:r w:rsidRPr="00833F85">
              <w:rPr>
                <w:rFonts w:ascii="Times New Roman" w:hAnsi="Times New Roman" w:cs="Times New Roman"/>
                <w:lang w:val="lv-LV"/>
              </w:rPr>
              <w:t>diazotrofu</w:t>
            </w:r>
            <w:proofErr w:type="spellEnd"/>
            <w:r w:rsidRPr="00833F85">
              <w:rPr>
                <w:rFonts w:ascii="Times New Roman" w:hAnsi="Times New Roman" w:cs="Times New Roman"/>
                <w:lang w:val="lv-LV"/>
              </w:rPr>
              <w:t xml:space="preserve"> loma Rīgas līča slāpekļa budžeta veidošanā</w:t>
            </w:r>
          </w:p>
        </w:tc>
        <w:tc>
          <w:tcPr>
            <w:tcW w:w="1083" w:type="dxa"/>
            <w:shd w:val="clear" w:color="auto" w:fill="F2F2F2" w:themeFill="background1" w:themeFillShade="F2"/>
          </w:tcPr>
          <w:p w14:paraId="2BC37094"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300000</w:t>
            </w:r>
          </w:p>
          <w:p w14:paraId="2BC37095" w14:textId="77777777" w:rsidR="00F674F1" w:rsidRPr="00833F85" w:rsidRDefault="00F674F1" w:rsidP="00EE7839">
            <w:pPr>
              <w:jc w:val="right"/>
              <w:rPr>
                <w:rFonts w:ascii="Times New Roman" w:hAnsi="Times New Roman" w:cs="Times New Roman"/>
                <w:lang w:val="lv-LV"/>
              </w:rPr>
            </w:pPr>
          </w:p>
        </w:tc>
      </w:tr>
      <w:tr w:rsidR="00F674F1" w:rsidRPr="00833F85" w14:paraId="2BC3709B" w14:textId="77777777" w:rsidTr="00833F85">
        <w:trPr>
          <w:trHeight w:val="168"/>
        </w:trPr>
        <w:tc>
          <w:tcPr>
            <w:tcW w:w="1310" w:type="dxa"/>
            <w:vMerge/>
            <w:shd w:val="clear" w:color="auto" w:fill="F2F2F2" w:themeFill="background1" w:themeFillShade="F2"/>
          </w:tcPr>
          <w:p w14:paraId="2BC37097" w14:textId="77777777" w:rsidR="00F674F1" w:rsidRPr="00833F85" w:rsidRDefault="00F674F1" w:rsidP="00EE7839">
            <w:pPr>
              <w:rPr>
                <w:rFonts w:ascii="Times New Roman" w:hAnsi="Times New Roman" w:cs="Times New Roman"/>
                <w:lang w:val="lv-LV"/>
              </w:rPr>
            </w:pPr>
          </w:p>
        </w:tc>
        <w:tc>
          <w:tcPr>
            <w:tcW w:w="1429" w:type="dxa"/>
            <w:shd w:val="clear" w:color="auto" w:fill="F2F2F2" w:themeFill="background1" w:themeFillShade="F2"/>
          </w:tcPr>
          <w:p w14:paraId="2BC37098"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DU</w:t>
            </w:r>
          </w:p>
        </w:tc>
        <w:tc>
          <w:tcPr>
            <w:tcW w:w="5194" w:type="dxa"/>
            <w:shd w:val="clear" w:color="auto" w:fill="F2F2F2" w:themeFill="background1" w:themeFillShade="F2"/>
          </w:tcPr>
          <w:p w14:paraId="2BC37099"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 xml:space="preserve">Sūnu un ķērpju </w:t>
            </w:r>
            <w:proofErr w:type="spellStart"/>
            <w:r w:rsidRPr="00833F85">
              <w:rPr>
                <w:rFonts w:ascii="Times New Roman" w:hAnsi="Times New Roman" w:cs="Times New Roman"/>
                <w:lang w:val="lv-LV"/>
              </w:rPr>
              <w:t>sukcesionālie</w:t>
            </w:r>
            <w:proofErr w:type="spellEnd"/>
            <w:r w:rsidRPr="00833F85">
              <w:rPr>
                <w:rFonts w:ascii="Times New Roman" w:hAnsi="Times New Roman" w:cs="Times New Roman"/>
                <w:lang w:val="lv-LV"/>
              </w:rPr>
              <w:t xml:space="preserve"> un telpiskie modeļi lapu koku mežos</w:t>
            </w:r>
          </w:p>
        </w:tc>
        <w:tc>
          <w:tcPr>
            <w:tcW w:w="1083" w:type="dxa"/>
            <w:shd w:val="clear" w:color="auto" w:fill="F2F2F2" w:themeFill="background1" w:themeFillShade="F2"/>
          </w:tcPr>
          <w:p w14:paraId="2BC3709A"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299760</w:t>
            </w:r>
          </w:p>
        </w:tc>
      </w:tr>
      <w:tr w:rsidR="00F674F1" w:rsidRPr="00833F85" w14:paraId="2BC370A0" w14:textId="77777777" w:rsidTr="00833F85">
        <w:trPr>
          <w:trHeight w:val="168"/>
        </w:trPr>
        <w:tc>
          <w:tcPr>
            <w:tcW w:w="1310" w:type="dxa"/>
            <w:vMerge/>
            <w:shd w:val="clear" w:color="auto" w:fill="F2F2F2" w:themeFill="background1" w:themeFillShade="F2"/>
          </w:tcPr>
          <w:p w14:paraId="2BC3709C" w14:textId="77777777" w:rsidR="00F674F1" w:rsidRPr="00833F85" w:rsidRDefault="00F674F1" w:rsidP="00EE7839">
            <w:pPr>
              <w:rPr>
                <w:rFonts w:ascii="Times New Roman" w:hAnsi="Times New Roman" w:cs="Times New Roman"/>
                <w:lang w:val="lv-LV"/>
              </w:rPr>
            </w:pPr>
          </w:p>
        </w:tc>
        <w:tc>
          <w:tcPr>
            <w:tcW w:w="1429" w:type="dxa"/>
            <w:shd w:val="clear" w:color="auto" w:fill="F2F2F2" w:themeFill="background1" w:themeFillShade="F2"/>
          </w:tcPr>
          <w:p w14:paraId="2BC3709D" w14:textId="77777777" w:rsidR="00F674F1" w:rsidRPr="00833F85" w:rsidRDefault="00F674F1" w:rsidP="00EE7839">
            <w:pPr>
              <w:rPr>
                <w:rFonts w:ascii="Times New Roman" w:hAnsi="Times New Roman" w:cs="Times New Roman"/>
                <w:i/>
                <w:u w:val="single"/>
                <w:lang w:val="lv-LV"/>
              </w:rPr>
            </w:pPr>
            <w:r w:rsidRPr="00833F85">
              <w:rPr>
                <w:rFonts w:ascii="Times New Roman" w:hAnsi="Times New Roman" w:cs="Times New Roman"/>
                <w:lang w:val="lv-LV"/>
              </w:rPr>
              <w:t>DU (</w:t>
            </w:r>
            <w:r w:rsidRPr="00833F85">
              <w:rPr>
                <w:rFonts w:ascii="Times New Roman" w:hAnsi="Times New Roman" w:cs="Times New Roman"/>
                <w:u w:val="single"/>
                <w:lang w:val="lv-LV"/>
              </w:rPr>
              <w:t>kā sadarbības partneris)</w:t>
            </w:r>
          </w:p>
        </w:tc>
        <w:tc>
          <w:tcPr>
            <w:tcW w:w="5194" w:type="dxa"/>
            <w:shd w:val="clear" w:color="auto" w:fill="F2F2F2" w:themeFill="background1" w:themeFillShade="F2"/>
          </w:tcPr>
          <w:p w14:paraId="2BC3709E"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Šķidruma mehānikas un siltuma vadīšanas sarežģīto dinamisko sistēmu analīze</w:t>
            </w:r>
          </w:p>
        </w:tc>
        <w:tc>
          <w:tcPr>
            <w:tcW w:w="1083" w:type="dxa"/>
            <w:shd w:val="clear" w:color="auto" w:fill="F2F2F2" w:themeFill="background1" w:themeFillShade="F2"/>
          </w:tcPr>
          <w:p w14:paraId="2BC3709F"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300000</w:t>
            </w:r>
          </w:p>
        </w:tc>
      </w:tr>
      <w:tr w:rsidR="00F674F1" w:rsidRPr="00833F85" w14:paraId="2BC370A5" w14:textId="77777777" w:rsidTr="00833F85">
        <w:trPr>
          <w:trHeight w:val="168"/>
        </w:trPr>
        <w:tc>
          <w:tcPr>
            <w:tcW w:w="1310" w:type="dxa"/>
            <w:vMerge/>
            <w:shd w:val="clear" w:color="auto" w:fill="F2F2F2" w:themeFill="background1" w:themeFillShade="F2"/>
          </w:tcPr>
          <w:p w14:paraId="2BC370A1" w14:textId="77777777" w:rsidR="00F674F1" w:rsidRPr="00833F85" w:rsidRDefault="00F674F1" w:rsidP="00EE7839">
            <w:pPr>
              <w:rPr>
                <w:rFonts w:ascii="Times New Roman" w:hAnsi="Times New Roman" w:cs="Times New Roman"/>
                <w:lang w:val="lv-LV"/>
              </w:rPr>
            </w:pPr>
          </w:p>
        </w:tc>
        <w:tc>
          <w:tcPr>
            <w:tcW w:w="1429" w:type="dxa"/>
            <w:shd w:val="clear" w:color="auto" w:fill="F2F2F2" w:themeFill="background1" w:themeFillShade="F2"/>
          </w:tcPr>
          <w:p w14:paraId="2BC370A2"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RTA (</w:t>
            </w:r>
            <w:r w:rsidRPr="00833F85">
              <w:rPr>
                <w:rFonts w:ascii="Times New Roman" w:hAnsi="Times New Roman" w:cs="Times New Roman"/>
                <w:u w:val="single"/>
                <w:lang w:val="lv-LV"/>
              </w:rPr>
              <w:t>kā sadarbības partneris</w:t>
            </w:r>
            <w:r w:rsidRPr="00833F85">
              <w:rPr>
                <w:rFonts w:ascii="Times New Roman" w:hAnsi="Times New Roman" w:cs="Times New Roman"/>
                <w:lang w:val="lv-LV"/>
              </w:rPr>
              <w:t>)</w:t>
            </w:r>
          </w:p>
        </w:tc>
        <w:tc>
          <w:tcPr>
            <w:tcW w:w="5194" w:type="dxa"/>
            <w:shd w:val="clear" w:color="auto" w:fill="F2F2F2" w:themeFill="background1" w:themeFillShade="F2"/>
          </w:tcPr>
          <w:p w14:paraId="2BC370A3"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Izglītības vērtības transformācija sociālās kopienas kultūras un ekonomiskajai izaugsmei</w:t>
            </w:r>
          </w:p>
        </w:tc>
        <w:tc>
          <w:tcPr>
            <w:tcW w:w="1083" w:type="dxa"/>
            <w:shd w:val="clear" w:color="auto" w:fill="F2F2F2" w:themeFill="background1" w:themeFillShade="F2"/>
          </w:tcPr>
          <w:p w14:paraId="2BC370A4"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300000</w:t>
            </w:r>
          </w:p>
        </w:tc>
      </w:tr>
      <w:tr w:rsidR="00F674F1" w:rsidRPr="00833F85" w14:paraId="2BC370AA" w14:textId="77777777" w:rsidTr="00833F85">
        <w:trPr>
          <w:trHeight w:val="375"/>
        </w:trPr>
        <w:tc>
          <w:tcPr>
            <w:tcW w:w="1310" w:type="dxa"/>
            <w:vMerge w:val="restart"/>
            <w:shd w:val="clear" w:color="auto" w:fill="F2F2F2" w:themeFill="background1" w:themeFillShade="F2"/>
          </w:tcPr>
          <w:p w14:paraId="2BC370A6"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2020. g. zinātnieku individuālo projektu konkurss</w:t>
            </w:r>
          </w:p>
        </w:tc>
        <w:tc>
          <w:tcPr>
            <w:tcW w:w="1429" w:type="dxa"/>
            <w:shd w:val="clear" w:color="auto" w:fill="F2F2F2" w:themeFill="background1" w:themeFillShade="F2"/>
          </w:tcPr>
          <w:p w14:paraId="2BC370A7"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DU</w:t>
            </w:r>
          </w:p>
        </w:tc>
        <w:tc>
          <w:tcPr>
            <w:tcW w:w="5194" w:type="dxa"/>
            <w:shd w:val="clear" w:color="auto" w:fill="F2F2F2" w:themeFill="background1" w:themeFillShade="F2"/>
          </w:tcPr>
          <w:p w14:paraId="2BC370A8" w14:textId="6177A2BA"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 xml:space="preserve">Artūra </w:t>
            </w:r>
            <w:proofErr w:type="spellStart"/>
            <w:r w:rsidRPr="00833F85">
              <w:rPr>
                <w:rFonts w:ascii="Times New Roman" w:hAnsi="Times New Roman" w:cs="Times New Roman"/>
                <w:lang w:val="lv-LV"/>
              </w:rPr>
              <w:t>Škutes</w:t>
            </w:r>
            <w:proofErr w:type="spellEnd"/>
            <w:r w:rsidRPr="00833F85">
              <w:rPr>
                <w:rFonts w:ascii="Times New Roman" w:hAnsi="Times New Roman" w:cs="Times New Roman"/>
                <w:lang w:val="lv-LV"/>
              </w:rPr>
              <w:t xml:space="preserve"> projekts </w:t>
            </w:r>
            <w:r w:rsidR="0020498B" w:rsidRPr="00833F85">
              <w:rPr>
                <w:rFonts w:ascii="Times New Roman" w:hAnsi="Times New Roman" w:cs="Times New Roman"/>
                <w:lang w:val="lv-LV"/>
              </w:rPr>
              <w:t>“</w:t>
            </w:r>
            <w:r w:rsidRPr="00833F85">
              <w:rPr>
                <w:rFonts w:ascii="Times New Roman" w:hAnsi="Times New Roman" w:cs="Times New Roman"/>
                <w:lang w:val="lv-LV"/>
              </w:rPr>
              <w:t>Dīķu akvakultūras ražošanas un ekosistēmas pakalpojumu inovatīva izpēte un klimata ietekmes modelēšana horizontālo izaicinājumu un ilgtspējības pārvaldībai Latvijā</w:t>
            </w:r>
            <w:r w:rsidR="0020498B" w:rsidRPr="00833F85">
              <w:rPr>
                <w:rFonts w:ascii="Times New Roman" w:hAnsi="Times New Roman" w:cs="Times New Roman"/>
                <w:lang w:val="lv-LV"/>
              </w:rPr>
              <w:t>”</w:t>
            </w:r>
          </w:p>
        </w:tc>
        <w:tc>
          <w:tcPr>
            <w:tcW w:w="1083" w:type="dxa"/>
            <w:shd w:val="clear" w:color="auto" w:fill="F2F2F2" w:themeFill="background1" w:themeFillShade="F2"/>
          </w:tcPr>
          <w:p w14:paraId="2BC370A9"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100389</w:t>
            </w:r>
          </w:p>
        </w:tc>
      </w:tr>
      <w:tr w:rsidR="00F674F1" w:rsidRPr="00833F85" w14:paraId="2BC370AF" w14:textId="77777777" w:rsidTr="00833F85">
        <w:trPr>
          <w:trHeight w:val="375"/>
        </w:trPr>
        <w:tc>
          <w:tcPr>
            <w:tcW w:w="1310" w:type="dxa"/>
            <w:vMerge/>
            <w:shd w:val="clear" w:color="auto" w:fill="F2F2F2" w:themeFill="background1" w:themeFillShade="F2"/>
          </w:tcPr>
          <w:p w14:paraId="2BC370AB" w14:textId="77777777" w:rsidR="00F674F1" w:rsidRPr="00833F85" w:rsidRDefault="00F674F1" w:rsidP="00EE7839">
            <w:pPr>
              <w:rPr>
                <w:rFonts w:ascii="Times New Roman" w:hAnsi="Times New Roman" w:cs="Times New Roman"/>
                <w:lang w:val="lv-LV"/>
              </w:rPr>
            </w:pPr>
          </w:p>
        </w:tc>
        <w:tc>
          <w:tcPr>
            <w:tcW w:w="1429" w:type="dxa"/>
            <w:shd w:val="clear" w:color="auto" w:fill="F2F2F2" w:themeFill="background1" w:themeFillShade="F2"/>
          </w:tcPr>
          <w:p w14:paraId="2BC370AC"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DU</w:t>
            </w:r>
          </w:p>
        </w:tc>
        <w:tc>
          <w:tcPr>
            <w:tcW w:w="5194" w:type="dxa"/>
            <w:shd w:val="clear" w:color="auto" w:fill="F2F2F2" w:themeFill="background1" w:themeFillShade="F2"/>
          </w:tcPr>
          <w:p w14:paraId="2BC370AD" w14:textId="0B76FF62"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 xml:space="preserve">Tatjanas Kramas projekts </w:t>
            </w:r>
            <w:r w:rsidR="0020498B" w:rsidRPr="00833F85">
              <w:rPr>
                <w:rFonts w:ascii="Times New Roman" w:hAnsi="Times New Roman" w:cs="Times New Roman"/>
                <w:lang w:val="lv-LV"/>
              </w:rPr>
              <w:t>“</w:t>
            </w:r>
            <w:r w:rsidRPr="00833F85">
              <w:rPr>
                <w:rFonts w:ascii="Times New Roman" w:hAnsi="Times New Roman" w:cs="Times New Roman"/>
                <w:lang w:val="lv-LV"/>
              </w:rPr>
              <w:t xml:space="preserve">Saistība starp putnu </w:t>
            </w:r>
            <w:proofErr w:type="spellStart"/>
            <w:r w:rsidRPr="00833F85">
              <w:rPr>
                <w:rFonts w:ascii="Times New Roman" w:hAnsi="Times New Roman" w:cs="Times New Roman"/>
                <w:lang w:val="lv-LV"/>
              </w:rPr>
              <w:t>hematoloģiskajiem</w:t>
            </w:r>
            <w:proofErr w:type="spellEnd"/>
            <w:r w:rsidRPr="00833F85">
              <w:rPr>
                <w:rFonts w:ascii="Times New Roman" w:hAnsi="Times New Roman" w:cs="Times New Roman"/>
                <w:lang w:val="lv-LV"/>
              </w:rPr>
              <w:t xml:space="preserve"> parametriem, asins </w:t>
            </w:r>
            <w:proofErr w:type="spellStart"/>
            <w:r w:rsidRPr="00833F85">
              <w:rPr>
                <w:rFonts w:ascii="Times New Roman" w:hAnsi="Times New Roman" w:cs="Times New Roman"/>
                <w:lang w:val="lv-LV"/>
              </w:rPr>
              <w:t>mikrobiomu</w:t>
            </w:r>
            <w:proofErr w:type="spellEnd"/>
            <w:r w:rsidRPr="00833F85">
              <w:rPr>
                <w:rFonts w:ascii="Times New Roman" w:hAnsi="Times New Roman" w:cs="Times New Roman"/>
                <w:lang w:val="lv-LV"/>
              </w:rPr>
              <w:t xml:space="preserve">, </w:t>
            </w:r>
            <w:proofErr w:type="spellStart"/>
            <w:r w:rsidRPr="00833F85">
              <w:rPr>
                <w:rFonts w:ascii="Times New Roman" w:hAnsi="Times New Roman" w:cs="Times New Roman"/>
                <w:lang w:val="lv-LV"/>
              </w:rPr>
              <w:t>asinsparazītu</w:t>
            </w:r>
            <w:proofErr w:type="spellEnd"/>
            <w:r w:rsidRPr="00833F85">
              <w:rPr>
                <w:rFonts w:ascii="Times New Roman" w:hAnsi="Times New Roman" w:cs="Times New Roman"/>
                <w:lang w:val="lv-LV"/>
              </w:rPr>
              <w:t xml:space="preserve"> infekcijām un </w:t>
            </w:r>
            <w:proofErr w:type="spellStart"/>
            <w:r w:rsidRPr="00833F85">
              <w:rPr>
                <w:rFonts w:ascii="Times New Roman" w:hAnsi="Times New Roman" w:cs="Times New Roman"/>
                <w:lang w:val="lv-LV"/>
              </w:rPr>
              <w:t>fitnesu</w:t>
            </w:r>
            <w:proofErr w:type="spellEnd"/>
            <w:r w:rsidRPr="00833F85">
              <w:rPr>
                <w:rFonts w:ascii="Times New Roman" w:hAnsi="Times New Roman" w:cs="Times New Roman"/>
                <w:lang w:val="lv-LV"/>
              </w:rPr>
              <w:t xml:space="preserve"> ekoloģisko slazdu apstākļos</w:t>
            </w:r>
            <w:r w:rsidR="0020498B" w:rsidRPr="00833F85">
              <w:rPr>
                <w:rFonts w:ascii="Times New Roman" w:hAnsi="Times New Roman" w:cs="Times New Roman"/>
                <w:lang w:val="lv-LV"/>
              </w:rPr>
              <w:t>”</w:t>
            </w:r>
          </w:p>
        </w:tc>
        <w:tc>
          <w:tcPr>
            <w:tcW w:w="1083" w:type="dxa"/>
            <w:shd w:val="clear" w:color="auto" w:fill="F2F2F2" w:themeFill="background1" w:themeFillShade="F2"/>
          </w:tcPr>
          <w:p w14:paraId="2BC370AE"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100389</w:t>
            </w:r>
          </w:p>
        </w:tc>
      </w:tr>
      <w:tr w:rsidR="00F674F1" w:rsidRPr="00833F85" w14:paraId="2BC370B4" w14:textId="77777777" w:rsidTr="00833F85">
        <w:trPr>
          <w:trHeight w:val="375"/>
        </w:trPr>
        <w:tc>
          <w:tcPr>
            <w:tcW w:w="1310" w:type="dxa"/>
            <w:vMerge/>
            <w:shd w:val="clear" w:color="auto" w:fill="F2F2F2" w:themeFill="background1" w:themeFillShade="F2"/>
          </w:tcPr>
          <w:p w14:paraId="2BC370B0" w14:textId="77777777" w:rsidR="00F674F1" w:rsidRPr="00833F85" w:rsidRDefault="00F674F1" w:rsidP="00EE7839">
            <w:pPr>
              <w:rPr>
                <w:rFonts w:ascii="Times New Roman" w:hAnsi="Times New Roman" w:cs="Times New Roman"/>
                <w:lang w:val="lv-LV"/>
              </w:rPr>
            </w:pPr>
          </w:p>
        </w:tc>
        <w:tc>
          <w:tcPr>
            <w:tcW w:w="1429" w:type="dxa"/>
            <w:shd w:val="clear" w:color="auto" w:fill="F2F2F2" w:themeFill="background1" w:themeFillShade="F2"/>
          </w:tcPr>
          <w:p w14:paraId="2BC370B1"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DU</w:t>
            </w:r>
          </w:p>
        </w:tc>
        <w:tc>
          <w:tcPr>
            <w:tcW w:w="5194" w:type="dxa"/>
            <w:shd w:val="clear" w:color="auto" w:fill="F2F2F2" w:themeFill="background1" w:themeFillShade="F2"/>
          </w:tcPr>
          <w:p w14:paraId="2BC370B2" w14:textId="1A541C05"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 xml:space="preserve">Alinas </w:t>
            </w:r>
            <w:proofErr w:type="spellStart"/>
            <w:r w:rsidRPr="00833F85">
              <w:rPr>
                <w:rFonts w:ascii="Times New Roman" w:hAnsi="Times New Roman" w:cs="Times New Roman"/>
                <w:lang w:val="lv-LV"/>
              </w:rPr>
              <w:t>Romanovskas</w:t>
            </w:r>
            <w:proofErr w:type="spellEnd"/>
            <w:r w:rsidRPr="00833F85">
              <w:rPr>
                <w:rFonts w:ascii="Times New Roman" w:hAnsi="Times New Roman" w:cs="Times New Roman"/>
                <w:lang w:val="lv-LV"/>
              </w:rPr>
              <w:t xml:space="preserve"> projekts </w:t>
            </w:r>
            <w:r w:rsidR="0020498B" w:rsidRPr="00833F85">
              <w:rPr>
                <w:rFonts w:ascii="Times New Roman" w:hAnsi="Times New Roman" w:cs="Times New Roman"/>
                <w:lang w:val="lv-LV"/>
              </w:rPr>
              <w:t>“</w:t>
            </w:r>
            <w:r w:rsidRPr="00833F85">
              <w:rPr>
                <w:rFonts w:ascii="Times New Roman" w:hAnsi="Times New Roman" w:cs="Times New Roman"/>
                <w:lang w:val="lv-LV"/>
              </w:rPr>
              <w:t>Latgales baltvācieši sociāli etnisko attiecību kontekstā 17.gs. – 20.gs. sākums</w:t>
            </w:r>
            <w:r w:rsidR="0020498B" w:rsidRPr="00833F85">
              <w:rPr>
                <w:rFonts w:ascii="Times New Roman" w:hAnsi="Times New Roman" w:cs="Times New Roman"/>
                <w:lang w:val="lv-LV"/>
              </w:rPr>
              <w:t>”</w:t>
            </w:r>
          </w:p>
        </w:tc>
        <w:tc>
          <w:tcPr>
            <w:tcW w:w="1083" w:type="dxa"/>
            <w:shd w:val="clear" w:color="auto" w:fill="F2F2F2" w:themeFill="background1" w:themeFillShade="F2"/>
          </w:tcPr>
          <w:p w14:paraId="2BC370B3"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100389</w:t>
            </w:r>
          </w:p>
        </w:tc>
      </w:tr>
      <w:tr w:rsidR="00F674F1" w:rsidRPr="00833F85" w14:paraId="2BC370B9" w14:textId="77777777" w:rsidTr="00833F85">
        <w:trPr>
          <w:trHeight w:val="375"/>
        </w:trPr>
        <w:tc>
          <w:tcPr>
            <w:tcW w:w="1310" w:type="dxa"/>
            <w:vMerge/>
            <w:shd w:val="clear" w:color="auto" w:fill="F2F2F2" w:themeFill="background1" w:themeFillShade="F2"/>
          </w:tcPr>
          <w:p w14:paraId="2BC370B5" w14:textId="77777777" w:rsidR="00F674F1" w:rsidRPr="00833F85" w:rsidRDefault="00F674F1" w:rsidP="00EE7839">
            <w:pPr>
              <w:rPr>
                <w:rFonts w:ascii="Times New Roman" w:hAnsi="Times New Roman" w:cs="Times New Roman"/>
                <w:lang w:val="lv-LV"/>
              </w:rPr>
            </w:pPr>
          </w:p>
        </w:tc>
        <w:tc>
          <w:tcPr>
            <w:tcW w:w="1429" w:type="dxa"/>
            <w:shd w:val="clear" w:color="auto" w:fill="F2F2F2" w:themeFill="background1" w:themeFillShade="F2"/>
          </w:tcPr>
          <w:p w14:paraId="2BC370B6"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RTA</w:t>
            </w:r>
          </w:p>
        </w:tc>
        <w:tc>
          <w:tcPr>
            <w:tcW w:w="5194" w:type="dxa"/>
            <w:shd w:val="clear" w:color="auto" w:fill="F2F2F2" w:themeFill="background1" w:themeFillShade="F2"/>
          </w:tcPr>
          <w:p w14:paraId="2BC370B7" w14:textId="775D9A46"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 xml:space="preserve">Andas Zvaigznes projekts </w:t>
            </w:r>
            <w:r w:rsidR="0020498B" w:rsidRPr="00833F85">
              <w:rPr>
                <w:rFonts w:ascii="Times New Roman" w:hAnsi="Times New Roman" w:cs="Times New Roman"/>
                <w:lang w:val="lv-LV"/>
              </w:rPr>
              <w:t>“</w:t>
            </w:r>
            <w:r w:rsidRPr="00833F85">
              <w:rPr>
                <w:rFonts w:ascii="Times New Roman" w:hAnsi="Times New Roman" w:cs="Times New Roman"/>
                <w:lang w:val="lv-LV"/>
              </w:rPr>
              <w:t>E-</w:t>
            </w:r>
            <w:proofErr w:type="spellStart"/>
            <w:r w:rsidRPr="00833F85">
              <w:rPr>
                <w:rFonts w:ascii="Times New Roman" w:hAnsi="Times New Roman" w:cs="Times New Roman"/>
                <w:lang w:val="lv-LV"/>
              </w:rPr>
              <w:t>mentors</w:t>
            </w:r>
            <w:proofErr w:type="spellEnd"/>
            <w:r w:rsidRPr="00833F85">
              <w:rPr>
                <w:rFonts w:ascii="Times New Roman" w:hAnsi="Times New Roman" w:cs="Times New Roman"/>
                <w:lang w:val="lv-LV"/>
              </w:rPr>
              <w:t xml:space="preserve"> kā transformācijas rīks </w:t>
            </w:r>
            <w:proofErr w:type="spellStart"/>
            <w:r w:rsidRPr="00833F85">
              <w:rPr>
                <w:rFonts w:ascii="Times New Roman" w:hAnsi="Times New Roman" w:cs="Times New Roman"/>
                <w:lang w:val="lv-LV"/>
              </w:rPr>
              <w:t>bezatlikuma</w:t>
            </w:r>
            <w:proofErr w:type="spellEnd"/>
            <w:r w:rsidRPr="00833F85">
              <w:rPr>
                <w:rFonts w:ascii="Times New Roman" w:hAnsi="Times New Roman" w:cs="Times New Roman"/>
                <w:lang w:val="lv-LV"/>
              </w:rPr>
              <w:t xml:space="preserve"> pārtikas patēriņa nodrošināšanai izglītības iestādēs</w:t>
            </w:r>
            <w:r w:rsidR="0020498B" w:rsidRPr="00833F85">
              <w:rPr>
                <w:rFonts w:ascii="Times New Roman" w:hAnsi="Times New Roman" w:cs="Times New Roman"/>
                <w:lang w:val="lv-LV"/>
              </w:rPr>
              <w:t>”</w:t>
            </w:r>
          </w:p>
        </w:tc>
        <w:tc>
          <w:tcPr>
            <w:tcW w:w="1083" w:type="dxa"/>
            <w:shd w:val="clear" w:color="auto" w:fill="F2F2F2" w:themeFill="background1" w:themeFillShade="F2"/>
          </w:tcPr>
          <w:p w14:paraId="2BC370B8" w14:textId="77777777" w:rsidR="00F674F1" w:rsidRPr="00833F85" w:rsidRDefault="00F674F1" w:rsidP="00EE7839">
            <w:pPr>
              <w:rPr>
                <w:rFonts w:ascii="Times New Roman" w:hAnsi="Times New Roman" w:cs="Times New Roman"/>
                <w:lang w:val="lv-LV"/>
              </w:rPr>
            </w:pPr>
            <w:r w:rsidRPr="00833F85">
              <w:rPr>
                <w:rFonts w:ascii="Times New Roman" w:hAnsi="Times New Roman" w:cs="Times New Roman"/>
                <w:lang w:val="lv-LV"/>
              </w:rPr>
              <w:t>100389</w:t>
            </w:r>
          </w:p>
        </w:tc>
      </w:tr>
    </w:tbl>
    <w:p w14:paraId="2BC370BA" w14:textId="77777777" w:rsidR="00710C9E" w:rsidRPr="00833F85" w:rsidRDefault="00710C9E" w:rsidP="00710C9E">
      <w:pPr>
        <w:spacing w:after="120"/>
        <w:rPr>
          <w:rFonts w:cs="Times New Roman"/>
        </w:rPr>
      </w:pPr>
    </w:p>
    <w:p w14:paraId="2BC370BB" w14:textId="77777777" w:rsidR="00B11158" w:rsidRPr="004F76CB" w:rsidRDefault="00B11158" w:rsidP="002D3603">
      <w:pPr>
        <w:tabs>
          <w:tab w:val="left" w:pos="7308"/>
        </w:tabs>
        <w:spacing w:after="0" w:line="240" w:lineRule="auto"/>
        <w:jc w:val="both"/>
        <w:rPr>
          <w:rFonts w:ascii="Times New Roman" w:hAnsi="Times New Roman" w:cs="Times New Roman"/>
          <w:b/>
          <w:sz w:val="24"/>
        </w:rPr>
      </w:pPr>
      <w:r w:rsidRPr="004F76CB">
        <w:rPr>
          <w:rFonts w:ascii="Times New Roman" w:hAnsi="Times New Roman" w:cs="Times New Roman"/>
          <w:b/>
          <w:sz w:val="24"/>
        </w:rPr>
        <w:t>Īstenots VRP 56.5. pasākums: Īstenot ilgtspējīgu zinātnes attīstību, definējot un ieviešot jaunus zinātnes kvalitātes kritērijus izcilībai, internacionalizācijai (tostarp Latvijas un ārvalstu zinātniskā personāla mobilitātei) un sadarbībai ar industriju.</w:t>
      </w:r>
    </w:p>
    <w:p w14:paraId="2BC370BC" w14:textId="77777777" w:rsidR="00B11158" w:rsidRPr="0020498B" w:rsidRDefault="00B11158" w:rsidP="00467FB4">
      <w:pPr>
        <w:tabs>
          <w:tab w:val="left" w:pos="7308"/>
        </w:tabs>
        <w:spacing w:after="0" w:line="240" w:lineRule="auto"/>
        <w:contextualSpacing/>
        <w:jc w:val="both"/>
        <w:rPr>
          <w:rFonts w:ascii="Times New Roman" w:hAnsi="Times New Roman" w:cs="Times New Roman"/>
          <w:sz w:val="24"/>
        </w:rPr>
      </w:pPr>
      <w:r w:rsidRPr="0020498B">
        <w:rPr>
          <w:rFonts w:ascii="Times New Roman" w:hAnsi="Times New Roman" w:cs="Times New Roman"/>
          <w:sz w:val="24"/>
        </w:rPr>
        <w:lastRenderedPageBreak/>
        <w:t xml:space="preserve">Jaunā </w:t>
      </w:r>
      <w:hyperlink r:id="rId8" w:history="1">
        <w:r w:rsidRPr="0020498B">
          <w:rPr>
            <w:rStyle w:val="Hyperlink"/>
            <w:rFonts w:ascii="Times New Roman" w:hAnsi="Times New Roman" w:cs="Times New Roman"/>
            <w:sz w:val="24"/>
          </w:rPr>
          <w:t>Zinātnes bāzes finansējuma piešķiršanas kārtība</w:t>
        </w:r>
      </w:hyperlink>
      <w:r w:rsidRPr="0020498B">
        <w:rPr>
          <w:rFonts w:ascii="Times New Roman" w:hAnsi="Times New Roman" w:cs="Times New Roman"/>
          <w:sz w:val="24"/>
        </w:rPr>
        <w:t xml:space="preserve"> apraksta kritērijus zinātniskās darbības internacionalizācijai, veicinot starptautiski atzītu pētniecisko darbu: </w:t>
      </w:r>
    </w:p>
    <w:p w14:paraId="2BC370BD" w14:textId="68ECA7B5" w:rsidR="00B11158" w:rsidRPr="0020498B" w:rsidRDefault="00B11158" w:rsidP="00467FB4">
      <w:pPr>
        <w:numPr>
          <w:ilvl w:val="0"/>
          <w:numId w:val="5"/>
        </w:numPr>
        <w:tabs>
          <w:tab w:val="left" w:pos="7308"/>
        </w:tabs>
        <w:spacing w:after="0" w:line="240" w:lineRule="auto"/>
        <w:contextualSpacing/>
        <w:jc w:val="both"/>
        <w:rPr>
          <w:rFonts w:ascii="Times New Roman" w:hAnsi="Times New Roman" w:cs="Times New Roman"/>
          <w:sz w:val="24"/>
        </w:rPr>
      </w:pPr>
      <w:r w:rsidRPr="0020498B">
        <w:rPr>
          <w:rFonts w:ascii="Times New Roman" w:hAnsi="Times New Roman" w:cs="Times New Roman"/>
          <w:sz w:val="24"/>
        </w:rPr>
        <w:t xml:space="preserve">Komponentē </w:t>
      </w:r>
      <w:r w:rsidR="0020498B">
        <w:rPr>
          <w:rFonts w:ascii="Times New Roman" w:hAnsi="Times New Roman" w:cs="Times New Roman"/>
          <w:sz w:val="24"/>
        </w:rPr>
        <w:t>“</w:t>
      </w:r>
      <w:proofErr w:type="spellStart"/>
      <w:r w:rsidRPr="0020498B">
        <w:rPr>
          <w:rFonts w:ascii="Times New Roman" w:hAnsi="Times New Roman" w:cs="Times New Roman"/>
          <w:sz w:val="24"/>
        </w:rPr>
        <w:t>Konk</w:t>
      </w:r>
      <w:proofErr w:type="spellEnd"/>
      <w:r w:rsidR="0020498B">
        <w:rPr>
          <w:rFonts w:ascii="Times New Roman" w:hAnsi="Times New Roman" w:cs="Times New Roman"/>
          <w:sz w:val="24"/>
        </w:rPr>
        <w:t>”</w:t>
      </w:r>
      <w:r w:rsidRPr="0020498B">
        <w:rPr>
          <w:rFonts w:ascii="Times New Roman" w:hAnsi="Times New Roman" w:cs="Times New Roman"/>
          <w:sz w:val="24"/>
        </w:rPr>
        <w:t xml:space="preserve"> piešķirot koeficientu 2 Eiropas Savienības Ietvara programmas pētniecības un attīstības projektu finansējumam, </w:t>
      </w:r>
    </w:p>
    <w:p w14:paraId="2BC370BE" w14:textId="03BE9651" w:rsidR="00B11158" w:rsidRPr="0020498B" w:rsidRDefault="00B11158" w:rsidP="00467FB4">
      <w:pPr>
        <w:numPr>
          <w:ilvl w:val="0"/>
          <w:numId w:val="5"/>
        </w:numPr>
        <w:tabs>
          <w:tab w:val="left" w:pos="7308"/>
        </w:tabs>
        <w:spacing w:after="0" w:line="240" w:lineRule="auto"/>
        <w:contextualSpacing/>
        <w:jc w:val="both"/>
        <w:rPr>
          <w:rFonts w:ascii="Times New Roman" w:hAnsi="Times New Roman" w:cs="Times New Roman"/>
          <w:sz w:val="24"/>
        </w:rPr>
      </w:pPr>
      <w:r w:rsidRPr="0020498B">
        <w:rPr>
          <w:rFonts w:ascii="Times New Roman" w:hAnsi="Times New Roman" w:cs="Times New Roman"/>
          <w:sz w:val="24"/>
        </w:rPr>
        <w:t xml:space="preserve">Komponentē </w:t>
      </w:r>
      <w:r w:rsidR="0020498B">
        <w:rPr>
          <w:rFonts w:ascii="Times New Roman" w:hAnsi="Times New Roman" w:cs="Times New Roman"/>
          <w:sz w:val="24"/>
        </w:rPr>
        <w:t>“</w:t>
      </w:r>
      <w:proofErr w:type="spellStart"/>
      <w:r w:rsidRPr="0020498B">
        <w:rPr>
          <w:rFonts w:ascii="Times New Roman" w:hAnsi="Times New Roman" w:cs="Times New Roman"/>
          <w:sz w:val="24"/>
        </w:rPr>
        <w:t>Publ</w:t>
      </w:r>
      <w:proofErr w:type="spellEnd"/>
      <w:r w:rsidR="0020498B">
        <w:rPr>
          <w:rFonts w:ascii="Times New Roman" w:hAnsi="Times New Roman" w:cs="Times New Roman"/>
          <w:sz w:val="24"/>
        </w:rPr>
        <w:t>”</w:t>
      </w:r>
      <w:r w:rsidRPr="0020498B">
        <w:rPr>
          <w:rFonts w:ascii="Times New Roman" w:hAnsi="Times New Roman" w:cs="Times New Roman"/>
          <w:sz w:val="24"/>
        </w:rPr>
        <w:t xml:space="preserve"> tām publikācijām, kuras ir iekļautas </w:t>
      </w:r>
      <w:proofErr w:type="spellStart"/>
      <w:r w:rsidRPr="0020498B">
        <w:rPr>
          <w:rFonts w:ascii="Times New Roman" w:hAnsi="Times New Roman" w:cs="Times New Roman"/>
          <w:sz w:val="24"/>
        </w:rPr>
        <w:t>Web</w:t>
      </w:r>
      <w:proofErr w:type="spellEnd"/>
      <w:r w:rsidRPr="0020498B">
        <w:rPr>
          <w:rFonts w:ascii="Times New Roman" w:hAnsi="Times New Roman" w:cs="Times New Roman"/>
          <w:sz w:val="24"/>
        </w:rPr>
        <w:t xml:space="preserve"> </w:t>
      </w:r>
      <w:proofErr w:type="spellStart"/>
      <w:r w:rsidRPr="0020498B">
        <w:rPr>
          <w:rFonts w:ascii="Times New Roman" w:hAnsi="Times New Roman" w:cs="Times New Roman"/>
          <w:sz w:val="24"/>
        </w:rPr>
        <w:t>of</w:t>
      </w:r>
      <w:proofErr w:type="spellEnd"/>
      <w:r w:rsidRPr="0020498B">
        <w:rPr>
          <w:rFonts w:ascii="Times New Roman" w:hAnsi="Times New Roman" w:cs="Times New Roman"/>
          <w:sz w:val="24"/>
        </w:rPr>
        <w:t xml:space="preserve"> </w:t>
      </w:r>
      <w:proofErr w:type="spellStart"/>
      <w:r w:rsidRPr="0020498B">
        <w:rPr>
          <w:rFonts w:ascii="Times New Roman" w:hAnsi="Times New Roman" w:cs="Times New Roman"/>
          <w:sz w:val="24"/>
        </w:rPr>
        <w:t>Science</w:t>
      </w:r>
      <w:proofErr w:type="spellEnd"/>
      <w:r w:rsidRPr="0020498B">
        <w:rPr>
          <w:rFonts w:ascii="Times New Roman" w:hAnsi="Times New Roman" w:cs="Times New Roman"/>
          <w:sz w:val="24"/>
        </w:rPr>
        <w:t xml:space="preserve"> vai SCOPUS datubāzēs un kuras ir publicētas Q1 </w:t>
      </w:r>
      <w:proofErr w:type="spellStart"/>
      <w:r w:rsidRPr="0020498B">
        <w:rPr>
          <w:rFonts w:ascii="Times New Roman" w:hAnsi="Times New Roman" w:cs="Times New Roman"/>
          <w:sz w:val="24"/>
        </w:rPr>
        <w:t>kvartīles</w:t>
      </w:r>
      <w:proofErr w:type="spellEnd"/>
      <w:r w:rsidRPr="0020498B">
        <w:rPr>
          <w:rFonts w:ascii="Times New Roman" w:hAnsi="Times New Roman" w:cs="Times New Roman"/>
          <w:sz w:val="24"/>
        </w:rPr>
        <w:t xml:space="preserve"> izdevumos, kā arī publiski recenzētajām zinātniskajām monogrāfijām un starptautiskajiem patentiem piemērojot koeficientu 3, Q2 </w:t>
      </w:r>
      <w:proofErr w:type="spellStart"/>
      <w:r w:rsidRPr="0020498B">
        <w:rPr>
          <w:rFonts w:ascii="Times New Roman" w:hAnsi="Times New Roman" w:cs="Times New Roman"/>
          <w:sz w:val="24"/>
        </w:rPr>
        <w:t>kvartīles</w:t>
      </w:r>
      <w:proofErr w:type="spellEnd"/>
      <w:r w:rsidRPr="0020498B">
        <w:rPr>
          <w:rFonts w:ascii="Times New Roman" w:hAnsi="Times New Roman" w:cs="Times New Roman"/>
          <w:sz w:val="24"/>
        </w:rPr>
        <w:t xml:space="preserve">  izdevumos – koeficientu 2,  pārējām </w:t>
      </w:r>
      <w:proofErr w:type="spellStart"/>
      <w:r w:rsidRPr="0020498B">
        <w:rPr>
          <w:rFonts w:ascii="Times New Roman" w:hAnsi="Times New Roman" w:cs="Times New Roman"/>
          <w:sz w:val="24"/>
        </w:rPr>
        <w:t>Web</w:t>
      </w:r>
      <w:proofErr w:type="spellEnd"/>
      <w:r w:rsidRPr="0020498B">
        <w:rPr>
          <w:rFonts w:ascii="Times New Roman" w:hAnsi="Times New Roman" w:cs="Times New Roman"/>
          <w:sz w:val="24"/>
        </w:rPr>
        <w:t xml:space="preserve"> </w:t>
      </w:r>
      <w:proofErr w:type="spellStart"/>
      <w:r w:rsidRPr="0020498B">
        <w:rPr>
          <w:rFonts w:ascii="Times New Roman" w:hAnsi="Times New Roman" w:cs="Times New Roman"/>
          <w:sz w:val="24"/>
        </w:rPr>
        <w:t>of</w:t>
      </w:r>
      <w:proofErr w:type="spellEnd"/>
      <w:r w:rsidRPr="0020498B">
        <w:rPr>
          <w:rFonts w:ascii="Times New Roman" w:hAnsi="Times New Roman" w:cs="Times New Roman"/>
          <w:sz w:val="24"/>
        </w:rPr>
        <w:t xml:space="preserve"> </w:t>
      </w:r>
      <w:proofErr w:type="spellStart"/>
      <w:r w:rsidRPr="0020498B">
        <w:rPr>
          <w:rFonts w:ascii="Times New Roman" w:hAnsi="Times New Roman" w:cs="Times New Roman"/>
          <w:sz w:val="24"/>
        </w:rPr>
        <w:t>Science</w:t>
      </w:r>
      <w:proofErr w:type="spellEnd"/>
      <w:r w:rsidRPr="0020498B">
        <w:rPr>
          <w:rFonts w:ascii="Times New Roman" w:hAnsi="Times New Roman" w:cs="Times New Roman"/>
          <w:sz w:val="24"/>
        </w:rPr>
        <w:t xml:space="preserve"> vai SCOPUS datubāzēs iekļautajām zinātniskajām publikācijām un citiem patentiem – koeficientu 1, citiem starptautisko </w:t>
      </w:r>
      <w:proofErr w:type="spellStart"/>
      <w:r w:rsidRPr="0020498B">
        <w:rPr>
          <w:rFonts w:ascii="Times New Roman" w:hAnsi="Times New Roman" w:cs="Times New Roman"/>
          <w:sz w:val="24"/>
        </w:rPr>
        <w:t>datubāzu</w:t>
      </w:r>
      <w:proofErr w:type="spellEnd"/>
      <w:r w:rsidRPr="0020498B">
        <w:rPr>
          <w:rFonts w:ascii="Times New Roman" w:hAnsi="Times New Roman" w:cs="Times New Roman"/>
          <w:sz w:val="24"/>
        </w:rPr>
        <w:t xml:space="preserve"> iekļautajos izdevumos publicētajiem oriģinālajiem zinātniskajiem rakstiem – koeficientu 0,5</w:t>
      </w:r>
    </w:p>
    <w:p w14:paraId="2BC370C0" w14:textId="0765B158" w:rsidR="00B11158" w:rsidRPr="00041FA1" w:rsidRDefault="00B11158" w:rsidP="00467FB4">
      <w:pPr>
        <w:numPr>
          <w:ilvl w:val="0"/>
          <w:numId w:val="5"/>
        </w:numPr>
        <w:tabs>
          <w:tab w:val="left" w:pos="7308"/>
        </w:tabs>
        <w:spacing w:after="0" w:line="240" w:lineRule="auto"/>
        <w:contextualSpacing/>
        <w:jc w:val="both"/>
        <w:rPr>
          <w:rFonts w:ascii="Times New Roman" w:hAnsi="Times New Roman" w:cs="Times New Roman"/>
          <w:sz w:val="24"/>
        </w:rPr>
      </w:pPr>
      <w:r w:rsidRPr="0020498B">
        <w:rPr>
          <w:rFonts w:ascii="Times New Roman" w:hAnsi="Times New Roman" w:cs="Times New Roman"/>
          <w:sz w:val="24"/>
        </w:rPr>
        <w:t xml:space="preserve">Komponentē </w:t>
      </w:r>
      <w:r w:rsidR="0020498B">
        <w:rPr>
          <w:rFonts w:ascii="Times New Roman" w:hAnsi="Times New Roman" w:cs="Times New Roman"/>
          <w:sz w:val="24"/>
        </w:rPr>
        <w:t>“</w:t>
      </w:r>
      <w:proofErr w:type="spellStart"/>
      <w:r w:rsidRPr="0020498B">
        <w:rPr>
          <w:rFonts w:ascii="Times New Roman" w:hAnsi="Times New Roman" w:cs="Times New Roman"/>
          <w:sz w:val="24"/>
        </w:rPr>
        <w:t>Izc</w:t>
      </w:r>
      <w:proofErr w:type="spellEnd"/>
      <w:r w:rsidR="0020498B">
        <w:rPr>
          <w:rFonts w:ascii="Times New Roman" w:hAnsi="Times New Roman" w:cs="Times New Roman"/>
          <w:sz w:val="24"/>
        </w:rPr>
        <w:t>”</w:t>
      </w:r>
      <w:r w:rsidRPr="0020498B">
        <w:rPr>
          <w:rFonts w:ascii="Times New Roman" w:hAnsi="Times New Roman" w:cs="Times New Roman"/>
          <w:sz w:val="24"/>
        </w:rPr>
        <w:t xml:space="preserve">, kritērijiem, kuri nesenākajā zinātnisko institūciju starptautiskajā novērtējumā novērtēti ar </w:t>
      </w:r>
      <w:r w:rsidR="0020498B">
        <w:rPr>
          <w:rFonts w:ascii="Times New Roman" w:hAnsi="Times New Roman" w:cs="Times New Roman"/>
          <w:sz w:val="24"/>
        </w:rPr>
        <w:t>“</w:t>
      </w:r>
      <w:r w:rsidRPr="0020498B">
        <w:rPr>
          <w:rFonts w:ascii="Times New Roman" w:hAnsi="Times New Roman" w:cs="Times New Roman"/>
          <w:sz w:val="24"/>
        </w:rPr>
        <w:t>4</w:t>
      </w:r>
      <w:r w:rsidR="0020498B">
        <w:rPr>
          <w:rFonts w:ascii="Times New Roman" w:hAnsi="Times New Roman" w:cs="Times New Roman"/>
          <w:sz w:val="24"/>
        </w:rPr>
        <w:t>”</w:t>
      </w:r>
      <w:r w:rsidRPr="0020498B">
        <w:rPr>
          <w:rFonts w:ascii="Times New Roman" w:hAnsi="Times New Roman" w:cs="Times New Roman"/>
          <w:sz w:val="24"/>
        </w:rPr>
        <w:t xml:space="preserve"> attiecībā uz nodarbinātā zinātniskā personāla skaitu pilna laika ekvivalenta izteiksmē, piemēro koeficientu 1, bet kritērijiem, kuri novērtēti ar </w:t>
      </w:r>
      <w:r w:rsidR="0020498B">
        <w:rPr>
          <w:rFonts w:ascii="Times New Roman" w:hAnsi="Times New Roman" w:cs="Times New Roman"/>
          <w:sz w:val="24"/>
        </w:rPr>
        <w:t>“</w:t>
      </w:r>
      <w:r w:rsidRPr="0020498B">
        <w:rPr>
          <w:rFonts w:ascii="Times New Roman" w:hAnsi="Times New Roman" w:cs="Times New Roman"/>
          <w:sz w:val="24"/>
        </w:rPr>
        <w:t>5</w:t>
      </w:r>
      <w:r w:rsidR="0020498B">
        <w:rPr>
          <w:rFonts w:ascii="Times New Roman" w:hAnsi="Times New Roman" w:cs="Times New Roman"/>
          <w:sz w:val="24"/>
        </w:rPr>
        <w:t>”</w:t>
      </w:r>
      <w:r w:rsidRPr="0020498B">
        <w:rPr>
          <w:rFonts w:ascii="Times New Roman" w:hAnsi="Times New Roman" w:cs="Times New Roman"/>
          <w:sz w:val="24"/>
        </w:rPr>
        <w:t>, koeficientu 2.</w:t>
      </w:r>
    </w:p>
    <w:p w14:paraId="2BC370C1" w14:textId="4DEC3843" w:rsidR="008B2018" w:rsidRPr="0020498B" w:rsidRDefault="00B11158" w:rsidP="00B11158">
      <w:pPr>
        <w:tabs>
          <w:tab w:val="left" w:pos="7308"/>
        </w:tabs>
        <w:jc w:val="both"/>
        <w:rPr>
          <w:rFonts w:ascii="Times New Roman" w:hAnsi="Times New Roman" w:cs="Times New Roman"/>
          <w:sz w:val="24"/>
        </w:rPr>
      </w:pPr>
      <w:r w:rsidRPr="0020498B">
        <w:rPr>
          <w:rFonts w:ascii="Times New Roman" w:hAnsi="Times New Roman" w:cs="Times New Roman"/>
          <w:sz w:val="24"/>
        </w:rPr>
        <w:t xml:space="preserve">Laikā starp 2016. un 2020. gadu SCOPUS datubāzē indeksētas 498 publikācijas ar DU institucionālo </w:t>
      </w:r>
      <w:r w:rsidR="0020498B">
        <w:rPr>
          <w:rFonts w:ascii="Times New Roman" w:hAnsi="Times New Roman" w:cs="Times New Roman"/>
          <w:sz w:val="24"/>
        </w:rPr>
        <w:t>piederību</w:t>
      </w:r>
      <w:r w:rsidRPr="0020498B">
        <w:rPr>
          <w:rFonts w:ascii="Times New Roman" w:hAnsi="Times New Roman" w:cs="Times New Roman"/>
          <w:sz w:val="24"/>
        </w:rPr>
        <w:t xml:space="preserve"> (skat. 1. att.) , no kurām 118 publicētas Q1 žurnālos – ~24% publikāciju kopskaita, kamēr </w:t>
      </w:r>
      <w:proofErr w:type="spellStart"/>
      <w:r w:rsidRPr="0020498B">
        <w:rPr>
          <w:rFonts w:ascii="Times New Roman" w:hAnsi="Times New Roman" w:cs="Times New Roman"/>
          <w:sz w:val="24"/>
        </w:rPr>
        <w:t>Web</w:t>
      </w:r>
      <w:proofErr w:type="spellEnd"/>
      <w:r w:rsidRPr="0020498B">
        <w:rPr>
          <w:rFonts w:ascii="Times New Roman" w:hAnsi="Times New Roman" w:cs="Times New Roman"/>
          <w:sz w:val="24"/>
        </w:rPr>
        <w:t xml:space="preserve"> </w:t>
      </w:r>
      <w:proofErr w:type="spellStart"/>
      <w:r w:rsidRPr="0020498B">
        <w:rPr>
          <w:rFonts w:ascii="Times New Roman" w:hAnsi="Times New Roman" w:cs="Times New Roman"/>
          <w:sz w:val="24"/>
        </w:rPr>
        <w:t>of</w:t>
      </w:r>
      <w:proofErr w:type="spellEnd"/>
      <w:r w:rsidRPr="0020498B">
        <w:rPr>
          <w:rFonts w:ascii="Times New Roman" w:hAnsi="Times New Roman" w:cs="Times New Roman"/>
          <w:sz w:val="24"/>
        </w:rPr>
        <w:t xml:space="preserve"> </w:t>
      </w:r>
      <w:proofErr w:type="spellStart"/>
      <w:r w:rsidRPr="0020498B">
        <w:rPr>
          <w:rFonts w:ascii="Times New Roman" w:hAnsi="Times New Roman" w:cs="Times New Roman"/>
          <w:sz w:val="24"/>
        </w:rPr>
        <w:t>Science</w:t>
      </w:r>
      <w:proofErr w:type="spellEnd"/>
      <w:r w:rsidRPr="0020498B">
        <w:rPr>
          <w:rFonts w:ascii="Times New Roman" w:hAnsi="Times New Roman" w:cs="Times New Roman"/>
          <w:sz w:val="24"/>
        </w:rPr>
        <w:t xml:space="preserve"> datubāzē šajā laikā indeksētas 430 publikācijas ar DU </w:t>
      </w:r>
      <w:r w:rsidR="0020498B">
        <w:rPr>
          <w:rFonts w:ascii="Times New Roman" w:hAnsi="Times New Roman" w:cs="Times New Roman"/>
          <w:sz w:val="24"/>
        </w:rPr>
        <w:t>piederību</w:t>
      </w:r>
      <w:r w:rsidRPr="0020498B">
        <w:rPr>
          <w:rFonts w:ascii="Times New Roman" w:hAnsi="Times New Roman" w:cs="Times New Roman"/>
          <w:sz w:val="24"/>
        </w:rPr>
        <w:t xml:space="preserve"> (skat. 2. att.) , no kurām Q1 žurnālos publicētas 47 – ~11% publikāciju kopskaita. Šajā laika posmā gan pieaudzis kopējais publikāciju skaits, gan Q1 un Q2 žurnālos publicēto rakstu skaits.</w:t>
      </w:r>
    </w:p>
    <w:p w14:paraId="2BC370C2" w14:textId="77777777" w:rsidR="008B2018" w:rsidRPr="0020498B" w:rsidRDefault="008B2018" w:rsidP="00B11158">
      <w:pPr>
        <w:tabs>
          <w:tab w:val="left" w:pos="7308"/>
        </w:tabs>
        <w:jc w:val="both"/>
        <w:rPr>
          <w:rFonts w:ascii="Times New Roman" w:hAnsi="Times New Roman" w:cs="Times New Roman"/>
          <w:sz w:val="24"/>
        </w:rPr>
      </w:pPr>
      <w:r w:rsidRPr="0020498B">
        <w:rPr>
          <w:rFonts w:ascii="Times New Roman" w:hAnsi="Times New Roman" w:cs="Times New Roman"/>
          <w:noProof/>
          <w:lang w:eastAsia="lv-LV"/>
        </w:rPr>
        <w:drawing>
          <wp:inline distT="0" distB="0" distL="0" distR="0" wp14:anchorId="2BC372DC" wp14:editId="2BC372DD">
            <wp:extent cx="5829300" cy="22383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BC370C3" w14:textId="77777777" w:rsidR="008B2018" w:rsidRPr="0020498B" w:rsidRDefault="008B2018" w:rsidP="00D97E73">
      <w:pPr>
        <w:pStyle w:val="ListParagraph"/>
        <w:numPr>
          <w:ilvl w:val="0"/>
          <w:numId w:val="6"/>
        </w:numPr>
        <w:tabs>
          <w:tab w:val="left" w:pos="7308"/>
        </w:tabs>
        <w:rPr>
          <w:rFonts w:cs="Times New Roman"/>
          <w:sz w:val="20"/>
          <w:szCs w:val="20"/>
        </w:rPr>
      </w:pPr>
      <w:r w:rsidRPr="0020498B">
        <w:rPr>
          <w:rFonts w:cs="Times New Roman"/>
          <w:sz w:val="20"/>
          <w:szCs w:val="20"/>
        </w:rPr>
        <w:t xml:space="preserve">att. DU publikācijas Q1-Q4 žurnālos, 2016-2020 (SCOPUS, </w:t>
      </w:r>
      <w:proofErr w:type="spellStart"/>
      <w:r w:rsidRPr="0020498B">
        <w:rPr>
          <w:rFonts w:cs="Times New Roman"/>
          <w:sz w:val="20"/>
          <w:szCs w:val="20"/>
        </w:rPr>
        <w:t>SciVal</w:t>
      </w:r>
      <w:proofErr w:type="spellEnd"/>
      <w:r w:rsidRPr="0020498B">
        <w:rPr>
          <w:rFonts w:cs="Times New Roman"/>
          <w:sz w:val="20"/>
          <w:szCs w:val="20"/>
        </w:rPr>
        <w:t>)</w:t>
      </w:r>
    </w:p>
    <w:p w14:paraId="2BC370C4" w14:textId="77777777" w:rsidR="00D97E73" w:rsidRPr="0020498B" w:rsidRDefault="00D97E73" w:rsidP="00D97E73">
      <w:pPr>
        <w:tabs>
          <w:tab w:val="left" w:pos="7308"/>
        </w:tabs>
        <w:rPr>
          <w:rFonts w:cs="Times New Roman"/>
          <w:sz w:val="20"/>
          <w:szCs w:val="20"/>
        </w:rPr>
      </w:pPr>
    </w:p>
    <w:p w14:paraId="2BC370C5" w14:textId="77777777" w:rsidR="00D97E73" w:rsidRPr="0020498B" w:rsidRDefault="00D97E73" w:rsidP="00D97E73">
      <w:pPr>
        <w:tabs>
          <w:tab w:val="left" w:pos="7308"/>
        </w:tabs>
        <w:rPr>
          <w:rFonts w:cs="Times New Roman"/>
          <w:sz w:val="20"/>
          <w:szCs w:val="20"/>
        </w:rPr>
      </w:pPr>
      <w:r w:rsidRPr="0020498B">
        <w:rPr>
          <w:rFonts w:ascii="Times New Roman" w:hAnsi="Times New Roman" w:cs="Times New Roman"/>
          <w:noProof/>
          <w:lang w:eastAsia="lv-LV"/>
        </w:rPr>
        <w:drawing>
          <wp:inline distT="0" distB="0" distL="0" distR="0" wp14:anchorId="2BC372DE" wp14:editId="2BC372DF">
            <wp:extent cx="5731510" cy="2288852"/>
            <wp:effectExtent l="0" t="0" r="2540" b="1651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BC370C6" w14:textId="77777777" w:rsidR="00D97E73" w:rsidRPr="0020498B" w:rsidRDefault="00D97E73" w:rsidP="00BC6960">
      <w:pPr>
        <w:rPr>
          <w:rFonts w:ascii="Times New Roman" w:eastAsia="Times New Roman" w:hAnsi="Times New Roman" w:cs="Times New Roman"/>
          <w:sz w:val="24"/>
          <w:szCs w:val="24"/>
          <w:lang w:eastAsia="lv-LV"/>
        </w:rPr>
      </w:pPr>
      <w:r w:rsidRPr="0020498B">
        <w:rPr>
          <w:rFonts w:ascii="Times New Roman" w:eastAsia="Calibri" w:hAnsi="Times New Roman" w:cs="Times New Roman"/>
        </w:rPr>
        <w:t>2. att. DU publikācijas Q1-Q4 žurnālos, 2016-2020 (</w:t>
      </w:r>
      <w:proofErr w:type="spellStart"/>
      <w:r w:rsidRPr="0020498B">
        <w:rPr>
          <w:rFonts w:ascii="Times New Roman" w:eastAsia="Calibri" w:hAnsi="Times New Roman" w:cs="Times New Roman"/>
        </w:rPr>
        <w:t>WoS</w:t>
      </w:r>
      <w:proofErr w:type="spellEnd"/>
      <w:r w:rsidRPr="0020498B">
        <w:rPr>
          <w:rFonts w:ascii="Times New Roman" w:eastAsia="Calibri" w:hAnsi="Times New Roman" w:cs="Times New Roman"/>
        </w:rPr>
        <w:t xml:space="preserve">, </w:t>
      </w:r>
      <w:proofErr w:type="spellStart"/>
      <w:r w:rsidRPr="0020498B">
        <w:rPr>
          <w:rFonts w:ascii="Times New Roman" w:eastAsia="Calibri" w:hAnsi="Times New Roman" w:cs="Times New Roman"/>
        </w:rPr>
        <w:t>InCites</w:t>
      </w:r>
      <w:proofErr w:type="spellEnd"/>
      <w:r w:rsidRPr="0020498B">
        <w:rPr>
          <w:rFonts w:ascii="Times New Roman" w:eastAsia="Calibri" w:hAnsi="Times New Roman" w:cs="Times New Roman"/>
        </w:rPr>
        <w:t>)</w:t>
      </w:r>
    </w:p>
    <w:p w14:paraId="2BC370C7" w14:textId="3BA990DA" w:rsidR="00C02463" w:rsidRPr="0020498B" w:rsidRDefault="00C02463" w:rsidP="00C02463">
      <w:pPr>
        <w:tabs>
          <w:tab w:val="left" w:pos="7308"/>
        </w:tabs>
        <w:jc w:val="both"/>
        <w:rPr>
          <w:rFonts w:ascii="Times New Roman" w:hAnsi="Times New Roman" w:cs="Times New Roman"/>
          <w:sz w:val="24"/>
        </w:rPr>
      </w:pPr>
      <w:r w:rsidRPr="0020498B">
        <w:rPr>
          <w:rFonts w:ascii="Times New Roman" w:hAnsi="Times New Roman" w:cs="Times New Roman"/>
          <w:sz w:val="24"/>
        </w:rPr>
        <w:lastRenderedPageBreak/>
        <w:t xml:space="preserve">Analizējot šī laika posma DU publikāciju datus nozaru griezumā, visvairāk publikāciju saistītas ar dabaszinātnēm (383), sociālajām zinātnēm (135) un lauksaimniecības un veterinārajām zinātnēm (117) (skat. 3. att.). Analizējot DU publikāciju datus RIS3 nozaru griezumā, visvairāk publikāciju saistītas ar soc. un hum. zinātnēm (25%), </w:t>
      </w:r>
      <w:proofErr w:type="spellStart"/>
      <w:r w:rsidRPr="0020498B">
        <w:rPr>
          <w:rFonts w:ascii="Times New Roman" w:hAnsi="Times New Roman" w:cs="Times New Roman"/>
          <w:sz w:val="24"/>
        </w:rPr>
        <w:t>bioekonomiku</w:t>
      </w:r>
      <w:proofErr w:type="spellEnd"/>
      <w:r w:rsidRPr="0020498B">
        <w:rPr>
          <w:rFonts w:ascii="Times New Roman" w:hAnsi="Times New Roman" w:cs="Times New Roman"/>
          <w:sz w:val="24"/>
        </w:rPr>
        <w:t xml:space="preserve"> (19%) un </w:t>
      </w:r>
      <w:proofErr w:type="spellStart"/>
      <w:r w:rsidRPr="0020498B">
        <w:rPr>
          <w:rFonts w:ascii="Times New Roman" w:hAnsi="Times New Roman" w:cs="Times New Roman"/>
          <w:sz w:val="24"/>
        </w:rPr>
        <w:t>biomedicīnu</w:t>
      </w:r>
      <w:proofErr w:type="spellEnd"/>
      <w:r w:rsidRPr="0020498B">
        <w:rPr>
          <w:rFonts w:ascii="Times New Roman" w:hAnsi="Times New Roman" w:cs="Times New Roman"/>
          <w:sz w:val="24"/>
        </w:rPr>
        <w:t xml:space="preserve"> (13%) (skat. 4. att.). SCOPUS datubāzē indeksētas 30 publikācijas top 10% žurnālos ar DU institucionālo </w:t>
      </w:r>
      <w:r w:rsidR="0020498B">
        <w:rPr>
          <w:rFonts w:ascii="Times New Roman" w:hAnsi="Times New Roman" w:cs="Times New Roman"/>
          <w:sz w:val="24"/>
        </w:rPr>
        <w:t>piederību</w:t>
      </w:r>
      <w:r w:rsidRPr="0020498B">
        <w:rPr>
          <w:rFonts w:ascii="Times New Roman" w:hAnsi="Times New Roman" w:cs="Times New Roman"/>
          <w:sz w:val="24"/>
        </w:rPr>
        <w:t xml:space="preserve"> (skat. 5. att.). Visvairāk publikāciju ir saistītas ar sociālajām zinātnēm (10), dabaszinātnēm (10) un lauksaimniecības un veterinārajām zinātnēm (7). Gadu griezumā visvairāk publikāciju tika nopublicētas 2019. gadā (9). </w:t>
      </w:r>
    </w:p>
    <w:p w14:paraId="2BC370C8" w14:textId="77777777" w:rsidR="00C02463" w:rsidRPr="0020498B" w:rsidRDefault="009436FE" w:rsidP="00BC6960">
      <w:pPr>
        <w:rPr>
          <w:rFonts w:ascii="Times New Roman" w:eastAsia="Times New Roman" w:hAnsi="Times New Roman" w:cs="Times New Roman"/>
          <w:sz w:val="24"/>
          <w:szCs w:val="24"/>
          <w:lang w:eastAsia="lv-LV"/>
        </w:rPr>
      </w:pPr>
      <w:r w:rsidRPr="0020498B">
        <w:rPr>
          <w:rFonts w:ascii="Times New Roman" w:hAnsi="Times New Roman" w:cs="Times New Roman"/>
          <w:noProof/>
          <w:lang w:eastAsia="lv-LV"/>
        </w:rPr>
        <w:drawing>
          <wp:inline distT="0" distB="0" distL="0" distR="0" wp14:anchorId="2BC372E0" wp14:editId="2BC372E1">
            <wp:extent cx="5731510" cy="2752725"/>
            <wp:effectExtent l="0" t="0" r="254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BC370C9" w14:textId="77777777" w:rsidR="009436FE" w:rsidRPr="0020498B" w:rsidRDefault="009436FE" w:rsidP="009436FE">
      <w:pPr>
        <w:jc w:val="both"/>
        <w:rPr>
          <w:rFonts w:ascii="Times New Roman" w:hAnsi="Times New Roman" w:cs="Times New Roman"/>
        </w:rPr>
      </w:pPr>
      <w:r w:rsidRPr="0020498B">
        <w:rPr>
          <w:rFonts w:ascii="Times New Roman" w:hAnsi="Times New Roman" w:cs="Times New Roman"/>
        </w:rPr>
        <w:t>3. att. DU publikācijas SCOPUS (2016-2020) nozaru griezumā* (</w:t>
      </w:r>
      <w:proofErr w:type="spellStart"/>
      <w:r w:rsidRPr="0020498B">
        <w:rPr>
          <w:rFonts w:ascii="Times New Roman" w:hAnsi="Times New Roman" w:cs="Times New Roman"/>
        </w:rPr>
        <w:t>SciVal</w:t>
      </w:r>
      <w:proofErr w:type="spellEnd"/>
      <w:r w:rsidRPr="0020498B">
        <w:rPr>
          <w:rFonts w:ascii="Times New Roman" w:hAnsi="Times New Roman" w:cs="Times New Roman"/>
        </w:rPr>
        <w:t>)</w:t>
      </w:r>
    </w:p>
    <w:p w14:paraId="2BC370CA" w14:textId="77777777" w:rsidR="00C02463" w:rsidRPr="0020498B" w:rsidRDefault="001E2D80" w:rsidP="00BC6960">
      <w:pPr>
        <w:rPr>
          <w:rFonts w:ascii="Times New Roman" w:eastAsia="Times New Roman" w:hAnsi="Times New Roman" w:cs="Times New Roman"/>
          <w:sz w:val="24"/>
          <w:szCs w:val="24"/>
          <w:lang w:eastAsia="lv-LV"/>
        </w:rPr>
      </w:pPr>
      <w:r w:rsidRPr="0020498B">
        <w:rPr>
          <w:rFonts w:ascii="Times New Roman" w:hAnsi="Times New Roman" w:cs="Times New Roman"/>
          <w:noProof/>
          <w:lang w:eastAsia="lv-LV"/>
        </w:rPr>
        <w:drawing>
          <wp:inline distT="0" distB="0" distL="0" distR="0" wp14:anchorId="2BC372E2" wp14:editId="2BC372E3">
            <wp:extent cx="6096000" cy="3258820"/>
            <wp:effectExtent l="0" t="0" r="0" b="1778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BC370CB" w14:textId="77777777" w:rsidR="00756417" w:rsidRPr="0020498B" w:rsidRDefault="00756417" w:rsidP="00756417">
      <w:pPr>
        <w:ind w:left="360"/>
        <w:rPr>
          <w:rFonts w:ascii="Times New Roman" w:hAnsi="Times New Roman" w:cs="Times New Roman"/>
        </w:rPr>
      </w:pPr>
      <w:r w:rsidRPr="0020498B">
        <w:rPr>
          <w:rFonts w:ascii="Times New Roman" w:hAnsi="Times New Roman" w:cs="Times New Roman"/>
        </w:rPr>
        <w:t xml:space="preserve">4. att. </w:t>
      </w:r>
      <w:proofErr w:type="spellStart"/>
      <w:r w:rsidRPr="0020498B">
        <w:rPr>
          <w:rFonts w:ascii="Times New Roman" w:hAnsi="Times New Roman" w:cs="Times New Roman"/>
        </w:rPr>
        <w:t>WoS</w:t>
      </w:r>
      <w:proofErr w:type="spellEnd"/>
      <w:r w:rsidRPr="0020498B">
        <w:rPr>
          <w:rFonts w:ascii="Times New Roman" w:hAnsi="Times New Roman" w:cs="Times New Roman"/>
        </w:rPr>
        <w:t xml:space="preserve"> publikāciju sadalījums RIS3 nozaru griezumā (2016.-2020.) (DU)  </w:t>
      </w:r>
    </w:p>
    <w:p w14:paraId="2BC370CC" w14:textId="77777777" w:rsidR="00C02463" w:rsidRPr="0020498B" w:rsidRDefault="00756417" w:rsidP="00BC6960">
      <w:pPr>
        <w:rPr>
          <w:rFonts w:ascii="Times New Roman" w:eastAsia="Times New Roman" w:hAnsi="Times New Roman" w:cs="Times New Roman"/>
          <w:sz w:val="24"/>
          <w:szCs w:val="24"/>
          <w:lang w:eastAsia="lv-LV"/>
        </w:rPr>
      </w:pPr>
      <w:r w:rsidRPr="0020498B">
        <w:rPr>
          <w:rFonts w:ascii="Times New Roman" w:hAnsi="Times New Roman" w:cs="Times New Roman"/>
          <w:noProof/>
          <w:lang w:eastAsia="lv-LV"/>
        </w:rPr>
        <w:lastRenderedPageBreak/>
        <w:drawing>
          <wp:inline distT="0" distB="0" distL="0" distR="0" wp14:anchorId="2BC372E4" wp14:editId="2BC372E5">
            <wp:extent cx="6240780" cy="2849880"/>
            <wp:effectExtent l="0" t="0" r="7620" b="762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BC370CD" w14:textId="77777777" w:rsidR="00756417" w:rsidRPr="0020498B" w:rsidRDefault="00756417" w:rsidP="00756417">
      <w:pPr>
        <w:pStyle w:val="ListParagraph"/>
        <w:numPr>
          <w:ilvl w:val="2"/>
          <w:numId w:val="7"/>
        </w:numPr>
        <w:rPr>
          <w:rFonts w:cs="Times New Roman"/>
        </w:rPr>
      </w:pPr>
      <w:r w:rsidRPr="0020498B">
        <w:rPr>
          <w:rFonts w:cs="Times New Roman"/>
        </w:rPr>
        <w:t xml:space="preserve">att. Zinātniskās publikācijas (skaits) top 10% žurnālos (SCOPUS, </w:t>
      </w:r>
      <w:proofErr w:type="spellStart"/>
      <w:r w:rsidRPr="0020498B">
        <w:rPr>
          <w:rFonts w:cs="Times New Roman"/>
        </w:rPr>
        <w:t>SciVal</w:t>
      </w:r>
      <w:proofErr w:type="spellEnd"/>
      <w:r w:rsidRPr="0020498B">
        <w:rPr>
          <w:rFonts w:cs="Times New Roman"/>
        </w:rPr>
        <w:t>) 2016-2020 (DU)</w:t>
      </w:r>
    </w:p>
    <w:p w14:paraId="2BC370CE" w14:textId="77777777" w:rsidR="008E33F5" w:rsidRPr="0020498B" w:rsidRDefault="008E33F5" w:rsidP="008E33F5">
      <w:pPr>
        <w:tabs>
          <w:tab w:val="left" w:pos="7308"/>
        </w:tabs>
        <w:spacing w:after="0" w:line="240" w:lineRule="auto"/>
        <w:rPr>
          <w:rFonts w:ascii="Times New Roman" w:hAnsi="Times New Roman" w:cs="Times New Roman"/>
          <w:sz w:val="24"/>
          <w:szCs w:val="24"/>
        </w:rPr>
      </w:pPr>
    </w:p>
    <w:p w14:paraId="2BC370CF" w14:textId="2712DB8B" w:rsidR="008E33F5" w:rsidRPr="0020498B" w:rsidRDefault="00756417" w:rsidP="008E33F5">
      <w:pPr>
        <w:tabs>
          <w:tab w:val="left" w:pos="7308"/>
        </w:tabs>
        <w:spacing w:after="0" w:line="240" w:lineRule="auto"/>
        <w:jc w:val="both"/>
        <w:rPr>
          <w:rFonts w:ascii="Times New Roman" w:hAnsi="Times New Roman" w:cs="Times New Roman"/>
          <w:sz w:val="24"/>
          <w:szCs w:val="24"/>
        </w:rPr>
      </w:pPr>
      <w:r w:rsidRPr="0020498B">
        <w:rPr>
          <w:rFonts w:ascii="Times New Roman" w:hAnsi="Times New Roman" w:cs="Times New Roman"/>
          <w:sz w:val="24"/>
          <w:szCs w:val="24"/>
        </w:rPr>
        <w:t xml:space="preserve">Laikā starp 2016. un 2020. gadu SCOPUS datubāzē indeksētas 144 publikācijas ar RTA institucionālo </w:t>
      </w:r>
      <w:r w:rsidR="0020498B">
        <w:rPr>
          <w:rFonts w:ascii="Times New Roman" w:hAnsi="Times New Roman" w:cs="Times New Roman"/>
          <w:sz w:val="24"/>
          <w:szCs w:val="24"/>
        </w:rPr>
        <w:t>piederību</w:t>
      </w:r>
      <w:r w:rsidRPr="0020498B">
        <w:rPr>
          <w:rFonts w:ascii="Times New Roman" w:hAnsi="Times New Roman" w:cs="Times New Roman"/>
          <w:sz w:val="24"/>
          <w:szCs w:val="24"/>
        </w:rPr>
        <w:t xml:space="preserve">, kamēr </w:t>
      </w:r>
      <w:proofErr w:type="spellStart"/>
      <w:r w:rsidRPr="0020498B">
        <w:rPr>
          <w:rFonts w:ascii="Times New Roman" w:hAnsi="Times New Roman" w:cs="Times New Roman"/>
          <w:sz w:val="24"/>
          <w:szCs w:val="24"/>
        </w:rPr>
        <w:t>Web</w:t>
      </w:r>
      <w:proofErr w:type="spellEnd"/>
      <w:r w:rsidRPr="0020498B">
        <w:rPr>
          <w:rFonts w:ascii="Times New Roman" w:hAnsi="Times New Roman" w:cs="Times New Roman"/>
          <w:sz w:val="24"/>
          <w:szCs w:val="24"/>
        </w:rPr>
        <w:t xml:space="preserve"> </w:t>
      </w:r>
      <w:proofErr w:type="spellStart"/>
      <w:r w:rsidRPr="0020498B">
        <w:rPr>
          <w:rFonts w:ascii="Times New Roman" w:hAnsi="Times New Roman" w:cs="Times New Roman"/>
          <w:sz w:val="24"/>
          <w:szCs w:val="24"/>
        </w:rPr>
        <w:t>of</w:t>
      </w:r>
      <w:proofErr w:type="spellEnd"/>
      <w:r w:rsidRPr="0020498B">
        <w:rPr>
          <w:rFonts w:ascii="Times New Roman" w:hAnsi="Times New Roman" w:cs="Times New Roman"/>
          <w:sz w:val="24"/>
          <w:szCs w:val="24"/>
        </w:rPr>
        <w:t xml:space="preserve"> </w:t>
      </w:r>
      <w:proofErr w:type="spellStart"/>
      <w:r w:rsidRPr="0020498B">
        <w:rPr>
          <w:rFonts w:ascii="Times New Roman" w:hAnsi="Times New Roman" w:cs="Times New Roman"/>
          <w:sz w:val="24"/>
          <w:szCs w:val="24"/>
        </w:rPr>
        <w:t>Science</w:t>
      </w:r>
      <w:proofErr w:type="spellEnd"/>
      <w:r w:rsidRPr="0020498B">
        <w:rPr>
          <w:rFonts w:ascii="Times New Roman" w:hAnsi="Times New Roman" w:cs="Times New Roman"/>
          <w:sz w:val="24"/>
          <w:szCs w:val="24"/>
        </w:rPr>
        <w:t xml:space="preserve"> datubāzē šajā laikā indeksētas 150 publikācijas ar RTA </w:t>
      </w:r>
      <w:r w:rsidR="0020498B">
        <w:rPr>
          <w:rFonts w:ascii="Times New Roman" w:hAnsi="Times New Roman" w:cs="Times New Roman"/>
          <w:sz w:val="24"/>
          <w:szCs w:val="24"/>
        </w:rPr>
        <w:t>piederību</w:t>
      </w:r>
      <w:r w:rsidR="008E33F5" w:rsidRPr="0020498B">
        <w:rPr>
          <w:rFonts w:ascii="Times New Roman" w:hAnsi="Times New Roman" w:cs="Times New Roman"/>
          <w:sz w:val="24"/>
          <w:szCs w:val="24"/>
        </w:rPr>
        <w:t xml:space="preserve">. (Avoti:  </w:t>
      </w:r>
      <w:proofErr w:type="spellStart"/>
      <w:r w:rsidR="008E33F5" w:rsidRPr="0020498B">
        <w:rPr>
          <w:rFonts w:ascii="Times New Roman" w:hAnsi="Times New Roman" w:cs="Times New Roman"/>
          <w:sz w:val="24"/>
          <w:szCs w:val="24"/>
        </w:rPr>
        <w:t>SciVal</w:t>
      </w:r>
      <w:proofErr w:type="spellEnd"/>
      <w:r w:rsidR="008E33F5" w:rsidRPr="0020498B">
        <w:rPr>
          <w:rFonts w:ascii="Times New Roman" w:hAnsi="Times New Roman" w:cs="Times New Roman"/>
          <w:sz w:val="24"/>
          <w:szCs w:val="24"/>
        </w:rPr>
        <w:t xml:space="preserve">, </w:t>
      </w:r>
      <w:proofErr w:type="spellStart"/>
      <w:r w:rsidR="008E33F5" w:rsidRPr="0020498B">
        <w:rPr>
          <w:rFonts w:ascii="Times New Roman" w:hAnsi="Times New Roman" w:cs="Times New Roman"/>
          <w:sz w:val="24"/>
          <w:szCs w:val="24"/>
        </w:rPr>
        <w:t>InCites</w:t>
      </w:r>
      <w:proofErr w:type="spellEnd"/>
      <w:r w:rsidR="008E33F5" w:rsidRPr="0020498B">
        <w:rPr>
          <w:rFonts w:ascii="Times New Roman" w:hAnsi="Times New Roman" w:cs="Times New Roman"/>
          <w:sz w:val="24"/>
          <w:szCs w:val="24"/>
        </w:rPr>
        <w:t xml:space="preserve">). </w:t>
      </w:r>
    </w:p>
    <w:p w14:paraId="2BC370D0" w14:textId="4AF1E951" w:rsidR="00756417" w:rsidRPr="0020498B" w:rsidRDefault="00756417" w:rsidP="008E33F5">
      <w:pPr>
        <w:tabs>
          <w:tab w:val="left" w:pos="7308"/>
        </w:tabs>
        <w:spacing w:after="0" w:line="240" w:lineRule="auto"/>
        <w:jc w:val="both"/>
        <w:rPr>
          <w:rFonts w:ascii="Times New Roman" w:hAnsi="Times New Roman" w:cs="Times New Roman"/>
          <w:sz w:val="24"/>
          <w:szCs w:val="24"/>
        </w:rPr>
      </w:pPr>
      <w:r w:rsidRPr="0020498B">
        <w:rPr>
          <w:rFonts w:ascii="Times New Roman" w:hAnsi="Times New Roman" w:cs="Times New Roman"/>
          <w:sz w:val="24"/>
          <w:szCs w:val="24"/>
        </w:rPr>
        <w:t>Analizējot šī laika posma RTA publikāciju datus nozaru griezumā, visvairāk publikāciju saistītas ar dabaszinātnēm (123, jeb 53%), inženierzinātnēm un tehnoloģijām (43, jeb 19%) un sociālajām zinātnēm (30, jeb 13%) (skat. 6. att.). Analizējot RTA publikāciju datus RIS3 nozaru griezumā, visvairāk publikāciju saistītas</w:t>
      </w:r>
      <w:r w:rsidR="008E33F5" w:rsidRPr="0020498B">
        <w:rPr>
          <w:rFonts w:ascii="Times New Roman" w:hAnsi="Times New Roman" w:cs="Times New Roman"/>
          <w:sz w:val="24"/>
          <w:szCs w:val="24"/>
        </w:rPr>
        <w:t xml:space="preserve"> ar soc. un hum. zinātnēm (43%)</w:t>
      </w:r>
      <w:r w:rsidRPr="0020498B">
        <w:rPr>
          <w:rFonts w:ascii="Times New Roman" w:hAnsi="Times New Roman" w:cs="Times New Roman"/>
          <w:sz w:val="24"/>
          <w:szCs w:val="24"/>
        </w:rPr>
        <w:t xml:space="preserve">, viedo enerģētiku (16%) un IKT (11%) (skat. 7. att.). Laikā posmā starp 2016. un 2020. gadu SCOPUS datubāzē indeksētas 6 publikācijas top 10% žurnālos ar RTA institucionālo </w:t>
      </w:r>
      <w:r w:rsidR="0020498B">
        <w:rPr>
          <w:rFonts w:ascii="Times New Roman" w:hAnsi="Times New Roman" w:cs="Times New Roman"/>
          <w:sz w:val="24"/>
          <w:szCs w:val="24"/>
        </w:rPr>
        <w:t>piederību</w:t>
      </w:r>
      <w:r w:rsidRPr="0020498B">
        <w:rPr>
          <w:rFonts w:ascii="Times New Roman" w:hAnsi="Times New Roman" w:cs="Times New Roman"/>
          <w:sz w:val="24"/>
          <w:szCs w:val="24"/>
        </w:rPr>
        <w:t xml:space="preserve"> (skat. 8. att.). 50% no visām publikācijām ir saistītas ar sociālajām zinātnēm (3). Gadu griezumā visvairāk publikāciju izdotas 2019. gadā (4). </w:t>
      </w:r>
    </w:p>
    <w:p w14:paraId="2BC370D1" w14:textId="77777777" w:rsidR="00C02463" w:rsidRPr="0020498B" w:rsidRDefault="000D6725" w:rsidP="000D6725">
      <w:pPr>
        <w:tabs>
          <w:tab w:val="left" w:pos="1380"/>
        </w:tabs>
        <w:rPr>
          <w:rFonts w:ascii="Times New Roman" w:eastAsia="Times New Roman" w:hAnsi="Times New Roman" w:cs="Times New Roman"/>
          <w:sz w:val="24"/>
          <w:szCs w:val="24"/>
          <w:lang w:eastAsia="lv-LV"/>
        </w:rPr>
      </w:pPr>
      <w:r w:rsidRPr="0020498B">
        <w:rPr>
          <w:rFonts w:ascii="Times New Roman" w:hAnsi="Times New Roman" w:cs="Times New Roman"/>
          <w:noProof/>
          <w:lang w:eastAsia="lv-LV"/>
        </w:rPr>
        <w:drawing>
          <wp:inline distT="0" distB="0" distL="0" distR="0" wp14:anchorId="2BC372E6" wp14:editId="2BC372E7">
            <wp:extent cx="5676900" cy="2712720"/>
            <wp:effectExtent l="0" t="0" r="0" b="1143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20498B">
        <w:rPr>
          <w:rFonts w:ascii="Times New Roman" w:eastAsia="Times New Roman" w:hAnsi="Times New Roman" w:cs="Times New Roman"/>
          <w:sz w:val="24"/>
          <w:szCs w:val="24"/>
          <w:lang w:eastAsia="lv-LV"/>
        </w:rPr>
        <w:tab/>
      </w:r>
    </w:p>
    <w:p w14:paraId="2BC370D2" w14:textId="77777777" w:rsidR="000D6725" w:rsidRPr="0020498B" w:rsidRDefault="000D6725" w:rsidP="000D6725">
      <w:pPr>
        <w:jc w:val="both"/>
        <w:rPr>
          <w:rFonts w:ascii="Times New Roman" w:hAnsi="Times New Roman" w:cs="Times New Roman"/>
        </w:rPr>
      </w:pPr>
      <w:r w:rsidRPr="0020498B">
        <w:rPr>
          <w:rFonts w:ascii="Times New Roman" w:hAnsi="Times New Roman" w:cs="Times New Roman"/>
        </w:rPr>
        <w:t>6. att. RTA publikācijas SCOPUS (2016-2020) nozaru griezumā* (</w:t>
      </w:r>
      <w:proofErr w:type="spellStart"/>
      <w:r w:rsidRPr="0020498B">
        <w:rPr>
          <w:rFonts w:ascii="Times New Roman" w:hAnsi="Times New Roman" w:cs="Times New Roman"/>
        </w:rPr>
        <w:t>SciVal</w:t>
      </w:r>
      <w:proofErr w:type="spellEnd"/>
      <w:r w:rsidRPr="0020498B">
        <w:rPr>
          <w:rFonts w:ascii="Times New Roman" w:hAnsi="Times New Roman" w:cs="Times New Roman"/>
        </w:rPr>
        <w:t>)</w:t>
      </w:r>
    </w:p>
    <w:p w14:paraId="2BC370D3" w14:textId="77777777" w:rsidR="000D6725" w:rsidRPr="0020498B" w:rsidRDefault="000D6725" w:rsidP="000D6725">
      <w:pPr>
        <w:tabs>
          <w:tab w:val="left" w:pos="1380"/>
        </w:tabs>
        <w:rPr>
          <w:rFonts w:ascii="Times New Roman" w:eastAsia="Times New Roman" w:hAnsi="Times New Roman" w:cs="Times New Roman"/>
          <w:sz w:val="24"/>
          <w:szCs w:val="24"/>
          <w:lang w:eastAsia="lv-LV"/>
        </w:rPr>
      </w:pPr>
      <w:r w:rsidRPr="0020498B">
        <w:rPr>
          <w:rFonts w:ascii="Times New Roman" w:hAnsi="Times New Roman" w:cs="Times New Roman"/>
          <w:noProof/>
          <w:lang w:eastAsia="lv-LV"/>
        </w:rPr>
        <w:lastRenderedPageBreak/>
        <w:drawing>
          <wp:inline distT="0" distB="0" distL="0" distR="0" wp14:anchorId="2BC372E8" wp14:editId="2BC372E9">
            <wp:extent cx="5781675" cy="3124200"/>
            <wp:effectExtent l="0" t="0" r="9525"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BC370D4" w14:textId="77777777" w:rsidR="000D6725" w:rsidRPr="0020498B" w:rsidRDefault="000D6725" w:rsidP="000D6725">
      <w:pPr>
        <w:rPr>
          <w:rFonts w:ascii="Times New Roman" w:hAnsi="Times New Roman" w:cs="Times New Roman"/>
        </w:rPr>
      </w:pPr>
      <w:r w:rsidRPr="0020498B">
        <w:rPr>
          <w:rFonts w:ascii="Times New Roman" w:hAnsi="Times New Roman" w:cs="Times New Roman"/>
        </w:rPr>
        <w:t xml:space="preserve">7. att. </w:t>
      </w:r>
      <w:proofErr w:type="spellStart"/>
      <w:r w:rsidRPr="0020498B">
        <w:rPr>
          <w:rFonts w:ascii="Times New Roman" w:hAnsi="Times New Roman" w:cs="Times New Roman"/>
        </w:rPr>
        <w:t>WoS</w:t>
      </w:r>
      <w:proofErr w:type="spellEnd"/>
      <w:r w:rsidRPr="0020498B">
        <w:rPr>
          <w:rFonts w:ascii="Times New Roman" w:hAnsi="Times New Roman" w:cs="Times New Roman"/>
        </w:rPr>
        <w:t xml:space="preserve"> publikāciju sadalījums RIS3 nozaru griezumā (2016.-2020.) (RTA)</w:t>
      </w:r>
    </w:p>
    <w:p w14:paraId="2BC370D5" w14:textId="77777777" w:rsidR="000D6725" w:rsidRPr="0020498B" w:rsidRDefault="000D6725" w:rsidP="00BC6960">
      <w:pPr>
        <w:rPr>
          <w:rFonts w:ascii="Times New Roman" w:eastAsia="Times New Roman" w:hAnsi="Times New Roman" w:cs="Times New Roman"/>
          <w:sz w:val="24"/>
          <w:szCs w:val="24"/>
          <w:lang w:eastAsia="lv-LV"/>
        </w:rPr>
      </w:pPr>
      <w:r w:rsidRPr="0020498B">
        <w:rPr>
          <w:rFonts w:ascii="Times New Roman" w:hAnsi="Times New Roman" w:cs="Times New Roman"/>
          <w:noProof/>
          <w:lang w:eastAsia="lv-LV"/>
        </w:rPr>
        <w:drawing>
          <wp:inline distT="0" distB="0" distL="0" distR="0" wp14:anchorId="2BC372EA" wp14:editId="2BC372EB">
            <wp:extent cx="5731510" cy="2903220"/>
            <wp:effectExtent l="0" t="0" r="2540" b="1143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BC370D6" w14:textId="77777777" w:rsidR="000D6725" w:rsidRPr="0020498B" w:rsidRDefault="000D6725" w:rsidP="000D6725">
      <w:pPr>
        <w:jc w:val="both"/>
        <w:rPr>
          <w:rFonts w:ascii="Times New Roman" w:hAnsi="Times New Roman" w:cs="Times New Roman"/>
        </w:rPr>
      </w:pPr>
      <w:r w:rsidRPr="0020498B">
        <w:rPr>
          <w:rFonts w:ascii="Times New Roman" w:hAnsi="Times New Roman" w:cs="Times New Roman"/>
        </w:rPr>
        <w:t xml:space="preserve">8. att. Zinātniskās publikācijas (skaits) top 10% žurnālos (SCOPUS, </w:t>
      </w:r>
      <w:proofErr w:type="spellStart"/>
      <w:r w:rsidRPr="0020498B">
        <w:rPr>
          <w:rFonts w:ascii="Times New Roman" w:hAnsi="Times New Roman" w:cs="Times New Roman"/>
        </w:rPr>
        <w:t>SciVal</w:t>
      </w:r>
      <w:proofErr w:type="spellEnd"/>
      <w:r w:rsidRPr="0020498B">
        <w:rPr>
          <w:rFonts w:ascii="Times New Roman" w:hAnsi="Times New Roman" w:cs="Times New Roman"/>
        </w:rPr>
        <w:t>) 2016-2020 (RTA)</w:t>
      </w:r>
    </w:p>
    <w:p w14:paraId="2BC370D7" w14:textId="77777777" w:rsidR="000D6725" w:rsidRPr="0020498B" w:rsidRDefault="000D6725" w:rsidP="000D6725">
      <w:pPr>
        <w:jc w:val="both"/>
        <w:rPr>
          <w:rFonts w:ascii="Times New Roman" w:hAnsi="Times New Roman" w:cs="Times New Roman"/>
          <w:sz w:val="20"/>
        </w:rPr>
      </w:pPr>
      <w:r w:rsidRPr="0020498B">
        <w:rPr>
          <w:rFonts w:ascii="Times New Roman" w:hAnsi="Times New Roman" w:cs="Times New Roman"/>
          <w:sz w:val="20"/>
        </w:rPr>
        <w:t>*Publikāciju skaits pa nozarēm ir skaitliski lielāks par publikāciju kopskaitu, jo viena publikācija var tikt vienlaicīgi pieskaitīta vairākām nozarēm, piemēram, dabaszinātnēm un inženierzinātnēm.</w:t>
      </w:r>
    </w:p>
    <w:p w14:paraId="2BC370D8" w14:textId="77777777" w:rsidR="000D6725" w:rsidRPr="0020498B" w:rsidRDefault="000D6725" w:rsidP="00441F9F">
      <w:pPr>
        <w:rPr>
          <w:rFonts w:ascii="Times New Roman" w:eastAsia="Times New Roman" w:hAnsi="Times New Roman" w:cs="Times New Roman"/>
          <w:sz w:val="24"/>
          <w:szCs w:val="24"/>
          <w:lang w:eastAsia="lv-LV"/>
        </w:rPr>
      </w:pPr>
    </w:p>
    <w:p w14:paraId="2BC370D9" w14:textId="77777777" w:rsidR="00BC6960" w:rsidRPr="0020498B" w:rsidRDefault="00E645ED" w:rsidP="004F76CB">
      <w:pPr>
        <w:spacing w:after="0" w:line="240" w:lineRule="auto"/>
        <w:jc w:val="both"/>
        <w:rPr>
          <w:rFonts w:ascii="Times New Roman" w:eastAsia="Times New Roman" w:hAnsi="Times New Roman" w:cs="Times New Roman"/>
          <w:sz w:val="24"/>
          <w:szCs w:val="24"/>
          <w:lang w:eastAsia="lv-LV"/>
        </w:rPr>
      </w:pPr>
      <w:r w:rsidRPr="0020498B">
        <w:rPr>
          <w:rFonts w:ascii="Times New Roman" w:eastAsia="Times New Roman" w:hAnsi="Times New Roman" w:cs="Times New Roman"/>
          <w:sz w:val="24"/>
          <w:szCs w:val="24"/>
          <w:u w:val="single"/>
          <w:lang w:eastAsia="lv-LV"/>
        </w:rPr>
        <w:t xml:space="preserve">VRP </w:t>
      </w:r>
      <w:r w:rsidR="00BC6960" w:rsidRPr="0020498B">
        <w:rPr>
          <w:rFonts w:ascii="Times New Roman" w:eastAsia="Times New Roman" w:hAnsi="Times New Roman" w:cs="Times New Roman"/>
          <w:sz w:val="24"/>
          <w:szCs w:val="24"/>
          <w:u w:val="single"/>
          <w:lang w:eastAsia="lv-LV"/>
        </w:rPr>
        <w:t>57. uzdevums</w:t>
      </w:r>
      <w:r w:rsidR="00BC6960" w:rsidRPr="0020498B">
        <w:rPr>
          <w:rFonts w:ascii="Times New Roman" w:eastAsia="Times New Roman" w:hAnsi="Times New Roman" w:cs="Times New Roman"/>
          <w:sz w:val="24"/>
          <w:szCs w:val="24"/>
          <w:lang w:eastAsia="lv-LV"/>
        </w:rPr>
        <w:t xml:space="preserve">: </w:t>
      </w:r>
      <w:r w:rsidR="00BC6960" w:rsidRPr="0020498B">
        <w:rPr>
          <w:rFonts w:ascii="Times New Roman" w:eastAsia="Times New Roman" w:hAnsi="Times New Roman" w:cs="Times New Roman"/>
          <w:i/>
          <w:sz w:val="24"/>
          <w:szCs w:val="24"/>
          <w:lang w:eastAsia="lv-LV"/>
        </w:rPr>
        <w:t>Turpināsim pilnveidot zinātnes finansējuma sistēmu, nodrošinot kvalitāti un starptautisko konkurētspēju</w:t>
      </w:r>
      <w:r w:rsidRPr="0020498B">
        <w:rPr>
          <w:rFonts w:ascii="Times New Roman" w:eastAsia="Times New Roman" w:hAnsi="Times New Roman" w:cs="Times New Roman"/>
          <w:sz w:val="24"/>
          <w:szCs w:val="24"/>
          <w:lang w:eastAsia="lv-LV"/>
        </w:rPr>
        <w:t>.</w:t>
      </w:r>
    </w:p>
    <w:p w14:paraId="2BC370DA" w14:textId="77777777" w:rsidR="00515F46" w:rsidRPr="0020498B" w:rsidRDefault="00E645ED" w:rsidP="002D3603">
      <w:pPr>
        <w:spacing w:after="0" w:line="240" w:lineRule="auto"/>
        <w:jc w:val="both"/>
        <w:rPr>
          <w:rFonts w:ascii="Times New Roman" w:hAnsi="Times New Roman" w:cs="Times New Roman"/>
          <w:b/>
          <w:sz w:val="24"/>
          <w:szCs w:val="24"/>
        </w:rPr>
      </w:pPr>
      <w:r w:rsidRPr="0020498B">
        <w:rPr>
          <w:rFonts w:ascii="Times New Roman" w:hAnsi="Times New Roman" w:cs="Times New Roman"/>
          <w:b/>
          <w:sz w:val="24"/>
          <w:szCs w:val="24"/>
        </w:rPr>
        <w:t xml:space="preserve">Īstenots VRP </w:t>
      </w:r>
      <w:r w:rsidR="00515F46" w:rsidRPr="0020498B">
        <w:rPr>
          <w:rFonts w:ascii="Times New Roman" w:hAnsi="Times New Roman" w:cs="Times New Roman"/>
          <w:b/>
          <w:sz w:val="24"/>
          <w:szCs w:val="24"/>
        </w:rPr>
        <w:t>57.1.</w:t>
      </w:r>
      <w:r w:rsidRPr="0020498B">
        <w:rPr>
          <w:rFonts w:ascii="Times New Roman" w:hAnsi="Times New Roman" w:cs="Times New Roman"/>
          <w:b/>
          <w:sz w:val="24"/>
          <w:szCs w:val="24"/>
        </w:rPr>
        <w:t xml:space="preserve"> pasākums:</w:t>
      </w:r>
      <w:r w:rsidR="00515F46" w:rsidRPr="0020498B">
        <w:rPr>
          <w:rFonts w:ascii="Times New Roman" w:hAnsi="Times New Roman" w:cs="Times New Roman"/>
          <w:b/>
          <w:sz w:val="24"/>
          <w:szCs w:val="24"/>
        </w:rPr>
        <w:t xml:space="preserve"> Balstoties uz 2019./2020. gada zinātnisko institūciju starptautiskā </w:t>
      </w:r>
      <w:proofErr w:type="spellStart"/>
      <w:r w:rsidR="00515F46" w:rsidRPr="0020498B">
        <w:rPr>
          <w:rFonts w:ascii="Times New Roman" w:hAnsi="Times New Roman" w:cs="Times New Roman"/>
          <w:b/>
          <w:sz w:val="24"/>
          <w:szCs w:val="24"/>
        </w:rPr>
        <w:t>izvērtējuma</w:t>
      </w:r>
      <w:proofErr w:type="spellEnd"/>
      <w:r w:rsidR="00515F46" w:rsidRPr="0020498B">
        <w:rPr>
          <w:rFonts w:ascii="Times New Roman" w:hAnsi="Times New Roman" w:cs="Times New Roman"/>
          <w:b/>
          <w:sz w:val="24"/>
          <w:szCs w:val="24"/>
        </w:rPr>
        <w:t xml:space="preserve"> rezultātiem un rekomendācijām un pildot </w:t>
      </w:r>
      <w:hyperlink r:id="rId17" w:tgtFrame="_blank" w:history="1">
        <w:r w:rsidR="00515F46" w:rsidRPr="0020498B">
          <w:rPr>
            <w:rStyle w:val="Hyperlink"/>
            <w:rFonts w:ascii="Times New Roman" w:hAnsi="Times New Roman" w:cs="Times New Roman"/>
            <w:b/>
            <w:sz w:val="24"/>
            <w:szCs w:val="24"/>
          </w:rPr>
          <w:t>Zinātniskās darbības likuma</w:t>
        </w:r>
      </w:hyperlink>
      <w:r w:rsidR="00515F46" w:rsidRPr="0020498B">
        <w:rPr>
          <w:rFonts w:ascii="Times New Roman" w:hAnsi="Times New Roman" w:cs="Times New Roman"/>
          <w:b/>
          <w:sz w:val="24"/>
          <w:szCs w:val="24"/>
        </w:rPr>
        <w:t> </w:t>
      </w:r>
      <w:hyperlink r:id="rId18" w:anchor="p33" w:tgtFrame="_blank" w:history="1">
        <w:r w:rsidR="00515F46" w:rsidRPr="0020498B">
          <w:rPr>
            <w:rStyle w:val="Hyperlink"/>
            <w:rFonts w:ascii="Times New Roman" w:hAnsi="Times New Roman" w:cs="Times New Roman"/>
            <w:b/>
            <w:sz w:val="24"/>
            <w:szCs w:val="24"/>
          </w:rPr>
          <w:t>33. pantā</w:t>
        </w:r>
      </w:hyperlink>
      <w:r w:rsidR="00515F46" w:rsidRPr="0020498B">
        <w:rPr>
          <w:rFonts w:ascii="Times New Roman" w:hAnsi="Times New Roman" w:cs="Times New Roman"/>
          <w:b/>
          <w:sz w:val="24"/>
          <w:szCs w:val="24"/>
        </w:rPr>
        <w:t xml:space="preserve"> noteikto uzdevumu, mērķtiecīgi palielināt ieguldījumus pētniecībā un attīstībā, tādējādi sekmējot cilvēkresursu piesaisti, inovatīvu ideju izstrādi, pētnieciskās infrastruktūras pilnveidi, augstākās izglītības, zinātnes un privātā sektora sadarbību, kā arī pētniecības un inovācijas pārnesi uzņēmējdarbībā, un panākt tādu zinātnes finansējuma sistēmu, kas vērsta uz kvalitāti, starptautisko konkurētspēju un zinātnes aktīvu sadarbību ar privāto sektoru. </w:t>
      </w:r>
    </w:p>
    <w:p w14:paraId="2BC370DB" w14:textId="2E56FF2A" w:rsidR="00515F46" w:rsidRPr="0020498B" w:rsidRDefault="00515F46" w:rsidP="00217447">
      <w:pPr>
        <w:spacing w:after="0" w:line="240" w:lineRule="auto"/>
        <w:ind w:firstLine="720"/>
        <w:jc w:val="both"/>
        <w:rPr>
          <w:rFonts w:ascii="Times New Roman" w:hAnsi="Times New Roman" w:cs="Times New Roman"/>
          <w:sz w:val="24"/>
          <w:szCs w:val="24"/>
        </w:rPr>
      </w:pPr>
      <w:r w:rsidRPr="0020498B">
        <w:rPr>
          <w:rFonts w:ascii="Times New Roman" w:hAnsi="Times New Roman" w:cs="Times New Roman"/>
          <w:sz w:val="24"/>
          <w:szCs w:val="24"/>
        </w:rPr>
        <w:lastRenderedPageBreak/>
        <w:t xml:space="preserve">Ieguldījumi pētniecībā un attīstībā pakāpeniski palielinās, taču nesasniedz 0.15% no IKP katru gadu. Izstrādāta jauna Zinātnes bāzes finansējuma piešķiršanas kārtība (skat. atbildi pie uzdevuma 56.5.) un konceptuālais ziņojums </w:t>
      </w:r>
      <w:r w:rsidR="0020498B">
        <w:rPr>
          <w:rFonts w:ascii="Times New Roman" w:hAnsi="Times New Roman" w:cs="Times New Roman"/>
          <w:sz w:val="24"/>
          <w:szCs w:val="24"/>
        </w:rPr>
        <w:t>“</w:t>
      </w:r>
      <w:hyperlink r:id="rId19" w:history="1">
        <w:r w:rsidRPr="0020498B">
          <w:rPr>
            <w:rStyle w:val="Hyperlink"/>
            <w:rFonts w:ascii="Times New Roman" w:hAnsi="Times New Roman" w:cs="Times New Roman"/>
            <w:sz w:val="24"/>
            <w:szCs w:val="24"/>
          </w:rPr>
          <w:t>Par augstskolu iekšējās pārvaldības modeļa maiņu</w:t>
        </w:r>
      </w:hyperlink>
      <w:r w:rsidR="0020498B">
        <w:rPr>
          <w:rFonts w:ascii="Times New Roman" w:hAnsi="Times New Roman" w:cs="Times New Roman"/>
          <w:sz w:val="24"/>
          <w:szCs w:val="24"/>
        </w:rPr>
        <w:t>“</w:t>
      </w:r>
      <w:r w:rsidRPr="0020498B">
        <w:rPr>
          <w:rFonts w:ascii="Times New Roman" w:hAnsi="Times New Roman" w:cs="Times New Roman"/>
          <w:sz w:val="24"/>
          <w:szCs w:val="24"/>
        </w:rPr>
        <w:t>.</w:t>
      </w:r>
    </w:p>
    <w:p w14:paraId="2BC370DC" w14:textId="6A5F823D" w:rsidR="00515F46" w:rsidRPr="0020498B" w:rsidRDefault="00515F46" w:rsidP="00217447">
      <w:pPr>
        <w:spacing w:after="0" w:line="240" w:lineRule="auto"/>
        <w:ind w:firstLine="720"/>
        <w:jc w:val="both"/>
        <w:rPr>
          <w:rFonts w:ascii="Times New Roman" w:hAnsi="Times New Roman" w:cs="Times New Roman"/>
          <w:sz w:val="24"/>
          <w:szCs w:val="24"/>
        </w:rPr>
      </w:pPr>
      <w:r w:rsidRPr="0020498B">
        <w:rPr>
          <w:rFonts w:ascii="Times New Roman" w:hAnsi="Times New Roman" w:cs="Times New Roman"/>
          <w:sz w:val="24"/>
          <w:szCs w:val="24"/>
        </w:rPr>
        <w:t xml:space="preserve">Pāreja no </w:t>
      </w:r>
      <w:r w:rsidR="0020498B">
        <w:rPr>
          <w:rFonts w:ascii="Times New Roman" w:hAnsi="Times New Roman" w:cs="Times New Roman"/>
          <w:sz w:val="24"/>
          <w:szCs w:val="24"/>
        </w:rPr>
        <w:t>“</w:t>
      </w:r>
      <w:r w:rsidRPr="0020498B">
        <w:rPr>
          <w:rFonts w:ascii="Times New Roman" w:hAnsi="Times New Roman" w:cs="Times New Roman"/>
          <w:sz w:val="24"/>
          <w:szCs w:val="24"/>
        </w:rPr>
        <w:t>Apvārsnis 2020</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aktivitātēm uz </w:t>
      </w:r>
      <w:r w:rsidR="0020498B">
        <w:rPr>
          <w:rFonts w:ascii="Times New Roman" w:hAnsi="Times New Roman" w:cs="Times New Roman"/>
          <w:sz w:val="24"/>
          <w:szCs w:val="24"/>
        </w:rPr>
        <w:t>“</w:t>
      </w:r>
      <w:r w:rsidRPr="0020498B">
        <w:rPr>
          <w:rFonts w:ascii="Times New Roman" w:hAnsi="Times New Roman" w:cs="Times New Roman"/>
          <w:sz w:val="24"/>
          <w:szCs w:val="24"/>
        </w:rPr>
        <w:t>Apvārsnis Eiropa</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aktivitātēm notiek veiksmīgi, pakāpeniski noslēdzot īstenošanā esošos </w:t>
      </w:r>
      <w:r w:rsidR="0020498B">
        <w:rPr>
          <w:rFonts w:ascii="Times New Roman" w:hAnsi="Times New Roman" w:cs="Times New Roman"/>
          <w:sz w:val="24"/>
          <w:szCs w:val="24"/>
        </w:rPr>
        <w:t>“</w:t>
      </w:r>
      <w:r w:rsidRPr="0020498B">
        <w:rPr>
          <w:rFonts w:ascii="Times New Roman" w:hAnsi="Times New Roman" w:cs="Times New Roman"/>
          <w:sz w:val="24"/>
          <w:szCs w:val="24"/>
        </w:rPr>
        <w:t>Apvārsnis 2020</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projektus atbilstoši to termiņiem. DU piedalās gan nacionālos projektos (dabas aizsardzības plānu izstrādē, sugu un ūdens monitoringā, u. c.), gan starptautiskos projektos – projektā </w:t>
      </w:r>
      <w:r w:rsidR="0020498B">
        <w:rPr>
          <w:rFonts w:ascii="Times New Roman" w:hAnsi="Times New Roman" w:cs="Times New Roman"/>
          <w:sz w:val="24"/>
          <w:szCs w:val="24"/>
        </w:rPr>
        <w:t>“</w:t>
      </w:r>
      <w:r w:rsidRPr="0020498B">
        <w:rPr>
          <w:rFonts w:ascii="Times New Roman" w:hAnsi="Times New Roman" w:cs="Times New Roman"/>
          <w:sz w:val="24"/>
          <w:szCs w:val="24"/>
        </w:rPr>
        <w:t>NATURA 2000</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par aizsargājamo teritoriju pārvaldību, projektā </w:t>
      </w:r>
      <w:r w:rsidR="0020498B">
        <w:rPr>
          <w:rFonts w:ascii="Times New Roman" w:hAnsi="Times New Roman" w:cs="Times New Roman"/>
          <w:sz w:val="24"/>
          <w:szCs w:val="24"/>
        </w:rPr>
        <w:t>“</w:t>
      </w:r>
      <w:proofErr w:type="spellStart"/>
      <w:r w:rsidRPr="0020498B">
        <w:rPr>
          <w:rFonts w:ascii="Times New Roman" w:hAnsi="Times New Roman" w:cs="Times New Roman"/>
          <w:sz w:val="24"/>
          <w:szCs w:val="24"/>
        </w:rPr>
        <w:t>MAGIcIAN</w:t>
      </w:r>
      <w:proofErr w:type="spellEnd"/>
      <w:r w:rsidR="0020498B">
        <w:rPr>
          <w:rFonts w:ascii="Times New Roman" w:hAnsi="Times New Roman" w:cs="Times New Roman"/>
          <w:sz w:val="24"/>
          <w:szCs w:val="24"/>
        </w:rPr>
        <w:t>”</w:t>
      </w:r>
      <w:r w:rsidRPr="0020498B">
        <w:rPr>
          <w:rFonts w:ascii="Times New Roman" w:hAnsi="Times New Roman" w:cs="Times New Roman"/>
          <w:sz w:val="24"/>
          <w:szCs w:val="24"/>
        </w:rPr>
        <w:t xml:space="preserve"> par </w:t>
      </w:r>
      <w:proofErr w:type="spellStart"/>
      <w:r w:rsidRPr="0020498B">
        <w:rPr>
          <w:rFonts w:ascii="Times New Roman" w:hAnsi="Times New Roman" w:cs="Times New Roman"/>
          <w:sz w:val="24"/>
          <w:szCs w:val="24"/>
        </w:rPr>
        <w:t>antimikrobiālo</w:t>
      </w:r>
      <w:proofErr w:type="spellEnd"/>
      <w:r w:rsidRPr="0020498B">
        <w:rPr>
          <w:rFonts w:ascii="Times New Roman" w:hAnsi="Times New Roman" w:cs="Times New Roman"/>
          <w:sz w:val="24"/>
          <w:szCs w:val="24"/>
        </w:rPr>
        <w:t xml:space="preserve"> rezistenci  ilgtspējīgām antibiotikām, un H2020 projektos ECDP, CHIEF un OPTAIN. DU aģentūra </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Latvijas </w:t>
      </w:r>
      <w:proofErr w:type="spellStart"/>
      <w:r w:rsidRPr="0020498B">
        <w:rPr>
          <w:rFonts w:ascii="Times New Roman" w:hAnsi="Times New Roman" w:cs="Times New Roman"/>
          <w:sz w:val="24"/>
          <w:szCs w:val="24"/>
        </w:rPr>
        <w:t>Hidroekoloģijas</w:t>
      </w:r>
      <w:proofErr w:type="spellEnd"/>
      <w:r w:rsidRPr="0020498B">
        <w:rPr>
          <w:rFonts w:ascii="Times New Roman" w:hAnsi="Times New Roman" w:cs="Times New Roman"/>
          <w:sz w:val="24"/>
          <w:szCs w:val="24"/>
        </w:rPr>
        <w:t xml:space="preserve"> institūts</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(LHEI) piedalās arī COST akcijās, piemēram, 2019.-2023.g. LHEI piedalās </w:t>
      </w:r>
      <w:proofErr w:type="spellStart"/>
      <w:r w:rsidRPr="0020498B">
        <w:rPr>
          <w:rFonts w:ascii="Times New Roman" w:hAnsi="Times New Roman" w:cs="Times New Roman"/>
          <w:sz w:val="24"/>
          <w:szCs w:val="24"/>
        </w:rPr>
        <w:t>transdisciplinārajā</w:t>
      </w:r>
      <w:proofErr w:type="spellEnd"/>
      <w:r w:rsidRPr="0020498B">
        <w:rPr>
          <w:rFonts w:ascii="Times New Roman" w:hAnsi="Times New Roman" w:cs="Times New Roman"/>
          <w:sz w:val="24"/>
          <w:szCs w:val="24"/>
        </w:rPr>
        <w:t xml:space="preserve"> jūras biotehnoloģiju tīklā </w:t>
      </w:r>
      <w:r w:rsidR="0020498B">
        <w:rPr>
          <w:rFonts w:ascii="Times New Roman" w:hAnsi="Times New Roman" w:cs="Times New Roman"/>
          <w:sz w:val="24"/>
          <w:szCs w:val="24"/>
        </w:rPr>
        <w:t>“</w:t>
      </w:r>
      <w:r w:rsidRPr="0020498B">
        <w:rPr>
          <w:rFonts w:ascii="Times New Roman" w:hAnsi="Times New Roman" w:cs="Times New Roman"/>
          <w:sz w:val="24"/>
          <w:szCs w:val="24"/>
        </w:rPr>
        <w:t>Ocean4Biotech</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(CA18238), kā arī EU </w:t>
      </w:r>
      <w:proofErr w:type="spellStart"/>
      <w:r w:rsidRPr="0020498B">
        <w:rPr>
          <w:rFonts w:ascii="Times New Roman" w:hAnsi="Times New Roman" w:cs="Times New Roman"/>
          <w:sz w:val="24"/>
          <w:szCs w:val="24"/>
        </w:rPr>
        <w:t>BiodivERsA</w:t>
      </w:r>
      <w:proofErr w:type="spellEnd"/>
      <w:r w:rsidRPr="0020498B">
        <w:rPr>
          <w:rFonts w:ascii="Times New Roman" w:hAnsi="Times New Roman" w:cs="Times New Roman"/>
          <w:sz w:val="24"/>
          <w:szCs w:val="24"/>
        </w:rPr>
        <w:t xml:space="preserve"> projektā ar DU kopējo finansējumu 209 330 eiro, kas pēta mitrāju atjaunošanas un </w:t>
      </w:r>
      <w:proofErr w:type="spellStart"/>
      <w:r w:rsidRPr="0020498B">
        <w:rPr>
          <w:rFonts w:ascii="Times New Roman" w:hAnsi="Times New Roman" w:cs="Times New Roman"/>
          <w:sz w:val="24"/>
          <w:szCs w:val="24"/>
        </w:rPr>
        <w:t>biodiversitātes</w:t>
      </w:r>
      <w:proofErr w:type="spellEnd"/>
      <w:r w:rsidRPr="0020498B">
        <w:rPr>
          <w:rFonts w:ascii="Times New Roman" w:hAnsi="Times New Roman" w:cs="Times New Roman"/>
          <w:sz w:val="24"/>
          <w:szCs w:val="24"/>
        </w:rPr>
        <w:t xml:space="preserve"> veicināšanas iespējas </w:t>
      </w:r>
      <w:proofErr w:type="spellStart"/>
      <w:r w:rsidRPr="0020498B">
        <w:rPr>
          <w:rFonts w:ascii="Times New Roman" w:hAnsi="Times New Roman" w:cs="Times New Roman"/>
          <w:sz w:val="24"/>
          <w:szCs w:val="24"/>
        </w:rPr>
        <w:t>paneiropeiskā</w:t>
      </w:r>
      <w:proofErr w:type="spellEnd"/>
      <w:r w:rsidRPr="0020498B">
        <w:rPr>
          <w:rFonts w:ascii="Times New Roman" w:hAnsi="Times New Roman" w:cs="Times New Roman"/>
          <w:sz w:val="24"/>
          <w:szCs w:val="24"/>
        </w:rPr>
        <w:t xml:space="preserve"> ietvarā (EMYS-R). (Avoti: NZDIS, VIAA). DU 28.07.2022. ziņo, ka virs kvalitātes sliekšņa novērtēts arī projekts </w:t>
      </w:r>
      <w:r w:rsidR="0020498B">
        <w:rPr>
          <w:rFonts w:ascii="Times New Roman" w:hAnsi="Times New Roman" w:cs="Times New Roman"/>
          <w:sz w:val="24"/>
          <w:szCs w:val="24"/>
        </w:rPr>
        <w:t>“</w:t>
      </w:r>
      <w:r w:rsidRPr="0020498B">
        <w:rPr>
          <w:rFonts w:ascii="Times New Roman" w:hAnsi="Times New Roman" w:cs="Times New Roman"/>
          <w:sz w:val="24"/>
          <w:szCs w:val="24"/>
        </w:rPr>
        <w:t>GUIDEPREP</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w:t>
      </w:r>
      <w:proofErr w:type="spellStart"/>
      <w:r w:rsidRPr="0020498B">
        <w:rPr>
          <w:rFonts w:ascii="Times New Roman" w:hAnsi="Times New Roman" w:cs="Times New Roman"/>
          <w:sz w:val="24"/>
          <w:szCs w:val="24"/>
        </w:rPr>
        <w:t>Growing</w:t>
      </w:r>
      <w:proofErr w:type="spellEnd"/>
      <w:r w:rsidRPr="0020498B">
        <w:rPr>
          <w:rFonts w:ascii="Times New Roman" w:hAnsi="Times New Roman" w:cs="Times New Roman"/>
          <w:sz w:val="24"/>
          <w:szCs w:val="24"/>
        </w:rPr>
        <w:t xml:space="preserve"> </w:t>
      </w:r>
      <w:proofErr w:type="spellStart"/>
      <w:r w:rsidRPr="0020498B">
        <w:rPr>
          <w:rFonts w:ascii="Times New Roman" w:hAnsi="Times New Roman" w:cs="Times New Roman"/>
          <w:sz w:val="24"/>
          <w:szCs w:val="24"/>
        </w:rPr>
        <w:t>Up</w:t>
      </w:r>
      <w:proofErr w:type="spellEnd"/>
      <w:r w:rsidRPr="0020498B">
        <w:rPr>
          <w:rFonts w:ascii="Times New Roman" w:hAnsi="Times New Roman" w:cs="Times New Roman"/>
          <w:sz w:val="24"/>
          <w:szCs w:val="24"/>
        </w:rPr>
        <w:t xml:space="preserve"> </w:t>
      </w:r>
      <w:proofErr w:type="spellStart"/>
      <w:r w:rsidRPr="0020498B">
        <w:rPr>
          <w:rFonts w:ascii="Times New Roman" w:hAnsi="Times New Roman" w:cs="Times New Roman"/>
          <w:sz w:val="24"/>
          <w:szCs w:val="24"/>
        </w:rPr>
        <w:t>in</w:t>
      </w:r>
      <w:proofErr w:type="spellEnd"/>
      <w:r w:rsidRPr="0020498B">
        <w:rPr>
          <w:rFonts w:ascii="Times New Roman" w:hAnsi="Times New Roman" w:cs="Times New Roman"/>
          <w:sz w:val="24"/>
          <w:szCs w:val="24"/>
        </w:rPr>
        <w:t xml:space="preserve"> </w:t>
      </w:r>
      <w:proofErr w:type="spellStart"/>
      <w:r w:rsidRPr="0020498B">
        <w:rPr>
          <w:rFonts w:ascii="Times New Roman" w:hAnsi="Times New Roman" w:cs="Times New Roman"/>
          <w:sz w:val="24"/>
          <w:szCs w:val="24"/>
        </w:rPr>
        <w:t>Digital</w:t>
      </w:r>
      <w:proofErr w:type="spellEnd"/>
      <w:r w:rsidRPr="0020498B">
        <w:rPr>
          <w:rFonts w:ascii="Times New Roman" w:hAnsi="Times New Roman" w:cs="Times New Roman"/>
          <w:sz w:val="24"/>
          <w:szCs w:val="24"/>
        </w:rPr>
        <w:t xml:space="preserve"> </w:t>
      </w:r>
      <w:proofErr w:type="spellStart"/>
      <w:r w:rsidRPr="0020498B">
        <w:rPr>
          <w:rFonts w:ascii="Times New Roman" w:hAnsi="Times New Roman" w:cs="Times New Roman"/>
          <w:sz w:val="24"/>
          <w:szCs w:val="24"/>
        </w:rPr>
        <w:t>Europe</w:t>
      </w:r>
      <w:proofErr w:type="spellEnd"/>
      <w:r w:rsidRPr="0020498B">
        <w:rPr>
          <w:rFonts w:ascii="Times New Roman" w:hAnsi="Times New Roman" w:cs="Times New Roman"/>
          <w:sz w:val="24"/>
          <w:szCs w:val="24"/>
        </w:rPr>
        <w:t xml:space="preserve"> </w:t>
      </w:r>
      <w:proofErr w:type="spellStart"/>
      <w:r w:rsidRPr="0020498B">
        <w:rPr>
          <w:rFonts w:ascii="Times New Roman" w:hAnsi="Times New Roman" w:cs="Times New Roman"/>
          <w:sz w:val="24"/>
          <w:szCs w:val="24"/>
        </w:rPr>
        <w:t>Preparation</w:t>
      </w:r>
      <w:proofErr w:type="spellEnd"/>
      <w:r w:rsidRPr="0020498B">
        <w:rPr>
          <w:rFonts w:ascii="Times New Roman" w:hAnsi="Times New Roman" w:cs="Times New Roman"/>
          <w:sz w:val="24"/>
          <w:szCs w:val="24"/>
        </w:rPr>
        <w:t xml:space="preserve"> </w:t>
      </w:r>
      <w:proofErr w:type="spellStart"/>
      <w:r w:rsidRPr="0020498B">
        <w:rPr>
          <w:rFonts w:ascii="Times New Roman" w:hAnsi="Times New Roman" w:cs="Times New Roman"/>
          <w:sz w:val="24"/>
          <w:szCs w:val="24"/>
        </w:rPr>
        <w:t>Phase</w:t>
      </w:r>
      <w:proofErr w:type="spellEnd"/>
      <w:r w:rsidRPr="0020498B">
        <w:rPr>
          <w:rFonts w:ascii="Times New Roman" w:hAnsi="Times New Roman" w:cs="Times New Roman"/>
          <w:sz w:val="24"/>
          <w:szCs w:val="24"/>
        </w:rPr>
        <w:t xml:space="preserve">). Ņemot vērā šos projektu rezultātus, skaidri iezīmējas Latgales zinātnisko institūciju specializācija Zināšanu intensīvas </w:t>
      </w:r>
      <w:proofErr w:type="spellStart"/>
      <w:r w:rsidRPr="0020498B">
        <w:rPr>
          <w:rFonts w:ascii="Times New Roman" w:hAnsi="Times New Roman" w:cs="Times New Roman"/>
          <w:sz w:val="24"/>
          <w:szCs w:val="24"/>
        </w:rPr>
        <w:t>bioekonomikas</w:t>
      </w:r>
      <w:proofErr w:type="spellEnd"/>
      <w:r w:rsidRPr="0020498B">
        <w:rPr>
          <w:rFonts w:ascii="Times New Roman" w:hAnsi="Times New Roman" w:cs="Times New Roman"/>
          <w:sz w:val="24"/>
          <w:szCs w:val="24"/>
        </w:rPr>
        <w:t xml:space="preserve"> jomā. </w:t>
      </w:r>
    </w:p>
    <w:p w14:paraId="2BC370DD" w14:textId="5E11D682" w:rsidR="00515F46" w:rsidRPr="0020498B" w:rsidRDefault="00515F46" w:rsidP="007D74A7">
      <w:pPr>
        <w:spacing w:after="0" w:line="240" w:lineRule="auto"/>
        <w:jc w:val="both"/>
        <w:rPr>
          <w:rFonts w:ascii="Times New Roman" w:hAnsi="Times New Roman" w:cs="Times New Roman"/>
          <w:sz w:val="24"/>
          <w:szCs w:val="24"/>
        </w:rPr>
      </w:pPr>
      <w:r w:rsidRPr="0020498B">
        <w:rPr>
          <w:rFonts w:ascii="Times New Roman" w:hAnsi="Times New Roman" w:cs="Times New Roman"/>
          <w:sz w:val="24"/>
          <w:szCs w:val="24"/>
        </w:rPr>
        <w:t xml:space="preserve">RTA turpina veiksmīgu sadarbību ar privāto un publisko sektoru, tostarp 2020./2021. akadēmiskajā gadā Ludzas pašvaldībai veicot Ludzas novada pašvaldības investīciju ekonomisko izpēti, SIA </w:t>
      </w:r>
      <w:r w:rsidR="0020498B">
        <w:rPr>
          <w:rFonts w:ascii="Times New Roman" w:hAnsi="Times New Roman" w:cs="Times New Roman"/>
          <w:sz w:val="24"/>
          <w:szCs w:val="24"/>
        </w:rPr>
        <w:t>“</w:t>
      </w:r>
      <w:proofErr w:type="spellStart"/>
      <w:r w:rsidRPr="0020498B">
        <w:rPr>
          <w:rFonts w:ascii="Times New Roman" w:hAnsi="Times New Roman" w:cs="Times New Roman"/>
          <w:sz w:val="24"/>
          <w:szCs w:val="24"/>
        </w:rPr>
        <w:t>AlinR</w:t>
      </w:r>
      <w:proofErr w:type="spellEnd"/>
      <w:r w:rsidR="0020498B">
        <w:rPr>
          <w:rFonts w:ascii="Times New Roman" w:hAnsi="Times New Roman" w:cs="Times New Roman"/>
          <w:sz w:val="24"/>
          <w:szCs w:val="24"/>
        </w:rPr>
        <w:t>”</w:t>
      </w:r>
      <w:r w:rsidRPr="0020498B">
        <w:rPr>
          <w:rFonts w:ascii="Times New Roman" w:hAnsi="Times New Roman" w:cs="Times New Roman"/>
          <w:sz w:val="24"/>
          <w:szCs w:val="24"/>
        </w:rPr>
        <w:t xml:space="preserve"> izstrādājot funkcionālus dizaina risinājumus bērniem ar </w:t>
      </w:r>
      <w:proofErr w:type="spellStart"/>
      <w:r w:rsidRPr="0020498B">
        <w:rPr>
          <w:rFonts w:ascii="Times New Roman" w:hAnsi="Times New Roman" w:cs="Times New Roman"/>
          <w:sz w:val="24"/>
          <w:szCs w:val="24"/>
        </w:rPr>
        <w:t>autiskā</w:t>
      </w:r>
      <w:proofErr w:type="spellEnd"/>
      <w:r w:rsidRPr="0020498B">
        <w:rPr>
          <w:rFonts w:ascii="Times New Roman" w:hAnsi="Times New Roman" w:cs="Times New Roman"/>
          <w:sz w:val="24"/>
          <w:szCs w:val="24"/>
        </w:rPr>
        <w:t xml:space="preserve"> spektra traucējumiem, SIA </w:t>
      </w:r>
      <w:r w:rsidR="0020498B">
        <w:rPr>
          <w:rFonts w:ascii="Times New Roman" w:hAnsi="Times New Roman" w:cs="Times New Roman"/>
          <w:sz w:val="24"/>
          <w:szCs w:val="24"/>
        </w:rPr>
        <w:t>“</w:t>
      </w:r>
      <w:r w:rsidRPr="0020498B">
        <w:rPr>
          <w:rFonts w:ascii="Times New Roman" w:hAnsi="Times New Roman" w:cs="Times New Roman"/>
          <w:sz w:val="24"/>
          <w:szCs w:val="24"/>
        </w:rPr>
        <w:t>A.S. &amp; KO</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izstrādājot paņēmienus </w:t>
      </w:r>
      <w:proofErr w:type="spellStart"/>
      <w:r w:rsidRPr="0020498B">
        <w:rPr>
          <w:rFonts w:ascii="Times New Roman" w:hAnsi="Times New Roman" w:cs="Times New Roman"/>
          <w:sz w:val="24"/>
          <w:szCs w:val="24"/>
        </w:rPr>
        <w:t>ortožu</w:t>
      </w:r>
      <w:proofErr w:type="spellEnd"/>
      <w:r w:rsidRPr="0020498B">
        <w:rPr>
          <w:rFonts w:ascii="Times New Roman" w:hAnsi="Times New Roman" w:cs="Times New Roman"/>
          <w:sz w:val="24"/>
          <w:szCs w:val="24"/>
        </w:rPr>
        <w:t xml:space="preserve"> prototipu 3D </w:t>
      </w:r>
      <w:proofErr w:type="spellStart"/>
      <w:r w:rsidRPr="0020498B">
        <w:rPr>
          <w:rFonts w:ascii="Times New Roman" w:hAnsi="Times New Roman" w:cs="Times New Roman"/>
          <w:sz w:val="24"/>
          <w:szCs w:val="24"/>
        </w:rPr>
        <w:t>printēšanai</w:t>
      </w:r>
      <w:proofErr w:type="spellEnd"/>
      <w:r w:rsidRPr="0020498B">
        <w:rPr>
          <w:rFonts w:ascii="Times New Roman" w:hAnsi="Times New Roman" w:cs="Times New Roman"/>
          <w:sz w:val="24"/>
          <w:szCs w:val="24"/>
        </w:rPr>
        <w:t xml:space="preserve">, un ar biedrību </w:t>
      </w:r>
      <w:r w:rsidR="0020498B">
        <w:rPr>
          <w:rFonts w:ascii="Times New Roman" w:hAnsi="Times New Roman" w:cs="Times New Roman"/>
          <w:sz w:val="24"/>
          <w:szCs w:val="24"/>
        </w:rPr>
        <w:t>“</w:t>
      </w:r>
      <w:r w:rsidRPr="0020498B">
        <w:rPr>
          <w:rFonts w:ascii="Times New Roman" w:hAnsi="Times New Roman" w:cs="Times New Roman"/>
          <w:sz w:val="24"/>
          <w:szCs w:val="24"/>
        </w:rPr>
        <w:t>LOBS</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veicot sociālo darbu ar bērniem un jauniešiem. </w:t>
      </w:r>
    </w:p>
    <w:p w14:paraId="2BC370DE" w14:textId="5BAD2E3C" w:rsidR="00515F46" w:rsidRPr="0020498B" w:rsidRDefault="00515F46" w:rsidP="00217447">
      <w:pPr>
        <w:spacing w:after="0" w:line="240" w:lineRule="auto"/>
        <w:ind w:firstLine="720"/>
        <w:jc w:val="both"/>
        <w:rPr>
          <w:rFonts w:ascii="Times New Roman" w:hAnsi="Times New Roman" w:cs="Times New Roman"/>
          <w:b/>
          <w:bCs/>
          <w:sz w:val="24"/>
          <w:szCs w:val="24"/>
        </w:rPr>
      </w:pPr>
      <w:r w:rsidRPr="0020498B">
        <w:rPr>
          <w:rFonts w:ascii="Times New Roman" w:hAnsi="Times New Roman" w:cs="Times New Roman"/>
          <w:sz w:val="24"/>
          <w:szCs w:val="24"/>
        </w:rPr>
        <w:t>Projekta „Atbalsts starptautiskās sadarbības projektiem pētniecībā un inovācijās Rēzeknes Tehnoloģiju akadēmijā</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(Nr. 1.1.1.5/18/I/012) 2021.-2022.g. laikā iesniegta virkne projektu konkursu pieteikumu, ņemta aktīva dalība </w:t>
      </w:r>
      <w:proofErr w:type="spellStart"/>
      <w:r w:rsidRPr="0020498B">
        <w:rPr>
          <w:rFonts w:ascii="Times New Roman" w:hAnsi="Times New Roman" w:cs="Times New Roman"/>
          <w:sz w:val="24"/>
          <w:szCs w:val="24"/>
        </w:rPr>
        <w:t>ietvarprogrammas</w:t>
      </w:r>
      <w:proofErr w:type="spellEnd"/>
      <w:r w:rsidRPr="0020498B">
        <w:rPr>
          <w:rFonts w:ascii="Times New Roman" w:hAnsi="Times New Roman" w:cs="Times New Roman"/>
          <w:sz w:val="24"/>
          <w:szCs w:val="24"/>
        </w:rPr>
        <w:t xml:space="preserve"> </w:t>
      </w:r>
      <w:r w:rsidR="0020498B">
        <w:rPr>
          <w:rFonts w:ascii="Times New Roman" w:hAnsi="Times New Roman" w:cs="Times New Roman"/>
          <w:sz w:val="24"/>
          <w:szCs w:val="24"/>
        </w:rPr>
        <w:t>“</w:t>
      </w:r>
      <w:r w:rsidRPr="0020498B">
        <w:rPr>
          <w:rFonts w:ascii="Times New Roman" w:hAnsi="Times New Roman" w:cs="Times New Roman"/>
          <w:sz w:val="24"/>
          <w:szCs w:val="24"/>
        </w:rPr>
        <w:t>Apvārsnis Eiropa</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Nacionālā kontaktpunkta rīkotajos semināros par jaunās programmas aktualitātēm, attālināti ņēmuši dalību starptautiskās zinātniskās konferencēs. Patlaban RTA pētnieki ir iesaistīti trīs jaunu programmas </w:t>
      </w:r>
      <w:r w:rsidR="0020498B">
        <w:rPr>
          <w:rFonts w:ascii="Times New Roman" w:hAnsi="Times New Roman" w:cs="Times New Roman"/>
          <w:sz w:val="24"/>
          <w:szCs w:val="24"/>
        </w:rPr>
        <w:t>“</w:t>
      </w:r>
      <w:r w:rsidRPr="0020498B">
        <w:rPr>
          <w:rFonts w:ascii="Times New Roman" w:hAnsi="Times New Roman" w:cs="Times New Roman"/>
          <w:sz w:val="24"/>
          <w:szCs w:val="24"/>
        </w:rPr>
        <w:t>Apvārsnis Eiropa</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projektu pieteikumu sagatavošanā (inženierzinātņu, humanitāro un sociālo zinātņu un nozarēs).</w:t>
      </w:r>
    </w:p>
    <w:p w14:paraId="2BC370DF" w14:textId="77777777" w:rsidR="00515F46" w:rsidRPr="0020498B" w:rsidRDefault="00515F46" w:rsidP="007D74A7">
      <w:pPr>
        <w:spacing w:after="0" w:line="240" w:lineRule="auto"/>
        <w:jc w:val="both"/>
        <w:rPr>
          <w:rFonts w:ascii="Times New Roman" w:hAnsi="Times New Roman" w:cs="Times New Roman"/>
          <w:bCs/>
          <w:sz w:val="24"/>
          <w:szCs w:val="24"/>
        </w:rPr>
      </w:pPr>
    </w:p>
    <w:p w14:paraId="2BC370E0" w14:textId="77777777" w:rsidR="00515F46" w:rsidRPr="0020498B" w:rsidRDefault="00515F46" w:rsidP="00217447">
      <w:pPr>
        <w:spacing w:after="0" w:line="240" w:lineRule="auto"/>
        <w:ind w:firstLine="720"/>
        <w:jc w:val="both"/>
        <w:rPr>
          <w:rFonts w:ascii="Times New Roman" w:hAnsi="Times New Roman" w:cs="Times New Roman"/>
          <w:bCs/>
          <w:sz w:val="24"/>
          <w:szCs w:val="24"/>
        </w:rPr>
      </w:pPr>
      <w:proofErr w:type="spellStart"/>
      <w:r w:rsidRPr="0020498B">
        <w:rPr>
          <w:rFonts w:ascii="Times New Roman" w:hAnsi="Times New Roman" w:cs="Times New Roman"/>
          <w:bCs/>
          <w:sz w:val="24"/>
          <w:szCs w:val="24"/>
        </w:rPr>
        <w:t>Pēcdoktorantūras</w:t>
      </w:r>
      <w:proofErr w:type="spellEnd"/>
      <w:r w:rsidRPr="0020498B">
        <w:rPr>
          <w:rFonts w:ascii="Times New Roman" w:hAnsi="Times New Roman" w:cs="Times New Roman"/>
          <w:bCs/>
          <w:sz w:val="24"/>
          <w:szCs w:val="24"/>
        </w:rPr>
        <w:t xml:space="preserve"> pētniecības atbalsta atlases kārtās Latgales zinātniskās institūcijas saņēmušas sekojošo atbalstu, kopsummā 1382328.44 eiro apmērā: </w:t>
      </w:r>
    </w:p>
    <w:p w14:paraId="2BC370E1" w14:textId="77777777" w:rsidR="00515F46" w:rsidRPr="0020498B" w:rsidRDefault="00515F46" w:rsidP="007D74A7">
      <w:pPr>
        <w:spacing w:after="0" w:line="240" w:lineRule="auto"/>
        <w:jc w:val="both"/>
        <w:rPr>
          <w:rFonts w:ascii="Times New Roman" w:hAnsi="Times New Roman" w:cs="Times New Roman"/>
          <w:bCs/>
          <w:sz w:val="24"/>
          <w:szCs w:val="24"/>
        </w:rPr>
      </w:pPr>
      <w:proofErr w:type="spellStart"/>
      <w:r w:rsidRPr="0020498B">
        <w:rPr>
          <w:rFonts w:ascii="Times New Roman" w:hAnsi="Times New Roman" w:cs="Times New Roman"/>
          <w:b/>
          <w:bCs/>
          <w:sz w:val="24"/>
          <w:szCs w:val="24"/>
        </w:rPr>
        <w:t>Pēcdoktorantūras</w:t>
      </w:r>
      <w:proofErr w:type="spellEnd"/>
      <w:r w:rsidRPr="0020498B">
        <w:rPr>
          <w:rFonts w:ascii="Times New Roman" w:hAnsi="Times New Roman" w:cs="Times New Roman"/>
          <w:b/>
          <w:bCs/>
          <w:sz w:val="24"/>
          <w:szCs w:val="24"/>
        </w:rPr>
        <w:t xml:space="preserve"> pētniecības 1. atlases kārtā atbalstīts </w:t>
      </w:r>
      <w:r w:rsidRPr="0020498B">
        <w:rPr>
          <w:rFonts w:ascii="Times New Roman" w:hAnsi="Times New Roman" w:cs="Times New Roman"/>
          <w:bCs/>
          <w:sz w:val="24"/>
          <w:szCs w:val="24"/>
        </w:rPr>
        <w:t>1 projekts Daugavpils universitātei ar kopējo finansējumu 133</w:t>
      </w:r>
      <w:r w:rsidR="00C91A0F" w:rsidRPr="0020498B">
        <w:rPr>
          <w:rFonts w:ascii="Times New Roman" w:hAnsi="Times New Roman" w:cs="Times New Roman"/>
          <w:bCs/>
          <w:sz w:val="24"/>
          <w:szCs w:val="24"/>
        </w:rPr>
        <w:t xml:space="preserve"> </w:t>
      </w:r>
      <w:r w:rsidRPr="0020498B">
        <w:rPr>
          <w:rFonts w:ascii="Times New Roman" w:hAnsi="Times New Roman" w:cs="Times New Roman"/>
          <w:bCs/>
          <w:sz w:val="24"/>
          <w:szCs w:val="24"/>
        </w:rPr>
        <w:t xml:space="preserve">477.2 </w:t>
      </w:r>
      <w:proofErr w:type="spellStart"/>
      <w:r w:rsidR="008776EA" w:rsidRPr="0020498B">
        <w:rPr>
          <w:rFonts w:ascii="Times New Roman" w:hAnsi="Times New Roman" w:cs="Times New Roman"/>
          <w:bCs/>
          <w:i/>
          <w:sz w:val="24"/>
          <w:szCs w:val="24"/>
        </w:rPr>
        <w:t>euro</w:t>
      </w:r>
      <w:proofErr w:type="spellEnd"/>
      <w:r w:rsidRPr="0020498B">
        <w:rPr>
          <w:rFonts w:ascii="Times New Roman" w:hAnsi="Times New Roman" w:cs="Times New Roman"/>
          <w:bCs/>
          <w:sz w:val="24"/>
          <w:szCs w:val="24"/>
        </w:rPr>
        <w:t xml:space="preserve"> un 2 projekti Rēzeknes Tehnoloģ</w:t>
      </w:r>
      <w:r w:rsidR="00C91A0F" w:rsidRPr="0020498B">
        <w:rPr>
          <w:rFonts w:ascii="Times New Roman" w:hAnsi="Times New Roman" w:cs="Times New Roman"/>
          <w:bCs/>
          <w:sz w:val="24"/>
          <w:szCs w:val="24"/>
        </w:rPr>
        <w:t>iju akadēmijai ar 133</w:t>
      </w:r>
      <w:r w:rsidR="008776EA" w:rsidRPr="0020498B">
        <w:rPr>
          <w:rFonts w:ascii="Times New Roman" w:hAnsi="Times New Roman" w:cs="Times New Roman"/>
          <w:bCs/>
          <w:sz w:val="24"/>
          <w:szCs w:val="24"/>
        </w:rPr>
        <w:t xml:space="preserve"> </w:t>
      </w:r>
      <w:r w:rsidR="00C91A0F" w:rsidRPr="0020498B">
        <w:rPr>
          <w:rFonts w:ascii="Times New Roman" w:hAnsi="Times New Roman" w:cs="Times New Roman"/>
          <w:bCs/>
          <w:sz w:val="24"/>
          <w:szCs w:val="24"/>
        </w:rPr>
        <w:t xml:space="preserve">805.88 </w:t>
      </w:r>
      <w:proofErr w:type="spellStart"/>
      <w:r w:rsidR="00C91A0F" w:rsidRPr="0020498B">
        <w:rPr>
          <w:rFonts w:ascii="Times New Roman" w:hAnsi="Times New Roman" w:cs="Times New Roman"/>
          <w:bCs/>
          <w:i/>
          <w:sz w:val="24"/>
          <w:szCs w:val="24"/>
        </w:rPr>
        <w:t>euro</w:t>
      </w:r>
      <w:proofErr w:type="spellEnd"/>
      <w:r w:rsidRPr="0020498B">
        <w:rPr>
          <w:rFonts w:ascii="Times New Roman" w:hAnsi="Times New Roman" w:cs="Times New Roman"/>
          <w:bCs/>
          <w:i/>
          <w:sz w:val="24"/>
          <w:szCs w:val="24"/>
        </w:rPr>
        <w:t xml:space="preserve"> </w:t>
      </w:r>
      <w:r w:rsidRPr="0020498B">
        <w:rPr>
          <w:rFonts w:ascii="Times New Roman" w:hAnsi="Times New Roman" w:cs="Times New Roman"/>
          <w:bCs/>
          <w:sz w:val="24"/>
          <w:szCs w:val="24"/>
        </w:rPr>
        <w:t>finansējumu katrs;</w:t>
      </w:r>
    </w:p>
    <w:p w14:paraId="2BC370E2" w14:textId="75004E0C" w:rsidR="00515F46" w:rsidRPr="0020498B" w:rsidRDefault="00515F46" w:rsidP="007D74A7">
      <w:pPr>
        <w:spacing w:after="0" w:line="240" w:lineRule="auto"/>
        <w:jc w:val="both"/>
        <w:rPr>
          <w:rFonts w:ascii="Times New Roman" w:hAnsi="Times New Roman" w:cs="Times New Roman"/>
          <w:bCs/>
          <w:sz w:val="24"/>
          <w:szCs w:val="24"/>
        </w:rPr>
      </w:pPr>
      <w:proofErr w:type="spellStart"/>
      <w:r w:rsidRPr="0020498B">
        <w:rPr>
          <w:rFonts w:ascii="Times New Roman" w:hAnsi="Times New Roman" w:cs="Times New Roman"/>
          <w:b/>
          <w:bCs/>
          <w:sz w:val="24"/>
          <w:szCs w:val="24"/>
        </w:rPr>
        <w:t>Pēcdoktorantūras</w:t>
      </w:r>
      <w:proofErr w:type="spellEnd"/>
      <w:r w:rsidRPr="0020498B">
        <w:rPr>
          <w:rFonts w:ascii="Times New Roman" w:hAnsi="Times New Roman" w:cs="Times New Roman"/>
          <w:b/>
          <w:bCs/>
          <w:sz w:val="24"/>
          <w:szCs w:val="24"/>
        </w:rPr>
        <w:t xml:space="preserve"> pētniecības 2. atlases kārtā atbalstīts </w:t>
      </w:r>
      <w:r w:rsidRPr="0020498B">
        <w:rPr>
          <w:rFonts w:ascii="Times New Roman" w:hAnsi="Times New Roman" w:cs="Times New Roman"/>
          <w:bCs/>
          <w:sz w:val="24"/>
          <w:szCs w:val="24"/>
        </w:rPr>
        <w:t xml:space="preserve">1 projekts Daugavpils Universitātes aģentūrai </w:t>
      </w:r>
      <w:r w:rsidR="0020498B">
        <w:rPr>
          <w:rFonts w:ascii="Times New Roman" w:hAnsi="Times New Roman" w:cs="Times New Roman"/>
          <w:bCs/>
          <w:sz w:val="24"/>
          <w:szCs w:val="24"/>
        </w:rPr>
        <w:t>“</w:t>
      </w:r>
      <w:r w:rsidRPr="0020498B">
        <w:rPr>
          <w:rFonts w:ascii="Times New Roman" w:hAnsi="Times New Roman" w:cs="Times New Roman"/>
          <w:bCs/>
          <w:sz w:val="24"/>
          <w:szCs w:val="24"/>
        </w:rPr>
        <w:t xml:space="preserve">Latvijas </w:t>
      </w:r>
      <w:proofErr w:type="spellStart"/>
      <w:r w:rsidRPr="0020498B">
        <w:rPr>
          <w:rFonts w:ascii="Times New Roman" w:hAnsi="Times New Roman" w:cs="Times New Roman"/>
          <w:bCs/>
          <w:sz w:val="24"/>
          <w:szCs w:val="24"/>
        </w:rPr>
        <w:t>Hidroekoloģijas</w:t>
      </w:r>
      <w:proofErr w:type="spellEnd"/>
      <w:r w:rsidRPr="0020498B">
        <w:rPr>
          <w:rFonts w:ascii="Times New Roman" w:hAnsi="Times New Roman" w:cs="Times New Roman"/>
          <w:bCs/>
          <w:sz w:val="24"/>
          <w:szCs w:val="24"/>
        </w:rPr>
        <w:t xml:space="preserve"> institūts</w:t>
      </w:r>
      <w:r w:rsidR="0020498B">
        <w:rPr>
          <w:rFonts w:ascii="Times New Roman" w:hAnsi="Times New Roman" w:cs="Times New Roman"/>
          <w:bCs/>
          <w:sz w:val="24"/>
          <w:szCs w:val="24"/>
        </w:rPr>
        <w:t>”</w:t>
      </w:r>
      <w:r w:rsidRPr="0020498B">
        <w:rPr>
          <w:rFonts w:ascii="Times New Roman" w:hAnsi="Times New Roman" w:cs="Times New Roman"/>
          <w:bCs/>
          <w:sz w:val="24"/>
          <w:szCs w:val="24"/>
        </w:rPr>
        <w:t xml:space="preserve"> ar kopējo finansējumu 133</w:t>
      </w:r>
      <w:r w:rsidR="00C91A0F" w:rsidRPr="0020498B">
        <w:rPr>
          <w:rFonts w:ascii="Times New Roman" w:hAnsi="Times New Roman" w:cs="Times New Roman"/>
          <w:bCs/>
          <w:sz w:val="24"/>
          <w:szCs w:val="24"/>
        </w:rPr>
        <w:t xml:space="preserve"> </w:t>
      </w:r>
      <w:r w:rsidRPr="0020498B">
        <w:rPr>
          <w:rFonts w:ascii="Times New Roman" w:hAnsi="Times New Roman" w:cs="Times New Roman"/>
          <w:bCs/>
          <w:sz w:val="24"/>
          <w:szCs w:val="24"/>
        </w:rPr>
        <w:t xml:space="preserve">805.88 </w:t>
      </w:r>
      <w:proofErr w:type="spellStart"/>
      <w:r w:rsidR="00C91A0F" w:rsidRPr="0020498B">
        <w:rPr>
          <w:rFonts w:ascii="Times New Roman" w:hAnsi="Times New Roman" w:cs="Times New Roman"/>
          <w:bCs/>
          <w:i/>
          <w:sz w:val="24"/>
          <w:szCs w:val="24"/>
        </w:rPr>
        <w:t>euro</w:t>
      </w:r>
      <w:proofErr w:type="spellEnd"/>
      <w:r w:rsidRPr="0020498B">
        <w:rPr>
          <w:rFonts w:ascii="Times New Roman" w:hAnsi="Times New Roman" w:cs="Times New Roman"/>
          <w:bCs/>
          <w:sz w:val="24"/>
          <w:szCs w:val="24"/>
        </w:rPr>
        <w:t>;</w:t>
      </w:r>
    </w:p>
    <w:p w14:paraId="2BC370E3" w14:textId="5CD61682" w:rsidR="00515F46" w:rsidRPr="0020498B" w:rsidRDefault="00515F46" w:rsidP="007D74A7">
      <w:pPr>
        <w:spacing w:after="0" w:line="240" w:lineRule="auto"/>
        <w:jc w:val="both"/>
        <w:rPr>
          <w:rFonts w:ascii="Times New Roman" w:hAnsi="Times New Roman" w:cs="Times New Roman"/>
          <w:bCs/>
          <w:sz w:val="24"/>
          <w:szCs w:val="24"/>
        </w:rPr>
      </w:pPr>
      <w:proofErr w:type="spellStart"/>
      <w:r w:rsidRPr="0020498B">
        <w:rPr>
          <w:rFonts w:ascii="Times New Roman" w:hAnsi="Times New Roman" w:cs="Times New Roman"/>
          <w:b/>
          <w:bCs/>
          <w:sz w:val="24"/>
          <w:szCs w:val="24"/>
        </w:rPr>
        <w:t>Pēcdoktorantūras</w:t>
      </w:r>
      <w:proofErr w:type="spellEnd"/>
      <w:r w:rsidRPr="0020498B">
        <w:rPr>
          <w:rFonts w:ascii="Times New Roman" w:hAnsi="Times New Roman" w:cs="Times New Roman"/>
          <w:b/>
          <w:bCs/>
          <w:sz w:val="24"/>
          <w:szCs w:val="24"/>
        </w:rPr>
        <w:t xml:space="preserve"> pētniecības 3. atlases kārtā atbalstīti </w:t>
      </w:r>
      <w:r w:rsidRPr="0020498B">
        <w:rPr>
          <w:rFonts w:ascii="Times New Roman" w:hAnsi="Times New Roman" w:cs="Times New Roman"/>
          <w:bCs/>
          <w:sz w:val="24"/>
          <w:szCs w:val="24"/>
        </w:rPr>
        <w:t xml:space="preserve">2 projekti Daugavpils Universitātei ar kopējo finansējumu 133805.88 un 133805.72 eiro un 1 projekts Daugavpils Universitātes aģentūrai </w:t>
      </w:r>
      <w:r w:rsidR="0020498B">
        <w:rPr>
          <w:rFonts w:ascii="Times New Roman" w:hAnsi="Times New Roman" w:cs="Times New Roman"/>
          <w:bCs/>
          <w:sz w:val="24"/>
          <w:szCs w:val="24"/>
        </w:rPr>
        <w:t>“</w:t>
      </w:r>
      <w:r w:rsidRPr="0020498B">
        <w:rPr>
          <w:rFonts w:ascii="Times New Roman" w:hAnsi="Times New Roman" w:cs="Times New Roman"/>
          <w:bCs/>
          <w:sz w:val="24"/>
          <w:szCs w:val="24"/>
        </w:rPr>
        <w:t xml:space="preserve">Latvijas </w:t>
      </w:r>
      <w:proofErr w:type="spellStart"/>
      <w:r w:rsidRPr="0020498B">
        <w:rPr>
          <w:rFonts w:ascii="Times New Roman" w:hAnsi="Times New Roman" w:cs="Times New Roman"/>
          <w:bCs/>
          <w:sz w:val="24"/>
          <w:szCs w:val="24"/>
        </w:rPr>
        <w:t>Hidroekoloģijas</w:t>
      </w:r>
      <w:proofErr w:type="spellEnd"/>
      <w:r w:rsidRPr="0020498B">
        <w:rPr>
          <w:rFonts w:ascii="Times New Roman" w:hAnsi="Times New Roman" w:cs="Times New Roman"/>
          <w:bCs/>
          <w:sz w:val="24"/>
          <w:szCs w:val="24"/>
        </w:rPr>
        <w:t xml:space="preserve"> institūts</w:t>
      </w:r>
      <w:r w:rsidR="0020498B">
        <w:rPr>
          <w:rFonts w:ascii="Times New Roman" w:hAnsi="Times New Roman" w:cs="Times New Roman"/>
          <w:bCs/>
          <w:sz w:val="24"/>
          <w:szCs w:val="24"/>
        </w:rPr>
        <w:t>”</w:t>
      </w:r>
      <w:r w:rsidRPr="0020498B">
        <w:rPr>
          <w:rFonts w:ascii="Times New Roman" w:hAnsi="Times New Roman" w:cs="Times New Roman"/>
          <w:bCs/>
          <w:sz w:val="24"/>
          <w:szCs w:val="24"/>
        </w:rPr>
        <w:t xml:space="preserve"> ar kopējo finansējumu 133806.00 </w:t>
      </w:r>
      <w:proofErr w:type="spellStart"/>
      <w:r w:rsidR="00C91A0F" w:rsidRPr="0020498B">
        <w:rPr>
          <w:rFonts w:ascii="Times New Roman" w:hAnsi="Times New Roman" w:cs="Times New Roman"/>
          <w:bCs/>
          <w:i/>
          <w:sz w:val="24"/>
          <w:szCs w:val="24"/>
        </w:rPr>
        <w:t>euro</w:t>
      </w:r>
      <w:proofErr w:type="spellEnd"/>
      <w:r w:rsidRPr="0020498B">
        <w:rPr>
          <w:rFonts w:ascii="Times New Roman" w:hAnsi="Times New Roman" w:cs="Times New Roman"/>
          <w:bCs/>
          <w:sz w:val="24"/>
          <w:szCs w:val="24"/>
        </w:rPr>
        <w:t>;</w:t>
      </w:r>
    </w:p>
    <w:p w14:paraId="2BC370E5" w14:textId="15C0A284" w:rsidR="00CA1417" w:rsidRDefault="00515F46" w:rsidP="00F20D95">
      <w:pPr>
        <w:spacing w:after="0" w:line="240" w:lineRule="auto"/>
        <w:jc w:val="both"/>
        <w:rPr>
          <w:rFonts w:ascii="Times New Roman" w:hAnsi="Times New Roman" w:cs="Times New Roman"/>
          <w:bCs/>
          <w:sz w:val="24"/>
          <w:szCs w:val="24"/>
        </w:rPr>
      </w:pPr>
      <w:proofErr w:type="spellStart"/>
      <w:r w:rsidRPr="0020498B">
        <w:rPr>
          <w:rFonts w:ascii="Times New Roman" w:hAnsi="Times New Roman" w:cs="Times New Roman"/>
          <w:b/>
          <w:bCs/>
          <w:sz w:val="24"/>
          <w:szCs w:val="24"/>
        </w:rPr>
        <w:t>Pēcdoktorantūras</w:t>
      </w:r>
      <w:proofErr w:type="spellEnd"/>
      <w:r w:rsidRPr="0020498B">
        <w:rPr>
          <w:rFonts w:ascii="Times New Roman" w:hAnsi="Times New Roman" w:cs="Times New Roman"/>
          <w:b/>
          <w:bCs/>
          <w:sz w:val="24"/>
          <w:szCs w:val="24"/>
        </w:rPr>
        <w:t xml:space="preserve"> pētniecības 4. atlases kārtā atbalstīti </w:t>
      </w:r>
      <w:r w:rsidRPr="0020498B">
        <w:rPr>
          <w:rFonts w:ascii="Times New Roman" w:hAnsi="Times New Roman" w:cs="Times New Roman"/>
          <w:bCs/>
          <w:sz w:val="24"/>
          <w:szCs w:val="24"/>
        </w:rPr>
        <w:t>2 projekti Daugavpils Universitātei ar kopējo finansējumu 111</w:t>
      </w:r>
      <w:r w:rsidR="00C91A0F" w:rsidRPr="0020498B">
        <w:rPr>
          <w:rFonts w:ascii="Times New Roman" w:hAnsi="Times New Roman" w:cs="Times New Roman"/>
          <w:bCs/>
          <w:sz w:val="24"/>
          <w:szCs w:val="24"/>
        </w:rPr>
        <w:t xml:space="preserve"> </w:t>
      </w:r>
      <w:r w:rsidRPr="0020498B">
        <w:rPr>
          <w:rFonts w:ascii="Times New Roman" w:hAnsi="Times New Roman" w:cs="Times New Roman"/>
          <w:bCs/>
          <w:sz w:val="24"/>
          <w:szCs w:val="24"/>
        </w:rPr>
        <w:t xml:space="preserve">504.00 eiro katrs un 2 projekti Daugavpils Universitātes aģentūrai </w:t>
      </w:r>
      <w:r w:rsidR="0020498B">
        <w:rPr>
          <w:rFonts w:ascii="Times New Roman" w:hAnsi="Times New Roman" w:cs="Times New Roman"/>
          <w:bCs/>
          <w:sz w:val="24"/>
          <w:szCs w:val="24"/>
        </w:rPr>
        <w:t>“</w:t>
      </w:r>
      <w:r w:rsidRPr="0020498B">
        <w:rPr>
          <w:rFonts w:ascii="Times New Roman" w:hAnsi="Times New Roman" w:cs="Times New Roman"/>
          <w:bCs/>
          <w:sz w:val="24"/>
          <w:szCs w:val="24"/>
        </w:rPr>
        <w:t xml:space="preserve">Latvijas </w:t>
      </w:r>
      <w:proofErr w:type="spellStart"/>
      <w:r w:rsidRPr="0020498B">
        <w:rPr>
          <w:rFonts w:ascii="Times New Roman" w:hAnsi="Times New Roman" w:cs="Times New Roman"/>
          <w:bCs/>
          <w:sz w:val="24"/>
          <w:szCs w:val="24"/>
        </w:rPr>
        <w:t>Hidroekoloģijas</w:t>
      </w:r>
      <w:proofErr w:type="spellEnd"/>
      <w:r w:rsidRPr="0020498B">
        <w:rPr>
          <w:rFonts w:ascii="Times New Roman" w:hAnsi="Times New Roman" w:cs="Times New Roman"/>
          <w:bCs/>
          <w:sz w:val="24"/>
          <w:szCs w:val="24"/>
        </w:rPr>
        <w:t xml:space="preserve"> institūts</w:t>
      </w:r>
      <w:r w:rsidR="0020498B">
        <w:rPr>
          <w:rFonts w:ascii="Times New Roman" w:hAnsi="Times New Roman" w:cs="Times New Roman"/>
          <w:bCs/>
          <w:sz w:val="24"/>
          <w:szCs w:val="24"/>
        </w:rPr>
        <w:t>”</w:t>
      </w:r>
      <w:r w:rsidRPr="0020498B">
        <w:rPr>
          <w:rFonts w:ascii="Times New Roman" w:hAnsi="Times New Roman" w:cs="Times New Roman"/>
          <w:bCs/>
          <w:sz w:val="24"/>
          <w:szCs w:val="24"/>
        </w:rPr>
        <w:t xml:space="preserve"> ar kopējo finansējumu 111</w:t>
      </w:r>
      <w:r w:rsidR="00C91A0F" w:rsidRPr="0020498B">
        <w:rPr>
          <w:rFonts w:ascii="Times New Roman" w:hAnsi="Times New Roman" w:cs="Times New Roman"/>
          <w:bCs/>
          <w:sz w:val="24"/>
          <w:szCs w:val="24"/>
        </w:rPr>
        <w:t xml:space="preserve"> </w:t>
      </w:r>
      <w:r w:rsidRPr="0020498B">
        <w:rPr>
          <w:rFonts w:ascii="Times New Roman" w:hAnsi="Times New Roman" w:cs="Times New Roman"/>
          <w:bCs/>
          <w:sz w:val="24"/>
          <w:szCs w:val="24"/>
        </w:rPr>
        <w:t xml:space="preserve">504.00 </w:t>
      </w:r>
      <w:proofErr w:type="spellStart"/>
      <w:r w:rsidR="00C91A0F" w:rsidRPr="0020498B">
        <w:rPr>
          <w:rFonts w:ascii="Times New Roman" w:hAnsi="Times New Roman" w:cs="Times New Roman"/>
          <w:bCs/>
          <w:i/>
          <w:sz w:val="24"/>
          <w:szCs w:val="24"/>
        </w:rPr>
        <w:t>euro</w:t>
      </w:r>
      <w:proofErr w:type="spellEnd"/>
      <w:r w:rsidR="00F20D95">
        <w:rPr>
          <w:rFonts w:ascii="Times New Roman" w:hAnsi="Times New Roman" w:cs="Times New Roman"/>
          <w:bCs/>
          <w:sz w:val="24"/>
          <w:szCs w:val="24"/>
        </w:rPr>
        <w:t xml:space="preserve"> katrs.</w:t>
      </w:r>
    </w:p>
    <w:p w14:paraId="1A276012" w14:textId="77777777" w:rsidR="00F20D95" w:rsidRPr="0020498B" w:rsidRDefault="00F20D95" w:rsidP="00F20D95">
      <w:pPr>
        <w:spacing w:after="0" w:line="240" w:lineRule="auto"/>
        <w:jc w:val="both"/>
        <w:rPr>
          <w:rFonts w:ascii="Times New Roman" w:hAnsi="Times New Roman" w:cs="Times New Roman"/>
          <w:bCs/>
          <w:sz w:val="24"/>
          <w:szCs w:val="24"/>
        </w:rPr>
      </w:pPr>
    </w:p>
    <w:p w14:paraId="2BC370E6" w14:textId="0C493A65" w:rsidR="00CA1417" w:rsidRDefault="00CA1417" w:rsidP="004F76CB">
      <w:pPr>
        <w:spacing w:after="0" w:line="240" w:lineRule="auto"/>
        <w:jc w:val="both"/>
        <w:rPr>
          <w:rFonts w:ascii="Times New Roman" w:hAnsi="Times New Roman" w:cs="Times New Roman"/>
          <w:bCs/>
          <w:sz w:val="24"/>
          <w:szCs w:val="24"/>
        </w:rPr>
      </w:pPr>
      <w:r w:rsidRPr="0020498B">
        <w:rPr>
          <w:rFonts w:ascii="Times New Roman" w:hAnsi="Times New Roman" w:cs="Times New Roman"/>
          <w:bCs/>
          <w:sz w:val="24"/>
          <w:szCs w:val="24"/>
        </w:rPr>
        <w:t>Latgales zinātniskajās institūcijās īstenoti sekojošie ERAF 1.1.1. projekti</w:t>
      </w:r>
      <w:r w:rsidR="00F20D95">
        <w:rPr>
          <w:rFonts w:ascii="Times New Roman" w:hAnsi="Times New Roman" w:cs="Times New Roman"/>
          <w:bCs/>
          <w:sz w:val="24"/>
          <w:szCs w:val="24"/>
        </w:rPr>
        <w:t xml:space="preserve"> (skat. 2. tabulu)</w:t>
      </w:r>
      <w:r w:rsidRPr="0020498B">
        <w:rPr>
          <w:rFonts w:ascii="Times New Roman" w:hAnsi="Times New Roman" w:cs="Times New Roman"/>
          <w:bCs/>
          <w:sz w:val="24"/>
          <w:szCs w:val="24"/>
        </w:rPr>
        <w:t>:</w:t>
      </w:r>
    </w:p>
    <w:p w14:paraId="7051EFE2" w14:textId="61DA44CC" w:rsidR="00F20D95" w:rsidRPr="00F20D95" w:rsidRDefault="00F20D95" w:rsidP="004F76CB">
      <w:pPr>
        <w:pStyle w:val="ListParagraph"/>
        <w:numPr>
          <w:ilvl w:val="0"/>
          <w:numId w:val="6"/>
        </w:numPr>
        <w:jc w:val="right"/>
        <w:rPr>
          <w:rFonts w:cs="Times New Roman"/>
          <w:bCs/>
          <w:szCs w:val="24"/>
        </w:rPr>
      </w:pPr>
      <w:r>
        <w:rPr>
          <w:rFonts w:cs="Times New Roman"/>
          <w:bCs/>
          <w:szCs w:val="24"/>
        </w:rPr>
        <w:t>tabula</w:t>
      </w:r>
    </w:p>
    <w:tbl>
      <w:tblPr>
        <w:tblW w:w="9611" w:type="dxa"/>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1559"/>
        <w:gridCol w:w="1457"/>
        <w:gridCol w:w="1457"/>
        <w:gridCol w:w="1604"/>
      </w:tblGrid>
      <w:tr w:rsidR="00CA1417" w:rsidRPr="0020498B" w14:paraId="2BC370EC" w14:textId="77777777" w:rsidTr="003D78AB">
        <w:trPr>
          <w:trHeight w:val="852"/>
        </w:trPr>
        <w:tc>
          <w:tcPr>
            <w:tcW w:w="3534" w:type="dxa"/>
            <w:shd w:val="clear" w:color="auto" w:fill="EDEDED" w:themeFill="accent3" w:themeFillTint="33"/>
            <w:vAlign w:val="center"/>
            <w:hideMark/>
          </w:tcPr>
          <w:p w14:paraId="2BC370E7" w14:textId="77777777" w:rsidR="00CA1417" w:rsidRPr="0020498B" w:rsidRDefault="00CA1417" w:rsidP="00CA1417">
            <w:pPr>
              <w:spacing w:after="0" w:line="240" w:lineRule="auto"/>
              <w:jc w:val="both"/>
              <w:rPr>
                <w:rFonts w:ascii="Times New Roman" w:eastAsia="Times New Roman" w:hAnsi="Times New Roman" w:cs="Times New Roman"/>
                <w:b/>
                <w:bCs/>
              </w:rPr>
            </w:pPr>
            <w:r w:rsidRPr="0020498B">
              <w:rPr>
                <w:rFonts w:ascii="Times New Roman" w:eastAsia="Times New Roman" w:hAnsi="Times New Roman" w:cs="Times New Roman"/>
                <w:b/>
                <w:bCs/>
              </w:rPr>
              <w:t>Projekta nosaukums</w:t>
            </w:r>
          </w:p>
        </w:tc>
        <w:tc>
          <w:tcPr>
            <w:tcW w:w="1559" w:type="dxa"/>
            <w:shd w:val="clear" w:color="auto" w:fill="EDEDED" w:themeFill="accent3" w:themeFillTint="33"/>
            <w:vAlign w:val="center"/>
            <w:hideMark/>
          </w:tcPr>
          <w:p w14:paraId="2BC370E8" w14:textId="77777777" w:rsidR="00CA1417" w:rsidRPr="0020498B" w:rsidRDefault="00CA1417" w:rsidP="00CA1417">
            <w:pPr>
              <w:spacing w:after="0" w:line="240" w:lineRule="auto"/>
              <w:jc w:val="both"/>
              <w:rPr>
                <w:rFonts w:ascii="Times New Roman" w:eastAsia="Times New Roman" w:hAnsi="Times New Roman" w:cs="Times New Roman"/>
                <w:b/>
                <w:bCs/>
              </w:rPr>
            </w:pPr>
            <w:r w:rsidRPr="0020498B">
              <w:rPr>
                <w:rFonts w:ascii="Times New Roman" w:eastAsia="Times New Roman" w:hAnsi="Times New Roman" w:cs="Times New Roman"/>
                <w:b/>
                <w:bCs/>
              </w:rPr>
              <w:t>Finansējuma saņēmējs</w:t>
            </w:r>
          </w:p>
        </w:tc>
        <w:tc>
          <w:tcPr>
            <w:tcW w:w="1457" w:type="dxa"/>
            <w:shd w:val="clear" w:color="auto" w:fill="EDEDED" w:themeFill="accent3" w:themeFillTint="33"/>
            <w:vAlign w:val="center"/>
            <w:hideMark/>
          </w:tcPr>
          <w:p w14:paraId="2BC370E9" w14:textId="77777777" w:rsidR="00CA1417" w:rsidRPr="0020498B" w:rsidRDefault="00CA1417" w:rsidP="00CA1417">
            <w:pPr>
              <w:spacing w:after="0" w:line="240" w:lineRule="auto"/>
              <w:jc w:val="both"/>
              <w:rPr>
                <w:rFonts w:ascii="Times New Roman" w:eastAsia="Times New Roman" w:hAnsi="Times New Roman" w:cs="Times New Roman"/>
                <w:b/>
                <w:bCs/>
              </w:rPr>
            </w:pPr>
            <w:r w:rsidRPr="0020498B">
              <w:rPr>
                <w:rFonts w:ascii="Times New Roman" w:eastAsia="Times New Roman" w:hAnsi="Times New Roman" w:cs="Times New Roman"/>
                <w:b/>
                <w:bCs/>
              </w:rPr>
              <w:t>Kopējais finansējums</w:t>
            </w:r>
          </w:p>
        </w:tc>
        <w:tc>
          <w:tcPr>
            <w:tcW w:w="1457" w:type="dxa"/>
            <w:shd w:val="clear" w:color="auto" w:fill="EDEDED" w:themeFill="accent3" w:themeFillTint="33"/>
            <w:vAlign w:val="center"/>
            <w:hideMark/>
          </w:tcPr>
          <w:p w14:paraId="2BC370EA" w14:textId="77777777" w:rsidR="00CA1417" w:rsidRPr="0020498B" w:rsidRDefault="00CA1417" w:rsidP="00CA1417">
            <w:pPr>
              <w:spacing w:after="0" w:line="240" w:lineRule="auto"/>
              <w:jc w:val="both"/>
              <w:rPr>
                <w:rFonts w:ascii="Times New Roman" w:eastAsia="Times New Roman" w:hAnsi="Times New Roman" w:cs="Times New Roman"/>
                <w:b/>
                <w:bCs/>
              </w:rPr>
            </w:pPr>
            <w:r w:rsidRPr="0020498B">
              <w:rPr>
                <w:rFonts w:ascii="Times New Roman" w:eastAsia="Times New Roman" w:hAnsi="Times New Roman" w:cs="Times New Roman"/>
                <w:b/>
                <w:bCs/>
              </w:rPr>
              <w:t>ES finansējums</w:t>
            </w:r>
          </w:p>
        </w:tc>
        <w:tc>
          <w:tcPr>
            <w:tcW w:w="1604" w:type="dxa"/>
            <w:shd w:val="clear" w:color="auto" w:fill="EDEDED" w:themeFill="accent3" w:themeFillTint="33"/>
            <w:vAlign w:val="center"/>
            <w:hideMark/>
          </w:tcPr>
          <w:p w14:paraId="2BC370EB" w14:textId="77777777" w:rsidR="00CA1417" w:rsidRPr="0020498B" w:rsidRDefault="00CA1417" w:rsidP="00CA1417">
            <w:pPr>
              <w:spacing w:after="0" w:line="240" w:lineRule="auto"/>
              <w:jc w:val="both"/>
              <w:rPr>
                <w:rFonts w:ascii="Times New Roman" w:eastAsia="Times New Roman" w:hAnsi="Times New Roman" w:cs="Times New Roman"/>
                <w:b/>
                <w:bCs/>
              </w:rPr>
            </w:pPr>
            <w:r w:rsidRPr="0020498B">
              <w:rPr>
                <w:rFonts w:ascii="Times New Roman" w:eastAsia="Times New Roman" w:hAnsi="Times New Roman" w:cs="Times New Roman"/>
                <w:b/>
                <w:bCs/>
              </w:rPr>
              <w:t>Periods</w:t>
            </w:r>
          </w:p>
        </w:tc>
      </w:tr>
      <w:tr w:rsidR="00CA1417" w:rsidRPr="0020498B" w14:paraId="2BC370F2" w14:textId="77777777" w:rsidTr="003D78AB">
        <w:trPr>
          <w:trHeight w:val="852"/>
        </w:trPr>
        <w:tc>
          <w:tcPr>
            <w:tcW w:w="3534" w:type="dxa"/>
            <w:shd w:val="clear" w:color="auto" w:fill="EDEDED" w:themeFill="accent3" w:themeFillTint="33"/>
            <w:hideMark/>
          </w:tcPr>
          <w:p w14:paraId="2BC370ED"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Pētniecības infrastruktūras attīstīšana viedās specializācijas jomās un institucionālās kapacitātes stiprināšana Daugavpils Universitātē</w:t>
            </w:r>
          </w:p>
        </w:tc>
        <w:tc>
          <w:tcPr>
            <w:tcW w:w="1559" w:type="dxa"/>
            <w:shd w:val="clear" w:color="auto" w:fill="EDEDED" w:themeFill="accent3" w:themeFillTint="33"/>
            <w:hideMark/>
          </w:tcPr>
          <w:p w14:paraId="2BC370EE"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DU</w:t>
            </w:r>
          </w:p>
        </w:tc>
        <w:tc>
          <w:tcPr>
            <w:tcW w:w="1457" w:type="dxa"/>
            <w:shd w:val="clear" w:color="auto" w:fill="EDEDED" w:themeFill="accent3" w:themeFillTint="33"/>
            <w:hideMark/>
          </w:tcPr>
          <w:p w14:paraId="2BC370EF"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3 069 108.22</w:t>
            </w:r>
          </w:p>
        </w:tc>
        <w:tc>
          <w:tcPr>
            <w:tcW w:w="1457" w:type="dxa"/>
            <w:shd w:val="clear" w:color="auto" w:fill="EDEDED" w:themeFill="accent3" w:themeFillTint="33"/>
            <w:hideMark/>
          </w:tcPr>
          <w:p w14:paraId="2BC370F0"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2 478 304.89</w:t>
            </w:r>
          </w:p>
        </w:tc>
        <w:tc>
          <w:tcPr>
            <w:tcW w:w="1604" w:type="dxa"/>
            <w:shd w:val="clear" w:color="auto" w:fill="EDEDED" w:themeFill="accent3" w:themeFillTint="33"/>
            <w:hideMark/>
          </w:tcPr>
          <w:p w14:paraId="2BC370F1"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2017-2021</w:t>
            </w:r>
          </w:p>
        </w:tc>
      </w:tr>
      <w:tr w:rsidR="00CA1417" w:rsidRPr="0020498B" w14:paraId="2BC370F8" w14:textId="77777777" w:rsidTr="003D78AB">
        <w:trPr>
          <w:trHeight w:val="852"/>
        </w:trPr>
        <w:tc>
          <w:tcPr>
            <w:tcW w:w="3534" w:type="dxa"/>
            <w:shd w:val="clear" w:color="auto" w:fill="EDEDED" w:themeFill="accent3" w:themeFillTint="33"/>
            <w:hideMark/>
          </w:tcPr>
          <w:p w14:paraId="2BC370F3"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lastRenderedPageBreak/>
              <w:t xml:space="preserve">Uz metāla oksīdu </w:t>
            </w:r>
            <w:proofErr w:type="spellStart"/>
            <w:r w:rsidRPr="0020498B">
              <w:rPr>
                <w:rFonts w:ascii="Times New Roman" w:eastAsia="Times New Roman" w:hAnsi="Times New Roman" w:cs="Times New Roman"/>
              </w:rPr>
              <w:t>nanostruktūrām</w:t>
            </w:r>
            <w:proofErr w:type="spellEnd"/>
            <w:r w:rsidRPr="0020498B">
              <w:rPr>
                <w:rFonts w:ascii="Times New Roman" w:eastAsia="Times New Roman" w:hAnsi="Times New Roman" w:cs="Times New Roman"/>
              </w:rPr>
              <w:t xml:space="preserve"> bāzētas analītiskas molekulārās identifikācijas ierīces izveide </w:t>
            </w:r>
            <w:proofErr w:type="spellStart"/>
            <w:r w:rsidRPr="0020498B">
              <w:rPr>
                <w:rFonts w:ascii="Times New Roman" w:eastAsia="Times New Roman" w:hAnsi="Times New Roman" w:cs="Times New Roman"/>
              </w:rPr>
              <w:t>biomolekulu</w:t>
            </w:r>
            <w:proofErr w:type="spellEnd"/>
            <w:r w:rsidRPr="0020498B">
              <w:rPr>
                <w:rFonts w:ascii="Times New Roman" w:eastAsia="Times New Roman" w:hAnsi="Times New Roman" w:cs="Times New Roman"/>
              </w:rPr>
              <w:t xml:space="preserve"> noteikšanai</w:t>
            </w:r>
          </w:p>
        </w:tc>
        <w:tc>
          <w:tcPr>
            <w:tcW w:w="1559" w:type="dxa"/>
            <w:shd w:val="clear" w:color="auto" w:fill="EDEDED" w:themeFill="accent3" w:themeFillTint="33"/>
            <w:hideMark/>
          </w:tcPr>
          <w:p w14:paraId="2BC370F4"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DU</w:t>
            </w:r>
          </w:p>
        </w:tc>
        <w:tc>
          <w:tcPr>
            <w:tcW w:w="1457" w:type="dxa"/>
            <w:shd w:val="clear" w:color="auto" w:fill="EDEDED" w:themeFill="accent3" w:themeFillTint="33"/>
            <w:hideMark/>
          </w:tcPr>
          <w:p w14:paraId="2BC370F5"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593 702.68</w:t>
            </w:r>
          </w:p>
        </w:tc>
        <w:tc>
          <w:tcPr>
            <w:tcW w:w="1457" w:type="dxa"/>
            <w:shd w:val="clear" w:color="auto" w:fill="EDEDED" w:themeFill="accent3" w:themeFillTint="33"/>
            <w:hideMark/>
          </w:tcPr>
          <w:p w14:paraId="2BC370F6"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504 647.28</w:t>
            </w:r>
          </w:p>
        </w:tc>
        <w:tc>
          <w:tcPr>
            <w:tcW w:w="1604" w:type="dxa"/>
            <w:shd w:val="clear" w:color="auto" w:fill="EDEDED" w:themeFill="accent3" w:themeFillTint="33"/>
            <w:hideMark/>
          </w:tcPr>
          <w:p w14:paraId="2BC370F7"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2017-2020</w:t>
            </w:r>
          </w:p>
        </w:tc>
      </w:tr>
      <w:tr w:rsidR="00CA1417" w:rsidRPr="0020498B" w14:paraId="2BC370FE" w14:textId="77777777" w:rsidTr="003D78AB">
        <w:trPr>
          <w:trHeight w:val="852"/>
        </w:trPr>
        <w:tc>
          <w:tcPr>
            <w:tcW w:w="3534" w:type="dxa"/>
            <w:shd w:val="clear" w:color="auto" w:fill="EDEDED" w:themeFill="accent3" w:themeFillTint="33"/>
            <w:hideMark/>
          </w:tcPr>
          <w:p w14:paraId="2BC370F9"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 xml:space="preserve">Jaunu </w:t>
            </w:r>
            <w:proofErr w:type="spellStart"/>
            <w:r w:rsidRPr="0020498B">
              <w:rPr>
                <w:rFonts w:ascii="Times New Roman" w:eastAsia="Times New Roman" w:hAnsi="Times New Roman" w:cs="Times New Roman"/>
              </w:rPr>
              <w:t>luminiscentu</w:t>
            </w:r>
            <w:proofErr w:type="spellEnd"/>
            <w:r w:rsidRPr="0020498B">
              <w:rPr>
                <w:rFonts w:ascii="Times New Roman" w:eastAsia="Times New Roman" w:hAnsi="Times New Roman" w:cs="Times New Roman"/>
              </w:rPr>
              <w:t xml:space="preserve"> savienojumu molekulārais dizains diagnostikas mērķiem</w:t>
            </w:r>
          </w:p>
        </w:tc>
        <w:tc>
          <w:tcPr>
            <w:tcW w:w="1559" w:type="dxa"/>
            <w:shd w:val="clear" w:color="auto" w:fill="EDEDED" w:themeFill="accent3" w:themeFillTint="33"/>
            <w:hideMark/>
          </w:tcPr>
          <w:p w14:paraId="2BC370FA"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DU</w:t>
            </w:r>
          </w:p>
        </w:tc>
        <w:tc>
          <w:tcPr>
            <w:tcW w:w="1457" w:type="dxa"/>
            <w:shd w:val="clear" w:color="auto" w:fill="EDEDED" w:themeFill="accent3" w:themeFillTint="33"/>
            <w:hideMark/>
          </w:tcPr>
          <w:p w14:paraId="2BC370FB"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573 011.31</w:t>
            </w:r>
          </w:p>
        </w:tc>
        <w:tc>
          <w:tcPr>
            <w:tcW w:w="1457" w:type="dxa"/>
            <w:shd w:val="clear" w:color="auto" w:fill="EDEDED" w:themeFill="accent3" w:themeFillTint="33"/>
            <w:hideMark/>
          </w:tcPr>
          <w:p w14:paraId="2BC370FC"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487 059.61</w:t>
            </w:r>
          </w:p>
        </w:tc>
        <w:tc>
          <w:tcPr>
            <w:tcW w:w="1604" w:type="dxa"/>
            <w:shd w:val="clear" w:color="auto" w:fill="EDEDED" w:themeFill="accent3" w:themeFillTint="33"/>
            <w:hideMark/>
          </w:tcPr>
          <w:p w14:paraId="2BC370FD"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2017-2020</w:t>
            </w:r>
          </w:p>
        </w:tc>
      </w:tr>
      <w:tr w:rsidR="00CA1417" w:rsidRPr="0020498B" w14:paraId="2BC37104" w14:textId="77777777" w:rsidTr="003D78AB">
        <w:trPr>
          <w:trHeight w:val="852"/>
        </w:trPr>
        <w:tc>
          <w:tcPr>
            <w:tcW w:w="3534" w:type="dxa"/>
            <w:shd w:val="clear" w:color="auto" w:fill="EDEDED" w:themeFill="accent3" w:themeFillTint="33"/>
            <w:hideMark/>
          </w:tcPr>
          <w:p w14:paraId="2BC370FF"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Atbalsts Daugavpils Universitātes zinātnisko inovāciju ieviešanai un starptautiskās pētnieciskās kapacitātes veicināšanai</w:t>
            </w:r>
          </w:p>
        </w:tc>
        <w:tc>
          <w:tcPr>
            <w:tcW w:w="1559" w:type="dxa"/>
            <w:shd w:val="clear" w:color="auto" w:fill="EDEDED" w:themeFill="accent3" w:themeFillTint="33"/>
            <w:hideMark/>
          </w:tcPr>
          <w:p w14:paraId="2BC37100"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DU</w:t>
            </w:r>
          </w:p>
        </w:tc>
        <w:tc>
          <w:tcPr>
            <w:tcW w:w="1457" w:type="dxa"/>
            <w:shd w:val="clear" w:color="auto" w:fill="EDEDED" w:themeFill="accent3" w:themeFillTint="33"/>
            <w:hideMark/>
          </w:tcPr>
          <w:p w14:paraId="2BC37101"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227 213.05</w:t>
            </w:r>
          </w:p>
        </w:tc>
        <w:tc>
          <w:tcPr>
            <w:tcW w:w="1457" w:type="dxa"/>
            <w:shd w:val="clear" w:color="auto" w:fill="EDEDED" w:themeFill="accent3" w:themeFillTint="33"/>
            <w:hideMark/>
          </w:tcPr>
          <w:p w14:paraId="2BC37102"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193 131.09</w:t>
            </w:r>
          </w:p>
        </w:tc>
        <w:tc>
          <w:tcPr>
            <w:tcW w:w="1604" w:type="dxa"/>
            <w:shd w:val="clear" w:color="auto" w:fill="EDEDED" w:themeFill="accent3" w:themeFillTint="33"/>
            <w:hideMark/>
          </w:tcPr>
          <w:p w14:paraId="2BC37103"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2018-2023</w:t>
            </w:r>
          </w:p>
        </w:tc>
      </w:tr>
      <w:tr w:rsidR="00CA1417" w:rsidRPr="0020498B" w14:paraId="2BC3710A" w14:textId="77777777" w:rsidTr="003D78AB">
        <w:trPr>
          <w:trHeight w:val="852"/>
        </w:trPr>
        <w:tc>
          <w:tcPr>
            <w:tcW w:w="3534" w:type="dxa"/>
            <w:shd w:val="clear" w:color="auto" w:fill="EDEDED" w:themeFill="accent3" w:themeFillTint="33"/>
            <w:hideMark/>
          </w:tcPr>
          <w:p w14:paraId="2BC37105" w14:textId="77777777" w:rsidR="00CA1417" w:rsidRPr="0020498B" w:rsidRDefault="00CA1417" w:rsidP="0083211F">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Atbalsts starptautiskās sadarbības projektiem pētniecībā un inovācijās Rēzeknes Tehnoloģiju akadēmijā</w:t>
            </w:r>
          </w:p>
        </w:tc>
        <w:tc>
          <w:tcPr>
            <w:tcW w:w="1559" w:type="dxa"/>
            <w:shd w:val="clear" w:color="auto" w:fill="EDEDED" w:themeFill="accent3" w:themeFillTint="33"/>
            <w:hideMark/>
          </w:tcPr>
          <w:p w14:paraId="2BC37106"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RTA</w:t>
            </w:r>
          </w:p>
        </w:tc>
        <w:tc>
          <w:tcPr>
            <w:tcW w:w="1457" w:type="dxa"/>
            <w:shd w:val="clear" w:color="auto" w:fill="EDEDED" w:themeFill="accent3" w:themeFillTint="33"/>
            <w:hideMark/>
          </w:tcPr>
          <w:p w14:paraId="2BC37107"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117 484.03</w:t>
            </w:r>
          </w:p>
        </w:tc>
        <w:tc>
          <w:tcPr>
            <w:tcW w:w="1457" w:type="dxa"/>
            <w:shd w:val="clear" w:color="auto" w:fill="EDEDED" w:themeFill="accent3" w:themeFillTint="33"/>
            <w:hideMark/>
          </w:tcPr>
          <w:p w14:paraId="2BC37108"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99 861.42</w:t>
            </w:r>
          </w:p>
        </w:tc>
        <w:tc>
          <w:tcPr>
            <w:tcW w:w="1604" w:type="dxa"/>
            <w:shd w:val="clear" w:color="auto" w:fill="EDEDED" w:themeFill="accent3" w:themeFillTint="33"/>
            <w:hideMark/>
          </w:tcPr>
          <w:p w14:paraId="2BC37109" w14:textId="77777777" w:rsidR="00CA1417" w:rsidRPr="0020498B" w:rsidRDefault="00CA1417" w:rsidP="00CA1417">
            <w:pPr>
              <w:spacing w:after="0" w:line="240" w:lineRule="auto"/>
              <w:jc w:val="both"/>
              <w:rPr>
                <w:rFonts w:ascii="Times New Roman" w:eastAsia="Times New Roman" w:hAnsi="Times New Roman" w:cs="Times New Roman"/>
              </w:rPr>
            </w:pPr>
            <w:r w:rsidRPr="0020498B">
              <w:rPr>
                <w:rFonts w:ascii="Times New Roman" w:eastAsia="Times New Roman" w:hAnsi="Times New Roman" w:cs="Times New Roman"/>
              </w:rPr>
              <w:t>2018-2022</w:t>
            </w:r>
          </w:p>
        </w:tc>
      </w:tr>
    </w:tbl>
    <w:p w14:paraId="2BC3710B" w14:textId="77777777" w:rsidR="00AC6916" w:rsidRPr="0020498B" w:rsidRDefault="00AC6916" w:rsidP="00AC6916">
      <w:pPr>
        <w:jc w:val="both"/>
        <w:rPr>
          <w:rFonts w:ascii="Times New Roman" w:hAnsi="Times New Roman" w:cs="Times New Roman"/>
        </w:rPr>
      </w:pPr>
    </w:p>
    <w:p w14:paraId="2BC3710C" w14:textId="002B5151" w:rsidR="00AC6916" w:rsidRPr="0020498B" w:rsidRDefault="00AC6916" w:rsidP="00217447">
      <w:pPr>
        <w:spacing w:after="0" w:line="240" w:lineRule="auto"/>
        <w:ind w:firstLine="720"/>
        <w:contextualSpacing/>
        <w:jc w:val="both"/>
        <w:rPr>
          <w:rFonts w:ascii="Times New Roman" w:hAnsi="Times New Roman" w:cs="Times New Roman"/>
          <w:sz w:val="24"/>
          <w:szCs w:val="24"/>
        </w:rPr>
      </w:pPr>
      <w:r w:rsidRPr="0020498B">
        <w:rPr>
          <w:rFonts w:ascii="Times New Roman" w:hAnsi="Times New Roman" w:cs="Times New Roman"/>
          <w:sz w:val="24"/>
          <w:szCs w:val="24"/>
        </w:rPr>
        <w:t xml:space="preserve">Eiropas pētniecības un inovāciju </w:t>
      </w:r>
      <w:proofErr w:type="spellStart"/>
      <w:r w:rsidRPr="0020498B">
        <w:rPr>
          <w:rFonts w:ascii="Times New Roman" w:hAnsi="Times New Roman" w:cs="Times New Roman"/>
          <w:sz w:val="24"/>
          <w:szCs w:val="24"/>
        </w:rPr>
        <w:t>ietvarprogrammā</w:t>
      </w:r>
      <w:proofErr w:type="spellEnd"/>
      <w:r w:rsidRPr="0020498B">
        <w:rPr>
          <w:rFonts w:ascii="Times New Roman" w:hAnsi="Times New Roman" w:cs="Times New Roman"/>
          <w:sz w:val="24"/>
          <w:szCs w:val="24"/>
        </w:rPr>
        <w:t xml:space="preserve"> </w:t>
      </w:r>
      <w:r w:rsidR="0020498B">
        <w:rPr>
          <w:rFonts w:ascii="Times New Roman" w:hAnsi="Times New Roman" w:cs="Times New Roman"/>
          <w:sz w:val="24"/>
          <w:szCs w:val="24"/>
        </w:rPr>
        <w:t>“</w:t>
      </w:r>
      <w:r w:rsidRPr="0020498B">
        <w:rPr>
          <w:rFonts w:ascii="Times New Roman" w:hAnsi="Times New Roman" w:cs="Times New Roman"/>
          <w:sz w:val="24"/>
          <w:szCs w:val="24"/>
        </w:rPr>
        <w:t>Apvārsnis 2020</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līdz šim tikuši atbalstīti 6 projekti ar Latgales zinātnisko institūciju iesaisti – 4 projekti ar DU iesaisti kopsummā 549438</w:t>
      </w:r>
      <w:r w:rsidR="004B4E66" w:rsidRPr="0020498B">
        <w:rPr>
          <w:rFonts w:ascii="Times New Roman" w:hAnsi="Times New Roman" w:cs="Times New Roman"/>
          <w:i/>
          <w:sz w:val="24"/>
          <w:szCs w:val="24"/>
        </w:rPr>
        <w:t xml:space="preserve"> </w:t>
      </w:r>
      <w:proofErr w:type="spellStart"/>
      <w:r w:rsidR="004B4E66" w:rsidRPr="0020498B">
        <w:rPr>
          <w:rFonts w:ascii="Times New Roman" w:hAnsi="Times New Roman" w:cs="Times New Roman"/>
          <w:i/>
          <w:sz w:val="24"/>
          <w:szCs w:val="24"/>
        </w:rPr>
        <w:t>euro</w:t>
      </w:r>
      <w:proofErr w:type="spellEnd"/>
      <w:r w:rsidRPr="0020498B">
        <w:rPr>
          <w:rFonts w:ascii="Times New Roman" w:hAnsi="Times New Roman" w:cs="Times New Roman"/>
          <w:sz w:val="24"/>
          <w:szCs w:val="24"/>
        </w:rPr>
        <w:t xml:space="preserve"> apmērā (tostarp OPTAIN un CHIEF projekti), 1 projekts ar RTA iesaisti 6675</w:t>
      </w:r>
      <w:r w:rsidR="004B4E66" w:rsidRPr="0020498B">
        <w:rPr>
          <w:rFonts w:ascii="Times New Roman" w:hAnsi="Times New Roman" w:cs="Times New Roman"/>
          <w:i/>
          <w:sz w:val="24"/>
          <w:szCs w:val="24"/>
        </w:rPr>
        <w:t xml:space="preserve"> </w:t>
      </w:r>
      <w:proofErr w:type="spellStart"/>
      <w:r w:rsidR="004B4E66" w:rsidRPr="0020498B">
        <w:rPr>
          <w:rFonts w:ascii="Times New Roman" w:hAnsi="Times New Roman" w:cs="Times New Roman"/>
          <w:i/>
          <w:sz w:val="24"/>
          <w:szCs w:val="24"/>
        </w:rPr>
        <w:t>euro</w:t>
      </w:r>
      <w:proofErr w:type="spellEnd"/>
      <w:r w:rsidRPr="0020498B">
        <w:rPr>
          <w:rFonts w:ascii="Times New Roman" w:hAnsi="Times New Roman" w:cs="Times New Roman"/>
          <w:sz w:val="24"/>
          <w:szCs w:val="24"/>
        </w:rPr>
        <w:t xml:space="preserve"> apmērā, un 1 pro</w:t>
      </w:r>
      <w:r w:rsidR="004B4E66" w:rsidRPr="0020498B">
        <w:rPr>
          <w:rFonts w:ascii="Times New Roman" w:hAnsi="Times New Roman" w:cs="Times New Roman"/>
          <w:sz w:val="24"/>
          <w:szCs w:val="24"/>
        </w:rPr>
        <w:t xml:space="preserve">jekts ar LHEI iesaisti 40531.25 </w:t>
      </w:r>
      <w:proofErr w:type="spellStart"/>
      <w:r w:rsidR="004B4E66" w:rsidRPr="0020498B">
        <w:rPr>
          <w:rFonts w:ascii="Times New Roman" w:hAnsi="Times New Roman" w:cs="Times New Roman"/>
          <w:i/>
          <w:sz w:val="24"/>
          <w:szCs w:val="24"/>
        </w:rPr>
        <w:t>euro</w:t>
      </w:r>
      <w:proofErr w:type="spellEnd"/>
      <w:r w:rsidR="004B4E66" w:rsidRPr="0020498B">
        <w:rPr>
          <w:rFonts w:ascii="Times New Roman" w:hAnsi="Times New Roman" w:cs="Times New Roman"/>
          <w:sz w:val="24"/>
          <w:szCs w:val="24"/>
        </w:rPr>
        <w:t xml:space="preserve"> </w:t>
      </w:r>
      <w:r w:rsidRPr="0020498B">
        <w:rPr>
          <w:rFonts w:ascii="Times New Roman" w:hAnsi="Times New Roman" w:cs="Times New Roman"/>
          <w:sz w:val="24"/>
          <w:szCs w:val="24"/>
        </w:rPr>
        <w:t>apmērā (</w:t>
      </w:r>
      <w:proofErr w:type="spellStart"/>
      <w:r w:rsidRPr="0020498B">
        <w:rPr>
          <w:rFonts w:ascii="Times New Roman" w:hAnsi="Times New Roman" w:cs="Times New Roman"/>
          <w:sz w:val="24"/>
          <w:szCs w:val="24"/>
        </w:rPr>
        <w:t>SeaDataCloud</w:t>
      </w:r>
      <w:proofErr w:type="spellEnd"/>
      <w:r w:rsidRPr="0020498B">
        <w:rPr>
          <w:rFonts w:ascii="Times New Roman" w:hAnsi="Times New Roman" w:cs="Times New Roman"/>
          <w:sz w:val="24"/>
          <w:szCs w:val="24"/>
        </w:rPr>
        <w:t xml:space="preserve"> projekts). </w:t>
      </w:r>
    </w:p>
    <w:p w14:paraId="2BC3710D" w14:textId="3187E55B" w:rsidR="00AC6916" w:rsidRPr="0020498B" w:rsidRDefault="00AC6916" w:rsidP="00217447">
      <w:pPr>
        <w:spacing w:after="0" w:line="240" w:lineRule="auto"/>
        <w:ind w:firstLine="720"/>
        <w:contextualSpacing/>
        <w:jc w:val="both"/>
        <w:rPr>
          <w:rFonts w:ascii="Times New Roman" w:hAnsi="Times New Roman" w:cs="Times New Roman"/>
          <w:sz w:val="24"/>
          <w:szCs w:val="24"/>
        </w:rPr>
      </w:pPr>
      <w:r w:rsidRPr="0020498B">
        <w:rPr>
          <w:rFonts w:ascii="Times New Roman" w:hAnsi="Times New Roman" w:cs="Times New Roman"/>
          <w:sz w:val="24"/>
          <w:szCs w:val="24"/>
        </w:rPr>
        <w:t>Sakarā ar Latvijas CERN aktivitātēm – 2021. g</w:t>
      </w:r>
      <w:r w:rsidR="004B4E66" w:rsidRPr="0020498B">
        <w:rPr>
          <w:rFonts w:ascii="Times New Roman" w:hAnsi="Times New Roman" w:cs="Times New Roman"/>
          <w:sz w:val="24"/>
          <w:szCs w:val="24"/>
        </w:rPr>
        <w:t>ada</w:t>
      </w:r>
      <w:r w:rsidRPr="0020498B">
        <w:rPr>
          <w:rFonts w:ascii="Times New Roman" w:hAnsi="Times New Roman" w:cs="Times New Roman"/>
          <w:sz w:val="24"/>
          <w:szCs w:val="24"/>
        </w:rPr>
        <w:t xml:space="preserve"> 2. augustā Latvija </w:t>
      </w:r>
      <w:hyperlink r:id="rId20" w:history="1">
        <w:r w:rsidRPr="0020498B">
          <w:rPr>
            <w:rStyle w:val="Hyperlink"/>
            <w:rFonts w:ascii="Times New Roman" w:hAnsi="Times New Roman" w:cs="Times New Roman"/>
            <w:sz w:val="24"/>
            <w:szCs w:val="24"/>
          </w:rPr>
          <w:t>kļuva par CERN asociēto dalībvalsti</w:t>
        </w:r>
      </w:hyperlink>
      <w:r w:rsidRPr="0020498B">
        <w:rPr>
          <w:rFonts w:ascii="Times New Roman" w:hAnsi="Times New Roman" w:cs="Times New Roman"/>
          <w:sz w:val="24"/>
          <w:szCs w:val="24"/>
        </w:rPr>
        <w:t xml:space="preserve">, kas ļauj Latvijas pētniekiem kļūt par pastāvīgiem CERN darbiniekiem, piedalīties visos CERN eksperimentos un pētniecības projektos, un Latvijas uzņēmējiem piedalīties CERN iepirkumos. Dalība CERN ir ievērojami palielinājusi starptautisko sadarbību īpatsvaru pētnieciskajās publikācijās un </w:t>
      </w:r>
      <w:proofErr w:type="spellStart"/>
      <w:r w:rsidRPr="0020498B">
        <w:rPr>
          <w:rFonts w:ascii="Times New Roman" w:hAnsi="Times New Roman" w:cs="Times New Roman"/>
          <w:sz w:val="24"/>
          <w:szCs w:val="24"/>
        </w:rPr>
        <w:t>iespējojusi</w:t>
      </w:r>
      <w:proofErr w:type="spellEnd"/>
      <w:r w:rsidRPr="0020498B">
        <w:rPr>
          <w:rFonts w:ascii="Times New Roman" w:hAnsi="Times New Roman" w:cs="Times New Roman"/>
          <w:sz w:val="24"/>
          <w:szCs w:val="24"/>
        </w:rPr>
        <w:t xml:space="preserve"> jaunas VPP </w:t>
      </w:r>
      <w:r w:rsidR="0020498B">
        <w:rPr>
          <w:rFonts w:ascii="Times New Roman" w:hAnsi="Times New Roman" w:cs="Times New Roman"/>
          <w:sz w:val="24"/>
          <w:szCs w:val="24"/>
        </w:rPr>
        <w:t>“</w:t>
      </w:r>
      <w:r w:rsidRPr="0020498B">
        <w:rPr>
          <w:rFonts w:ascii="Times New Roman" w:hAnsi="Times New Roman" w:cs="Times New Roman"/>
          <w:sz w:val="24"/>
          <w:szCs w:val="24"/>
        </w:rPr>
        <w:t>Augstas enerģijas fizika un paātrinātāju tehnoloģijas</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izveidi. Tiecoties uz mērķi sasniegt pilnas dalībvalsts statusu 3 gadu laikā, sagatavots Informatīvais ziņojums </w:t>
      </w:r>
      <w:r w:rsidR="0020498B">
        <w:rPr>
          <w:rFonts w:ascii="Times New Roman" w:hAnsi="Times New Roman" w:cs="Times New Roman"/>
          <w:sz w:val="24"/>
          <w:szCs w:val="24"/>
        </w:rPr>
        <w:t>“</w:t>
      </w:r>
      <w:r w:rsidRPr="0020498B">
        <w:rPr>
          <w:rFonts w:ascii="Times New Roman" w:hAnsi="Times New Roman" w:cs="Times New Roman"/>
          <w:sz w:val="24"/>
          <w:szCs w:val="24"/>
        </w:rPr>
        <w:t>Par Latvijas stratēģiju virzībai uz Eiropas Kodolpētījumu organizācijas pilntiesīgas dalībvalsts statusu</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kas šobrīd ir IZM iekšējā saskaņošanā. </w:t>
      </w:r>
    </w:p>
    <w:p w14:paraId="2BC3710E" w14:textId="77777777" w:rsidR="00AC6916" w:rsidRPr="0020498B" w:rsidRDefault="00AC6916" w:rsidP="00217447">
      <w:pPr>
        <w:spacing w:after="0" w:line="240" w:lineRule="auto"/>
        <w:ind w:firstLine="720"/>
        <w:contextualSpacing/>
        <w:jc w:val="both"/>
        <w:rPr>
          <w:rFonts w:ascii="Times New Roman" w:hAnsi="Times New Roman" w:cs="Times New Roman"/>
          <w:sz w:val="24"/>
          <w:szCs w:val="24"/>
        </w:rPr>
      </w:pPr>
      <w:r w:rsidRPr="0020498B">
        <w:rPr>
          <w:rFonts w:ascii="Times New Roman" w:hAnsi="Times New Roman" w:cs="Times New Roman"/>
          <w:sz w:val="24"/>
          <w:szCs w:val="24"/>
        </w:rPr>
        <w:t xml:space="preserve">Latvijas sadarbībai ar CERN ir </w:t>
      </w:r>
      <w:r w:rsidR="001B66E3" w:rsidRPr="0020498B">
        <w:rPr>
          <w:rFonts w:ascii="Times New Roman" w:hAnsi="Times New Roman" w:cs="Times New Roman"/>
          <w:sz w:val="24"/>
          <w:szCs w:val="24"/>
        </w:rPr>
        <w:t>šāds</w:t>
      </w:r>
      <w:r w:rsidRPr="0020498B">
        <w:rPr>
          <w:rFonts w:ascii="Times New Roman" w:hAnsi="Times New Roman" w:cs="Times New Roman"/>
          <w:sz w:val="24"/>
          <w:szCs w:val="24"/>
        </w:rPr>
        <w:t xml:space="preserve"> juridiskais ietvars:</w:t>
      </w:r>
    </w:p>
    <w:p w14:paraId="2BC3710F" w14:textId="30CC63E1" w:rsidR="00AC6916" w:rsidRPr="0020498B" w:rsidRDefault="00AC6916" w:rsidP="00217447">
      <w:pPr>
        <w:spacing w:after="0" w:line="240" w:lineRule="auto"/>
        <w:contextualSpacing/>
        <w:jc w:val="both"/>
        <w:rPr>
          <w:rFonts w:ascii="Times New Roman" w:hAnsi="Times New Roman" w:cs="Times New Roman"/>
          <w:sz w:val="24"/>
          <w:szCs w:val="24"/>
        </w:rPr>
      </w:pPr>
      <w:r w:rsidRPr="0020498B">
        <w:rPr>
          <w:rFonts w:ascii="Times New Roman" w:hAnsi="Times New Roman" w:cs="Times New Roman"/>
          <w:sz w:val="24"/>
          <w:szCs w:val="24"/>
        </w:rPr>
        <w:t xml:space="preserve">-Likums </w:t>
      </w:r>
      <w:r w:rsidR="0020498B">
        <w:rPr>
          <w:rFonts w:ascii="Times New Roman" w:hAnsi="Times New Roman" w:cs="Times New Roman"/>
          <w:sz w:val="24"/>
          <w:szCs w:val="24"/>
        </w:rPr>
        <w:t>“</w:t>
      </w:r>
      <w:hyperlink r:id="rId21" w:history="1">
        <w:r w:rsidRPr="0020498B">
          <w:rPr>
            <w:rStyle w:val="Hyperlink"/>
            <w:rFonts w:ascii="Times New Roman" w:hAnsi="Times New Roman" w:cs="Times New Roman"/>
            <w:sz w:val="24"/>
            <w:szCs w:val="24"/>
          </w:rPr>
          <w:t>Par Latvijas Republikas un Eiropas Kodolpētījumu organizācijas (CERN) līgumu par CERN asociētās dalībvalsts statusa piešķiršanu</w:t>
        </w:r>
      </w:hyperlink>
      <w:r w:rsidR="0020498B">
        <w:rPr>
          <w:rFonts w:ascii="Times New Roman" w:hAnsi="Times New Roman" w:cs="Times New Roman"/>
          <w:sz w:val="24"/>
          <w:szCs w:val="24"/>
        </w:rPr>
        <w:t>“</w:t>
      </w:r>
      <w:r w:rsidRPr="0020498B">
        <w:rPr>
          <w:rFonts w:ascii="Times New Roman" w:hAnsi="Times New Roman" w:cs="Times New Roman"/>
          <w:sz w:val="24"/>
          <w:szCs w:val="24"/>
        </w:rPr>
        <w:t xml:space="preserve"> .</w:t>
      </w:r>
    </w:p>
    <w:p w14:paraId="2BC37110" w14:textId="77777777" w:rsidR="00AC6916" w:rsidRPr="0020498B" w:rsidRDefault="00AC6916" w:rsidP="00217447">
      <w:pPr>
        <w:spacing w:after="0" w:line="240" w:lineRule="auto"/>
        <w:contextualSpacing/>
        <w:jc w:val="both"/>
        <w:rPr>
          <w:rFonts w:ascii="Times New Roman" w:hAnsi="Times New Roman" w:cs="Times New Roman"/>
          <w:sz w:val="24"/>
          <w:szCs w:val="24"/>
        </w:rPr>
      </w:pPr>
      <w:r w:rsidRPr="0020498B">
        <w:rPr>
          <w:rFonts w:ascii="Times New Roman" w:hAnsi="Times New Roman" w:cs="Times New Roman"/>
          <w:sz w:val="24"/>
          <w:szCs w:val="24"/>
        </w:rPr>
        <w:t>-Saprašanās memorands Nr. CERN-RRB-2002-033/2018 starp CERN un Latvijas Republikas Izglītības un zinātnes ministriju par dalību CMS eksperimentā.</w:t>
      </w:r>
    </w:p>
    <w:p w14:paraId="2BC37111" w14:textId="77777777" w:rsidR="00AC6916" w:rsidRPr="0020498B" w:rsidRDefault="00AC6916" w:rsidP="00217447">
      <w:pPr>
        <w:spacing w:after="0" w:line="240" w:lineRule="auto"/>
        <w:contextualSpacing/>
        <w:jc w:val="both"/>
        <w:rPr>
          <w:rFonts w:ascii="Times New Roman" w:hAnsi="Times New Roman" w:cs="Times New Roman"/>
          <w:sz w:val="24"/>
          <w:szCs w:val="24"/>
        </w:rPr>
      </w:pPr>
      <w:r w:rsidRPr="0020498B">
        <w:rPr>
          <w:rFonts w:ascii="Times New Roman" w:hAnsi="Times New Roman" w:cs="Times New Roman"/>
          <w:sz w:val="24"/>
          <w:szCs w:val="24"/>
        </w:rPr>
        <w:t>-Saprašanās memorands Nr. KM3384/KT/EN/180C starp CERN un Latvijas Republikas Izglītības un zinātnes ministriju par dalību MEDICIS eksperimentā.</w:t>
      </w:r>
    </w:p>
    <w:p w14:paraId="2BC37112" w14:textId="2E6C28A1" w:rsidR="00911D1A" w:rsidRDefault="00911D1A" w:rsidP="00217447">
      <w:pPr>
        <w:spacing w:after="0" w:line="240" w:lineRule="auto"/>
        <w:jc w:val="both"/>
        <w:rPr>
          <w:rFonts w:ascii="Times New Roman" w:hAnsi="Times New Roman" w:cs="Times New Roman"/>
          <w:sz w:val="24"/>
          <w:szCs w:val="24"/>
        </w:rPr>
      </w:pPr>
      <w:r w:rsidRPr="0020498B">
        <w:rPr>
          <w:rFonts w:ascii="Times New Roman" w:hAnsi="Times New Roman" w:cs="Times New Roman"/>
          <w:sz w:val="24"/>
          <w:szCs w:val="24"/>
        </w:rPr>
        <w:t>ESA – Sagatavots Informatīvais ziņojums par Latvijas sadarbību ar Eiropas Kosmosa aģentūru no 2020.gada. Turpmākā sadarbībā ar EKA Latvijai ir jāizvēlas no diviem sadarbības scenārijiem – asociētās dalībvalsts statuss vai ESV otrais posms</w:t>
      </w:r>
      <w:r w:rsidR="003D78AB">
        <w:rPr>
          <w:rFonts w:ascii="Times New Roman" w:hAnsi="Times New Roman" w:cs="Times New Roman"/>
          <w:sz w:val="24"/>
          <w:szCs w:val="24"/>
        </w:rPr>
        <w:t xml:space="preserve"> (skat. 3. tabulu)</w:t>
      </w:r>
      <w:r w:rsidRPr="0020498B">
        <w:rPr>
          <w:rFonts w:ascii="Times New Roman" w:hAnsi="Times New Roman" w:cs="Times New Roman"/>
          <w:sz w:val="24"/>
          <w:szCs w:val="24"/>
        </w:rPr>
        <w:t>.</w:t>
      </w:r>
    </w:p>
    <w:p w14:paraId="065F6F00" w14:textId="1C2F92EE" w:rsidR="003D78AB" w:rsidRPr="003D78AB" w:rsidRDefault="003D78AB" w:rsidP="003D78AB">
      <w:pPr>
        <w:pStyle w:val="ListParagraph"/>
        <w:numPr>
          <w:ilvl w:val="0"/>
          <w:numId w:val="6"/>
        </w:numPr>
        <w:jc w:val="right"/>
        <w:rPr>
          <w:rFonts w:cs="Times New Roman"/>
          <w:szCs w:val="24"/>
        </w:rPr>
      </w:pPr>
      <w:r w:rsidRPr="003D78AB">
        <w:rPr>
          <w:rFonts w:cs="Times New Roman"/>
          <w:szCs w:val="24"/>
        </w:rPr>
        <w:t>tabula</w:t>
      </w:r>
    </w:p>
    <w:tbl>
      <w:tblPr>
        <w:tblStyle w:val="GridTable1Light"/>
        <w:tblW w:w="10201" w:type="dxa"/>
        <w:tblLook w:val="04A0" w:firstRow="1" w:lastRow="0" w:firstColumn="1" w:lastColumn="0" w:noHBand="0" w:noVBand="1"/>
      </w:tblPr>
      <w:tblGrid>
        <w:gridCol w:w="1280"/>
        <w:gridCol w:w="1048"/>
        <w:gridCol w:w="3644"/>
        <w:gridCol w:w="4229"/>
      </w:tblGrid>
      <w:tr w:rsidR="00911D1A" w:rsidRPr="00CA12BA" w14:paraId="2BC37117" w14:textId="77777777" w:rsidTr="00CA12BA">
        <w:trPr>
          <w:cnfStyle w:val="100000000000" w:firstRow="1" w:lastRow="0" w:firstColumn="0" w:lastColumn="0" w:oddVBand="0" w:evenVBand="0" w:oddHBand="0" w:evenHBand="0" w:firstRowFirstColumn="0" w:firstRowLastColumn="0" w:lastRowFirstColumn="0" w:lastRowLastColumn="0"/>
          <w:trHeight w:val="771"/>
        </w:trPr>
        <w:tc>
          <w:tcPr>
            <w:cnfStyle w:val="001000000000" w:firstRow="0" w:lastRow="0" w:firstColumn="1" w:lastColumn="0" w:oddVBand="0" w:evenVBand="0" w:oddHBand="0" w:evenHBand="0" w:firstRowFirstColumn="0" w:firstRowLastColumn="0" w:lastRowFirstColumn="0" w:lastRowLastColumn="0"/>
            <w:tcW w:w="1271" w:type="dxa"/>
            <w:shd w:val="clear" w:color="auto" w:fill="EDEDED" w:themeFill="accent3" w:themeFillTint="33"/>
          </w:tcPr>
          <w:p w14:paraId="2BC37113" w14:textId="77777777" w:rsidR="00911D1A" w:rsidRPr="00CA12BA" w:rsidRDefault="00911D1A" w:rsidP="00911D1A">
            <w:pPr>
              <w:jc w:val="both"/>
              <w:rPr>
                <w:rFonts w:ascii="Times New Roman" w:eastAsia="Calibri" w:hAnsi="Times New Roman" w:cs="Times New Roman"/>
              </w:rPr>
            </w:pPr>
            <w:r w:rsidRPr="00CA12BA">
              <w:rPr>
                <w:rFonts w:ascii="Times New Roman" w:eastAsia="Calibri" w:hAnsi="Times New Roman" w:cs="Times New Roman"/>
              </w:rPr>
              <w:t>Scenārijs</w:t>
            </w:r>
          </w:p>
        </w:tc>
        <w:tc>
          <w:tcPr>
            <w:tcW w:w="1017" w:type="dxa"/>
            <w:shd w:val="clear" w:color="auto" w:fill="EDEDED" w:themeFill="accent3" w:themeFillTint="33"/>
          </w:tcPr>
          <w:p w14:paraId="2BC37114" w14:textId="77777777" w:rsidR="00911D1A" w:rsidRPr="00CA12BA" w:rsidRDefault="00911D1A" w:rsidP="00911D1A">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Citu valstu pieredze</w:t>
            </w:r>
          </w:p>
        </w:tc>
        <w:tc>
          <w:tcPr>
            <w:tcW w:w="3661" w:type="dxa"/>
            <w:shd w:val="clear" w:color="auto" w:fill="EDEDED" w:themeFill="accent3" w:themeFillTint="33"/>
          </w:tcPr>
          <w:p w14:paraId="2BC37115" w14:textId="77777777" w:rsidR="00911D1A" w:rsidRPr="00CA12BA" w:rsidRDefault="00911D1A" w:rsidP="00911D1A">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Ietekme uz budžetu un aprēķins</w:t>
            </w:r>
          </w:p>
        </w:tc>
        <w:tc>
          <w:tcPr>
            <w:tcW w:w="4252" w:type="dxa"/>
            <w:shd w:val="clear" w:color="auto" w:fill="EDEDED" w:themeFill="accent3" w:themeFillTint="33"/>
          </w:tcPr>
          <w:p w14:paraId="2BC37116" w14:textId="77777777" w:rsidR="00911D1A" w:rsidRPr="00CA12BA" w:rsidRDefault="00911D1A" w:rsidP="00911D1A">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 xml:space="preserve">Statusa galvenie principi </w:t>
            </w:r>
          </w:p>
        </w:tc>
      </w:tr>
      <w:tr w:rsidR="00911D1A" w:rsidRPr="00CA12BA" w14:paraId="2BC37128" w14:textId="77777777" w:rsidTr="00CA12BA">
        <w:trPr>
          <w:trHeight w:val="1427"/>
        </w:trPr>
        <w:tc>
          <w:tcPr>
            <w:cnfStyle w:val="001000000000" w:firstRow="0" w:lastRow="0" w:firstColumn="1" w:lastColumn="0" w:oddVBand="0" w:evenVBand="0" w:oddHBand="0" w:evenHBand="0" w:firstRowFirstColumn="0" w:firstRowLastColumn="0" w:lastRowFirstColumn="0" w:lastRowLastColumn="0"/>
            <w:tcW w:w="1271" w:type="dxa"/>
            <w:shd w:val="clear" w:color="auto" w:fill="EDEDED" w:themeFill="accent3" w:themeFillTint="33"/>
          </w:tcPr>
          <w:p w14:paraId="2BC37118" w14:textId="77777777" w:rsidR="00911D1A" w:rsidRPr="00CA12BA" w:rsidRDefault="00911D1A" w:rsidP="00911D1A">
            <w:pPr>
              <w:jc w:val="both"/>
              <w:rPr>
                <w:rFonts w:ascii="Times New Roman" w:eastAsia="Calibri" w:hAnsi="Times New Roman" w:cs="Times New Roman"/>
              </w:rPr>
            </w:pPr>
            <w:r w:rsidRPr="00CA12BA">
              <w:rPr>
                <w:rFonts w:ascii="Times New Roman" w:eastAsia="Calibri" w:hAnsi="Times New Roman" w:cs="Times New Roman"/>
              </w:rPr>
              <w:t xml:space="preserve">Optimālais scenārijs – asociētā valsts </w:t>
            </w:r>
          </w:p>
        </w:tc>
        <w:tc>
          <w:tcPr>
            <w:tcW w:w="1017" w:type="dxa"/>
            <w:shd w:val="clear" w:color="auto" w:fill="EDEDED" w:themeFill="accent3" w:themeFillTint="33"/>
          </w:tcPr>
          <w:p w14:paraId="2BC37119"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 xml:space="preserve">Slovēnija </w:t>
            </w:r>
          </w:p>
        </w:tc>
        <w:tc>
          <w:tcPr>
            <w:tcW w:w="3661" w:type="dxa"/>
            <w:shd w:val="clear" w:color="auto" w:fill="EDEDED" w:themeFill="accent3" w:themeFillTint="33"/>
          </w:tcPr>
          <w:p w14:paraId="2BC3711A"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u w:val="single"/>
              </w:rPr>
              <w:t xml:space="preserve">2,71 milj. </w:t>
            </w:r>
            <w:proofErr w:type="spellStart"/>
            <w:r w:rsidRPr="00CA12BA">
              <w:rPr>
                <w:rFonts w:ascii="Times New Roman" w:eastAsia="Calibri" w:hAnsi="Times New Roman" w:cs="Times New Roman"/>
                <w:u w:val="single"/>
              </w:rPr>
              <w:t>euro</w:t>
            </w:r>
            <w:proofErr w:type="spellEnd"/>
            <w:r w:rsidRPr="00CA12BA">
              <w:rPr>
                <w:rFonts w:ascii="Times New Roman" w:eastAsia="Calibri" w:hAnsi="Times New Roman" w:cs="Times New Roman"/>
                <w:u w:val="single"/>
              </w:rPr>
              <w:t xml:space="preserve"> gadā</w:t>
            </w:r>
            <w:r w:rsidRPr="00CA12BA">
              <w:rPr>
                <w:rFonts w:ascii="Times New Roman" w:eastAsia="Calibri" w:hAnsi="Times New Roman" w:cs="Times New Roman"/>
              </w:rPr>
              <w:t xml:space="preserve">, ko veido šādi ieguldījumi:  </w:t>
            </w:r>
          </w:p>
          <w:p w14:paraId="2BC3711B"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p w14:paraId="2BC3711C"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EKA obligātā programma (</w:t>
            </w:r>
            <w:proofErr w:type="spellStart"/>
            <w:r w:rsidRPr="00CA12BA">
              <w:rPr>
                <w:rFonts w:ascii="Times New Roman" w:eastAsia="Calibri" w:hAnsi="Times New Roman" w:cs="Times New Roman"/>
                <w:i/>
              </w:rPr>
              <w:t>Mandatory</w:t>
            </w:r>
            <w:proofErr w:type="spellEnd"/>
            <w:r w:rsidRPr="00CA12BA">
              <w:rPr>
                <w:rFonts w:ascii="Times New Roman" w:eastAsia="Calibri" w:hAnsi="Times New Roman" w:cs="Times New Roman"/>
                <w:i/>
              </w:rPr>
              <w:t xml:space="preserve"> </w:t>
            </w:r>
            <w:proofErr w:type="spellStart"/>
            <w:r w:rsidRPr="00CA12BA">
              <w:rPr>
                <w:rFonts w:ascii="Times New Roman" w:eastAsia="Calibri" w:hAnsi="Times New Roman" w:cs="Times New Roman"/>
                <w:i/>
              </w:rPr>
              <w:t>Programme</w:t>
            </w:r>
            <w:proofErr w:type="spellEnd"/>
            <w:r w:rsidRPr="00CA12BA">
              <w:rPr>
                <w:rFonts w:ascii="Times New Roman" w:eastAsia="Calibri" w:hAnsi="Times New Roman" w:cs="Times New Roman"/>
              </w:rPr>
              <w:t xml:space="preserve">) – aptuveni 250,0 tūkst. </w:t>
            </w:r>
            <w:proofErr w:type="spellStart"/>
            <w:r w:rsidRPr="00CA12BA">
              <w:rPr>
                <w:rFonts w:ascii="Times New Roman" w:eastAsia="Calibri" w:hAnsi="Times New Roman" w:cs="Times New Roman"/>
                <w:i/>
                <w:iCs/>
              </w:rPr>
              <w:t>euro</w:t>
            </w:r>
            <w:proofErr w:type="spellEnd"/>
            <w:r w:rsidRPr="00CA12BA">
              <w:rPr>
                <w:rFonts w:ascii="Times New Roman" w:eastAsia="Calibri" w:hAnsi="Times New Roman" w:cs="Times New Roman"/>
                <w:vertAlign w:val="superscript"/>
              </w:rPr>
              <w:footnoteReference w:id="1"/>
            </w:r>
            <w:r w:rsidRPr="00CA12BA">
              <w:rPr>
                <w:rFonts w:ascii="Times New Roman" w:eastAsia="Calibri" w:hAnsi="Times New Roman" w:cs="Times New Roman"/>
                <w:iCs/>
              </w:rPr>
              <w:t>;</w:t>
            </w:r>
          </w:p>
          <w:p w14:paraId="2BC3711D"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Cs/>
              </w:rPr>
            </w:pPr>
            <w:r w:rsidRPr="00CA12BA">
              <w:rPr>
                <w:rFonts w:ascii="Times New Roman" w:eastAsia="Calibri" w:hAnsi="Times New Roman" w:cs="Times New Roman"/>
              </w:rPr>
              <w:t xml:space="preserve">EKA Izvēles programma – Galvenā tehnoloģiju atbalsta programma </w:t>
            </w:r>
            <w:r w:rsidRPr="00CA12BA">
              <w:rPr>
                <w:rFonts w:ascii="Times New Roman" w:eastAsia="Calibri" w:hAnsi="Times New Roman" w:cs="Times New Roman"/>
              </w:rPr>
              <w:lastRenderedPageBreak/>
              <w:t>(</w:t>
            </w:r>
            <w:proofErr w:type="spellStart"/>
            <w:r w:rsidRPr="00CA12BA">
              <w:rPr>
                <w:rFonts w:ascii="Times New Roman" w:eastAsia="Calibri" w:hAnsi="Times New Roman" w:cs="Times New Roman"/>
                <w:i/>
              </w:rPr>
              <w:t>General</w:t>
            </w:r>
            <w:proofErr w:type="spellEnd"/>
            <w:r w:rsidRPr="00CA12BA">
              <w:rPr>
                <w:rFonts w:ascii="Times New Roman" w:eastAsia="Calibri" w:hAnsi="Times New Roman" w:cs="Times New Roman"/>
                <w:i/>
              </w:rPr>
              <w:t xml:space="preserve"> </w:t>
            </w:r>
            <w:proofErr w:type="spellStart"/>
            <w:r w:rsidRPr="00CA12BA">
              <w:rPr>
                <w:rFonts w:ascii="Times New Roman" w:eastAsia="Calibri" w:hAnsi="Times New Roman" w:cs="Times New Roman"/>
                <w:i/>
              </w:rPr>
              <w:t>Support</w:t>
            </w:r>
            <w:proofErr w:type="spellEnd"/>
            <w:r w:rsidRPr="00CA12BA">
              <w:rPr>
                <w:rFonts w:ascii="Times New Roman" w:eastAsia="Calibri" w:hAnsi="Times New Roman" w:cs="Times New Roman"/>
                <w:i/>
              </w:rPr>
              <w:t xml:space="preserve"> </w:t>
            </w:r>
            <w:proofErr w:type="spellStart"/>
            <w:r w:rsidRPr="00CA12BA">
              <w:rPr>
                <w:rFonts w:ascii="Times New Roman" w:eastAsia="Calibri" w:hAnsi="Times New Roman" w:cs="Times New Roman"/>
                <w:i/>
              </w:rPr>
              <w:t>Technology</w:t>
            </w:r>
            <w:proofErr w:type="spellEnd"/>
            <w:r w:rsidRPr="00CA12BA">
              <w:rPr>
                <w:rFonts w:ascii="Times New Roman" w:eastAsia="Calibri" w:hAnsi="Times New Roman" w:cs="Times New Roman"/>
                <w:i/>
              </w:rPr>
              <w:t xml:space="preserve"> </w:t>
            </w:r>
            <w:proofErr w:type="spellStart"/>
            <w:r w:rsidRPr="00CA12BA">
              <w:rPr>
                <w:rFonts w:ascii="Times New Roman" w:eastAsia="Calibri" w:hAnsi="Times New Roman" w:cs="Times New Roman"/>
                <w:i/>
              </w:rPr>
              <w:t>Programme</w:t>
            </w:r>
            <w:proofErr w:type="spellEnd"/>
            <w:r w:rsidRPr="00CA12BA">
              <w:rPr>
                <w:rFonts w:ascii="Times New Roman" w:eastAsia="Calibri" w:hAnsi="Times New Roman" w:cs="Times New Roman"/>
                <w:i/>
              </w:rPr>
              <w:t xml:space="preserve"> – GSTP</w:t>
            </w:r>
            <w:r w:rsidRPr="00CA12BA">
              <w:rPr>
                <w:rFonts w:ascii="Times New Roman" w:eastAsia="Calibri" w:hAnsi="Times New Roman" w:cs="Times New Roman"/>
              </w:rPr>
              <w:t xml:space="preserve">) – 0,81 milj. </w:t>
            </w:r>
            <w:proofErr w:type="spellStart"/>
            <w:r w:rsidRPr="00CA12BA">
              <w:rPr>
                <w:rFonts w:ascii="Times New Roman" w:eastAsia="Calibri" w:hAnsi="Times New Roman" w:cs="Times New Roman"/>
                <w:i/>
                <w:iCs/>
              </w:rPr>
              <w:t>euro</w:t>
            </w:r>
            <w:proofErr w:type="spellEnd"/>
            <w:r w:rsidRPr="00CA12BA">
              <w:rPr>
                <w:rFonts w:ascii="Times New Roman" w:eastAsia="Calibri" w:hAnsi="Times New Roman" w:cs="Times New Roman"/>
                <w:iCs/>
              </w:rPr>
              <w:t>;</w:t>
            </w:r>
          </w:p>
          <w:p w14:paraId="2BC3711E"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iCs/>
              </w:rPr>
              <w:t xml:space="preserve">EKA izvēles programma - </w:t>
            </w:r>
            <w:r w:rsidRPr="00CA12BA">
              <w:rPr>
                <w:rFonts w:ascii="Times New Roman" w:eastAsia="Calibri" w:hAnsi="Times New Roman" w:cs="Times New Roman"/>
              </w:rPr>
              <w:t>Zemes novērošanas programma (</w:t>
            </w:r>
            <w:proofErr w:type="spellStart"/>
            <w:r w:rsidRPr="00CA12BA">
              <w:rPr>
                <w:rFonts w:ascii="Times New Roman" w:eastAsia="Calibri" w:hAnsi="Times New Roman" w:cs="Times New Roman"/>
                <w:i/>
              </w:rPr>
              <w:t>Earth</w:t>
            </w:r>
            <w:proofErr w:type="spellEnd"/>
            <w:r w:rsidRPr="00CA12BA">
              <w:rPr>
                <w:rFonts w:ascii="Times New Roman" w:eastAsia="Calibri" w:hAnsi="Times New Roman" w:cs="Times New Roman"/>
                <w:i/>
              </w:rPr>
              <w:t xml:space="preserve"> </w:t>
            </w:r>
            <w:proofErr w:type="spellStart"/>
            <w:r w:rsidRPr="00CA12BA">
              <w:rPr>
                <w:rFonts w:ascii="Times New Roman" w:eastAsia="Calibri" w:hAnsi="Times New Roman" w:cs="Times New Roman"/>
                <w:i/>
              </w:rPr>
              <w:t>Observation</w:t>
            </w:r>
            <w:proofErr w:type="spellEnd"/>
            <w:r w:rsidRPr="00CA12BA">
              <w:rPr>
                <w:rFonts w:ascii="Times New Roman" w:eastAsia="Calibri" w:hAnsi="Times New Roman" w:cs="Times New Roman"/>
                <w:i/>
              </w:rPr>
              <w:t xml:space="preserve"> </w:t>
            </w:r>
            <w:proofErr w:type="spellStart"/>
            <w:r w:rsidRPr="00CA12BA">
              <w:rPr>
                <w:rFonts w:ascii="Times New Roman" w:eastAsia="Calibri" w:hAnsi="Times New Roman" w:cs="Times New Roman"/>
                <w:i/>
              </w:rPr>
              <w:t>Envelope</w:t>
            </w:r>
            <w:proofErr w:type="spellEnd"/>
            <w:r w:rsidRPr="00CA12BA">
              <w:rPr>
                <w:rFonts w:ascii="Times New Roman" w:eastAsia="Calibri" w:hAnsi="Times New Roman" w:cs="Times New Roman"/>
                <w:i/>
              </w:rPr>
              <w:t xml:space="preserve"> </w:t>
            </w:r>
            <w:proofErr w:type="spellStart"/>
            <w:r w:rsidRPr="00CA12BA">
              <w:rPr>
                <w:rFonts w:ascii="Times New Roman" w:eastAsia="Calibri" w:hAnsi="Times New Roman" w:cs="Times New Roman"/>
                <w:i/>
              </w:rPr>
              <w:t>Programme</w:t>
            </w:r>
            <w:proofErr w:type="spellEnd"/>
            <w:r w:rsidRPr="00CA12BA">
              <w:rPr>
                <w:rFonts w:ascii="Times New Roman" w:eastAsia="Calibri" w:hAnsi="Times New Roman" w:cs="Times New Roman"/>
                <w:i/>
              </w:rPr>
              <w:t xml:space="preserve"> – EOEP</w:t>
            </w:r>
            <w:r w:rsidRPr="00CA12BA">
              <w:rPr>
                <w:rFonts w:ascii="Times New Roman" w:eastAsia="Calibri" w:hAnsi="Times New Roman" w:cs="Times New Roman"/>
              </w:rPr>
              <w:t xml:space="preserve">) – 400,0 tūkst. </w:t>
            </w:r>
            <w:proofErr w:type="spellStart"/>
            <w:r w:rsidRPr="00CA12BA">
              <w:rPr>
                <w:rFonts w:ascii="Times New Roman" w:eastAsia="Calibri" w:hAnsi="Times New Roman" w:cs="Times New Roman"/>
              </w:rPr>
              <w:t>euro</w:t>
            </w:r>
            <w:proofErr w:type="spellEnd"/>
            <w:r w:rsidRPr="00CA12BA">
              <w:rPr>
                <w:rFonts w:ascii="Times New Roman" w:eastAsia="Calibri" w:hAnsi="Times New Roman" w:cs="Times New Roman"/>
              </w:rPr>
              <w:t xml:space="preserve"> </w:t>
            </w:r>
          </w:p>
          <w:p w14:paraId="2BC3711F"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 xml:space="preserve">Pieprasītāja puses programma – 1,25 milj. </w:t>
            </w:r>
            <w:proofErr w:type="spellStart"/>
            <w:r w:rsidRPr="00CA12BA">
              <w:rPr>
                <w:rFonts w:ascii="Times New Roman" w:eastAsia="Calibri" w:hAnsi="Times New Roman" w:cs="Times New Roman"/>
                <w:i/>
              </w:rPr>
              <w:t>euro</w:t>
            </w:r>
            <w:proofErr w:type="spellEnd"/>
          </w:p>
          <w:p w14:paraId="2BC37120"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(saglabājot elastību finansējuma pārdalē starp dažādām EKA programmām, atbilstoši Latvijas  industrijas vajadzībām);</w:t>
            </w:r>
          </w:p>
        </w:tc>
        <w:tc>
          <w:tcPr>
            <w:tcW w:w="4252" w:type="dxa"/>
            <w:shd w:val="clear" w:color="auto" w:fill="EDEDED" w:themeFill="accent3" w:themeFillTint="33"/>
          </w:tcPr>
          <w:p w14:paraId="2BC37121"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lastRenderedPageBreak/>
              <w:t xml:space="preserve">Vieglāki nosacījumi EKA obligātajā programmā (70% iemaksa, kas balstīts uz valsts IKP); </w:t>
            </w:r>
          </w:p>
          <w:p w14:paraId="2BC37122"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 xml:space="preserve">Pieeja visām EKA izvēles programmām, kas nozīmē plašākas sadarbības iespējas ar Eiropas kosmosa industriju; </w:t>
            </w:r>
          </w:p>
          <w:p w14:paraId="2BC37123"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 xml:space="preserve">Balsstiesības EKA padomē un visās EKA programmās, kurās Latvija piedalās, izņemot EKA obligātajā programmā; </w:t>
            </w:r>
          </w:p>
          <w:p w14:paraId="2BC37124"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lastRenderedPageBreak/>
              <w:t>Iespēja turpināt dalību Pieprasītāja puses programmā (lai palīdzētu industrijai būt sekmīgai izvēles programmās un turpināt attīstīt industriālo kompetenci);</w:t>
            </w:r>
          </w:p>
          <w:p w14:paraId="2BC37125"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Jāsasniedz 75% industrijas dalības;</w:t>
            </w:r>
          </w:p>
          <w:p w14:paraId="2BC37126"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Nākamais solis – EKA dalībvalsts;</w:t>
            </w:r>
          </w:p>
          <w:p w14:paraId="2BC37127"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Termiņš uz 7 gadiem;</w:t>
            </w:r>
          </w:p>
        </w:tc>
      </w:tr>
      <w:tr w:rsidR="00911D1A" w:rsidRPr="0020498B" w14:paraId="2BC37135" w14:textId="77777777" w:rsidTr="00CA12BA">
        <w:trPr>
          <w:trHeight w:val="3204"/>
        </w:trPr>
        <w:tc>
          <w:tcPr>
            <w:cnfStyle w:val="001000000000" w:firstRow="0" w:lastRow="0" w:firstColumn="1" w:lastColumn="0" w:oddVBand="0" w:evenVBand="0" w:oddHBand="0" w:evenHBand="0" w:firstRowFirstColumn="0" w:firstRowLastColumn="0" w:lastRowFirstColumn="0" w:lastRowLastColumn="0"/>
            <w:tcW w:w="1271" w:type="dxa"/>
            <w:shd w:val="clear" w:color="auto" w:fill="EDEDED" w:themeFill="accent3" w:themeFillTint="33"/>
          </w:tcPr>
          <w:p w14:paraId="2BC37129" w14:textId="77777777" w:rsidR="00911D1A" w:rsidRPr="00CA12BA" w:rsidRDefault="00911D1A" w:rsidP="00911D1A">
            <w:pPr>
              <w:jc w:val="both"/>
              <w:rPr>
                <w:rFonts w:ascii="Times New Roman" w:eastAsia="Calibri" w:hAnsi="Times New Roman" w:cs="Times New Roman"/>
              </w:rPr>
            </w:pPr>
            <w:r w:rsidRPr="00CA12BA">
              <w:rPr>
                <w:rFonts w:ascii="Times New Roman" w:eastAsia="Calibri" w:hAnsi="Times New Roman" w:cs="Times New Roman"/>
              </w:rPr>
              <w:lastRenderedPageBreak/>
              <w:t xml:space="preserve">Minimālais scenārijs – Eiropas Sadarbības valsts (ESV) </w:t>
            </w:r>
          </w:p>
        </w:tc>
        <w:tc>
          <w:tcPr>
            <w:tcW w:w="1017" w:type="dxa"/>
            <w:shd w:val="clear" w:color="auto" w:fill="EDEDED" w:themeFill="accent3" w:themeFillTint="33"/>
          </w:tcPr>
          <w:p w14:paraId="2BC3712A"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Lietuva, Malta, Kipra, Bulgārija un Slovākija</w:t>
            </w:r>
          </w:p>
        </w:tc>
        <w:tc>
          <w:tcPr>
            <w:tcW w:w="3661" w:type="dxa"/>
            <w:shd w:val="clear" w:color="auto" w:fill="EDEDED" w:themeFill="accent3" w:themeFillTint="33"/>
          </w:tcPr>
          <w:p w14:paraId="2BC3712B"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u w:val="single"/>
              </w:rPr>
            </w:pPr>
            <w:r w:rsidRPr="00CA12BA">
              <w:rPr>
                <w:rFonts w:ascii="Times New Roman" w:eastAsia="Calibri" w:hAnsi="Times New Roman" w:cs="Times New Roman"/>
                <w:u w:val="single"/>
              </w:rPr>
              <w:t xml:space="preserve">Aptuveni 1,75 – 2,5 milj. </w:t>
            </w:r>
            <w:proofErr w:type="spellStart"/>
            <w:r w:rsidRPr="00CA12BA">
              <w:rPr>
                <w:rFonts w:ascii="Times New Roman" w:eastAsia="Calibri" w:hAnsi="Times New Roman" w:cs="Times New Roman"/>
                <w:i/>
                <w:iCs/>
                <w:u w:val="single"/>
              </w:rPr>
              <w:t>euro</w:t>
            </w:r>
            <w:proofErr w:type="spellEnd"/>
            <w:r w:rsidRPr="00CA12BA">
              <w:rPr>
                <w:rFonts w:ascii="Times New Roman" w:eastAsia="Calibri" w:hAnsi="Times New Roman" w:cs="Times New Roman"/>
                <w:u w:val="single"/>
              </w:rPr>
              <w:t xml:space="preserve"> gadā.</w:t>
            </w:r>
          </w:p>
          <w:p w14:paraId="2BC3712C"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p w14:paraId="2BC3712D"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 xml:space="preserve">Minimālā iemaksa EKA ESV statusā ir noteikta 1 milj. </w:t>
            </w:r>
            <w:proofErr w:type="spellStart"/>
            <w:r w:rsidRPr="00CA12BA">
              <w:rPr>
                <w:rFonts w:ascii="Times New Roman" w:eastAsia="Calibri" w:hAnsi="Times New Roman" w:cs="Times New Roman"/>
                <w:i/>
                <w:iCs/>
              </w:rPr>
              <w:t>euro</w:t>
            </w:r>
            <w:proofErr w:type="spellEnd"/>
            <w:r w:rsidRPr="00CA12BA">
              <w:rPr>
                <w:rFonts w:ascii="Times New Roman" w:eastAsia="Calibri" w:hAnsi="Times New Roman" w:cs="Times New Roman"/>
              </w:rPr>
              <w:t xml:space="preserve"> 2001.gada ekonomiskajos apstākļos, kas 2020.gadā sastādīs aptuveni 1,5 milj. </w:t>
            </w:r>
            <w:proofErr w:type="spellStart"/>
            <w:r w:rsidRPr="00CA12BA">
              <w:rPr>
                <w:rFonts w:ascii="Times New Roman" w:eastAsia="Calibri" w:hAnsi="Times New Roman" w:cs="Times New Roman"/>
                <w:i/>
                <w:iCs/>
              </w:rPr>
              <w:t>euro</w:t>
            </w:r>
            <w:proofErr w:type="spellEnd"/>
            <w:r w:rsidRPr="00CA12BA">
              <w:rPr>
                <w:rFonts w:ascii="Times New Roman" w:eastAsia="Calibri" w:hAnsi="Times New Roman" w:cs="Times New Roman"/>
              </w:rPr>
              <w:t xml:space="preserve"> gadā; </w:t>
            </w:r>
          </w:p>
          <w:p w14:paraId="2BC3712E"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Lai turpinātu izstrādāto tehnoloģiju virzību uz augstāku TRL līmeni ir nepieciešams augstāks ieguldījuma līmenis;</w:t>
            </w:r>
          </w:p>
        </w:tc>
        <w:tc>
          <w:tcPr>
            <w:tcW w:w="4252" w:type="dxa"/>
            <w:shd w:val="clear" w:color="auto" w:fill="EDEDED" w:themeFill="accent3" w:themeFillTint="33"/>
          </w:tcPr>
          <w:p w14:paraId="2BC3712F"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 xml:space="preserve">Sagatavošanās programma (Pieprasītāja puses programma – ESV) industriālās kapacitātes stiprināšanai un ciešākai sadarbībai ar EKA; </w:t>
            </w:r>
          </w:p>
          <w:p w14:paraId="2BC37130"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ESV statuss nav EKA dalībnieka statuss;</w:t>
            </w:r>
          </w:p>
          <w:p w14:paraId="2BC37131"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 xml:space="preserve">EKA pārvaldībā piedalās kā novērotājs; </w:t>
            </w:r>
          </w:p>
          <w:p w14:paraId="2BC37132"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Tiešā veidā neiesaistās EKA tehnoloģiju programmās un misijās;</w:t>
            </w:r>
          </w:p>
          <w:p w14:paraId="2BC37133"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 xml:space="preserve">Minimālas iespējas sadarbībai ar Eiropas kosmosa industriju, jo nepiedalās EKA izvēles programmās; </w:t>
            </w:r>
          </w:p>
          <w:p w14:paraId="2BC37134" w14:textId="77777777" w:rsidR="00911D1A" w:rsidRPr="00CA12BA" w:rsidRDefault="00911D1A" w:rsidP="00911D1A">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CA12BA">
              <w:rPr>
                <w:rFonts w:ascii="Times New Roman" w:eastAsia="Calibri" w:hAnsi="Times New Roman" w:cs="Times New Roman"/>
              </w:rPr>
              <w:t>Termiņš uz 5 gadiem;</w:t>
            </w:r>
          </w:p>
        </w:tc>
      </w:tr>
    </w:tbl>
    <w:p w14:paraId="2BC37136" w14:textId="77777777" w:rsidR="00515F46" w:rsidRPr="0020498B" w:rsidRDefault="00515F46" w:rsidP="00BC6960">
      <w:pPr>
        <w:rPr>
          <w:rFonts w:ascii="Times New Roman" w:eastAsia="Times New Roman" w:hAnsi="Times New Roman" w:cs="Times New Roman"/>
          <w:sz w:val="24"/>
          <w:szCs w:val="24"/>
          <w:lang w:eastAsia="lv-LV"/>
        </w:rPr>
      </w:pPr>
    </w:p>
    <w:p w14:paraId="2BC37137" w14:textId="77777777" w:rsidR="00047E34" w:rsidRPr="0020498B" w:rsidRDefault="00047E34" w:rsidP="00CD1B90">
      <w:pPr>
        <w:spacing w:after="0" w:line="240" w:lineRule="auto"/>
        <w:jc w:val="both"/>
        <w:rPr>
          <w:rFonts w:ascii="Times New Roman" w:hAnsi="Times New Roman" w:cs="Times New Roman"/>
          <w:b/>
        </w:rPr>
      </w:pPr>
      <w:r w:rsidRPr="0020498B">
        <w:rPr>
          <w:rFonts w:ascii="Times New Roman" w:hAnsi="Times New Roman" w:cs="Times New Roman"/>
          <w:b/>
        </w:rPr>
        <w:t xml:space="preserve">Īstenots VRP 57.2. pasākums: Nodrošināt zinātnisko institūciju (tostarp augstskolu) starptautisko </w:t>
      </w:r>
      <w:proofErr w:type="spellStart"/>
      <w:r w:rsidRPr="0020498B">
        <w:rPr>
          <w:rFonts w:ascii="Times New Roman" w:hAnsi="Times New Roman" w:cs="Times New Roman"/>
          <w:b/>
        </w:rPr>
        <w:t>izvērtējumu</w:t>
      </w:r>
      <w:proofErr w:type="spellEnd"/>
      <w:r w:rsidRPr="0020498B">
        <w:rPr>
          <w:rFonts w:ascii="Times New Roman" w:hAnsi="Times New Roman" w:cs="Times New Roman"/>
          <w:b/>
        </w:rPr>
        <w:t>.</w:t>
      </w:r>
    </w:p>
    <w:p w14:paraId="2BC37138" w14:textId="67302C24" w:rsidR="00F50058" w:rsidRDefault="00F50058" w:rsidP="00CD1B90">
      <w:pPr>
        <w:spacing w:after="0" w:line="240" w:lineRule="auto"/>
        <w:jc w:val="both"/>
        <w:rPr>
          <w:rFonts w:ascii="Times New Roman" w:hAnsi="Times New Roman" w:cs="Times New Roman"/>
        </w:rPr>
      </w:pPr>
      <w:r w:rsidRPr="0020498B">
        <w:rPr>
          <w:rFonts w:ascii="Times New Roman" w:hAnsi="Times New Roman" w:cs="Times New Roman"/>
        </w:rPr>
        <w:t xml:space="preserve">2019. gadā Zinātnisko institūciju starptautiskajā novērtējumā </w:t>
      </w:r>
      <w:r w:rsidR="009C0D01">
        <w:rPr>
          <w:rFonts w:ascii="Times New Roman" w:hAnsi="Times New Roman" w:cs="Times New Roman"/>
          <w:bCs/>
          <w:iCs/>
          <w:sz w:val="24"/>
          <w:szCs w:val="24"/>
        </w:rPr>
        <w:t xml:space="preserve">Daugavpils Universitātes (DU) </w:t>
      </w:r>
      <w:r w:rsidRPr="0020498B">
        <w:rPr>
          <w:rFonts w:ascii="Times New Roman" w:hAnsi="Times New Roman" w:cs="Times New Roman"/>
        </w:rPr>
        <w:t xml:space="preserve"> </w:t>
      </w:r>
      <w:r w:rsidR="005E13B8">
        <w:rPr>
          <w:rFonts w:ascii="Times New Roman" w:hAnsi="Times New Roman" w:cs="Times New Roman"/>
        </w:rPr>
        <w:t xml:space="preserve">(skat. 4. tabulu) </w:t>
      </w:r>
      <w:r w:rsidRPr="0020498B">
        <w:rPr>
          <w:rFonts w:ascii="Times New Roman" w:hAnsi="Times New Roman" w:cs="Times New Roman"/>
        </w:rPr>
        <w:t xml:space="preserve">un </w:t>
      </w:r>
      <w:r w:rsidR="009C0D01" w:rsidRPr="009C0D01">
        <w:rPr>
          <w:rFonts w:ascii="Times New Roman" w:hAnsi="Times New Roman" w:cs="Times New Roman"/>
          <w:bCs/>
          <w:iCs/>
          <w:sz w:val="24"/>
          <w:szCs w:val="24"/>
        </w:rPr>
        <w:t>Rēzeknes Tehnoloģiju akadēmijas (RTA)</w:t>
      </w:r>
      <w:r w:rsidR="005E13B8">
        <w:rPr>
          <w:rFonts w:ascii="Times New Roman" w:hAnsi="Times New Roman" w:cs="Times New Roman"/>
        </w:rPr>
        <w:t xml:space="preserve"> (skat. 5. tabulu)</w:t>
      </w:r>
      <w:r w:rsidRPr="0020498B">
        <w:rPr>
          <w:rFonts w:ascii="Times New Roman" w:hAnsi="Times New Roman" w:cs="Times New Roman"/>
        </w:rPr>
        <w:t xml:space="preserve"> saņēmušas šādus vērtējumus: </w:t>
      </w:r>
    </w:p>
    <w:p w14:paraId="3F99E66E" w14:textId="0E29EB4C" w:rsidR="00CD1B90" w:rsidRPr="0020498B" w:rsidRDefault="00CD1B90" w:rsidP="00CD1B90">
      <w:pPr>
        <w:jc w:val="right"/>
        <w:rPr>
          <w:rFonts w:ascii="Times New Roman" w:hAnsi="Times New Roman" w:cs="Times New Roman"/>
        </w:rPr>
      </w:pPr>
      <w:r>
        <w:rPr>
          <w:rFonts w:ascii="Times New Roman" w:hAnsi="Times New Roman" w:cs="Times New Roman"/>
        </w:rPr>
        <w:t>4. tabula</w:t>
      </w:r>
    </w:p>
    <w:tbl>
      <w:tblPr>
        <w:tblW w:w="9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1733"/>
        <w:gridCol w:w="1761"/>
        <w:gridCol w:w="1323"/>
        <w:gridCol w:w="1599"/>
        <w:gridCol w:w="1763"/>
      </w:tblGrid>
      <w:tr w:rsidR="00F50058" w:rsidRPr="0020498B" w14:paraId="2BC37142" w14:textId="77777777" w:rsidTr="00012136">
        <w:trPr>
          <w:trHeight w:val="1722"/>
        </w:trPr>
        <w:tc>
          <w:tcPr>
            <w:tcW w:w="1728" w:type="dxa"/>
            <w:shd w:val="clear" w:color="auto" w:fill="EDEDED" w:themeFill="accent3" w:themeFillTint="33"/>
            <w:noWrap/>
            <w:vAlign w:val="bottom"/>
            <w:hideMark/>
          </w:tcPr>
          <w:p w14:paraId="2BC37139" w14:textId="77777777" w:rsidR="00F50058" w:rsidRPr="0020498B" w:rsidRDefault="00F50058" w:rsidP="00992FB1">
            <w:pPr>
              <w:spacing w:after="0" w:line="240" w:lineRule="auto"/>
              <w:contextualSpacing/>
              <w:jc w:val="center"/>
              <w:rPr>
                <w:rFonts w:ascii="Times New Roman" w:eastAsia="Times New Roman" w:hAnsi="Times New Roman" w:cs="Times New Roman"/>
                <w:b/>
                <w:sz w:val="20"/>
                <w:szCs w:val="20"/>
              </w:rPr>
            </w:pPr>
            <w:r w:rsidRPr="0020498B">
              <w:rPr>
                <w:rFonts w:ascii="Times New Roman" w:eastAsia="Times New Roman" w:hAnsi="Times New Roman" w:cs="Times New Roman"/>
                <w:b/>
                <w:sz w:val="20"/>
                <w:szCs w:val="20"/>
              </w:rPr>
              <w:t>DU</w:t>
            </w:r>
          </w:p>
        </w:tc>
        <w:tc>
          <w:tcPr>
            <w:tcW w:w="1733" w:type="dxa"/>
            <w:shd w:val="clear" w:color="auto" w:fill="EDEDED" w:themeFill="accent3" w:themeFillTint="33"/>
            <w:vAlign w:val="bottom"/>
            <w:hideMark/>
          </w:tcPr>
          <w:p w14:paraId="2BC3713A" w14:textId="5263E203"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 xml:space="preserve">Pētniecības programma </w:t>
            </w:r>
            <w:r w:rsidR="0020498B">
              <w:rPr>
                <w:rFonts w:ascii="Times New Roman" w:eastAsia="Times New Roman" w:hAnsi="Times New Roman" w:cs="Times New Roman"/>
                <w:sz w:val="20"/>
                <w:szCs w:val="20"/>
              </w:rPr>
              <w:t>“</w:t>
            </w:r>
            <w:r w:rsidRPr="0020498B">
              <w:rPr>
                <w:rFonts w:ascii="Times New Roman" w:eastAsia="Times New Roman" w:hAnsi="Times New Roman" w:cs="Times New Roman"/>
                <w:sz w:val="20"/>
                <w:szCs w:val="20"/>
              </w:rPr>
              <w:t>Izglītības zinātne, psiholoģija, ekonomika un jurisprudence</w:t>
            </w:r>
            <w:r w:rsidR="0020498B">
              <w:rPr>
                <w:rFonts w:ascii="Times New Roman" w:eastAsia="Times New Roman" w:hAnsi="Times New Roman" w:cs="Times New Roman"/>
                <w:sz w:val="20"/>
                <w:szCs w:val="20"/>
              </w:rPr>
              <w:t>”</w:t>
            </w:r>
          </w:p>
        </w:tc>
        <w:tc>
          <w:tcPr>
            <w:tcW w:w="1761" w:type="dxa"/>
            <w:shd w:val="clear" w:color="auto" w:fill="EDEDED" w:themeFill="accent3" w:themeFillTint="33"/>
            <w:vAlign w:val="bottom"/>
            <w:hideMark/>
          </w:tcPr>
          <w:p w14:paraId="2BC3713B" w14:textId="6391D450"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 xml:space="preserve">Pētniecības programma </w:t>
            </w:r>
            <w:r w:rsidR="0020498B">
              <w:rPr>
                <w:rFonts w:ascii="Times New Roman" w:eastAsia="Times New Roman" w:hAnsi="Times New Roman" w:cs="Times New Roman"/>
                <w:sz w:val="20"/>
                <w:szCs w:val="20"/>
              </w:rPr>
              <w:t>“</w:t>
            </w:r>
            <w:proofErr w:type="spellStart"/>
            <w:r w:rsidRPr="0020498B">
              <w:rPr>
                <w:rFonts w:ascii="Times New Roman" w:eastAsia="Times New Roman" w:hAnsi="Times New Roman" w:cs="Times New Roman"/>
                <w:sz w:val="20"/>
                <w:szCs w:val="20"/>
              </w:rPr>
              <w:t>Reģionālistika</w:t>
            </w:r>
            <w:proofErr w:type="spellEnd"/>
            <w:r w:rsidRPr="0020498B">
              <w:rPr>
                <w:rFonts w:ascii="Times New Roman" w:eastAsia="Times New Roman" w:hAnsi="Times New Roman" w:cs="Times New Roman"/>
                <w:sz w:val="20"/>
                <w:szCs w:val="20"/>
              </w:rPr>
              <w:t>, literatūra un māksla</w:t>
            </w:r>
            <w:r w:rsidR="0020498B">
              <w:rPr>
                <w:rFonts w:ascii="Times New Roman" w:eastAsia="Times New Roman" w:hAnsi="Times New Roman" w:cs="Times New Roman"/>
                <w:sz w:val="20"/>
                <w:szCs w:val="20"/>
              </w:rPr>
              <w:t>”</w:t>
            </w:r>
          </w:p>
        </w:tc>
        <w:tc>
          <w:tcPr>
            <w:tcW w:w="1323" w:type="dxa"/>
            <w:shd w:val="clear" w:color="auto" w:fill="EDEDED" w:themeFill="accent3" w:themeFillTint="33"/>
            <w:vAlign w:val="bottom"/>
            <w:hideMark/>
          </w:tcPr>
          <w:p w14:paraId="2BC3713C" w14:textId="0D48D792"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 xml:space="preserve">Pētniecības programma </w:t>
            </w:r>
            <w:r w:rsidR="0020498B">
              <w:rPr>
                <w:rFonts w:ascii="Times New Roman" w:eastAsia="Times New Roman" w:hAnsi="Times New Roman" w:cs="Times New Roman"/>
                <w:sz w:val="20"/>
                <w:szCs w:val="20"/>
              </w:rPr>
              <w:t>“</w:t>
            </w:r>
            <w:r w:rsidRPr="0020498B">
              <w:rPr>
                <w:rFonts w:ascii="Times New Roman" w:eastAsia="Times New Roman" w:hAnsi="Times New Roman" w:cs="Times New Roman"/>
                <w:sz w:val="20"/>
                <w:szCs w:val="20"/>
              </w:rPr>
              <w:t>Bioloģija</w:t>
            </w:r>
            <w:r w:rsidR="0020498B">
              <w:rPr>
                <w:rFonts w:ascii="Times New Roman" w:eastAsia="Times New Roman" w:hAnsi="Times New Roman" w:cs="Times New Roman"/>
                <w:sz w:val="20"/>
                <w:szCs w:val="20"/>
              </w:rPr>
              <w:t>”</w:t>
            </w:r>
          </w:p>
        </w:tc>
        <w:tc>
          <w:tcPr>
            <w:tcW w:w="1599" w:type="dxa"/>
            <w:shd w:val="clear" w:color="auto" w:fill="EDEDED" w:themeFill="accent3" w:themeFillTint="33"/>
            <w:vAlign w:val="bottom"/>
            <w:hideMark/>
          </w:tcPr>
          <w:p w14:paraId="2BC3713D" w14:textId="7AE1F01B"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 xml:space="preserve">Pētniecības programma </w:t>
            </w:r>
            <w:r w:rsidR="0020498B">
              <w:rPr>
                <w:rFonts w:ascii="Times New Roman" w:eastAsia="Times New Roman" w:hAnsi="Times New Roman" w:cs="Times New Roman"/>
                <w:sz w:val="20"/>
                <w:szCs w:val="20"/>
              </w:rPr>
              <w:t>“</w:t>
            </w:r>
            <w:r w:rsidRPr="0020498B">
              <w:rPr>
                <w:rFonts w:ascii="Times New Roman" w:eastAsia="Times New Roman" w:hAnsi="Times New Roman" w:cs="Times New Roman"/>
                <w:sz w:val="20"/>
                <w:szCs w:val="20"/>
              </w:rPr>
              <w:t>Matemātika, fizika, ķīmija</w:t>
            </w:r>
            <w:r w:rsidR="0020498B">
              <w:rPr>
                <w:rFonts w:ascii="Times New Roman" w:eastAsia="Times New Roman" w:hAnsi="Times New Roman" w:cs="Times New Roman"/>
                <w:sz w:val="20"/>
                <w:szCs w:val="20"/>
              </w:rPr>
              <w:t>”</w:t>
            </w:r>
          </w:p>
        </w:tc>
        <w:tc>
          <w:tcPr>
            <w:tcW w:w="1763" w:type="dxa"/>
            <w:shd w:val="clear" w:color="auto" w:fill="EDEDED" w:themeFill="accent3" w:themeFillTint="33"/>
          </w:tcPr>
          <w:p w14:paraId="2BC3713E"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p>
          <w:p w14:paraId="2BC3713F"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p>
          <w:p w14:paraId="2BC37140"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p>
          <w:p w14:paraId="2BC37141"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 xml:space="preserve">Latvijas </w:t>
            </w:r>
            <w:proofErr w:type="spellStart"/>
            <w:r w:rsidRPr="0020498B">
              <w:rPr>
                <w:rFonts w:ascii="Times New Roman" w:eastAsia="Times New Roman" w:hAnsi="Times New Roman" w:cs="Times New Roman"/>
                <w:sz w:val="20"/>
                <w:szCs w:val="20"/>
              </w:rPr>
              <w:t>Hidroekoloģijas</w:t>
            </w:r>
            <w:proofErr w:type="spellEnd"/>
            <w:r w:rsidRPr="0020498B">
              <w:rPr>
                <w:rFonts w:ascii="Times New Roman" w:eastAsia="Times New Roman" w:hAnsi="Times New Roman" w:cs="Times New Roman"/>
                <w:sz w:val="20"/>
                <w:szCs w:val="20"/>
              </w:rPr>
              <w:t xml:space="preserve"> institūts</w:t>
            </w:r>
          </w:p>
        </w:tc>
      </w:tr>
      <w:tr w:rsidR="00F50058" w:rsidRPr="0020498B" w14:paraId="2BC37149" w14:textId="77777777" w:rsidTr="00012136">
        <w:trPr>
          <w:trHeight w:val="215"/>
        </w:trPr>
        <w:tc>
          <w:tcPr>
            <w:tcW w:w="1728" w:type="dxa"/>
            <w:shd w:val="clear" w:color="auto" w:fill="EDEDED" w:themeFill="accent3" w:themeFillTint="33"/>
            <w:noWrap/>
            <w:vAlign w:val="bottom"/>
            <w:hideMark/>
          </w:tcPr>
          <w:p w14:paraId="2BC37143"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Pētniecības kvalitāte</w:t>
            </w:r>
          </w:p>
        </w:tc>
        <w:tc>
          <w:tcPr>
            <w:tcW w:w="1733" w:type="dxa"/>
            <w:shd w:val="clear" w:color="auto" w:fill="EDEDED" w:themeFill="accent3" w:themeFillTint="33"/>
            <w:noWrap/>
            <w:vAlign w:val="bottom"/>
            <w:hideMark/>
          </w:tcPr>
          <w:p w14:paraId="2BC37144"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3</w:t>
            </w:r>
          </w:p>
        </w:tc>
        <w:tc>
          <w:tcPr>
            <w:tcW w:w="1761" w:type="dxa"/>
            <w:shd w:val="clear" w:color="auto" w:fill="EDEDED" w:themeFill="accent3" w:themeFillTint="33"/>
            <w:noWrap/>
            <w:vAlign w:val="bottom"/>
            <w:hideMark/>
          </w:tcPr>
          <w:p w14:paraId="2BC37145"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4</w:t>
            </w:r>
          </w:p>
        </w:tc>
        <w:tc>
          <w:tcPr>
            <w:tcW w:w="1323" w:type="dxa"/>
            <w:shd w:val="clear" w:color="auto" w:fill="EDEDED" w:themeFill="accent3" w:themeFillTint="33"/>
            <w:noWrap/>
            <w:vAlign w:val="bottom"/>
            <w:hideMark/>
          </w:tcPr>
          <w:p w14:paraId="2BC37146"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3</w:t>
            </w:r>
          </w:p>
        </w:tc>
        <w:tc>
          <w:tcPr>
            <w:tcW w:w="1599" w:type="dxa"/>
            <w:shd w:val="clear" w:color="auto" w:fill="EDEDED" w:themeFill="accent3" w:themeFillTint="33"/>
            <w:noWrap/>
            <w:vAlign w:val="bottom"/>
            <w:hideMark/>
          </w:tcPr>
          <w:p w14:paraId="2BC37147"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2</w:t>
            </w:r>
          </w:p>
        </w:tc>
        <w:tc>
          <w:tcPr>
            <w:tcW w:w="1763" w:type="dxa"/>
            <w:shd w:val="clear" w:color="auto" w:fill="EDEDED" w:themeFill="accent3" w:themeFillTint="33"/>
          </w:tcPr>
          <w:p w14:paraId="2BC37148"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3</w:t>
            </w:r>
          </w:p>
        </w:tc>
      </w:tr>
      <w:tr w:rsidR="00F50058" w:rsidRPr="0020498B" w14:paraId="2BC37150" w14:textId="77777777" w:rsidTr="00012136">
        <w:trPr>
          <w:trHeight w:val="215"/>
        </w:trPr>
        <w:tc>
          <w:tcPr>
            <w:tcW w:w="1728" w:type="dxa"/>
            <w:shd w:val="clear" w:color="auto" w:fill="EDEDED" w:themeFill="accent3" w:themeFillTint="33"/>
            <w:noWrap/>
            <w:vAlign w:val="bottom"/>
            <w:hideMark/>
          </w:tcPr>
          <w:p w14:paraId="2BC3714A"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Ietekme uz pētniecības jomu</w:t>
            </w:r>
          </w:p>
        </w:tc>
        <w:tc>
          <w:tcPr>
            <w:tcW w:w="1733" w:type="dxa"/>
            <w:shd w:val="clear" w:color="auto" w:fill="EDEDED" w:themeFill="accent3" w:themeFillTint="33"/>
            <w:noWrap/>
            <w:vAlign w:val="bottom"/>
            <w:hideMark/>
          </w:tcPr>
          <w:p w14:paraId="2BC3714B"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2</w:t>
            </w:r>
          </w:p>
        </w:tc>
        <w:tc>
          <w:tcPr>
            <w:tcW w:w="1761" w:type="dxa"/>
            <w:shd w:val="clear" w:color="auto" w:fill="EDEDED" w:themeFill="accent3" w:themeFillTint="33"/>
            <w:noWrap/>
            <w:vAlign w:val="bottom"/>
            <w:hideMark/>
          </w:tcPr>
          <w:p w14:paraId="2BC3714C"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4</w:t>
            </w:r>
          </w:p>
        </w:tc>
        <w:tc>
          <w:tcPr>
            <w:tcW w:w="1323" w:type="dxa"/>
            <w:shd w:val="clear" w:color="auto" w:fill="EDEDED" w:themeFill="accent3" w:themeFillTint="33"/>
            <w:noWrap/>
            <w:vAlign w:val="bottom"/>
            <w:hideMark/>
          </w:tcPr>
          <w:p w14:paraId="2BC3714D"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3</w:t>
            </w:r>
          </w:p>
        </w:tc>
        <w:tc>
          <w:tcPr>
            <w:tcW w:w="1599" w:type="dxa"/>
            <w:shd w:val="clear" w:color="auto" w:fill="EDEDED" w:themeFill="accent3" w:themeFillTint="33"/>
            <w:noWrap/>
            <w:vAlign w:val="bottom"/>
            <w:hideMark/>
          </w:tcPr>
          <w:p w14:paraId="2BC3714E"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1</w:t>
            </w:r>
          </w:p>
        </w:tc>
        <w:tc>
          <w:tcPr>
            <w:tcW w:w="1763" w:type="dxa"/>
            <w:shd w:val="clear" w:color="auto" w:fill="EDEDED" w:themeFill="accent3" w:themeFillTint="33"/>
          </w:tcPr>
          <w:p w14:paraId="2BC3714F"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2</w:t>
            </w:r>
          </w:p>
        </w:tc>
      </w:tr>
      <w:tr w:rsidR="00F50058" w:rsidRPr="0020498B" w14:paraId="2BC37157" w14:textId="77777777" w:rsidTr="00012136">
        <w:trPr>
          <w:trHeight w:val="215"/>
        </w:trPr>
        <w:tc>
          <w:tcPr>
            <w:tcW w:w="1728" w:type="dxa"/>
            <w:shd w:val="clear" w:color="auto" w:fill="EDEDED" w:themeFill="accent3" w:themeFillTint="33"/>
            <w:noWrap/>
            <w:vAlign w:val="bottom"/>
            <w:hideMark/>
          </w:tcPr>
          <w:p w14:paraId="2BC37151"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Ekonomiskā ietekme</w:t>
            </w:r>
          </w:p>
        </w:tc>
        <w:tc>
          <w:tcPr>
            <w:tcW w:w="1733" w:type="dxa"/>
            <w:shd w:val="clear" w:color="auto" w:fill="EDEDED" w:themeFill="accent3" w:themeFillTint="33"/>
            <w:noWrap/>
            <w:vAlign w:val="bottom"/>
            <w:hideMark/>
          </w:tcPr>
          <w:p w14:paraId="2BC37152"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3</w:t>
            </w:r>
          </w:p>
        </w:tc>
        <w:tc>
          <w:tcPr>
            <w:tcW w:w="1761" w:type="dxa"/>
            <w:shd w:val="clear" w:color="auto" w:fill="EDEDED" w:themeFill="accent3" w:themeFillTint="33"/>
            <w:noWrap/>
            <w:vAlign w:val="bottom"/>
            <w:hideMark/>
          </w:tcPr>
          <w:p w14:paraId="2BC37153"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3</w:t>
            </w:r>
          </w:p>
        </w:tc>
        <w:tc>
          <w:tcPr>
            <w:tcW w:w="1323" w:type="dxa"/>
            <w:shd w:val="clear" w:color="auto" w:fill="EDEDED" w:themeFill="accent3" w:themeFillTint="33"/>
            <w:noWrap/>
            <w:vAlign w:val="bottom"/>
            <w:hideMark/>
          </w:tcPr>
          <w:p w14:paraId="2BC37154"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2</w:t>
            </w:r>
          </w:p>
        </w:tc>
        <w:tc>
          <w:tcPr>
            <w:tcW w:w="1599" w:type="dxa"/>
            <w:shd w:val="clear" w:color="auto" w:fill="EDEDED" w:themeFill="accent3" w:themeFillTint="33"/>
            <w:noWrap/>
            <w:vAlign w:val="bottom"/>
            <w:hideMark/>
          </w:tcPr>
          <w:p w14:paraId="2BC37155"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1</w:t>
            </w:r>
          </w:p>
        </w:tc>
        <w:tc>
          <w:tcPr>
            <w:tcW w:w="1763" w:type="dxa"/>
            <w:shd w:val="clear" w:color="auto" w:fill="EDEDED" w:themeFill="accent3" w:themeFillTint="33"/>
          </w:tcPr>
          <w:p w14:paraId="2BC37156"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3</w:t>
            </w:r>
          </w:p>
        </w:tc>
      </w:tr>
      <w:tr w:rsidR="00F50058" w:rsidRPr="0020498B" w14:paraId="2BC3715E" w14:textId="77777777" w:rsidTr="00012136">
        <w:trPr>
          <w:trHeight w:val="215"/>
        </w:trPr>
        <w:tc>
          <w:tcPr>
            <w:tcW w:w="1728" w:type="dxa"/>
            <w:shd w:val="clear" w:color="auto" w:fill="EDEDED" w:themeFill="accent3" w:themeFillTint="33"/>
            <w:noWrap/>
            <w:vAlign w:val="bottom"/>
            <w:hideMark/>
          </w:tcPr>
          <w:p w14:paraId="2BC37158"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Sabiedriskā ietekme</w:t>
            </w:r>
          </w:p>
        </w:tc>
        <w:tc>
          <w:tcPr>
            <w:tcW w:w="1733" w:type="dxa"/>
            <w:shd w:val="clear" w:color="auto" w:fill="EDEDED" w:themeFill="accent3" w:themeFillTint="33"/>
            <w:noWrap/>
            <w:vAlign w:val="bottom"/>
            <w:hideMark/>
          </w:tcPr>
          <w:p w14:paraId="2BC37159"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3</w:t>
            </w:r>
          </w:p>
        </w:tc>
        <w:tc>
          <w:tcPr>
            <w:tcW w:w="1761" w:type="dxa"/>
            <w:shd w:val="clear" w:color="auto" w:fill="EDEDED" w:themeFill="accent3" w:themeFillTint="33"/>
            <w:noWrap/>
            <w:vAlign w:val="bottom"/>
            <w:hideMark/>
          </w:tcPr>
          <w:p w14:paraId="2BC3715A"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4</w:t>
            </w:r>
          </w:p>
        </w:tc>
        <w:tc>
          <w:tcPr>
            <w:tcW w:w="1323" w:type="dxa"/>
            <w:shd w:val="clear" w:color="auto" w:fill="EDEDED" w:themeFill="accent3" w:themeFillTint="33"/>
            <w:noWrap/>
            <w:vAlign w:val="bottom"/>
            <w:hideMark/>
          </w:tcPr>
          <w:p w14:paraId="2BC3715B"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4</w:t>
            </w:r>
          </w:p>
        </w:tc>
        <w:tc>
          <w:tcPr>
            <w:tcW w:w="1599" w:type="dxa"/>
            <w:shd w:val="clear" w:color="auto" w:fill="EDEDED" w:themeFill="accent3" w:themeFillTint="33"/>
            <w:noWrap/>
            <w:vAlign w:val="bottom"/>
            <w:hideMark/>
          </w:tcPr>
          <w:p w14:paraId="2BC3715C"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1</w:t>
            </w:r>
          </w:p>
        </w:tc>
        <w:tc>
          <w:tcPr>
            <w:tcW w:w="1763" w:type="dxa"/>
            <w:shd w:val="clear" w:color="auto" w:fill="EDEDED" w:themeFill="accent3" w:themeFillTint="33"/>
          </w:tcPr>
          <w:p w14:paraId="2BC3715D"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3</w:t>
            </w:r>
          </w:p>
        </w:tc>
      </w:tr>
      <w:tr w:rsidR="00F50058" w:rsidRPr="0020498B" w14:paraId="2BC37165" w14:textId="77777777" w:rsidTr="00012136">
        <w:trPr>
          <w:trHeight w:val="215"/>
        </w:trPr>
        <w:tc>
          <w:tcPr>
            <w:tcW w:w="1728" w:type="dxa"/>
            <w:shd w:val="clear" w:color="auto" w:fill="EDEDED" w:themeFill="accent3" w:themeFillTint="33"/>
            <w:noWrap/>
            <w:vAlign w:val="bottom"/>
            <w:hideMark/>
          </w:tcPr>
          <w:p w14:paraId="2BC3715F"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Pētniecības vide un infrastruktūra</w:t>
            </w:r>
          </w:p>
        </w:tc>
        <w:tc>
          <w:tcPr>
            <w:tcW w:w="1733" w:type="dxa"/>
            <w:shd w:val="clear" w:color="auto" w:fill="EDEDED" w:themeFill="accent3" w:themeFillTint="33"/>
            <w:noWrap/>
            <w:vAlign w:val="bottom"/>
            <w:hideMark/>
          </w:tcPr>
          <w:p w14:paraId="2BC37160"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3</w:t>
            </w:r>
          </w:p>
        </w:tc>
        <w:tc>
          <w:tcPr>
            <w:tcW w:w="1761" w:type="dxa"/>
            <w:shd w:val="clear" w:color="auto" w:fill="EDEDED" w:themeFill="accent3" w:themeFillTint="33"/>
            <w:noWrap/>
            <w:vAlign w:val="bottom"/>
            <w:hideMark/>
          </w:tcPr>
          <w:p w14:paraId="2BC37161"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4</w:t>
            </w:r>
          </w:p>
        </w:tc>
        <w:tc>
          <w:tcPr>
            <w:tcW w:w="1323" w:type="dxa"/>
            <w:shd w:val="clear" w:color="auto" w:fill="EDEDED" w:themeFill="accent3" w:themeFillTint="33"/>
            <w:noWrap/>
            <w:vAlign w:val="bottom"/>
            <w:hideMark/>
          </w:tcPr>
          <w:p w14:paraId="2BC37162"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3</w:t>
            </w:r>
          </w:p>
        </w:tc>
        <w:tc>
          <w:tcPr>
            <w:tcW w:w="1599" w:type="dxa"/>
            <w:shd w:val="clear" w:color="auto" w:fill="EDEDED" w:themeFill="accent3" w:themeFillTint="33"/>
            <w:noWrap/>
            <w:vAlign w:val="bottom"/>
            <w:hideMark/>
          </w:tcPr>
          <w:p w14:paraId="2BC37163"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2</w:t>
            </w:r>
          </w:p>
        </w:tc>
        <w:tc>
          <w:tcPr>
            <w:tcW w:w="1763" w:type="dxa"/>
            <w:shd w:val="clear" w:color="auto" w:fill="EDEDED" w:themeFill="accent3" w:themeFillTint="33"/>
          </w:tcPr>
          <w:p w14:paraId="2BC37164"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3</w:t>
            </w:r>
          </w:p>
        </w:tc>
      </w:tr>
      <w:tr w:rsidR="00F50058" w:rsidRPr="0020498B" w14:paraId="2BC3716C" w14:textId="77777777" w:rsidTr="00012136">
        <w:trPr>
          <w:trHeight w:val="215"/>
        </w:trPr>
        <w:tc>
          <w:tcPr>
            <w:tcW w:w="1728" w:type="dxa"/>
            <w:shd w:val="clear" w:color="auto" w:fill="EDEDED" w:themeFill="accent3" w:themeFillTint="33"/>
            <w:noWrap/>
            <w:vAlign w:val="bottom"/>
            <w:hideMark/>
          </w:tcPr>
          <w:p w14:paraId="2BC37166"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Attīstības potenciāls</w:t>
            </w:r>
          </w:p>
        </w:tc>
        <w:tc>
          <w:tcPr>
            <w:tcW w:w="1733" w:type="dxa"/>
            <w:shd w:val="clear" w:color="auto" w:fill="EDEDED" w:themeFill="accent3" w:themeFillTint="33"/>
            <w:noWrap/>
            <w:vAlign w:val="bottom"/>
            <w:hideMark/>
          </w:tcPr>
          <w:p w14:paraId="2BC37167"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3</w:t>
            </w:r>
          </w:p>
        </w:tc>
        <w:tc>
          <w:tcPr>
            <w:tcW w:w="1761" w:type="dxa"/>
            <w:shd w:val="clear" w:color="auto" w:fill="EDEDED" w:themeFill="accent3" w:themeFillTint="33"/>
            <w:noWrap/>
            <w:vAlign w:val="bottom"/>
            <w:hideMark/>
          </w:tcPr>
          <w:p w14:paraId="2BC37168"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5</w:t>
            </w:r>
          </w:p>
        </w:tc>
        <w:tc>
          <w:tcPr>
            <w:tcW w:w="1323" w:type="dxa"/>
            <w:shd w:val="clear" w:color="auto" w:fill="EDEDED" w:themeFill="accent3" w:themeFillTint="33"/>
            <w:noWrap/>
            <w:vAlign w:val="bottom"/>
            <w:hideMark/>
          </w:tcPr>
          <w:p w14:paraId="2BC37169"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2</w:t>
            </w:r>
          </w:p>
        </w:tc>
        <w:tc>
          <w:tcPr>
            <w:tcW w:w="1599" w:type="dxa"/>
            <w:shd w:val="clear" w:color="auto" w:fill="EDEDED" w:themeFill="accent3" w:themeFillTint="33"/>
            <w:noWrap/>
            <w:vAlign w:val="bottom"/>
            <w:hideMark/>
          </w:tcPr>
          <w:p w14:paraId="2BC3716A"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1</w:t>
            </w:r>
          </w:p>
        </w:tc>
        <w:tc>
          <w:tcPr>
            <w:tcW w:w="1763" w:type="dxa"/>
            <w:shd w:val="clear" w:color="auto" w:fill="EDEDED" w:themeFill="accent3" w:themeFillTint="33"/>
          </w:tcPr>
          <w:p w14:paraId="2BC3716B" w14:textId="77777777" w:rsidR="00F50058" w:rsidRPr="0020498B" w:rsidRDefault="00F50058" w:rsidP="00992FB1">
            <w:pPr>
              <w:spacing w:after="0" w:line="240" w:lineRule="auto"/>
              <w:contextualSpacing/>
              <w:jc w:val="center"/>
              <w:rPr>
                <w:rFonts w:ascii="Times New Roman" w:eastAsia="Times New Roman" w:hAnsi="Times New Roman" w:cs="Times New Roman"/>
                <w:sz w:val="20"/>
                <w:szCs w:val="20"/>
              </w:rPr>
            </w:pPr>
            <w:r w:rsidRPr="0020498B">
              <w:rPr>
                <w:rFonts w:ascii="Times New Roman" w:eastAsia="Times New Roman" w:hAnsi="Times New Roman" w:cs="Times New Roman"/>
                <w:sz w:val="20"/>
                <w:szCs w:val="20"/>
              </w:rPr>
              <w:t>3</w:t>
            </w:r>
          </w:p>
        </w:tc>
      </w:tr>
      <w:tr w:rsidR="00F50058" w:rsidRPr="0020498B" w14:paraId="2BC37173" w14:textId="77777777" w:rsidTr="00012136">
        <w:trPr>
          <w:trHeight w:val="215"/>
        </w:trPr>
        <w:tc>
          <w:tcPr>
            <w:tcW w:w="1728" w:type="dxa"/>
            <w:shd w:val="clear" w:color="auto" w:fill="EDEDED" w:themeFill="accent3" w:themeFillTint="33"/>
            <w:noWrap/>
          </w:tcPr>
          <w:p w14:paraId="2BC3716D" w14:textId="77777777" w:rsidR="00F50058" w:rsidRPr="0020498B" w:rsidRDefault="00F50058" w:rsidP="00992FB1">
            <w:pPr>
              <w:spacing w:after="0" w:line="240" w:lineRule="auto"/>
              <w:contextualSpacing/>
              <w:jc w:val="center"/>
              <w:rPr>
                <w:rFonts w:ascii="Times New Roman" w:eastAsia="Times New Roman" w:hAnsi="Times New Roman" w:cs="Times New Roman"/>
                <w:b/>
                <w:sz w:val="20"/>
                <w:szCs w:val="20"/>
              </w:rPr>
            </w:pPr>
            <w:r w:rsidRPr="0020498B">
              <w:rPr>
                <w:rFonts w:ascii="Times New Roman" w:hAnsi="Times New Roman" w:cs="Times New Roman"/>
                <w:b/>
                <w:sz w:val="20"/>
                <w:szCs w:val="20"/>
              </w:rPr>
              <w:t>Kopējais rezultāts</w:t>
            </w:r>
          </w:p>
        </w:tc>
        <w:tc>
          <w:tcPr>
            <w:tcW w:w="1733" w:type="dxa"/>
            <w:shd w:val="clear" w:color="auto" w:fill="EDEDED" w:themeFill="accent3" w:themeFillTint="33"/>
            <w:noWrap/>
          </w:tcPr>
          <w:p w14:paraId="2BC3716E" w14:textId="77777777" w:rsidR="00F50058" w:rsidRPr="0020498B" w:rsidRDefault="00F50058" w:rsidP="00992FB1">
            <w:pPr>
              <w:spacing w:after="0" w:line="240" w:lineRule="auto"/>
              <w:contextualSpacing/>
              <w:jc w:val="center"/>
              <w:rPr>
                <w:rFonts w:ascii="Times New Roman" w:eastAsia="Times New Roman" w:hAnsi="Times New Roman" w:cs="Times New Roman"/>
                <w:b/>
                <w:sz w:val="20"/>
                <w:szCs w:val="20"/>
              </w:rPr>
            </w:pPr>
            <w:r w:rsidRPr="0020498B">
              <w:rPr>
                <w:rFonts w:ascii="Times New Roman" w:hAnsi="Times New Roman" w:cs="Times New Roman"/>
                <w:b/>
                <w:sz w:val="20"/>
                <w:szCs w:val="20"/>
              </w:rPr>
              <w:t>3</w:t>
            </w:r>
          </w:p>
        </w:tc>
        <w:tc>
          <w:tcPr>
            <w:tcW w:w="1761" w:type="dxa"/>
            <w:shd w:val="clear" w:color="auto" w:fill="EDEDED" w:themeFill="accent3" w:themeFillTint="33"/>
            <w:noWrap/>
          </w:tcPr>
          <w:p w14:paraId="2BC3716F" w14:textId="77777777" w:rsidR="00F50058" w:rsidRPr="0020498B" w:rsidRDefault="00F50058" w:rsidP="00992FB1">
            <w:pPr>
              <w:spacing w:after="0" w:line="240" w:lineRule="auto"/>
              <w:contextualSpacing/>
              <w:jc w:val="center"/>
              <w:rPr>
                <w:rFonts w:ascii="Times New Roman" w:eastAsia="Times New Roman" w:hAnsi="Times New Roman" w:cs="Times New Roman"/>
                <w:b/>
                <w:sz w:val="20"/>
                <w:szCs w:val="20"/>
              </w:rPr>
            </w:pPr>
            <w:r w:rsidRPr="0020498B">
              <w:rPr>
                <w:rFonts w:ascii="Times New Roman" w:hAnsi="Times New Roman" w:cs="Times New Roman"/>
                <w:b/>
                <w:sz w:val="20"/>
                <w:szCs w:val="20"/>
              </w:rPr>
              <w:t>4</w:t>
            </w:r>
          </w:p>
        </w:tc>
        <w:tc>
          <w:tcPr>
            <w:tcW w:w="1323" w:type="dxa"/>
            <w:shd w:val="clear" w:color="auto" w:fill="EDEDED" w:themeFill="accent3" w:themeFillTint="33"/>
            <w:noWrap/>
          </w:tcPr>
          <w:p w14:paraId="2BC37170" w14:textId="77777777" w:rsidR="00F50058" w:rsidRPr="0020498B" w:rsidRDefault="00F50058" w:rsidP="00992FB1">
            <w:pPr>
              <w:spacing w:after="0" w:line="240" w:lineRule="auto"/>
              <w:contextualSpacing/>
              <w:jc w:val="center"/>
              <w:rPr>
                <w:rFonts w:ascii="Times New Roman" w:eastAsia="Times New Roman" w:hAnsi="Times New Roman" w:cs="Times New Roman"/>
                <w:b/>
                <w:sz w:val="20"/>
                <w:szCs w:val="20"/>
              </w:rPr>
            </w:pPr>
            <w:r w:rsidRPr="0020498B">
              <w:rPr>
                <w:rFonts w:ascii="Times New Roman" w:hAnsi="Times New Roman" w:cs="Times New Roman"/>
                <w:b/>
                <w:sz w:val="20"/>
                <w:szCs w:val="20"/>
              </w:rPr>
              <w:t>3</w:t>
            </w:r>
          </w:p>
        </w:tc>
        <w:tc>
          <w:tcPr>
            <w:tcW w:w="1599" w:type="dxa"/>
            <w:shd w:val="clear" w:color="auto" w:fill="EDEDED" w:themeFill="accent3" w:themeFillTint="33"/>
            <w:noWrap/>
          </w:tcPr>
          <w:p w14:paraId="2BC37171" w14:textId="77777777" w:rsidR="00F50058" w:rsidRPr="0020498B" w:rsidRDefault="00F50058" w:rsidP="00992FB1">
            <w:pPr>
              <w:spacing w:after="0" w:line="240" w:lineRule="auto"/>
              <w:contextualSpacing/>
              <w:jc w:val="center"/>
              <w:rPr>
                <w:rFonts w:ascii="Times New Roman" w:eastAsia="Times New Roman" w:hAnsi="Times New Roman" w:cs="Times New Roman"/>
                <w:b/>
                <w:sz w:val="20"/>
                <w:szCs w:val="20"/>
              </w:rPr>
            </w:pPr>
            <w:r w:rsidRPr="0020498B">
              <w:rPr>
                <w:rFonts w:ascii="Times New Roman" w:hAnsi="Times New Roman" w:cs="Times New Roman"/>
                <w:b/>
                <w:sz w:val="20"/>
                <w:szCs w:val="20"/>
              </w:rPr>
              <w:t>1</w:t>
            </w:r>
          </w:p>
        </w:tc>
        <w:tc>
          <w:tcPr>
            <w:tcW w:w="1763" w:type="dxa"/>
            <w:shd w:val="clear" w:color="auto" w:fill="EDEDED" w:themeFill="accent3" w:themeFillTint="33"/>
          </w:tcPr>
          <w:p w14:paraId="2BC37172" w14:textId="77777777" w:rsidR="00F50058" w:rsidRPr="0020498B" w:rsidRDefault="00F50058" w:rsidP="00992FB1">
            <w:pPr>
              <w:spacing w:after="0" w:line="240" w:lineRule="auto"/>
              <w:contextualSpacing/>
              <w:jc w:val="center"/>
              <w:rPr>
                <w:rFonts w:ascii="Times New Roman" w:eastAsia="Times New Roman" w:hAnsi="Times New Roman" w:cs="Times New Roman"/>
                <w:b/>
                <w:sz w:val="20"/>
                <w:szCs w:val="20"/>
              </w:rPr>
            </w:pPr>
            <w:r w:rsidRPr="0020498B">
              <w:rPr>
                <w:rFonts w:ascii="Times New Roman" w:hAnsi="Times New Roman" w:cs="Times New Roman"/>
                <w:b/>
                <w:sz w:val="20"/>
                <w:szCs w:val="20"/>
              </w:rPr>
              <w:t>3</w:t>
            </w:r>
          </w:p>
        </w:tc>
      </w:tr>
    </w:tbl>
    <w:p w14:paraId="2BC37174" w14:textId="77777777" w:rsidR="003A7723" w:rsidRPr="0020498B" w:rsidRDefault="003A7723" w:rsidP="003A7723">
      <w:pPr>
        <w:ind w:firstLine="720"/>
        <w:jc w:val="both"/>
        <w:rPr>
          <w:rFonts w:ascii="Times New Roman" w:hAnsi="Times New Roman" w:cs="Times New Roman"/>
          <w:sz w:val="24"/>
          <w:szCs w:val="24"/>
        </w:rPr>
      </w:pPr>
    </w:p>
    <w:p w14:paraId="2BC37175" w14:textId="433C4F0D" w:rsidR="00F50058" w:rsidRPr="009C0D01" w:rsidRDefault="00F50058" w:rsidP="003A7723">
      <w:pPr>
        <w:ind w:firstLine="720"/>
        <w:jc w:val="both"/>
        <w:rPr>
          <w:rFonts w:ascii="Times New Roman" w:hAnsi="Times New Roman" w:cs="Times New Roman"/>
          <w:bCs/>
          <w:iCs/>
          <w:sz w:val="24"/>
          <w:szCs w:val="24"/>
        </w:rPr>
      </w:pPr>
      <w:r w:rsidRPr="0020498B">
        <w:rPr>
          <w:rFonts w:ascii="Times New Roman" w:hAnsi="Times New Roman" w:cs="Times New Roman"/>
          <w:bCs/>
          <w:iCs/>
          <w:sz w:val="24"/>
          <w:szCs w:val="24"/>
        </w:rPr>
        <w:t xml:space="preserve">Daugavpils Universitātes (DU) starptautiskais sniegums kopumā vērtēts kā labs, bet ar piebildi, ka izaicinājumi ir attīstības potenciālā un ietekmē uz zinātnes nozari. Tāpat vāja ir ekonomiskā ietekme. </w:t>
      </w:r>
      <w:r w:rsidRPr="009C0D01">
        <w:rPr>
          <w:rFonts w:ascii="Times New Roman" w:hAnsi="Times New Roman" w:cs="Times New Roman"/>
          <w:bCs/>
          <w:iCs/>
          <w:sz w:val="24"/>
          <w:szCs w:val="24"/>
        </w:rPr>
        <w:lastRenderedPageBreak/>
        <w:t xml:space="preserve">Savukārt literatūras un mākslas vienībā universitāte uzrāda izcilu attīstības potenciālu. DU bioloģijas un izglītības zinātnes, psiholoģijas, ekonomikas, juridiskās zinātnes jomas katra novērtēta ar atzīmi </w:t>
      </w:r>
      <w:r w:rsidR="0020498B" w:rsidRPr="009C0D01">
        <w:rPr>
          <w:rFonts w:ascii="Times New Roman" w:hAnsi="Times New Roman" w:cs="Times New Roman"/>
          <w:bCs/>
          <w:iCs/>
          <w:sz w:val="24"/>
          <w:szCs w:val="24"/>
        </w:rPr>
        <w:t>“</w:t>
      </w:r>
      <w:r w:rsidRPr="009C0D01">
        <w:rPr>
          <w:rFonts w:ascii="Times New Roman" w:hAnsi="Times New Roman" w:cs="Times New Roman"/>
          <w:bCs/>
          <w:iCs/>
          <w:sz w:val="24"/>
          <w:szCs w:val="24"/>
        </w:rPr>
        <w:t>trīs</w:t>
      </w:r>
      <w:r w:rsidR="0020498B" w:rsidRPr="009C0D01">
        <w:rPr>
          <w:rFonts w:ascii="Times New Roman" w:hAnsi="Times New Roman" w:cs="Times New Roman"/>
          <w:bCs/>
          <w:iCs/>
          <w:sz w:val="24"/>
          <w:szCs w:val="24"/>
        </w:rPr>
        <w:t>”</w:t>
      </w:r>
      <w:r w:rsidRPr="009C0D01">
        <w:rPr>
          <w:rFonts w:ascii="Times New Roman" w:hAnsi="Times New Roman" w:cs="Times New Roman"/>
          <w:bCs/>
          <w:iCs/>
          <w:sz w:val="24"/>
          <w:szCs w:val="24"/>
        </w:rPr>
        <w:t xml:space="preserve">. Šādu novērtējumu saņēma arī DU aģentūra </w:t>
      </w:r>
      <w:r w:rsidR="0020498B" w:rsidRPr="009C0D01">
        <w:rPr>
          <w:rFonts w:ascii="Times New Roman" w:hAnsi="Times New Roman" w:cs="Times New Roman"/>
          <w:bCs/>
          <w:iCs/>
          <w:sz w:val="24"/>
          <w:szCs w:val="24"/>
        </w:rPr>
        <w:t>“</w:t>
      </w:r>
      <w:r w:rsidRPr="009C0D01">
        <w:rPr>
          <w:rFonts w:ascii="Times New Roman" w:hAnsi="Times New Roman" w:cs="Times New Roman"/>
          <w:bCs/>
          <w:iCs/>
          <w:sz w:val="24"/>
          <w:szCs w:val="24"/>
        </w:rPr>
        <w:t xml:space="preserve">Latvijas </w:t>
      </w:r>
      <w:proofErr w:type="spellStart"/>
      <w:r w:rsidRPr="009C0D01">
        <w:rPr>
          <w:rFonts w:ascii="Times New Roman" w:hAnsi="Times New Roman" w:cs="Times New Roman"/>
          <w:bCs/>
          <w:iCs/>
          <w:sz w:val="24"/>
          <w:szCs w:val="24"/>
        </w:rPr>
        <w:t>Hidroekoloģijas</w:t>
      </w:r>
      <w:proofErr w:type="spellEnd"/>
      <w:r w:rsidRPr="009C0D01">
        <w:rPr>
          <w:rFonts w:ascii="Times New Roman" w:hAnsi="Times New Roman" w:cs="Times New Roman"/>
          <w:bCs/>
          <w:iCs/>
          <w:sz w:val="24"/>
          <w:szCs w:val="24"/>
        </w:rPr>
        <w:t xml:space="preserve"> institūts</w:t>
      </w:r>
      <w:r w:rsidR="0020498B" w:rsidRPr="009C0D01">
        <w:rPr>
          <w:rFonts w:ascii="Times New Roman" w:hAnsi="Times New Roman" w:cs="Times New Roman"/>
          <w:bCs/>
          <w:iCs/>
          <w:sz w:val="24"/>
          <w:szCs w:val="24"/>
        </w:rPr>
        <w:t>”</w:t>
      </w:r>
      <w:r w:rsidRPr="009C0D01">
        <w:rPr>
          <w:rFonts w:ascii="Times New Roman" w:hAnsi="Times New Roman" w:cs="Times New Roman"/>
          <w:bCs/>
          <w:iCs/>
          <w:sz w:val="24"/>
          <w:szCs w:val="24"/>
        </w:rPr>
        <w:t xml:space="preserve">. Savukārt augstāks novērtējums – </w:t>
      </w:r>
      <w:r w:rsidR="0020498B" w:rsidRPr="009C0D01">
        <w:rPr>
          <w:rFonts w:ascii="Times New Roman" w:hAnsi="Times New Roman" w:cs="Times New Roman"/>
          <w:bCs/>
          <w:iCs/>
          <w:sz w:val="24"/>
          <w:szCs w:val="24"/>
        </w:rPr>
        <w:t>“</w:t>
      </w:r>
      <w:r w:rsidRPr="009C0D01">
        <w:rPr>
          <w:rFonts w:ascii="Times New Roman" w:hAnsi="Times New Roman" w:cs="Times New Roman"/>
          <w:bCs/>
          <w:iCs/>
          <w:sz w:val="24"/>
          <w:szCs w:val="24"/>
        </w:rPr>
        <w:t>četri</w:t>
      </w:r>
      <w:r w:rsidR="0020498B" w:rsidRPr="009C0D01">
        <w:rPr>
          <w:rFonts w:ascii="Times New Roman" w:hAnsi="Times New Roman" w:cs="Times New Roman"/>
          <w:bCs/>
          <w:iCs/>
          <w:sz w:val="24"/>
          <w:szCs w:val="24"/>
        </w:rPr>
        <w:t>”</w:t>
      </w:r>
      <w:r w:rsidRPr="009C0D01">
        <w:rPr>
          <w:rFonts w:ascii="Times New Roman" w:hAnsi="Times New Roman" w:cs="Times New Roman"/>
          <w:bCs/>
          <w:iCs/>
          <w:sz w:val="24"/>
          <w:szCs w:val="24"/>
        </w:rPr>
        <w:t xml:space="preserve"> – piešķirts DU </w:t>
      </w:r>
      <w:proofErr w:type="spellStart"/>
      <w:r w:rsidRPr="009C0D01">
        <w:rPr>
          <w:rFonts w:ascii="Times New Roman" w:hAnsi="Times New Roman" w:cs="Times New Roman"/>
          <w:bCs/>
          <w:iCs/>
          <w:sz w:val="24"/>
          <w:szCs w:val="24"/>
        </w:rPr>
        <w:t>reģionālistikas</w:t>
      </w:r>
      <w:proofErr w:type="spellEnd"/>
      <w:r w:rsidRPr="009C0D01">
        <w:rPr>
          <w:rFonts w:ascii="Times New Roman" w:hAnsi="Times New Roman" w:cs="Times New Roman"/>
          <w:bCs/>
          <w:iCs/>
          <w:sz w:val="24"/>
          <w:szCs w:val="24"/>
        </w:rPr>
        <w:t xml:space="preserve">, literatūras un mākslas platformai, bet viszemākais novērtējums – </w:t>
      </w:r>
      <w:r w:rsidR="0020498B" w:rsidRPr="009C0D01">
        <w:rPr>
          <w:rFonts w:ascii="Times New Roman" w:hAnsi="Times New Roman" w:cs="Times New Roman"/>
          <w:bCs/>
          <w:iCs/>
          <w:sz w:val="24"/>
          <w:szCs w:val="24"/>
        </w:rPr>
        <w:t>“</w:t>
      </w:r>
      <w:r w:rsidRPr="009C0D01">
        <w:rPr>
          <w:rFonts w:ascii="Times New Roman" w:hAnsi="Times New Roman" w:cs="Times New Roman"/>
          <w:bCs/>
          <w:iCs/>
          <w:sz w:val="24"/>
          <w:szCs w:val="24"/>
        </w:rPr>
        <w:t>viens</w:t>
      </w:r>
      <w:r w:rsidR="0020498B" w:rsidRPr="009C0D01">
        <w:rPr>
          <w:rFonts w:ascii="Times New Roman" w:hAnsi="Times New Roman" w:cs="Times New Roman"/>
          <w:bCs/>
          <w:iCs/>
          <w:sz w:val="24"/>
          <w:szCs w:val="24"/>
        </w:rPr>
        <w:t>”</w:t>
      </w:r>
      <w:r w:rsidRPr="009C0D01">
        <w:rPr>
          <w:rFonts w:ascii="Times New Roman" w:hAnsi="Times New Roman" w:cs="Times New Roman"/>
          <w:bCs/>
          <w:iCs/>
          <w:sz w:val="24"/>
          <w:szCs w:val="24"/>
        </w:rPr>
        <w:t xml:space="preserve"> – ir matemātikas, fizikas un ķīmijas platformai.</w:t>
      </w:r>
    </w:p>
    <w:p w14:paraId="45959069" w14:textId="116B463A" w:rsidR="005E13B8" w:rsidRPr="009C0D01" w:rsidRDefault="005E13B8" w:rsidP="005E13B8">
      <w:pPr>
        <w:pStyle w:val="ListParagraph"/>
        <w:numPr>
          <w:ilvl w:val="0"/>
          <w:numId w:val="16"/>
        </w:numPr>
        <w:jc w:val="right"/>
        <w:rPr>
          <w:rFonts w:cs="Times New Roman"/>
          <w:bCs/>
          <w:iCs/>
          <w:szCs w:val="24"/>
        </w:rPr>
      </w:pPr>
      <w:r w:rsidRPr="009C0D01">
        <w:rPr>
          <w:rFonts w:cs="Times New Roman"/>
          <w:bCs/>
          <w:iCs/>
          <w:szCs w:val="24"/>
        </w:rPr>
        <w:t>tabula</w:t>
      </w:r>
    </w:p>
    <w:tbl>
      <w:tblPr>
        <w:tblW w:w="8642" w:type="dxa"/>
        <w:jc w:val="center"/>
        <w:tblLook w:val="04A0" w:firstRow="1" w:lastRow="0" w:firstColumn="1" w:lastColumn="0" w:noHBand="0" w:noVBand="1"/>
      </w:tblPr>
      <w:tblGrid>
        <w:gridCol w:w="2086"/>
        <w:gridCol w:w="2090"/>
        <w:gridCol w:w="2090"/>
        <w:gridCol w:w="2376"/>
      </w:tblGrid>
      <w:tr w:rsidR="006C7FAA" w:rsidRPr="009C0D01" w14:paraId="2BC3717A" w14:textId="77777777" w:rsidTr="00012136">
        <w:trPr>
          <w:trHeight w:val="1026"/>
          <w:jc w:val="center"/>
        </w:trPr>
        <w:tc>
          <w:tcPr>
            <w:tcW w:w="2086" w:type="dxa"/>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bottom"/>
            <w:hideMark/>
          </w:tcPr>
          <w:p w14:paraId="2BC37176" w14:textId="77777777" w:rsidR="006C7FAA" w:rsidRPr="009C0D01" w:rsidRDefault="006C7FAA" w:rsidP="006C7FAA">
            <w:pPr>
              <w:spacing w:after="0" w:line="240" w:lineRule="auto"/>
              <w:jc w:val="both"/>
              <w:rPr>
                <w:rFonts w:ascii="Times New Roman" w:eastAsia="Times New Roman" w:hAnsi="Times New Roman" w:cs="Times New Roman"/>
                <w:b/>
                <w:sz w:val="20"/>
                <w:szCs w:val="20"/>
              </w:rPr>
            </w:pPr>
            <w:r w:rsidRPr="009C0D01">
              <w:rPr>
                <w:rFonts w:ascii="Times New Roman" w:eastAsia="Times New Roman" w:hAnsi="Times New Roman" w:cs="Times New Roman"/>
                <w:b/>
                <w:sz w:val="20"/>
                <w:szCs w:val="20"/>
              </w:rPr>
              <w:t>RTA</w:t>
            </w:r>
          </w:p>
        </w:tc>
        <w:tc>
          <w:tcPr>
            <w:tcW w:w="2090" w:type="dxa"/>
            <w:tcBorders>
              <w:top w:val="single" w:sz="4" w:space="0" w:color="auto"/>
              <w:left w:val="nil"/>
              <w:bottom w:val="single" w:sz="4" w:space="0" w:color="auto"/>
              <w:right w:val="single" w:sz="4" w:space="0" w:color="auto"/>
            </w:tcBorders>
            <w:shd w:val="clear" w:color="auto" w:fill="EDEDED" w:themeFill="accent3" w:themeFillTint="33"/>
            <w:vAlign w:val="bottom"/>
            <w:hideMark/>
          </w:tcPr>
          <w:p w14:paraId="2BC37177"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Inženierzinātņu institūts</w:t>
            </w:r>
          </w:p>
        </w:tc>
        <w:tc>
          <w:tcPr>
            <w:tcW w:w="2090" w:type="dxa"/>
            <w:tcBorders>
              <w:top w:val="single" w:sz="4" w:space="0" w:color="auto"/>
              <w:left w:val="nil"/>
              <w:bottom w:val="single" w:sz="4" w:space="0" w:color="auto"/>
              <w:right w:val="single" w:sz="4" w:space="0" w:color="auto"/>
            </w:tcBorders>
            <w:shd w:val="clear" w:color="auto" w:fill="EDEDED" w:themeFill="accent3" w:themeFillTint="33"/>
            <w:vAlign w:val="bottom"/>
            <w:hideMark/>
          </w:tcPr>
          <w:p w14:paraId="2BC37178"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proofErr w:type="spellStart"/>
            <w:r w:rsidRPr="009C0D01">
              <w:rPr>
                <w:rFonts w:ascii="Times New Roman" w:eastAsia="Times New Roman" w:hAnsi="Times New Roman" w:cs="Times New Roman"/>
                <w:sz w:val="20"/>
                <w:szCs w:val="20"/>
              </w:rPr>
              <w:t>Reģionālistikas</w:t>
            </w:r>
            <w:proofErr w:type="spellEnd"/>
            <w:r w:rsidRPr="009C0D01">
              <w:rPr>
                <w:rFonts w:ascii="Times New Roman" w:eastAsia="Times New Roman" w:hAnsi="Times New Roman" w:cs="Times New Roman"/>
                <w:sz w:val="20"/>
                <w:szCs w:val="20"/>
              </w:rPr>
              <w:t xml:space="preserve"> zinātniskais institūts</w:t>
            </w:r>
          </w:p>
        </w:tc>
        <w:tc>
          <w:tcPr>
            <w:tcW w:w="2376" w:type="dxa"/>
            <w:tcBorders>
              <w:top w:val="single" w:sz="4" w:space="0" w:color="auto"/>
              <w:left w:val="nil"/>
              <w:bottom w:val="single" w:sz="4" w:space="0" w:color="auto"/>
              <w:right w:val="single" w:sz="4" w:space="0" w:color="auto"/>
            </w:tcBorders>
            <w:shd w:val="clear" w:color="auto" w:fill="EDEDED" w:themeFill="accent3" w:themeFillTint="33"/>
            <w:vAlign w:val="bottom"/>
            <w:hideMark/>
          </w:tcPr>
          <w:p w14:paraId="2BC37179"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Biznesa un sabiedrības procesu pētniecības institūts</w:t>
            </w:r>
          </w:p>
        </w:tc>
      </w:tr>
      <w:tr w:rsidR="006C7FAA" w:rsidRPr="009C0D01" w14:paraId="2BC3717F" w14:textId="77777777" w:rsidTr="00012136">
        <w:trPr>
          <w:trHeight w:val="128"/>
          <w:jc w:val="center"/>
        </w:trPr>
        <w:tc>
          <w:tcPr>
            <w:tcW w:w="2086" w:type="dxa"/>
            <w:tcBorders>
              <w:top w:val="nil"/>
              <w:left w:val="single" w:sz="4" w:space="0" w:color="auto"/>
              <w:bottom w:val="single" w:sz="4" w:space="0" w:color="auto"/>
              <w:right w:val="single" w:sz="4" w:space="0" w:color="auto"/>
            </w:tcBorders>
            <w:shd w:val="clear" w:color="auto" w:fill="EDEDED" w:themeFill="accent3" w:themeFillTint="33"/>
            <w:noWrap/>
            <w:vAlign w:val="bottom"/>
            <w:hideMark/>
          </w:tcPr>
          <w:p w14:paraId="2BC3717B"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Pētniecības kvalitāte</w:t>
            </w:r>
          </w:p>
        </w:tc>
        <w:tc>
          <w:tcPr>
            <w:tcW w:w="2090" w:type="dxa"/>
            <w:tcBorders>
              <w:top w:val="nil"/>
              <w:left w:val="nil"/>
              <w:bottom w:val="single" w:sz="4" w:space="0" w:color="auto"/>
              <w:right w:val="single" w:sz="4" w:space="0" w:color="auto"/>
            </w:tcBorders>
            <w:shd w:val="clear" w:color="auto" w:fill="EDEDED" w:themeFill="accent3" w:themeFillTint="33"/>
            <w:noWrap/>
            <w:vAlign w:val="bottom"/>
            <w:hideMark/>
          </w:tcPr>
          <w:p w14:paraId="2BC3717C"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2</w:t>
            </w:r>
          </w:p>
        </w:tc>
        <w:tc>
          <w:tcPr>
            <w:tcW w:w="2090" w:type="dxa"/>
            <w:tcBorders>
              <w:top w:val="nil"/>
              <w:left w:val="nil"/>
              <w:bottom w:val="single" w:sz="4" w:space="0" w:color="auto"/>
              <w:right w:val="single" w:sz="4" w:space="0" w:color="auto"/>
            </w:tcBorders>
            <w:shd w:val="clear" w:color="auto" w:fill="EDEDED" w:themeFill="accent3" w:themeFillTint="33"/>
            <w:noWrap/>
            <w:vAlign w:val="bottom"/>
            <w:hideMark/>
          </w:tcPr>
          <w:p w14:paraId="2BC3717D"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3</w:t>
            </w:r>
          </w:p>
        </w:tc>
        <w:tc>
          <w:tcPr>
            <w:tcW w:w="2376" w:type="dxa"/>
            <w:tcBorders>
              <w:top w:val="nil"/>
              <w:left w:val="nil"/>
              <w:bottom w:val="single" w:sz="4" w:space="0" w:color="auto"/>
              <w:right w:val="single" w:sz="4" w:space="0" w:color="auto"/>
            </w:tcBorders>
            <w:shd w:val="clear" w:color="auto" w:fill="EDEDED" w:themeFill="accent3" w:themeFillTint="33"/>
            <w:noWrap/>
            <w:vAlign w:val="bottom"/>
            <w:hideMark/>
          </w:tcPr>
          <w:p w14:paraId="2BC3717E"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2</w:t>
            </w:r>
          </w:p>
        </w:tc>
      </w:tr>
      <w:tr w:rsidR="006C7FAA" w:rsidRPr="009C0D01" w14:paraId="2BC37184" w14:textId="77777777" w:rsidTr="00012136">
        <w:trPr>
          <w:trHeight w:val="128"/>
          <w:jc w:val="center"/>
        </w:trPr>
        <w:tc>
          <w:tcPr>
            <w:tcW w:w="2086" w:type="dxa"/>
            <w:tcBorders>
              <w:top w:val="nil"/>
              <w:left w:val="single" w:sz="4" w:space="0" w:color="auto"/>
              <w:bottom w:val="single" w:sz="4" w:space="0" w:color="auto"/>
              <w:right w:val="single" w:sz="4" w:space="0" w:color="auto"/>
            </w:tcBorders>
            <w:shd w:val="clear" w:color="auto" w:fill="EDEDED" w:themeFill="accent3" w:themeFillTint="33"/>
            <w:noWrap/>
            <w:vAlign w:val="bottom"/>
            <w:hideMark/>
          </w:tcPr>
          <w:p w14:paraId="2BC37180"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Ietekme uz pētniecības jomu</w:t>
            </w:r>
          </w:p>
        </w:tc>
        <w:tc>
          <w:tcPr>
            <w:tcW w:w="2090" w:type="dxa"/>
            <w:tcBorders>
              <w:top w:val="nil"/>
              <w:left w:val="nil"/>
              <w:bottom w:val="single" w:sz="4" w:space="0" w:color="auto"/>
              <w:right w:val="single" w:sz="4" w:space="0" w:color="auto"/>
            </w:tcBorders>
            <w:shd w:val="clear" w:color="auto" w:fill="EDEDED" w:themeFill="accent3" w:themeFillTint="33"/>
            <w:noWrap/>
            <w:vAlign w:val="bottom"/>
            <w:hideMark/>
          </w:tcPr>
          <w:p w14:paraId="2BC37181"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1</w:t>
            </w:r>
          </w:p>
        </w:tc>
        <w:tc>
          <w:tcPr>
            <w:tcW w:w="2090" w:type="dxa"/>
            <w:tcBorders>
              <w:top w:val="nil"/>
              <w:left w:val="nil"/>
              <w:bottom w:val="single" w:sz="4" w:space="0" w:color="auto"/>
              <w:right w:val="single" w:sz="4" w:space="0" w:color="auto"/>
            </w:tcBorders>
            <w:shd w:val="clear" w:color="auto" w:fill="EDEDED" w:themeFill="accent3" w:themeFillTint="33"/>
            <w:noWrap/>
            <w:vAlign w:val="bottom"/>
            <w:hideMark/>
          </w:tcPr>
          <w:p w14:paraId="2BC37182"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3</w:t>
            </w:r>
          </w:p>
        </w:tc>
        <w:tc>
          <w:tcPr>
            <w:tcW w:w="2376" w:type="dxa"/>
            <w:tcBorders>
              <w:top w:val="nil"/>
              <w:left w:val="nil"/>
              <w:bottom w:val="single" w:sz="4" w:space="0" w:color="auto"/>
              <w:right w:val="single" w:sz="4" w:space="0" w:color="auto"/>
            </w:tcBorders>
            <w:shd w:val="clear" w:color="auto" w:fill="EDEDED" w:themeFill="accent3" w:themeFillTint="33"/>
            <w:noWrap/>
            <w:vAlign w:val="bottom"/>
            <w:hideMark/>
          </w:tcPr>
          <w:p w14:paraId="2BC37183"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2</w:t>
            </w:r>
          </w:p>
        </w:tc>
      </w:tr>
      <w:tr w:rsidR="006C7FAA" w:rsidRPr="009C0D01" w14:paraId="2BC37189" w14:textId="77777777" w:rsidTr="00012136">
        <w:trPr>
          <w:trHeight w:val="128"/>
          <w:jc w:val="center"/>
        </w:trPr>
        <w:tc>
          <w:tcPr>
            <w:tcW w:w="2086" w:type="dxa"/>
            <w:tcBorders>
              <w:top w:val="nil"/>
              <w:left w:val="single" w:sz="4" w:space="0" w:color="auto"/>
              <w:bottom w:val="single" w:sz="4" w:space="0" w:color="auto"/>
              <w:right w:val="single" w:sz="4" w:space="0" w:color="auto"/>
            </w:tcBorders>
            <w:shd w:val="clear" w:color="auto" w:fill="EDEDED" w:themeFill="accent3" w:themeFillTint="33"/>
            <w:noWrap/>
            <w:vAlign w:val="bottom"/>
            <w:hideMark/>
          </w:tcPr>
          <w:p w14:paraId="2BC37185"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Ekonomiskā ietekme</w:t>
            </w:r>
          </w:p>
        </w:tc>
        <w:tc>
          <w:tcPr>
            <w:tcW w:w="2090" w:type="dxa"/>
            <w:tcBorders>
              <w:top w:val="nil"/>
              <w:left w:val="nil"/>
              <w:bottom w:val="single" w:sz="4" w:space="0" w:color="auto"/>
              <w:right w:val="single" w:sz="4" w:space="0" w:color="auto"/>
            </w:tcBorders>
            <w:shd w:val="clear" w:color="auto" w:fill="EDEDED" w:themeFill="accent3" w:themeFillTint="33"/>
            <w:noWrap/>
            <w:vAlign w:val="bottom"/>
            <w:hideMark/>
          </w:tcPr>
          <w:p w14:paraId="2BC37186"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2</w:t>
            </w:r>
          </w:p>
        </w:tc>
        <w:tc>
          <w:tcPr>
            <w:tcW w:w="2090" w:type="dxa"/>
            <w:tcBorders>
              <w:top w:val="nil"/>
              <w:left w:val="nil"/>
              <w:bottom w:val="single" w:sz="4" w:space="0" w:color="auto"/>
              <w:right w:val="single" w:sz="4" w:space="0" w:color="auto"/>
            </w:tcBorders>
            <w:shd w:val="clear" w:color="auto" w:fill="EDEDED" w:themeFill="accent3" w:themeFillTint="33"/>
            <w:noWrap/>
            <w:vAlign w:val="bottom"/>
            <w:hideMark/>
          </w:tcPr>
          <w:p w14:paraId="2BC37187"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3</w:t>
            </w:r>
          </w:p>
        </w:tc>
        <w:tc>
          <w:tcPr>
            <w:tcW w:w="2376" w:type="dxa"/>
            <w:tcBorders>
              <w:top w:val="nil"/>
              <w:left w:val="nil"/>
              <w:bottom w:val="single" w:sz="4" w:space="0" w:color="auto"/>
              <w:right w:val="single" w:sz="4" w:space="0" w:color="auto"/>
            </w:tcBorders>
            <w:shd w:val="clear" w:color="auto" w:fill="EDEDED" w:themeFill="accent3" w:themeFillTint="33"/>
            <w:noWrap/>
            <w:vAlign w:val="bottom"/>
            <w:hideMark/>
          </w:tcPr>
          <w:p w14:paraId="2BC37188"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3</w:t>
            </w:r>
          </w:p>
        </w:tc>
      </w:tr>
      <w:tr w:rsidR="006C7FAA" w:rsidRPr="009C0D01" w14:paraId="2BC3718E" w14:textId="77777777" w:rsidTr="00012136">
        <w:trPr>
          <w:trHeight w:val="128"/>
          <w:jc w:val="center"/>
        </w:trPr>
        <w:tc>
          <w:tcPr>
            <w:tcW w:w="2086" w:type="dxa"/>
            <w:tcBorders>
              <w:top w:val="nil"/>
              <w:left w:val="single" w:sz="4" w:space="0" w:color="auto"/>
              <w:bottom w:val="single" w:sz="4" w:space="0" w:color="auto"/>
              <w:right w:val="single" w:sz="4" w:space="0" w:color="auto"/>
            </w:tcBorders>
            <w:shd w:val="clear" w:color="auto" w:fill="EDEDED" w:themeFill="accent3" w:themeFillTint="33"/>
            <w:noWrap/>
            <w:vAlign w:val="bottom"/>
            <w:hideMark/>
          </w:tcPr>
          <w:p w14:paraId="2BC3718A"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Sabiedriskā ietekme</w:t>
            </w:r>
          </w:p>
        </w:tc>
        <w:tc>
          <w:tcPr>
            <w:tcW w:w="2090" w:type="dxa"/>
            <w:tcBorders>
              <w:top w:val="nil"/>
              <w:left w:val="nil"/>
              <w:bottom w:val="single" w:sz="4" w:space="0" w:color="auto"/>
              <w:right w:val="single" w:sz="4" w:space="0" w:color="auto"/>
            </w:tcBorders>
            <w:shd w:val="clear" w:color="auto" w:fill="EDEDED" w:themeFill="accent3" w:themeFillTint="33"/>
            <w:noWrap/>
            <w:vAlign w:val="bottom"/>
            <w:hideMark/>
          </w:tcPr>
          <w:p w14:paraId="2BC3718B"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2</w:t>
            </w:r>
          </w:p>
        </w:tc>
        <w:tc>
          <w:tcPr>
            <w:tcW w:w="2090" w:type="dxa"/>
            <w:tcBorders>
              <w:top w:val="nil"/>
              <w:left w:val="nil"/>
              <w:bottom w:val="single" w:sz="4" w:space="0" w:color="auto"/>
              <w:right w:val="single" w:sz="4" w:space="0" w:color="auto"/>
            </w:tcBorders>
            <w:shd w:val="clear" w:color="auto" w:fill="EDEDED" w:themeFill="accent3" w:themeFillTint="33"/>
            <w:noWrap/>
            <w:vAlign w:val="bottom"/>
            <w:hideMark/>
          </w:tcPr>
          <w:p w14:paraId="2BC3718C"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4</w:t>
            </w:r>
          </w:p>
        </w:tc>
        <w:tc>
          <w:tcPr>
            <w:tcW w:w="2376" w:type="dxa"/>
            <w:tcBorders>
              <w:top w:val="nil"/>
              <w:left w:val="nil"/>
              <w:bottom w:val="single" w:sz="4" w:space="0" w:color="auto"/>
              <w:right w:val="single" w:sz="4" w:space="0" w:color="auto"/>
            </w:tcBorders>
            <w:shd w:val="clear" w:color="auto" w:fill="EDEDED" w:themeFill="accent3" w:themeFillTint="33"/>
            <w:noWrap/>
            <w:vAlign w:val="bottom"/>
            <w:hideMark/>
          </w:tcPr>
          <w:p w14:paraId="2BC3718D"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3</w:t>
            </w:r>
          </w:p>
        </w:tc>
      </w:tr>
      <w:tr w:rsidR="006C7FAA" w:rsidRPr="009C0D01" w14:paraId="2BC37193" w14:textId="77777777" w:rsidTr="00012136">
        <w:trPr>
          <w:trHeight w:val="128"/>
          <w:jc w:val="center"/>
        </w:trPr>
        <w:tc>
          <w:tcPr>
            <w:tcW w:w="2086" w:type="dxa"/>
            <w:tcBorders>
              <w:top w:val="nil"/>
              <w:left w:val="single" w:sz="4" w:space="0" w:color="auto"/>
              <w:bottom w:val="single" w:sz="4" w:space="0" w:color="auto"/>
              <w:right w:val="single" w:sz="4" w:space="0" w:color="auto"/>
            </w:tcBorders>
            <w:shd w:val="clear" w:color="auto" w:fill="EDEDED" w:themeFill="accent3" w:themeFillTint="33"/>
            <w:noWrap/>
            <w:vAlign w:val="bottom"/>
            <w:hideMark/>
          </w:tcPr>
          <w:p w14:paraId="2BC3718F"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Pētniecības vide un infrastruktūra</w:t>
            </w:r>
          </w:p>
        </w:tc>
        <w:tc>
          <w:tcPr>
            <w:tcW w:w="2090" w:type="dxa"/>
            <w:tcBorders>
              <w:top w:val="nil"/>
              <w:left w:val="nil"/>
              <w:bottom w:val="single" w:sz="4" w:space="0" w:color="auto"/>
              <w:right w:val="single" w:sz="4" w:space="0" w:color="auto"/>
            </w:tcBorders>
            <w:shd w:val="clear" w:color="auto" w:fill="EDEDED" w:themeFill="accent3" w:themeFillTint="33"/>
            <w:noWrap/>
            <w:vAlign w:val="bottom"/>
            <w:hideMark/>
          </w:tcPr>
          <w:p w14:paraId="2BC37190"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2</w:t>
            </w:r>
          </w:p>
        </w:tc>
        <w:tc>
          <w:tcPr>
            <w:tcW w:w="2090" w:type="dxa"/>
            <w:tcBorders>
              <w:top w:val="nil"/>
              <w:left w:val="nil"/>
              <w:bottom w:val="single" w:sz="4" w:space="0" w:color="auto"/>
              <w:right w:val="single" w:sz="4" w:space="0" w:color="auto"/>
            </w:tcBorders>
            <w:shd w:val="clear" w:color="auto" w:fill="EDEDED" w:themeFill="accent3" w:themeFillTint="33"/>
            <w:noWrap/>
            <w:vAlign w:val="bottom"/>
            <w:hideMark/>
          </w:tcPr>
          <w:p w14:paraId="2BC37191"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3</w:t>
            </w:r>
          </w:p>
        </w:tc>
        <w:tc>
          <w:tcPr>
            <w:tcW w:w="2376" w:type="dxa"/>
            <w:tcBorders>
              <w:top w:val="nil"/>
              <w:left w:val="nil"/>
              <w:bottom w:val="single" w:sz="4" w:space="0" w:color="auto"/>
              <w:right w:val="single" w:sz="4" w:space="0" w:color="auto"/>
            </w:tcBorders>
            <w:shd w:val="clear" w:color="auto" w:fill="EDEDED" w:themeFill="accent3" w:themeFillTint="33"/>
            <w:noWrap/>
            <w:vAlign w:val="bottom"/>
            <w:hideMark/>
          </w:tcPr>
          <w:p w14:paraId="2BC37192"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2</w:t>
            </w:r>
          </w:p>
        </w:tc>
      </w:tr>
      <w:tr w:rsidR="006C7FAA" w:rsidRPr="009C0D01" w14:paraId="2BC37198" w14:textId="77777777" w:rsidTr="00012136">
        <w:trPr>
          <w:trHeight w:val="128"/>
          <w:jc w:val="center"/>
        </w:trPr>
        <w:tc>
          <w:tcPr>
            <w:tcW w:w="2086" w:type="dxa"/>
            <w:tcBorders>
              <w:top w:val="nil"/>
              <w:left w:val="single" w:sz="4" w:space="0" w:color="auto"/>
              <w:bottom w:val="single" w:sz="4" w:space="0" w:color="auto"/>
              <w:right w:val="single" w:sz="4" w:space="0" w:color="auto"/>
            </w:tcBorders>
            <w:shd w:val="clear" w:color="auto" w:fill="EDEDED" w:themeFill="accent3" w:themeFillTint="33"/>
            <w:noWrap/>
            <w:vAlign w:val="bottom"/>
            <w:hideMark/>
          </w:tcPr>
          <w:p w14:paraId="2BC37194"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Attīstības potenciāls</w:t>
            </w:r>
          </w:p>
        </w:tc>
        <w:tc>
          <w:tcPr>
            <w:tcW w:w="2090" w:type="dxa"/>
            <w:tcBorders>
              <w:top w:val="nil"/>
              <w:left w:val="nil"/>
              <w:bottom w:val="single" w:sz="4" w:space="0" w:color="auto"/>
              <w:right w:val="single" w:sz="4" w:space="0" w:color="auto"/>
            </w:tcBorders>
            <w:shd w:val="clear" w:color="auto" w:fill="EDEDED" w:themeFill="accent3" w:themeFillTint="33"/>
            <w:noWrap/>
            <w:vAlign w:val="bottom"/>
            <w:hideMark/>
          </w:tcPr>
          <w:p w14:paraId="2BC37195"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2</w:t>
            </w:r>
          </w:p>
        </w:tc>
        <w:tc>
          <w:tcPr>
            <w:tcW w:w="2090" w:type="dxa"/>
            <w:tcBorders>
              <w:top w:val="nil"/>
              <w:left w:val="nil"/>
              <w:bottom w:val="single" w:sz="4" w:space="0" w:color="auto"/>
              <w:right w:val="single" w:sz="4" w:space="0" w:color="auto"/>
            </w:tcBorders>
            <w:shd w:val="clear" w:color="auto" w:fill="EDEDED" w:themeFill="accent3" w:themeFillTint="33"/>
            <w:noWrap/>
            <w:vAlign w:val="bottom"/>
            <w:hideMark/>
          </w:tcPr>
          <w:p w14:paraId="2BC37196"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3</w:t>
            </w:r>
          </w:p>
        </w:tc>
        <w:tc>
          <w:tcPr>
            <w:tcW w:w="2376" w:type="dxa"/>
            <w:tcBorders>
              <w:top w:val="nil"/>
              <w:left w:val="nil"/>
              <w:bottom w:val="single" w:sz="4" w:space="0" w:color="auto"/>
              <w:right w:val="single" w:sz="4" w:space="0" w:color="auto"/>
            </w:tcBorders>
            <w:shd w:val="clear" w:color="auto" w:fill="EDEDED" w:themeFill="accent3" w:themeFillTint="33"/>
            <w:noWrap/>
            <w:vAlign w:val="bottom"/>
            <w:hideMark/>
          </w:tcPr>
          <w:p w14:paraId="2BC37197" w14:textId="77777777" w:rsidR="006C7FAA" w:rsidRPr="009C0D01" w:rsidRDefault="006C7FAA" w:rsidP="006C7FAA">
            <w:pPr>
              <w:spacing w:after="0" w:line="240" w:lineRule="auto"/>
              <w:jc w:val="both"/>
              <w:rPr>
                <w:rFonts w:ascii="Times New Roman" w:eastAsia="Times New Roman" w:hAnsi="Times New Roman" w:cs="Times New Roman"/>
                <w:sz w:val="20"/>
                <w:szCs w:val="20"/>
              </w:rPr>
            </w:pPr>
            <w:r w:rsidRPr="009C0D01">
              <w:rPr>
                <w:rFonts w:ascii="Times New Roman" w:eastAsia="Times New Roman" w:hAnsi="Times New Roman" w:cs="Times New Roman"/>
                <w:sz w:val="20"/>
                <w:szCs w:val="20"/>
              </w:rPr>
              <w:t>2</w:t>
            </w:r>
          </w:p>
        </w:tc>
      </w:tr>
      <w:tr w:rsidR="006C7FAA" w:rsidRPr="009C0D01" w14:paraId="2BC3719D" w14:textId="77777777" w:rsidTr="00012136">
        <w:trPr>
          <w:trHeight w:val="128"/>
          <w:jc w:val="center"/>
        </w:trPr>
        <w:tc>
          <w:tcPr>
            <w:tcW w:w="2086" w:type="dxa"/>
            <w:tcBorders>
              <w:top w:val="nil"/>
              <w:left w:val="single" w:sz="4" w:space="0" w:color="auto"/>
              <w:bottom w:val="single" w:sz="4" w:space="0" w:color="auto"/>
              <w:right w:val="single" w:sz="4" w:space="0" w:color="auto"/>
            </w:tcBorders>
            <w:shd w:val="clear" w:color="auto" w:fill="EDEDED" w:themeFill="accent3" w:themeFillTint="33"/>
            <w:noWrap/>
            <w:vAlign w:val="bottom"/>
            <w:hideMark/>
          </w:tcPr>
          <w:p w14:paraId="2BC37199" w14:textId="77777777" w:rsidR="006C7FAA" w:rsidRPr="009C0D01" w:rsidRDefault="006C7FAA" w:rsidP="006C7FAA">
            <w:pPr>
              <w:spacing w:after="0" w:line="240" w:lineRule="auto"/>
              <w:jc w:val="both"/>
              <w:rPr>
                <w:rFonts w:ascii="Times New Roman" w:eastAsia="Times New Roman" w:hAnsi="Times New Roman" w:cs="Times New Roman"/>
                <w:b/>
                <w:bCs/>
                <w:sz w:val="20"/>
                <w:szCs w:val="20"/>
              </w:rPr>
            </w:pPr>
            <w:r w:rsidRPr="009C0D01">
              <w:rPr>
                <w:rFonts w:ascii="Times New Roman" w:eastAsia="Times New Roman" w:hAnsi="Times New Roman" w:cs="Times New Roman"/>
                <w:b/>
                <w:bCs/>
                <w:sz w:val="20"/>
                <w:szCs w:val="20"/>
              </w:rPr>
              <w:t>Kopējais rezultāts</w:t>
            </w:r>
          </w:p>
        </w:tc>
        <w:tc>
          <w:tcPr>
            <w:tcW w:w="2090" w:type="dxa"/>
            <w:tcBorders>
              <w:top w:val="nil"/>
              <w:left w:val="nil"/>
              <w:bottom w:val="single" w:sz="4" w:space="0" w:color="auto"/>
              <w:right w:val="single" w:sz="4" w:space="0" w:color="auto"/>
            </w:tcBorders>
            <w:shd w:val="clear" w:color="auto" w:fill="EDEDED" w:themeFill="accent3" w:themeFillTint="33"/>
            <w:noWrap/>
            <w:vAlign w:val="bottom"/>
            <w:hideMark/>
          </w:tcPr>
          <w:p w14:paraId="2BC3719A" w14:textId="77777777" w:rsidR="006C7FAA" w:rsidRPr="009C0D01" w:rsidRDefault="006C7FAA" w:rsidP="006C7FAA">
            <w:pPr>
              <w:spacing w:after="0" w:line="240" w:lineRule="auto"/>
              <w:jc w:val="both"/>
              <w:rPr>
                <w:rFonts w:ascii="Times New Roman" w:eastAsia="Times New Roman" w:hAnsi="Times New Roman" w:cs="Times New Roman"/>
                <w:b/>
                <w:bCs/>
                <w:sz w:val="20"/>
                <w:szCs w:val="20"/>
              </w:rPr>
            </w:pPr>
            <w:r w:rsidRPr="009C0D01">
              <w:rPr>
                <w:rFonts w:ascii="Times New Roman" w:eastAsia="Times New Roman" w:hAnsi="Times New Roman" w:cs="Times New Roman"/>
                <w:b/>
                <w:bCs/>
                <w:sz w:val="20"/>
                <w:szCs w:val="20"/>
              </w:rPr>
              <w:t>2</w:t>
            </w:r>
          </w:p>
        </w:tc>
        <w:tc>
          <w:tcPr>
            <w:tcW w:w="2090" w:type="dxa"/>
            <w:tcBorders>
              <w:top w:val="nil"/>
              <w:left w:val="nil"/>
              <w:bottom w:val="single" w:sz="4" w:space="0" w:color="auto"/>
              <w:right w:val="single" w:sz="4" w:space="0" w:color="auto"/>
            </w:tcBorders>
            <w:shd w:val="clear" w:color="auto" w:fill="EDEDED" w:themeFill="accent3" w:themeFillTint="33"/>
            <w:noWrap/>
            <w:vAlign w:val="bottom"/>
            <w:hideMark/>
          </w:tcPr>
          <w:p w14:paraId="2BC3719B" w14:textId="77777777" w:rsidR="006C7FAA" w:rsidRPr="009C0D01" w:rsidRDefault="006C7FAA" w:rsidP="006C7FAA">
            <w:pPr>
              <w:spacing w:after="0" w:line="240" w:lineRule="auto"/>
              <w:jc w:val="both"/>
              <w:rPr>
                <w:rFonts w:ascii="Times New Roman" w:eastAsia="Times New Roman" w:hAnsi="Times New Roman" w:cs="Times New Roman"/>
                <w:b/>
                <w:bCs/>
                <w:sz w:val="20"/>
                <w:szCs w:val="20"/>
              </w:rPr>
            </w:pPr>
            <w:r w:rsidRPr="009C0D01">
              <w:rPr>
                <w:rFonts w:ascii="Times New Roman" w:eastAsia="Times New Roman" w:hAnsi="Times New Roman" w:cs="Times New Roman"/>
                <w:b/>
                <w:bCs/>
                <w:sz w:val="20"/>
                <w:szCs w:val="20"/>
              </w:rPr>
              <w:t>3</w:t>
            </w:r>
          </w:p>
        </w:tc>
        <w:tc>
          <w:tcPr>
            <w:tcW w:w="2376" w:type="dxa"/>
            <w:tcBorders>
              <w:top w:val="nil"/>
              <w:left w:val="nil"/>
              <w:bottom w:val="single" w:sz="4" w:space="0" w:color="auto"/>
              <w:right w:val="single" w:sz="4" w:space="0" w:color="auto"/>
            </w:tcBorders>
            <w:shd w:val="clear" w:color="auto" w:fill="EDEDED" w:themeFill="accent3" w:themeFillTint="33"/>
            <w:noWrap/>
            <w:vAlign w:val="bottom"/>
            <w:hideMark/>
          </w:tcPr>
          <w:p w14:paraId="2BC3719C" w14:textId="77777777" w:rsidR="006C7FAA" w:rsidRPr="009C0D01" w:rsidRDefault="006C7FAA" w:rsidP="006C7FAA">
            <w:pPr>
              <w:spacing w:after="0" w:line="240" w:lineRule="auto"/>
              <w:jc w:val="both"/>
              <w:rPr>
                <w:rFonts w:ascii="Times New Roman" w:eastAsia="Times New Roman" w:hAnsi="Times New Roman" w:cs="Times New Roman"/>
                <w:b/>
                <w:bCs/>
                <w:sz w:val="20"/>
                <w:szCs w:val="20"/>
              </w:rPr>
            </w:pPr>
            <w:r w:rsidRPr="009C0D01">
              <w:rPr>
                <w:rFonts w:ascii="Times New Roman" w:eastAsia="Times New Roman" w:hAnsi="Times New Roman" w:cs="Times New Roman"/>
                <w:b/>
                <w:bCs/>
                <w:sz w:val="20"/>
                <w:szCs w:val="20"/>
              </w:rPr>
              <w:t>2</w:t>
            </w:r>
          </w:p>
        </w:tc>
      </w:tr>
    </w:tbl>
    <w:p w14:paraId="2BC3719E" w14:textId="77777777" w:rsidR="00F50058" w:rsidRPr="009C0D01" w:rsidRDefault="00F50058" w:rsidP="00A77A8D">
      <w:pPr>
        <w:spacing w:after="0" w:line="240" w:lineRule="auto"/>
        <w:jc w:val="both"/>
        <w:rPr>
          <w:rFonts w:ascii="Times New Roman" w:hAnsi="Times New Roman" w:cs="Times New Roman"/>
          <w:bCs/>
          <w:iCs/>
          <w:sz w:val="20"/>
          <w:szCs w:val="20"/>
        </w:rPr>
      </w:pPr>
    </w:p>
    <w:p w14:paraId="2BC3719F" w14:textId="35423A70" w:rsidR="00F50058" w:rsidRDefault="00F50058" w:rsidP="009C0D01">
      <w:pPr>
        <w:spacing w:after="0" w:line="240" w:lineRule="auto"/>
        <w:ind w:firstLine="720"/>
        <w:jc w:val="both"/>
        <w:rPr>
          <w:rFonts w:ascii="Times New Roman" w:hAnsi="Times New Roman" w:cs="Times New Roman"/>
          <w:bCs/>
          <w:iCs/>
          <w:sz w:val="24"/>
          <w:szCs w:val="24"/>
        </w:rPr>
      </w:pPr>
      <w:r w:rsidRPr="009C0D01">
        <w:rPr>
          <w:rFonts w:ascii="Times New Roman" w:hAnsi="Times New Roman" w:cs="Times New Roman"/>
          <w:bCs/>
          <w:iCs/>
          <w:sz w:val="24"/>
          <w:szCs w:val="24"/>
        </w:rPr>
        <w:t>Rēzeknes Tehnoloģiju akadēmijas (RTA) starptautiskais novērtējums ir viduvējs. RTA ir laba sociālā ietekme un gandrīz laba ekonomiskā ietekme, bet izaicinājumus rada ietekme uz zinātnes nozari</w:t>
      </w:r>
      <w:r w:rsidRPr="0020498B">
        <w:rPr>
          <w:rFonts w:ascii="Times New Roman" w:hAnsi="Times New Roman" w:cs="Times New Roman"/>
          <w:bCs/>
          <w:iCs/>
          <w:sz w:val="24"/>
          <w:szCs w:val="24"/>
        </w:rPr>
        <w:t xml:space="preserve">. Augstāku novērtējumu – </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trīs</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 xml:space="preserve"> – akadēmijā saņēma </w:t>
      </w:r>
      <w:proofErr w:type="spellStart"/>
      <w:r w:rsidRPr="0020498B">
        <w:rPr>
          <w:rFonts w:ascii="Times New Roman" w:hAnsi="Times New Roman" w:cs="Times New Roman"/>
          <w:bCs/>
          <w:iCs/>
          <w:sz w:val="24"/>
          <w:szCs w:val="24"/>
        </w:rPr>
        <w:t>Reģionālistikas</w:t>
      </w:r>
      <w:proofErr w:type="spellEnd"/>
      <w:r w:rsidRPr="0020498B">
        <w:rPr>
          <w:rFonts w:ascii="Times New Roman" w:hAnsi="Times New Roman" w:cs="Times New Roman"/>
          <w:bCs/>
          <w:iCs/>
          <w:sz w:val="24"/>
          <w:szCs w:val="24"/>
        </w:rPr>
        <w:t xml:space="preserve"> pētniecības institūts, bet ar </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divi</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 xml:space="preserve"> novērtēti biznesa un sociālo procesu pētniecības institūts un inženierzinātnes.</w:t>
      </w:r>
    </w:p>
    <w:p w14:paraId="7A322CF2" w14:textId="77777777" w:rsidR="00690319" w:rsidRPr="0020498B" w:rsidRDefault="00690319" w:rsidP="009C0D01">
      <w:pPr>
        <w:spacing w:after="0" w:line="240" w:lineRule="auto"/>
        <w:ind w:firstLine="720"/>
        <w:jc w:val="both"/>
        <w:rPr>
          <w:rFonts w:ascii="Times New Roman" w:hAnsi="Times New Roman" w:cs="Times New Roman"/>
          <w:bCs/>
          <w:iCs/>
          <w:sz w:val="24"/>
          <w:szCs w:val="24"/>
        </w:rPr>
      </w:pPr>
    </w:p>
    <w:p w14:paraId="2BC371A0" w14:textId="77777777" w:rsidR="00F93E8A" w:rsidRPr="0020498B" w:rsidRDefault="00F93E8A" w:rsidP="009C0D01">
      <w:pPr>
        <w:spacing w:after="0" w:line="240" w:lineRule="auto"/>
        <w:jc w:val="both"/>
        <w:rPr>
          <w:rFonts w:ascii="Times New Roman" w:hAnsi="Times New Roman" w:cs="Times New Roman"/>
          <w:b/>
          <w:sz w:val="24"/>
          <w:szCs w:val="24"/>
        </w:rPr>
      </w:pPr>
      <w:r w:rsidRPr="0020498B">
        <w:rPr>
          <w:rFonts w:ascii="Times New Roman" w:hAnsi="Times New Roman" w:cs="Times New Roman"/>
          <w:b/>
          <w:sz w:val="24"/>
          <w:szCs w:val="24"/>
        </w:rPr>
        <w:t>Īstenots VRP 57.3. pasākums: Izveidot ar zinātnisko institūciju attīstības stratēģijām saistītu publiskā finansējuma piešķiršanas sistēmu un tās ieviešanas monitoringu.</w:t>
      </w:r>
    </w:p>
    <w:p w14:paraId="2BC371A1" w14:textId="77777777" w:rsidR="00F93E8A" w:rsidRPr="0020498B" w:rsidRDefault="004C67F1" w:rsidP="009C0D01">
      <w:pPr>
        <w:spacing w:after="0" w:line="240" w:lineRule="auto"/>
        <w:jc w:val="both"/>
        <w:rPr>
          <w:rFonts w:ascii="Times New Roman" w:hAnsi="Times New Roman" w:cs="Times New Roman"/>
          <w:bCs/>
          <w:iCs/>
          <w:sz w:val="24"/>
          <w:szCs w:val="24"/>
        </w:rPr>
      </w:pPr>
      <w:r w:rsidRPr="0020498B">
        <w:rPr>
          <w:rFonts w:ascii="Times New Roman" w:hAnsi="Times New Roman" w:cs="Times New Roman"/>
          <w:bCs/>
          <w:iCs/>
          <w:sz w:val="24"/>
          <w:szCs w:val="24"/>
        </w:rPr>
        <w:t>2022. gada</w:t>
      </w:r>
      <w:r w:rsidR="00F93E8A" w:rsidRPr="0020498B">
        <w:rPr>
          <w:rFonts w:ascii="Times New Roman" w:hAnsi="Times New Roman" w:cs="Times New Roman"/>
          <w:bCs/>
          <w:iCs/>
          <w:sz w:val="24"/>
          <w:szCs w:val="24"/>
        </w:rPr>
        <w:t xml:space="preserve"> laikā noris zinātnisko institūciju st</w:t>
      </w:r>
      <w:r w:rsidRPr="0020498B">
        <w:rPr>
          <w:rFonts w:ascii="Times New Roman" w:hAnsi="Times New Roman" w:cs="Times New Roman"/>
          <w:bCs/>
          <w:iCs/>
          <w:sz w:val="24"/>
          <w:szCs w:val="24"/>
        </w:rPr>
        <w:t>ratēģiju aktualizācija. 2022. gada</w:t>
      </w:r>
      <w:r w:rsidR="00F93E8A" w:rsidRPr="0020498B">
        <w:rPr>
          <w:rFonts w:ascii="Times New Roman" w:hAnsi="Times New Roman" w:cs="Times New Roman"/>
          <w:bCs/>
          <w:iCs/>
          <w:sz w:val="24"/>
          <w:szCs w:val="24"/>
        </w:rPr>
        <w:t xml:space="preserve"> marta beigās IZM sanāksmēs ar DU un RTA ir apspriedusi institūciju stratēģisko specializāciju, DU piedāvājot specializāciju Dabaszinātnēs, Sociālajās zinātnes un Humanitārajās un mākslas zinātnēs, bet RTA – Inženierzinātnēs un tehnoloģijās un Sociālajās zinātnēs.</w:t>
      </w:r>
    </w:p>
    <w:p w14:paraId="2BC371A2" w14:textId="77777777" w:rsidR="002708DA" w:rsidRPr="0020498B" w:rsidRDefault="002708DA" w:rsidP="006A479B">
      <w:pPr>
        <w:spacing w:after="0" w:line="240" w:lineRule="auto"/>
        <w:rPr>
          <w:rFonts w:ascii="Times New Roman" w:hAnsi="Times New Roman" w:cs="Times New Roman"/>
          <w:bCs/>
          <w:iCs/>
          <w:sz w:val="24"/>
          <w:szCs w:val="24"/>
        </w:rPr>
      </w:pPr>
    </w:p>
    <w:p w14:paraId="2BC371A3" w14:textId="77777777" w:rsidR="0062266E" w:rsidRPr="0020498B" w:rsidRDefault="0062266E" w:rsidP="007070C4">
      <w:pPr>
        <w:spacing w:after="0" w:line="240" w:lineRule="auto"/>
        <w:ind w:firstLine="360"/>
        <w:jc w:val="both"/>
        <w:rPr>
          <w:rFonts w:ascii="Times New Roman" w:hAnsi="Times New Roman" w:cs="Times New Roman"/>
          <w:bCs/>
          <w:iCs/>
          <w:sz w:val="24"/>
          <w:szCs w:val="24"/>
        </w:rPr>
      </w:pPr>
      <w:r w:rsidRPr="0020498B">
        <w:rPr>
          <w:rFonts w:ascii="Times New Roman" w:hAnsi="Times New Roman" w:cs="Times New Roman"/>
          <w:bCs/>
          <w:iCs/>
          <w:sz w:val="24"/>
          <w:szCs w:val="24"/>
        </w:rPr>
        <w:t xml:space="preserve">Augstskolu stratēģiskās specializācijas veicināšanā tiek īstenoti šādi projekti: </w:t>
      </w:r>
    </w:p>
    <w:p w14:paraId="2BC371A4" w14:textId="55A2FDA5" w:rsidR="0062266E" w:rsidRPr="0020498B" w:rsidRDefault="0062266E" w:rsidP="007070C4">
      <w:pPr>
        <w:pStyle w:val="ListParagraph"/>
        <w:numPr>
          <w:ilvl w:val="0"/>
          <w:numId w:val="8"/>
        </w:numPr>
        <w:rPr>
          <w:rFonts w:cs="Times New Roman"/>
          <w:bCs/>
          <w:iCs/>
          <w:szCs w:val="24"/>
        </w:rPr>
      </w:pPr>
      <w:r w:rsidRPr="0020498B">
        <w:rPr>
          <w:rFonts w:cs="Times New Roman"/>
          <w:bCs/>
          <w:iCs/>
          <w:szCs w:val="24"/>
        </w:rPr>
        <w:t>2021.-2023.g. tiek īstenots projekts „</w:t>
      </w:r>
      <w:hyperlink r:id="rId22" w:history="1">
        <w:r w:rsidRPr="0020498B">
          <w:rPr>
            <w:rStyle w:val="Hyperlink"/>
            <w:rFonts w:cs="Times New Roman"/>
            <w:bCs/>
            <w:iCs/>
            <w:szCs w:val="24"/>
          </w:rPr>
          <w:t xml:space="preserve">Stiprināt augstākās izglītības institūciju akadēmisko personālu stratēģiskās specializācijas jomās RTA, </w:t>
        </w:r>
        <w:proofErr w:type="spellStart"/>
        <w:r w:rsidRPr="0020498B">
          <w:rPr>
            <w:rStyle w:val="Hyperlink"/>
            <w:rFonts w:cs="Times New Roman"/>
            <w:bCs/>
            <w:iCs/>
            <w:szCs w:val="24"/>
          </w:rPr>
          <w:t>VeA</w:t>
        </w:r>
        <w:proofErr w:type="spellEnd"/>
        <w:r w:rsidRPr="0020498B">
          <w:rPr>
            <w:rStyle w:val="Hyperlink"/>
            <w:rFonts w:cs="Times New Roman"/>
            <w:bCs/>
            <w:iCs/>
            <w:szCs w:val="24"/>
          </w:rPr>
          <w:t xml:space="preserve"> un </w:t>
        </w:r>
        <w:proofErr w:type="spellStart"/>
        <w:r w:rsidRPr="0020498B">
          <w:rPr>
            <w:rStyle w:val="Hyperlink"/>
            <w:rFonts w:cs="Times New Roman"/>
            <w:bCs/>
            <w:iCs/>
            <w:szCs w:val="24"/>
          </w:rPr>
          <w:t>ViA</w:t>
        </w:r>
        <w:proofErr w:type="spellEnd"/>
        <w:r w:rsidR="0020498B">
          <w:rPr>
            <w:rStyle w:val="Hyperlink"/>
            <w:rFonts w:cs="Times New Roman"/>
            <w:bCs/>
            <w:iCs/>
            <w:szCs w:val="24"/>
          </w:rPr>
          <w:t>”</w:t>
        </w:r>
        <w:r w:rsidRPr="0020498B">
          <w:rPr>
            <w:rStyle w:val="Hyperlink"/>
            <w:rFonts w:cs="Times New Roman"/>
            <w:bCs/>
            <w:iCs/>
            <w:szCs w:val="24"/>
          </w:rPr>
          <w:t xml:space="preserve"> (8.2.2.0/20/I/005)</w:t>
        </w:r>
      </w:hyperlink>
      <w:r w:rsidRPr="0020498B">
        <w:rPr>
          <w:rFonts w:cs="Times New Roman"/>
          <w:bCs/>
          <w:iCs/>
          <w:szCs w:val="24"/>
        </w:rPr>
        <w:t xml:space="preserve">, kurā RTA finansējuma daļa ir 159 413€. Projektā ir paredzēts sniegt ESF atbalstu atalgojuma un nepieciešamā finansējuma pētniecībai veidā doktorantu iesaistei darbā augstskolās 11 doktorantūras </w:t>
      </w:r>
      <w:proofErr w:type="spellStart"/>
      <w:r w:rsidRPr="0020498B">
        <w:rPr>
          <w:rFonts w:cs="Times New Roman"/>
          <w:bCs/>
          <w:iCs/>
          <w:szCs w:val="24"/>
        </w:rPr>
        <w:t>grantu</w:t>
      </w:r>
      <w:proofErr w:type="spellEnd"/>
      <w:r w:rsidRPr="0020498B">
        <w:rPr>
          <w:rFonts w:cs="Times New Roman"/>
          <w:bCs/>
          <w:iCs/>
          <w:szCs w:val="24"/>
        </w:rPr>
        <w:t xml:space="preserve"> saņēmējiem, tostarp RTA - 4 </w:t>
      </w:r>
      <w:proofErr w:type="spellStart"/>
      <w:r w:rsidRPr="0020498B">
        <w:rPr>
          <w:rFonts w:cs="Times New Roman"/>
          <w:bCs/>
          <w:iCs/>
          <w:szCs w:val="24"/>
        </w:rPr>
        <w:t>grantu</w:t>
      </w:r>
      <w:proofErr w:type="spellEnd"/>
      <w:r w:rsidRPr="0020498B">
        <w:rPr>
          <w:rFonts w:cs="Times New Roman"/>
          <w:bCs/>
          <w:iCs/>
          <w:szCs w:val="24"/>
        </w:rPr>
        <w:t xml:space="preserve"> vietas (Inženierzinātnēs un tehnoloģijās - 2, Sociālās zinātnēs – 2). Līdz projekta beigām ir plānots turpināt sniegt ESF atbalstu ārvalstu akadēmiskā personāla piesaistei doktora studiju programmu īstenošanai, piesaistot projekta AII 3 ārvalstu pasniedzējus - pa vienam katrā AII.</w:t>
      </w:r>
      <w:r w:rsidRPr="0020498B">
        <w:rPr>
          <w:vertAlign w:val="superscript"/>
        </w:rPr>
        <w:footnoteReference w:id="2"/>
      </w:r>
    </w:p>
    <w:p w14:paraId="2BC371A5" w14:textId="527D192B" w:rsidR="00F93E8A" w:rsidRPr="0020498B" w:rsidRDefault="0062266E" w:rsidP="007070C4">
      <w:pPr>
        <w:pStyle w:val="ListParagraph"/>
        <w:numPr>
          <w:ilvl w:val="0"/>
          <w:numId w:val="8"/>
        </w:numPr>
        <w:rPr>
          <w:rFonts w:cs="Times New Roman"/>
          <w:bCs/>
          <w:iCs/>
          <w:szCs w:val="24"/>
        </w:rPr>
      </w:pPr>
      <w:r w:rsidRPr="0020498B">
        <w:rPr>
          <w:rFonts w:cs="Times New Roman"/>
          <w:bCs/>
          <w:iCs/>
          <w:szCs w:val="24"/>
        </w:rPr>
        <w:t>2018.-2022.g. tiek īstenots projekts „Daugavpils Universitātes stratēģiskās specializācijas jomu akadēmiskā personāla profesionālās kompetences stiprināšana</w:t>
      </w:r>
      <w:r w:rsidR="0020498B">
        <w:rPr>
          <w:rFonts w:cs="Times New Roman"/>
          <w:bCs/>
          <w:iCs/>
          <w:szCs w:val="24"/>
        </w:rPr>
        <w:t>”</w:t>
      </w:r>
      <w:r w:rsidRPr="0020498B">
        <w:rPr>
          <w:rFonts w:cs="Times New Roman"/>
          <w:bCs/>
          <w:iCs/>
          <w:szCs w:val="24"/>
        </w:rPr>
        <w:t xml:space="preserve"> (8.2.2.0/18/A/022), finansējuma fonds: ESF, 8.2.2  </w:t>
      </w:r>
      <w:r w:rsidR="0020498B">
        <w:rPr>
          <w:rFonts w:cs="Times New Roman"/>
          <w:bCs/>
          <w:iCs/>
          <w:szCs w:val="24"/>
        </w:rPr>
        <w:t>”</w:t>
      </w:r>
      <w:r w:rsidRPr="0020498B">
        <w:rPr>
          <w:rFonts w:cs="Times New Roman"/>
          <w:bCs/>
          <w:iCs/>
          <w:szCs w:val="24"/>
        </w:rPr>
        <w:t>Stiprināt augstākās izglītības institūciju akadēmisko personālu stratēģiskās specializācijas jomās</w:t>
      </w:r>
      <w:r w:rsidR="0020498B">
        <w:rPr>
          <w:rFonts w:cs="Times New Roman"/>
          <w:bCs/>
          <w:iCs/>
          <w:szCs w:val="24"/>
        </w:rPr>
        <w:t>”</w:t>
      </w:r>
      <w:r w:rsidRPr="0020498B">
        <w:rPr>
          <w:rFonts w:cs="Times New Roman"/>
          <w:bCs/>
          <w:iCs/>
          <w:szCs w:val="24"/>
        </w:rPr>
        <w:t>. Projekta mērķis – Daugavpils Universitātes akadēmiskā personāla kapacitātes stiprināšana, iesaistot darbā ārzemju akadēmisko personālu, doktorantus un zinātniskā grāda pretendentus un realizējot DU akadēmiskā personāla kompetences pilnveidi.</w:t>
      </w:r>
      <w:r w:rsidRPr="0020498B">
        <w:rPr>
          <w:vertAlign w:val="superscript"/>
        </w:rPr>
        <w:footnoteReference w:id="3"/>
      </w:r>
    </w:p>
    <w:p w14:paraId="2BC371A6" w14:textId="77777777" w:rsidR="007A1129" w:rsidRPr="0020498B" w:rsidRDefault="007A1129" w:rsidP="00836DFF">
      <w:pPr>
        <w:rPr>
          <w:rFonts w:cs="Times New Roman"/>
          <w:bCs/>
          <w:iCs/>
          <w:szCs w:val="24"/>
        </w:rPr>
      </w:pPr>
    </w:p>
    <w:p w14:paraId="2BC371A7" w14:textId="77777777" w:rsidR="00DF7B53" w:rsidRPr="0020498B" w:rsidRDefault="007A1129" w:rsidP="00DF7B53">
      <w:pPr>
        <w:spacing w:after="0" w:line="240" w:lineRule="auto"/>
        <w:contextualSpacing/>
        <w:jc w:val="both"/>
        <w:rPr>
          <w:rFonts w:ascii="Times New Roman" w:eastAsia="Times New Roman" w:hAnsi="Times New Roman" w:cs="Times New Roman"/>
          <w:i/>
          <w:sz w:val="24"/>
          <w:szCs w:val="24"/>
          <w:lang w:eastAsia="lv-LV"/>
        </w:rPr>
      </w:pPr>
      <w:r w:rsidRPr="0020498B">
        <w:rPr>
          <w:rFonts w:ascii="Times New Roman" w:hAnsi="Times New Roman" w:cs="Times New Roman"/>
          <w:bCs/>
          <w:iCs/>
          <w:sz w:val="24"/>
          <w:szCs w:val="24"/>
          <w:u w:val="single"/>
        </w:rPr>
        <w:t>VRP 58.</w:t>
      </w:r>
      <w:r w:rsidR="00E34DD6" w:rsidRPr="0020498B">
        <w:rPr>
          <w:rFonts w:ascii="Times New Roman" w:hAnsi="Times New Roman" w:cs="Times New Roman"/>
          <w:bCs/>
          <w:iCs/>
          <w:sz w:val="24"/>
          <w:szCs w:val="24"/>
          <w:u w:val="single"/>
        </w:rPr>
        <w:t xml:space="preserve"> </w:t>
      </w:r>
      <w:r w:rsidRPr="0020498B">
        <w:rPr>
          <w:rFonts w:ascii="Times New Roman" w:hAnsi="Times New Roman" w:cs="Times New Roman"/>
          <w:bCs/>
          <w:iCs/>
          <w:sz w:val="24"/>
          <w:szCs w:val="24"/>
          <w:u w:val="single"/>
        </w:rPr>
        <w:t>uzdevums</w:t>
      </w:r>
      <w:r w:rsidRPr="0020498B">
        <w:rPr>
          <w:rFonts w:ascii="Times New Roman" w:hAnsi="Times New Roman" w:cs="Times New Roman"/>
          <w:bCs/>
          <w:iCs/>
          <w:sz w:val="24"/>
          <w:szCs w:val="24"/>
        </w:rPr>
        <w:t>:</w:t>
      </w:r>
      <w:r w:rsidRPr="0020498B">
        <w:rPr>
          <w:rFonts w:ascii="Times New Roman" w:eastAsia="Times New Roman" w:hAnsi="Times New Roman" w:cs="Times New Roman"/>
          <w:i/>
          <w:sz w:val="24"/>
          <w:szCs w:val="24"/>
          <w:lang w:eastAsia="lv-LV"/>
        </w:rPr>
        <w:t xml:space="preserve"> Īstenojot viedās specializācijas stratēģiju, veicināsim uzņēmēju un zinātnisko institūciju sadarbību, sekmēsim zinātnes darba rezultātu </w:t>
      </w:r>
      <w:proofErr w:type="spellStart"/>
      <w:r w:rsidRPr="0020498B">
        <w:rPr>
          <w:rFonts w:ascii="Times New Roman" w:eastAsia="Times New Roman" w:hAnsi="Times New Roman" w:cs="Times New Roman"/>
          <w:i/>
          <w:sz w:val="24"/>
          <w:szCs w:val="24"/>
          <w:lang w:eastAsia="lv-LV"/>
        </w:rPr>
        <w:t>komercializāciju</w:t>
      </w:r>
      <w:proofErr w:type="spellEnd"/>
      <w:r w:rsidRPr="0020498B">
        <w:rPr>
          <w:rFonts w:ascii="Times New Roman" w:eastAsia="Times New Roman" w:hAnsi="Times New Roman" w:cs="Times New Roman"/>
          <w:i/>
          <w:sz w:val="24"/>
          <w:szCs w:val="24"/>
          <w:lang w:eastAsia="lv-LV"/>
        </w:rPr>
        <w:t xml:space="preserve"> un sasaisti ar tautsaimniecības attīstību un stiprināsim universitāšu lomu šajā procesā</w:t>
      </w:r>
      <w:r w:rsidR="00401B63" w:rsidRPr="0020498B">
        <w:rPr>
          <w:rFonts w:ascii="Times New Roman" w:eastAsia="Times New Roman" w:hAnsi="Times New Roman" w:cs="Times New Roman"/>
          <w:i/>
          <w:sz w:val="24"/>
          <w:szCs w:val="24"/>
          <w:lang w:eastAsia="lv-LV"/>
        </w:rPr>
        <w:t>.</w:t>
      </w:r>
    </w:p>
    <w:p w14:paraId="2BC371A8" w14:textId="43508453" w:rsidR="00836DFF" w:rsidRPr="0020498B" w:rsidRDefault="00401B63" w:rsidP="00DF7B53">
      <w:pPr>
        <w:spacing w:after="0" w:line="240" w:lineRule="auto"/>
        <w:contextualSpacing/>
        <w:jc w:val="both"/>
        <w:rPr>
          <w:rFonts w:ascii="Times New Roman" w:hAnsi="Times New Roman" w:cs="Times New Roman"/>
          <w:b/>
          <w:bCs/>
          <w:iCs/>
          <w:sz w:val="24"/>
          <w:szCs w:val="24"/>
        </w:rPr>
      </w:pPr>
      <w:r w:rsidRPr="0020498B">
        <w:rPr>
          <w:rFonts w:ascii="Times New Roman" w:hAnsi="Times New Roman" w:cs="Times New Roman"/>
          <w:b/>
          <w:bCs/>
          <w:iCs/>
          <w:sz w:val="24"/>
          <w:szCs w:val="24"/>
        </w:rPr>
        <w:t xml:space="preserve">Īstenots </w:t>
      </w:r>
      <w:r w:rsidR="00836DFF" w:rsidRPr="0020498B">
        <w:rPr>
          <w:rFonts w:ascii="Times New Roman" w:hAnsi="Times New Roman" w:cs="Times New Roman"/>
          <w:b/>
          <w:bCs/>
          <w:iCs/>
          <w:sz w:val="24"/>
          <w:szCs w:val="24"/>
        </w:rPr>
        <w:t>58.1.</w:t>
      </w:r>
      <w:r w:rsidR="00A863FE" w:rsidRPr="0020498B">
        <w:rPr>
          <w:rFonts w:ascii="Times New Roman" w:hAnsi="Times New Roman" w:cs="Times New Roman"/>
          <w:b/>
          <w:bCs/>
          <w:iCs/>
          <w:sz w:val="24"/>
          <w:szCs w:val="24"/>
        </w:rPr>
        <w:t xml:space="preserve"> </w:t>
      </w:r>
      <w:r w:rsidRPr="0020498B">
        <w:rPr>
          <w:rFonts w:ascii="Times New Roman" w:hAnsi="Times New Roman" w:cs="Times New Roman"/>
          <w:b/>
          <w:bCs/>
          <w:iCs/>
          <w:sz w:val="24"/>
          <w:szCs w:val="24"/>
        </w:rPr>
        <w:t>pasākums:</w:t>
      </w:r>
      <w:r w:rsidR="00836DFF" w:rsidRPr="0020498B">
        <w:rPr>
          <w:rFonts w:ascii="Times New Roman" w:hAnsi="Times New Roman" w:cs="Times New Roman"/>
          <w:b/>
          <w:bCs/>
          <w:iCs/>
          <w:sz w:val="24"/>
          <w:szCs w:val="24"/>
        </w:rPr>
        <w:t xml:space="preserve"> Izvērtēt iespējas piesaistīt papildu investīcijas ES struktūrfondu programmu ietvaros zinātnisko institūciju un </w:t>
      </w:r>
      <w:proofErr w:type="spellStart"/>
      <w:r w:rsidR="00836DFF" w:rsidRPr="0020498B">
        <w:rPr>
          <w:rFonts w:ascii="Times New Roman" w:hAnsi="Times New Roman" w:cs="Times New Roman"/>
          <w:b/>
          <w:bCs/>
          <w:iCs/>
          <w:sz w:val="24"/>
          <w:szCs w:val="24"/>
        </w:rPr>
        <w:t>komercsektora</w:t>
      </w:r>
      <w:proofErr w:type="spellEnd"/>
      <w:r w:rsidR="00836DFF" w:rsidRPr="0020498B">
        <w:rPr>
          <w:rFonts w:ascii="Times New Roman" w:hAnsi="Times New Roman" w:cs="Times New Roman"/>
          <w:b/>
          <w:bCs/>
          <w:iCs/>
          <w:sz w:val="24"/>
          <w:szCs w:val="24"/>
        </w:rPr>
        <w:t xml:space="preserve"> sadarbības stimulēšanai praktiskās pētniecības programmas īstenošanai (1.1.1.1. pasākums </w:t>
      </w:r>
      <w:r w:rsidR="0020498B">
        <w:rPr>
          <w:rFonts w:ascii="Times New Roman" w:hAnsi="Times New Roman" w:cs="Times New Roman"/>
          <w:b/>
          <w:bCs/>
          <w:iCs/>
          <w:sz w:val="24"/>
          <w:szCs w:val="24"/>
        </w:rPr>
        <w:t>“</w:t>
      </w:r>
      <w:r w:rsidR="00836DFF" w:rsidRPr="0020498B">
        <w:rPr>
          <w:rFonts w:ascii="Times New Roman" w:hAnsi="Times New Roman" w:cs="Times New Roman"/>
          <w:b/>
          <w:bCs/>
          <w:iCs/>
          <w:sz w:val="24"/>
          <w:szCs w:val="24"/>
        </w:rPr>
        <w:t>Praktiskas ievirzes pētījumi</w:t>
      </w:r>
      <w:r w:rsidR="0020498B">
        <w:rPr>
          <w:rFonts w:ascii="Times New Roman" w:hAnsi="Times New Roman" w:cs="Times New Roman"/>
          <w:b/>
          <w:bCs/>
          <w:iCs/>
          <w:sz w:val="24"/>
          <w:szCs w:val="24"/>
        </w:rPr>
        <w:t>”</w:t>
      </w:r>
      <w:r w:rsidR="00836DFF" w:rsidRPr="0020498B">
        <w:rPr>
          <w:rFonts w:ascii="Times New Roman" w:hAnsi="Times New Roman" w:cs="Times New Roman"/>
          <w:b/>
          <w:bCs/>
          <w:iCs/>
          <w:sz w:val="24"/>
          <w:szCs w:val="24"/>
        </w:rPr>
        <w:t xml:space="preserve">), īpaši veicinot komersantu īstenotajos projektos universitāšu kā zinātnisko institūciju iesaisti un valsts budžeta finansējumu </w:t>
      </w:r>
      <w:r w:rsidR="00176D1C">
        <w:rPr>
          <w:rFonts w:ascii="Times New Roman" w:hAnsi="Times New Roman" w:cs="Times New Roman"/>
          <w:b/>
          <w:bCs/>
          <w:iCs/>
          <w:sz w:val="24"/>
          <w:szCs w:val="24"/>
        </w:rPr>
        <w:t>–</w:t>
      </w:r>
      <w:r w:rsidR="00836DFF" w:rsidRPr="0020498B">
        <w:rPr>
          <w:rFonts w:ascii="Times New Roman" w:hAnsi="Times New Roman" w:cs="Times New Roman"/>
          <w:b/>
          <w:bCs/>
          <w:iCs/>
          <w:sz w:val="24"/>
          <w:szCs w:val="24"/>
        </w:rPr>
        <w:t xml:space="preserve"> zinātnisko institūciju īstenoto un ES struktūrfondu pārfinansēto Apvārsnis2020. pētniecības projektu finansēšanai tam periodam, kas pārsniedz ES struktūrfondu investīciju </w:t>
      </w:r>
      <w:proofErr w:type="spellStart"/>
      <w:r w:rsidR="00836DFF" w:rsidRPr="0020498B">
        <w:rPr>
          <w:rFonts w:ascii="Times New Roman" w:hAnsi="Times New Roman" w:cs="Times New Roman"/>
          <w:b/>
          <w:bCs/>
          <w:iCs/>
          <w:sz w:val="24"/>
          <w:szCs w:val="24"/>
        </w:rPr>
        <w:t>attiecināmības</w:t>
      </w:r>
      <w:proofErr w:type="spellEnd"/>
      <w:r w:rsidR="00836DFF" w:rsidRPr="0020498B">
        <w:rPr>
          <w:rFonts w:ascii="Times New Roman" w:hAnsi="Times New Roman" w:cs="Times New Roman"/>
          <w:b/>
          <w:bCs/>
          <w:iCs/>
          <w:sz w:val="24"/>
          <w:szCs w:val="24"/>
        </w:rPr>
        <w:t xml:space="preserve"> periodu.</w:t>
      </w:r>
    </w:p>
    <w:p w14:paraId="2BC371A9" w14:textId="2695BDBA" w:rsidR="00A863FE" w:rsidRPr="0020498B" w:rsidRDefault="00A863FE" w:rsidP="00DF7B53">
      <w:pPr>
        <w:spacing w:after="0" w:line="240" w:lineRule="auto"/>
        <w:ind w:firstLine="720"/>
        <w:contextualSpacing/>
        <w:jc w:val="both"/>
        <w:rPr>
          <w:rFonts w:ascii="Times New Roman" w:hAnsi="Times New Roman" w:cs="Times New Roman"/>
          <w:bCs/>
          <w:iCs/>
          <w:sz w:val="24"/>
          <w:szCs w:val="24"/>
        </w:rPr>
      </w:pPr>
      <w:r w:rsidRPr="0020498B">
        <w:rPr>
          <w:rFonts w:ascii="Times New Roman" w:hAnsi="Times New Roman" w:cs="Times New Roman"/>
          <w:bCs/>
          <w:iCs/>
          <w:sz w:val="24"/>
          <w:szCs w:val="24"/>
        </w:rPr>
        <w:t xml:space="preserve">Kvalitatīvi novērtētajiem, bet finansējumu nesaņēmušajiem Apvārsnis2020 projektiem ir iespēja pieteikties atbalstam programmas </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1.1.1.5. Atbalsts starptautiskās sadarbības projektiem pētniecībā un inovācijās</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 xml:space="preserve"> 3. kārtā, kuras nosacījumos ietilpst projekta iepriekšēja iesniegšana un izvērtēšana </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Apvārsnis 2020</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 xml:space="preserve"> vai </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Apvārsnis Eiropa</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 xml:space="preserve"> projektu konkursos, kur novērtējums ir sasniedzis attiecīgajā konkursā noteikto nepieciešamo sliekšņa vērtību, lai kvalificētos projekta īstenošanai. </w:t>
      </w:r>
    </w:p>
    <w:p w14:paraId="2BC371AA" w14:textId="6F24A83D" w:rsidR="00A863FE" w:rsidRDefault="00A863FE" w:rsidP="00DF7B53">
      <w:pPr>
        <w:spacing w:after="0" w:line="240" w:lineRule="auto"/>
        <w:ind w:firstLine="720"/>
        <w:contextualSpacing/>
        <w:jc w:val="both"/>
        <w:rPr>
          <w:rFonts w:ascii="Times New Roman" w:hAnsi="Times New Roman" w:cs="Times New Roman"/>
          <w:bCs/>
          <w:iCs/>
          <w:sz w:val="24"/>
          <w:szCs w:val="24"/>
        </w:rPr>
      </w:pPr>
      <w:r w:rsidRPr="0020498B">
        <w:rPr>
          <w:rFonts w:ascii="Times New Roman" w:hAnsi="Times New Roman" w:cs="Times New Roman"/>
          <w:bCs/>
          <w:iCs/>
          <w:sz w:val="24"/>
          <w:szCs w:val="24"/>
        </w:rPr>
        <w:t xml:space="preserve">Pēc līdzīgiem nosacījumiem iespējams pieteikties </w:t>
      </w:r>
      <w:hyperlink r:id="rId23" w:history="1">
        <w:proofErr w:type="spellStart"/>
        <w:r w:rsidRPr="0020498B">
          <w:rPr>
            <w:rStyle w:val="Hyperlink"/>
            <w:rFonts w:ascii="Times New Roman" w:hAnsi="Times New Roman" w:cs="Times New Roman"/>
            <w:bCs/>
            <w:iCs/>
            <w:sz w:val="24"/>
            <w:szCs w:val="24"/>
          </w:rPr>
          <w:t>Baltic</w:t>
        </w:r>
        <w:proofErr w:type="spellEnd"/>
        <w:r w:rsidRPr="0020498B">
          <w:rPr>
            <w:rStyle w:val="Hyperlink"/>
            <w:rFonts w:ascii="Times New Roman" w:hAnsi="Times New Roman" w:cs="Times New Roman"/>
            <w:bCs/>
            <w:iCs/>
            <w:sz w:val="24"/>
            <w:szCs w:val="24"/>
          </w:rPr>
          <w:t xml:space="preserve"> </w:t>
        </w:r>
        <w:proofErr w:type="spellStart"/>
        <w:r w:rsidRPr="0020498B">
          <w:rPr>
            <w:rStyle w:val="Hyperlink"/>
            <w:rFonts w:ascii="Times New Roman" w:hAnsi="Times New Roman" w:cs="Times New Roman"/>
            <w:bCs/>
            <w:iCs/>
            <w:sz w:val="24"/>
            <w:szCs w:val="24"/>
          </w:rPr>
          <w:t>Bonus</w:t>
        </w:r>
        <w:proofErr w:type="spellEnd"/>
      </w:hyperlink>
      <w:r w:rsidRPr="0020498B">
        <w:rPr>
          <w:rFonts w:ascii="Times New Roman" w:hAnsi="Times New Roman" w:cs="Times New Roman"/>
          <w:bCs/>
          <w:iCs/>
          <w:sz w:val="24"/>
          <w:szCs w:val="24"/>
        </w:rPr>
        <w:t xml:space="preserve"> projektu konkursu programmai, lai segtu projekta sagatavošanas izmaksas, kuras nosacījumos arī ietilpst projekta iepriekšēja iesniegšana un izvērtēšana </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Apvārsnis 2020</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 xml:space="preserve"> vai </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Apvārsnis Eiropa</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 xml:space="preserve"> projektu konkursos, kur novērtējums ir sasniedzis attiecīgajā konkursā noteikto nepieciešamo sliekšņa vērtību, lai kvalificētos projekta īstenošanai, un kura projekta konsorcijā ir partneri/-s no Baltijas valsts un/vai Baltijas jūras reģiona. </w:t>
      </w:r>
    </w:p>
    <w:p w14:paraId="71F34031" w14:textId="77777777" w:rsidR="00690319" w:rsidRPr="0020498B" w:rsidRDefault="00690319" w:rsidP="00DF7B53">
      <w:pPr>
        <w:spacing w:after="0" w:line="240" w:lineRule="auto"/>
        <w:ind w:firstLine="720"/>
        <w:contextualSpacing/>
        <w:jc w:val="both"/>
        <w:rPr>
          <w:rFonts w:ascii="Times New Roman" w:hAnsi="Times New Roman" w:cs="Times New Roman"/>
          <w:bCs/>
          <w:iCs/>
          <w:sz w:val="24"/>
          <w:szCs w:val="24"/>
        </w:rPr>
      </w:pPr>
    </w:p>
    <w:p w14:paraId="3ABC6FC2" w14:textId="77777777" w:rsidR="006C3812" w:rsidRPr="0020498B" w:rsidRDefault="006C3812" w:rsidP="006C3812">
      <w:pPr>
        <w:spacing w:after="0" w:line="240" w:lineRule="auto"/>
        <w:jc w:val="both"/>
        <w:rPr>
          <w:rFonts w:ascii="Times New Roman" w:eastAsia="Times New Roman" w:hAnsi="Times New Roman" w:cs="Times New Roman"/>
          <w:i/>
          <w:sz w:val="24"/>
          <w:szCs w:val="24"/>
          <w:lang w:eastAsia="lv-LV"/>
        </w:rPr>
      </w:pPr>
      <w:r w:rsidRPr="0020498B">
        <w:rPr>
          <w:rFonts w:ascii="Times New Roman" w:eastAsia="Times New Roman" w:hAnsi="Times New Roman" w:cs="Times New Roman"/>
          <w:sz w:val="24"/>
          <w:szCs w:val="24"/>
          <w:u w:val="single"/>
          <w:lang w:eastAsia="lv-LV"/>
        </w:rPr>
        <w:t>VRP 59. uzdevums</w:t>
      </w:r>
      <w:r w:rsidRPr="0020498B">
        <w:rPr>
          <w:rFonts w:ascii="Times New Roman" w:eastAsia="Times New Roman" w:hAnsi="Times New Roman" w:cs="Times New Roman"/>
          <w:sz w:val="24"/>
          <w:szCs w:val="24"/>
          <w:lang w:eastAsia="lv-LV"/>
        </w:rPr>
        <w:t xml:space="preserve">: </w:t>
      </w:r>
      <w:r w:rsidRPr="0020498B">
        <w:rPr>
          <w:rFonts w:ascii="Times New Roman" w:eastAsia="Times New Roman" w:hAnsi="Times New Roman" w:cs="Times New Roman"/>
          <w:i/>
          <w:sz w:val="24"/>
          <w:szCs w:val="24"/>
          <w:lang w:eastAsia="lv-LV"/>
        </w:rPr>
        <w:t>Nodrošināsim pilnvērtīgu valsts pasūtījumu zinātnē, ieviešot jaunas valsts pētījumu programmas visās nozarēs ilgtermiņa izaugsmei un efektīvai resursu izmantošanai.</w:t>
      </w:r>
    </w:p>
    <w:p w14:paraId="79BE3687" w14:textId="77777777" w:rsidR="008742B3" w:rsidRPr="0020498B" w:rsidRDefault="008742B3" w:rsidP="008742B3">
      <w:pPr>
        <w:spacing w:after="0" w:line="240" w:lineRule="auto"/>
        <w:contextualSpacing/>
        <w:jc w:val="both"/>
        <w:rPr>
          <w:rFonts w:ascii="Times New Roman" w:hAnsi="Times New Roman" w:cs="Times New Roman"/>
          <w:b/>
          <w:sz w:val="24"/>
        </w:rPr>
      </w:pPr>
      <w:r>
        <w:rPr>
          <w:rFonts w:ascii="Times New Roman" w:hAnsi="Times New Roman" w:cs="Times New Roman"/>
          <w:b/>
          <w:sz w:val="24"/>
        </w:rPr>
        <w:t>Ī</w:t>
      </w:r>
      <w:r w:rsidRPr="0020498B">
        <w:rPr>
          <w:rFonts w:ascii="Times New Roman" w:hAnsi="Times New Roman" w:cs="Times New Roman"/>
          <w:b/>
          <w:sz w:val="24"/>
        </w:rPr>
        <w:t>stenots VRP 59.1. pasākums: Uzsākt un īstenot jaunas Valsts pētījumu programmas, pakāpeniski aptverot visas 18 valstī noteiktās politikas jomas un valstij prioritārās nozarēs.</w:t>
      </w:r>
    </w:p>
    <w:p w14:paraId="113ED248" w14:textId="450B8315" w:rsidR="008742B3" w:rsidRDefault="008742B3" w:rsidP="008742B3">
      <w:pPr>
        <w:spacing w:after="0" w:line="240" w:lineRule="auto"/>
        <w:contextualSpacing/>
        <w:jc w:val="both"/>
        <w:rPr>
          <w:rFonts w:ascii="Times New Roman" w:hAnsi="Times New Roman" w:cs="Times New Roman"/>
          <w:sz w:val="24"/>
        </w:rPr>
      </w:pPr>
      <w:r w:rsidRPr="0020498B">
        <w:rPr>
          <w:rFonts w:ascii="Times New Roman" w:hAnsi="Times New Roman" w:cs="Times New Roman"/>
          <w:sz w:val="24"/>
        </w:rPr>
        <w:t xml:space="preserve">Kopējais Valsts pētījumu programmu (turpmāk – VPP) finansējums </w:t>
      </w:r>
      <w:r w:rsidR="00AB7E6D">
        <w:rPr>
          <w:rFonts w:ascii="Times New Roman" w:hAnsi="Times New Roman" w:cs="Times New Roman"/>
          <w:sz w:val="24"/>
        </w:rPr>
        <w:t xml:space="preserve">atspoguļots </w:t>
      </w:r>
      <w:r w:rsidR="007E286B">
        <w:rPr>
          <w:rFonts w:ascii="Times New Roman" w:hAnsi="Times New Roman" w:cs="Times New Roman"/>
          <w:sz w:val="24"/>
        </w:rPr>
        <w:t>6</w:t>
      </w:r>
      <w:r w:rsidR="00AB7E6D">
        <w:rPr>
          <w:rFonts w:ascii="Times New Roman" w:hAnsi="Times New Roman" w:cs="Times New Roman"/>
          <w:sz w:val="24"/>
        </w:rPr>
        <w:t xml:space="preserve">. </w:t>
      </w:r>
      <w:r w:rsidR="00AB7E6D" w:rsidRPr="0020498B">
        <w:rPr>
          <w:rFonts w:ascii="Times New Roman" w:hAnsi="Times New Roman" w:cs="Times New Roman"/>
          <w:sz w:val="24"/>
        </w:rPr>
        <w:t xml:space="preserve">tabulā </w:t>
      </w:r>
      <w:r w:rsidR="00AB7E6D">
        <w:rPr>
          <w:rFonts w:ascii="Times New Roman" w:hAnsi="Times New Roman" w:cs="Times New Roman"/>
          <w:sz w:val="24"/>
        </w:rPr>
        <w:t>pa gadiem</w:t>
      </w:r>
      <w:r w:rsidRPr="0020498B">
        <w:rPr>
          <w:rFonts w:ascii="Times New Roman" w:hAnsi="Times New Roman" w:cs="Times New Roman"/>
          <w:sz w:val="24"/>
        </w:rPr>
        <w:t>:</w:t>
      </w:r>
    </w:p>
    <w:p w14:paraId="763E0989" w14:textId="5CD2C089" w:rsidR="00690319" w:rsidRPr="007E286B" w:rsidRDefault="007E286B" w:rsidP="007E286B">
      <w:pPr>
        <w:pStyle w:val="ListParagraph"/>
        <w:numPr>
          <w:ilvl w:val="0"/>
          <w:numId w:val="16"/>
        </w:numPr>
        <w:jc w:val="right"/>
        <w:rPr>
          <w:rFonts w:cs="Times New Roman"/>
        </w:rPr>
      </w:pPr>
      <w:r>
        <w:rPr>
          <w:rFonts w:cs="Times New Roman"/>
        </w:rPr>
        <w:t>t</w:t>
      </w:r>
      <w:r w:rsidR="00690319" w:rsidRPr="007E286B">
        <w:rPr>
          <w:rFonts w:cs="Times New Roman"/>
        </w:rPr>
        <w:t>abula</w:t>
      </w:r>
    </w:p>
    <w:tbl>
      <w:tblPr>
        <w:tblW w:w="953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12"/>
        <w:gridCol w:w="3882"/>
        <w:gridCol w:w="3260"/>
        <w:gridCol w:w="1282"/>
      </w:tblGrid>
      <w:tr w:rsidR="008742B3" w:rsidRPr="0020498B" w14:paraId="6402B8C4" w14:textId="77777777" w:rsidTr="00012136">
        <w:trPr>
          <w:trHeight w:val="286"/>
        </w:trPr>
        <w:tc>
          <w:tcPr>
            <w:tcW w:w="1112" w:type="dxa"/>
            <w:shd w:val="clear" w:color="auto" w:fill="EDEDED" w:themeFill="accent3" w:themeFillTint="33"/>
            <w:noWrap/>
            <w:tcMar>
              <w:top w:w="0" w:type="dxa"/>
              <w:left w:w="108" w:type="dxa"/>
              <w:bottom w:w="0" w:type="dxa"/>
              <w:right w:w="108" w:type="dxa"/>
            </w:tcMar>
            <w:vAlign w:val="bottom"/>
            <w:hideMark/>
          </w:tcPr>
          <w:p w14:paraId="3215C3BD" w14:textId="77777777" w:rsidR="008742B3" w:rsidRPr="0020498B" w:rsidRDefault="008742B3" w:rsidP="002D3603">
            <w:pPr>
              <w:spacing w:after="0" w:line="240" w:lineRule="auto"/>
              <w:jc w:val="center"/>
              <w:rPr>
                <w:rFonts w:ascii="Times New Roman" w:hAnsi="Times New Roman" w:cs="Times New Roman"/>
                <w:b/>
                <w:bCs/>
              </w:rPr>
            </w:pPr>
            <w:r w:rsidRPr="0020498B">
              <w:rPr>
                <w:rFonts w:ascii="Times New Roman" w:hAnsi="Times New Roman" w:cs="Times New Roman"/>
                <w:b/>
                <w:bCs/>
              </w:rPr>
              <w:t>Realizē</w:t>
            </w:r>
          </w:p>
        </w:tc>
        <w:tc>
          <w:tcPr>
            <w:tcW w:w="3882" w:type="dxa"/>
            <w:shd w:val="clear" w:color="auto" w:fill="EDEDED" w:themeFill="accent3" w:themeFillTint="33"/>
            <w:noWrap/>
            <w:tcMar>
              <w:top w:w="0" w:type="dxa"/>
              <w:left w:w="108" w:type="dxa"/>
              <w:bottom w:w="0" w:type="dxa"/>
              <w:right w:w="108" w:type="dxa"/>
            </w:tcMar>
            <w:vAlign w:val="bottom"/>
            <w:hideMark/>
          </w:tcPr>
          <w:p w14:paraId="0802EA41" w14:textId="77777777" w:rsidR="008742B3" w:rsidRPr="0020498B" w:rsidRDefault="008742B3" w:rsidP="002D3603">
            <w:pPr>
              <w:spacing w:after="0" w:line="240" w:lineRule="auto"/>
              <w:jc w:val="center"/>
              <w:rPr>
                <w:rFonts w:ascii="Times New Roman" w:hAnsi="Times New Roman" w:cs="Times New Roman"/>
                <w:b/>
                <w:bCs/>
              </w:rPr>
            </w:pPr>
            <w:r w:rsidRPr="0020498B">
              <w:rPr>
                <w:rFonts w:ascii="Times New Roman" w:hAnsi="Times New Roman" w:cs="Times New Roman"/>
                <w:b/>
                <w:bCs/>
              </w:rPr>
              <w:t>VPP Programma</w:t>
            </w:r>
          </w:p>
        </w:tc>
        <w:tc>
          <w:tcPr>
            <w:tcW w:w="3260" w:type="dxa"/>
            <w:shd w:val="clear" w:color="auto" w:fill="EDEDED" w:themeFill="accent3" w:themeFillTint="33"/>
            <w:noWrap/>
            <w:tcMar>
              <w:top w:w="0" w:type="dxa"/>
              <w:left w:w="108" w:type="dxa"/>
              <w:bottom w:w="0" w:type="dxa"/>
              <w:right w:w="108" w:type="dxa"/>
            </w:tcMar>
            <w:vAlign w:val="bottom"/>
            <w:hideMark/>
          </w:tcPr>
          <w:p w14:paraId="72E162C0" w14:textId="77777777" w:rsidR="008742B3" w:rsidRPr="0020498B" w:rsidRDefault="008742B3" w:rsidP="002D3603">
            <w:pPr>
              <w:spacing w:after="0" w:line="240" w:lineRule="auto"/>
              <w:jc w:val="center"/>
              <w:rPr>
                <w:rFonts w:ascii="Times New Roman" w:hAnsi="Times New Roman" w:cs="Times New Roman"/>
                <w:b/>
                <w:bCs/>
              </w:rPr>
            </w:pPr>
            <w:r w:rsidRPr="0020498B">
              <w:rPr>
                <w:rFonts w:ascii="Times New Roman" w:hAnsi="Times New Roman" w:cs="Times New Roman"/>
                <w:b/>
                <w:bCs/>
              </w:rPr>
              <w:t>Finansējuma gadi</w:t>
            </w:r>
          </w:p>
        </w:tc>
        <w:tc>
          <w:tcPr>
            <w:tcW w:w="1282" w:type="dxa"/>
            <w:shd w:val="clear" w:color="auto" w:fill="EDEDED" w:themeFill="accent3" w:themeFillTint="33"/>
            <w:noWrap/>
            <w:tcMar>
              <w:top w:w="0" w:type="dxa"/>
              <w:left w:w="108" w:type="dxa"/>
              <w:bottom w:w="0" w:type="dxa"/>
              <w:right w:w="108" w:type="dxa"/>
            </w:tcMar>
            <w:vAlign w:val="bottom"/>
            <w:hideMark/>
          </w:tcPr>
          <w:p w14:paraId="4B966738" w14:textId="77777777" w:rsidR="008742B3" w:rsidRPr="0020498B" w:rsidRDefault="008742B3" w:rsidP="002D3603">
            <w:pPr>
              <w:spacing w:after="0" w:line="240" w:lineRule="auto"/>
              <w:rPr>
                <w:rFonts w:ascii="Times New Roman" w:hAnsi="Times New Roman" w:cs="Times New Roman"/>
              </w:rPr>
            </w:pPr>
            <w:r w:rsidRPr="0020498B">
              <w:rPr>
                <w:rFonts w:ascii="Times New Roman" w:hAnsi="Times New Roman" w:cs="Times New Roman"/>
              </w:rPr>
              <w:t> Summa, €</w:t>
            </w:r>
          </w:p>
        </w:tc>
      </w:tr>
      <w:tr w:rsidR="008742B3" w:rsidRPr="0020498B" w14:paraId="2819760F" w14:textId="77777777" w:rsidTr="00012136">
        <w:trPr>
          <w:trHeight w:val="479"/>
        </w:trPr>
        <w:tc>
          <w:tcPr>
            <w:tcW w:w="1112" w:type="dxa"/>
            <w:shd w:val="clear" w:color="auto" w:fill="EDEDED" w:themeFill="accent3" w:themeFillTint="33"/>
            <w:noWrap/>
            <w:tcMar>
              <w:top w:w="0" w:type="dxa"/>
              <w:left w:w="108" w:type="dxa"/>
              <w:bottom w:w="0" w:type="dxa"/>
              <w:right w:w="108" w:type="dxa"/>
            </w:tcMar>
            <w:vAlign w:val="bottom"/>
            <w:hideMark/>
          </w:tcPr>
          <w:p w14:paraId="577726D8"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FM</w:t>
            </w:r>
          </w:p>
        </w:tc>
        <w:tc>
          <w:tcPr>
            <w:tcW w:w="3882" w:type="dxa"/>
            <w:shd w:val="clear" w:color="auto" w:fill="EDEDED" w:themeFill="accent3" w:themeFillTint="33"/>
            <w:tcMar>
              <w:top w:w="0" w:type="dxa"/>
              <w:left w:w="108" w:type="dxa"/>
              <w:bottom w:w="0" w:type="dxa"/>
              <w:right w:w="108" w:type="dxa"/>
            </w:tcMar>
            <w:vAlign w:val="bottom"/>
            <w:hideMark/>
          </w:tcPr>
          <w:p w14:paraId="111A1F0A" w14:textId="77777777" w:rsidR="008742B3" w:rsidRPr="0020498B" w:rsidRDefault="008742B3" w:rsidP="002D3603">
            <w:pPr>
              <w:spacing w:after="0" w:line="240" w:lineRule="auto"/>
              <w:jc w:val="center"/>
              <w:rPr>
                <w:rFonts w:ascii="Times New Roman" w:hAnsi="Times New Roman" w:cs="Times New Roman"/>
              </w:rPr>
            </w:pPr>
            <w:r>
              <w:rPr>
                <w:rFonts w:ascii="Times New Roman" w:hAnsi="Times New Roman" w:cs="Times New Roman"/>
              </w:rPr>
              <w:t>“</w:t>
            </w:r>
            <w:r w:rsidRPr="0020498B">
              <w:rPr>
                <w:rFonts w:ascii="Times New Roman" w:hAnsi="Times New Roman" w:cs="Times New Roman"/>
              </w:rPr>
              <w:t xml:space="preserve">Ēnu ekonomikas mazināšana valsts </w:t>
            </w:r>
            <w:proofErr w:type="spellStart"/>
            <w:r w:rsidRPr="0020498B">
              <w:rPr>
                <w:rFonts w:ascii="Times New Roman" w:hAnsi="Times New Roman" w:cs="Times New Roman"/>
              </w:rPr>
              <w:t>ilgstpējīgas</w:t>
            </w:r>
            <w:proofErr w:type="spellEnd"/>
            <w:r w:rsidRPr="0020498B">
              <w:rPr>
                <w:rFonts w:ascii="Times New Roman" w:hAnsi="Times New Roman" w:cs="Times New Roman"/>
              </w:rPr>
              <w:t xml:space="preserve"> attīstības nodrošināšanai</w:t>
            </w:r>
            <w:r>
              <w:rPr>
                <w:rFonts w:ascii="Times New Roman" w:hAnsi="Times New Roman" w:cs="Times New Roman"/>
              </w:rPr>
              <w:t>”</w:t>
            </w:r>
          </w:p>
        </w:tc>
        <w:tc>
          <w:tcPr>
            <w:tcW w:w="3260" w:type="dxa"/>
            <w:shd w:val="clear" w:color="auto" w:fill="EDEDED" w:themeFill="accent3" w:themeFillTint="33"/>
            <w:noWrap/>
            <w:tcMar>
              <w:top w:w="0" w:type="dxa"/>
              <w:left w:w="108" w:type="dxa"/>
              <w:bottom w:w="0" w:type="dxa"/>
              <w:right w:w="108" w:type="dxa"/>
            </w:tcMar>
            <w:vAlign w:val="bottom"/>
            <w:hideMark/>
          </w:tcPr>
          <w:p w14:paraId="32256BB2"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2020.-2022.</w:t>
            </w:r>
          </w:p>
        </w:tc>
        <w:tc>
          <w:tcPr>
            <w:tcW w:w="1282" w:type="dxa"/>
            <w:shd w:val="clear" w:color="auto" w:fill="EDEDED" w:themeFill="accent3" w:themeFillTint="33"/>
            <w:noWrap/>
            <w:tcMar>
              <w:top w:w="0" w:type="dxa"/>
              <w:left w:w="108" w:type="dxa"/>
              <w:bottom w:w="0" w:type="dxa"/>
              <w:right w:w="108" w:type="dxa"/>
            </w:tcMar>
            <w:vAlign w:val="bottom"/>
            <w:hideMark/>
          </w:tcPr>
          <w:p w14:paraId="60A153D1" w14:textId="77777777" w:rsidR="008742B3" w:rsidRPr="0020498B" w:rsidRDefault="008742B3" w:rsidP="002D3603">
            <w:pPr>
              <w:spacing w:after="0" w:line="240" w:lineRule="auto"/>
              <w:rPr>
                <w:rFonts w:ascii="Times New Roman" w:hAnsi="Times New Roman" w:cs="Times New Roman"/>
                <w:b/>
                <w:bCs/>
              </w:rPr>
            </w:pPr>
            <w:r w:rsidRPr="0020498B">
              <w:rPr>
                <w:rFonts w:ascii="Times New Roman" w:hAnsi="Times New Roman" w:cs="Times New Roman"/>
                <w:b/>
                <w:bCs/>
              </w:rPr>
              <w:t>251 536</w:t>
            </w:r>
          </w:p>
        </w:tc>
      </w:tr>
      <w:tr w:rsidR="008742B3" w:rsidRPr="0020498B" w14:paraId="4EF57D43" w14:textId="77777777" w:rsidTr="00012136">
        <w:trPr>
          <w:trHeight w:val="286"/>
        </w:trPr>
        <w:tc>
          <w:tcPr>
            <w:tcW w:w="1112" w:type="dxa"/>
            <w:shd w:val="clear" w:color="auto" w:fill="EDEDED" w:themeFill="accent3" w:themeFillTint="33"/>
            <w:noWrap/>
            <w:tcMar>
              <w:top w:w="0" w:type="dxa"/>
              <w:left w:w="108" w:type="dxa"/>
              <w:bottom w:w="0" w:type="dxa"/>
              <w:right w:w="108" w:type="dxa"/>
            </w:tcMar>
            <w:vAlign w:val="bottom"/>
            <w:hideMark/>
          </w:tcPr>
          <w:p w14:paraId="73D2DDF6"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EM</w:t>
            </w:r>
          </w:p>
        </w:tc>
        <w:tc>
          <w:tcPr>
            <w:tcW w:w="3882" w:type="dxa"/>
            <w:shd w:val="clear" w:color="auto" w:fill="EDEDED" w:themeFill="accent3" w:themeFillTint="33"/>
            <w:noWrap/>
            <w:tcMar>
              <w:top w:w="0" w:type="dxa"/>
              <w:left w:w="108" w:type="dxa"/>
              <w:bottom w:w="0" w:type="dxa"/>
              <w:right w:w="108" w:type="dxa"/>
            </w:tcMar>
            <w:vAlign w:val="bottom"/>
            <w:hideMark/>
          </w:tcPr>
          <w:p w14:paraId="7B9A0F43" w14:textId="77777777" w:rsidR="008742B3" w:rsidRPr="0020498B" w:rsidRDefault="008742B3" w:rsidP="002D3603">
            <w:pPr>
              <w:spacing w:after="0" w:line="240" w:lineRule="auto"/>
              <w:jc w:val="center"/>
              <w:rPr>
                <w:rFonts w:ascii="Times New Roman" w:hAnsi="Times New Roman" w:cs="Times New Roman"/>
              </w:rPr>
            </w:pPr>
            <w:r>
              <w:rPr>
                <w:rFonts w:ascii="Times New Roman" w:hAnsi="Times New Roman" w:cs="Times New Roman"/>
              </w:rPr>
              <w:t>“</w:t>
            </w:r>
            <w:r w:rsidRPr="0020498B">
              <w:rPr>
                <w:rFonts w:ascii="Times New Roman" w:hAnsi="Times New Roman" w:cs="Times New Roman"/>
              </w:rPr>
              <w:t>Enerģētika</w:t>
            </w:r>
            <w:r>
              <w:rPr>
                <w:rFonts w:ascii="Times New Roman" w:hAnsi="Times New Roman" w:cs="Times New Roman"/>
              </w:rPr>
              <w:t>”</w:t>
            </w:r>
          </w:p>
        </w:tc>
        <w:tc>
          <w:tcPr>
            <w:tcW w:w="3260" w:type="dxa"/>
            <w:shd w:val="clear" w:color="auto" w:fill="EDEDED" w:themeFill="accent3" w:themeFillTint="33"/>
            <w:noWrap/>
            <w:tcMar>
              <w:top w:w="0" w:type="dxa"/>
              <w:left w:w="108" w:type="dxa"/>
              <w:bottom w:w="0" w:type="dxa"/>
              <w:right w:w="108" w:type="dxa"/>
            </w:tcMar>
            <w:vAlign w:val="bottom"/>
            <w:hideMark/>
          </w:tcPr>
          <w:p w14:paraId="604888EE"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2019-2022</w:t>
            </w:r>
          </w:p>
        </w:tc>
        <w:tc>
          <w:tcPr>
            <w:tcW w:w="1282" w:type="dxa"/>
            <w:shd w:val="clear" w:color="auto" w:fill="EDEDED" w:themeFill="accent3" w:themeFillTint="33"/>
            <w:noWrap/>
            <w:tcMar>
              <w:top w:w="0" w:type="dxa"/>
              <w:left w:w="108" w:type="dxa"/>
              <w:bottom w:w="0" w:type="dxa"/>
              <w:right w:w="108" w:type="dxa"/>
            </w:tcMar>
            <w:vAlign w:val="bottom"/>
            <w:hideMark/>
          </w:tcPr>
          <w:p w14:paraId="59B9FB96" w14:textId="77777777" w:rsidR="008742B3" w:rsidRPr="0020498B" w:rsidRDefault="008742B3" w:rsidP="002D3603">
            <w:pPr>
              <w:spacing w:after="0" w:line="240" w:lineRule="auto"/>
              <w:rPr>
                <w:rFonts w:ascii="Times New Roman" w:hAnsi="Times New Roman" w:cs="Times New Roman"/>
                <w:b/>
                <w:bCs/>
              </w:rPr>
            </w:pPr>
            <w:r w:rsidRPr="0020498B">
              <w:rPr>
                <w:rFonts w:ascii="Times New Roman" w:hAnsi="Times New Roman" w:cs="Times New Roman"/>
                <w:b/>
                <w:bCs/>
              </w:rPr>
              <w:t>5 308 640</w:t>
            </w:r>
          </w:p>
        </w:tc>
      </w:tr>
      <w:tr w:rsidR="008742B3" w:rsidRPr="0020498B" w14:paraId="3383CB47" w14:textId="77777777" w:rsidTr="00012136">
        <w:trPr>
          <w:trHeight w:val="573"/>
        </w:trPr>
        <w:tc>
          <w:tcPr>
            <w:tcW w:w="1112" w:type="dxa"/>
            <w:shd w:val="clear" w:color="auto" w:fill="EDEDED" w:themeFill="accent3" w:themeFillTint="33"/>
            <w:noWrap/>
            <w:tcMar>
              <w:top w:w="0" w:type="dxa"/>
              <w:left w:w="108" w:type="dxa"/>
              <w:bottom w:w="0" w:type="dxa"/>
              <w:right w:w="108" w:type="dxa"/>
            </w:tcMar>
            <w:vAlign w:val="bottom"/>
            <w:hideMark/>
          </w:tcPr>
          <w:p w14:paraId="3AD35007"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KM</w:t>
            </w:r>
          </w:p>
        </w:tc>
        <w:tc>
          <w:tcPr>
            <w:tcW w:w="3882" w:type="dxa"/>
            <w:shd w:val="clear" w:color="auto" w:fill="EDEDED" w:themeFill="accent3" w:themeFillTint="33"/>
            <w:tcMar>
              <w:top w:w="0" w:type="dxa"/>
              <w:left w:w="108" w:type="dxa"/>
              <w:bottom w:w="0" w:type="dxa"/>
              <w:right w:w="108" w:type="dxa"/>
            </w:tcMar>
            <w:vAlign w:val="bottom"/>
            <w:hideMark/>
          </w:tcPr>
          <w:p w14:paraId="57B1EA78" w14:textId="77777777" w:rsidR="008742B3" w:rsidRPr="0020498B" w:rsidRDefault="008742B3" w:rsidP="002D3603">
            <w:pPr>
              <w:spacing w:after="0" w:line="240" w:lineRule="auto"/>
              <w:jc w:val="center"/>
              <w:rPr>
                <w:rFonts w:ascii="Times New Roman" w:hAnsi="Times New Roman" w:cs="Times New Roman"/>
              </w:rPr>
            </w:pPr>
            <w:r>
              <w:rPr>
                <w:rFonts w:ascii="Times New Roman" w:hAnsi="Times New Roman" w:cs="Times New Roman"/>
              </w:rPr>
              <w:t>“</w:t>
            </w:r>
            <w:r w:rsidRPr="0020498B">
              <w:rPr>
                <w:rFonts w:ascii="Times New Roman" w:hAnsi="Times New Roman" w:cs="Times New Roman"/>
              </w:rPr>
              <w:t>Latvijas kultūra – resurss valsts attīstībai</w:t>
            </w:r>
            <w:r>
              <w:rPr>
                <w:rFonts w:ascii="Times New Roman" w:hAnsi="Times New Roman" w:cs="Times New Roman"/>
              </w:rPr>
              <w:t>”</w:t>
            </w:r>
          </w:p>
        </w:tc>
        <w:tc>
          <w:tcPr>
            <w:tcW w:w="3260" w:type="dxa"/>
            <w:shd w:val="clear" w:color="auto" w:fill="EDEDED" w:themeFill="accent3" w:themeFillTint="33"/>
            <w:noWrap/>
            <w:tcMar>
              <w:top w:w="0" w:type="dxa"/>
              <w:left w:w="108" w:type="dxa"/>
              <w:bottom w:w="0" w:type="dxa"/>
              <w:right w:w="108" w:type="dxa"/>
            </w:tcMar>
            <w:vAlign w:val="bottom"/>
            <w:hideMark/>
          </w:tcPr>
          <w:p w14:paraId="5F7CD3D6"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2020.-2022.</w:t>
            </w:r>
          </w:p>
        </w:tc>
        <w:tc>
          <w:tcPr>
            <w:tcW w:w="1282" w:type="dxa"/>
            <w:shd w:val="clear" w:color="auto" w:fill="EDEDED" w:themeFill="accent3" w:themeFillTint="33"/>
            <w:noWrap/>
            <w:tcMar>
              <w:top w:w="0" w:type="dxa"/>
              <w:left w:w="108" w:type="dxa"/>
              <w:bottom w:w="0" w:type="dxa"/>
              <w:right w:w="108" w:type="dxa"/>
            </w:tcMar>
            <w:vAlign w:val="bottom"/>
            <w:hideMark/>
          </w:tcPr>
          <w:p w14:paraId="52D79534" w14:textId="77777777" w:rsidR="008742B3" w:rsidRPr="0020498B" w:rsidRDefault="008742B3" w:rsidP="002D3603">
            <w:pPr>
              <w:spacing w:after="0" w:line="240" w:lineRule="auto"/>
              <w:rPr>
                <w:rFonts w:ascii="Times New Roman" w:hAnsi="Times New Roman" w:cs="Times New Roman"/>
                <w:b/>
                <w:bCs/>
              </w:rPr>
            </w:pPr>
            <w:r w:rsidRPr="0020498B">
              <w:rPr>
                <w:rFonts w:ascii="Times New Roman" w:hAnsi="Times New Roman" w:cs="Times New Roman"/>
                <w:b/>
                <w:bCs/>
              </w:rPr>
              <w:t>1 075 350</w:t>
            </w:r>
          </w:p>
        </w:tc>
      </w:tr>
      <w:tr w:rsidR="008742B3" w:rsidRPr="0020498B" w14:paraId="2138AE48" w14:textId="77777777" w:rsidTr="00012136">
        <w:trPr>
          <w:trHeight w:val="671"/>
        </w:trPr>
        <w:tc>
          <w:tcPr>
            <w:tcW w:w="1112" w:type="dxa"/>
            <w:shd w:val="clear" w:color="auto" w:fill="EDEDED" w:themeFill="accent3" w:themeFillTint="33"/>
            <w:noWrap/>
            <w:tcMar>
              <w:top w:w="0" w:type="dxa"/>
              <w:left w:w="108" w:type="dxa"/>
              <w:bottom w:w="0" w:type="dxa"/>
              <w:right w:w="108" w:type="dxa"/>
            </w:tcMar>
            <w:vAlign w:val="bottom"/>
            <w:hideMark/>
          </w:tcPr>
          <w:p w14:paraId="621A1F09"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VARAM</w:t>
            </w:r>
          </w:p>
        </w:tc>
        <w:tc>
          <w:tcPr>
            <w:tcW w:w="3882" w:type="dxa"/>
            <w:shd w:val="clear" w:color="auto" w:fill="EDEDED" w:themeFill="accent3" w:themeFillTint="33"/>
            <w:tcMar>
              <w:top w:w="0" w:type="dxa"/>
              <w:left w:w="108" w:type="dxa"/>
              <w:bottom w:w="0" w:type="dxa"/>
              <w:right w:w="108" w:type="dxa"/>
            </w:tcMar>
            <w:vAlign w:val="bottom"/>
            <w:hideMark/>
          </w:tcPr>
          <w:p w14:paraId="1F25779C" w14:textId="77777777" w:rsidR="008742B3" w:rsidRPr="0020498B" w:rsidRDefault="008742B3" w:rsidP="002D3603">
            <w:pPr>
              <w:spacing w:after="0" w:line="240" w:lineRule="auto"/>
              <w:jc w:val="center"/>
              <w:rPr>
                <w:rFonts w:ascii="Times New Roman" w:hAnsi="Times New Roman" w:cs="Times New Roman"/>
              </w:rPr>
            </w:pPr>
            <w:r>
              <w:rPr>
                <w:rFonts w:ascii="Times New Roman" w:hAnsi="Times New Roman" w:cs="Times New Roman"/>
              </w:rPr>
              <w:t>“</w:t>
            </w:r>
            <w:r w:rsidRPr="0020498B">
              <w:rPr>
                <w:rFonts w:ascii="Times New Roman" w:hAnsi="Times New Roman" w:cs="Times New Roman"/>
              </w:rPr>
              <w:t>Ilgtspējīga teritorijas attīstība un racionāla zemes resursu izmantošana</w:t>
            </w:r>
            <w:r>
              <w:rPr>
                <w:rFonts w:ascii="Times New Roman" w:hAnsi="Times New Roman" w:cs="Times New Roman"/>
              </w:rPr>
              <w:t>”</w:t>
            </w:r>
          </w:p>
        </w:tc>
        <w:tc>
          <w:tcPr>
            <w:tcW w:w="3260" w:type="dxa"/>
            <w:shd w:val="clear" w:color="auto" w:fill="EDEDED" w:themeFill="accent3" w:themeFillTint="33"/>
            <w:noWrap/>
            <w:tcMar>
              <w:top w:w="0" w:type="dxa"/>
              <w:left w:w="108" w:type="dxa"/>
              <w:bottom w:w="0" w:type="dxa"/>
              <w:right w:w="108" w:type="dxa"/>
            </w:tcMar>
            <w:vAlign w:val="bottom"/>
            <w:hideMark/>
          </w:tcPr>
          <w:p w14:paraId="7B6A5F41"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2020.-2022.</w:t>
            </w:r>
          </w:p>
        </w:tc>
        <w:tc>
          <w:tcPr>
            <w:tcW w:w="1282" w:type="dxa"/>
            <w:shd w:val="clear" w:color="auto" w:fill="EDEDED" w:themeFill="accent3" w:themeFillTint="33"/>
            <w:noWrap/>
            <w:tcMar>
              <w:top w:w="0" w:type="dxa"/>
              <w:left w:w="108" w:type="dxa"/>
              <w:bottom w:w="0" w:type="dxa"/>
              <w:right w:w="108" w:type="dxa"/>
            </w:tcMar>
            <w:vAlign w:val="bottom"/>
            <w:hideMark/>
          </w:tcPr>
          <w:p w14:paraId="3AD53AAC" w14:textId="77777777" w:rsidR="008742B3" w:rsidRPr="0020498B" w:rsidRDefault="008742B3" w:rsidP="002D3603">
            <w:pPr>
              <w:spacing w:after="0" w:line="240" w:lineRule="auto"/>
              <w:rPr>
                <w:rFonts w:ascii="Times New Roman" w:hAnsi="Times New Roman" w:cs="Times New Roman"/>
                <w:b/>
                <w:bCs/>
              </w:rPr>
            </w:pPr>
            <w:r w:rsidRPr="0020498B">
              <w:rPr>
                <w:rFonts w:ascii="Times New Roman" w:hAnsi="Times New Roman" w:cs="Times New Roman"/>
                <w:b/>
                <w:bCs/>
              </w:rPr>
              <w:t>405 000</w:t>
            </w:r>
          </w:p>
        </w:tc>
      </w:tr>
      <w:tr w:rsidR="008742B3" w:rsidRPr="0020498B" w14:paraId="43A5E2F9" w14:textId="77777777" w:rsidTr="00012136">
        <w:trPr>
          <w:trHeight w:val="573"/>
        </w:trPr>
        <w:tc>
          <w:tcPr>
            <w:tcW w:w="1112" w:type="dxa"/>
            <w:shd w:val="clear" w:color="auto" w:fill="EDEDED" w:themeFill="accent3" w:themeFillTint="33"/>
            <w:noWrap/>
            <w:tcMar>
              <w:top w:w="0" w:type="dxa"/>
              <w:left w:w="108" w:type="dxa"/>
              <w:bottom w:w="0" w:type="dxa"/>
              <w:right w:w="108" w:type="dxa"/>
            </w:tcMar>
            <w:vAlign w:val="bottom"/>
            <w:hideMark/>
          </w:tcPr>
          <w:p w14:paraId="1682B2D0" w14:textId="77777777" w:rsidR="008742B3" w:rsidRPr="0020498B" w:rsidRDefault="008742B3" w:rsidP="002D3603">
            <w:pPr>
              <w:spacing w:after="0" w:line="240" w:lineRule="auto"/>
              <w:jc w:val="center"/>
              <w:rPr>
                <w:rFonts w:ascii="Times New Roman" w:hAnsi="Times New Roman" w:cs="Times New Roman"/>
              </w:rPr>
            </w:pPr>
            <w:proofErr w:type="spellStart"/>
            <w:r w:rsidRPr="0020498B">
              <w:rPr>
                <w:rFonts w:ascii="Times New Roman" w:hAnsi="Times New Roman" w:cs="Times New Roman"/>
              </w:rPr>
              <w:t>AiM</w:t>
            </w:r>
            <w:proofErr w:type="spellEnd"/>
          </w:p>
        </w:tc>
        <w:tc>
          <w:tcPr>
            <w:tcW w:w="3882" w:type="dxa"/>
            <w:shd w:val="clear" w:color="auto" w:fill="EDEDED" w:themeFill="accent3" w:themeFillTint="33"/>
            <w:tcMar>
              <w:top w:w="0" w:type="dxa"/>
              <w:left w:w="108" w:type="dxa"/>
              <w:bottom w:w="0" w:type="dxa"/>
              <w:right w:w="108" w:type="dxa"/>
            </w:tcMar>
            <w:vAlign w:val="bottom"/>
            <w:hideMark/>
          </w:tcPr>
          <w:p w14:paraId="2F1280F3" w14:textId="77777777" w:rsidR="008742B3" w:rsidRPr="0020498B" w:rsidRDefault="008742B3" w:rsidP="002D3603">
            <w:pPr>
              <w:spacing w:after="0" w:line="240" w:lineRule="auto"/>
              <w:jc w:val="center"/>
              <w:rPr>
                <w:rFonts w:ascii="Times New Roman" w:hAnsi="Times New Roman" w:cs="Times New Roman"/>
              </w:rPr>
            </w:pPr>
            <w:r>
              <w:rPr>
                <w:rFonts w:ascii="Times New Roman" w:hAnsi="Times New Roman" w:cs="Times New Roman"/>
              </w:rPr>
              <w:t>“</w:t>
            </w:r>
            <w:r w:rsidRPr="0020498B">
              <w:rPr>
                <w:rFonts w:ascii="Times New Roman" w:hAnsi="Times New Roman" w:cs="Times New Roman"/>
              </w:rPr>
              <w:t>Aizsardzības inovāciju pētījumu programma</w:t>
            </w:r>
            <w:r>
              <w:rPr>
                <w:rFonts w:ascii="Times New Roman" w:hAnsi="Times New Roman" w:cs="Times New Roman"/>
              </w:rPr>
              <w:t>”</w:t>
            </w:r>
          </w:p>
        </w:tc>
        <w:tc>
          <w:tcPr>
            <w:tcW w:w="3260" w:type="dxa"/>
            <w:shd w:val="clear" w:color="auto" w:fill="EDEDED" w:themeFill="accent3" w:themeFillTint="33"/>
            <w:noWrap/>
            <w:tcMar>
              <w:top w:w="0" w:type="dxa"/>
              <w:left w:w="108" w:type="dxa"/>
              <w:bottom w:w="0" w:type="dxa"/>
              <w:right w:w="108" w:type="dxa"/>
            </w:tcMar>
            <w:vAlign w:val="bottom"/>
            <w:hideMark/>
          </w:tcPr>
          <w:p w14:paraId="73E9A445"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2021.-2023.</w:t>
            </w:r>
          </w:p>
        </w:tc>
        <w:tc>
          <w:tcPr>
            <w:tcW w:w="1282" w:type="dxa"/>
            <w:shd w:val="clear" w:color="auto" w:fill="EDEDED" w:themeFill="accent3" w:themeFillTint="33"/>
            <w:noWrap/>
            <w:tcMar>
              <w:top w:w="0" w:type="dxa"/>
              <w:left w:w="108" w:type="dxa"/>
              <w:bottom w:w="0" w:type="dxa"/>
              <w:right w:w="108" w:type="dxa"/>
            </w:tcMar>
            <w:vAlign w:val="bottom"/>
            <w:hideMark/>
          </w:tcPr>
          <w:p w14:paraId="654FDB88" w14:textId="77777777" w:rsidR="008742B3" w:rsidRPr="0020498B" w:rsidRDefault="008742B3" w:rsidP="002D3603">
            <w:pPr>
              <w:spacing w:after="0" w:line="240" w:lineRule="auto"/>
              <w:rPr>
                <w:rFonts w:ascii="Times New Roman" w:hAnsi="Times New Roman" w:cs="Times New Roman"/>
                <w:b/>
                <w:bCs/>
              </w:rPr>
            </w:pPr>
            <w:r w:rsidRPr="0020498B">
              <w:rPr>
                <w:rFonts w:ascii="Times New Roman" w:hAnsi="Times New Roman" w:cs="Times New Roman"/>
                <w:b/>
                <w:bCs/>
              </w:rPr>
              <w:t>1 500 000</w:t>
            </w:r>
          </w:p>
        </w:tc>
      </w:tr>
      <w:tr w:rsidR="008742B3" w:rsidRPr="0020498B" w14:paraId="0802B475" w14:textId="77777777" w:rsidTr="00012136">
        <w:trPr>
          <w:trHeight w:val="286"/>
        </w:trPr>
        <w:tc>
          <w:tcPr>
            <w:tcW w:w="1112" w:type="dxa"/>
            <w:shd w:val="clear" w:color="auto" w:fill="EDEDED" w:themeFill="accent3" w:themeFillTint="33"/>
            <w:noWrap/>
            <w:tcMar>
              <w:top w:w="0" w:type="dxa"/>
              <w:left w:w="108" w:type="dxa"/>
              <w:bottom w:w="0" w:type="dxa"/>
              <w:right w:w="108" w:type="dxa"/>
            </w:tcMar>
            <w:vAlign w:val="bottom"/>
            <w:hideMark/>
          </w:tcPr>
          <w:p w14:paraId="4E0139E1"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IZM</w:t>
            </w:r>
          </w:p>
        </w:tc>
        <w:tc>
          <w:tcPr>
            <w:tcW w:w="3882" w:type="dxa"/>
            <w:shd w:val="clear" w:color="auto" w:fill="EDEDED" w:themeFill="accent3" w:themeFillTint="33"/>
            <w:noWrap/>
            <w:tcMar>
              <w:top w:w="0" w:type="dxa"/>
              <w:left w:w="108" w:type="dxa"/>
              <w:bottom w:w="0" w:type="dxa"/>
              <w:right w:w="108" w:type="dxa"/>
            </w:tcMar>
            <w:vAlign w:val="bottom"/>
            <w:hideMark/>
          </w:tcPr>
          <w:p w14:paraId="20165B43"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Latviešu valoda</w:t>
            </w:r>
          </w:p>
        </w:tc>
        <w:tc>
          <w:tcPr>
            <w:tcW w:w="3260" w:type="dxa"/>
            <w:shd w:val="clear" w:color="auto" w:fill="EDEDED" w:themeFill="accent3" w:themeFillTint="33"/>
            <w:noWrap/>
            <w:tcMar>
              <w:top w:w="0" w:type="dxa"/>
              <w:left w:w="108" w:type="dxa"/>
              <w:bottom w:w="0" w:type="dxa"/>
              <w:right w:w="108" w:type="dxa"/>
            </w:tcMar>
            <w:vAlign w:val="bottom"/>
            <w:hideMark/>
          </w:tcPr>
          <w:p w14:paraId="14B7C9BF"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2018-2022</w:t>
            </w:r>
          </w:p>
        </w:tc>
        <w:tc>
          <w:tcPr>
            <w:tcW w:w="1282" w:type="dxa"/>
            <w:shd w:val="clear" w:color="auto" w:fill="EDEDED" w:themeFill="accent3" w:themeFillTint="33"/>
            <w:noWrap/>
            <w:tcMar>
              <w:top w:w="0" w:type="dxa"/>
              <w:left w:w="108" w:type="dxa"/>
              <w:bottom w:w="0" w:type="dxa"/>
              <w:right w:w="108" w:type="dxa"/>
            </w:tcMar>
            <w:vAlign w:val="bottom"/>
            <w:hideMark/>
          </w:tcPr>
          <w:p w14:paraId="69C364E6" w14:textId="77777777" w:rsidR="008742B3" w:rsidRPr="0020498B" w:rsidRDefault="008742B3" w:rsidP="002D3603">
            <w:pPr>
              <w:spacing w:after="0" w:line="240" w:lineRule="auto"/>
              <w:rPr>
                <w:rFonts w:ascii="Times New Roman" w:hAnsi="Times New Roman" w:cs="Times New Roman"/>
                <w:b/>
                <w:bCs/>
              </w:rPr>
            </w:pPr>
            <w:r w:rsidRPr="0020498B">
              <w:rPr>
                <w:rFonts w:ascii="Times New Roman" w:hAnsi="Times New Roman" w:cs="Times New Roman"/>
                <w:b/>
                <w:bCs/>
              </w:rPr>
              <w:t>3 110 000</w:t>
            </w:r>
          </w:p>
        </w:tc>
      </w:tr>
      <w:tr w:rsidR="008742B3" w:rsidRPr="0020498B" w14:paraId="7DC29B7B" w14:textId="77777777" w:rsidTr="00012136">
        <w:trPr>
          <w:trHeight w:val="484"/>
        </w:trPr>
        <w:tc>
          <w:tcPr>
            <w:tcW w:w="1112" w:type="dxa"/>
            <w:shd w:val="clear" w:color="auto" w:fill="EDEDED" w:themeFill="accent3" w:themeFillTint="33"/>
            <w:noWrap/>
            <w:tcMar>
              <w:top w:w="0" w:type="dxa"/>
              <w:left w:w="108" w:type="dxa"/>
              <w:bottom w:w="0" w:type="dxa"/>
              <w:right w:w="108" w:type="dxa"/>
            </w:tcMar>
            <w:vAlign w:val="bottom"/>
            <w:hideMark/>
          </w:tcPr>
          <w:p w14:paraId="6AD1AB5E"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IZM</w:t>
            </w:r>
          </w:p>
        </w:tc>
        <w:tc>
          <w:tcPr>
            <w:tcW w:w="3882" w:type="dxa"/>
            <w:shd w:val="clear" w:color="auto" w:fill="EDEDED" w:themeFill="accent3" w:themeFillTint="33"/>
            <w:tcMar>
              <w:top w:w="0" w:type="dxa"/>
              <w:left w:w="108" w:type="dxa"/>
              <w:bottom w:w="0" w:type="dxa"/>
              <w:right w:w="108" w:type="dxa"/>
            </w:tcMar>
            <w:vAlign w:val="bottom"/>
            <w:hideMark/>
          </w:tcPr>
          <w:p w14:paraId="08A81E34"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Latvijas mantojums un nākotnes izaicinājumi valsts ilgtspējai</w:t>
            </w:r>
          </w:p>
        </w:tc>
        <w:tc>
          <w:tcPr>
            <w:tcW w:w="3260" w:type="dxa"/>
            <w:shd w:val="clear" w:color="auto" w:fill="EDEDED" w:themeFill="accent3" w:themeFillTint="33"/>
            <w:noWrap/>
            <w:tcMar>
              <w:top w:w="0" w:type="dxa"/>
              <w:left w:w="108" w:type="dxa"/>
              <w:bottom w:w="0" w:type="dxa"/>
              <w:right w:w="108" w:type="dxa"/>
            </w:tcMar>
            <w:vAlign w:val="bottom"/>
            <w:hideMark/>
          </w:tcPr>
          <w:p w14:paraId="349B577B"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2018-2021</w:t>
            </w:r>
          </w:p>
        </w:tc>
        <w:tc>
          <w:tcPr>
            <w:tcW w:w="1282" w:type="dxa"/>
            <w:shd w:val="clear" w:color="auto" w:fill="EDEDED" w:themeFill="accent3" w:themeFillTint="33"/>
            <w:noWrap/>
            <w:tcMar>
              <w:top w:w="0" w:type="dxa"/>
              <w:left w:w="108" w:type="dxa"/>
              <w:bottom w:w="0" w:type="dxa"/>
              <w:right w:w="108" w:type="dxa"/>
            </w:tcMar>
            <w:vAlign w:val="bottom"/>
            <w:hideMark/>
          </w:tcPr>
          <w:p w14:paraId="4677D210" w14:textId="77777777" w:rsidR="008742B3" w:rsidRPr="0020498B" w:rsidRDefault="008742B3" w:rsidP="002D3603">
            <w:pPr>
              <w:spacing w:after="0" w:line="240" w:lineRule="auto"/>
              <w:rPr>
                <w:rFonts w:ascii="Times New Roman" w:hAnsi="Times New Roman" w:cs="Times New Roman"/>
                <w:b/>
                <w:bCs/>
              </w:rPr>
            </w:pPr>
            <w:r w:rsidRPr="0020498B">
              <w:rPr>
                <w:rFonts w:ascii="Times New Roman" w:hAnsi="Times New Roman" w:cs="Times New Roman"/>
                <w:b/>
                <w:bCs/>
              </w:rPr>
              <w:t>3 110 000</w:t>
            </w:r>
          </w:p>
        </w:tc>
      </w:tr>
      <w:tr w:rsidR="008742B3" w:rsidRPr="0020498B" w14:paraId="6D203C57" w14:textId="77777777" w:rsidTr="00012136">
        <w:trPr>
          <w:trHeight w:val="432"/>
        </w:trPr>
        <w:tc>
          <w:tcPr>
            <w:tcW w:w="1112" w:type="dxa"/>
            <w:shd w:val="clear" w:color="auto" w:fill="EDEDED" w:themeFill="accent3" w:themeFillTint="33"/>
            <w:noWrap/>
            <w:tcMar>
              <w:top w:w="0" w:type="dxa"/>
              <w:left w:w="108" w:type="dxa"/>
              <w:bottom w:w="0" w:type="dxa"/>
              <w:right w:w="108" w:type="dxa"/>
            </w:tcMar>
            <w:vAlign w:val="bottom"/>
            <w:hideMark/>
          </w:tcPr>
          <w:p w14:paraId="2DD3BE90"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IZM</w:t>
            </w:r>
          </w:p>
        </w:tc>
        <w:tc>
          <w:tcPr>
            <w:tcW w:w="3882" w:type="dxa"/>
            <w:shd w:val="clear" w:color="auto" w:fill="EDEDED" w:themeFill="accent3" w:themeFillTint="33"/>
            <w:tcMar>
              <w:top w:w="0" w:type="dxa"/>
              <w:left w:w="108" w:type="dxa"/>
              <w:bottom w:w="0" w:type="dxa"/>
              <w:right w:w="108" w:type="dxa"/>
            </w:tcMar>
            <w:vAlign w:val="bottom"/>
            <w:hideMark/>
          </w:tcPr>
          <w:p w14:paraId="2F425DF9"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Humanitāro zinātņu digitālie resursi</w:t>
            </w:r>
          </w:p>
        </w:tc>
        <w:tc>
          <w:tcPr>
            <w:tcW w:w="3260" w:type="dxa"/>
            <w:shd w:val="clear" w:color="auto" w:fill="EDEDED" w:themeFill="accent3" w:themeFillTint="33"/>
            <w:noWrap/>
            <w:tcMar>
              <w:top w:w="0" w:type="dxa"/>
              <w:left w:w="108" w:type="dxa"/>
              <w:bottom w:w="0" w:type="dxa"/>
              <w:right w:w="108" w:type="dxa"/>
            </w:tcMar>
            <w:vAlign w:val="bottom"/>
            <w:hideMark/>
          </w:tcPr>
          <w:p w14:paraId="201BF41F"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2020.-2022.</w:t>
            </w:r>
          </w:p>
        </w:tc>
        <w:tc>
          <w:tcPr>
            <w:tcW w:w="1282" w:type="dxa"/>
            <w:shd w:val="clear" w:color="auto" w:fill="EDEDED" w:themeFill="accent3" w:themeFillTint="33"/>
            <w:noWrap/>
            <w:tcMar>
              <w:top w:w="0" w:type="dxa"/>
              <w:left w:w="108" w:type="dxa"/>
              <w:bottom w:w="0" w:type="dxa"/>
              <w:right w:w="108" w:type="dxa"/>
            </w:tcMar>
            <w:vAlign w:val="bottom"/>
            <w:hideMark/>
          </w:tcPr>
          <w:p w14:paraId="6B711ADB" w14:textId="77777777" w:rsidR="008742B3" w:rsidRPr="0020498B" w:rsidRDefault="008742B3" w:rsidP="002D3603">
            <w:pPr>
              <w:spacing w:after="0" w:line="240" w:lineRule="auto"/>
              <w:rPr>
                <w:rFonts w:ascii="Times New Roman" w:hAnsi="Times New Roman" w:cs="Times New Roman"/>
                <w:b/>
                <w:bCs/>
              </w:rPr>
            </w:pPr>
            <w:r w:rsidRPr="0020498B">
              <w:rPr>
                <w:rFonts w:ascii="Times New Roman" w:hAnsi="Times New Roman" w:cs="Times New Roman"/>
                <w:b/>
                <w:bCs/>
              </w:rPr>
              <w:t>1 309 380</w:t>
            </w:r>
          </w:p>
        </w:tc>
      </w:tr>
      <w:tr w:rsidR="008742B3" w:rsidRPr="0020498B" w14:paraId="2B485500" w14:textId="77777777" w:rsidTr="00012136">
        <w:trPr>
          <w:trHeight w:val="573"/>
        </w:trPr>
        <w:tc>
          <w:tcPr>
            <w:tcW w:w="1112" w:type="dxa"/>
            <w:shd w:val="clear" w:color="auto" w:fill="EDEDED" w:themeFill="accent3" w:themeFillTint="33"/>
            <w:noWrap/>
            <w:tcMar>
              <w:top w:w="0" w:type="dxa"/>
              <w:left w:w="108" w:type="dxa"/>
              <w:bottom w:w="0" w:type="dxa"/>
              <w:right w:w="108" w:type="dxa"/>
            </w:tcMar>
            <w:vAlign w:val="bottom"/>
            <w:hideMark/>
          </w:tcPr>
          <w:p w14:paraId="08B7CE52"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IZM</w:t>
            </w:r>
          </w:p>
        </w:tc>
        <w:tc>
          <w:tcPr>
            <w:tcW w:w="3882" w:type="dxa"/>
            <w:shd w:val="clear" w:color="auto" w:fill="EDEDED" w:themeFill="accent3" w:themeFillTint="33"/>
            <w:tcMar>
              <w:top w:w="0" w:type="dxa"/>
              <w:left w:w="108" w:type="dxa"/>
              <w:bottom w:w="0" w:type="dxa"/>
              <w:right w:w="108" w:type="dxa"/>
            </w:tcMar>
            <w:vAlign w:val="bottom"/>
            <w:hideMark/>
          </w:tcPr>
          <w:p w14:paraId="0E72C4E2"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Augstas enerģijas fizika un paātrinātāju tehnoloģijas</w:t>
            </w:r>
          </w:p>
        </w:tc>
        <w:tc>
          <w:tcPr>
            <w:tcW w:w="3260" w:type="dxa"/>
            <w:shd w:val="clear" w:color="auto" w:fill="EDEDED" w:themeFill="accent3" w:themeFillTint="33"/>
            <w:noWrap/>
            <w:tcMar>
              <w:top w:w="0" w:type="dxa"/>
              <w:left w:w="108" w:type="dxa"/>
              <w:bottom w:w="0" w:type="dxa"/>
              <w:right w:w="108" w:type="dxa"/>
            </w:tcMar>
            <w:vAlign w:val="bottom"/>
            <w:hideMark/>
          </w:tcPr>
          <w:p w14:paraId="63F7C234"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2020.-2021.</w:t>
            </w:r>
          </w:p>
        </w:tc>
        <w:tc>
          <w:tcPr>
            <w:tcW w:w="1282" w:type="dxa"/>
            <w:shd w:val="clear" w:color="auto" w:fill="EDEDED" w:themeFill="accent3" w:themeFillTint="33"/>
            <w:noWrap/>
            <w:tcMar>
              <w:top w:w="0" w:type="dxa"/>
              <w:left w:w="108" w:type="dxa"/>
              <w:bottom w:w="0" w:type="dxa"/>
              <w:right w:w="108" w:type="dxa"/>
            </w:tcMar>
            <w:vAlign w:val="bottom"/>
            <w:hideMark/>
          </w:tcPr>
          <w:p w14:paraId="32E23642" w14:textId="77777777" w:rsidR="008742B3" w:rsidRPr="0020498B" w:rsidRDefault="008742B3" w:rsidP="002D3603">
            <w:pPr>
              <w:spacing w:after="0" w:line="240" w:lineRule="auto"/>
              <w:rPr>
                <w:rFonts w:ascii="Times New Roman" w:hAnsi="Times New Roman" w:cs="Times New Roman"/>
                <w:b/>
                <w:bCs/>
              </w:rPr>
            </w:pPr>
            <w:r w:rsidRPr="0020498B">
              <w:rPr>
                <w:rFonts w:ascii="Times New Roman" w:hAnsi="Times New Roman" w:cs="Times New Roman"/>
                <w:b/>
                <w:bCs/>
              </w:rPr>
              <w:t>900 000</w:t>
            </w:r>
          </w:p>
        </w:tc>
      </w:tr>
      <w:tr w:rsidR="008742B3" w:rsidRPr="0020498B" w14:paraId="4F7AA902" w14:textId="77777777" w:rsidTr="00012136">
        <w:trPr>
          <w:trHeight w:val="507"/>
        </w:trPr>
        <w:tc>
          <w:tcPr>
            <w:tcW w:w="1112" w:type="dxa"/>
            <w:shd w:val="clear" w:color="auto" w:fill="EDEDED" w:themeFill="accent3" w:themeFillTint="33"/>
            <w:noWrap/>
            <w:tcMar>
              <w:top w:w="0" w:type="dxa"/>
              <w:left w:w="108" w:type="dxa"/>
              <w:bottom w:w="0" w:type="dxa"/>
              <w:right w:w="108" w:type="dxa"/>
            </w:tcMar>
            <w:vAlign w:val="bottom"/>
            <w:hideMark/>
          </w:tcPr>
          <w:p w14:paraId="10F19E5F"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IZM</w:t>
            </w:r>
          </w:p>
        </w:tc>
        <w:tc>
          <w:tcPr>
            <w:tcW w:w="3882" w:type="dxa"/>
            <w:shd w:val="clear" w:color="auto" w:fill="EDEDED" w:themeFill="accent3" w:themeFillTint="33"/>
            <w:tcMar>
              <w:top w:w="0" w:type="dxa"/>
              <w:left w:w="108" w:type="dxa"/>
              <w:bottom w:w="0" w:type="dxa"/>
              <w:right w:w="108" w:type="dxa"/>
            </w:tcMar>
            <w:vAlign w:val="bottom"/>
            <w:hideMark/>
          </w:tcPr>
          <w:p w14:paraId="20554CEC"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Letonika latviskas un eiropeiskas sabiedrības attīstībai (3 kārtas)</w:t>
            </w:r>
          </w:p>
        </w:tc>
        <w:tc>
          <w:tcPr>
            <w:tcW w:w="3260" w:type="dxa"/>
            <w:shd w:val="clear" w:color="auto" w:fill="EDEDED" w:themeFill="accent3" w:themeFillTint="33"/>
            <w:noWrap/>
            <w:tcMar>
              <w:top w:w="0" w:type="dxa"/>
              <w:left w:w="108" w:type="dxa"/>
              <w:bottom w:w="0" w:type="dxa"/>
              <w:right w:w="108" w:type="dxa"/>
            </w:tcMar>
            <w:vAlign w:val="bottom"/>
            <w:hideMark/>
          </w:tcPr>
          <w:p w14:paraId="0374CC3C"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2021.-2024.</w:t>
            </w:r>
          </w:p>
        </w:tc>
        <w:tc>
          <w:tcPr>
            <w:tcW w:w="1282" w:type="dxa"/>
            <w:shd w:val="clear" w:color="auto" w:fill="EDEDED" w:themeFill="accent3" w:themeFillTint="33"/>
            <w:noWrap/>
            <w:tcMar>
              <w:top w:w="0" w:type="dxa"/>
              <w:left w:w="108" w:type="dxa"/>
              <w:bottom w:w="0" w:type="dxa"/>
              <w:right w:w="108" w:type="dxa"/>
            </w:tcMar>
            <w:vAlign w:val="bottom"/>
            <w:hideMark/>
          </w:tcPr>
          <w:p w14:paraId="32CBCCC0" w14:textId="77777777" w:rsidR="008742B3" w:rsidRPr="0020498B" w:rsidRDefault="008742B3" w:rsidP="002D3603">
            <w:pPr>
              <w:spacing w:after="0" w:line="240" w:lineRule="auto"/>
              <w:rPr>
                <w:rFonts w:ascii="Times New Roman" w:hAnsi="Times New Roman" w:cs="Times New Roman"/>
                <w:b/>
                <w:bCs/>
              </w:rPr>
            </w:pPr>
            <w:r w:rsidRPr="0020498B">
              <w:rPr>
                <w:rFonts w:ascii="Times New Roman" w:hAnsi="Times New Roman" w:cs="Times New Roman"/>
                <w:b/>
                <w:bCs/>
              </w:rPr>
              <w:t>6 200 000</w:t>
            </w:r>
          </w:p>
        </w:tc>
      </w:tr>
      <w:tr w:rsidR="008742B3" w:rsidRPr="0020498B" w14:paraId="484FB300" w14:textId="77777777" w:rsidTr="00012136">
        <w:trPr>
          <w:trHeight w:val="588"/>
        </w:trPr>
        <w:tc>
          <w:tcPr>
            <w:tcW w:w="1112" w:type="dxa"/>
            <w:shd w:val="clear" w:color="auto" w:fill="EDEDED" w:themeFill="accent3" w:themeFillTint="33"/>
            <w:noWrap/>
            <w:tcMar>
              <w:top w:w="0" w:type="dxa"/>
              <w:left w:w="108" w:type="dxa"/>
              <w:bottom w:w="0" w:type="dxa"/>
              <w:right w:w="108" w:type="dxa"/>
            </w:tcMar>
            <w:vAlign w:val="bottom"/>
            <w:hideMark/>
          </w:tcPr>
          <w:p w14:paraId="2FB2819A"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IZM</w:t>
            </w:r>
          </w:p>
        </w:tc>
        <w:tc>
          <w:tcPr>
            <w:tcW w:w="3882" w:type="dxa"/>
            <w:shd w:val="clear" w:color="auto" w:fill="EDEDED" w:themeFill="accent3" w:themeFillTint="33"/>
            <w:tcMar>
              <w:top w:w="0" w:type="dxa"/>
              <w:left w:w="108" w:type="dxa"/>
              <w:bottom w:w="0" w:type="dxa"/>
              <w:right w:w="108" w:type="dxa"/>
            </w:tcMar>
            <w:vAlign w:val="bottom"/>
            <w:hideMark/>
          </w:tcPr>
          <w:p w14:paraId="6E22BC8C"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Covid-19 seku mazināšanai (no LNG)</w:t>
            </w:r>
          </w:p>
        </w:tc>
        <w:tc>
          <w:tcPr>
            <w:tcW w:w="3260" w:type="dxa"/>
            <w:shd w:val="clear" w:color="auto" w:fill="EDEDED" w:themeFill="accent3" w:themeFillTint="33"/>
            <w:noWrap/>
            <w:tcMar>
              <w:top w:w="0" w:type="dxa"/>
              <w:left w:w="108" w:type="dxa"/>
              <w:bottom w:w="0" w:type="dxa"/>
              <w:right w:w="108" w:type="dxa"/>
            </w:tcMar>
            <w:vAlign w:val="bottom"/>
            <w:hideMark/>
          </w:tcPr>
          <w:p w14:paraId="45A82B43"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2020.-2021.</w:t>
            </w:r>
          </w:p>
        </w:tc>
        <w:tc>
          <w:tcPr>
            <w:tcW w:w="1282" w:type="dxa"/>
            <w:shd w:val="clear" w:color="auto" w:fill="EDEDED" w:themeFill="accent3" w:themeFillTint="33"/>
            <w:noWrap/>
            <w:tcMar>
              <w:top w:w="0" w:type="dxa"/>
              <w:left w:w="108" w:type="dxa"/>
              <w:bottom w:w="0" w:type="dxa"/>
              <w:right w:w="108" w:type="dxa"/>
            </w:tcMar>
            <w:vAlign w:val="bottom"/>
            <w:hideMark/>
          </w:tcPr>
          <w:p w14:paraId="5F909276" w14:textId="77777777" w:rsidR="008742B3" w:rsidRPr="0020498B" w:rsidRDefault="008742B3" w:rsidP="002D3603">
            <w:pPr>
              <w:spacing w:after="0" w:line="240" w:lineRule="auto"/>
              <w:rPr>
                <w:rFonts w:ascii="Times New Roman" w:hAnsi="Times New Roman" w:cs="Times New Roman"/>
                <w:b/>
                <w:bCs/>
              </w:rPr>
            </w:pPr>
            <w:r w:rsidRPr="0020498B">
              <w:rPr>
                <w:rFonts w:ascii="Times New Roman" w:hAnsi="Times New Roman" w:cs="Times New Roman"/>
                <w:b/>
                <w:bCs/>
              </w:rPr>
              <w:t>4 833 961</w:t>
            </w:r>
          </w:p>
        </w:tc>
      </w:tr>
      <w:tr w:rsidR="008742B3" w:rsidRPr="0020498B" w14:paraId="7F3C7F81" w14:textId="77777777" w:rsidTr="00012136">
        <w:trPr>
          <w:trHeight w:val="301"/>
        </w:trPr>
        <w:tc>
          <w:tcPr>
            <w:tcW w:w="1112" w:type="dxa"/>
            <w:shd w:val="clear" w:color="auto" w:fill="EDEDED" w:themeFill="accent3" w:themeFillTint="33"/>
            <w:noWrap/>
            <w:tcMar>
              <w:top w:w="0" w:type="dxa"/>
              <w:left w:w="108" w:type="dxa"/>
              <w:bottom w:w="0" w:type="dxa"/>
              <w:right w:w="108" w:type="dxa"/>
            </w:tcMar>
            <w:vAlign w:val="bottom"/>
            <w:hideMark/>
          </w:tcPr>
          <w:p w14:paraId="3492E3B0" w14:textId="77777777" w:rsidR="008742B3" w:rsidRPr="0020498B" w:rsidRDefault="008742B3" w:rsidP="002D3603">
            <w:pPr>
              <w:spacing w:after="0" w:line="240" w:lineRule="auto"/>
              <w:rPr>
                <w:rFonts w:ascii="Times New Roman" w:hAnsi="Times New Roman" w:cs="Times New Roman"/>
                <w:b/>
                <w:bCs/>
              </w:rPr>
            </w:pPr>
          </w:p>
        </w:tc>
        <w:tc>
          <w:tcPr>
            <w:tcW w:w="7142" w:type="dxa"/>
            <w:gridSpan w:val="2"/>
            <w:shd w:val="clear" w:color="auto" w:fill="EDEDED" w:themeFill="accent3" w:themeFillTint="33"/>
            <w:noWrap/>
            <w:tcMar>
              <w:top w:w="0" w:type="dxa"/>
              <w:left w:w="108" w:type="dxa"/>
              <w:bottom w:w="0" w:type="dxa"/>
              <w:right w:w="108" w:type="dxa"/>
            </w:tcMar>
            <w:vAlign w:val="bottom"/>
            <w:hideMark/>
          </w:tcPr>
          <w:p w14:paraId="0235A4DE" w14:textId="77777777" w:rsidR="008742B3" w:rsidRPr="0020498B" w:rsidRDefault="008742B3" w:rsidP="002D3603">
            <w:pPr>
              <w:spacing w:after="0" w:line="240" w:lineRule="auto"/>
              <w:jc w:val="center"/>
              <w:rPr>
                <w:rFonts w:ascii="Times New Roman" w:hAnsi="Times New Roman" w:cs="Times New Roman"/>
                <w:b/>
                <w:bCs/>
              </w:rPr>
            </w:pPr>
            <w:r w:rsidRPr="0020498B">
              <w:rPr>
                <w:rFonts w:ascii="Times New Roman" w:hAnsi="Times New Roman" w:cs="Times New Roman"/>
                <w:b/>
                <w:bCs/>
              </w:rPr>
              <w:t>Izsludināti konkursi 2022. g.</w:t>
            </w:r>
          </w:p>
        </w:tc>
        <w:tc>
          <w:tcPr>
            <w:tcW w:w="1282" w:type="dxa"/>
            <w:shd w:val="clear" w:color="auto" w:fill="EDEDED" w:themeFill="accent3" w:themeFillTint="33"/>
            <w:noWrap/>
            <w:tcMar>
              <w:top w:w="0" w:type="dxa"/>
              <w:left w:w="108" w:type="dxa"/>
              <w:bottom w:w="0" w:type="dxa"/>
              <w:right w:w="108" w:type="dxa"/>
            </w:tcMar>
            <w:vAlign w:val="bottom"/>
            <w:hideMark/>
          </w:tcPr>
          <w:p w14:paraId="5F028887" w14:textId="77777777" w:rsidR="008742B3" w:rsidRPr="0020498B" w:rsidRDefault="008742B3" w:rsidP="002D3603">
            <w:pPr>
              <w:spacing w:after="0" w:line="240" w:lineRule="auto"/>
              <w:rPr>
                <w:rFonts w:ascii="Times New Roman" w:hAnsi="Times New Roman" w:cs="Times New Roman"/>
                <w:b/>
                <w:bCs/>
              </w:rPr>
            </w:pPr>
            <w:r w:rsidRPr="0020498B">
              <w:rPr>
                <w:rFonts w:ascii="Times New Roman" w:hAnsi="Times New Roman" w:cs="Times New Roman"/>
                <w:b/>
                <w:bCs/>
              </w:rPr>
              <w:t> </w:t>
            </w:r>
          </w:p>
        </w:tc>
      </w:tr>
      <w:tr w:rsidR="008742B3" w:rsidRPr="0020498B" w14:paraId="308AF63D" w14:textId="77777777" w:rsidTr="00012136">
        <w:trPr>
          <w:trHeight w:val="357"/>
        </w:trPr>
        <w:tc>
          <w:tcPr>
            <w:tcW w:w="1112" w:type="dxa"/>
            <w:shd w:val="clear" w:color="auto" w:fill="EDEDED" w:themeFill="accent3" w:themeFillTint="33"/>
            <w:noWrap/>
            <w:tcMar>
              <w:top w:w="0" w:type="dxa"/>
              <w:left w:w="108" w:type="dxa"/>
              <w:bottom w:w="0" w:type="dxa"/>
              <w:right w:w="108" w:type="dxa"/>
            </w:tcMar>
            <w:vAlign w:val="bottom"/>
            <w:hideMark/>
          </w:tcPr>
          <w:p w14:paraId="4EF46E40" w14:textId="77777777" w:rsidR="008742B3" w:rsidRPr="0020498B" w:rsidRDefault="008742B3" w:rsidP="002D3603">
            <w:pPr>
              <w:spacing w:after="0" w:line="240" w:lineRule="auto"/>
              <w:rPr>
                <w:rFonts w:ascii="Times New Roman" w:hAnsi="Times New Roman" w:cs="Times New Roman"/>
                <w:bCs/>
              </w:rPr>
            </w:pPr>
            <w:r w:rsidRPr="0020498B">
              <w:rPr>
                <w:rFonts w:ascii="Times New Roman" w:hAnsi="Times New Roman" w:cs="Times New Roman"/>
                <w:bCs/>
              </w:rPr>
              <w:t>IZM</w:t>
            </w:r>
          </w:p>
        </w:tc>
        <w:tc>
          <w:tcPr>
            <w:tcW w:w="3882" w:type="dxa"/>
            <w:shd w:val="clear" w:color="auto" w:fill="EDEDED" w:themeFill="accent3" w:themeFillTint="33"/>
            <w:tcMar>
              <w:top w:w="0" w:type="dxa"/>
              <w:left w:w="108" w:type="dxa"/>
              <w:bottom w:w="0" w:type="dxa"/>
              <w:right w:w="108" w:type="dxa"/>
            </w:tcMar>
            <w:vAlign w:val="bottom"/>
            <w:hideMark/>
          </w:tcPr>
          <w:p w14:paraId="123666CB"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Humanitāro zinātņu digitālie resursi</w:t>
            </w:r>
          </w:p>
        </w:tc>
        <w:tc>
          <w:tcPr>
            <w:tcW w:w="3260" w:type="dxa"/>
            <w:shd w:val="clear" w:color="auto" w:fill="EDEDED" w:themeFill="accent3" w:themeFillTint="33"/>
            <w:noWrap/>
            <w:tcMar>
              <w:top w:w="0" w:type="dxa"/>
              <w:left w:w="108" w:type="dxa"/>
              <w:bottom w:w="0" w:type="dxa"/>
              <w:right w:w="108" w:type="dxa"/>
            </w:tcMar>
            <w:vAlign w:val="bottom"/>
            <w:hideMark/>
          </w:tcPr>
          <w:p w14:paraId="4C122F8B"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2022. -2025.</w:t>
            </w:r>
          </w:p>
        </w:tc>
        <w:tc>
          <w:tcPr>
            <w:tcW w:w="1282" w:type="dxa"/>
            <w:shd w:val="clear" w:color="auto" w:fill="EDEDED" w:themeFill="accent3" w:themeFillTint="33"/>
            <w:noWrap/>
            <w:tcMar>
              <w:top w:w="0" w:type="dxa"/>
              <w:left w:w="108" w:type="dxa"/>
              <w:bottom w:w="0" w:type="dxa"/>
              <w:right w:w="108" w:type="dxa"/>
            </w:tcMar>
            <w:vAlign w:val="bottom"/>
            <w:hideMark/>
          </w:tcPr>
          <w:p w14:paraId="70B6D15E" w14:textId="77777777" w:rsidR="008742B3" w:rsidRPr="0020498B" w:rsidRDefault="008742B3" w:rsidP="002D3603">
            <w:pPr>
              <w:spacing w:after="0" w:line="240" w:lineRule="auto"/>
              <w:rPr>
                <w:rFonts w:ascii="Times New Roman" w:hAnsi="Times New Roman" w:cs="Times New Roman"/>
                <w:b/>
                <w:bCs/>
              </w:rPr>
            </w:pPr>
            <w:r w:rsidRPr="0020498B">
              <w:rPr>
                <w:rFonts w:ascii="Times New Roman" w:hAnsi="Times New Roman" w:cs="Times New Roman"/>
                <w:b/>
                <w:bCs/>
              </w:rPr>
              <w:t>1 309 380</w:t>
            </w:r>
          </w:p>
        </w:tc>
      </w:tr>
      <w:tr w:rsidR="008742B3" w:rsidRPr="0020498B" w14:paraId="07CB4A92" w14:textId="77777777" w:rsidTr="00012136">
        <w:trPr>
          <w:trHeight w:val="711"/>
        </w:trPr>
        <w:tc>
          <w:tcPr>
            <w:tcW w:w="1112" w:type="dxa"/>
            <w:shd w:val="clear" w:color="auto" w:fill="EDEDED" w:themeFill="accent3" w:themeFillTint="33"/>
            <w:noWrap/>
            <w:tcMar>
              <w:top w:w="0" w:type="dxa"/>
              <w:left w:w="108" w:type="dxa"/>
              <w:bottom w:w="0" w:type="dxa"/>
              <w:right w:w="108" w:type="dxa"/>
            </w:tcMar>
            <w:vAlign w:val="bottom"/>
            <w:hideMark/>
          </w:tcPr>
          <w:p w14:paraId="5E155BFF" w14:textId="77777777" w:rsidR="008742B3" w:rsidRPr="0020498B" w:rsidRDefault="008742B3" w:rsidP="002D3603">
            <w:pPr>
              <w:spacing w:after="0" w:line="240" w:lineRule="auto"/>
              <w:rPr>
                <w:rFonts w:ascii="Times New Roman" w:hAnsi="Times New Roman" w:cs="Times New Roman"/>
                <w:bCs/>
              </w:rPr>
            </w:pPr>
            <w:r w:rsidRPr="0020498B">
              <w:rPr>
                <w:rFonts w:ascii="Times New Roman" w:hAnsi="Times New Roman" w:cs="Times New Roman"/>
                <w:bCs/>
              </w:rPr>
              <w:t>IZM</w:t>
            </w:r>
          </w:p>
        </w:tc>
        <w:tc>
          <w:tcPr>
            <w:tcW w:w="3882" w:type="dxa"/>
            <w:shd w:val="clear" w:color="auto" w:fill="EDEDED" w:themeFill="accent3" w:themeFillTint="33"/>
            <w:tcMar>
              <w:top w:w="0" w:type="dxa"/>
              <w:left w:w="108" w:type="dxa"/>
              <w:bottom w:w="0" w:type="dxa"/>
              <w:right w:w="108" w:type="dxa"/>
            </w:tcMar>
            <w:vAlign w:val="bottom"/>
            <w:hideMark/>
          </w:tcPr>
          <w:p w14:paraId="74773DAB"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Augstas enerģijas fizika un paātrinātāju tehnoloģijas</w:t>
            </w:r>
          </w:p>
        </w:tc>
        <w:tc>
          <w:tcPr>
            <w:tcW w:w="3260" w:type="dxa"/>
            <w:shd w:val="clear" w:color="auto" w:fill="EDEDED" w:themeFill="accent3" w:themeFillTint="33"/>
            <w:noWrap/>
            <w:tcMar>
              <w:top w:w="0" w:type="dxa"/>
              <w:left w:w="108" w:type="dxa"/>
              <w:bottom w:w="0" w:type="dxa"/>
              <w:right w:w="108" w:type="dxa"/>
            </w:tcMar>
            <w:vAlign w:val="bottom"/>
            <w:hideMark/>
          </w:tcPr>
          <w:p w14:paraId="1D85C8E0"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2022.-2026.</w:t>
            </w:r>
          </w:p>
        </w:tc>
        <w:tc>
          <w:tcPr>
            <w:tcW w:w="1282" w:type="dxa"/>
            <w:shd w:val="clear" w:color="auto" w:fill="EDEDED" w:themeFill="accent3" w:themeFillTint="33"/>
            <w:noWrap/>
            <w:tcMar>
              <w:top w:w="0" w:type="dxa"/>
              <w:left w:w="108" w:type="dxa"/>
              <w:bottom w:w="0" w:type="dxa"/>
              <w:right w:w="108" w:type="dxa"/>
            </w:tcMar>
            <w:vAlign w:val="bottom"/>
            <w:hideMark/>
          </w:tcPr>
          <w:p w14:paraId="307807AD" w14:textId="77777777" w:rsidR="008742B3" w:rsidRPr="0020498B" w:rsidRDefault="008742B3" w:rsidP="002D3603">
            <w:pPr>
              <w:spacing w:after="0" w:line="240" w:lineRule="auto"/>
              <w:rPr>
                <w:rFonts w:ascii="Times New Roman" w:hAnsi="Times New Roman" w:cs="Times New Roman"/>
                <w:b/>
                <w:bCs/>
              </w:rPr>
            </w:pPr>
            <w:r w:rsidRPr="0020498B">
              <w:rPr>
                <w:rFonts w:ascii="Times New Roman" w:hAnsi="Times New Roman" w:cs="Times New Roman"/>
                <w:b/>
                <w:bCs/>
              </w:rPr>
              <w:t>1 500 000</w:t>
            </w:r>
          </w:p>
        </w:tc>
      </w:tr>
      <w:tr w:rsidR="008742B3" w:rsidRPr="0020498B" w14:paraId="3C4100D5" w14:textId="77777777" w:rsidTr="00012136">
        <w:trPr>
          <w:trHeight w:val="987"/>
        </w:trPr>
        <w:tc>
          <w:tcPr>
            <w:tcW w:w="1112" w:type="dxa"/>
            <w:shd w:val="clear" w:color="auto" w:fill="EDEDED" w:themeFill="accent3" w:themeFillTint="33"/>
            <w:noWrap/>
            <w:tcMar>
              <w:top w:w="0" w:type="dxa"/>
              <w:left w:w="108" w:type="dxa"/>
              <w:bottom w:w="0" w:type="dxa"/>
              <w:right w:w="108" w:type="dxa"/>
            </w:tcMar>
            <w:vAlign w:val="bottom"/>
            <w:hideMark/>
          </w:tcPr>
          <w:p w14:paraId="1CF88AE6" w14:textId="77777777" w:rsidR="008742B3" w:rsidRPr="0020498B" w:rsidRDefault="008742B3" w:rsidP="002D3603">
            <w:pPr>
              <w:spacing w:after="0" w:line="240" w:lineRule="auto"/>
              <w:rPr>
                <w:rFonts w:ascii="Times New Roman" w:hAnsi="Times New Roman" w:cs="Times New Roman"/>
                <w:bCs/>
              </w:rPr>
            </w:pPr>
            <w:r w:rsidRPr="0020498B">
              <w:rPr>
                <w:rFonts w:ascii="Times New Roman" w:hAnsi="Times New Roman" w:cs="Times New Roman"/>
                <w:bCs/>
              </w:rPr>
              <w:t>EM</w:t>
            </w:r>
          </w:p>
        </w:tc>
        <w:tc>
          <w:tcPr>
            <w:tcW w:w="3882" w:type="dxa"/>
            <w:shd w:val="clear" w:color="auto" w:fill="EDEDED" w:themeFill="accent3" w:themeFillTint="33"/>
            <w:tcMar>
              <w:top w:w="0" w:type="dxa"/>
              <w:left w:w="108" w:type="dxa"/>
              <w:bottom w:w="0" w:type="dxa"/>
              <w:right w:w="108" w:type="dxa"/>
            </w:tcMar>
            <w:vAlign w:val="bottom"/>
            <w:hideMark/>
          </w:tcPr>
          <w:p w14:paraId="05F55474"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Inovāciju fonds – nozaru pētījumu programma  </w:t>
            </w:r>
            <w:r>
              <w:rPr>
                <w:rFonts w:ascii="Times New Roman" w:hAnsi="Times New Roman" w:cs="Times New Roman"/>
              </w:rPr>
              <w:t>”</w:t>
            </w:r>
            <w:proofErr w:type="spellStart"/>
            <w:r w:rsidRPr="0020498B">
              <w:rPr>
                <w:rFonts w:ascii="Times New Roman" w:hAnsi="Times New Roman" w:cs="Times New Roman"/>
              </w:rPr>
              <w:t>Biomedicīna</w:t>
            </w:r>
            <w:proofErr w:type="spellEnd"/>
            <w:r w:rsidRPr="0020498B">
              <w:rPr>
                <w:rFonts w:ascii="Times New Roman" w:hAnsi="Times New Roman" w:cs="Times New Roman"/>
              </w:rPr>
              <w:t>, medicīnas tehnoloģijas, farmācija</w:t>
            </w:r>
            <w:r>
              <w:rPr>
                <w:rFonts w:ascii="Times New Roman" w:hAnsi="Times New Roman" w:cs="Times New Roman"/>
              </w:rPr>
              <w:t>”</w:t>
            </w:r>
          </w:p>
        </w:tc>
        <w:tc>
          <w:tcPr>
            <w:tcW w:w="3260" w:type="dxa"/>
            <w:shd w:val="clear" w:color="auto" w:fill="EDEDED" w:themeFill="accent3" w:themeFillTint="33"/>
            <w:noWrap/>
            <w:tcMar>
              <w:top w:w="0" w:type="dxa"/>
              <w:left w:w="108" w:type="dxa"/>
              <w:bottom w:w="0" w:type="dxa"/>
              <w:right w:w="108" w:type="dxa"/>
            </w:tcMar>
            <w:vAlign w:val="bottom"/>
            <w:hideMark/>
          </w:tcPr>
          <w:p w14:paraId="2FB590C7"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2022.-2024.</w:t>
            </w:r>
          </w:p>
        </w:tc>
        <w:tc>
          <w:tcPr>
            <w:tcW w:w="1282" w:type="dxa"/>
            <w:shd w:val="clear" w:color="auto" w:fill="EDEDED" w:themeFill="accent3" w:themeFillTint="33"/>
            <w:noWrap/>
            <w:tcMar>
              <w:top w:w="0" w:type="dxa"/>
              <w:left w:w="108" w:type="dxa"/>
              <w:bottom w:w="0" w:type="dxa"/>
              <w:right w:w="108" w:type="dxa"/>
            </w:tcMar>
            <w:vAlign w:val="bottom"/>
            <w:hideMark/>
          </w:tcPr>
          <w:p w14:paraId="637FE354" w14:textId="77777777" w:rsidR="008742B3" w:rsidRPr="0020498B" w:rsidRDefault="008742B3" w:rsidP="002D3603">
            <w:pPr>
              <w:spacing w:after="0" w:line="240" w:lineRule="auto"/>
              <w:rPr>
                <w:rFonts w:ascii="Times New Roman" w:hAnsi="Times New Roman" w:cs="Times New Roman"/>
                <w:b/>
                <w:bCs/>
              </w:rPr>
            </w:pPr>
            <w:r w:rsidRPr="0020498B">
              <w:rPr>
                <w:rFonts w:ascii="Times New Roman" w:hAnsi="Times New Roman" w:cs="Times New Roman"/>
                <w:b/>
                <w:bCs/>
              </w:rPr>
              <w:t>5 700 000</w:t>
            </w:r>
          </w:p>
        </w:tc>
      </w:tr>
      <w:tr w:rsidR="008742B3" w:rsidRPr="0020498B" w14:paraId="5203D471" w14:textId="77777777" w:rsidTr="00012136">
        <w:trPr>
          <w:trHeight w:val="1128"/>
        </w:trPr>
        <w:tc>
          <w:tcPr>
            <w:tcW w:w="1112" w:type="dxa"/>
            <w:shd w:val="clear" w:color="auto" w:fill="EDEDED" w:themeFill="accent3" w:themeFillTint="33"/>
            <w:noWrap/>
            <w:tcMar>
              <w:top w:w="0" w:type="dxa"/>
              <w:left w:w="108" w:type="dxa"/>
              <w:bottom w:w="0" w:type="dxa"/>
              <w:right w:w="108" w:type="dxa"/>
            </w:tcMar>
            <w:vAlign w:val="bottom"/>
            <w:hideMark/>
          </w:tcPr>
          <w:p w14:paraId="24C9B3C3" w14:textId="77777777" w:rsidR="008742B3" w:rsidRPr="0020498B" w:rsidRDefault="008742B3" w:rsidP="002D3603">
            <w:pPr>
              <w:spacing w:after="0" w:line="240" w:lineRule="auto"/>
              <w:rPr>
                <w:rFonts w:ascii="Times New Roman" w:hAnsi="Times New Roman" w:cs="Times New Roman"/>
                <w:bCs/>
              </w:rPr>
            </w:pPr>
            <w:r w:rsidRPr="0020498B">
              <w:rPr>
                <w:rFonts w:ascii="Times New Roman" w:hAnsi="Times New Roman" w:cs="Times New Roman"/>
                <w:bCs/>
              </w:rPr>
              <w:t>EM</w:t>
            </w:r>
          </w:p>
        </w:tc>
        <w:tc>
          <w:tcPr>
            <w:tcW w:w="3882" w:type="dxa"/>
            <w:shd w:val="clear" w:color="auto" w:fill="EDEDED" w:themeFill="accent3" w:themeFillTint="33"/>
            <w:tcMar>
              <w:top w:w="0" w:type="dxa"/>
              <w:left w:w="108" w:type="dxa"/>
              <w:bottom w:w="0" w:type="dxa"/>
              <w:right w:w="108" w:type="dxa"/>
            </w:tcMar>
            <w:vAlign w:val="center"/>
            <w:hideMark/>
          </w:tcPr>
          <w:p w14:paraId="69020525"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 xml:space="preserve"> Inovāciju fonds – nozaru pētījumu programma </w:t>
            </w:r>
            <w:r>
              <w:rPr>
                <w:rFonts w:ascii="Times New Roman" w:hAnsi="Times New Roman" w:cs="Times New Roman"/>
              </w:rPr>
              <w:t>“</w:t>
            </w:r>
            <w:proofErr w:type="spellStart"/>
            <w:r w:rsidRPr="0020498B">
              <w:rPr>
                <w:rFonts w:ascii="Times New Roman" w:hAnsi="Times New Roman" w:cs="Times New Roman"/>
              </w:rPr>
              <w:t>Fotonika</w:t>
            </w:r>
            <w:proofErr w:type="spellEnd"/>
            <w:r w:rsidRPr="0020498B">
              <w:rPr>
                <w:rFonts w:ascii="Times New Roman" w:hAnsi="Times New Roman" w:cs="Times New Roman"/>
              </w:rPr>
              <w:t xml:space="preserve"> un viedie materiāli, tehnoloģijas un </w:t>
            </w:r>
            <w:proofErr w:type="spellStart"/>
            <w:r w:rsidRPr="0020498B">
              <w:rPr>
                <w:rFonts w:ascii="Times New Roman" w:hAnsi="Times New Roman" w:cs="Times New Roman"/>
              </w:rPr>
              <w:t>inženiersistēmas</w:t>
            </w:r>
            <w:proofErr w:type="spellEnd"/>
            <w:r>
              <w:rPr>
                <w:rFonts w:ascii="Times New Roman" w:hAnsi="Times New Roman" w:cs="Times New Roman"/>
              </w:rPr>
              <w:t>”</w:t>
            </w:r>
          </w:p>
        </w:tc>
        <w:tc>
          <w:tcPr>
            <w:tcW w:w="3260" w:type="dxa"/>
            <w:shd w:val="clear" w:color="auto" w:fill="EDEDED" w:themeFill="accent3" w:themeFillTint="33"/>
            <w:noWrap/>
            <w:tcMar>
              <w:top w:w="0" w:type="dxa"/>
              <w:left w:w="108" w:type="dxa"/>
              <w:bottom w:w="0" w:type="dxa"/>
              <w:right w:w="108" w:type="dxa"/>
            </w:tcMar>
            <w:vAlign w:val="bottom"/>
            <w:hideMark/>
          </w:tcPr>
          <w:p w14:paraId="0D8C5D52" w14:textId="77777777" w:rsidR="008742B3" w:rsidRPr="0020498B" w:rsidRDefault="008742B3" w:rsidP="002D3603">
            <w:pPr>
              <w:spacing w:after="0" w:line="240" w:lineRule="auto"/>
              <w:jc w:val="center"/>
              <w:rPr>
                <w:rFonts w:ascii="Times New Roman" w:hAnsi="Times New Roman" w:cs="Times New Roman"/>
              </w:rPr>
            </w:pPr>
            <w:r w:rsidRPr="0020498B">
              <w:rPr>
                <w:rFonts w:ascii="Times New Roman" w:hAnsi="Times New Roman" w:cs="Times New Roman"/>
              </w:rPr>
              <w:t>2022.-2024.</w:t>
            </w:r>
          </w:p>
        </w:tc>
        <w:tc>
          <w:tcPr>
            <w:tcW w:w="1282" w:type="dxa"/>
            <w:shd w:val="clear" w:color="auto" w:fill="EDEDED" w:themeFill="accent3" w:themeFillTint="33"/>
            <w:noWrap/>
            <w:tcMar>
              <w:top w:w="0" w:type="dxa"/>
              <w:left w:w="108" w:type="dxa"/>
              <w:bottom w:w="0" w:type="dxa"/>
              <w:right w:w="108" w:type="dxa"/>
            </w:tcMar>
            <w:vAlign w:val="bottom"/>
            <w:hideMark/>
          </w:tcPr>
          <w:p w14:paraId="5CE4D673" w14:textId="77777777" w:rsidR="008742B3" w:rsidRPr="0020498B" w:rsidRDefault="008742B3" w:rsidP="002D3603">
            <w:pPr>
              <w:spacing w:after="0" w:line="240" w:lineRule="auto"/>
              <w:rPr>
                <w:rFonts w:ascii="Times New Roman" w:hAnsi="Times New Roman" w:cs="Times New Roman"/>
                <w:b/>
                <w:bCs/>
              </w:rPr>
            </w:pPr>
            <w:r w:rsidRPr="0020498B">
              <w:rPr>
                <w:rFonts w:ascii="Times New Roman" w:hAnsi="Times New Roman" w:cs="Times New Roman"/>
                <w:b/>
                <w:bCs/>
              </w:rPr>
              <w:t>5 700 000</w:t>
            </w:r>
          </w:p>
        </w:tc>
      </w:tr>
    </w:tbl>
    <w:p w14:paraId="29707A51" w14:textId="77777777" w:rsidR="00CE6550" w:rsidRDefault="00CE6550" w:rsidP="008742B3">
      <w:pPr>
        <w:ind w:firstLine="720"/>
        <w:jc w:val="both"/>
        <w:rPr>
          <w:rFonts w:ascii="Times New Roman" w:hAnsi="Times New Roman" w:cs="Times New Roman"/>
          <w:sz w:val="24"/>
        </w:rPr>
      </w:pPr>
    </w:p>
    <w:p w14:paraId="2BC371AB" w14:textId="164829B9" w:rsidR="00C30D97" w:rsidRPr="008742B3" w:rsidRDefault="00CD2C29" w:rsidP="008742B3">
      <w:pPr>
        <w:ind w:firstLine="720"/>
        <w:jc w:val="both"/>
        <w:rPr>
          <w:rFonts w:ascii="Times New Roman" w:hAnsi="Times New Roman" w:cs="Times New Roman"/>
          <w:sz w:val="24"/>
        </w:rPr>
      </w:pPr>
      <w:r>
        <w:rPr>
          <w:rFonts w:ascii="Times New Roman" w:hAnsi="Times New Roman" w:cs="Times New Roman"/>
          <w:sz w:val="24"/>
        </w:rPr>
        <w:t xml:space="preserve">Līdzās īstenošanā esošajām VPP </w:t>
      </w:r>
      <w:r w:rsidR="008742B3" w:rsidRPr="0020498B">
        <w:rPr>
          <w:rFonts w:ascii="Times New Roman" w:hAnsi="Times New Roman" w:cs="Times New Roman"/>
          <w:sz w:val="24"/>
        </w:rPr>
        <w:t xml:space="preserve"> 2022. gadā ir tikuši vai tiks izsludināti konkursi jaunās VPP – EM VPP </w:t>
      </w:r>
      <w:r w:rsidR="008742B3">
        <w:rPr>
          <w:rFonts w:ascii="Times New Roman" w:hAnsi="Times New Roman" w:cs="Times New Roman"/>
          <w:sz w:val="24"/>
        </w:rPr>
        <w:t>“</w:t>
      </w:r>
      <w:r w:rsidR="008742B3" w:rsidRPr="0020498B">
        <w:rPr>
          <w:rFonts w:ascii="Times New Roman" w:hAnsi="Times New Roman" w:cs="Times New Roman"/>
          <w:sz w:val="24"/>
        </w:rPr>
        <w:t>Inovāciju fonds – nozaru pētījumu programma</w:t>
      </w:r>
      <w:r w:rsidR="008742B3">
        <w:rPr>
          <w:rFonts w:ascii="Times New Roman" w:hAnsi="Times New Roman" w:cs="Times New Roman"/>
          <w:sz w:val="24"/>
        </w:rPr>
        <w:t>”</w:t>
      </w:r>
      <w:r w:rsidR="008742B3" w:rsidRPr="0020498B">
        <w:rPr>
          <w:rFonts w:ascii="Times New Roman" w:hAnsi="Times New Roman" w:cs="Times New Roman"/>
          <w:sz w:val="24"/>
        </w:rPr>
        <w:t xml:space="preserve"> ar kopējo finansējumu 11 400 000 </w:t>
      </w:r>
      <w:proofErr w:type="spellStart"/>
      <w:r w:rsidR="008742B3" w:rsidRPr="0020498B">
        <w:rPr>
          <w:rFonts w:ascii="Times New Roman" w:hAnsi="Times New Roman" w:cs="Times New Roman"/>
          <w:i/>
          <w:sz w:val="24"/>
        </w:rPr>
        <w:t>euro</w:t>
      </w:r>
      <w:proofErr w:type="spellEnd"/>
      <w:r w:rsidR="008742B3" w:rsidRPr="0020498B">
        <w:rPr>
          <w:rFonts w:ascii="Times New Roman" w:hAnsi="Times New Roman" w:cs="Times New Roman"/>
          <w:sz w:val="24"/>
        </w:rPr>
        <w:t>, kurā tiks atvēlēti 5700000</w:t>
      </w:r>
      <w:r w:rsidR="008742B3" w:rsidRPr="0020498B">
        <w:rPr>
          <w:rFonts w:ascii="Times New Roman" w:hAnsi="Times New Roman" w:cs="Times New Roman"/>
          <w:i/>
          <w:sz w:val="24"/>
        </w:rPr>
        <w:t xml:space="preserve"> </w:t>
      </w:r>
      <w:proofErr w:type="spellStart"/>
      <w:r w:rsidR="008742B3" w:rsidRPr="0020498B">
        <w:rPr>
          <w:rFonts w:ascii="Times New Roman" w:hAnsi="Times New Roman" w:cs="Times New Roman"/>
          <w:i/>
          <w:sz w:val="24"/>
        </w:rPr>
        <w:t>euro</w:t>
      </w:r>
      <w:proofErr w:type="spellEnd"/>
      <w:r w:rsidR="008742B3" w:rsidRPr="0020498B">
        <w:rPr>
          <w:rFonts w:ascii="Times New Roman" w:hAnsi="Times New Roman" w:cs="Times New Roman"/>
          <w:sz w:val="24"/>
        </w:rPr>
        <w:t xml:space="preserve"> RIS3 jomā </w:t>
      </w:r>
      <w:r w:rsidR="008742B3">
        <w:rPr>
          <w:rFonts w:ascii="Times New Roman" w:hAnsi="Times New Roman" w:cs="Times New Roman"/>
          <w:sz w:val="24"/>
        </w:rPr>
        <w:t>“</w:t>
      </w:r>
      <w:proofErr w:type="spellStart"/>
      <w:r w:rsidR="008742B3" w:rsidRPr="0020498B">
        <w:rPr>
          <w:rFonts w:ascii="Times New Roman" w:hAnsi="Times New Roman" w:cs="Times New Roman"/>
          <w:sz w:val="24"/>
        </w:rPr>
        <w:t>Biomedicīna</w:t>
      </w:r>
      <w:proofErr w:type="spellEnd"/>
      <w:r w:rsidR="008742B3" w:rsidRPr="0020498B">
        <w:rPr>
          <w:rFonts w:ascii="Times New Roman" w:hAnsi="Times New Roman" w:cs="Times New Roman"/>
          <w:sz w:val="24"/>
        </w:rPr>
        <w:t>, medicīnas tehnoloģijas, farmācija</w:t>
      </w:r>
      <w:r w:rsidR="008742B3">
        <w:rPr>
          <w:rFonts w:ascii="Times New Roman" w:hAnsi="Times New Roman" w:cs="Times New Roman"/>
          <w:sz w:val="24"/>
        </w:rPr>
        <w:t>”</w:t>
      </w:r>
      <w:r w:rsidR="008742B3" w:rsidRPr="0020498B">
        <w:rPr>
          <w:rFonts w:ascii="Times New Roman" w:hAnsi="Times New Roman" w:cs="Times New Roman"/>
          <w:sz w:val="24"/>
        </w:rPr>
        <w:t xml:space="preserve"> un 5 700 000</w:t>
      </w:r>
      <w:r w:rsidR="008742B3" w:rsidRPr="0020498B">
        <w:rPr>
          <w:rFonts w:ascii="Times New Roman" w:hAnsi="Times New Roman" w:cs="Times New Roman"/>
          <w:i/>
          <w:sz w:val="24"/>
        </w:rPr>
        <w:t xml:space="preserve"> </w:t>
      </w:r>
      <w:proofErr w:type="spellStart"/>
      <w:r w:rsidR="008742B3" w:rsidRPr="0020498B">
        <w:rPr>
          <w:rFonts w:ascii="Times New Roman" w:hAnsi="Times New Roman" w:cs="Times New Roman"/>
          <w:i/>
          <w:sz w:val="24"/>
        </w:rPr>
        <w:t>euro</w:t>
      </w:r>
      <w:proofErr w:type="spellEnd"/>
      <w:r w:rsidR="008742B3" w:rsidRPr="0020498B">
        <w:rPr>
          <w:rFonts w:ascii="Times New Roman" w:hAnsi="Times New Roman" w:cs="Times New Roman"/>
          <w:sz w:val="24"/>
        </w:rPr>
        <w:t xml:space="preserve"> RIS3 jomā </w:t>
      </w:r>
      <w:r w:rsidR="008742B3">
        <w:rPr>
          <w:rFonts w:ascii="Times New Roman" w:hAnsi="Times New Roman" w:cs="Times New Roman"/>
          <w:sz w:val="24"/>
        </w:rPr>
        <w:t>“</w:t>
      </w:r>
      <w:proofErr w:type="spellStart"/>
      <w:r w:rsidR="008742B3" w:rsidRPr="0020498B">
        <w:rPr>
          <w:rFonts w:ascii="Times New Roman" w:hAnsi="Times New Roman" w:cs="Times New Roman"/>
          <w:sz w:val="24"/>
        </w:rPr>
        <w:t>Fotonika</w:t>
      </w:r>
      <w:proofErr w:type="spellEnd"/>
      <w:r w:rsidR="008742B3" w:rsidRPr="0020498B">
        <w:rPr>
          <w:rFonts w:ascii="Times New Roman" w:hAnsi="Times New Roman" w:cs="Times New Roman"/>
          <w:sz w:val="24"/>
        </w:rPr>
        <w:t xml:space="preserve"> un viedie materiāli, tehnoloģijas un </w:t>
      </w:r>
      <w:proofErr w:type="spellStart"/>
      <w:r w:rsidR="008742B3" w:rsidRPr="0020498B">
        <w:rPr>
          <w:rFonts w:ascii="Times New Roman" w:hAnsi="Times New Roman" w:cs="Times New Roman"/>
          <w:sz w:val="24"/>
        </w:rPr>
        <w:t>inženiersistēmas</w:t>
      </w:r>
      <w:proofErr w:type="spellEnd"/>
      <w:r w:rsidR="008742B3">
        <w:rPr>
          <w:rFonts w:ascii="Times New Roman" w:hAnsi="Times New Roman" w:cs="Times New Roman"/>
          <w:sz w:val="24"/>
        </w:rPr>
        <w:t>”</w:t>
      </w:r>
      <w:r w:rsidR="008742B3" w:rsidRPr="0020498B">
        <w:rPr>
          <w:rFonts w:ascii="Times New Roman" w:hAnsi="Times New Roman" w:cs="Times New Roman"/>
          <w:sz w:val="24"/>
        </w:rPr>
        <w:t xml:space="preserve">, un </w:t>
      </w:r>
      <w:r>
        <w:rPr>
          <w:rFonts w:ascii="Times New Roman" w:hAnsi="Times New Roman" w:cs="Times New Roman"/>
          <w:sz w:val="24"/>
        </w:rPr>
        <w:t>ministrija</w:t>
      </w:r>
      <w:r w:rsidR="008742B3" w:rsidRPr="0020498B">
        <w:rPr>
          <w:rFonts w:ascii="Times New Roman" w:hAnsi="Times New Roman" w:cs="Times New Roman"/>
          <w:sz w:val="24"/>
        </w:rPr>
        <w:t xml:space="preserve"> VPP </w:t>
      </w:r>
      <w:r w:rsidR="008742B3">
        <w:rPr>
          <w:rFonts w:ascii="Times New Roman" w:hAnsi="Times New Roman" w:cs="Times New Roman"/>
          <w:sz w:val="24"/>
        </w:rPr>
        <w:t>“</w:t>
      </w:r>
      <w:r w:rsidR="008742B3" w:rsidRPr="0020498B">
        <w:rPr>
          <w:rFonts w:ascii="Times New Roman" w:hAnsi="Times New Roman" w:cs="Times New Roman"/>
          <w:sz w:val="24"/>
        </w:rPr>
        <w:t>Digitālās humanitārās zinātnes</w:t>
      </w:r>
      <w:r w:rsidR="008742B3">
        <w:rPr>
          <w:rFonts w:ascii="Times New Roman" w:hAnsi="Times New Roman" w:cs="Times New Roman"/>
          <w:sz w:val="24"/>
        </w:rPr>
        <w:t>”</w:t>
      </w:r>
      <w:r w:rsidR="008742B3" w:rsidRPr="0020498B">
        <w:rPr>
          <w:rFonts w:ascii="Times New Roman" w:hAnsi="Times New Roman" w:cs="Times New Roman"/>
          <w:sz w:val="24"/>
        </w:rPr>
        <w:t xml:space="preserve"> ar kopējo finansējumu 1 309 380</w:t>
      </w:r>
      <w:r w:rsidR="008742B3" w:rsidRPr="0020498B">
        <w:rPr>
          <w:rFonts w:ascii="Times New Roman" w:hAnsi="Times New Roman" w:cs="Times New Roman"/>
          <w:i/>
          <w:sz w:val="24"/>
        </w:rPr>
        <w:t xml:space="preserve"> </w:t>
      </w:r>
      <w:proofErr w:type="spellStart"/>
      <w:r w:rsidR="008742B3" w:rsidRPr="0020498B">
        <w:rPr>
          <w:rFonts w:ascii="Times New Roman" w:hAnsi="Times New Roman" w:cs="Times New Roman"/>
          <w:i/>
          <w:sz w:val="24"/>
        </w:rPr>
        <w:t>euro</w:t>
      </w:r>
      <w:proofErr w:type="spellEnd"/>
      <w:r w:rsidR="008742B3" w:rsidRPr="0020498B">
        <w:rPr>
          <w:rFonts w:ascii="Times New Roman" w:hAnsi="Times New Roman" w:cs="Times New Roman"/>
          <w:sz w:val="24"/>
        </w:rPr>
        <w:t xml:space="preserve"> –, kā arī tiks turpināta </w:t>
      </w:r>
      <w:r>
        <w:rPr>
          <w:rFonts w:ascii="Times New Roman" w:hAnsi="Times New Roman" w:cs="Times New Roman"/>
          <w:sz w:val="24"/>
        </w:rPr>
        <w:t xml:space="preserve">ministrijas </w:t>
      </w:r>
      <w:r w:rsidR="008742B3" w:rsidRPr="0020498B">
        <w:rPr>
          <w:rFonts w:ascii="Times New Roman" w:hAnsi="Times New Roman" w:cs="Times New Roman"/>
          <w:sz w:val="24"/>
        </w:rPr>
        <w:t xml:space="preserve">VPP </w:t>
      </w:r>
      <w:r w:rsidR="008742B3">
        <w:rPr>
          <w:rFonts w:ascii="Times New Roman" w:hAnsi="Times New Roman" w:cs="Times New Roman"/>
          <w:sz w:val="24"/>
        </w:rPr>
        <w:t>“</w:t>
      </w:r>
      <w:r w:rsidR="008742B3" w:rsidRPr="0020498B">
        <w:rPr>
          <w:rFonts w:ascii="Times New Roman" w:hAnsi="Times New Roman" w:cs="Times New Roman"/>
          <w:sz w:val="24"/>
        </w:rPr>
        <w:t>Augstas enerģijas fizika un paātrinātāju tehnoloģijas</w:t>
      </w:r>
      <w:r w:rsidR="008742B3">
        <w:rPr>
          <w:rFonts w:ascii="Times New Roman" w:hAnsi="Times New Roman" w:cs="Times New Roman"/>
          <w:sz w:val="24"/>
        </w:rPr>
        <w:t>”</w:t>
      </w:r>
      <w:r w:rsidR="008742B3" w:rsidRPr="0020498B">
        <w:rPr>
          <w:rFonts w:ascii="Times New Roman" w:hAnsi="Times New Roman" w:cs="Times New Roman"/>
          <w:sz w:val="24"/>
        </w:rPr>
        <w:t xml:space="preserve">. </w:t>
      </w:r>
    </w:p>
    <w:p w14:paraId="2BC371AC" w14:textId="77777777" w:rsidR="00BC6960" w:rsidRPr="0020498B" w:rsidRDefault="00D36644" w:rsidP="00DF7B53">
      <w:pPr>
        <w:spacing w:after="0" w:line="240" w:lineRule="auto"/>
        <w:contextualSpacing/>
        <w:jc w:val="both"/>
        <w:rPr>
          <w:rFonts w:ascii="Times New Roman" w:eastAsia="Times New Roman" w:hAnsi="Times New Roman" w:cs="Times New Roman"/>
          <w:i/>
          <w:sz w:val="24"/>
          <w:szCs w:val="24"/>
          <w:lang w:eastAsia="lv-LV"/>
        </w:rPr>
      </w:pPr>
      <w:r w:rsidRPr="0020498B">
        <w:rPr>
          <w:rFonts w:ascii="Times New Roman" w:eastAsia="Times New Roman" w:hAnsi="Times New Roman" w:cs="Times New Roman"/>
          <w:sz w:val="24"/>
          <w:szCs w:val="24"/>
          <w:u w:val="single"/>
          <w:lang w:eastAsia="lv-LV"/>
        </w:rPr>
        <w:t xml:space="preserve">VRP </w:t>
      </w:r>
      <w:r w:rsidR="00BC6960" w:rsidRPr="0020498B">
        <w:rPr>
          <w:rFonts w:ascii="Times New Roman" w:eastAsia="Times New Roman" w:hAnsi="Times New Roman" w:cs="Times New Roman"/>
          <w:sz w:val="24"/>
          <w:szCs w:val="24"/>
          <w:u w:val="single"/>
          <w:lang w:eastAsia="lv-LV"/>
        </w:rPr>
        <w:t>60. uzdevums</w:t>
      </w:r>
      <w:r w:rsidR="00BC6960" w:rsidRPr="0020498B">
        <w:rPr>
          <w:rFonts w:ascii="Times New Roman" w:eastAsia="Times New Roman" w:hAnsi="Times New Roman" w:cs="Times New Roman"/>
          <w:sz w:val="24"/>
          <w:szCs w:val="24"/>
          <w:lang w:eastAsia="lv-LV"/>
        </w:rPr>
        <w:t xml:space="preserve">: </w:t>
      </w:r>
      <w:r w:rsidR="00BC6960" w:rsidRPr="0020498B">
        <w:rPr>
          <w:rFonts w:ascii="Times New Roman" w:eastAsia="Times New Roman" w:hAnsi="Times New Roman" w:cs="Times New Roman"/>
          <w:i/>
          <w:sz w:val="24"/>
          <w:szCs w:val="24"/>
          <w:lang w:eastAsia="lv-LV"/>
        </w:rPr>
        <w:t>Lai paaugstinātu augstskolu un zinātnisko institūciju darbības kvalitāti un starptautisko konkurētspēju, kā arī programmu Apvārsnis 2020 un Apvārsnis Eiropa finansējuma piesaisti, veiksim nepieciešamo konsolidāciju augstskolu un zinātnisko institūciju darbībā</w:t>
      </w:r>
      <w:r w:rsidRPr="0020498B">
        <w:rPr>
          <w:rFonts w:ascii="Times New Roman" w:eastAsia="Times New Roman" w:hAnsi="Times New Roman" w:cs="Times New Roman"/>
          <w:i/>
          <w:sz w:val="24"/>
          <w:szCs w:val="24"/>
          <w:lang w:eastAsia="lv-LV"/>
        </w:rPr>
        <w:t>.</w:t>
      </w:r>
    </w:p>
    <w:p w14:paraId="2BC371AD" w14:textId="77777777" w:rsidR="00D36644" w:rsidRPr="0020498B" w:rsidRDefault="00D36644" w:rsidP="00DF7B53">
      <w:pPr>
        <w:spacing w:after="0" w:line="240" w:lineRule="auto"/>
        <w:contextualSpacing/>
        <w:jc w:val="both"/>
        <w:rPr>
          <w:rFonts w:ascii="Times New Roman" w:hAnsi="Times New Roman" w:cs="Times New Roman"/>
          <w:b/>
          <w:bCs/>
          <w:iCs/>
          <w:sz w:val="24"/>
          <w:szCs w:val="24"/>
        </w:rPr>
      </w:pPr>
      <w:r w:rsidRPr="0020498B">
        <w:rPr>
          <w:rFonts w:ascii="Times New Roman" w:hAnsi="Times New Roman" w:cs="Times New Roman"/>
          <w:b/>
          <w:bCs/>
          <w:iCs/>
          <w:sz w:val="24"/>
          <w:szCs w:val="24"/>
        </w:rPr>
        <w:t xml:space="preserve">Īstenots 60.1. pasākums: Nodrošināt nacionālas nozīmes zinātniskās infrastruktūras attīstību un uzturēšanu Latvijas Viedās specializācijas stratēģijas prioritārajās jomās un atbilstoši Eiropas Stratēģiskā foruma pētniecības infrastruktūrai Latvijas </w:t>
      </w:r>
      <w:proofErr w:type="spellStart"/>
      <w:r w:rsidRPr="0020498B">
        <w:rPr>
          <w:rFonts w:ascii="Times New Roman" w:hAnsi="Times New Roman" w:cs="Times New Roman"/>
          <w:b/>
          <w:bCs/>
          <w:iCs/>
          <w:sz w:val="24"/>
          <w:szCs w:val="24"/>
        </w:rPr>
        <w:t>ceļakar</w:t>
      </w:r>
      <w:r w:rsidR="00374B7B" w:rsidRPr="0020498B">
        <w:rPr>
          <w:rFonts w:ascii="Times New Roman" w:hAnsi="Times New Roman" w:cs="Times New Roman"/>
          <w:b/>
          <w:bCs/>
          <w:iCs/>
          <w:sz w:val="24"/>
          <w:szCs w:val="24"/>
        </w:rPr>
        <w:t>tei</w:t>
      </w:r>
      <w:proofErr w:type="spellEnd"/>
      <w:r w:rsidR="00374B7B" w:rsidRPr="0020498B">
        <w:rPr>
          <w:rFonts w:ascii="Times New Roman" w:hAnsi="Times New Roman" w:cs="Times New Roman"/>
          <w:b/>
          <w:bCs/>
          <w:iCs/>
          <w:sz w:val="24"/>
          <w:szCs w:val="24"/>
        </w:rPr>
        <w:t xml:space="preserve"> (Latvijas ESFRI </w:t>
      </w:r>
      <w:proofErr w:type="spellStart"/>
      <w:r w:rsidR="00374B7B" w:rsidRPr="0020498B">
        <w:rPr>
          <w:rFonts w:ascii="Times New Roman" w:hAnsi="Times New Roman" w:cs="Times New Roman"/>
          <w:b/>
          <w:bCs/>
          <w:iCs/>
          <w:sz w:val="24"/>
          <w:szCs w:val="24"/>
        </w:rPr>
        <w:t>ceļakarte</w:t>
      </w:r>
      <w:proofErr w:type="spellEnd"/>
      <w:r w:rsidR="00374B7B" w:rsidRPr="0020498B">
        <w:rPr>
          <w:rFonts w:ascii="Times New Roman" w:hAnsi="Times New Roman" w:cs="Times New Roman"/>
          <w:b/>
          <w:bCs/>
          <w:iCs/>
          <w:sz w:val="24"/>
          <w:szCs w:val="24"/>
        </w:rPr>
        <w:t>).</w:t>
      </w:r>
    </w:p>
    <w:p w14:paraId="2BC371AE" w14:textId="6C262378" w:rsidR="00D36644" w:rsidRPr="0020498B" w:rsidRDefault="00D36644" w:rsidP="00DF7B53">
      <w:pPr>
        <w:spacing w:after="0" w:line="240" w:lineRule="auto"/>
        <w:ind w:firstLine="720"/>
        <w:contextualSpacing/>
        <w:jc w:val="both"/>
        <w:rPr>
          <w:rFonts w:ascii="Times New Roman" w:hAnsi="Times New Roman" w:cs="Times New Roman"/>
          <w:bCs/>
          <w:iCs/>
          <w:sz w:val="24"/>
          <w:szCs w:val="24"/>
        </w:rPr>
      </w:pPr>
      <w:r w:rsidRPr="0020498B">
        <w:rPr>
          <w:rFonts w:ascii="Times New Roman" w:hAnsi="Times New Roman" w:cs="Times New Roman"/>
          <w:bCs/>
          <w:iCs/>
          <w:sz w:val="24"/>
          <w:szCs w:val="24"/>
        </w:rPr>
        <w:t xml:space="preserve">IZM sagatavojusi Informatīvo ziņojumu </w:t>
      </w:r>
      <w:r w:rsidR="0020498B">
        <w:rPr>
          <w:rFonts w:ascii="Times New Roman" w:hAnsi="Times New Roman" w:cs="Times New Roman"/>
          <w:bCs/>
          <w:iCs/>
          <w:sz w:val="24"/>
          <w:szCs w:val="24"/>
        </w:rPr>
        <w:t>“</w:t>
      </w:r>
      <w:hyperlink r:id="rId24" w:history="1">
        <w:r w:rsidRPr="0020498B">
          <w:rPr>
            <w:rStyle w:val="Hyperlink"/>
            <w:rFonts w:ascii="Times New Roman" w:hAnsi="Times New Roman" w:cs="Times New Roman"/>
            <w:bCs/>
            <w:iCs/>
            <w:sz w:val="24"/>
            <w:szCs w:val="24"/>
          </w:rPr>
          <w:t>Par Latvijas dalības aktualizāciju Eiropas pētniecības infrastruktūru stratēģijas foruma (ESFRI) Eiropas pētniecības infrastruktūru Ceļa kartes pētniecības infrastruktūrās un Eiropas pētniecības infrastruktūru konsorcijos</w:t>
        </w:r>
      </w:hyperlink>
      <w:r w:rsidR="0020498B">
        <w:rPr>
          <w:rFonts w:ascii="Times New Roman" w:hAnsi="Times New Roman" w:cs="Times New Roman"/>
          <w:bCs/>
          <w:iCs/>
          <w:sz w:val="24"/>
          <w:szCs w:val="24"/>
        </w:rPr>
        <w:t>“</w:t>
      </w:r>
      <w:r w:rsidRPr="0020498B">
        <w:rPr>
          <w:rFonts w:ascii="Times New Roman" w:hAnsi="Times New Roman" w:cs="Times New Roman"/>
          <w:bCs/>
          <w:iCs/>
          <w:sz w:val="24"/>
          <w:szCs w:val="24"/>
        </w:rPr>
        <w:t>. Dokumenta mērķis: aktualizēt Latvijas dalību ESFRI Ceļa kartes objektos un ERIC konsorcijos, kā arī dot pārskatu par darbības rezultātiem kopš 2016. gada, kad Latvija pirmoreiz pievienojās ESFRI Ceļa kartes objektiem un ERIC.</w:t>
      </w:r>
    </w:p>
    <w:p w14:paraId="2BC371AF" w14:textId="77777777" w:rsidR="006F03FC" w:rsidRPr="0020498B" w:rsidRDefault="006F03FC" w:rsidP="00DF7B53">
      <w:pPr>
        <w:spacing w:after="0" w:line="240" w:lineRule="auto"/>
        <w:contextualSpacing/>
        <w:jc w:val="center"/>
        <w:rPr>
          <w:rFonts w:ascii="Times New Roman" w:hAnsi="Times New Roman" w:cs="Times New Roman"/>
          <w:b/>
          <w:bCs/>
          <w:iCs/>
          <w:sz w:val="24"/>
          <w:szCs w:val="24"/>
        </w:rPr>
      </w:pPr>
    </w:p>
    <w:p w14:paraId="2BC371B0" w14:textId="77777777" w:rsidR="00C30D97" w:rsidRPr="0020498B" w:rsidRDefault="00C30D97" w:rsidP="00DF7B53">
      <w:pPr>
        <w:spacing w:after="0" w:line="240" w:lineRule="auto"/>
        <w:contextualSpacing/>
        <w:jc w:val="both"/>
        <w:rPr>
          <w:rFonts w:ascii="Times New Roman" w:hAnsi="Times New Roman" w:cs="Times New Roman"/>
          <w:b/>
          <w:bCs/>
          <w:iCs/>
          <w:sz w:val="24"/>
          <w:szCs w:val="24"/>
        </w:rPr>
      </w:pPr>
      <w:r w:rsidRPr="0020498B">
        <w:rPr>
          <w:rFonts w:ascii="Times New Roman" w:hAnsi="Times New Roman" w:cs="Times New Roman"/>
          <w:b/>
          <w:bCs/>
          <w:iCs/>
          <w:sz w:val="24"/>
          <w:szCs w:val="24"/>
        </w:rPr>
        <w:t>Īstenots 60.3. pasākums: Izveidot ar augstskolu attīstības stratēģijām saistītu publiskā finansējuma piešķiršanas sistēmu un tās ieviešanas monitoringu.</w:t>
      </w:r>
    </w:p>
    <w:p w14:paraId="2BC371B1" w14:textId="7D8EA564" w:rsidR="00C30D97" w:rsidRPr="0020498B" w:rsidRDefault="00C30D97" w:rsidP="00DF7B53">
      <w:pPr>
        <w:spacing w:after="0" w:line="240" w:lineRule="auto"/>
        <w:ind w:firstLine="720"/>
        <w:contextualSpacing/>
        <w:jc w:val="both"/>
        <w:rPr>
          <w:rFonts w:ascii="Times New Roman" w:hAnsi="Times New Roman" w:cs="Times New Roman"/>
          <w:bCs/>
          <w:iCs/>
          <w:sz w:val="24"/>
          <w:szCs w:val="24"/>
        </w:rPr>
      </w:pPr>
      <w:r w:rsidRPr="0020498B">
        <w:rPr>
          <w:rFonts w:ascii="Times New Roman" w:hAnsi="Times New Roman" w:cs="Times New Roman"/>
          <w:bCs/>
          <w:iCs/>
          <w:sz w:val="24"/>
          <w:szCs w:val="24"/>
        </w:rPr>
        <w:t>2020.</w:t>
      </w:r>
      <w:r w:rsidR="00692A3E">
        <w:rPr>
          <w:rFonts w:ascii="Times New Roman" w:hAnsi="Times New Roman" w:cs="Times New Roman"/>
          <w:bCs/>
          <w:iCs/>
          <w:sz w:val="24"/>
          <w:szCs w:val="24"/>
        </w:rPr>
        <w:t xml:space="preserve"> </w:t>
      </w:r>
      <w:r w:rsidRPr="0020498B">
        <w:rPr>
          <w:rFonts w:ascii="Times New Roman" w:hAnsi="Times New Roman" w:cs="Times New Roman"/>
          <w:bCs/>
          <w:iCs/>
          <w:sz w:val="24"/>
          <w:szCs w:val="24"/>
        </w:rPr>
        <w:t xml:space="preserve">gadā </w:t>
      </w:r>
      <w:r w:rsidR="00692A3E">
        <w:rPr>
          <w:rFonts w:ascii="Times New Roman" w:hAnsi="Times New Roman" w:cs="Times New Roman"/>
          <w:bCs/>
          <w:iCs/>
          <w:sz w:val="24"/>
          <w:szCs w:val="24"/>
        </w:rPr>
        <w:t xml:space="preserve">ministrija </w:t>
      </w:r>
      <w:r w:rsidRPr="0020498B">
        <w:rPr>
          <w:rFonts w:ascii="Times New Roman" w:hAnsi="Times New Roman" w:cs="Times New Roman"/>
          <w:bCs/>
          <w:iCs/>
          <w:sz w:val="24"/>
          <w:szCs w:val="24"/>
        </w:rPr>
        <w:t xml:space="preserve">sagatavoja konceptuālo ziņojumu </w:t>
      </w:r>
      <w:r w:rsidR="0020498B">
        <w:rPr>
          <w:rFonts w:ascii="Times New Roman" w:hAnsi="Times New Roman" w:cs="Times New Roman"/>
          <w:bCs/>
          <w:iCs/>
          <w:sz w:val="24"/>
          <w:szCs w:val="24"/>
        </w:rPr>
        <w:t>“</w:t>
      </w:r>
      <w:hyperlink r:id="rId25" w:history="1">
        <w:r w:rsidRPr="0020498B">
          <w:rPr>
            <w:rStyle w:val="Hyperlink"/>
            <w:rFonts w:ascii="Times New Roman" w:hAnsi="Times New Roman" w:cs="Times New Roman"/>
            <w:bCs/>
            <w:iCs/>
            <w:sz w:val="24"/>
            <w:szCs w:val="24"/>
          </w:rPr>
          <w:t>Par augstskolu iekšējās pārvaldības modeļa maiņu</w:t>
        </w:r>
      </w:hyperlink>
      <w:r w:rsidR="0020498B">
        <w:rPr>
          <w:rFonts w:ascii="Times New Roman" w:hAnsi="Times New Roman" w:cs="Times New Roman"/>
          <w:bCs/>
          <w:iCs/>
          <w:sz w:val="24"/>
          <w:szCs w:val="24"/>
        </w:rPr>
        <w:t>”</w:t>
      </w:r>
      <w:r w:rsidRPr="0020498B">
        <w:rPr>
          <w:rFonts w:ascii="Times New Roman" w:hAnsi="Times New Roman" w:cs="Times New Roman"/>
          <w:bCs/>
          <w:iCs/>
          <w:sz w:val="24"/>
          <w:szCs w:val="24"/>
        </w:rPr>
        <w:t xml:space="preserve">, kas paredz akadēmiskā personāla jauna karjeras modeļa ieviešanu, kas balstās uz akadēmiskā un zinātniskā darba vienotību un nosaka vienu akadēmiskā personāla ievēlēšanas vietu un integrētu darba slodzi. </w:t>
      </w:r>
    </w:p>
    <w:p w14:paraId="2BC371B2" w14:textId="23734AD1" w:rsidR="00C30D97" w:rsidRPr="0020498B" w:rsidRDefault="00C30D97" w:rsidP="00DF7B53">
      <w:pPr>
        <w:spacing w:after="0" w:line="240" w:lineRule="auto"/>
        <w:ind w:firstLine="720"/>
        <w:contextualSpacing/>
        <w:jc w:val="both"/>
        <w:rPr>
          <w:rFonts w:ascii="Times New Roman" w:hAnsi="Times New Roman" w:cs="Times New Roman"/>
          <w:bCs/>
          <w:iCs/>
          <w:sz w:val="24"/>
          <w:szCs w:val="24"/>
        </w:rPr>
      </w:pPr>
      <w:r w:rsidRPr="0020498B">
        <w:rPr>
          <w:rFonts w:ascii="Times New Roman" w:hAnsi="Times New Roman" w:cs="Times New Roman"/>
          <w:bCs/>
          <w:iCs/>
          <w:sz w:val="24"/>
          <w:szCs w:val="24"/>
        </w:rPr>
        <w:t xml:space="preserve">Institūcijās noris akadēmiskā persona pilnveidošanas pasākumi. Piemēram, DU tiek īstenots Eiropas Sociālā fonda projekts Nr.8.2.2.0/18/I/005 </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 xml:space="preserve">Daugavpils Universitātes studiju virziena </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Izglītība, pedagoģija un sports</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 xml:space="preserve"> akadēmiskā personāla kapacitātes stiprināšana stratēģiskās specializācijas jomās</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 kurā tiek īstenotas specializētās mācības Daugavpils Universitātes akadēmiskajam personālam. DU akadēmiskajam personālam tiek piedāvātas vairākas tematiskās mācību programmas, tostarp akadēmiskā personāla līderība, profesionālās efektivitātes paaugstināšana samazinot stresa faktoru un izdegšanu, inovācijas – sadarbības kompetence ar industriju, IKT izmantošana akadēmiskajā darbā.</w:t>
      </w:r>
      <w:r w:rsidRPr="0020498B">
        <w:rPr>
          <w:rFonts w:ascii="Times New Roman" w:hAnsi="Times New Roman" w:cs="Times New Roman"/>
          <w:bCs/>
          <w:iCs/>
          <w:sz w:val="24"/>
          <w:szCs w:val="24"/>
          <w:vertAlign w:val="superscript"/>
        </w:rPr>
        <w:footnoteReference w:id="4"/>
      </w:r>
      <w:r w:rsidRPr="0020498B">
        <w:rPr>
          <w:rFonts w:ascii="Times New Roman" w:hAnsi="Times New Roman" w:cs="Times New Roman"/>
          <w:bCs/>
          <w:iCs/>
          <w:sz w:val="24"/>
          <w:szCs w:val="24"/>
        </w:rPr>
        <w:t xml:space="preserve"> </w:t>
      </w:r>
    </w:p>
    <w:p w14:paraId="2BC371B3" w14:textId="0952F316" w:rsidR="00C30D97" w:rsidRPr="0020498B" w:rsidRDefault="00C30D97" w:rsidP="00DF7B53">
      <w:pPr>
        <w:spacing w:after="0" w:line="240" w:lineRule="auto"/>
        <w:ind w:firstLine="360"/>
        <w:contextualSpacing/>
        <w:jc w:val="both"/>
        <w:rPr>
          <w:rFonts w:ascii="Times New Roman" w:hAnsi="Times New Roman" w:cs="Times New Roman"/>
          <w:bCs/>
          <w:iCs/>
          <w:sz w:val="24"/>
          <w:szCs w:val="24"/>
        </w:rPr>
      </w:pPr>
      <w:r w:rsidRPr="0020498B">
        <w:rPr>
          <w:rFonts w:ascii="Times New Roman" w:hAnsi="Times New Roman" w:cs="Times New Roman"/>
          <w:bCs/>
          <w:iCs/>
          <w:sz w:val="24"/>
          <w:szCs w:val="24"/>
        </w:rPr>
        <w:lastRenderedPageBreak/>
        <w:t xml:space="preserve">Tiek īstenots arī projekts </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Daugavpils Universitātes stratēģiskās specializācijas jomu akadēmiskā personāla profesionālās kompetences stiprināšana</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 xml:space="preserve"> (8.2.2.0/18/A/022), finansējošais fonds ESF, 8.2.2  </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Stiprināt augstākās izglītības institūciju akadēmisko personālu stratēģiskās specializācijas jomās</w:t>
      </w:r>
      <w:r w:rsidR="0020498B">
        <w:rPr>
          <w:rFonts w:ascii="Times New Roman" w:hAnsi="Times New Roman" w:cs="Times New Roman"/>
          <w:bCs/>
          <w:iCs/>
          <w:sz w:val="24"/>
          <w:szCs w:val="24"/>
        </w:rPr>
        <w:t>”</w:t>
      </w:r>
      <w:r w:rsidRPr="0020498B">
        <w:rPr>
          <w:rFonts w:ascii="Times New Roman" w:hAnsi="Times New Roman" w:cs="Times New Roman"/>
          <w:bCs/>
          <w:iCs/>
          <w:sz w:val="24"/>
          <w:szCs w:val="24"/>
        </w:rPr>
        <w:t>. Projekta kopējais finansējums 1660000 EUR (Eiropas Sociālā fonda finansējums – 1411000 EUR un valsts budžeta līdzfinansējums – 249000 EUR). Projekta mērķis ir stiprināt DU akadēmiskā personāla kapacitāti stiprināšana, iesaistot darbā ārzemju akadēmisko personālu, doktorantus un zinātniskā grāda pretendentus un realizējot DU akadēmiskā personāla kompetences pilnveidi.</w:t>
      </w:r>
      <w:r w:rsidRPr="0020498B">
        <w:rPr>
          <w:rFonts w:ascii="Times New Roman" w:hAnsi="Times New Roman" w:cs="Times New Roman"/>
          <w:bCs/>
          <w:iCs/>
          <w:sz w:val="24"/>
          <w:szCs w:val="24"/>
          <w:vertAlign w:val="superscript"/>
        </w:rPr>
        <w:footnoteReference w:id="5"/>
      </w:r>
    </w:p>
    <w:p w14:paraId="2BC371B4" w14:textId="77777777" w:rsidR="000617D4" w:rsidRPr="0020498B" w:rsidRDefault="000617D4" w:rsidP="00DF7B53">
      <w:pPr>
        <w:spacing w:after="0" w:line="240" w:lineRule="auto"/>
        <w:ind w:firstLine="360"/>
        <w:contextualSpacing/>
        <w:jc w:val="both"/>
        <w:rPr>
          <w:rFonts w:ascii="Times New Roman" w:hAnsi="Times New Roman" w:cs="Times New Roman"/>
          <w:bCs/>
          <w:iCs/>
          <w:sz w:val="24"/>
          <w:szCs w:val="24"/>
        </w:rPr>
      </w:pPr>
    </w:p>
    <w:p w14:paraId="2BC371B5" w14:textId="5D222039" w:rsidR="000617D4" w:rsidRPr="0020498B" w:rsidRDefault="00A7714F" w:rsidP="00EB0926">
      <w:pPr>
        <w:spacing w:after="0" w:line="240" w:lineRule="auto"/>
        <w:jc w:val="both"/>
        <w:rPr>
          <w:rFonts w:ascii="Times New Roman" w:hAnsi="Times New Roman" w:cs="Times New Roman"/>
          <w:b/>
          <w:bCs/>
          <w:iCs/>
          <w:sz w:val="24"/>
          <w:szCs w:val="24"/>
        </w:rPr>
      </w:pPr>
      <w:r w:rsidRPr="0020498B">
        <w:rPr>
          <w:rFonts w:ascii="Times New Roman" w:hAnsi="Times New Roman" w:cs="Times New Roman"/>
          <w:b/>
          <w:bCs/>
          <w:iCs/>
          <w:sz w:val="24"/>
          <w:szCs w:val="24"/>
        </w:rPr>
        <w:t>Augstskolu un zinātnisko institūciju darbības kvalitātes un starptautiskās konkurētspējas paaugstināšanai ī</w:t>
      </w:r>
      <w:r w:rsidR="006F03FC" w:rsidRPr="0020498B">
        <w:rPr>
          <w:rFonts w:ascii="Times New Roman" w:hAnsi="Times New Roman" w:cs="Times New Roman"/>
          <w:b/>
          <w:bCs/>
          <w:iCs/>
          <w:sz w:val="24"/>
          <w:szCs w:val="24"/>
        </w:rPr>
        <w:t xml:space="preserve">stenots VRP </w:t>
      </w:r>
      <w:r w:rsidR="000617D4" w:rsidRPr="0020498B">
        <w:rPr>
          <w:rFonts w:ascii="Times New Roman" w:hAnsi="Times New Roman" w:cs="Times New Roman"/>
          <w:b/>
          <w:bCs/>
          <w:iCs/>
          <w:sz w:val="24"/>
          <w:szCs w:val="24"/>
        </w:rPr>
        <w:t>60.4</w:t>
      </w:r>
      <w:r w:rsidR="006F03FC" w:rsidRPr="0020498B">
        <w:rPr>
          <w:rFonts w:ascii="Times New Roman" w:hAnsi="Times New Roman" w:cs="Times New Roman"/>
          <w:b/>
          <w:bCs/>
          <w:iCs/>
          <w:sz w:val="24"/>
          <w:szCs w:val="24"/>
        </w:rPr>
        <w:t>.</w:t>
      </w:r>
      <w:r w:rsidR="002030B7" w:rsidRPr="0020498B">
        <w:rPr>
          <w:rFonts w:ascii="Times New Roman" w:hAnsi="Times New Roman" w:cs="Times New Roman"/>
          <w:b/>
          <w:bCs/>
          <w:iCs/>
          <w:sz w:val="24"/>
          <w:szCs w:val="24"/>
        </w:rPr>
        <w:t xml:space="preserve"> </w:t>
      </w:r>
      <w:r w:rsidR="006F03FC" w:rsidRPr="0020498B">
        <w:rPr>
          <w:rFonts w:ascii="Times New Roman" w:hAnsi="Times New Roman" w:cs="Times New Roman"/>
          <w:b/>
          <w:bCs/>
          <w:iCs/>
          <w:sz w:val="24"/>
          <w:szCs w:val="24"/>
        </w:rPr>
        <w:t xml:space="preserve">pasākums: </w:t>
      </w:r>
      <w:r w:rsidR="000617D4" w:rsidRPr="0020498B">
        <w:rPr>
          <w:rFonts w:ascii="Times New Roman" w:hAnsi="Times New Roman" w:cs="Times New Roman"/>
          <w:b/>
          <w:bCs/>
          <w:iCs/>
          <w:sz w:val="24"/>
          <w:szCs w:val="24"/>
        </w:rPr>
        <w:t>Sagatavot augstskolu cikliskas institucionālās akreditācijas ieviešanu sākot ar 2024.</w:t>
      </w:r>
      <w:r w:rsidR="0020498B">
        <w:rPr>
          <w:rFonts w:ascii="Times New Roman" w:hAnsi="Times New Roman" w:cs="Times New Roman"/>
          <w:b/>
          <w:bCs/>
          <w:iCs/>
          <w:sz w:val="24"/>
          <w:szCs w:val="24"/>
        </w:rPr>
        <w:t> </w:t>
      </w:r>
      <w:r w:rsidR="000617D4" w:rsidRPr="0020498B">
        <w:rPr>
          <w:rFonts w:ascii="Times New Roman" w:hAnsi="Times New Roman" w:cs="Times New Roman"/>
          <w:b/>
          <w:bCs/>
          <w:iCs/>
          <w:sz w:val="24"/>
          <w:szCs w:val="24"/>
        </w:rPr>
        <w:t>gadu.</w:t>
      </w:r>
    </w:p>
    <w:p w14:paraId="2BC371B6" w14:textId="77777777" w:rsidR="000617D4" w:rsidRPr="0020498B" w:rsidRDefault="000617D4" w:rsidP="00EB0926">
      <w:pPr>
        <w:pStyle w:val="ListParagraph"/>
        <w:numPr>
          <w:ilvl w:val="0"/>
          <w:numId w:val="10"/>
        </w:numPr>
        <w:rPr>
          <w:rFonts w:cs="Times New Roman"/>
          <w:b/>
          <w:bCs/>
          <w:szCs w:val="24"/>
        </w:rPr>
      </w:pPr>
      <w:r w:rsidRPr="0020498B">
        <w:rPr>
          <w:rFonts w:cs="Times New Roman"/>
          <w:b/>
          <w:bCs/>
          <w:szCs w:val="24"/>
        </w:rPr>
        <w:t>Augstskolu cikliskas institucionālās akreditācijas ieviešana</w:t>
      </w:r>
    </w:p>
    <w:p w14:paraId="2BC371B7" w14:textId="2EB92969" w:rsidR="000617D4" w:rsidRPr="0020498B" w:rsidRDefault="000617D4" w:rsidP="00EB0926">
      <w:pPr>
        <w:spacing w:after="0" w:line="240" w:lineRule="auto"/>
        <w:ind w:firstLine="720"/>
        <w:jc w:val="both"/>
        <w:rPr>
          <w:rFonts w:ascii="Times New Roman" w:hAnsi="Times New Roman" w:cs="Times New Roman"/>
          <w:b/>
          <w:bCs/>
          <w:sz w:val="24"/>
          <w:szCs w:val="24"/>
        </w:rPr>
      </w:pPr>
      <w:r w:rsidRPr="0020498B">
        <w:rPr>
          <w:rFonts w:ascii="Times New Roman" w:hAnsi="Times New Roman" w:cs="Times New Roman"/>
          <w:sz w:val="24"/>
          <w:szCs w:val="24"/>
        </w:rPr>
        <w:t xml:space="preserve">IZM kopš 2020. gada strādā pie augstskolu akreditācijas sistēmas pilnveides ar mērķi izstrādāt augstskolu cikliskas institucionālās akreditācijas sistēmu un ar to saistīto normatīvo regulējumu. 2022. gada 31. maijā noslēdzies Eiropas Savienības ERASMUS+ K3 programmas </w:t>
      </w:r>
      <w:r w:rsidR="0020498B">
        <w:rPr>
          <w:rFonts w:ascii="Times New Roman" w:hAnsi="Times New Roman" w:cs="Times New Roman"/>
          <w:sz w:val="24"/>
          <w:szCs w:val="24"/>
        </w:rPr>
        <w:t>“</w:t>
      </w:r>
      <w:proofErr w:type="spellStart"/>
      <w:r w:rsidRPr="0020498B">
        <w:rPr>
          <w:rFonts w:ascii="Times New Roman" w:hAnsi="Times New Roman" w:cs="Times New Roman"/>
          <w:sz w:val="24"/>
          <w:szCs w:val="24"/>
        </w:rPr>
        <w:t>Support</w:t>
      </w:r>
      <w:proofErr w:type="spellEnd"/>
      <w:r w:rsidRPr="0020498B">
        <w:rPr>
          <w:rFonts w:ascii="Times New Roman" w:hAnsi="Times New Roman" w:cs="Times New Roman"/>
          <w:sz w:val="24"/>
          <w:szCs w:val="24"/>
        </w:rPr>
        <w:t xml:space="preserve"> </w:t>
      </w:r>
      <w:proofErr w:type="spellStart"/>
      <w:r w:rsidRPr="0020498B">
        <w:rPr>
          <w:rFonts w:ascii="Times New Roman" w:hAnsi="Times New Roman" w:cs="Times New Roman"/>
          <w:sz w:val="24"/>
          <w:szCs w:val="24"/>
        </w:rPr>
        <w:t>for</w:t>
      </w:r>
      <w:proofErr w:type="spellEnd"/>
      <w:r w:rsidRPr="0020498B">
        <w:rPr>
          <w:rFonts w:ascii="Times New Roman" w:hAnsi="Times New Roman" w:cs="Times New Roman"/>
          <w:sz w:val="24"/>
          <w:szCs w:val="24"/>
        </w:rPr>
        <w:t xml:space="preserve"> </w:t>
      </w:r>
      <w:proofErr w:type="spellStart"/>
      <w:r w:rsidRPr="0020498B">
        <w:rPr>
          <w:rFonts w:ascii="Times New Roman" w:hAnsi="Times New Roman" w:cs="Times New Roman"/>
          <w:sz w:val="24"/>
          <w:szCs w:val="24"/>
        </w:rPr>
        <w:t>policy</w:t>
      </w:r>
      <w:proofErr w:type="spellEnd"/>
      <w:r w:rsidRPr="0020498B">
        <w:rPr>
          <w:rFonts w:ascii="Times New Roman" w:hAnsi="Times New Roman" w:cs="Times New Roman"/>
          <w:sz w:val="24"/>
          <w:szCs w:val="24"/>
        </w:rPr>
        <w:t xml:space="preserve"> </w:t>
      </w:r>
      <w:proofErr w:type="spellStart"/>
      <w:r w:rsidRPr="0020498B">
        <w:rPr>
          <w:rFonts w:ascii="Times New Roman" w:hAnsi="Times New Roman" w:cs="Times New Roman"/>
          <w:sz w:val="24"/>
          <w:szCs w:val="24"/>
        </w:rPr>
        <w:t>reforms</w:t>
      </w:r>
      <w:proofErr w:type="spellEnd"/>
      <w:r w:rsidR="0020498B">
        <w:rPr>
          <w:rFonts w:ascii="Times New Roman" w:hAnsi="Times New Roman" w:cs="Times New Roman"/>
          <w:sz w:val="24"/>
          <w:szCs w:val="24"/>
        </w:rPr>
        <w:t>”</w:t>
      </w:r>
      <w:r w:rsidRPr="0020498B">
        <w:rPr>
          <w:rFonts w:ascii="Times New Roman" w:hAnsi="Times New Roman" w:cs="Times New Roman"/>
          <w:sz w:val="24"/>
          <w:szCs w:val="24"/>
        </w:rPr>
        <w:t xml:space="preserve"> projekts </w:t>
      </w:r>
      <w:r w:rsidR="0020498B">
        <w:rPr>
          <w:rFonts w:ascii="Times New Roman" w:hAnsi="Times New Roman" w:cs="Times New Roman"/>
          <w:sz w:val="24"/>
          <w:szCs w:val="24"/>
        </w:rPr>
        <w:t>“</w:t>
      </w:r>
      <w:proofErr w:type="spellStart"/>
      <w:r w:rsidRPr="0020498B">
        <w:rPr>
          <w:rFonts w:ascii="Times New Roman" w:hAnsi="Times New Roman" w:cs="Times New Roman"/>
          <w:sz w:val="24"/>
          <w:szCs w:val="24"/>
        </w:rPr>
        <w:t>Road</w:t>
      </w:r>
      <w:proofErr w:type="spellEnd"/>
      <w:r w:rsidRPr="0020498B">
        <w:rPr>
          <w:rFonts w:ascii="Times New Roman" w:hAnsi="Times New Roman" w:cs="Times New Roman"/>
          <w:sz w:val="24"/>
          <w:szCs w:val="24"/>
        </w:rPr>
        <w:t xml:space="preserve"> </w:t>
      </w:r>
      <w:proofErr w:type="spellStart"/>
      <w:r w:rsidRPr="0020498B">
        <w:rPr>
          <w:rFonts w:ascii="Times New Roman" w:hAnsi="Times New Roman" w:cs="Times New Roman"/>
          <w:sz w:val="24"/>
          <w:szCs w:val="24"/>
        </w:rPr>
        <w:t>Map</w:t>
      </w:r>
      <w:proofErr w:type="spellEnd"/>
      <w:r w:rsidRPr="0020498B">
        <w:rPr>
          <w:rFonts w:ascii="Times New Roman" w:hAnsi="Times New Roman" w:cs="Times New Roman"/>
          <w:sz w:val="24"/>
          <w:szCs w:val="24"/>
        </w:rPr>
        <w:t xml:space="preserve"> </w:t>
      </w:r>
      <w:proofErr w:type="spellStart"/>
      <w:r w:rsidRPr="0020498B">
        <w:rPr>
          <w:rFonts w:ascii="Times New Roman" w:hAnsi="Times New Roman" w:cs="Times New Roman"/>
          <w:sz w:val="24"/>
          <w:szCs w:val="24"/>
        </w:rPr>
        <w:t>for</w:t>
      </w:r>
      <w:proofErr w:type="spellEnd"/>
      <w:r w:rsidRPr="0020498B">
        <w:rPr>
          <w:rFonts w:ascii="Times New Roman" w:hAnsi="Times New Roman" w:cs="Times New Roman"/>
          <w:sz w:val="24"/>
          <w:szCs w:val="24"/>
        </w:rPr>
        <w:t xml:space="preserve"> </w:t>
      </w:r>
      <w:proofErr w:type="spellStart"/>
      <w:r w:rsidRPr="0020498B">
        <w:rPr>
          <w:rFonts w:ascii="Times New Roman" w:hAnsi="Times New Roman" w:cs="Times New Roman"/>
          <w:sz w:val="24"/>
          <w:szCs w:val="24"/>
        </w:rPr>
        <w:t>Implementation</w:t>
      </w:r>
      <w:proofErr w:type="spellEnd"/>
      <w:r w:rsidRPr="0020498B">
        <w:rPr>
          <w:rFonts w:ascii="Times New Roman" w:hAnsi="Times New Roman" w:cs="Times New Roman"/>
          <w:sz w:val="24"/>
          <w:szCs w:val="24"/>
        </w:rPr>
        <w:t xml:space="preserve"> </w:t>
      </w:r>
      <w:proofErr w:type="spellStart"/>
      <w:r w:rsidRPr="0020498B">
        <w:rPr>
          <w:rFonts w:ascii="Times New Roman" w:hAnsi="Times New Roman" w:cs="Times New Roman"/>
          <w:sz w:val="24"/>
          <w:szCs w:val="24"/>
        </w:rPr>
        <w:t>of</w:t>
      </w:r>
      <w:proofErr w:type="spellEnd"/>
      <w:r w:rsidRPr="0020498B">
        <w:rPr>
          <w:rFonts w:ascii="Times New Roman" w:hAnsi="Times New Roman" w:cs="Times New Roman"/>
          <w:sz w:val="24"/>
          <w:szCs w:val="24"/>
        </w:rPr>
        <w:t xml:space="preserve"> </w:t>
      </w:r>
      <w:proofErr w:type="spellStart"/>
      <w:r w:rsidRPr="0020498B">
        <w:rPr>
          <w:rFonts w:ascii="Times New Roman" w:hAnsi="Times New Roman" w:cs="Times New Roman"/>
          <w:sz w:val="24"/>
          <w:szCs w:val="24"/>
        </w:rPr>
        <w:t>Institutional</w:t>
      </w:r>
      <w:proofErr w:type="spellEnd"/>
      <w:r w:rsidRPr="0020498B">
        <w:rPr>
          <w:rFonts w:ascii="Times New Roman" w:hAnsi="Times New Roman" w:cs="Times New Roman"/>
          <w:sz w:val="24"/>
          <w:szCs w:val="24"/>
        </w:rPr>
        <w:t xml:space="preserve"> </w:t>
      </w:r>
      <w:proofErr w:type="spellStart"/>
      <w:r w:rsidRPr="0020498B">
        <w:rPr>
          <w:rFonts w:ascii="Times New Roman" w:hAnsi="Times New Roman" w:cs="Times New Roman"/>
          <w:sz w:val="24"/>
          <w:szCs w:val="24"/>
        </w:rPr>
        <w:t>Assessment</w:t>
      </w:r>
      <w:proofErr w:type="spellEnd"/>
      <w:r w:rsidR="0020498B">
        <w:rPr>
          <w:rFonts w:ascii="Times New Roman" w:hAnsi="Times New Roman" w:cs="Times New Roman"/>
          <w:sz w:val="24"/>
          <w:szCs w:val="24"/>
        </w:rPr>
        <w:t>”</w:t>
      </w:r>
      <w:r w:rsidRPr="0020498B">
        <w:rPr>
          <w:rFonts w:ascii="Times New Roman" w:hAnsi="Times New Roman" w:cs="Times New Roman"/>
          <w:sz w:val="24"/>
          <w:szCs w:val="24"/>
        </w:rPr>
        <w:t xml:space="preserve">, kas bija tieši vērsts uz šī attiecīgā VRP uzdevuma izpildi un sadarbībā ar projekta partneriem – Akadēmiskās informācijas centru, Igaunijas Izglītības un pētniecības ministriju un Igaunijas Augstākās izglītības un profesionālās izglītības kvalitātes novērtēšanas aģentūru –  īstenots divus gadus. Šo divu gadu laikā notikuši vairāki nozīmīgi pieredzes apmaiņas semināri, uz kuru pamata sagatavots konceptuālais ziņojums </w:t>
      </w:r>
      <w:r w:rsidR="0020498B">
        <w:rPr>
          <w:rFonts w:ascii="Times New Roman" w:hAnsi="Times New Roman" w:cs="Times New Roman"/>
          <w:sz w:val="24"/>
          <w:szCs w:val="24"/>
        </w:rPr>
        <w:t>“</w:t>
      </w:r>
      <w:r w:rsidRPr="0020498B">
        <w:rPr>
          <w:rFonts w:ascii="Times New Roman" w:hAnsi="Times New Roman" w:cs="Times New Roman"/>
          <w:sz w:val="24"/>
          <w:szCs w:val="24"/>
        </w:rPr>
        <w:t>Ziņojums par institucionālās akreditācijas ieviešanu Latvijā</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un ziņojums par augstākās izglītības institūciju un iesaistīto personu vajadzībām, ieviešot ciklisku institucionālu akreditāciju Latvijā. No 2020.gada oktobra līdz 2021.gada maijam projekta ietvaros tika īstenoti seši starptautiskās pieredzes </w:t>
      </w:r>
      <w:proofErr w:type="spellStart"/>
      <w:r w:rsidRPr="0020498B">
        <w:rPr>
          <w:rFonts w:ascii="Times New Roman" w:hAnsi="Times New Roman" w:cs="Times New Roman"/>
          <w:sz w:val="24"/>
          <w:szCs w:val="24"/>
        </w:rPr>
        <w:t>vebināri</w:t>
      </w:r>
      <w:proofErr w:type="spellEnd"/>
      <w:r w:rsidRPr="0020498B">
        <w:rPr>
          <w:rFonts w:ascii="Times New Roman" w:hAnsi="Times New Roman" w:cs="Times New Roman"/>
          <w:sz w:val="24"/>
          <w:szCs w:val="24"/>
        </w:rPr>
        <w:t xml:space="preserve"> par augstskolu institucionālās akreditācijas ieviešanu un īstenošanu Igaunijā, Zviedrijā, Čehijā, Nīderlandē, Austrijā un Ungārijā. 2022. gada februārī un martā organizēti interaktīvi semināri ar ārvalstu ekspertu no Vācijas, Austrijas un Igaunijas dalību, kā arī augstskolu, koledžu un IZM sociālo partneru dalību. 2022. gada maijā noorganizēta interaktīva projekta noslēguma konference ar ārvalstu ekspertu, augstākās izglītības iestāžu pārstāvju un akreditācijā iesaistīto pārstāvju dalību. Projekta noslēguma konferencē IZM kopā ar projekta partneri Akadēmiskās Informācijas centru prezentēja minēto konceptu par pāreju uz ciklisku institucionālu akreditāciju Latvijā. </w:t>
      </w:r>
      <w:r w:rsidRPr="0020498B">
        <w:rPr>
          <w:rFonts w:ascii="Times New Roman" w:hAnsi="Times New Roman" w:cs="Times New Roman"/>
          <w:b/>
          <w:bCs/>
          <w:sz w:val="24"/>
          <w:szCs w:val="24"/>
        </w:rPr>
        <w:t>Balstoties uz projekta īstenošanas laikā iegūto informāciju un sagatavoto konceptu, IZM šobrīd izstrādā priekšlikumus par augstskolu cikliskās institucionālās akreditācijas ieviešanu, kā arī priekšlikumus grozījumiem normatīvajā regulējumā. Minētos priekšlikumus plānots iesniegt izskatīšanai MK indikatīvi līdz 2022. gada oktobra beigām.</w:t>
      </w:r>
    </w:p>
    <w:p w14:paraId="2BC371B8" w14:textId="77777777" w:rsidR="000617D4" w:rsidRPr="0020498B" w:rsidRDefault="000617D4" w:rsidP="00EB0926">
      <w:pPr>
        <w:pStyle w:val="ListParagraph"/>
        <w:numPr>
          <w:ilvl w:val="0"/>
          <w:numId w:val="10"/>
        </w:numPr>
        <w:rPr>
          <w:rFonts w:cs="Times New Roman"/>
          <w:b/>
          <w:bCs/>
          <w:szCs w:val="24"/>
        </w:rPr>
      </w:pPr>
      <w:r w:rsidRPr="0020498B">
        <w:rPr>
          <w:rFonts w:cs="Times New Roman"/>
          <w:b/>
          <w:bCs/>
          <w:szCs w:val="24"/>
        </w:rPr>
        <w:t>Augstskolu iekšējās pārvaldības pilnveide</w:t>
      </w:r>
    </w:p>
    <w:p w14:paraId="2BC371B9" w14:textId="77777777" w:rsidR="000617D4" w:rsidRPr="0020498B" w:rsidRDefault="000617D4" w:rsidP="00EB0926">
      <w:pPr>
        <w:spacing w:after="0" w:line="240" w:lineRule="auto"/>
        <w:ind w:firstLine="709"/>
        <w:jc w:val="both"/>
        <w:rPr>
          <w:rFonts w:ascii="Times New Roman" w:eastAsia="Times New Roman" w:hAnsi="Times New Roman" w:cs="Times New Roman"/>
          <w:sz w:val="24"/>
          <w:szCs w:val="24"/>
          <w:lang w:eastAsia="lv-LV"/>
        </w:rPr>
      </w:pPr>
      <w:r w:rsidRPr="0020498B">
        <w:rPr>
          <w:rFonts w:ascii="Times New Roman" w:eastAsia="Times New Roman" w:hAnsi="Times New Roman" w:cs="Times New Roman"/>
          <w:b/>
          <w:bCs/>
          <w:sz w:val="24"/>
          <w:szCs w:val="24"/>
          <w:lang w:eastAsia="lv-LV"/>
        </w:rPr>
        <w:t>Vienlaikus ar VRP uzdevumu izpildi, nozīmīgi soļi sperti augstākās izglītības pārvaldības uzlabošanai.</w:t>
      </w:r>
      <w:r w:rsidRPr="0020498B">
        <w:rPr>
          <w:rFonts w:ascii="Times New Roman" w:eastAsia="Times New Roman" w:hAnsi="Times New Roman" w:cs="Times New Roman"/>
          <w:sz w:val="24"/>
          <w:szCs w:val="24"/>
          <w:lang w:eastAsia="lv-LV"/>
        </w:rPr>
        <w:t xml:space="preserve"> Ir pagājis mazliet vairāk kā gads kopš grozījumiem Augstskolu likumā, kas noteica augstskolu tipus un paredzēja ieviest valsts dibinātajās augstskolās jaunu iekšējās pārvaldības institūciju – augstskolas padomi. Reformas rezultātā valsts dibinātās augstskolas tiek iedalītas četros tipos – zinātnes universitātēs, mākslu un kultūras universitātēs, lietišķo zinātņu universitātēs, kā arī lietišķo zinātņu augstskolās. Līdz ar augstskolas padomju izveidi, jau kopš šā gada pavasara ir sācies to darbs. Augstskolas padome rūpējas par valsts augstskolas ilgtspējīgu attīstību, nostiprinot augstskolas stratēģisko specializāciju un attiecīgi koncentrējot izglītības piedāvājumu, lai efektīvāk izmantotu augstskolai pieejamos resursus, tostarp akadēmisko personālu un infrastruktūru.</w:t>
      </w:r>
    </w:p>
    <w:p w14:paraId="2BC371BA" w14:textId="77777777" w:rsidR="000617D4" w:rsidRPr="0020498B" w:rsidRDefault="000617D4" w:rsidP="00EB0926">
      <w:pPr>
        <w:pStyle w:val="ListParagraph"/>
        <w:numPr>
          <w:ilvl w:val="0"/>
          <w:numId w:val="10"/>
        </w:numPr>
        <w:rPr>
          <w:rFonts w:cs="Times New Roman"/>
          <w:b/>
          <w:bCs/>
          <w:szCs w:val="24"/>
        </w:rPr>
      </w:pPr>
      <w:r w:rsidRPr="0020498B">
        <w:rPr>
          <w:rFonts w:cs="Times New Roman"/>
          <w:b/>
          <w:bCs/>
          <w:szCs w:val="24"/>
        </w:rPr>
        <w:t>Spēcīgu valsts augstskolu izveide</w:t>
      </w:r>
    </w:p>
    <w:p w14:paraId="2BC371BB" w14:textId="77777777" w:rsidR="000617D4" w:rsidRPr="0020498B" w:rsidRDefault="000617D4" w:rsidP="00EB0926">
      <w:pPr>
        <w:spacing w:after="0" w:line="240" w:lineRule="auto"/>
        <w:ind w:firstLine="709"/>
        <w:jc w:val="both"/>
        <w:rPr>
          <w:rFonts w:ascii="Times New Roman" w:eastAsia="Times New Roman" w:hAnsi="Times New Roman" w:cs="Times New Roman"/>
          <w:sz w:val="24"/>
          <w:szCs w:val="24"/>
          <w:lang w:eastAsia="lv-LV"/>
        </w:rPr>
      </w:pPr>
      <w:r w:rsidRPr="0020498B">
        <w:rPr>
          <w:rFonts w:ascii="Times New Roman" w:eastAsia="Times New Roman" w:hAnsi="Times New Roman" w:cs="Times New Roman"/>
          <w:sz w:val="24"/>
          <w:szCs w:val="24"/>
          <w:lang w:eastAsia="lv-LV"/>
        </w:rPr>
        <w:t xml:space="preserve">Valsts līmenī augstskolu padomēm jāuzņemas vadošā loma, īstenojot valsts noteikto stratēģisko virzību uz spēcīgāku augstākās izglītības institucionālās sistēmas izveidi, proti, valsts sagaida, ka augstskolu padomes aktīvi iesaistīties: </w:t>
      </w:r>
    </w:p>
    <w:p w14:paraId="2BC371BC" w14:textId="77777777" w:rsidR="000617D4" w:rsidRPr="0020498B" w:rsidRDefault="000617D4" w:rsidP="00EB0926">
      <w:pPr>
        <w:pStyle w:val="ListParagraph"/>
        <w:numPr>
          <w:ilvl w:val="0"/>
          <w:numId w:val="9"/>
        </w:numPr>
        <w:contextualSpacing w:val="0"/>
        <w:rPr>
          <w:rFonts w:eastAsia="Times New Roman" w:cs="Times New Roman"/>
          <w:szCs w:val="24"/>
          <w:lang w:eastAsia="lv-LV"/>
        </w:rPr>
      </w:pPr>
      <w:r w:rsidRPr="0020498B">
        <w:rPr>
          <w:rFonts w:eastAsia="Times New Roman" w:cs="Times New Roman"/>
          <w:szCs w:val="24"/>
          <w:lang w:eastAsia="lv-LV"/>
        </w:rPr>
        <w:lastRenderedPageBreak/>
        <w:t>Liepājas Universitātes reorganizācijā, kas paredz tās pievienošanu kādai no zinātnes universitātēm, izveidojot zinātnes universitātes ekosistēmu Liepājā;</w:t>
      </w:r>
    </w:p>
    <w:p w14:paraId="2BC371BD" w14:textId="77777777" w:rsidR="000617D4" w:rsidRPr="0020498B" w:rsidRDefault="000617D4" w:rsidP="00EB0926">
      <w:pPr>
        <w:pStyle w:val="ListParagraph"/>
        <w:numPr>
          <w:ilvl w:val="0"/>
          <w:numId w:val="9"/>
        </w:numPr>
        <w:contextualSpacing w:val="0"/>
        <w:rPr>
          <w:rFonts w:eastAsia="Times New Roman" w:cs="Times New Roman"/>
          <w:szCs w:val="24"/>
          <w:lang w:eastAsia="lv-LV"/>
        </w:rPr>
      </w:pPr>
      <w:r w:rsidRPr="0020498B">
        <w:rPr>
          <w:rFonts w:eastAsia="Times New Roman" w:cs="Times New Roman"/>
          <w:szCs w:val="24"/>
          <w:lang w:eastAsia="lv-LV"/>
        </w:rPr>
        <w:t>Daugavpils Universitātes un Rēzeknes Tehnoloģiju akadēmijas reorganizācijā, izveidojot jaunu valsts augstskolu Latgales reģionā, kurai būs augstāka starptautiskā konkurētspēja, kā arī lielāks ieguldījums reģiona tautsaimniecības attīstībā;</w:t>
      </w:r>
    </w:p>
    <w:p w14:paraId="2BC371BE" w14:textId="77777777" w:rsidR="000617D4" w:rsidRPr="0020498B" w:rsidRDefault="000617D4" w:rsidP="00EB0926">
      <w:pPr>
        <w:pStyle w:val="ListParagraph"/>
        <w:numPr>
          <w:ilvl w:val="0"/>
          <w:numId w:val="9"/>
        </w:numPr>
        <w:contextualSpacing w:val="0"/>
        <w:rPr>
          <w:rFonts w:cs="Times New Roman"/>
          <w:szCs w:val="24"/>
        </w:rPr>
      </w:pPr>
      <w:r w:rsidRPr="0020498B">
        <w:rPr>
          <w:rFonts w:eastAsia="Times New Roman" w:cs="Times New Roman"/>
          <w:szCs w:val="24"/>
          <w:lang w:eastAsia="lv-LV"/>
        </w:rPr>
        <w:t>Latvijas Jūras akadēmijas un Liepājas Jūrniecības koledžas nodošanā Rīgas Tehniskajai universitātei, tādējādi koncentrējot jūrniecības izglītības īstenošanu vienotā un savstarpēji integrētā sistēmā.</w:t>
      </w:r>
    </w:p>
    <w:p w14:paraId="2BC371BF" w14:textId="77777777" w:rsidR="00FF1302" w:rsidRPr="0020498B" w:rsidRDefault="000617D4" w:rsidP="008D3636">
      <w:pPr>
        <w:spacing w:after="0" w:line="240" w:lineRule="auto"/>
        <w:ind w:firstLine="720"/>
        <w:jc w:val="both"/>
        <w:rPr>
          <w:rFonts w:ascii="Times New Roman" w:eastAsia="Times New Roman" w:hAnsi="Times New Roman" w:cs="Times New Roman"/>
          <w:sz w:val="24"/>
          <w:szCs w:val="24"/>
          <w:lang w:eastAsia="lv-LV"/>
        </w:rPr>
      </w:pPr>
      <w:r w:rsidRPr="0020498B">
        <w:rPr>
          <w:rFonts w:ascii="Times New Roman" w:eastAsia="Times New Roman" w:hAnsi="Times New Roman" w:cs="Times New Roman"/>
          <w:sz w:val="24"/>
          <w:szCs w:val="24"/>
          <w:lang w:eastAsia="lv-LV"/>
        </w:rPr>
        <w:t xml:space="preserve">IZM šobrīd izstrādā priekšlikumus minēto augstākās izglītības institūciju reorganizācijai, ņemot vērā, ka pagaidām ir virkne neatbildētu jautājumu, par šiem attiecīgo institūciju reorganizācijas aspektiem ir pāragri runāt. Diskusijas ar iesaistītajām pusēm par atbilstošāko reorganizācijas risinājumu plānotas šā gada septembrī, kad </w:t>
      </w:r>
      <w:r w:rsidR="00B34DB4" w:rsidRPr="0020498B">
        <w:rPr>
          <w:rFonts w:ascii="Times New Roman" w:eastAsia="Times New Roman" w:hAnsi="Times New Roman" w:cs="Times New Roman"/>
          <w:sz w:val="24"/>
          <w:szCs w:val="24"/>
          <w:lang w:eastAsia="lv-LV"/>
        </w:rPr>
        <w:t>IZM</w:t>
      </w:r>
      <w:r w:rsidRPr="0020498B">
        <w:rPr>
          <w:rFonts w:ascii="Times New Roman" w:eastAsia="Times New Roman" w:hAnsi="Times New Roman" w:cs="Times New Roman"/>
          <w:sz w:val="24"/>
          <w:szCs w:val="24"/>
          <w:lang w:eastAsia="lv-LV"/>
        </w:rPr>
        <w:t xml:space="preserve"> ir jāiesniedz </w:t>
      </w:r>
      <w:r w:rsidR="008C330E" w:rsidRPr="0020498B">
        <w:rPr>
          <w:rFonts w:ascii="Times New Roman" w:eastAsia="Times New Roman" w:hAnsi="Times New Roman" w:cs="Times New Roman"/>
          <w:sz w:val="24"/>
          <w:szCs w:val="24"/>
          <w:lang w:eastAsia="lv-LV"/>
        </w:rPr>
        <w:t>valdībai reorganizācijas plāni.</w:t>
      </w:r>
    </w:p>
    <w:p w14:paraId="2BC371C0" w14:textId="77777777" w:rsidR="0025319D" w:rsidRPr="0020498B" w:rsidRDefault="0025319D" w:rsidP="008D3636">
      <w:pPr>
        <w:spacing w:after="0" w:line="240" w:lineRule="auto"/>
        <w:ind w:firstLine="720"/>
        <w:rPr>
          <w:rFonts w:ascii="Times New Roman" w:hAnsi="Times New Roman" w:cs="Times New Roman"/>
          <w:b/>
          <w:bCs/>
          <w:sz w:val="24"/>
          <w:szCs w:val="24"/>
        </w:rPr>
      </w:pPr>
      <w:r w:rsidRPr="0020498B">
        <w:rPr>
          <w:rFonts w:ascii="Times New Roman" w:hAnsi="Times New Roman" w:cs="Times New Roman"/>
          <w:b/>
          <w:bCs/>
          <w:sz w:val="24"/>
          <w:szCs w:val="24"/>
        </w:rPr>
        <w:t>Par augstākās izglītības finansēšanu</w:t>
      </w:r>
    </w:p>
    <w:p w14:paraId="2BC371C1" w14:textId="77777777" w:rsidR="0025319D" w:rsidRPr="0020498B" w:rsidRDefault="0025319D" w:rsidP="00EB0926">
      <w:pPr>
        <w:spacing w:after="0" w:line="240" w:lineRule="auto"/>
        <w:ind w:firstLine="720"/>
        <w:jc w:val="both"/>
        <w:rPr>
          <w:rFonts w:ascii="Times New Roman" w:hAnsi="Times New Roman" w:cs="Times New Roman"/>
          <w:bCs/>
          <w:sz w:val="24"/>
          <w:szCs w:val="24"/>
        </w:rPr>
      </w:pPr>
      <w:r w:rsidRPr="0020498B">
        <w:rPr>
          <w:rFonts w:ascii="Times New Roman" w:hAnsi="Times New Roman" w:cs="Times New Roman"/>
          <w:bCs/>
          <w:sz w:val="24"/>
          <w:szCs w:val="24"/>
        </w:rPr>
        <w:t xml:space="preserve">Augstākā izglītībai ir izcils potenciāls būt par tautsaimniecības attīstības dzinēju un tālredzīgu sociālās politikas elementu, kas palīdz valstij sasniegt savu pilno attīstības potenciālu un uzlabot visu iedzīvotāju potenciālu. </w:t>
      </w:r>
    </w:p>
    <w:p w14:paraId="2BC371C2" w14:textId="77777777" w:rsidR="0025319D" w:rsidRPr="0020498B" w:rsidRDefault="0025319D" w:rsidP="00EB0926">
      <w:pPr>
        <w:spacing w:after="0" w:line="240" w:lineRule="auto"/>
        <w:ind w:firstLine="720"/>
        <w:jc w:val="both"/>
        <w:rPr>
          <w:rFonts w:ascii="Times New Roman" w:hAnsi="Times New Roman" w:cs="Times New Roman"/>
          <w:bCs/>
          <w:sz w:val="24"/>
          <w:szCs w:val="24"/>
        </w:rPr>
      </w:pPr>
      <w:r w:rsidRPr="0020498B">
        <w:rPr>
          <w:rFonts w:ascii="Times New Roman" w:hAnsi="Times New Roman" w:cs="Times New Roman"/>
          <w:bCs/>
          <w:sz w:val="24"/>
          <w:szCs w:val="24"/>
        </w:rPr>
        <w:t>Šobrīd no IZM puses esam sagatavojuši ziņojumu par jauno finansēšanas modeli, ko 11.augustā pirmo reizi pārrunājām pārrunājuši ar nozari un Latvijas Studentu apvienību. Tie ir priekšlikumi, kā mēs palielināsim augstākās izglītības kvalitāti un pieejamību.</w:t>
      </w:r>
    </w:p>
    <w:p w14:paraId="2BC371C3" w14:textId="77777777" w:rsidR="0025319D" w:rsidRPr="0020498B" w:rsidRDefault="0025319D" w:rsidP="00EB0926">
      <w:pPr>
        <w:spacing w:after="0" w:line="240" w:lineRule="auto"/>
        <w:ind w:firstLine="720"/>
        <w:jc w:val="both"/>
        <w:rPr>
          <w:rFonts w:ascii="Times New Roman" w:hAnsi="Times New Roman" w:cs="Times New Roman"/>
          <w:bCs/>
          <w:sz w:val="24"/>
          <w:szCs w:val="24"/>
        </w:rPr>
      </w:pPr>
      <w:r w:rsidRPr="0020498B">
        <w:rPr>
          <w:rFonts w:ascii="Times New Roman" w:hAnsi="Times New Roman" w:cs="Times New Roman"/>
          <w:bCs/>
          <w:sz w:val="24"/>
          <w:szCs w:val="24"/>
        </w:rPr>
        <w:t>Primārais mērķis ir veicināt sistēmas kvalitāti caur resursu pieejamību un mainīt fokusu no procesa uz noteiktiem rezultātiem.</w:t>
      </w:r>
    </w:p>
    <w:p w14:paraId="2BC371C4" w14:textId="77777777" w:rsidR="0025319D" w:rsidRPr="0020498B" w:rsidRDefault="0025319D" w:rsidP="00EB0926">
      <w:pPr>
        <w:spacing w:after="0" w:line="240" w:lineRule="auto"/>
        <w:ind w:firstLine="720"/>
        <w:jc w:val="both"/>
        <w:rPr>
          <w:rFonts w:ascii="Times New Roman" w:hAnsi="Times New Roman" w:cs="Times New Roman"/>
          <w:bCs/>
          <w:sz w:val="24"/>
          <w:szCs w:val="24"/>
        </w:rPr>
      </w:pPr>
      <w:r w:rsidRPr="0020498B">
        <w:rPr>
          <w:rFonts w:ascii="Times New Roman" w:hAnsi="Times New Roman" w:cs="Times New Roman"/>
          <w:bCs/>
          <w:sz w:val="24"/>
          <w:szCs w:val="24"/>
        </w:rPr>
        <w:t>Kā būtiskākie priekšlikumi ir studiju izmaksu aktualizācija, sociālo budžeta vietu ieviešana un finansējums izcilībai. Izmaksu aktualizācija atbilstoši reālām studiju izmaksām, tādejādi nodrošinot atbilstošo finansējuma apmēru uz studējošo, kas ir priekšnoteikums augstākās izglītības kvalitātei. Savukārt sociālo budžeta vietu ieviešana palīdzēs augstākajai izglītībai darboties kā nevienlīdzības mazināšanas rīkam, jo veicinās pieejamību tām sabiedrības grupām, kas var visvairāk iegūt no augstākās izglītības, bet varētu nevarēt to atļauties. Izcilības iniciatīvu rezultātā tiks veicināta augstskolu starptautiskā konkurētspēja un to ierindošanās starp pasaules labākajām. Kā pirmā izcilības iniciatīva, kas tiks atbalstīta, ir  iestāžu dalība Eiropas Universitāšu iniciatīvā, kas ir Eiropas vadošo universitāšu konsorciji.</w:t>
      </w:r>
    </w:p>
    <w:p w14:paraId="2BC371C5" w14:textId="77777777" w:rsidR="0025319D" w:rsidRPr="0020498B" w:rsidRDefault="0025319D" w:rsidP="00EB0926">
      <w:pPr>
        <w:pStyle w:val="NormalWeb"/>
        <w:spacing w:before="0" w:beforeAutospacing="0" w:after="0" w:afterAutospacing="0"/>
        <w:ind w:firstLine="720"/>
        <w:jc w:val="both"/>
        <w:rPr>
          <w:color w:val="000000"/>
        </w:rPr>
      </w:pPr>
      <w:r w:rsidRPr="0020498B">
        <w:rPr>
          <w:color w:val="000000"/>
        </w:rPr>
        <w:t xml:space="preserve">Kvalitātes priekšnoteikums ir pietiekams finansējuma apmērs uz studējošo, lai varētu piesaistīt kvalificētus un motivētus mācībspēkus, kā arī nodrošināt kvalitatīvus studiju materiālus un telpas. Šo mēs darīsim būtiski palielinot valsts ieguldījumu augstākajā izglītībā. </w:t>
      </w:r>
    </w:p>
    <w:p w14:paraId="2BC371C7" w14:textId="2DFC68BE" w:rsidR="009C39D8" w:rsidRPr="00041FA1" w:rsidRDefault="0025319D" w:rsidP="00041FA1">
      <w:pPr>
        <w:pStyle w:val="NormalWeb"/>
        <w:spacing w:before="0" w:beforeAutospacing="0" w:after="0" w:afterAutospacing="0"/>
        <w:ind w:firstLine="720"/>
        <w:jc w:val="both"/>
        <w:rPr>
          <w:color w:val="000000"/>
        </w:rPr>
      </w:pPr>
      <w:r w:rsidRPr="0020498B">
        <w:rPr>
          <w:color w:val="000000"/>
        </w:rPr>
        <w:t>Savukārt lai veicinātu pieejamību mēs ieviesīsim papildu budžeta vietas pēc sociālajiem kritērijiem, bezmaksas augstāko izglītību valsts aizsardzības dienestā dienējušajiem, palielināsim stipendiju skaitu un apmēru. Šobrīd budžeta vietas, kas tiek piešķirtas pēc akadēmiskajiem kritērijiem daļēji nodrošina augstākās izglītības pieejamību, bet tās nav pietiekami mērķētas un ne vienmēr palīdz tiem, kuriem tā palīdzība ir visvairāk nepieciešama. </w:t>
      </w:r>
    </w:p>
    <w:p w14:paraId="2BC371C8" w14:textId="77777777" w:rsidR="009C39D8" w:rsidRPr="0020498B" w:rsidRDefault="009C39D8" w:rsidP="00EB0926">
      <w:pPr>
        <w:spacing w:after="0" w:line="240" w:lineRule="auto"/>
        <w:ind w:firstLine="720"/>
        <w:jc w:val="both"/>
        <w:rPr>
          <w:rFonts w:ascii="Times New Roman" w:hAnsi="Times New Roman" w:cs="Times New Roman"/>
          <w:b/>
          <w:sz w:val="24"/>
          <w:szCs w:val="24"/>
        </w:rPr>
      </w:pPr>
      <w:r w:rsidRPr="0020498B">
        <w:rPr>
          <w:rFonts w:ascii="Times New Roman" w:hAnsi="Times New Roman" w:cs="Times New Roman"/>
          <w:b/>
          <w:sz w:val="24"/>
          <w:szCs w:val="24"/>
        </w:rPr>
        <w:t>Informācijai: Latgales augstskolu studējošo un absolventu skaita dinamika</w:t>
      </w:r>
    </w:p>
    <w:p w14:paraId="2BC371C9" w14:textId="0EBF2829" w:rsidR="009C39D8" w:rsidRPr="0020498B" w:rsidRDefault="009C39D8" w:rsidP="00692A3E">
      <w:pPr>
        <w:spacing w:after="0" w:line="240" w:lineRule="auto"/>
        <w:ind w:firstLine="720"/>
        <w:jc w:val="both"/>
        <w:rPr>
          <w:rFonts w:ascii="Times New Roman" w:hAnsi="Times New Roman" w:cs="Times New Roman"/>
          <w:sz w:val="24"/>
          <w:szCs w:val="24"/>
        </w:rPr>
      </w:pPr>
      <w:r w:rsidRPr="0020498B">
        <w:rPr>
          <w:rFonts w:ascii="Times New Roman" w:hAnsi="Times New Roman" w:cs="Times New Roman"/>
          <w:sz w:val="24"/>
          <w:szCs w:val="24"/>
        </w:rPr>
        <w:t>DU studējošo un absolventu skaita pieaugums</w:t>
      </w:r>
      <w:r w:rsidR="00126281">
        <w:rPr>
          <w:rFonts w:ascii="Times New Roman" w:hAnsi="Times New Roman" w:cs="Times New Roman"/>
          <w:sz w:val="24"/>
          <w:szCs w:val="24"/>
        </w:rPr>
        <w:t xml:space="preserve"> (skat. )</w:t>
      </w:r>
      <w:r w:rsidRPr="0020498B">
        <w:rPr>
          <w:rFonts w:ascii="Times New Roman" w:hAnsi="Times New Roman" w:cs="Times New Roman"/>
          <w:sz w:val="24"/>
          <w:szCs w:val="24"/>
        </w:rPr>
        <w:t xml:space="preserve"> skaidrojams ar medmāsu studiju programmu studējošo pāreju no koledžas līmeņa studijām</w:t>
      </w:r>
      <w:r w:rsidR="00692A3E">
        <w:rPr>
          <w:rFonts w:ascii="Times New Roman" w:hAnsi="Times New Roman" w:cs="Times New Roman"/>
          <w:sz w:val="24"/>
          <w:szCs w:val="24"/>
        </w:rPr>
        <w:t xml:space="preserve"> –</w:t>
      </w:r>
      <w:r w:rsidRPr="0020498B">
        <w:rPr>
          <w:rFonts w:ascii="Times New Roman" w:hAnsi="Times New Roman" w:cs="Times New Roman"/>
          <w:sz w:val="24"/>
          <w:szCs w:val="24"/>
        </w:rPr>
        <w:t xml:space="preserve"> no Daugavpils Medicīnas koledžas</w:t>
      </w:r>
      <w:r w:rsidR="00692A3E">
        <w:rPr>
          <w:rFonts w:ascii="Times New Roman" w:hAnsi="Times New Roman" w:cs="Times New Roman"/>
          <w:sz w:val="24"/>
          <w:szCs w:val="24"/>
        </w:rPr>
        <w:t xml:space="preserve"> –</w:t>
      </w:r>
      <w:r w:rsidRPr="0020498B">
        <w:rPr>
          <w:rFonts w:ascii="Times New Roman" w:hAnsi="Times New Roman" w:cs="Times New Roman"/>
          <w:sz w:val="24"/>
          <w:szCs w:val="24"/>
        </w:rPr>
        <w:t xml:space="preserve"> uz bakalaura līmeņa studijām DU. Atskaitot šo faktoru, turpinās studējošo un absolventu skaita samazinājums. Kā demonstrēja arī zinātnes starptautiskais </w:t>
      </w:r>
      <w:proofErr w:type="spellStart"/>
      <w:r w:rsidRPr="0020498B">
        <w:rPr>
          <w:rFonts w:ascii="Times New Roman" w:hAnsi="Times New Roman" w:cs="Times New Roman"/>
          <w:sz w:val="24"/>
          <w:szCs w:val="24"/>
        </w:rPr>
        <w:t>izvērtējums</w:t>
      </w:r>
      <w:proofErr w:type="spellEnd"/>
      <w:r w:rsidRPr="0020498B">
        <w:rPr>
          <w:rFonts w:ascii="Times New Roman" w:hAnsi="Times New Roman" w:cs="Times New Roman"/>
          <w:sz w:val="24"/>
          <w:szCs w:val="24"/>
        </w:rPr>
        <w:t>, ir nepieciešama turpmāka nozares konsolidācija, lai nodrošinātu spēcīgāku institūciju izveidi.</w:t>
      </w:r>
    </w:p>
    <w:p w14:paraId="2BC371CA" w14:textId="3D21383B" w:rsidR="00536A15" w:rsidRPr="000B3566" w:rsidRDefault="00126281" w:rsidP="00EB0926">
      <w:pPr>
        <w:spacing w:after="0" w:line="240" w:lineRule="auto"/>
        <w:ind w:firstLine="720"/>
        <w:jc w:val="both"/>
        <w:rPr>
          <w:rFonts w:ascii="Times New Roman" w:hAnsi="Times New Roman" w:cs="Times New Roman"/>
        </w:rPr>
      </w:pPr>
      <w:r w:rsidRPr="000B3566">
        <w:rPr>
          <w:rFonts w:ascii="Times New Roman" w:hAnsi="Times New Roman" w:cs="Times New Roman"/>
        </w:rPr>
        <w:lastRenderedPageBreak/>
        <w:t xml:space="preserve">9. att. </w:t>
      </w:r>
      <w:r w:rsidR="009C39D8" w:rsidRPr="000B3566">
        <w:rPr>
          <w:rFonts w:ascii="Times New Roman" w:hAnsi="Times New Roman" w:cs="Times New Roman"/>
        </w:rPr>
        <w:t>DU un RTA pārsvarā studē budžeta vietās, tās ir primāri atkarīgas no valsts dotācijas, maksas studentu skaits ir neliels.</w:t>
      </w:r>
      <w:r w:rsidR="00536A15" w:rsidRPr="000B3566">
        <w:rPr>
          <w:rFonts w:ascii="Times New Roman" w:hAnsi="Times New Roman" w:cs="Times New Roman"/>
          <w:b/>
          <w:bCs/>
          <w:i/>
          <w:iCs/>
          <w:noProof/>
          <w:lang w:eastAsia="lv-LV"/>
        </w:rPr>
        <w:drawing>
          <wp:anchor distT="0" distB="0" distL="114300" distR="114300" simplePos="0" relativeHeight="251659264" behindDoc="1" locked="0" layoutInCell="1" allowOverlap="1" wp14:anchorId="2BC372EC" wp14:editId="774F0662">
            <wp:simplePos x="0" y="0"/>
            <wp:positionH relativeFrom="column">
              <wp:posOffset>0</wp:posOffset>
            </wp:positionH>
            <wp:positionV relativeFrom="paragraph">
              <wp:posOffset>170815</wp:posOffset>
            </wp:positionV>
            <wp:extent cx="6311900" cy="3550920"/>
            <wp:effectExtent l="171450" t="171450" r="165100" b="201930"/>
            <wp:wrapTight wrapText="bothSides">
              <wp:wrapPolygon edited="0">
                <wp:start x="-522" y="-1043"/>
                <wp:lineTo x="-587" y="21554"/>
                <wp:lineTo x="-391" y="22712"/>
                <wp:lineTo x="21904" y="22712"/>
                <wp:lineTo x="22100" y="21554"/>
                <wp:lineTo x="22035" y="-1043"/>
                <wp:lineTo x="-522" y="-1043"/>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6311900" cy="355092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p>
    <w:p w14:paraId="2BC371CB" w14:textId="77777777" w:rsidR="009C39D8" w:rsidRPr="0020498B" w:rsidRDefault="009C39D8" w:rsidP="00EB0926">
      <w:pPr>
        <w:pStyle w:val="NormalWeb"/>
        <w:spacing w:before="0" w:beforeAutospacing="0" w:after="0" w:afterAutospacing="0"/>
        <w:ind w:firstLine="720"/>
        <w:jc w:val="both"/>
      </w:pPr>
    </w:p>
    <w:p w14:paraId="2BC371CC" w14:textId="6E580446" w:rsidR="00732929" w:rsidRPr="00CE6550" w:rsidRDefault="005D5C8F" w:rsidP="00650CAE">
      <w:pPr>
        <w:spacing w:after="0" w:line="240" w:lineRule="auto"/>
        <w:ind w:firstLine="720"/>
        <w:jc w:val="both"/>
        <w:rPr>
          <w:rFonts w:ascii="Times New Roman" w:hAnsi="Times New Roman" w:cs="Times New Roman"/>
          <w:b/>
          <w:bCs/>
          <w:i/>
          <w:iCs/>
          <w:sz w:val="24"/>
          <w:szCs w:val="24"/>
        </w:rPr>
      </w:pPr>
      <w:r w:rsidRPr="00CE6550">
        <w:rPr>
          <w:rFonts w:ascii="Times New Roman" w:eastAsia="Times New Roman" w:hAnsi="Times New Roman" w:cs="Times New Roman"/>
          <w:b/>
          <w:bCs/>
          <w:iCs/>
          <w:sz w:val="24"/>
          <w:szCs w:val="24"/>
          <w:lang w:eastAsia="lv-LV"/>
        </w:rPr>
        <w:t>Augstākās izglītības un zinātnes cilvēkresursu stiprināšanai un atjaunotnei ī</w:t>
      </w:r>
      <w:r w:rsidR="00732929" w:rsidRPr="00CE6550">
        <w:rPr>
          <w:rFonts w:ascii="Times New Roman" w:eastAsia="Times New Roman" w:hAnsi="Times New Roman" w:cs="Times New Roman"/>
          <w:b/>
          <w:bCs/>
          <w:iCs/>
          <w:sz w:val="24"/>
          <w:szCs w:val="24"/>
          <w:lang w:eastAsia="lv-LV"/>
        </w:rPr>
        <w:t>stenots VRP 60.5.</w:t>
      </w:r>
      <w:r w:rsidR="0020498B" w:rsidRPr="00CE6550">
        <w:rPr>
          <w:rFonts w:ascii="Times New Roman" w:eastAsia="Times New Roman" w:hAnsi="Times New Roman" w:cs="Times New Roman"/>
          <w:b/>
          <w:bCs/>
          <w:iCs/>
          <w:sz w:val="24"/>
          <w:szCs w:val="24"/>
          <w:lang w:eastAsia="lv-LV"/>
        </w:rPr>
        <w:t> </w:t>
      </w:r>
      <w:r w:rsidR="00732929" w:rsidRPr="00CE6550">
        <w:rPr>
          <w:rFonts w:ascii="Times New Roman" w:eastAsia="Times New Roman" w:hAnsi="Times New Roman" w:cs="Times New Roman"/>
          <w:b/>
          <w:bCs/>
          <w:iCs/>
          <w:sz w:val="24"/>
          <w:szCs w:val="24"/>
          <w:lang w:eastAsia="lv-LV"/>
        </w:rPr>
        <w:t>pasākums:  Izstrādāt un ieviest starptautiskiem standartiem (Zalcburgas principiem) atbilstošu doktorantūras modeli.</w:t>
      </w:r>
      <w:r w:rsidR="00BF54C8" w:rsidRPr="00CE6550">
        <w:rPr>
          <w:rFonts w:ascii="Times New Roman" w:eastAsia="Times New Roman" w:hAnsi="Times New Roman" w:cs="Times New Roman"/>
          <w:b/>
          <w:bCs/>
          <w:iCs/>
          <w:sz w:val="24"/>
          <w:szCs w:val="24"/>
          <w:lang w:eastAsia="lv-LV"/>
        </w:rPr>
        <w:t xml:space="preserve">, kā arī īstenots VRP </w:t>
      </w:r>
      <w:r w:rsidR="00BF54C8" w:rsidRPr="00CE6550">
        <w:rPr>
          <w:rFonts w:ascii="Times New Roman" w:hAnsi="Times New Roman" w:cs="Times New Roman"/>
          <w:b/>
          <w:bCs/>
          <w:iCs/>
          <w:sz w:val="24"/>
          <w:szCs w:val="24"/>
        </w:rPr>
        <w:t>132.1.pasākums: Spēcināsim augstskolu kapacitāti, mainot akadēmiskā personāla karjeras attīstības sistēmu, sekmējot labākā akadēmiskā personāla, tostarp ārvalstu mācībspēku, piesaisti un akadēmiskā personāla profesionālo kompetenču stiprināšanu.</w:t>
      </w:r>
    </w:p>
    <w:p w14:paraId="2BC371CD" w14:textId="77777777" w:rsidR="00732929" w:rsidRPr="0020498B" w:rsidRDefault="00732929" w:rsidP="00EB0926">
      <w:pPr>
        <w:pStyle w:val="ListParagraph"/>
        <w:numPr>
          <w:ilvl w:val="0"/>
          <w:numId w:val="11"/>
        </w:numPr>
        <w:jc w:val="left"/>
        <w:rPr>
          <w:rFonts w:cs="Times New Roman"/>
          <w:b/>
          <w:bCs/>
          <w:szCs w:val="24"/>
        </w:rPr>
      </w:pPr>
      <w:r w:rsidRPr="0020498B">
        <w:rPr>
          <w:rFonts w:cs="Times New Roman"/>
          <w:b/>
          <w:bCs/>
          <w:szCs w:val="24"/>
        </w:rPr>
        <w:t>Jaunā doktorantūras modeļa ieviešana</w:t>
      </w:r>
    </w:p>
    <w:p w14:paraId="2BC371CE" w14:textId="77777777" w:rsidR="00732929" w:rsidRPr="0020498B" w:rsidRDefault="00732929" w:rsidP="00EB0926">
      <w:pPr>
        <w:spacing w:after="0" w:line="240" w:lineRule="auto"/>
        <w:ind w:firstLine="720"/>
        <w:jc w:val="both"/>
        <w:rPr>
          <w:rFonts w:ascii="Times New Roman" w:hAnsi="Times New Roman" w:cs="Times New Roman"/>
          <w:sz w:val="24"/>
          <w:szCs w:val="24"/>
        </w:rPr>
      </w:pPr>
      <w:r w:rsidRPr="0020498B">
        <w:rPr>
          <w:rFonts w:ascii="Times New Roman" w:hAnsi="Times New Roman" w:cs="Times New Roman"/>
          <w:sz w:val="24"/>
          <w:szCs w:val="24"/>
        </w:rPr>
        <w:t>Starptautiskie salīdzinošie dati (</w:t>
      </w:r>
      <w:r w:rsidRPr="0020498B">
        <w:rPr>
          <w:rFonts w:ascii="Times New Roman" w:hAnsi="Times New Roman" w:cs="Times New Roman"/>
          <w:i/>
          <w:iCs/>
          <w:sz w:val="24"/>
          <w:szCs w:val="24"/>
        </w:rPr>
        <w:t>OECD</w:t>
      </w:r>
      <w:r w:rsidRPr="0020498B">
        <w:rPr>
          <w:rFonts w:ascii="Times New Roman" w:hAnsi="Times New Roman" w:cs="Times New Roman"/>
          <w:sz w:val="24"/>
          <w:szCs w:val="24"/>
        </w:rPr>
        <w:t xml:space="preserve">) atklāj, ka 2018. gadā Latvijā, salīdzinot ar citām ES valstīm bija zemākais doktora grāda ieguvēju skaits uz 10 000 iedzīvotāju. Mazā doktoru skaita dēļ augstākās izglītības un zinātnes sistēma nevar nodrošināt akadēmiskā un zinātniskā personāla atjaunotni, kā arī nevar nodrošināt uzņēmējdarbības sektoram nepieciešamo cilvēkresursu bāzi inovācijām. Tas ir būtisks risks cilvēkresursu atjaunotnei pētniecībā, tādēļ 2020. gadā IZM uzsāka jauna doktorantūras modeļa ieviešanu. Jaunais doktorantūras modelis </w:t>
      </w:r>
      <w:r w:rsidRPr="0020498B">
        <w:rPr>
          <w:rFonts w:ascii="Times New Roman" w:eastAsia="Times New Roman" w:hAnsi="Times New Roman" w:cs="Times New Roman"/>
          <w:sz w:val="24"/>
          <w:szCs w:val="24"/>
          <w:lang w:eastAsia="lv-LV"/>
        </w:rPr>
        <w:t xml:space="preserve">sekmēs doktora studiju programmu ciešāku </w:t>
      </w:r>
      <w:r w:rsidRPr="0020498B">
        <w:rPr>
          <w:rFonts w:ascii="Times New Roman" w:hAnsi="Times New Roman" w:cs="Times New Roman"/>
          <w:sz w:val="24"/>
          <w:szCs w:val="24"/>
        </w:rPr>
        <w:t xml:space="preserve">sasaisti ar pētniecību un nodrošinās, ka </w:t>
      </w:r>
      <w:r w:rsidRPr="0020498B">
        <w:rPr>
          <w:rFonts w:ascii="Times New Roman" w:hAnsi="Times New Roman" w:cs="Times New Roman"/>
          <w:bCs/>
          <w:sz w:val="24"/>
          <w:szCs w:val="24"/>
        </w:rPr>
        <w:t xml:space="preserve">doktorantam ir garantēti konkurētspējīgi ienākumi doktorantūras laikā. </w:t>
      </w:r>
      <w:r w:rsidRPr="0020498B">
        <w:rPr>
          <w:rFonts w:ascii="Times New Roman" w:hAnsi="Times New Roman" w:cs="Times New Roman"/>
          <w:sz w:val="24"/>
          <w:szCs w:val="24"/>
        </w:rPr>
        <w:t xml:space="preserve">Ieviešot noteiktus kritērijus, piemēram, akadēmiskajam personālam, kas piedalās doktora studiju programmu īstenošanā, un jaunas procedūras, piemēram, ka doktora studiju programmu īstenošana tiek organizēta centralizēti doktorantūras skolā) jaunais doktorantūras modelis būtiski paaugstinās doktorantūras kvalitāti, lai tā atbilstu labai starptautiskai praksei, tostarp Zalcburgas principiem un rekomendācijām un Florences principiem, īstenojot profesionālās doktora studiju programmas mākslās. Jaunais modelis ilgtermiņā sagatavos prognozējamu skaitu jauno doktoru, nodrošinot nepieciešamos cilvēkresursus ar atbilstošas kapacitātes pētniecības un inovāciju spējām Latvijas augstākajai izglītībai, zinātnei, uzņēmējdarbībai. </w:t>
      </w:r>
    </w:p>
    <w:p w14:paraId="2BC371CF" w14:textId="5E938D2D" w:rsidR="00732929" w:rsidRPr="0020498B" w:rsidRDefault="00732929" w:rsidP="00895044">
      <w:pPr>
        <w:spacing w:after="0" w:line="240" w:lineRule="auto"/>
        <w:ind w:firstLine="720"/>
        <w:jc w:val="both"/>
        <w:rPr>
          <w:rFonts w:ascii="Times New Roman" w:hAnsi="Times New Roman" w:cs="Times New Roman"/>
          <w:sz w:val="24"/>
          <w:szCs w:val="24"/>
        </w:rPr>
      </w:pPr>
      <w:r w:rsidRPr="0020498B">
        <w:rPr>
          <w:rFonts w:ascii="Times New Roman" w:hAnsi="Times New Roman" w:cs="Times New Roman"/>
          <w:b/>
          <w:bCs/>
          <w:sz w:val="24"/>
          <w:szCs w:val="24"/>
        </w:rPr>
        <w:t xml:space="preserve">Kopš 2021. gada 2. ceturkšņa ESF Darbības programmas </w:t>
      </w:r>
      <w:r w:rsidR="0020498B">
        <w:rPr>
          <w:rFonts w:ascii="Times New Roman" w:hAnsi="Times New Roman" w:cs="Times New Roman"/>
          <w:b/>
          <w:bCs/>
          <w:sz w:val="24"/>
          <w:szCs w:val="24"/>
        </w:rPr>
        <w:t>“</w:t>
      </w:r>
      <w:r w:rsidRPr="0020498B">
        <w:rPr>
          <w:rFonts w:ascii="Times New Roman" w:hAnsi="Times New Roman" w:cs="Times New Roman"/>
          <w:b/>
          <w:bCs/>
          <w:sz w:val="24"/>
          <w:szCs w:val="24"/>
        </w:rPr>
        <w:t>Izaugsme un nodarbinātība</w:t>
      </w:r>
      <w:r w:rsidR="0020498B">
        <w:rPr>
          <w:rFonts w:ascii="Times New Roman" w:hAnsi="Times New Roman" w:cs="Times New Roman"/>
          <w:b/>
          <w:bCs/>
          <w:sz w:val="24"/>
          <w:szCs w:val="24"/>
        </w:rPr>
        <w:t>”</w:t>
      </w:r>
      <w:r w:rsidRPr="0020498B">
        <w:rPr>
          <w:rFonts w:ascii="Times New Roman" w:hAnsi="Times New Roman" w:cs="Times New Roman"/>
          <w:b/>
          <w:bCs/>
          <w:sz w:val="24"/>
          <w:szCs w:val="24"/>
        </w:rPr>
        <w:t xml:space="preserve"> 8.2.2. specifiskā atbalsta mērķa </w:t>
      </w:r>
      <w:r w:rsidR="0020498B">
        <w:rPr>
          <w:rFonts w:ascii="Times New Roman" w:hAnsi="Times New Roman" w:cs="Times New Roman"/>
          <w:b/>
          <w:bCs/>
          <w:sz w:val="24"/>
          <w:szCs w:val="24"/>
        </w:rPr>
        <w:t>“</w:t>
      </w:r>
      <w:r w:rsidRPr="0020498B">
        <w:rPr>
          <w:rFonts w:ascii="Times New Roman" w:hAnsi="Times New Roman" w:cs="Times New Roman"/>
          <w:b/>
          <w:bCs/>
          <w:sz w:val="24"/>
          <w:szCs w:val="24"/>
        </w:rPr>
        <w:t>Stiprināt augstākās izglītības institūciju akadēmisko personālu stratēģiskās specializācijas jomās</w:t>
      </w:r>
      <w:r w:rsidR="0020498B">
        <w:rPr>
          <w:rFonts w:ascii="Times New Roman" w:hAnsi="Times New Roman" w:cs="Times New Roman"/>
          <w:b/>
          <w:bCs/>
          <w:sz w:val="24"/>
          <w:szCs w:val="24"/>
        </w:rPr>
        <w:t>”</w:t>
      </w:r>
      <w:r w:rsidRPr="0020498B">
        <w:rPr>
          <w:rFonts w:ascii="Times New Roman" w:hAnsi="Times New Roman" w:cs="Times New Roman"/>
          <w:b/>
          <w:bCs/>
          <w:sz w:val="24"/>
          <w:szCs w:val="24"/>
        </w:rPr>
        <w:t xml:space="preserve"> trešās projektu iesniegumu atlases kārtas īstenošanas ietvaros notiek pakāpeniska pāreja uz jauno doktorantūras modeli saskaņā ar konceptuālajā ziņojumā </w:t>
      </w:r>
      <w:r w:rsidR="0020498B">
        <w:rPr>
          <w:rFonts w:ascii="Times New Roman" w:hAnsi="Times New Roman" w:cs="Times New Roman"/>
          <w:b/>
          <w:bCs/>
          <w:sz w:val="24"/>
          <w:szCs w:val="24"/>
        </w:rPr>
        <w:lastRenderedPageBreak/>
        <w:t>“</w:t>
      </w:r>
      <w:r w:rsidRPr="0020498B">
        <w:rPr>
          <w:rFonts w:ascii="Times New Roman" w:hAnsi="Times New Roman" w:cs="Times New Roman"/>
          <w:b/>
          <w:bCs/>
          <w:sz w:val="24"/>
          <w:szCs w:val="24"/>
        </w:rPr>
        <w:t>Par jauna doktorantūras modeļa ieviešanu Latvijā</w:t>
      </w:r>
      <w:r w:rsidR="0020498B">
        <w:rPr>
          <w:rFonts w:ascii="Times New Roman" w:hAnsi="Times New Roman" w:cs="Times New Roman"/>
          <w:b/>
          <w:bCs/>
          <w:sz w:val="24"/>
          <w:szCs w:val="24"/>
        </w:rPr>
        <w:t>”</w:t>
      </w:r>
      <w:r w:rsidRPr="0020498B">
        <w:rPr>
          <w:rFonts w:ascii="Times New Roman" w:hAnsi="Times New Roman" w:cs="Times New Roman"/>
          <w:b/>
          <w:bCs/>
          <w:sz w:val="24"/>
          <w:szCs w:val="24"/>
        </w:rPr>
        <w:t xml:space="preserve"> (atbalstīts 2020. gada 25. jūnijā ar Ministru kabineta rīkojumu Nr. 345) ietverto risinājumu.</w:t>
      </w:r>
      <w:r w:rsidRPr="0020498B">
        <w:rPr>
          <w:rFonts w:ascii="Times New Roman" w:hAnsi="Times New Roman" w:cs="Times New Roman"/>
          <w:sz w:val="24"/>
          <w:szCs w:val="24"/>
        </w:rPr>
        <w:t> Ierobežotas atlases rezultātā 2021.gadā  tika apstiprināti 8 projekti.</w:t>
      </w:r>
      <w:r w:rsidRPr="0020498B">
        <w:rPr>
          <w:rFonts w:ascii="Times New Roman" w:hAnsi="Times New Roman" w:cs="Times New Roman"/>
          <w:sz w:val="24"/>
          <w:szCs w:val="24"/>
          <w:shd w:val="clear" w:color="auto" w:fill="FFFFFF"/>
        </w:rPr>
        <w:t> </w:t>
      </w:r>
      <w:r w:rsidRPr="0020498B">
        <w:rPr>
          <w:rFonts w:ascii="Times New Roman" w:hAnsi="Times New Roman" w:cs="Times New Roman"/>
          <w:sz w:val="24"/>
          <w:szCs w:val="24"/>
        </w:rPr>
        <w:t xml:space="preserve">Projektus plānots īstenot līdz 2023.gada 30.novembrim. Trešās kārtas projektu īstenošanā iesaistītās institūcijas – augstskolas kopā ar to sadarbības partneriem ievieš jauno doktorantūras modeli institūciju līmenī saskaņā ar izstrādātu un IZM saskaņotu doktora studiju attīstības plānu turpmākajiem 6 līdz 7 gadiem un līdz 2023. gada beigām sniedz iespēju doktorantiem un grāda pretendentiem atklātā konkursā iegūt doktorantūras </w:t>
      </w:r>
      <w:proofErr w:type="spellStart"/>
      <w:r w:rsidRPr="0020498B">
        <w:rPr>
          <w:rFonts w:ascii="Times New Roman" w:hAnsi="Times New Roman" w:cs="Times New Roman"/>
          <w:sz w:val="24"/>
          <w:szCs w:val="24"/>
        </w:rPr>
        <w:t>grantu</w:t>
      </w:r>
      <w:proofErr w:type="spellEnd"/>
      <w:r w:rsidRPr="0020498B">
        <w:rPr>
          <w:rFonts w:ascii="Times New Roman" w:hAnsi="Times New Roman" w:cs="Times New Roman"/>
          <w:sz w:val="24"/>
          <w:szCs w:val="24"/>
        </w:rPr>
        <w:t xml:space="preserve">, kas sedz jaunajā doktorantūras modelī plānotās doktoranta atalgojuma (1000 </w:t>
      </w:r>
      <w:proofErr w:type="spellStart"/>
      <w:r w:rsidRPr="0020498B">
        <w:rPr>
          <w:rFonts w:ascii="Times New Roman" w:hAnsi="Times New Roman" w:cs="Times New Roman"/>
          <w:sz w:val="24"/>
          <w:szCs w:val="24"/>
        </w:rPr>
        <w:t>euro</w:t>
      </w:r>
      <w:proofErr w:type="spellEnd"/>
      <w:r w:rsidRPr="0020498B">
        <w:rPr>
          <w:rFonts w:ascii="Times New Roman" w:hAnsi="Times New Roman" w:cs="Times New Roman"/>
          <w:sz w:val="24"/>
          <w:szCs w:val="24"/>
        </w:rPr>
        <w:t xml:space="preserve"> mēnesī) izmaksas, kā arī pētniecības un mobilitātes izmaksas (400 </w:t>
      </w:r>
      <w:proofErr w:type="spellStart"/>
      <w:r w:rsidRPr="0020498B">
        <w:rPr>
          <w:rFonts w:ascii="Times New Roman" w:hAnsi="Times New Roman" w:cs="Times New Roman"/>
          <w:sz w:val="24"/>
          <w:szCs w:val="24"/>
        </w:rPr>
        <w:t>euro</w:t>
      </w:r>
      <w:proofErr w:type="spellEnd"/>
      <w:r w:rsidRPr="0020498B">
        <w:rPr>
          <w:rFonts w:ascii="Times New Roman" w:hAnsi="Times New Roman" w:cs="Times New Roman"/>
          <w:sz w:val="24"/>
          <w:szCs w:val="24"/>
        </w:rPr>
        <w:t xml:space="preserve"> mēnesī). ES fondu atbalsts kopumā paredzēts 341 doktorantam, no kuriem 121 pēc doktora grāda iegūšanas 6 mēnešu laikā jāturpina sadarbība ar augstskolu. Tāpat atbalsts paredzēts 30 ārvalstu akadēmiskā personāla piesaistei.</w:t>
      </w:r>
    </w:p>
    <w:p w14:paraId="2BC371D0" w14:textId="57B3C130" w:rsidR="00732929" w:rsidRPr="0020498B" w:rsidRDefault="00732929" w:rsidP="00895044">
      <w:pPr>
        <w:spacing w:after="0" w:line="240" w:lineRule="auto"/>
        <w:ind w:firstLine="720"/>
        <w:jc w:val="both"/>
        <w:rPr>
          <w:rFonts w:ascii="Times New Roman" w:hAnsi="Times New Roman" w:cs="Times New Roman"/>
          <w:sz w:val="24"/>
          <w:szCs w:val="24"/>
        </w:rPr>
      </w:pPr>
      <w:r w:rsidRPr="0020498B">
        <w:rPr>
          <w:rFonts w:ascii="Times New Roman" w:hAnsi="Times New Roman" w:cs="Times New Roman"/>
          <w:b/>
          <w:bCs/>
          <w:sz w:val="24"/>
          <w:szCs w:val="24"/>
        </w:rPr>
        <w:t>Vienlaikus kopš 2021. gada otrā pusgada</w:t>
      </w:r>
      <w:r w:rsidR="00CE6550">
        <w:rPr>
          <w:rFonts w:ascii="Times New Roman" w:hAnsi="Times New Roman" w:cs="Times New Roman"/>
          <w:b/>
          <w:bCs/>
          <w:sz w:val="24"/>
          <w:szCs w:val="24"/>
        </w:rPr>
        <w:t xml:space="preserve"> ministrija</w:t>
      </w:r>
      <w:r w:rsidRPr="0020498B">
        <w:rPr>
          <w:rFonts w:ascii="Times New Roman" w:hAnsi="Times New Roman" w:cs="Times New Roman"/>
          <w:b/>
          <w:bCs/>
          <w:sz w:val="24"/>
          <w:szCs w:val="24"/>
        </w:rPr>
        <w:t xml:space="preserve"> izstrādā Augstskolu likumā un Zinātniskās darbības likumā nepieciešamo grozījumu projektus jaunā doktorantūras modeļa ieviešanai.</w:t>
      </w:r>
      <w:r w:rsidRPr="0020498B">
        <w:rPr>
          <w:rFonts w:ascii="Times New Roman" w:hAnsi="Times New Roman" w:cs="Times New Roman"/>
          <w:sz w:val="24"/>
          <w:szCs w:val="24"/>
        </w:rPr>
        <w:t xml:space="preserve"> 2022. februāri grozījumu likumprojekti tika apspriesti </w:t>
      </w:r>
      <w:r w:rsidR="00CE6550">
        <w:rPr>
          <w:rFonts w:ascii="Times New Roman" w:hAnsi="Times New Roman" w:cs="Times New Roman"/>
          <w:sz w:val="24"/>
          <w:szCs w:val="24"/>
        </w:rPr>
        <w:t>ministrijas</w:t>
      </w:r>
      <w:r w:rsidRPr="0020498B">
        <w:rPr>
          <w:rFonts w:ascii="Times New Roman" w:hAnsi="Times New Roman" w:cs="Times New Roman"/>
          <w:sz w:val="24"/>
          <w:szCs w:val="24"/>
        </w:rPr>
        <w:t xml:space="preserve"> veidotajā darba grupā jauna doktorantūras modeļa izstrādei. No 2022. gada 11. līdz 25. aprīlim notika likumprojektu sabiedriskā apspriešana TAP (Likumprojekts </w:t>
      </w:r>
      <w:r w:rsidR="0020498B">
        <w:rPr>
          <w:rFonts w:ascii="Times New Roman" w:hAnsi="Times New Roman" w:cs="Times New Roman"/>
          <w:sz w:val="24"/>
          <w:szCs w:val="24"/>
        </w:rPr>
        <w:t>“</w:t>
      </w:r>
      <w:r w:rsidRPr="0020498B">
        <w:rPr>
          <w:rFonts w:ascii="Times New Roman" w:hAnsi="Times New Roman" w:cs="Times New Roman"/>
          <w:sz w:val="24"/>
          <w:szCs w:val="24"/>
        </w:rPr>
        <w:t>Grozījumi Augstskolu likumā</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(22-TA-1113) un likumprojekts </w:t>
      </w:r>
      <w:r w:rsidR="0020498B">
        <w:rPr>
          <w:rFonts w:ascii="Times New Roman" w:hAnsi="Times New Roman" w:cs="Times New Roman"/>
          <w:sz w:val="24"/>
          <w:szCs w:val="24"/>
        </w:rPr>
        <w:t>“</w:t>
      </w:r>
      <w:r w:rsidRPr="0020498B">
        <w:rPr>
          <w:rFonts w:ascii="Times New Roman" w:hAnsi="Times New Roman" w:cs="Times New Roman"/>
          <w:sz w:val="24"/>
          <w:szCs w:val="24"/>
        </w:rPr>
        <w:t>Grozījumi Zinātniskās darbības likumā</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((22-TA-579). Sabiedriskās apspriešanas laikā saņemtie komentāri un ieteikumi tika ņemti vērā, pilnveidojot abus likumprojektus. Atzinumu sniegšana par precizētajiem likumprojektiem TAP notika no 2022. gada 14. līdz 27. jūlijam. Saskaņā ar saņemtajiem iebildumiem un priekšlikumiem precizētos likumprojektus plānots iesniegt otrreizējai atzinumu sniegšanai 2022. gada 15. augustā. Pilnveidotos likumprojektus plānots iesniegt izskatīšanai Ministru kabinetā līdz 2022. gada septembra beigām. Plānots, ka normatīvais regulējums par jauna doktorantūras modeļa ieviešanu stāsties spēkā 2023. gada 1. septembrī, savukārt jaunā doktorantūras modeļa pakāpeniska ieviešana saskaņā ar konceptuālajā ziņojumā ietverto risinājumu noritēs līdz 2026. gadam.</w:t>
      </w:r>
    </w:p>
    <w:p w14:paraId="2BC371D1" w14:textId="0A04F39B" w:rsidR="00732929" w:rsidRPr="0020498B" w:rsidRDefault="00732929" w:rsidP="00895044">
      <w:pPr>
        <w:spacing w:after="0" w:line="240" w:lineRule="auto"/>
        <w:ind w:firstLine="720"/>
        <w:jc w:val="both"/>
        <w:rPr>
          <w:rFonts w:ascii="Times New Roman" w:hAnsi="Times New Roman" w:cs="Times New Roman"/>
          <w:sz w:val="24"/>
          <w:szCs w:val="24"/>
        </w:rPr>
      </w:pPr>
      <w:r w:rsidRPr="0020498B">
        <w:rPr>
          <w:rFonts w:ascii="Times New Roman" w:hAnsi="Times New Roman" w:cs="Times New Roman"/>
          <w:sz w:val="24"/>
          <w:szCs w:val="24"/>
        </w:rPr>
        <w:t xml:space="preserve">Papildus jaunā doktorantūras modeļa ieviešanai, kuru nodrošinās visi doktora studiju programmu īstenotāji valstī, attiecībā uz doktorantūras attīstību Latgales reģionā IZM augstu novērtē Latvijas Universitātes un Daugavpils Universitātes </w:t>
      </w:r>
      <w:proofErr w:type="spellStart"/>
      <w:r w:rsidRPr="0020498B">
        <w:rPr>
          <w:rFonts w:ascii="Times New Roman" w:hAnsi="Times New Roman" w:cs="Times New Roman"/>
          <w:sz w:val="24"/>
          <w:szCs w:val="24"/>
        </w:rPr>
        <w:t>jaunizveidoto</w:t>
      </w:r>
      <w:proofErr w:type="spellEnd"/>
      <w:r w:rsidRPr="0020498B">
        <w:rPr>
          <w:rFonts w:ascii="Times New Roman" w:hAnsi="Times New Roman" w:cs="Times New Roman"/>
          <w:sz w:val="24"/>
          <w:szCs w:val="24"/>
        </w:rPr>
        <w:t xml:space="preserve"> kopīgo doktora studiju programma </w:t>
      </w:r>
      <w:r w:rsidR="0020498B">
        <w:rPr>
          <w:rFonts w:ascii="Times New Roman" w:hAnsi="Times New Roman" w:cs="Times New Roman"/>
          <w:sz w:val="24"/>
          <w:szCs w:val="24"/>
        </w:rPr>
        <w:t>“</w:t>
      </w:r>
      <w:r w:rsidRPr="0020498B">
        <w:rPr>
          <w:rFonts w:ascii="Times New Roman" w:hAnsi="Times New Roman" w:cs="Times New Roman"/>
          <w:sz w:val="24"/>
          <w:szCs w:val="24"/>
        </w:rPr>
        <w:t>Vēsture un arheoloģija</w:t>
      </w:r>
      <w:r w:rsidR="0020498B">
        <w:rPr>
          <w:rFonts w:ascii="Times New Roman" w:hAnsi="Times New Roman" w:cs="Times New Roman"/>
          <w:sz w:val="24"/>
          <w:szCs w:val="24"/>
        </w:rPr>
        <w:t>”</w:t>
      </w:r>
      <w:r w:rsidRPr="0020498B">
        <w:rPr>
          <w:rFonts w:ascii="Times New Roman" w:hAnsi="Times New Roman" w:cs="Times New Roman"/>
          <w:sz w:val="24"/>
          <w:szCs w:val="24"/>
        </w:rPr>
        <w:t>, kas šobrīd jau tiek īstenota. Minētā programma tika izstrādāta projekta  </w:t>
      </w:r>
      <w:r w:rsidR="0020498B">
        <w:rPr>
          <w:rFonts w:ascii="Times New Roman" w:hAnsi="Times New Roman" w:cs="Times New Roman"/>
          <w:sz w:val="24"/>
          <w:szCs w:val="24"/>
        </w:rPr>
        <w:t>”</w:t>
      </w:r>
      <w:r w:rsidRPr="0020498B">
        <w:rPr>
          <w:rFonts w:ascii="Times New Roman" w:hAnsi="Times New Roman" w:cs="Times New Roman"/>
          <w:sz w:val="24"/>
          <w:szCs w:val="24"/>
        </w:rPr>
        <w:t>Starptautiski konkurētspējīgu un Latvijas tautsaimniecības attīstību veicinošu studiju programmu izveide Latvijas Universitātē</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(projekta Nr.8.2.1.0/18/A/015) ietvaros, kuru īsteno Latvijas Universitāte sadarbībā ar Daugavpils Universitāti, kā arī Rīgas Stradiņa universitāti, Rīgas Tehnisko universitāti, Latvijas Mākslas akadēmiju un Tartu Universitāti. Jaunās kopīgās doktora studiju programmas mērķis ir nodrošināt vēstures zinātnes pēctecību, zinātnisko, augstākās izglītības un kultūras iestāžu vadošo darbinieku sagatavošanu, kuriem ir kompetence izvirzīt un risināt mūsdienu vēstures zinātnes svarīgākās problēmas, attīstot un nostiprinot Latvijas zinātnisko potenciālu, plašākā nozīmē tas nozīmē dalību intelektuālās elites veidošanā, kā arī spēju ietekmēt nacionālās vēstures zinātnes attīstības virzienu un prioritāšu noteikšanu. Studiju programmu absolvējušie iegūs zinātnes doktora grādu vēsturē un arheoloģijā. Uzņemšana </w:t>
      </w:r>
      <w:proofErr w:type="spellStart"/>
      <w:r w:rsidRPr="0020498B">
        <w:rPr>
          <w:rFonts w:ascii="Times New Roman" w:hAnsi="Times New Roman" w:cs="Times New Roman"/>
          <w:sz w:val="24"/>
          <w:szCs w:val="24"/>
        </w:rPr>
        <w:t>jaunveidotajā</w:t>
      </w:r>
      <w:proofErr w:type="spellEnd"/>
      <w:r w:rsidRPr="0020498B">
        <w:rPr>
          <w:rFonts w:ascii="Times New Roman" w:hAnsi="Times New Roman" w:cs="Times New Roman"/>
          <w:sz w:val="24"/>
          <w:szCs w:val="24"/>
        </w:rPr>
        <w:t xml:space="preserve"> studiju programmā sākās jau 2021. gada vasarā, savukārt programmas īstenošana – 2021. gada rudenī. Saskaņā ar Valsts izglītības informācijas sistēmā pieejamo informāciju šajā studiju programmā šobrīd studē 7 doktoranti. Šādas kopīgas doktora studiju programmas īstenošana spēcina visu tās īstenošanā iesaistīto sadarbības partneru zinātnisko kapacitāti, turklāt šajā gadījumā, ņemot vērā studiju programmas saturu, tā ir nozīmīgs pienesums Latgales identitātes stiprināšanai. </w:t>
      </w:r>
    </w:p>
    <w:p w14:paraId="2BC371D2" w14:textId="77777777" w:rsidR="00732929" w:rsidRPr="0020498B" w:rsidRDefault="00732929" w:rsidP="00895044">
      <w:pPr>
        <w:pStyle w:val="ListParagraph"/>
        <w:numPr>
          <w:ilvl w:val="0"/>
          <w:numId w:val="11"/>
        </w:numPr>
        <w:jc w:val="left"/>
        <w:rPr>
          <w:rFonts w:cs="Times New Roman"/>
          <w:b/>
          <w:bCs/>
          <w:szCs w:val="24"/>
        </w:rPr>
      </w:pPr>
      <w:r w:rsidRPr="0020498B">
        <w:rPr>
          <w:rFonts w:cs="Times New Roman"/>
          <w:b/>
          <w:bCs/>
          <w:szCs w:val="24"/>
        </w:rPr>
        <w:t>Jauna akadēmiskās karjeras ietvara izstrāde un ieviešana</w:t>
      </w:r>
    </w:p>
    <w:p w14:paraId="2BC371D3" w14:textId="41A8D635" w:rsidR="00732929" w:rsidRPr="0020498B" w:rsidRDefault="00732929" w:rsidP="00895044">
      <w:pPr>
        <w:spacing w:after="0" w:line="240" w:lineRule="auto"/>
        <w:ind w:firstLine="720"/>
        <w:jc w:val="both"/>
        <w:rPr>
          <w:rFonts w:ascii="Times New Roman" w:hAnsi="Times New Roman" w:cs="Times New Roman"/>
          <w:sz w:val="24"/>
          <w:szCs w:val="24"/>
        </w:rPr>
      </w:pPr>
      <w:r w:rsidRPr="0020498B">
        <w:rPr>
          <w:rFonts w:ascii="Times New Roman" w:hAnsi="Times New Roman" w:cs="Times New Roman"/>
          <w:bCs/>
          <w:sz w:val="24"/>
          <w:szCs w:val="24"/>
        </w:rPr>
        <w:t xml:space="preserve">Pašreizējās akadēmiskās karjeras sistēmas neatbilstība labai starptautiskai praksei, īpaši studiju darba un pētniecības nošķirtība, būtiski mazina akadēmiskās karjeras pievilcību Latvijā. </w:t>
      </w:r>
      <w:r w:rsidRPr="0020498B">
        <w:rPr>
          <w:rFonts w:ascii="Times New Roman" w:hAnsi="Times New Roman" w:cs="Times New Roman"/>
          <w:sz w:val="24"/>
          <w:szCs w:val="24"/>
        </w:rPr>
        <w:t xml:space="preserve">Lai to risinātu, 2020. gada jūnijā IZM, izmantojot Eiropas Komisijas Strukturālo reformu atbalsta programmu  un Pasaules Bankas ekspertu iesaisti, uzsāka projektu jauna akadēmiskās karjeras valsts mēroga modeļa jeb ietvara izstrādei (EK projekts Nr. SRSP2020/13 (20LV20)). IZM šo projektu īstenoja kopā ar Pasaules Banku un EK Strukturālo reformu atbalsta ģenerāldirekciju (DG REFORM), pieaicinot starptautiskos ekspertus, kā arī Latvijas augstākās izglītības institūciju, zinātnisko institūtu un </w:t>
      </w:r>
      <w:r w:rsidRPr="0020498B">
        <w:rPr>
          <w:rFonts w:ascii="Times New Roman" w:hAnsi="Times New Roman" w:cs="Times New Roman"/>
          <w:sz w:val="24"/>
          <w:szCs w:val="24"/>
        </w:rPr>
        <w:lastRenderedPageBreak/>
        <w:t xml:space="preserve">organizāciju pārstāvjus. Projektu finansēja Eiropas Komisija, kopējais finansējuma apjoms ir 300 000 EUR, un projekts ilga 24 mēnešus.  Informācija par projekta īstenošanas gaitu, aktualitātēm, kā arī materiāli (prezentācijas, kopsavilkumi, ziņojumi) publicēti IZM vietnē sadaļā </w:t>
      </w:r>
      <w:r w:rsidR="0020498B">
        <w:rPr>
          <w:rFonts w:ascii="Times New Roman" w:hAnsi="Times New Roman" w:cs="Times New Roman"/>
          <w:sz w:val="24"/>
          <w:szCs w:val="24"/>
        </w:rPr>
        <w:t>“</w:t>
      </w:r>
      <w:r w:rsidRPr="0020498B">
        <w:rPr>
          <w:rFonts w:ascii="Times New Roman" w:hAnsi="Times New Roman" w:cs="Times New Roman"/>
          <w:sz w:val="24"/>
          <w:szCs w:val="24"/>
        </w:rPr>
        <w:t>Jauns akadēmiskās karjeras ietvars Latvijai</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https://www.izm.gov.lv/lv/jauns-akademiskas-karjeras-ietvars-latvijai. Projekta </w:t>
      </w:r>
      <w:r w:rsidR="0020498B">
        <w:rPr>
          <w:rFonts w:ascii="Times New Roman" w:hAnsi="Times New Roman" w:cs="Times New Roman"/>
          <w:sz w:val="24"/>
          <w:szCs w:val="24"/>
        </w:rPr>
        <w:t>“</w:t>
      </w:r>
      <w:r w:rsidRPr="0020498B">
        <w:rPr>
          <w:rFonts w:ascii="Times New Roman" w:hAnsi="Times New Roman" w:cs="Times New Roman"/>
          <w:sz w:val="24"/>
          <w:szCs w:val="24"/>
        </w:rPr>
        <w:t>Akadēmiskās karjeras modelis Latvijai</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īstenošana tika pabeigta 2022. gada 5. maijā ar projekta noslēguma konferenci. Noslēdzoties projektam, tika saņemts Pasaules Bankas ekspertu izstrādātais  projekta gala ziņojums </w:t>
      </w:r>
      <w:r w:rsidR="0020498B">
        <w:rPr>
          <w:rFonts w:ascii="Times New Roman" w:hAnsi="Times New Roman" w:cs="Times New Roman"/>
          <w:sz w:val="24"/>
          <w:szCs w:val="24"/>
        </w:rPr>
        <w:t>“</w:t>
      </w:r>
      <w:r w:rsidRPr="0020498B">
        <w:rPr>
          <w:rFonts w:ascii="Times New Roman" w:hAnsi="Times New Roman" w:cs="Times New Roman"/>
          <w:sz w:val="24"/>
          <w:szCs w:val="24"/>
        </w:rPr>
        <w:t>Ceļā uz jaunu akadēmiskās karjeras ietvaru Latvijā</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Ziņojumā ietvertas rekomendācijas jauna akadēmiskās karjeras ietvara izveidei Latvijā, piedāvājot Eiropas un starptautiskajai labākajai praksei atbilstošus scenārijus, kā arī ieviešanas ceļvedi. Rekomendācijas attiecas uz akadēmiskā personāla amatu sistēmu, </w:t>
      </w:r>
      <w:proofErr w:type="spellStart"/>
      <w:r w:rsidRPr="0020498B">
        <w:rPr>
          <w:rFonts w:ascii="Times New Roman" w:hAnsi="Times New Roman" w:cs="Times New Roman"/>
          <w:sz w:val="24"/>
          <w:szCs w:val="24"/>
        </w:rPr>
        <w:t>tenūrgaitas</w:t>
      </w:r>
      <w:proofErr w:type="spellEnd"/>
      <w:r w:rsidRPr="0020498B">
        <w:rPr>
          <w:rFonts w:ascii="Times New Roman" w:hAnsi="Times New Roman" w:cs="Times New Roman"/>
          <w:sz w:val="24"/>
          <w:szCs w:val="24"/>
        </w:rPr>
        <w:t xml:space="preserve"> sistēmas ieviešanu, labāko praksi akadēmiskā personāla atlases procesā un akadēmiskās karjeras noslēgšanas plānošanu.</w:t>
      </w:r>
    </w:p>
    <w:p w14:paraId="2BC371D4" w14:textId="77DA3E3D" w:rsidR="00732929" w:rsidRPr="0020498B" w:rsidRDefault="00732929" w:rsidP="00895044">
      <w:pPr>
        <w:spacing w:after="0" w:line="240" w:lineRule="auto"/>
        <w:ind w:firstLine="720"/>
        <w:jc w:val="both"/>
        <w:rPr>
          <w:rFonts w:ascii="Times New Roman" w:hAnsi="Times New Roman" w:cs="Times New Roman"/>
          <w:b/>
          <w:bCs/>
          <w:sz w:val="24"/>
          <w:szCs w:val="24"/>
        </w:rPr>
      </w:pPr>
      <w:r w:rsidRPr="0020498B">
        <w:rPr>
          <w:rFonts w:ascii="Times New Roman" w:hAnsi="Times New Roman" w:cs="Times New Roman"/>
          <w:sz w:val="24"/>
          <w:szCs w:val="24"/>
        </w:rPr>
        <w:t xml:space="preserve">Vienlaikus ar projekta </w:t>
      </w:r>
      <w:r w:rsidR="0020498B">
        <w:rPr>
          <w:rFonts w:ascii="Times New Roman" w:hAnsi="Times New Roman" w:cs="Times New Roman"/>
          <w:sz w:val="24"/>
          <w:szCs w:val="24"/>
        </w:rPr>
        <w:t>“</w:t>
      </w:r>
      <w:r w:rsidRPr="0020498B">
        <w:rPr>
          <w:rFonts w:ascii="Times New Roman" w:hAnsi="Times New Roman" w:cs="Times New Roman"/>
          <w:sz w:val="24"/>
          <w:szCs w:val="24"/>
        </w:rPr>
        <w:t>Akadēmiskās karjeras modelis Latvijai</w:t>
      </w:r>
      <w:r w:rsidR="0020498B">
        <w:rPr>
          <w:rFonts w:ascii="Times New Roman" w:hAnsi="Times New Roman" w:cs="Times New Roman"/>
          <w:sz w:val="24"/>
          <w:szCs w:val="24"/>
        </w:rPr>
        <w:t>”</w:t>
      </w:r>
      <w:r w:rsidRPr="0020498B">
        <w:rPr>
          <w:rFonts w:ascii="Times New Roman" w:hAnsi="Times New Roman" w:cs="Times New Roman"/>
          <w:sz w:val="24"/>
          <w:szCs w:val="24"/>
        </w:rPr>
        <w:t xml:space="preserve">  īstenošanu IZM veidota darba grupa, ņemot vērā Pasaules Bankas ekspertu iestrādes, problēmu risinājuma alternatīvas un ieteikumus, no 2020. gada rudens līdz šim brīdim ir strādājusi pie priekšlikumiem konceptuāli jaunam akadēmiskās karjeras ietvaram, tajā ietverot dažādus akadēmiskās karjeras virzības modeļus. 2022. gada 5. maijā projekta noslēguma konferencē IZM prezentēja jaunā akadēmiskās karjeras ietvara koncepcijas projektu, tostarp redzējumu par reformas ieviešanas finansiālajiem aspektiem, kas pamatojas Pasaules Bankas ekspertu sniegtajos ieteikumos un IZM veidotās darba grupas priekšlikumos. Darbs pie jaunā akadēmiskās karjeras ietvara koncepcijas joprojām turpinās. </w:t>
      </w:r>
      <w:r w:rsidRPr="0020498B">
        <w:rPr>
          <w:rFonts w:ascii="Times New Roman" w:hAnsi="Times New Roman" w:cs="Times New Roman"/>
          <w:b/>
          <w:bCs/>
          <w:sz w:val="24"/>
          <w:szCs w:val="24"/>
        </w:rPr>
        <w:t xml:space="preserve">Konceptuālā ziņojuma </w:t>
      </w:r>
      <w:r w:rsidR="0020498B">
        <w:rPr>
          <w:rFonts w:ascii="Times New Roman" w:hAnsi="Times New Roman" w:cs="Times New Roman"/>
          <w:b/>
          <w:bCs/>
          <w:sz w:val="24"/>
          <w:szCs w:val="24"/>
        </w:rPr>
        <w:t>“</w:t>
      </w:r>
      <w:r w:rsidRPr="0020498B">
        <w:rPr>
          <w:rFonts w:ascii="Times New Roman" w:hAnsi="Times New Roman" w:cs="Times New Roman"/>
          <w:b/>
          <w:bCs/>
          <w:sz w:val="24"/>
          <w:szCs w:val="24"/>
        </w:rPr>
        <w:t>Par jauna akadēmiskās karjeras ietvara ieviešanu Latvijā</w:t>
      </w:r>
      <w:r w:rsidR="0020498B">
        <w:rPr>
          <w:rFonts w:ascii="Times New Roman" w:hAnsi="Times New Roman" w:cs="Times New Roman"/>
          <w:b/>
          <w:bCs/>
          <w:sz w:val="24"/>
          <w:szCs w:val="24"/>
        </w:rPr>
        <w:t>”</w:t>
      </w:r>
      <w:r w:rsidRPr="0020498B">
        <w:rPr>
          <w:rFonts w:ascii="Times New Roman" w:hAnsi="Times New Roman" w:cs="Times New Roman"/>
          <w:b/>
          <w:bCs/>
          <w:sz w:val="24"/>
          <w:szCs w:val="24"/>
        </w:rPr>
        <w:t xml:space="preserve"> iesniegšana TAP sabiedriskajai apspriešanai plānota līdz 2022. gada septembra beigām, atzinumu sniegšanai - 2022. gada oktobrī, savukārt iesniegšana apstiprināšanai Ministru kabinetā plānota līdz 2022. gada beigām.</w:t>
      </w:r>
      <w:r w:rsidRPr="0020498B">
        <w:rPr>
          <w:rFonts w:ascii="Times New Roman" w:hAnsi="Times New Roman" w:cs="Times New Roman"/>
          <w:sz w:val="24"/>
          <w:szCs w:val="24"/>
        </w:rPr>
        <w:t xml:space="preserve"> Normatīvais regulējums jauna akadēmiskā personāla karjeras modeļa ieviešanai, tajā skaitā definējot darba slodzes veidošanās principus, tiks izstrādāts pakāpeniski. Indikatīvi pirmos tiesību aktu projektus </w:t>
      </w:r>
      <w:r w:rsidR="005E2504" w:rsidRPr="0020498B">
        <w:rPr>
          <w:rFonts w:ascii="Times New Roman" w:hAnsi="Times New Roman" w:cs="Times New Roman"/>
          <w:sz w:val="24"/>
          <w:szCs w:val="24"/>
        </w:rPr>
        <w:t>izskatīšanai MK plānots iesniegt</w:t>
      </w:r>
      <w:r w:rsidRPr="0020498B">
        <w:rPr>
          <w:rFonts w:ascii="Times New Roman" w:hAnsi="Times New Roman" w:cs="Times New Roman"/>
          <w:sz w:val="24"/>
          <w:szCs w:val="24"/>
        </w:rPr>
        <w:t xml:space="preserve"> līdz 2023. gada beigām.</w:t>
      </w:r>
      <w:r w:rsidRPr="0020498B">
        <w:rPr>
          <w:rFonts w:ascii="Times New Roman" w:hAnsi="Times New Roman" w:cs="Times New Roman"/>
          <w:b/>
          <w:bCs/>
          <w:sz w:val="24"/>
          <w:szCs w:val="24"/>
        </w:rPr>
        <w:t xml:space="preserve"> Līdzīgi kā jauno doktorantūras modeli, arī jauno akadēmiskās karjeras ietvaru plānots ieviest pakāpeniski, indikatīvi līdz 2026. gada beigām.</w:t>
      </w:r>
    </w:p>
    <w:p w14:paraId="2BC371D5" w14:textId="77777777" w:rsidR="00732929" w:rsidRPr="0020498B" w:rsidRDefault="00732929" w:rsidP="00895044">
      <w:pPr>
        <w:spacing w:after="0" w:line="240" w:lineRule="auto"/>
        <w:ind w:firstLine="720"/>
        <w:jc w:val="both"/>
        <w:rPr>
          <w:rFonts w:ascii="Times New Roman" w:hAnsi="Times New Roman" w:cs="Times New Roman"/>
          <w:b/>
          <w:bCs/>
          <w:sz w:val="24"/>
          <w:szCs w:val="24"/>
        </w:rPr>
      </w:pPr>
      <w:r w:rsidRPr="0020498B">
        <w:rPr>
          <w:rFonts w:ascii="Times New Roman" w:hAnsi="Times New Roman" w:cs="Times New Roman"/>
          <w:sz w:val="24"/>
          <w:szCs w:val="24"/>
        </w:rPr>
        <w:t xml:space="preserve">Jaunā ietvara </w:t>
      </w:r>
      <w:proofErr w:type="spellStart"/>
      <w:r w:rsidRPr="0020498B">
        <w:rPr>
          <w:rFonts w:ascii="Times New Roman" w:hAnsi="Times New Roman" w:cs="Times New Roman"/>
          <w:sz w:val="24"/>
          <w:szCs w:val="24"/>
        </w:rPr>
        <w:t>virsmērķis</w:t>
      </w:r>
      <w:proofErr w:type="spellEnd"/>
      <w:r w:rsidRPr="0020498B">
        <w:rPr>
          <w:rFonts w:ascii="Times New Roman" w:hAnsi="Times New Roman" w:cs="Times New Roman"/>
          <w:sz w:val="24"/>
          <w:szCs w:val="24"/>
        </w:rPr>
        <w:t xml:space="preserve"> ir veicināt augstākās izglītības un zinātnes jomas sadarbību, tostarp atvieglot akadēmiskā personāla mobilitāti starp abām jomām, uzlabojot augstākās izglītības un zinātnes jomas darbības rezultātus. Jaunais akadēmiskās karjeras ietvars aptvers akadēmiskā personāla, kā arī akadēmiskajos amatos nodarbināto zinātnisko darbinieku piesaistes un atlases procesu, nodarbinātības, tostarp snieguma motivēšanas un atalgošanas, nosacījumu, kā arī novērtēšanas un amatā paaugstināšanas kritēriju sistēmu. Tas risinās arī jautājumus, kas saistīti ar akadēmiskā personāla pensionēšanos, pazemināšanu amatā vai atstādināšanu no amata. Jauno akadēmiskās karjeras ietvaru plānots ieviest kā augstskolās, tā arī zinātniskajos institūtos, un tas attieksies gan uz akadēmisko personālu, gan arī uz citiem darbiniekiem, kas iesaistīti vai līdzdarbojas studiju un pētniecības darbā. Jaunajam ietvaram, pirmkārt, jāpaaugstina akadēmiskās karjeras pievilcība Latvijā un tādējādi jāveicina labākā akadēmiskā personāla un zinātnieku, tostarp ārvalstu, piesaiste darbam Latvijas augstskolās un zinātniskajos institūtos. Otrkārt, tam jāspēcina Latvijas akadēmiskā personāla un zinātnieku profesionālo kompetenci, savstarpējo sadarbību un integrāciju pasaules zinātnes norisēs, kā arī sadarbību ar dažādu tautsaimniecības nozaru pārstāvjiem </w:t>
      </w:r>
      <w:proofErr w:type="spellStart"/>
      <w:r w:rsidRPr="0020498B">
        <w:rPr>
          <w:rFonts w:ascii="Times New Roman" w:hAnsi="Times New Roman" w:cs="Times New Roman"/>
          <w:sz w:val="24"/>
          <w:szCs w:val="24"/>
        </w:rPr>
        <w:t>inovācijspēju</w:t>
      </w:r>
      <w:proofErr w:type="spellEnd"/>
      <w:r w:rsidRPr="0020498B">
        <w:rPr>
          <w:rFonts w:ascii="Times New Roman" w:hAnsi="Times New Roman" w:cs="Times New Roman"/>
          <w:sz w:val="24"/>
          <w:szCs w:val="24"/>
        </w:rPr>
        <w:t xml:space="preserve"> attīstīšanai. Lai īstenotu akadēmiskās karjeras reformu, IZM ir apzinājusi vairākus finansējuma avotus – gan studiju vietas bāzes izmaksu aktualizācija atbilstoši faktiskajām izmaksām, gan zinātnes bāzes finansējuma palielinājums (tostarp akadēmiskā personāla pētnieciskajam darbam), gan ES fondu investīcijas.</w:t>
      </w:r>
    </w:p>
    <w:p w14:paraId="2BC371D6" w14:textId="77777777" w:rsidR="00BC6960" w:rsidRPr="0020498B" w:rsidRDefault="008E4AA9" w:rsidP="00BC6960">
      <w:pPr>
        <w:pStyle w:val="ListParagraph"/>
        <w:tabs>
          <w:tab w:val="left" w:pos="2805"/>
        </w:tabs>
        <w:ind w:left="1080" w:firstLine="0"/>
        <w:rPr>
          <w:rFonts w:eastAsia="Times New Roman" w:cs="Times New Roman"/>
          <w:b/>
          <w:szCs w:val="24"/>
          <w:lang w:eastAsia="lv-LV"/>
        </w:rPr>
      </w:pPr>
      <w:r w:rsidRPr="0020498B">
        <w:rPr>
          <w:rFonts w:eastAsia="Times New Roman" w:cs="Times New Roman"/>
          <w:b/>
          <w:szCs w:val="24"/>
          <w:lang w:eastAsia="lv-LV"/>
        </w:rPr>
        <w:tab/>
      </w:r>
    </w:p>
    <w:p w14:paraId="2BC371D7" w14:textId="77777777" w:rsidR="00E744DD" w:rsidRPr="0020498B" w:rsidRDefault="00E744DD" w:rsidP="00BC6960">
      <w:pPr>
        <w:pStyle w:val="ListParagraph"/>
        <w:tabs>
          <w:tab w:val="left" w:pos="2805"/>
        </w:tabs>
        <w:ind w:left="1080" w:firstLine="0"/>
        <w:rPr>
          <w:rFonts w:eastAsia="Times New Roman" w:cs="Times New Roman"/>
          <w:b/>
          <w:szCs w:val="24"/>
          <w:lang w:eastAsia="lv-LV"/>
        </w:rPr>
      </w:pPr>
    </w:p>
    <w:p w14:paraId="2BC371D8" w14:textId="77777777" w:rsidR="00E744DD" w:rsidRPr="0020498B" w:rsidRDefault="00E744DD" w:rsidP="00BC6960">
      <w:pPr>
        <w:pStyle w:val="ListParagraph"/>
        <w:tabs>
          <w:tab w:val="left" w:pos="2805"/>
        </w:tabs>
        <w:ind w:left="1080" w:firstLine="0"/>
        <w:rPr>
          <w:rFonts w:eastAsia="Times New Roman" w:cs="Times New Roman"/>
          <w:b/>
          <w:szCs w:val="24"/>
          <w:lang w:eastAsia="lv-LV"/>
        </w:rPr>
      </w:pPr>
    </w:p>
    <w:p w14:paraId="2BC371D9" w14:textId="77777777" w:rsidR="00E744DD" w:rsidRPr="0020498B" w:rsidRDefault="00E744DD" w:rsidP="00BC6960">
      <w:pPr>
        <w:pStyle w:val="ListParagraph"/>
        <w:tabs>
          <w:tab w:val="left" w:pos="2805"/>
        </w:tabs>
        <w:ind w:left="1080" w:firstLine="0"/>
        <w:rPr>
          <w:rFonts w:eastAsia="Times New Roman" w:cs="Times New Roman"/>
          <w:b/>
          <w:szCs w:val="24"/>
          <w:lang w:eastAsia="lv-LV"/>
        </w:rPr>
      </w:pPr>
    </w:p>
    <w:p w14:paraId="2BC371DA" w14:textId="77777777" w:rsidR="00E744DD" w:rsidRPr="0020498B" w:rsidRDefault="00E744DD" w:rsidP="00BC6960">
      <w:pPr>
        <w:pStyle w:val="ListParagraph"/>
        <w:tabs>
          <w:tab w:val="left" w:pos="2805"/>
        </w:tabs>
        <w:ind w:left="1080" w:firstLine="0"/>
        <w:rPr>
          <w:rFonts w:eastAsia="Times New Roman" w:cs="Times New Roman"/>
          <w:b/>
          <w:szCs w:val="24"/>
          <w:lang w:eastAsia="lv-LV"/>
        </w:rPr>
      </w:pPr>
    </w:p>
    <w:p w14:paraId="2BC371DB" w14:textId="77777777" w:rsidR="00E744DD" w:rsidRPr="0020498B" w:rsidRDefault="00E744DD" w:rsidP="00BC6960">
      <w:pPr>
        <w:pStyle w:val="ListParagraph"/>
        <w:tabs>
          <w:tab w:val="left" w:pos="2805"/>
        </w:tabs>
        <w:ind w:left="1080" w:firstLine="0"/>
        <w:rPr>
          <w:rFonts w:eastAsia="Times New Roman" w:cs="Times New Roman"/>
          <w:b/>
          <w:szCs w:val="24"/>
          <w:lang w:eastAsia="lv-LV"/>
        </w:rPr>
      </w:pPr>
    </w:p>
    <w:p w14:paraId="2BC371DC" w14:textId="77777777" w:rsidR="00E744DD" w:rsidRPr="0020498B" w:rsidRDefault="00E744DD" w:rsidP="00BC6960">
      <w:pPr>
        <w:pStyle w:val="ListParagraph"/>
        <w:tabs>
          <w:tab w:val="left" w:pos="2805"/>
        </w:tabs>
        <w:ind w:left="1080" w:firstLine="0"/>
        <w:rPr>
          <w:rFonts w:eastAsia="Times New Roman" w:cs="Times New Roman"/>
          <w:b/>
          <w:szCs w:val="24"/>
          <w:lang w:eastAsia="lv-LV"/>
        </w:rPr>
      </w:pPr>
    </w:p>
    <w:p w14:paraId="2BC371DD" w14:textId="77777777" w:rsidR="00E744DD" w:rsidRPr="0020498B" w:rsidRDefault="00E744DD" w:rsidP="00BC6960">
      <w:pPr>
        <w:pStyle w:val="ListParagraph"/>
        <w:tabs>
          <w:tab w:val="left" w:pos="2805"/>
        </w:tabs>
        <w:ind w:left="1080" w:firstLine="0"/>
        <w:rPr>
          <w:rFonts w:eastAsia="Times New Roman" w:cs="Times New Roman"/>
          <w:b/>
          <w:szCs w:val="24"/>
          <w:lang w:eastAsia="lv-LV"/>
        </w:rPr>
      </w:pPr>
    </w:p>
    <w:p w14:paraId="2BC371DE" w14:textId="77777777" w:rsidR="00E744DD" w:rsidRPr="0020498B" w:rsidRDefault="00E744DD" w:rsidP="00BC6960">
      <w:pPr>
        <w:pStyle w:val="ListParagraph"/>
        <w:tabs>
          <w:tab w:val="left" w:pos="2805"/>
        </w:tabs>
        <w:ind w:left="1080" w:firstLine="0"/>
        <w:rPr>
          <w:rFonts w:eastAsia="Times New Roman" w:cs="Times New Roman"/>
          <w:b/>
          <w:szCs w:val="24"/>
          <w:lang w:eastAsia="lv-LV"/>
        </w:rPr>
      </w:pPr>
    </w:p>
    <w:p w14:paraId="2BC371DF" w14:textId="77777777" w:rsidR="00E744DD" w:rsidRPr="0020498B" w:rsidRDefault="00E744DD" w:rsidP="00BC6960">
      <w:pPr>
        <w:pStyle w:val="ListParagraph"/>
        <w:tabs>
          <w:tab w:val="left" w:pos="2805"/>
        </w:tabs>
        <w:ind w:left="1080" w:firstLine="0"/>
        <w:rPr>
          <w:rFonts w:eastAsia="Times New Roman" w:cs="Times New Roman"/>
          <w:b/>
          <w:szCs w:val="24"/>
          <w:lang w:eastAsia="lv-LV"/>
        </w:rPr>
      </w:pPr>
    </w:p>
    <w:p w14:paraId="2BC371E0" w14:textId="77777777" w:rsidR="00E744DD" w:rsidRPr="0020498B" w:rsidRDefault="00E744DD" w:rsidP="00BC6960">
      <w:pPr>
        <w:pStyle w:val="ListParagraph"/>
        <w:tabs>
          <w:tab w:val="left" w:pos="2805"/>
        </w:tabs>
        <w:ind w:left="1080" w:firstLine="0"/>
        <w:rPr>
          <w:rFonts w:eastAsia="Times New Roman" w:cs="Times New Roman"/>
          <w:b/>
          <w:szCs w:val="24"/>
          <w:lang w:eastAsia="lv-LV"/>
        </w:rPr>
      </w:pPr>
    </w:p>
    <w:p w14:paraId="18E04517" w14:textId="5C76AD38" w:rsidR="004B65B8" w:rsidRDefault="00BC6960" w:rsidP="007C4AB6">
      <w:pPr>
        <w:pStyle w:val="ListParagraph"/>
        <w:numPr>
          <w:ilvl w:val="0"/>
          <w:numId w:val="3"/>
        </w:numPr>
        <w:tabs>
          <w:tab w:val="left" w:pos="2805"/>
        </w:tabs>
        <w:jc w:val="center"/>
        <w:rPr>
          <w:rFonts w:eastAsia="Times New Roman" w:cs="Times New Roman"/>
          <w:b/>
          <w:szCs w:val="24"/>
          <w:lang w:eastAsia="lv-LV"/>
        </w:rPr>
      </w:pPr>
      <w:r w:rsidRPr="0020498B">
        <w:rPr>
          <w:rFonts w:eastAsia="Times New Roman" w:cs="Times New Roman"/>
          <w:b/>
          <w:szCs w:val="24"/>
          <w:lang w:eastAsia="lv-LV"/>
        </w:rPr>
        <w:t>Izglītība</w:t>
      </w:r>
    </w:p>
    <w:p w14:paraId="67F0E227" w14:textId="77777777" w:rsidR="008B1D18" w:rsidRPr="007C4AB6" w:rsidRDefault="008B1D18" w:rsidP="007D15EC">
      <w:pPr>
        <w:pStyle w:val="ListParagraph"/>
        <w:tabs>
          <w:tab w:val="left" w:pos="2805"/>
        </w:tabs>
        <w:ind w:left="1080" w:firstLine="0"/>
        <w:rPr>
          <w:rFonts w:eastAsia="Times New Roman" w:cs="Times New Roman"/>
          <w:b/>
          <w:szCs w:val="24"/>
          <w:lang w:eastAsia="lv-LV"/>
        </w:rPr>
      </w:pPr>
    </w:p>
    <w:p w14:paraId="24588DA9" w14:textId="77777777" w:rsidR="004B65B8" w:rsidRPr="00260353" w:rsidRDefault="004B65B8" w:rsidP="004B65B8">
      <w:pPr>
        <w:tabs>
          <w:tab w:val="left" w:pos="2805"/>
        </w:tabs>
        <w:spacing w:after="120" w:line="240" w:lineRule="auto"/>
        <w:jc w:val="both"/>
        <w:rPr>
          <w:rFonts w:ascii="Times New Roman" w:eastAsia="Times New Roman" w:hAnsi="Times New Roman" w:cs="Times New Roman"/>
          <w:i/>
          <w:sz w:val="24"/>
          <w:szCs w:val="24"/>
          <w:lang w:eastAsia="lv-LV"/>
        </w:rPr>
      </w:pPr>
      <w:r w:rsidRPr="00260353">
        <w:rPr>
          <w:rFonts w:ascii="Times New Roman" w:eastAsia="Times New Roman" w:hAnsi="Times New Roman" w:cs="Times New Roman"/>
          <w:i/>
          <w:sz w:val="24"/>
          <w:szCs w:val="24"/>
          <w:lang w:eastAsia="lv-LV"/>
        </w:rPr>
        <w:t>VRP 117.1. uzdevums:</w:t>
      </w:r>
      <w:r w:rsidRPr="008B1D18">
        <w:rPr>
          <w:rFonts w:ascii="Times New Roman" w:eastAsia="Times New Roman" w:hAnsi="Times New Roman" w:cs="Times New Roman"/>
          <w:b/>
          <w:sz w:val="24"/>
          <w:szCs w:val="24"/>
          <w:lang w:eastAsia="lv-LV"/>
        </w:rPr>
        <w:t xml:space="preserve"> </w:t>
      </w:r>
      <w:r w:rsidRPr="00260353">
        <w:rPr>
          <w:rFonts w:ascii="Times New Roman" w:eastAsia="Times New Roman" w:hAnsi="Times New Roman" w:cs="Times New Roman"/>
          <w:i/>
          <w:sz w:val="24"/>
          <w:szCs w:val="24"/>
          <w:lang w:eastAsia="lv-LV"/>
        </w:rPr>
        <w:t xml:space="preserve">Pilnveidosim bezdarbnieku un ekonomiski neaktīvo iedzīvotāju atbalsta pasākumus iekļaušanai darba tirgū un sadarbībā ar sociālajiem partneriem virzīsimies uz kvalitatīvāku un drošāku darba vietu nodrošināšanu. Sadarbojoties Labklājības ministrijai, Izglītības un zinātnes ministrijai un Ekonomikas ministrijai, panāksim, ka pieaugušo izglītība rada iespējas cilvēkiem, tai skaitā bezdarbniekiem, ekonomiski neaktīvajiem un cilvēkiem ar bezdarba risku vai zemu atalgojumu, strādāt darbos ar lielāku produktivitāti un saņemt lielākus ienākumus. Sadarbībā ar sociālajiem partneriem mazināsim nelaimes gadījumus darbā un </w:t>
      </w:r>
      <w:proofErr w:type="spellStart"/>
      <w:r w:rsidRPr="00260353">
        <w:rPr>
          <w:rFonts w:ascii="Times New Roman" w:eastAsia="Times New Roman" w:hAnsi="Times New Roman" w:cs="Times New Roman"/>
          <w:i/>
          <w:sz w:val="24"/>
          <w:szCs w:val="24"/>
          <w:lang w:eastAsia="lv-LV"/>
        </w:rPr>
        <w:t>arodsaslimšanas</w:t>
      </w:r>
      <w:proofErr w:type="spellEnd"/>
      <w:r w:rsidRPr="00260353">
        <w:rPr>
          <w:rFonts w:ascii="Times New Roman" w:eastAsia="Times New Roman" w:hAnsi="Times New Roman" w:cs="Times New Roman"/>
          <w:i/>
          <w:sz w:val="24"/>
          <w:szCs w:val="24"/>
          <w:lang w:eastAsia="lv-LV"/>
        </w:rPr>
        <w:t>, sekmēsim adekvātu atalgojumu, darba un ģimenes dzīves saskaņošanas iespējas un citus darba apstākļus labākai dzīves kvalitātei.</w:t>
      </w:r>
    </w:p>
    <w:p w14:paraId="743F54EC" w14:textId="77777777" w:rsidR="004B65B8" w:rsidRPr="007C4AB6" w:rsidRDefault="004B65B8" w:rsidP="004B65B8">
      <w:pPr>
        <w:tabs>
          <w:tab w:val="left" w:pos="2805"/>
        </w:tabs>
        <w:spacing w:after="120" w:line="240" w:lineRule="auto"/>
        <w:jc w:val="both"/>
        <w:rPr>
          <w:rFonts w:ascii="Times New Roman" w:eastAsia="Times New Roman" w:hAnsi="Times New Roman" w:cs="Times New Roman"/>
          <w:b/>
          <w:sz w:val="24"/>
          <w:szCs w:val="24"/>
          <w:lang w:eastAsia="lv-LV"/>
        </w:rPr>
      </w:pPr>
      <w:r w:rsidRPr="007C4AB6">
        <w:rPr>
          <w:rFonts w:ascii="Times New Roman" w:eastAsia="Times New Roman" w:hAnsi="Times New Roman" w:cs="Times New Roman"/>
          <w:b/>
          <w:sz w:val="24"/>
          <w:szCs w:val="24"/>
          <w:lang w:eastAsia="lv-LV"/>
        </w:rPr>
        <w:t>Īstenots VRP  117.1. pasākums:</w:t>
      </w:r>
      <w:r w:rsidRPr="007C4AB6">
        <w:t xml:space="preserve"> </w:t>
      </w:r>
      <w:r w:rsidRPr="007C4AB6">
        <w:rPr>
          <w:rFonts w:ascii="Times New Roman" w:eastAsia="Times New Roman" w:hAnsi="Times New Roman" w:cs="Times New Roman"/>
          <w:b/>
          <w:sz w:val="24"/>
          <w:szCs w:val="24"/>
          <w:lang w:eastAsia="lv-LV"/>
        </w:rPr>
        <w:t>Izvērtēt iespējas piešķirt papildu finansējumu 3 milj. EUR apmērā, lai īstenotu vēl vienu mācību kārtu ES struktūrfondu 8.4.1.specifiskā atbalsta mērķa "Pilnveidot nodarbināto personu profesionālo kompetenci" ietvaros.</w:t>
      </w:r>
    </w:p>
    <w:p w14:paraId="3CA9DB58" w14:textId="77777777" w:rsidR="004B65B8" w:rsidRPr="007C4AB6" w:rsidRDefault="004B65B8" w:rsidP="004B65B8">
      <w:pPr>
        <w:tabs>
          <w:tab w:val="left" w:pos="2805"/>
        </w:tabs>
        <w:spacing w:after="120" w:line="240" w:lineRule="auto"/>
        <w:jc w:val="both"/>
        <w:rPr>
          <w:rFonts w:ascii="Times New Roman" w:eastAsia="Times New Roman" w:hAnsi="Times New Roman" w:cs="Times New Roman"/>
          <w:sz w:val="24"/>
          <w:szCs w:val="24"/>
          <w:lang w:eastAsia="lv-LV"/>
        </w:rPr>
      </w:pPr>
      <w:r w:rsidRPr="007C4AB6">
        <w:rPr>
          <w:rFonts w:ascii="Times New Roman" w:eastAsia="Times New Roman" w:hAnsi="Times New Roman" w:cs="Times New Roman"/>
          <w:sz w:val="24"/>
          <w:szCs w:val="24"/>
          <w:lang w:eastAsia="lv-LV"/>
        </w:rPr>
        <w:t xml:space="preserve">Pārskata periodā </w:t>
      </w:r>
      <w:r w:rsidRPr="007C4AB6">
        <w:t xml:space="preserve"> </w:t>
      </w:r>
      <w:r w:rsidRPr="007C4AB6">
        <w:rPr>
          <w:rFonts w:ascii="Times New Roman" w:eastAsia="Times New Roman" w:hAnsi="Times New Roman" w:cs="Times New Roman"/>
          <w:sz w:val="24"/>
          <w:szCs w:val="24"/>
          <w:lang w:eastAsia="lv-LV"/>
        </w:rPr>
        <w:t>Ministru kabineta 2021.gada 1.jūlija sēdē apstiprināti grozījumi Ministru kabineta 2016. gada 15. jūlija noteikumos Nr. 474 "Darbības programmas "Izaugsme un nodarbinātība" 8.4.1. specifiskā atbalsta mērķa "Pilnveidot nodarbināto personu profesionālo kompetenci" īstenošanas noteikumi"" (turpmāk - MKN Nr.474), precizējot nosacījumus nodarbināto personu atbalstam ceļa izdevumu segšanai kvalifikācijas prakses īstenošanas laikā, kā arī paredzot iespēju apgūt modulāro profesionālo moduli vai moduļu kopu. Ministru kabineta 2022. gada 17.maija sēdē apstiprināti grozījumi  MKN Nr.474, palielinot 8.4.1.SAM ietvaros sasniedzamo rādītāju vērtības, lai nodrošinātu ES fondu finansējuma investīcijas darbaspēka konkurētspējas uzlabošanai, paplašinot nodarbinātām personām ar zemu izglītības līmeni pieejamo atbalstu, iekļaujot papildu izmaksu pozīcijas, lai sekmētu šo personu iesaisti 8.4.1. SAM, kā arī mērķa grupā iekļauti Ukrainas civiliedzīvotāji un noteikts, ka tiem nav jāveic mācību līdzmaksājums.</w:t>
      </w:r>
    </w:p>
    <w:p w14:paraId="5B509150" w14:textId="56B3F581" w:rsidR="004B65B8" w:rsidRPr="007C4AB6" w:rsidRDefault="004B65B8" w:rsidP="004B65B8">
      <w:pPr>
        <w:tabs>
          <w:tab w:val="left" w:pos="2805"/>
        </w:tabs>
        <w:spacing w:after="120" w:line="240" w:lineRule="auto"/>
        <w:jc w:val="both"/>
        <w:rPr>
          <w:rFonts w:ascii="Times New Roman" w:eastAsia="Times New Roman" w:hAnsi="Times New Roman" w:cs="Times New Roman"/>
          <w:sz w:val="24"/>
          <w:szCs w:val="24"/>
          <w:lang w:eastAsia="lv-LV"/>
        </w:rPr>
      </w:pPr>
      <w:r w:rsidRPr="007C4AB6">
        <w:rPr>
          <w:rFonts w:ascii="Times New Roman" w:eastAsia="Times New Roman" w:hAnsi="Times New Roman" w:cs="Times New Roman"/>
          <w:sz w:val="24"/>
          <w:szCs w:val="24"/>
          <w:lang w:eastAsia="lv-LV"/>
        </w:rPr>
        <w:t xml:space="preserve">Laika periodā no 2019. gada  sākuma līdz 2022. gada 1. augustam 8.4.1.SAM projektā piedāvāto mācību atbalstu  3., 4., attālinātās 5., 6. un 7. mācību kārtas ietvaros  kopumā  5643 Latgales plānošanas reģiona nodarbinātās personas, no kurām sekmīgi mācības  jau pabeiguši 4548 nodarbinātie. </w:t>
      </w:r>
    </w:p>
    <w:p w14:paraId="3CE39BCE" w14:textId="5242931D" w:rsidR="004B65B8" w:rsidRPr="007C4AB6" w:rsidRDefault="007C4AB6" w:rsidP="004B65B8">
      <w:pPr>
        <w:tabs>
          <w:tab w:val="left" w:pos="2805"/>
        </w:tabs>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2022. gada</w:t>
      </w:r>
      <w:r w:rsidR="004B65B8" w:rsidRPr="007C4AB6">
        <w:rPr>
          <w:rFonts w:ascii="Times New Roman" w:eastAsia="Times New Roman" w:hAnsi="Times New Roman" w:cs="Times New Roman"/>
          <w:sz w:val="24"/>
          <w:szCs w:val="24"/>
          <w:lang w:eastAsia="lv-LV"/>
        </w:rPr>
        <w:t xml:space="preserve"> 2.</w:t>
      </w:r>
      <w:r>
        <w:rPr>
          <w:rFonts w:ascii="Times New Roman" w:eastAsia="Times New Roman" w:hAnsi="Times New Roman" w:cs="Times New Roman"/>
          <w:sz w:val="24"/>
          <w:szCs w:val="24"/>
          <w:lang w:eastAsia="lv-LV"/>
        </w:rPr>
        <w:t xml:space="preserve"> </w:t>
      </w:r>
      <w:r w:rsidR="004B65B8" w:rsidRPr="007C4AB6">
        <w:rPr>
          <w:rFonts w:ascii="Times New Roman" w:eastAsia="Times New Roman" w:hAnsi="Times New Roman" w:cs="Times New Roman"/>
          <w:sz w:val="24"/>
          <w:szCs w:val="24"/>
          <w:lang w:eastAsia="lv-LV"/>
        </w:rPr>
        <w:t>augustā uzsākta nodarbināto pieteikšanās mācībām 8. kārtā, kuras ietvaros var</w:t>
      </w:r>
      <w:r w:rsidR="004B65B8" w:rsidRPr="007C4AB6">
        <w:t xml:space="preserve"> </w:t>
      </w:r>
      <w:r w:rsidR="004B65B8" w:rsidRPr="007C4AB6">
        <w:rPr>
          <w:rFonts w:ascii="Times New Roman" w:eastAsia="Times New Roman" w:hAnsi="Times New Roman" w:cs="Times New Roman"/>
          <w:sz w:val="24"/>
          <w:szCs w:val="24"/>
          <w:lang w:eastAsia="lv-LV"/>
        </w:rPr>
        <w:t xml:space="preserve"> izvēlēties kādu no 43 izglītības programmām. Pieteikties mācībām var līdz 31. augustam mājaslapā www.macibaspieaugusajiem.lv. Projekts turpināsies līdz 2023.gada 31.decembrim, nodrošinot nodarbināto mācības, t.sk. īpaši piedāvāt digitālo prasmju apguvi, ieviest individuālas pieejas nodrošināšanu nodarbinātajiem ar zemu izglītības līmeni, kā arī turpināt kompensēt izmaksas ārpus formālās izglītības profesionālās kompetences novērtēšanai.</w:t>
      </w:r>
    </w:p>
    <w:p w14:paraId="27D40FE0" w14:textId="4CDB8AD8" w:rsidR="004B65B8" w:rsidRDefault="00563CA6" w:rsidP="0041797C">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b/>
          <w:sz w:val="24"/>
          <w:szCs w:val="24"/>
          <w:lang w:eastAsia="lv-LV"/>
        </w:rPr>
        <w:t>Tiek īstenots</w:t>
      </w:r>
      <w:r w:rsidR="007B0C00" w:rsidRPr="00532EE1">
        <w:rPr>
          <w:rFonts w:ascii="Times New Roman" w:eastAsia="Times New Roman" w:hAnsi="Times New Roman" w:cs="Times New Roman"/>
          <w:b/>
          <w:sz w:val="24"/>
          <w:szCs w:val="24"/>
          <w:lang w:eastAsia="lv-LV"/>
        </w:rPr>
        <w:t xml:space="preserve"> VRP </w:t>
      </w:r>
      <w:r w:rsidR="007B0C00">
        <w:rPr>
          <w:rFonts w:ascii="Times New Roman" w:eastAsia="Times New Roman" w:hAnsi="Times New Roman" w:cs="Times New Roman"/>
          <w:b/>
          <w:sz w:val="24"/>
          <w:szCs w:val="24"/>
          <w:lang w:eastAsia="lv-LV"/>
        </w:rPr>
        <w:t>117.2</w:t>
      </w:r>
      <w:r w:rsidR="007B0C00" w:rsidRPr="00532EE1">
        <w:rPr>
          <w:rFonts w:ascii="Times New Roman" w:eastAsia="Times New Roman" w:hAnsi="Times New Roman" w:cs="Times New Roman"/>
          <w:b/>
          <w:sz w:val="24"/>
          <w:szCs w:val="24"/>
          <w:lang w:eastAsia="lv-LV"/>
        </w:rPr>
        <w:t xml:space="preserve">. </w:t>
      </w:r>
      <w:r w:rsidR="007B0C00" w:rsidRPr="00AB22F4">
        <w:rPr>
          <w:rFonts w:ascii="Times New Roman" w:eastAsia="Times New Roman" w:hAnsi="Times New Roman" w:cs="Times New Roman"/>
          <w:b/>
          <w:sz w:val="24"/>
          <w:szCs w:val="24"/>
          <w:lang w:eastAsia="lv-LV"/>
        </w:rPr>
        <w:t>pas</w:t>
      </w:r>
      <w:r w:rsidR="007B0C00" w:rsidRPr="00532EE1">
        <w:rPr>
          <w:rFonts w:ascii="Times New Roman" w:eastAsia="Times New Roman" w:hAnsi="Times New Roman" w:cs="Times New Roman"/>
          <w:b/>
          <w:sz w:val="24"/>
          <w:szCs w:val="24"/>
          <w:lang w:eastAsia="lv-LV"/>
        </w:rPr>
        <w:t>ākums:</w:t>
      </w:r>
      <w:r w:rsidR="007B0C00">
        <w:rPr>
          <w:rFonts w:ascii="Times New Roman" w:eastAsia="Times New Roman" w:hAnsi="Times New Roman" w:cs="Times New Roman"/>
          <w:b/>
          <w:sz w:val="24"/>
          <w:szCs w:val="24"/>
          <w:lang w:eastAsia="lv-LV"/>
        </w:rPr>
        <w:t xml:space="preserve"> </w:t>
      </w:r>
      <w:r w:rsidR="007B0C00" w:rsidRPr="00AB22F4">
        <w:rPr>
          <w:rFonts w:ascii="Times New Roman" w:eastAsia="Times New Roman" w:hAnsi="Times New Roman" w:cs="Times New Roman"/>
          <w:b/>
          <w:sz w:val="24"/>
          <w:szCs w:val="24"/>
          <w:lang w:eastAsia="lv-LV"/>
        </w:rPr>
        <w:t>Turpināt sniegt atbalstu jauniešiem, kas nav iesaistīti ne nodarbinātībā, ne izglītībā, ne mācībās, attīstot viņu prasmes un veicinot viņu iesaisti izglītībā, mācībās un nodarbinātībā.</w:t>
      </w:r>
      <w:r>
        <w:rPr>
          <w:rFonts w:ascii="Times New Roman" w:eastAsia="Times New Roman" w:hAnsi="Times New Roman" w:cs="Times New Roman"/>
          <w:b/>
          <w:sz w:val="24"/>
          <w:szCs w:val="24"/>
          <w:lang w:eastAsia="lv-LV"/>
        </w:rPr>
        <w:t xml:space="preserve"> </w:t>
      </w:r>
      <w:r w:rsidR="007B0C00" w:rsidRPr="00290033">
        <w:rPr>
          <w:rFonts w:ascii="Times New Roman" w:eastAsia="Times New Roman" w:hAnsi="Times New Roman" w:cs="Times New Roman"/>
          <w:sz w:val="24"/>
          <w:szCs w:val="24"/>
          <w:lang w:eastAsia="lv-LV"/>
        </w:rPr>
        <w:t xml:space="preserve">Jauniešiem, kas nav iesaistīti ne nodarbinātībā, ne izglītībā, ne mācībās (NEET), ir iespēja saņemt </w:t>
      </w:r>
      <w:proofErr w:type="spellStart"/>
      <w:r w:rsidR="007B0C00" w:rsidRPr="00290033">
        <w:rPr>
          <w:rFonts w:ascii="Times New Roman" w:eastAsia="Times New Roman" w:hAnsi="Times New Roman" w:cs="Times New Roman"/>
          <w:sz w:val="24"/>
          <w:szCs w:val="24"/>
          <w:lang w:eastAsia="lv-LV"/>
        </w:rPr>
        <w:t>mentora</w:t>
      </w:r>
      <w:proofErr w:type="spellEnd"/>
      <w:r w:rsidR="007B0C00" w:rsidRPr="00290033">
        <w:rPr>
          <w:rFonts w:ascii="Times New Roman" w:eastAsia="Times New Roman" w:hAnsi="Times New Roman" w:cs="Times New Roman"/>
          <w:sz w:val="24"/>
          <w:szCs w:val="24"/>
          <w:lang w:eastAsia="lv-LV"/>
        </w:rPr>
        <w:t xml:space="preserve"> atbalstu īstenojot individuālo atbalsta programmu vai atbalstu sociālai iekļaušanai, sekmējot jauniešu atgriešanos izglītībā vai iesaistot nodarbinātībā. Līdz 202</w:t>
      </w:r>
      <w:r w:rsidR="007B0C00">
        <w:rPr>
          <w:rFonts w:ascii="Times New Roman" w:eastAsia="Times New Roman" w:hAnsi="Times New Roman" w:cs="Times New Roman"/>
          <w:sz w:val="24"/>
          <w:szCs w:val="24"/>
          <w:lang w:eastAsia="lv-LV"/>
        </w:rPr>
        <w:t>2</w:t>
      </w:r>
      <w:r w:rsidR="007B0C00" w:rsidRPr="00290033">
        <w:rPr>
          <w:rFonts w:ascii="Times New Roman" w:eastAsia="Times New Roman" w:hAnsi="Times New Roman" w:cs="Times New Roman"/>
          <w:sz w:val="24"/>
          <w:szCs w:val="24"/>
          <w:lang w:eastAsia="lv-LV"/>
        </w:rPr>
        <w:t xml:space="preserve">. gada </w:t>
      </w:r>
      <w:r w:rsidR="007B0C00">
        <w:rPr>
          <w:rFonts w:ascii="Times New Roman" w:eastAsia="Times New Roman" w:hAnsi="Times New Roman" w:cs="Times New Roman"/>
          <w:sz w:val="24"/>
          <w:szCs w:val="24"/>
          <w:lang w:eastAsia="lv-LV"/>
        </w:rPr>
        <w:t>30.jūnijam p</w:t>
      </w:r>
      <w:r w:rsidR="007B0C00" w:rsidRPr="00AB22F4">
        <w:rPr>
          <w:rFonts w:ascii="Times New Roman" w:eastAsia="Times New Roman" w:hAnsi="Times New Roman" w:cs="Times New Roman"/>
          <w:sz w:val="24"/>
          <w:szCs w:val="24"/>
          <w:lang w:eastAsia="lv-LV"/>
        </w:rPr>
        <w:t xml:space="preserve">rojektā ir iesaistījušies 4397 </w:t>
      </w:r>
      <w:r w:rsidR="007B0C00" w:rsidRPr="00173BC0">
        <w:rPr>
          <w:rFonts w:ascii="Times New Roman" w:eastAsia="Times New Roman" w:hAnsi="Times New Roman" w:cs="Times New Roman"/>
          <w:sz w:val="24"/>
          <w:szCs w:val="24"/>
          <w:lang w:eastAsia="lv-LV"/>
        </w:rPr>
        <w:t>jaunieši, no kuriem 2963</w:t>
      </w:r>
      <w:r w:rsidR="007B0C00" w:rsidRPr="00290033">
        <w:rPr>
          <w:rFonts w:ascii="Times New Roman" w:eastAsia="Times New Roman" w:hAnsi="Times New Roman" w:cs="Times New Roman"/>
          <w:sz w:val="24"/>
          <w:szCs w:val="24"/>
          <w:lang w:eastAsia="lv-LV"/>
        </w:rPr>
        <w:t xml:space="preserve"> jaunieši jau ir sekmīgi izpildījuši tiem projektā noteikto individuālo pasākumu programmu. 2021.gadā ir apstiprināti grozījumi Ministru kabineta 2015.gada 7.jūlija noteikumos Nr. 385 “Darbības programmas “Izaugsme un nodarbinātība” 8.3.3.specifiskā atbalsta mērķa “Attīstīt NEET jauniešu prasmes un veicināt to iesaisti izglītībā, NVA īstenotajos pasākumos Jauniešu garantijas ietvaros un nevalstisko organizāciju vai jauniešu centru darbībā” īstenošanas noteikumi”, kas paredz papildu REACT EU finansējuma piešķiršanu, rezultāta rādītāja palielināšanu un īstenošanas termi</w:t>
      </w:r>
      <w:r w:rsidR="0041797C">
        <w:rPr>
          <w:rFonts w:ascii="Times New Roman" w:eastAsia="Times New Roman" w:hAnsi="Times New Roman" w:cs="Times New Roman"/>
          <w:sz w:val="24"/>
          <w:szCs w:val="24"/>
          <w:lang w:eastAsia="lv-LV"/>
        </w:rPr>
        <w:t>ņa pagarināšanu līdz 31.12.2023</w:t>
      </w:r>
    </w:p>
    <w:p w14:paraId="1D6A6AA5" w14:textId="77777777" w:rsidR="0041797C" w:rsidRPr="0041797C" w:rsidRDefault="0041797C" w:rsidP="0041797C">
      <w:pPr>
        <w:spacing w:after="0" w:line="240" w:lineRule="auto"/>
        <w:jc w:val="both"/>
        <w:rPr>
          <w:rFonts w:ascii="Times New Roman" w:eastAsia="Times New Roman" w:hAnsi="Times New Roman" w:cs="Times New Roman"/>
          <w:sz w:val="24"/>
          <w:szCs w:val="24"/>
          <w:lang w:eastAsia="lv-LV"/>
        </w:rPr>
      </w:pPr>
    </w:p>
    <w:p w14:paraId="723F1ED1" w14:textId="0B64E7CB" w:rsidR="009D358E" w:rsidRDefault="009D358E" w:rsidP="00F426BD">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VRP 118. uzdevums: </w:t>
      </w:r>
      <w:r w:rsidRPr="00290033">
        <w:rPr>
          <w:rFonts w:ascii="Times New Roman" w:eastAsia="Times New Roman" w:hAnsi="Times New Roman" w:cs="Times New Roman"/>
          <w:i/>
          <w:sz w:val="24"/>
          <w:szCs w:val="24"/>
          <w:lang w:eastAsia="lv-LV"/>
        </w:rPr>
        <w:t xml:space="preserve">Izstrādāt un ieviest jaunu vispārējās izglītības saturu visās vispārējās </w:t>
      </w:r>
      <w:r w:rsidR="003F328B" w:rsidRPr="00290033">
        <w:rPr>
          <w:rFonts w:ascii="Times New Roman" w:eastAsia="Times New Roman" w:hAnsi="Times New Roman" w:cs="Times New Roman"/>
          <w:i/>
          <w:sz w:val="24"/>
          <w:szCs w:val="24"/>
          <w:lang w:eastAsia="lv-LV"/>
        </w:rPr>
        <w:t>izglītības</w:t>
      </w:r>
      <w:r w:rsidRPr="00290033">
        <w:rPr>
          <w:rFonts w:ascii="Times New Roman" w:eastAsia="Times New Roman" w:hAnsi="Times New Roman" w:cs="Times New Roman"/>
          <w:i/>
          <w:sz w:val="24"/>
          <w:szCs w:val="24"/>
          <w:lang w:eastAsia="lv-LV"/>
        </w:rPr>
        <w:t xml:space="preserve"> pakāpēs un profesionālajā izglītībā, pilnveidot valsts pārbaudījumu organizēšanas procesu.</w:t>
      </w:r>
    </w:p>
    <w:p w14:paraId="7A8E3594" w14:textId="2C82000E" w:rsidR="009D358E" w:rsidRPr="00290033" w:rsidRDefault="00563CA6" w:rsidP="00F426BD">
      <w:pPr>
        <w:spacing w:after="0" w:line="240" w:lineRule="auto"/>
        <w:jc w:val="both"/>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lastRenderedPageBreak/>
        <w:t xml:space="preserve">Tiek īstenots </w:t>
      </w:r>
      <w:r w:rsidR="009D358E" w:rsidRPr="00290033">
        <w:rPr>
          <w:rFonts w:ascii="Times New Roman" w:eastAsia="Times New Roman" w:hAnsi="Times New Roman" w:cs="Times New Roman"/>
          <w:b/>
          <w:sz w:val="24"/>
          <w:szCs w:val="24"/>
          <w:lang w:eastAsia="lv-LV"/>
        </w:rPr>
        <w:t xml:space="preserve">VRP 118.1. pasākums: Izstrādāt un ieviest jaunu vispārējās izglītības saturu visās vispārējās </w:t>
      </w:r>
      <w:r w:rsidR="00FE58D1" w:rsidRPr="00290033">
        <w:rPr>
          <w:rFonts w:ascii="Times New Roman" w:eastAsia="Times New Roman" w:hAnsi="Times New Roman" w:cs="Times New Roman"/>
          <w:b/>
          <w:sz w:val="24"/>
          <w:szCs w:val="24"/>
          <w:lang w:eastAsia="lv-LV"/>
        </w:rPr>
        <w:t>izglītības</w:t>
      </w:r>
      <w:r w:rsidR="009D358E" w:rsidRPr="00290033">
        <w:rPr>
          <w:rFonts w:ascii="Times New Roman" w:eastAsia="Times New Roman" w:hAnsi="Times New Roman" w:cs="Times New Roman"/>
          <w:b/>
          <w:sz w:val="24"/>
          <w:szCs w:val="24"/>
          <w:lang w:eastAsia="lv-LV"/>
        </w:rPr>
        <w:t xml:space="preserve"> pakāpēs un profesionālajā izglītībā, pilnveidot valsts pārbaudījumu organizēšanas procesu.</w:t>
      </w:r>
    </w:p>
    <w:p w14:paraId="3CAA6022" w14:textId="77777777" w:rsidR="009D358E" w:rsidRDefault="009D358E" w:rsidP="00F426BD">
      <w:pPr>
        <w:spacing w:after="0" w:line="240" w:lineRule="auto"/>
        <w:jc w:val="both"/>
        <w:rPr>
          <w:rFonts w:ascii="Times New Roman" w:eastAsia="Times New Roman" w:hAnsi="Times New Roman" w:cs="Times New Roman"/>
          <w:sz w:val="24"/>
          <w:szCs w:val="24"/>
          <w:lang w:eastAsia="lv-LV"/>
        </w:rPr>
      </w:pPr>
      <w:r w:rsidRPr="00290033">
        <w:rPr>
          <w:rFonts w:ascii="Times New Roman" w:eastAsia="Times New Roman" w:hAnsi="Times New Roman" w:cs="Times New Roman"/>
          <w:sz w:val="24"/>
          <w:szCs w:val="24"/>
          <w:lang w:eastAsia="lv-LV"/>
        </w:rPr>
        <w:t>T</w:t>
      </w:r>
      <w:r>
        <w:rPr>
          <w:rFonts w:ascii="Times New Roman" w:eastAsia="Times New Roman" w:hAnsi="Times New Roman" w:cs="Times New Roman"/>
          <w:sz w:val="24"/>
          <w:szCs w:val="24"/>
          <w:lang w:eastAsia="lv-LV"/>
        </w:rPr>
        <w:t>iek t</w:t>
      </w:r>
      <w:r w:rsidRPr="00290033">
        <w:rPr>
          <w:rFonts w:ascii="Times New Roman" w:eastAsia="Times New Roman" w:hAnsi="Times New Roman" w:cs="Times New Roman"/>
          <w:sz w:val="24"/>
          <w:szCs w:val="24"/>
          <w:lang w:eastAsia="lv-LV"/>
        </w:rPr>
        <w:t>urpinā</w:t>
      </w:r>
      <w:r>
        <w:rPr>
          <w:rFonts w:ascii="Times New Roman" w:eastAsia="Times New Roman" w:hAnsi="Times New Roman" w:cs="Times New Roman"/>
          <w:sz w:val="24"/>
          <w:szCs w:val="24"/>
          <w:lang w:eastAsia="lv-LV"/>
        </w:rPr>
        <w:t>ta</w:t>
      </w:r>
      <w:r w:rsidRPr="00290033">
        <w:rPr>
          <w:rFonts w:ascii="Times New Roman" w:eastAsia="Times New Roman" w:hAnsi="Times New Roman" w:cs="Times New Roman"/>
          <w:sz w:val="24"/>
          <w:szCs w:val="24"/>
          <w:lang w:eastAsia="lv-LV"/>
        </w:rPr>
        <w:t xml:space="preserve"> vispārējās izglītības satura reforma, pakāpeniski ieviešot kompetenču pieeju mācību saturā, kas veicina izglītības atbilstību mainīgajām darba tirgus prasībām. 2019./2020. mācību gadā tika uzsākta pilnveidotā vispārējās izglītības satura ieviešana pirmsskolā. Pilnveidotā vispārējās izglītības satura ieviešana pamatizglītībā un vidējā izglītībā: no 2020.gada 1.septembra 1., 4., 7., 10.klasē, no 2021.gada 1.septembra 2., 5., 8., 11.klasē, no 2022.gada 1.septembra - 3., 6., 9., 12.klasē, paredzot, ka 2022./2023.mācību gada beigās tiks kārtoti valsts pārbaudes darbi pamatizglītībā un vispārējā vidējā izglītībā atbilstoši jaunā vispārējās izglītības standarta prasībām. Vidējās izglītības satura apguve paredzēta ne tikai optimālajā līmenī, bet arī izvēles mācību priekšmetos un kursos – padziļināti augstākajā līmenī veicinot jauniešu mērķtiecīgāku ceļu uz augstāko izglītību.</w:t>
      </w:r>
    </w:p>
    <w:p w14:paraId="6F36CB72" w14:textId="77777777" w:rsidR="009D358E" w:rsidRDefault="009D358E" w:rsidP="00F426BD">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Vienlaikus a</w:t>
      </w:r>
      <w:r w:rsidRPr="00290033">
        <w:rPr>
          <w:rFonts w:ascii="Times New Roman" w:eastAsia="Times New Roman" w:hAnsi="Times New Roman" w:cs="Times New Roman"/>
          <w:sz w:val="24"/>
          <w:szCs w:val="24"/>
          <w:lang w:eastAsia="lv-LV"/>
        </w:rPr>
        <w:t xml:space="preserve">r ESF atbalstu ir izstrādāts mācību saturs un mācību līdzekļi no pirmsskolas līdz vidusskolai visās mācību jomās, t.sk. STEM. </w:t>
      </w:r>
      <w:r w:rsidRPr="00FC219D">
        <w:rPr>
          <w:rFonts w:ascii="Times New Roman" w:eastAsia="Times New Roman" w:hAnsi="Times New Roman" w:cs="Times New Roman"/>
          <w:sz w:val="24"/>
          <w:szCs w:val="24"/>
          <w:lang w:eastAsia="lv-LV"/>
        </w:rPr>
        <w:t xml:space="preserve">Izstrādāts latviešu valodas mācību priekšmeta programmas paraugs skolēniem ar dzirdes traucējumiem. </w:t>
      </w:r>
      <w:r w:rsidRPr="00290033">
        <w:rPr>
          <w:rFonts w:ascii="Times New Roman" w:eastAsia="Times New Roman" w:hAnsi="Times New Roman" w:cs="Times New Roman"/>
          <w:sz w:val="24"/>
          <w:szCs w:val="24"/>
          <w:lang w:eastAsia="lv-LV"/>
        </w:rPr>
        <w:t xml:space="preserve">Turpinās darbs pie digitālu mācību līdzekļu izstrādes un labās prakses e-piemēriem dabaszinātnēs un matemātikā. Kompetenču pieejas ieviešanai īstenota profesionālā pilnveide pedagogiem, t.sk. tehnoloģiju mācību jomas pedagogiem. Notiek profesionālā pilnveide pedagogiem, kas īsteno mācību procesu vidusskolas padziļinātā satura apguvei (augstākajā līmenī). Lai veicinātu tehnoloģiju ienākšanu skolās, ir uzsāktas mācības izglītības tehnoloģiju </w:t>
      </w:r>
      <w:proofErr w:type="spellStart"/>
      <w:r w:rsidRPr="00290033">
        <w:rPr>
          <w:rFonts w:ascii="Times New Roman" w:eastAsia="Times New Roman" w:hAnsi="Times New Roman" w:cs="Times New Roman"/>
          <w:sz w:val="24"/>
          <w:szCs w:val="24"/>
          <w:lang w:eastAsia="lv-LV"/>
        </w:rPr>
        <w:t>mentoriem</w:t>
      </w:r>
      <w:proofErr w:type="spellEnd"/>
      <w:r w:rsidRPr="00290033">
        <w:rPr>
          <w:rFonts w:ascii="Times New Roman" w:eastAsia="Times New Roman" w:hAnsi="Times New Roman" w:cs="Times New Roman"/>
          <w:sz w:val="24"/>
          <w:szCs w:val="24"/>
          <w:lang w:eastAsia="lv-LV"/>
        </w:rPr>
        <w:t xml:space="preserve"> pašvaldībās, pirmsskolās un skolās, paredzot 1600 tehnoloģiju </w:t>
      </w:r>
      <w:proofErr w:type="spellStart"/>
      <w:r w:rsidRPr="00290033">
        <w:rPr>
          <w:rFonts w:ascii="Times New Roman" w:eastAsia="Times New Roman" w:hAnsi="Times New Roman" w:cs="Times New Roman"/>
          <w:sz w:val="24"/>
          <w:szCs w:val="24"/>
          <w:lang w:eastAsia="lv-LV"/>
        </w:rPr>
        <w:t>mentoru</w:t>
      </w:r>
      <w:proofErr w:type="spellEnd"/>
      <w:r w:rsidRPr="00290033">
        <w:rPr>
          <w:rFonts w:ascii="Times New Roman" w:eastAsia="Times New Roman" w:hAnsi="Times New Roman" w:cs="Times New Roman"/>
          <w:sz w:val="24"/>
          <w:szCs w:val="24"/>
          <w:lang w:eastAsia="lv-LV"/>
        </w:rPr>
        <w:t xml:space="preserve"> sagatavošanu. Ir ieviesta mācīšanās platforma skolo.lv, kurā skolotājs var veidot vai izmantot jau esošus e-kursu paraugus mācību procesa īstenošanai. Mācību resursu krātuvē mape.skola2030.lv pieejami gan šī, gan citu projektu ietvaros izstrādātie un izdevniecību sagatavotie mācību līdzekļi digitālā formātā, lai veicinātu to izmantošanu mācību procesā. </w:t>
      </w:r>
    </w:p>
    <w:p w14:paraId="77870A8F" w14:textId="77777777" w:rsidR="007B0C00" w:rsidRDefault="007B0C00" w:rsidP="00F426BD">
      <w:pPr>
        <w:spacing w:after="0" w:line="240" w:lineRule="auto"/>
        <w:jc w:val="both"/>
        <w:rPr>
          <w:rFonts w:ascii="Times New Roman" w:eastAsia="Times New Roman" w:hAnsi="Times New Roman" w:cs="Times New Roman"/>
          <w:sz w:val="24"/>
          <w:szCs w:val="24"/>
          <w:lang w:eastAsia="lv-LV"/>
        </w:rPr>
      </w:pPr>
    </w:p>
    <w:p w14:paraId="2427BF1D" w14:textId="77777777" w:rsidR="009D358E" w:rsidRDefault="009D358E" w:rsidP="00F426BD">
      <w:pPr>
        <w:spacing w:after="0" w:line="240" w:lineRule="auto"/>
        <w:jc w:val="both"/>
        <w:rPr>
          <w:rFonts w:ascii="Times New Roman" w:eastAsia="Times New Roman" w:hAnsi="Times New Roman" w:cs="Times New Roman"/>
          <w:i/>
          <w:sz w:val="24"/>
          <w:szCs w:val="24"/>
          <w:lang w:eastAsia="lv-LV"/>
        </w:rPr>
      </w:pPr>
      <w:r>
        <w:rPr>
          <w:rFonts w:ascii="Times New Roman" w:eastAsia="Times New Roman" w:hAnsi="Times New Roman" w:cs="Times New Roman"/>
          <w:sz w:val="24"/>
          <w:szCs w:val="24"/>
          <w:lang w:eastAsia="lv-LV"/>
        </w:rPr>
        <w:t xml:space="preserve">VRP 122. uzdevums: </w:t>
      </w:r>
      <w:r w:rsidRPr="00290033">
        <w:rPr>
          <w:rFonts w:ascii="Times New Roman" w:eastAsia="Times New Roman" w:hAnsi="Times New Roman" w:cs="Times New Roman"/>
          <w:i/>
          <w:sz w:val="24"/>
          <w:szCs w:val="24"/>
          <w:lang w:eastAsia="lv-LV"/>
        </w:rPr>
        <w:t xml:space="preserve">Nodrošināsim mērķtiecīgus un efektīvus ieguldījumus iekļaujošas izglītības īstenošanai un atbalstīsim kvalitatīvas izglītības pieejamību bērniem ar īpašām vajadzībām, bāreņiem un bērniem no sociāli </w:t>
      </w:r>
      <w:proofErr w:type="spellStart"/>
      <w:r w:rsidRPr="00290033">
        <w:rPr>
          <w:rFonts w:ascii="Times New Roman" w:eastAsia="Times New Roman" w:hAnsi="Times New Roman" w:cs="Times New Roman"/>
          <w:i/>
          <w:sz w:val="24"/>
          <w:szCs w:val="24"/>
          <w:lang w:eastAsia="lv-LV"/>
        </w:rPr>
        <w:t>mazaizsargātām</w:t>
      </w:r>
      <w:proofErr w:type="spellEnd"/>
      <w:r w:rsidRPr="00290033">
        <w:rPr>
          <w:rFonts w:ascii="Times New Roman" w:eastAsia="Times New Roman" w:hAnsi="Times New Roman" w:cs="Times New Roman"/>
          <w:i/>
          <w:sz w:val="24"/>
          <w:szCs w:val="24"/>
          <w:lang w:eastAsia="lv-LV"/>
        </w:rPr>
        <w:t xml:space="preserve"> ģimenēm.</w:t>
      </w:r>
    </w:p>
    <w:p w14:paraId="23DB8830" w14:textId="59C1CE66" w:rsidR="009D358E" w:rsidRDefault="007D15EC" w:rsidP="00F426BD">
      <w:pPr>
        <w:spacing w:after="0" w:line="240" w:lineRule="auto"/>
        <w:jc w:val="both"/>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Tiek īstenots</w:t>
      </w:r>
      <w:r w:rsidR="009D358E" w:rsidRPr="00532EE1">
        <w:rPr>
          <w:rFonts w:ascii="Times New Roman" w:eastAsia="Times New Roman" w:hAnsi="Times New Roman" w:cs="Times New Roman"/>
          <w:b/>
          <w:sz w:val="24"/>
          <w:szCs w:val="24"/>
          <w:lang w:eastAsia="lv-LV"/>
        </w:rPr>
        <w:t xml:space="preserve"> VRP </w:t>
      </w:r>
      <w:r w:rsidR="009D358E">
        <w:rPr>
          <w:rFonts w:ascii="Times New Roman" w:eastAsia="Times New Roman" w:hAnsi="Times New Roman" w:cs="Times New Roman"/>
          <w:b/>
          <w:sz w:val="24"/>
          <w:szCs w:val="24"/>
          <w:lang w:eastAsia="lv-LV"/>
        </w:rPr>
        <w:t>122.2</w:t>
      </w:r>
      <w:r w:rsidR="009D358E" w:rsidRPr="00532EE1">
        <w:rPr>
          <w:rFonts w:ascii="Times New Roman" w:eastAsia="Times New Roman" w:hAnsi="Times New Roman" w:cs="Times New Roman"/>
          <w:b/>
          <w:sz w:val="24"/>
          <w:szCs w:val="24"/>
          <w:lang w:eastAsia="lv-LV"/>
        </w:rPr>
        <w:t>. pasākums:</w:t>
      </w:r>
      <w:r w:rsidR="009D358E">
        <w:rPr>
          <w:rFonts w:ascii="Times New Roman" w:eastAsia="Times New Roman" w:hAnsi="Times New Roman" w:cs="Times New Roman"/>
          <w:b/>
          <w:sz w:val="24"/>
          <w:szCs w:val="24"/>
          <w:lang w:eastAsia="lv-LV"/>
        </w:rPr>
        <w:t xml:space="preserve"> </w:t>
      </w:r>
      <w:r w:rsidR="009D358E" w:rsidRPr="009146AF">
        <w:rPr>
          <w:rFonts w:ascii="Times New Roman" w:eastAsia="Times New Roman" w:hAnsi="Times New Roman" w:cs="Times New Roman"/>
          <w:b/>
          <w:sz w:val="24"/>
          <w:szCs w:val="24"/>
          <w:lang w:eastAsia="lv-LV"/>
        </w:rPr>
        <w:t>Samazināt bērnu un jauniešu priekšlaicīgu mācību pārtraukšanu, īstenojot preventīvus un intervences pasākumus, t.sk. veidojot atbalstošu mācību vidi Latvijas vispārējās un profesionālajās izglītības iestādēs.</w:t>
      </w:r>
    </w:p>
    <w:p w14:paraId="38046C4F" w14:textId="77777777" w:rsidR="009D358E" w:rsidRDefault="009D358E" w:rsidP="00F426BD">
      <w:pPr>
        <w:spacing w:after="0" w:line="240" w:lineRule="auto"/>
        <w:jc w:val="both"/>
        <w:rPr>
          <w:rFonts w:ascii="Times New Roman" w:eastAsia="Times New Roman" w:hAnsi="Times New Roman" w:cs="Times New Roman"/>
          <w:b/>
          <w:sz w:val="24"/>
          <w:szCs w:val="24"/>
          <w:lang w:eastAsia="lv-LV"/>
        </w:rPr>
      </w:pPr>
    </w:p>
    <w:p w14:paraId="0D10E4F4" w14:textId="74E8CF55" w:rsidR="005D6651" w:rsidRDefault="009D358E" w:rsidP="001F5F1B">
      <w:pPr>
        <w:spacing w:after="0" w:line="240" w:lineRule="auto"/>
        <w:ind w:firstLine="720"/>
        <w:jc w:val="both"/>
        <w:rPr>
          <w:rFonts w:ascii="Times New Roman" w:eastAsia="Times New Roman" w:hAnsi="Times New Roman" w:cs="Times New Roman"/>
          <w:sz w:val="24"/>
          <w:szCs w:val="24"/>
          <w:lang w:eastAsia="lv-LV"/>
        </w:rPr>
      </w:pPr>
      <w:r w:rsidRPr="00290033">
        <w:rPr>
          <w:rFonts w:ascii="Times New Roman" w:eastAsia="Times New Roman" w:hAnsi="Times New Roman" w:cs="Times New Roman"/>
          <w:sz w:val="24"/>
          <w:szCs w:val="24"/>
          <w:lang w:eastAsia="lv-LV"/>
        </w:rPr>
        <w:t>Ar ES</w:t>
      </w:r>
      <w:r>
        <w:rPr>
          <w:rFonts w:ascii="Times New Roman" w:eastAsia="Times New Roman" w:hAnsi="Times New Roman" w:cs="Times New Roman"/>
          <w:sz w:val="24"/>
          <w:szCs w:val="24"/>
          <w:lang w:eastAsia="lv-LV"/>
        </w:rPr>
        <w:t>F</w:t>
      </w:r>
      <w:r w:rsidRPr="00290033">
        <w:rPr>
          <w:rFonts w:ascii="Times New Roman" w:eastAsia="Times New Roman" w:hAnsi="Times New Roman" w:cs="Times New Roman"/>
          <w:sz w:val="24"/>
          <w:szCs w:val="24"/>
          <w:lang w:eastAsia="lv-LV"/>
        </w:rPr>
        <w:t xml:space="preserve"> atbalstu tiek īstenoti preventīvi un intervences pasākumi, iesaistot pašvaldīb</w:t>
      </w:r>
      <w:sdt>
        <w:sdtPr>
          <w:rPr>
            <w:rFonts w:ascii="Times New Roman" w:eastAsia="Times New Roman" w:hAnsi="Times New Roman" w:cs="Times New Roman"/>
            <w:sz w:val="24"/>
            <w:szCs w:val="24"/>
            <w:lang w:eastAsia="lv-LV"/>
          </w:rPr>
          <w:tag w:val="goog_rdk_16"/>
          <w:id w:val="1184554242"/>
        </w:sdtPr>
        <w:sdtEndPr/>
        <w:sdtContent>
          <w:r w:rsidRPr="00290033">
            <w:rPr>
              <w:rFonts w:ascii="Times New Roman" w:eastAsia="Times New Roman" w:hAnsi="Times New Roman" w:cs="Times New Roman"/>
              <w:sz w:val="24"/>
              <w:szCs w:val="24"/>
              <w:lang w:eastAsia="lv-LV"/>
            </w:rPr>
            <w:t>as</w:t>
          </w:r>
        </w:sdtContent>
      </w:sdt>
      <w:sdt>
        <w:sdtPr>
          <w:rPr>
            <w:rFonts w:ascii="Times New Roman" w:eastAsia="Times New Roman" w:hAnsi="Times New Roman" w:cs="Times New Roman"/>
            <w:sz w:val="24"/>
            <w:szCs w:val="24"/>
            <w:lang w:eastAsia="lv-LV"/>
          </w:rPr>
          <w:tag w:val="goog_rdk_17"/>
          <w:id w:val="84819516"/>
        </w:sdtPr>
        <w:sdtEndPr/>
        <w:sdtContent/>
      </w:sdt>
      <w:r w:rsidRPr="00290033">
        <w:rPr>
          <w:rFonts w:ascii="Times New Roman" w:eastAsia="Times New Roman" w:hAnsi="Times New Roman" w:cs="Times New Roman"/>
          <w:sz w:val="24"/>
          <w:szCs w:val="24"/>
          <w:lang w:eastAsia="lv-LV"/>
        </w:rPr>
        <w:t>, skol</w:t>
      </w:r>
      <w:sdt>
        <w:sdtPr>
          <w:rPr>
            <w:rFonts w:ascii="Times New Roman" w:eastAsia="Times New Roman" w:hAnsi="Times New Roman" w:cs="Times New Roman"/>
            <w:sz w:val="24"/>
            <w:szCs w:val="24"/>
            <w:lang w:eastAsia="lv-LV"/>
          </w:rPr>
          <w:tag w:val="goog_rdk_18"/>
          <w:id w:val="-666163976"/>
        </w:sdtPr>
        <w:sdtEndPr/>
        <w:sdtContent>
          <w:r w:rsidRPr="00290033">
            <w:rPr>
              <w:rFonts w:ascii="Times New Roman" w:eastAsia="Times New Roman" w:hAnsi="Times New Roman" w:cs="Times New Roman"/>
              <w:sz w:val="24"/>
              <w:szCs w:val="24"/>
              <w:lang w:eastAsia="lv-LV"/>
            </w:rPr>
            <w:t>as</w:t>
          </w:r>
        </w:sdtContent>
      </w:sdt>
      <w:sdt>
        <w:sdtPr>
          <w:rPr>
            <w:rFonts w:ascii="Times New Roman" w:eastAsia="Times New Roman" w:hAnsi="Times New Roman" w:cs="Times New Roman"/>
            <w:sz w:val="24"/>
            <w:szCs w:val="24"/>
            <w:lang w:eastAsia="lv-LV"/>
          </w:rPr>
          <w:tag w:val="goog_rdk_19"/>
          <w:id w:val="-1641808242"/>
        </w:sdtPr>
        <w:sdtEndPr/>
        <w:sdtContent/>
      </w:sdt>
      <w:r w:rsidRPr="00290033">
        <w:rPr>
          <w:rFonts w:ascii="Times New Roman" w:eastAsia="Times New Roman" w:hAnsi="Times New Roman" w:cs="Times New Roman"/>
          <w:sz w:val="24"/>
          <w:szCs w:val="24"/>
          <w:lang w:eastAsia="lv-LV"/>
        </w:rPr>
        <w:t xml:space="preserve">, pedagogus un vecākus, lai laikus identificētu bērnus un jauniešus ar risku pārtraukt mācības un sniegtu viņiem personalizētu atbalstu. Tiek nodrošināts daudzveidīgs darbību kopums, t.sk. sniegts ekonomisks atbalsts (kompensācija sabiedriskā transporta, dienesta viesnīcas, ēdināšanas izdevumiem, individuālo mācību līdzekļu iegādei u.c. izdevumiem) un individuāls konsultatīvs atbalsts (psihologu, logopēdu u. c. speciālistu iesaiste) un konsultācijas mācību priekšmetos, t.sk. STEM mācību priekšmetos. Līdz </w:t>
      </w:r>
      <w:r>
        <w:rPr>
          <w:rFonts w:ascii="Times New Roman" w:eastAsia="Times New Roman" w:hAnsi="Times New Roman" w:cs="Times New Roman"/>
          <w:sz w:val="24"/>
          <w:szCs w:val="24"/>
          <w:lang w:eastAsia="lv-LV"/>
        </w:rPr>
        <w:t xml:space="preserve">šim projektā iesaistījusies 41 pašvaldība </w:t>
      </w:r>
      <w:r w:rsidRPr="00290033">
        <w:rPr>
          <w:rFonts w:ascii="Times New Roman" w:eastAsia="Times New Roman" w:hAnsi="Times New Roman" w:cs="Times New Roman"/>
          <w:sz w:val="24"/>
          <w:szCs w:val="24"/>
          <w:lang w:eastAsia="lv-LV"/>
        </w:rPr>
        <w:t xml:space="preserve">un </w:t>
      </w:r>
      <w:r>
        <w:rPr>
          <w:rFonts w:ascii="Times New Roman" w:eastAsia="Times New Roman" w:hAnsi="Times New Roman" w:cs="Times New Roman"/>
          <w:sz w:val="24"/>
          <w:szCs w:val="24"/>
          <w:lang w:eastAsia="lv-LV"/>
        </w:rPr>
        <w:t xml:space="preserve">591 izglītības iestādē </w:t>
      </w:r>
      <w:r w:rsidRPr="00290033">
        <w:rPr>
          <w:rFonts w:ascii="Times New Roman" w:eastAsia="Times New Roman" w:hAnsi="Times New Roman" w:cs="Times New Roman"/>
          <w:sz w:val="24"/>
          <w:szCs w:val="24"/>
          <w:lang w:eastAsia="lv-LV"/>
        </w:rPr>
        <w:t>atbalsta ietvaros nodrošināt</w:t>
      </w:r>
      <w:r>
        <w:rPr>
          <w:rFonts w:ascii="Times New Roman" w:eastAsia="Times New Roman" w:hAnsi="Times New Roman" w:cs="Times New Roman"/>
          <w:sz w:val="24"/>
          <w:szCs w:val="24"/>
          <w:lang w:eastAsia="lv-LV"/>
        </w:rPr>
        <w:t>a</w:t>
      </w:r>
      <w:r w:rsidRPr="00290033">
        <w:rPr>
          <w:rFonts w:ascii="Times New Roman" w:eastAsia="Times New Roman" w:hAnsi="Times New Roman" w:cs="Times New Roman"/>
          <w:sz w:val="24"/>
          <w:szCs w:val="24"/>
          <w:lang w:eastAsia="lv-LV"/>
        </w:rPr>
        <w:t xml:space="preserve"> </w:t>
      </w:r>
      <w:r w:rsidRPr="00AF731A">
        <w:rPr>
          <w:rFonts w:ascii="Times New Roman" w:eastAsia="Times New Roman" w:hAnsi="Times New Roman" w:cs="Times New Roman"/>
          <w:sz w:val="24"/>
          <w:szCs w:val="24"/>
          <w:lang w:eastAsia="lv-LV"/>
        </w:rPr>
        <w:t>individuāl</w:t>
      </w:r>
      <w:r>
        <w:rPr>
          <w:rFonts w:ascii="Times New Roman" w:eastAsia="Times New Roman" w:hAnsi="Times New Roman" w:cs="Times New Roman"/>
          <w:sz w:val="24"/>
          <w:szCs w:val="24"/>
          <w:lang w:eastAsia="lv-LV"/>
        </w:rPr>
        <w:t>o</w:t>
      </w:r>
      <w:r w:rsidRPr="00290033">
        <w:rPr>
          <w:rFonts w:ascii="Times New Roman" w:eastAsia="Times New Roman" w:hAnsi="Times New Roman" w:cs="Times New Roman"/>
          <w:sz w:val="24"/>
          <w:szCs w:val="24"/>
          <w:lang w:eastAsia="lv-LV"/>
        </w:rPr>
        <w:t xml:space="preserve"> ris</w:t>
      </w:r>
      <w:r w:rsidRPr="00AF731A">
        <w:rPr>
          <w:rFonts w:ascii="Times New Roman" w:eastAsia="Times New Roman" w:hAnsi="Times New Roman" w:cs="Times New Roman"/>
          <w:sz w:val="24"/>
          <w:szCs w:val="24"/>
          <w:lang w:eastAsia="lv-LV"/>
        </w:rPr>
        <w:t>ka mazināšanas plānu</w:t>
      </w:r>
      <w:r w:rsidRPr="00290033">
        <w:rPr>
          <w:rFonts w:ascii="Times New Roman" w:eastAsia="Times New Roman" w:hAnsi="Times New Roman" w:cs="Times New Roman"/>
          <w:sz w:val="24"/>
          <w:szCs w:val="24"/>
          <w:lang w:eastAsia="lv-LV"/>
        </w:rPr>
        <w:t xml:space="preserve"> un atbalsta pasākum</w:t>
      </w:r>
      <w:r>
        <w:rPr>
          <w:rFonts w:ascii="Times New Roman" w:eastAsia="Times New Roman" w:hAnsi="Times New Roman" w:cs="Times New Roman"/>
          <w:sz w:val="24"/>
          <w:szCs w:val="24"/>
          <w:lang w:eastAsia="lv-LV"/>
        </w:rPr>
        <w:t xml:space="preserve">u </w:t>
      </w:r>
      <w:r w:rsidR="001F5F1B">
        <w:rPr>
          <w:rFonts w:ascii="Times New Roman" w:eastAsia="Times New Roman" w:hAnsi="Times New Roman" w:cs="Times New Roman"/>
          <w:sz w:val="24"/>
          <w:szCs w:val="24"/>
          <w:lang w:eastAsia="lv-LV"/>
        </w:rPr>
        <w:t>īstenošana</w:t>
      </w:r>
      <w:r w:rsidRPr="00290033">
        <w:rPr>
          <w:rFonts w:ascii="Times New Roman" w:eastAsia="Times New Roman" w:hAnsi="Times New Roman" w:cs="Times New Roman"/>
          <w:sz w:val="24"/>
          <w:szCs w:val="24"/>
          <w:lang w:eastAsia="lv-LV"/>
        </w:rPr>
        <w:t xml:space="preserve"> priekšlaicīgas mācību pārtraukšanas riska izglītojamiem</w:t>
      </w:r>
      <w:sdt>
        <w:sdtPr>
          <w:rPr>
            <w:rFonts w:ascii="Times New Roman" w:eastAsia="Times New Roman" w:hAnsi="Times New Roman" w:cs="Times New Roman"/>
            <w:sz w:val="24"/>
            <w:szCs w:val="24"/>
            <w:lang w:eastAsia="lv-LV"/>
          </w:rPr>
          <w:tag w:val="goog_rdk_26"/>
          <w:id w:val="-616214078"/>
        </w:sdtPr>
        <w:sdtEndPr/>
        <w:sdtContent/>
      </w:sdt>
      <w:r w:rsidRPr="00290033">
        <w:rPr>
          <w:rFonts w:ascii="Times New Roman" w:eastAsia="Times New Roman" w:hAnsi="Times New Roman" w:cs="Times New Roman"/>
          <w:sz w:val="24"/>
          <w:szCs w:val="24"/>
          <w:lang w:eastAsia="lv-LV"/>
        </w:rPr>
        <w:t xml:space="preserve">. Uzsākta interaktīva rīka izveide, kas palīdzēs izglītības iestādēm novērtēt priekšlaicīgas mācību pārtraukšanas riskus un tos vadīt. </w:t>
      </w:r>
      <w:sdt>
        <w:sdtPr>
          <w:rPr>
            <w:rFonts w:ascii="Times New Roman" w:eastAsia="Times New Roman" w:hAnsi="Times New Roman" w:cs="Times New Roman"/>
            <w:sz w:val="24"/>
            <w:szCs w:val="24"/>
            <w:lang w:eastAsia="lv-LV"/>
          </w:rPr>
          <w:tag w:val="goog_rdk_27"/>
          <w:id w:val="-775946972"/>
        </w:sdtPr>
        <w:sdtEndPr/>
        <w:sdtContent>
          <w:r w:rsidRPr="00290033">
            <w:rPr>
              <w:rFonts w:ascii="Times New Roman" w:eastAsia="Times New Roman" w:hAnsi="Times New Roman" w:cs="Times New Roman"/>
              <w:sz w:val="24"/>
              <w:szCs w:val="24"/>
              <w:lang w:eastAsia="lv-LV"/>
            </w:rPr>
            <w:t>I</w:t>
          </w:r>
        </w:sdtContent>
      </w:sdt>
      <w:sdt>
        <w:sdtPr>
          <w:rPr>
            <w:rFonts w:ascii="Times New Roman" w:eastAsia="Times New Roman" w:hAnsi="Times New Roman" w:cs="Times New Roman"/>
            <w:sz w:val="24"/>
            <w:szCs w:val="24"/>
            <w:lang w:eastAsia="lv-LV"/>
          </w:rPr>
          <w:tag w:val="goog_rdk_28"/>
          <w:id w:val="-832372372"/>
        </w:sdtPr>
        <w:sdtEndPr/>
        <w:sdtContent/>
      </w:sdt>
      <w:r w:rsidRPr="00290033">
        <w:rPr>
          <w:rFonts w:ascii="Times New Roman" w:eastAsia="Times New Roman" w:hAnsi="Times New Roman" w:cs="Times New Roman"/>
          <w:sz w:val="24"/>
          <w:szCs w:val="24"/>
          <w:lang w:eastAsia="lv-LV"/>
        </w:rPr>
        <w:t>lgtspējīga visaptveroša mehānisma radīšana, kas veido atbalstošu un iekļaujošu vidi ikvienam izglītojamam</w:t>
      </w:r>
      <w:r>
        <w:rPr>
          <w:rFonts w:ascii="Times New Roman" w:eastAsia="Times New Roman" w:hAnsi="Times New Roman" w:cs="Times New Roman"/>
          <w:sz w:val="24"/>
          <w:szCs w:val="24"/>
          <w:lang w:eastAsia="lv-LV"/>
        </w:rPr>
        <w:t>.</w:t>
      </w:r>
    </w:p>
    <w:p w14:paraId="1CBBE87F" w14:textId="30FC9691" w:rsidR="009D358E" w:rsidRDefault="005D6651" w:rsidP="00F426BD">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b/>
          <w:sz w:val="24"/>
          <w:szCs w:val="24"/>
          <w:lang w:eastAsia="lv-LV"/>
        </w:rPr>
        <w:t>Tiek īstenots</w:t>
      </w:r>
      <w:r w:rsidR="009D358E" w:rsidRPr="00532EE1">
        <w:rPr>
          <w:rFonts w:ascii="Times New Roman" w:eastAsia="Times New Roman" w:hAnsi="Times New Roman" w:cs="Times New Roman"/>
          <w:b/>
          <w:sz w:val="24"/>
          <w:szCs w:val="24"/>
          <w:lang w:eastAsia="lv-LV"/>
        </w:rPr>
        <w:t xml:space="preserve"> VRP </w:t>
      </w:r>
      <w:r w:rsidR="009D358E">
        <w:rPr>
          <w:rFonts w:ascii="Times New Roman" w:eastAsia="Times New Roman" w:hAnsi="Times New Roman" w:cs="Times New Roman"/>
          <w:b/>
          <w:sz w:val="24"/>
          <w:szCs w:val="24"/>
          <w:lang w:eastAsia="lv-LV"/>
        </w:rPr>
        <w:t>122.4</w:t>
      </w:r>
      <w:r w:rsidR="009D358E" w:rsidRPr="00532EE1">
        <w:rPr>
          <w:rFonts w:ascii="Times New Roman" w:eastAsia="Times New Roman" w:hAnsi="Times New Roman" w:cs="Times New Roman"/>
          <w:b/>
          <w:sz w:val="24"/>
          <w:szCs w:val="24"/>
          <w:lang w:eastAsia="lv-LV"/>
        </w:rPr>
        <w:t xml:space="preserve">. </w:t>
      </w:r>
      <w:r w:rsidR="009D358E" w:rsidRPr="00AB22F4">
        <w:rPr>
          <w:rFonts w:ascii="Times New Roman" w:eastAsia="Times New Roman" w:hAnsi="Times New Roman" w:cs="Times New Roman"/>
          <w:b/>
          <w:sz w:val="24"/>
          <w:szCs w:val="24"/>
          <w:lang w:eastAsia="lv-LV"/>
        </w:rPr>
        <w:t>pasākums</w:t>
      </w:r>
      <w:r w:rsidR="009D358E" w:rsidRPr="00173BC0">
        <w:rPr>
          <w:rFonts w:ascii="Times New Roman" w:eastAsia="Times New Roman" w:hAnsi="Times New Roman" w:cs="Times New Roman"/>
          <w:b/>
          <w:sz w:val="24"/>
          <w:szCs w:val="24"/>
          <w:lang w:eastAsia="lv-LV"/>
        </w:rPr>
        <w:t xml:space="preserve">: </w:t>
      </w:r>
      <w:r w:rsidR="009D358E" w:rsidRPr="00290033">
        <w:rPr>
          <w:rFonts w:ascii="Times New Roman" w:eastAsia="Times New Roman" w:hAnsi="Times New Roman" w:cs="Times New Roman"/>
          <w:b/>
          <w:sz w:val="24"/>
          <w:szCs w:val="24"/>
          <w:lang w:eastAsia="lv-LV"/>
        </w:rPr>
        <w:t>Sniegt atbalstu vispārējās izglītības iestāžu izglītojamo individuālo kompetenču attīstībai, tai skaitā izglītojamajiem ar mācīšanās traucējumiem un mācību grūtībām.</w:t>
      </w:r>
    </w:p>
    <w:p w14:paraId="6FD302C9" w14:textId="77777777" w:rsidR="009D358E" w:rsidRDefault="009D358E" w:rsidP="001F5F1B">
      <w:pPr>
        <w:spacing w:after="0" w:line="240" w:lineRule="auto"/>
        <w:ind w:firstLine="720"/>
        <w:jc w:val="both"/>
        <w:rPr>
          <w:rFonts w:ascii="Times New Roman" w:eastAsia="Times New Roman" w:hAnsi="Times New Roman" w:cs="Times New Roman"/>
          <w:sz w:val="24"/>
          <w:szCs w:val="24"/>
          <w:lang w:eastAsia="lv-LV"/>
        </w:rPr>
      </w:pPr>
      <w:r w:rsidRPr="00290033">
        <w:rPr>
          <w:rFonts w:ascii="Times New Roman" w:eastAsia="Times New Roman" w:hAnsi="Times New Roman" w:cs="Times New Roman"/>
          <w:sz w:val="24"/>
          <w:szCs w:val="24"/>
          <w:lang w:eastAsia="lv-LV"/>
        </w:rPr>
        <w:t>A</w:t>
      </w:r>
      <w:r>
        <w:rPr>
          <w:rFonts w:ascii="Times New Roman" w:eastAsia="Times New Roman" w:hAnsi="Times New Roman" w:cs="Times New Roman"/>
          <w:sz w:val="24"/>
          <w:szCs w:val="24"/>
          <w:lang w:eastAsia="lv-LV"/>
        </w:rPr>
        <w:t>r ESF a</w:t>
      </w:r>
      <w:r w:rsidRPr="00290033">
        <w:rPr>
          <w:rFonts w:ascii="Times New Roman" w:eastAsia="Times New Roman" w:hAnsi="Times New Roman" w:cs="Times New Roman"/>
          <w:sz w:val="24"/>
          <w:szCs w:val="24"/>
          <w:lang w:eastAsia="lv-LV"/>
        </w:rPr>
        <w:t>tbalst</w:t>
      </w:r>
      <w:r>
        <w:rPr>
          <w:rFonts w:ascii="Times New Roman" w:eastAsia="Times New Roman" w:hAnsi="Times New Roman" w:cs="Times New Roman"/>
          <w:sz w:val="24"/>
          <w:szCs w:val="24"/>
          <w:lang w:eastAsia="lv-LV"/>
        </w:rPr>
        <w:t>u tiek īstenoti pasākumi</w:t>
      </w:r>
      <w:r w:rsidRPr="00290033">
        <w:rPr>
          <w:rFonts w:ascii="Times New Roman" w:eastAsia="Times New Roman" w:hAnsi="Times New Roman" w:cs="Times New Roman"/>
          <w:sz w:val="24"/>
          <w:szCs w:val="24"/>
          <w:lang w:eastAsia="lv-LV"/>
        </w:rPr>
        <w:t xml:space="preserve"> izglītojamo ind</w:t>
      </w:r>
      <w:r w:rsidRPr="00AF731A">
        <w:rPr>
          <w:rFonts w:ascii="Times New Roman" w:eastAsia="Times New Roman" w:hAnsi="Times New Roman" w:cs="Times New Roman"/>
          <w:sz w:val="24"/>
          <w:szCs w:val="24"/>
          <w:lang w:eastAsia="lv-LV"/>
        </w:rPr>
        <w:t xml:space="preserve">ividuālo kompetenču attīstībai, no kuriem </w:t>
      </w:r>
      <w:r w:rsidRPr="00290033">
        <w:rPr>
          <w:rFonts w:ascii="Times New Roman" w:eastAsia="Times New Roman" w:hAnsi="Times New Roman" w:cs="Times New Roman"/>
          <w:sz w:val="24"/>
          <w:szCs w:val="24"/>
          <w:lang w:eastAsia="lv-LV"/>
        </w:rPr>
        <w:t xml:space="preserve">lielākā daļa pasākumu tiek īstenoti STEM jomā, sniedzot atbalstu padziļinātai mācību satura apguvei, kā arī paplašinot interešu izglītības iespējas pamatizglītībā. Sadarbībā ar augstskolām plānots attīstīt </w:t>
      </w:r>
      <w:proofErr w:type="spellStart"/>
      <w:r w:rsidRPr="00290033">
        <w:rPr>
          <w:rFonts w:ascii="Times New Roman" w:eastAsia="Times New Roman" w:hAnsi="Times New Roman" w:cs="Times New Roman"/>
          <w:sz w:val="24"/>
          <w:szCs w:val="24"/>
          <w:lang w:eastAsia="lv-LV"/>
        </w:rPr>
        <w:t>autorrisinājumus</w:t>
      </w:r>
      <w:proofErr w:type="spellEnd"/>
      <w:r w:rsidRPr="00290033">
        <w:rPr>
          <w:rFonts w:ascii="Times New Roman" w:eastAsia="Times New Roman" w:hAnsi="Times New Roman" w:cs="Times New Roman"/>
          <w:sz w:val="24"/>
          <w:szCs w:val="24"/>
          <w:lang w:eastAsia="lv-LV"/>
        </w:rPr>
        <w:t xml:space="preserve"> STEM jomas </w:t>
      </w:r>
      <w:proofErr w:type="spellStart"/>
      <w:r w:rsidRPr="00290033">
        <w:rPr>
          <w:rFonts w:ascii="Times New Roman" w:eastAsia="Times New Roman" w:hAnsi="Times New Roman" w:cs="Times New Roman"/>
          <w:sz w:val="24"/>
          <w:szCs w:val="24"/>
          <w:lang w:eastAsia="lv-LV"/>
        </w:rPr>
        <w:t>pamatkursu</w:t>
      </w:r>
      <w:proofErr w:type="spellEnd"/>
      <w:r w:rsidRPr="00290033">
        <w:rPr>
          <w:rFonts w:ascii="Times New Roman" w:eastAsia="Times New Roman" w:hAnsi="Times New Roman" w:cs="Times New Roman"/>
          <w:sz w:val="24"/>
          <w:szCs w:val="24"/>
          <w:lang w:eastAsia="lv-LV"/>
        </w:rPr>
        <w:t xml:space="preserve"> un padziļināto kursu apguves veicināšanai vidusskolā. Ar ESF atbalstu tiek nodrošināts arī atbalsts nacionāla un starptautiska mēroga pasākumu īstenošanai izglītojamo talantu attīstībai. </w:t>
      </w:r>
      <w:r>
        <w:rPr>
          <w:rFonts w:ascii="Times New Roman" w:eastAsia="Times New Roman" w:hAnsi="Times New Roman" w:cs="Times New Roman"/>
          <w:sz w:val="24"/>
          <w:szCs w:val="24"/>
          <w:lang w:eastAsia="lv-LV"/>
        </w:rPr>
        <w:t>ESF p</w:t>
      </w:r>
      <w:r w:rsidRPr="00290033">
        <w:rPr>
          <w:rFonts w:ascii="Times New Roman" w:eastAsia="Times New Roman" w:hAnsi="Times New Roman" w:cs="Times New Roman"/>
          <w:sz w:val="24"/>
          <w:szCs w:val="24"/>
          <w:lang w:eastAsia="lv-LV"/>
        </w:rPr>
        <w:t xml:space="preserve">rojekta ietvaros tiek nodrošināta gan mācību priekšmetu olimpiāžu </w:t>
      </w:r>
      <w:r w:rsidRPr="00290033">
        <w:rPr>
          <w:rFonts w:ascii="Times New Roman" w:eastAsia="Times New Roman" w:hAnsi="Times New Roman" w:cs="Times New Roman"/>
          <w:sz w:val="24"/>
          <w:szCs w:val="24"/>
          <w:lang w:eastAsia="lv-LV"/>
        </w:rPr>
        <w:lastRenderedPageBreak/>
        <w:t>un zinātnisko konkursu norise valsts un starptautiskā līmenī, gan sniegts atbalsts talantīgu izglītojamo attīstībai un pedagogu profesionālajai pilnveidei darbam ar talantīgiem izglītojamiem, t.sk. meiteņu sasniegumu un talantu attīstībai STEM jomā.</w:t>
      </w:r>
    </w:p>
    <w:p w14:paraId="0C140817" w14:textId="77777777" w:rsidR="007B0C00" w:rsidRPr="00290033" w:rsidRDefault="007B0C00" w:rsidP="00F426BD">
      <w:pPr>
        <w:spacing w:after="0" w:line="240" w:lineRule="auto"/>
        <w:jc w:val="both"/>
        <w:rPr>
          <w:rFonts w:ascii="Times New Roman" w:eastAsia="Times New Roman" w:hAnsi="Times New Roman" w:cs="Times New Roman"/>
          <w:sz w:val="24"/>
          <w:szCs w:val="24"/>
          <w:lang w:eastAsia="lv-LV"/>
        </w:rPr>
      </w:pPr>
    </w:p>
    <w:p w14:paraId="36421E1A" w14:textId="44BDA9A0" w:rsidR="009F648B" w:rsidRPr="00953698" w:rsidRDefault="009F648B" w:rsidP="009F648B">
      <w:pPr>
        <w:tabs>
          <w:tab w:val="left" w:pos="2805"/>
        </w:tabs>
        <w:spacing w:after="0" w:line="240" w:lineRule="auto"/>
        <w:jc w:val="both"/>
        <w:rPr>
          <w:rFonts w:ascii="Times New Roman" w:eastAsia="Times New Roman" w:hAnsi="Times New Roman" w:cs="Times New Roman"/>
          <w:sz w:val="24"/>
          <w:szCs w:val="24"/>
          <w:u w:val="single"/>
          <w:lang w:eastAsia="lv-LV"/>
        </w:rPr>
      </w:pPr>
      <w:r>
        <w:rPr>
          <w:rFonts w:ascii="Times New Roman" w:eastAsia="Times New Roman" w:hAnsi="Times New Roman" w:cs="Times New Roman"/>
          <w:sz w:val="24"/>
          <w:szCs w:val="24"/>
          <w:u w:val="single"/>
          <w:lang w:eastAsia="lv-LV"/>
        </w:rPr>
        <w:t xml:space="preserve">VRP 123.uzdevums: </w:t>
      </w:r>
      <w:r w:rsidRPr="001231D8">
        <w:rPr>
          <w:rFonts w:ascii="Times New Roman" w:hAnsi="Times New Roman" w:cs="Times New Roman"/>
          <w:i/>
          <w:sz w:val="24"/>
          <w:szCs w:val="24"/>
        </w:rPr>
        <w:t>Veidosim efektīvu pārvaldības modeli konkurētspējīgas profesionālās un pieaugušo</w:t>
      </w:r>
      <w:r>
        <w:rPr>
          <w:rFonts w:ascii="Times New Roman" w:hAnsi="Times New Roman" w:cs="Times New Roman"/>
          <w:i/>
          <w:sz w:val="24"/>
          <w:szCs w:val="24"/>
        </w:rPr>
        <w:t xml:space="preserve"> </w:t>
      </w:r>
      <w:r w:rsidRPr="001231D8">
        <w:rPr>
          <w:rFonts w:ascii="Times New Roman" w:hAnsi="Times New Roman" w:cs="Times New Roman"/>
          <w:i/>
          <w:sz w:val="24"/>
          <w:szCs w:val="24"/>
        </w:rPr>
        <w:t>izglītības attīstībai, profesionālās izglītības iestāžu kā nozares izcilības centru stiprināšanai, kā arī profesionālās izglītības prestiža celšanai.</w:t>
      </w:r>
    </w:p>
    <w:p w14:paraId="2189A177" w14:textId="4AFCA44A" w:rsidR="009F648B" w:rsidRPr="005A11EC" w:rsidRDefault="009F648B" w:rsidP="009F648B">
      <w:pPr>
        <w:tabs>
          <w:tab w:val="left" w:pos="2805"/>
        </w:tabs>
        <w:spacing w:after="0" w:line="240" w:lineRule="auto"/>
        <w:jc w:val="both"/>
        <w:rPr>
          <w:rFonts w:ascii="Times New Roman" w:eastAsia="Times New Roman" w:hAnsi="Times New Roman" w:cs="Times New Roman"/>
          <w:b/>
          <w:sz w:val="24"/>
          <w:szCs w:val="24"/>
          <w:lang w:eastAsia="lv-LV"/>
        </w:rPr>
      </w:pPr>
      <w:r w:rsidRPr="005A11EC">
        <w:rPr>
          <w:rFonts w:ascii="Times New Roman" w:eastAsia="Times New Roman" w:hAnsi="Times New Roman" w:cs="Times New Roman"/>
          <w:b/>
          <w:sz w:val="24"/>
          <w:szCs w:val="24"/>
          <w:lang w:eastAsia="lv-LV"/>
        </w:rPr>
        <w:t>Tiek īstenots 123.4.pasākums: Sniegt atbalstu profesionālās izglītības iestādēm un profesionālās vidējās kultūrizglītības iestādēm metodiskā centra funkciju stiprināšanai.</w:t>
      </w:r>
    </w:p>
    <w:p w14:paraId="380419CA" w14:textId="02BA35F5" w:rsidR="009F648B" w:rsidRPr="00953698" w:rsidRDefault="009F648B" w:rsidP="009F648B">
      <w:pPr>
        <w:spacing w:after="0" w:line="240" w:lineRule="auto"/>
        <w:ind w:firstLine="720"/>
        <w:jc w:val="both"/>
        <w:rPr>
          <w:rFonts w:ascii="Times New Roman" w:eastAsia="Times New Roman" w:hAnsi="Times New Roman" w:cs="Times New Roman"/>
          <w:sz w:val="24"/>
          <w:szCs w:val="24"/>
          <w:lang w:eastAsia="lv-LV"/>
        </w:rPr>
      </w:pPr>
      <w:r w:rsidRPr="00953698">
        <w:rPr>
          <w:rFonts w:ascii="Times New Roman" w:eastAsia="Times New Roman" w:hAnsi="Times New Roman" w:cs="Times New Roman"/>
          <w:sz w:val="24"/>
          <w:szCs w:val="24"/>
          <w:lang w:eastAsia="lv-LV"/>
        </w:rPr>
        <w:t>Pārskata periodā turpinās profesionālās izglītības iestāžu tīkla sakārtošana un infrastruktūras modernizācija.</w:t>
      </w:r>
      <w:r>
        <w:rPr>
          <w:rFonts w:ascii="Times New Roman" w:eastAsia="Times New Roman" w:hAnsi="Times New Roman" w:cs="Times New Roman"/>
          <w:sz w:val="24"/>
          <w:szCs w:val="24"/>
          <w:lang w:eastAsia="lv-LV"/>
        </w:rPr>
        <w:t xml:space="preserve"> </w:t>
      </w:r>
      <w:r w:rsidRPr="00953698">
        <w:rPr>
          <w:rFonts w:ascii="Times New Roman" w:eastAsia="Times New Roman" w:hAnsi="Times New Roman" w:cs="Times New Roman"/>
          <w:sz w:val="24"/>
          <w:szCs w:val="24"/>
          <w:lang w:eastAsia="lv-LV"/>
        </w:rPr>
        <w:t xml:space="preserve">Līdz 2022.gada maijam darbības programmas "Izaugsme un nodarbinātība" 8.1.3. specifiskā atbalsta mērķa "Palielināt modernizēto profesionālās izglītības iestāžu skaitu" ietvaros pabeigti 14 projekti (11 </w:t>
      </w:r>
      <w:r>
        <w:rPr>
          <w:rFonts w:ascii="Times New Roman" w:eastAsia="Times New Roman" w:hAnsi="Times New Roman" w:cs="Times New Roman"/>
          <w:sz w:val="24"/>
          <w:szCs w:val="24"/>
          <w:lang w:eastAsia="lv-LV"/>
        </w:rPr>
        <w:t>ministrijas</w:t>
      </w:r>
      <w:r w:rsidRPr="00953698">
        <w:rPr>
          <w:rFonts w:ascii="Times New Roman" w:eastAsia="Times New Roman" w:hAnsi="Times New Roman" w:cs="Times New Roman"/>
          <w:sz w:val="24"/>
          <w:szCs w:val="24"/>
          <w:lang w:eastAsia="lv-LV"/>
        </w:rPr>
        <w:t xml:space="preserve"> (tai skaitā 2 - Latgalē), 2 pašvaldību (t.sk. 1 – Latgalē) un 2 Kultūras ministrijas (KM) padotībā esošās profesionālās izglītības iestādēs) un turpinās 10 projekti (t.sk. 1- Latgalē) profesionālās izglītības iestāžu infrastruktūras modernizācijai, kas paredz aprīkojuma un iekārtu iegādi, mācību un koplietošanas telpu un āra laukumu infrastruktūras modernizēšanu vai jaunu izbūvi, metodiskā centra funkciju stiprināšanu, dabaszinātņu (fizika, ķīmija, bioloģija) un matemātikas kabinetu iekārtošanu un jaunu izveidi, IKT ieviešanu un ergonomiskas mācību vides izveidi. Kopumā līdz 2023. gadam 24 projektos tiks sniegts atbalsts 23 profesionālās izglītības iestādēm.</w:t>
      </w:r>
    </w:p>
    <w:p w14:paraId="105E1FC5" w14:textId="77777777" w:rsidR="009F648B" w:rsidRPr="0053047A" w:rsidRDefault="009F648B" w:rsidP="0053047A">
      <w:pPr>
        <w:tabs>
          <w:tab w:val="left" w:pos="2805"/>
        </w:tabs>
        <w:spacing w:after="0" w:line="240" w:lineRule="auto"/>
        <w:jc w:val="both"/>
        <w:rPr>
          <w:rFonts w:ascii="Times New Roman" w:eastAsia="Times New Roman" w:hAnsi="Times New Roman" w:cs="Times New Roman"/>
          <w:sz w:val="24"/>
          <w:szCs w:val="24"/>
          <w:lang w:eastAsia="lv-LV"/>
        </w:rPr>
      </w:pPr>
      <w:r w:rsidRPr="0053047A">
        <w:rPr>
          <w:rFonts w:ascii="Times New Roman" w:eastAsia="Times New Roman" w:hAnsi="Times New Roman" w:cs="Times New Roman"/>
          <w:sz w:val="24"/>
          <w:szCs w:val="24"/>
          <w:lang w:eastAsia="lv-LV"/>
        </w:rPr>
        <w:t xml:space="preserve">Ar valsts budžeta papildu piešķīrumu tiek sniegts atbalsts Augstas gatavības projektu īstenošanai, kas saistīti ar Covid-19 krīzes pārvarēšanu un ekonomikas atlabšanu,  astoņās IZM profesionālās izglītības iestādēs (t.sk. 2 Latgalē) kopā 12 723 588 </w:t>
      </w:r>
      <w:proofErr w:type="spellStart"/>
      <w:r w:rsidRPr="00E10E67">
        <w:rPr>
          <w:rFonts w:ascii="Times New Roman" w:eastAsia="Times New Roman" w:hAnsi="Times New Roman" w:cs="Times New Roman"/>
          <w:i/>
          <w:sz w:val="24"/>
          <w:szCs w:val="24"/>
          <w:lang w:eastAsia="lv-LV"/>
        </w:rPr>
        <w:t>euro</w:t>
      </w:r>
      <w:proofErr w:type="spellEnd"/>
      <w:r w:rsidRPr="0053047A">
        <w:rPr>
          <w:rFonts w:ascii="Times New Roman" w:eastAsia="Times New Roman" w:hAnsi="Times New Roman" w:cs="Times New Roman"/>
          <w:sz w:val="24"/>
          <w:szCs w:val="24"/>
          <w:lang w:eastAsia="lv-LV"/>
        </w:rPr>
        <w:t xml:space="preserve"> apmērā un divās KM  profesionālas vidējās kultūrizglītības iestādēs kopā 5 177 737 </w:t>
      </w:r>
      <w:proofErr w:type="spellStart"/>
      <w:r w:rsidRPr="00E10E67">
        <w:rPr>
          <w:rFonts w:ascii="Times New Roman" w:eastAsia="Times New Roman" w:hAnsi="Times New Roman" w:cs="Times New Roman"/>
          <w:i/>
          <w:sz w:val="24"/>
          <w:szCs w:val="24"/>
          <w:lang w:eastAsia="lv-LV"/>
        </w:rPr>
        <w:t>euro</w:t>
      </w:r>
      <w:proofErr w:type="spellEnd"/>
      <w:r w:rsidRPr="0053047A">
        <w:rPr>
          <w:rFonts w:ascii="Times New Roman" w:eastAsia="Times New Roman" w:hAnsi="Times New Roman" w:cs="Times New Roman"/>
          <w:sz w:val="24"/>
          <w:szCs w:val="24"/>
          <w:lang w:eastAsia="lv-LV"/>
        </w:rPr>
        <w:t xml:space="preserve"> apmērā.</w:t>
      </w:r>
    </w:p>
    <w:p w14:paraId="3C95C3E0" w14:textId="3FCFC6B5" w:rsidR="009D358E" w:rsidRDefault="009F648B" w:rsidP="0053047A">
      <w:pPr>
        <w:tabs>
          <w:tab w:val="left" w:pos="2805"/>
        </w:tabs>
        <w:spacing w:after="0" w:line="240" w:lineRule="auto"/>
        <w:jc w:val="both"/>
        <w:rPr>
          <w:rFonts w:ascii="Times New Roman" w:eastAsia="Times New Roman" w:hAnsi="Times New Roman" w:cs="Times New Roman"/>
          <w:sz w:val="24"/>
          <w:szCs w:val="24"/>
          <w:lang w:eastAsia="lv-LV"/>
        </w:rPr>
      </w:pPr>
      <w:r w:rsidRPr="0053047A">
        <w:rPr>
          <w:rFonts w:ascii="Times New Roman" w:eastAsia="Times New Roman" w:hAnsi="Times New Roman" w:cs="Times New Roman"/>
          <w:sz w:val="24"/>
          <w:szCs w:val="24"/>
          <w:lang w:eastAsia="lv-LV"/>
        </w:rPr>
        <w:t xml:space="preserve">4.2.1.2. specifiskā atbalsta mērķa pasākuma "Veicināt energoefektivitātes paaugstināšanu valsts ēkās" ietvaros Latgalē veikti ieguldījumi 2 profesionālās izglītības iestādēs kopā 728 860 </w:t>
      </w:r>
      <w:proofErr w:type="spellStart"/>
      <w:r w:rsidRPr="00E10E67">
        <w:rPr>
          <w:rFonts w:ascii="Times New Roman" w:eastAsia="Times New Roman" w:hAnsi="Times New Roman" w:cs="Times New Roman"/>
          <w:i/>
          <w:sz w:val="24"/>
          <w:szCs w:val="24"/>
          <w:lang w:eastAsia="lv-LV"/>
        </w:rPr>
        <w:t>euro</w:t>
      </w:r>
      <w:proofErr w:type="spellEnd"/>
      <w:r w:rsidRPr="00E10E67">
        <w:rPr>
          <w:rFonts w:ascii="Times New Roman" w:eastAsia="Times New Roman" w:hAnsi="Times New Roman" w:cs="Times New Roman"/>
          <w:i/>
          <w:sz w:val="24"/>
          <w:szCs w:val="24"/>
          <w:lang w:eastAsia="lv-LV"/>
        </w:rPr>
        <w:t xml:space="preserve"> </w:t>
      </w:r>
      <w:r w:rsidRPr="0053047A">
        <w:rPr>
          <w:rFonts w:ascii="Times New Roman" w:eastAsia="Times New Roman" w:hAnsi="Times New Roman" w:cs="Times New Roman"/>
          <w:sz w:val="24"/>
          <w:szCs w:val="24"/>
          <w:lang w:eastAsia="lv-LV"/>
        </w:rPr>
        <w:t>apmērā.</w:t>
      </w:r>
    </w:p>
    <w:p w14:paraId="2106E725" w14:textId="77777777" w:rsidR="0053047A" w:rsidRPr="0053047A" w:rsidRDefault="0053047A" w:rsidP="0053047A">
      <w:pPr>
        <w:tabs>
          <w:tab w:val="left" w:pos="2805"/>
        </w:tabs>
        <w:spacing w:after="0" w:line="240" w:lineRule="auto"/>
        <w:jc w:val="both"/>
        <w:rPr>
          <w:rFonts w:ascii="Times New Roman" w:eastAsia="Times New Roman" w:hAnsi="Times New Roman" w:cs="Times New Roman"/>
          <w:sz w:val="24"/>
          <w:szCs w:val="24"/>
          <w:lang w:eastAsia="lv-LV"/>
        </w:rPr>
      </w:pPr>
    </w:p>
    <w:p w14:paraId="2BC371E2" w14:textId="77777777" w:rsidR="00275745" w:rsidRPr="0020498B" w:rsidRDefault="00FA42D3" w:rsidP="001F254D">
      <w:pPr>
        <w:tabs>
          <w:tab w:val="left" w:pos="2805"/>
        </w:tabs>
        <w:spacing w:after="120" w:line="240" w:lineRule="auto"/>
        <w:jc w:val="both"/>
        <w:rPr>
          <w:rFonts w:ascii="Times New Roman" w:hAnsi="Times New Roman" w:cs="Times New Roman"/>
          <w:i/>
          <w:sz w:val="24"/>
          <w:szCs w:val="24"/>
        </w:rPr>
      </w:pPr>
      <w:r w:rsidRPr="0020498B">
        <w:rPr>
          <w:rFonts w:ascii="Times New Roman" w:eastAsia="Times New Roman" w:hAnsi="Times New Roman" w:cs="Times New Roman"/>
          <w:sz w:val="24"/>
          <w:szCs w:val="24"/>
          <w:u w:val="single"/>
          <w:lang w:eastAsia="lv-LV"/>
        </w:rPr>
        <w:t xml:space="preserve">VRP </w:t>
      </w:r>
      <w:r w:rsidR="00275745" w:rsidRPr="0020498B">
        <w:rPr>
          <w:rFonts w:ascii="Times New Roman" w:eastAsia="Times New Roman" w:hAnsi="Times New Roman" w:cs="Times New Roman"/>
          <w:sz w:val="24"/>
          <w:szCs w:val="24"/>
          <w:u w:val="single"/>
          <w:lang w:eastAsia="lv-LV"/>
        </w:rPr>
        <w:t>127. uzdevums</w:t>
      </w:r>
      <w:r w:rsidRPr="0020498B">
        <w:rPr>
          <w:rFonts w:ascii="Times New Roman" w:eastAsia="Times New Roman" w:hAnsi="Times New Roman" w:cs="Times New Roman"/>
          <w:sz w:val="24"/>
          <w:szCs w:val="24"/>
          <w:lang w:eastAsia="lv-LV"/>
        </w:rPr>
        <w:t>:</w:t>
      </w:r>
      <w:r w:rsidR="00275745" w:rsidRPr="0020498B">
        <w:rPr>
          <w:rFonts w:ascii="Times New Roman" w:eastAsia="Times New Roman" w:hAnsi="Times New Roman" w:cs="Times New Roman"/>
          <w:sz w:val="24"/>
          <w:szCs w:val="24"/>
          <w:lang w:eastAsia="lv-LV"/>
        </w:rPr>
        <w:t xml:space="preserve"> </w:t>
      </w:r>
      <w:r w:rsidR="00275745" w:rsidRPr="0020498B">
        <w:rPr>
          <w:rFonts w:ascii="Times New Roman" w:hAnsi="Times New Roman" w:cs="Times New Roman"/>
          <w:i/>
          <w:sz w:val="24"/>
          <w:szCs w:val="24"/>
        </w:rPr>
        <w:t>Turpināsim palielināt pedagoģiskā un akadēmiskā personāla atalgojumu un pilnveidosim atalgojuma modeli, tai skaitā pirmsskolas pedagogiem</w:t>
      </w:r>
      <w:r w:rsidRPr="0020498B">
        <w:rPr>
          <w:rFonts w:ascii="Times New Roman" w:hAnsi="Times New Roman" w:cs="Times New Roman"/>
          <w:i/>
          <w:sz w:val="24"/>
          <w:szCs w:val="24"/>
        </w:rPr>
        <w:t>.</w:t>
      </w:r>
    </w:p>
    <w:p w14:paraId="2BC371E3" w14:textId="77777777" w:rsidR="00B371AA" w:rsidRPr="0020498B" w:rsidRDefault="00FA42D3" w:rsidP="00BD098E">
      <w:pPr>
        <w:pStyle w:val="xmsonormal"/>
        <w:spacing w:before="0" w:beforeAutospacing="0" w:after="0" w:afterAutospacing="0"/>
        <w:jc w:val="both"/>
        <w:rPr>
          <w:b/>
        </w:rPr>
      </w:pPr>
      <w:r w:rsidRPr="0020498B">
        <w:rPr>
          <w:b/>
        </w:rPr>
        <w:t xml:space="preserve">Īstenots </w:t>
      </w:r>
      <w:r w:rsidR="001F254D" w:rsidRPr="0020498B">
        <w:rPr>
          <w:b/>
        </w:rPr>
        <w:t xml:space="preserve">VRP  127.1. </w:t>
      </w:r>
      <w:r w:rsidRPr="0020498B">
        <w:rPr>
          <w:b/>
        </w:rPr>
        <w:t>pasākums</w:t>
      </w:r>
      <w:r w:rsidR="001F254D" w:rsidRPr="0020498B">
        <w:rPr>
          <w:b/>
        </w:rPr>
        <w:t>: Pilnveidot normatīvo regulējumu par valsts budžeta mērķdotāciju pašvaldību vispārējās izglītības iestāžu pedagogu darba samaksai sadali.</w:t>
      </w:r>
      <w:r w:rsidR="001F254D" w:rsidRPr="0020498B">
        <w:t xml:space="preserve"> </w:t>
      </w:r>
      <w:r w:rsidR="001F254D" w:rsidRPr="0020498B">
        <w:rPr>
          <w:b/>
        </w:rPr>
        <w:t>Veikt pedagogu darba samaksas finansēšanas modeļa monitoringu</w:t>
      </w:r>
      <w:r w:rsidR="003E0F67" w:rsidRPr="0020498B">
        <w:rPr>
          <w:b/>
        </w:rPr>
        <w:t>.</w:t>
      </w:r>
    </w:p>
    <w:p w14:paraId="2BC371E4" w14:textId="77777777" w:rsidR="009B5F41" w:rsidRPr="0020498B" w:rsidRDefault="009B5F41" w:rsidP="00BD098E">
      <w:pPr>
        <w:pStyle w:val="xmsonormal"/>
        <w:spacing w:before="0" w:beforeAutospacing="0" w:after="0" w:afterAutospacing="0"/>
        <w:jc w:val="both"/>
        <w:rPr>
          <w:b/>
        </w:rPr>
      </w:pPr>
    </w:p>
    <w:p w14:paraId="2BC371E5" w14:textId="6A1F7C30" w:rsidR="003E0F67" w:rsidRPr="0020498B" w:rsidRDefault="003E0F67" w:rsidP="00BD098E">
      <w:pPr>
        <w:spacing w:after="0" w:line="240" w:lineRule="auto"/>
        <w:ind w:firstLine="720"/>
        <w:jc w:val="both"/>
        <w:rPr>
          <w:rFonts w:ascii="Times New Roman" w:eastAsia="Times New Roman" w:hAnsi="Times New Roman" w:cs="Times New Roman"/>
          <w:sz w:val="24"/>
          <w:szCs w:val="24"/>
          <w:lang w:eastAsia="lv-LV"/>
        </w:rPr>
      </w:pPr>
      <w:r w:rsidRPr="0020498B">
        <w:rPr>
          <w:rFonts w:ascii="Times New Roman" w:eastAsia="Times New Roman" w:hAnsi="Times New Roman" w:cs="Times New Roman"/>
          <w:sz w:val="24"/>
          <w:szCs w:val="24"/>
          <w:lang w:eastAsia="lv-LV"/>
        </w:rPr>
        <w:t>Pārskata periodā sagatavoti grozījumi normatīvajos aktos un iesniegti izskatīšanai Ministru kabinetā par sistēmiska finansiāla atbalsta nodrošināšanu izglītības iestādēm, kas atrodas ES ārējās robežas tuvumā.</w:t>
      </w:r>
      <w:r w:rsidR="00FD63A7" w:rsidRPr="0020498B">
        <w:rPr>
          <w:rFonts w:ascii="Times New Roman" w:eastAsia="Times New Roman" w:hAnsi="Times New Roman" w:cs="Times New Roman"/>
          <w:sz w:val="24"/>
          <w:szCs w:val="24"/>
          <w:lang w:eastAsia="lv-LV"/>
        </w:rPr>
        <w:t xml:space="preserve"> </w:t>
      </w:r>
      <w:r w:rsidRPr="0020498B">
        <w:rPr>
          <w:rFonts w:ascii="Times New Roman" w:eastAsia="Times New Roman" w:hAnsi="Times New Roman" w:cs="Times New Roman"/>
          <w:sz w:val="24"/>
          <w:szCs w:val="24"/>
          <w:lang w:eastAsia="lv-LV"/>
        </w:rPr>
        <w:t xml:space="preserve">Atbilstoši Ministru kabineta informatīvajā ziņojumā </w:t>
      </w:r>
      <w:r w:rsidR="0020498B">
        <w:rPr>
          <w:rFonts w:ascii="Times New Roman" w:eastAsia="Times New Roman" w:hAnsi="Times New Roman" w:cs="Times New Roman"/>
          <w:sz w:val="24"/>
          <w:szCs w:val="24"/>
          <w:lang w:eastAsia="lv-LV"/>
        </w:rPr>
        <w:t>“</w:t>
      </w:r>
      <w:r w:rsidRPr="0020498B">
        <w:rPr>
          <w:rFonts w:ascii="Times New Roman" w:eastAsia="Times New Roman" w:hAnsi="Times New Roman" w:cs="Times New Roman"/>
          <w:sz w:val="24"/>
          <w:szCs w:val="24"/>
          <w:lang w:eastAsia="lv-LV"/>
        </w:rPr>
        <w:t xml:space="preserve">Par vispārējās vidējās izglītības iestāžu tīkla </w:t>
      </w:r>
      <w:proofErr w:type="spellStart"/>
      <w:r w:rsidRPr="0020498B">
        <w:rPr>
          <w:rFonts w:ascii="Times New Roman" w:eastAsia="Times New Roman" w:hAnsi="Times New Roman" w:cs="Times New Roman"/>
          <w:sz w:val="24"/>
          <w:szCs w:val="24"/>
          <w:lang w:eastAsia="lv-LV"/>
        </w:rPr>
        <w:t>izvērtējumu</w:t>
      </w:r>
      <w:proofErr w:type="spellEnd"/>
      <w:r w:rsidR="0020498B">
        <w:rPr>
          <w:rFonts w:ascii="Times New Roman" w:eastAsia="Times New Roman" w:hAnsi="Times New Roman" w:cs="Times New Roman"/>
          <w:sz w:val="24"/>
          <w:szCs w:val="24"/>
          <w:lang w:eastAsia="lv-LV"/>
        </w:rPr>
        <w:t>”</w:t>
      </w:r>
      <w:r w:rsidRPr="0020498B">
        <w:rPr>
          <w:rFonts w:ascii="Times New Roman" w:eastAsia="Times New Roman" w:hAnsi="Times New Roman" w:cs="Times New Roman"/>
          <w:sz w:val="24"/>
          <w:szCs w:val="24"/>
          <w:lang w:eastAsia="lv-LV"/>
        </w:rPr>
        <w:t xml:space="preserve"> (izskatīts Ministru kabinetā 2022. gada 7. janvārī) piedāvātajam minimālajam izglītojamo skaitam vidējās izglītības pakāpē pieņemti grozījumi Ministru kabineta 2018. gada 11. septembra noteikumos Nr.583 </w:t>
      </w:r>
      <w:r w:rsidR="0020498B">
        <w:rPr>
          <w:rFonts w:ascii="Times New Roman" w:eastAsia="Times New Roman" w:hAnsi="Times New Roman" w:cs="Times New Roman"/>
          <w:sz w:val="24"/>
          <w:szCs w:val="24"/>
          <w:lang w:eastAsia="lv-LV"/>
        </w:rPr>
        <w:t>“</w:t>
      </w:r>
      <w:r w:rsidRPr="0020498B">
        <w:rPr>
          <w:rFonts w:ascii="Times New Roman" w:eastAsia="Times New Roman" w:hAnsi="Times New Roman" w:cs="Times New Roman"/>
          <w:sz w:val="24"/>
          <w:szCs w:val="24"/>
          <w:lang w:eastAsia="lv-LV"/>
        </w:rPr>
        <w:t>Kritēriji un kārtība, kādā valsts piedalās vispārējās izglītības iestāžu pedagogu darba samaksas finansēšanā vidējās izglītības pakāpē</w:t>
      </w:r>
      <w:r w:rsidR="0020498B">
        <w:rPr>
          <w:rFonts w:ascii="Times New Roman" w:eastAsia="Times New Roman" w:hAnsi="Times New Roman" w:cs="Times New Roman"/>
          <w:sz w:val="24"/>
          <w:szCs w:val="24"/>
          <w:lang w:eastAsia="lv-LV"/>
        </w:rPr>
        <w:t>”</w:t>
      </w:r>
      <w:r w:rsidRPr="0020498B">
        <w:rPr>
          <w:rFonts w:ascii="Times New Roman" w:eastAsia="Times New Roman" w:hAnsi="Times New Roman" w:cs="Times New Roman"/>
          <w:sz w:val="24"/>
          <w:szCs w:val="24"/>
          <w:lang w:eastAsia="lv-LV"/>
        </w:rPr>
        <w:t xml:space="preserve"> (pieņemti 2021. gada 15. jūnijā), nosakot, ka vispārējās izglītības iestādes vidējās izglītības pakāpes klašu grupā jābūt 25 izglītojamiem privātā un pašvaldības vispārējās izglītības iestādē normatīvajos aktos noteiktajā pierobežas teritorijā, kas ir Eiropas Savienības ārējā sauszemes robeža, ne vairāk kā 15 kilometru attālumā no Eiropas Savienības ārējās sauszemes robežas, izņemot administratīvo teritoriju administratīvos centrus. </w:t>
      </w:r>
    </w:p>
    <w:p w14:paraId="2BC371E6" w14:textId="77777777" w:rsidR="009B5F41" w:rsidRPr="0020498B" w:rsidRDefault="009B5F41" w:rsidP="00D87BC0">
      <w:pPr>
        <w:spacing w:after="0" w:line="240" w:lineRule="auto"/>
        <w:ind w:firstLine="720"/>
        <w:jc w:val="both"/>
        <w:rPr>
          <w:rFonts w:ascii="Times New Roman" w:eastAsia="Times New Roman" w:hAnsi="Times New Roman" w:cs="Times New Roman"/>
          <w:sz w:val="24"/>
          <w:szCs w:val="24"/>
          <w:lang w:eastAsia="lv-LV"/>
        </w:rPr>
      </w:pPr>
    </w:p>
    <w:p w14:paraId="2BC371E8" w14:textId="23985163" w:rsidR="009B5F41" w:rsidRPr="008B1D18" w:rsidRDefault="003E0F67" w:rsidP="008B1D18">
      <w:pPr>
        <w:spacing w:after="0" w:line="240" w:lineRule="auto"/>
        <w:ind w:firstLine="720"/>
        <w:jc w:val="both"/>
        <w:rPr>
          <w:rFonts w:ascii="Times New Roman" w:eastAsia="Times New Roman" w:hAnsi="Times New Roman" w:cs="Times New Roman"/>
          <w:sz w:val="24"/>
          <w:szCs w:val="24"/>
          <w:lang w:eastAsia="lv-LV"/>
        </w:rPr>
      </w:pPr>
      <w:r w:rsidRPr="0020498B">
        <w:rPr>
          <w:rFonts w:ascii="Times New Roman" w:eastAsia="Times New Roman" w:hAnsi="Times New Roman" w:cs="Times New Roman"/>
          <w:sz w:val="24"/>
          <w:szCs w:val="24"/>
          <w:lang w:eastAsia="lv-LV"/>
        </w:rPr>
        <w:t xml:space="preserve">Ministru kabinetā 2021. gada 21. decembrī tika atbalstīta pedagogu darba samaksas finansējuma aprēķina maiņa un 2022. gada 21. jūnijā tika apstiprināts normatīvais regulējums, paredzot ar 2022./2023. mācību gadu pāriet uz principu </w:t>
      </w:r>
      <w:r w:rsidR="0020498B">
        <w:rPr>
          <w:rFonts w:ascii="Times New Roman" w:eastAsia="Times New Roman" w:hAnsi="Times New Roman" w:cs="Times New Roman"/>
          <w:sz w:val="24"/>
          <w:szCs w:val="24"/>
          <w:lang w:eastAsia="lv-LV"/>
        </w:rPr>
        <w:t>“</w:t>
      </w:r>
      <w:r w:rsidRPr="0020498B">
        <w:rPr>
          <w:rFonts w:ascii="Times New Roman" w:eastAsia="Times New Roman" w:hAnsi="Times New Roman" w:cs="Times New Roman"/>
          <w:sz w:val="24"/>
          <w:szCs w:val="24"/>
          <w:lang w:eastAsia="lv-LV"/>
        </w:rPr>
        <w:t>Skolēns pašvaldībā</w:t>
      </w:r>
      <w:r w:rsidR="0020498B">
        <w:rPr>
          <w:rFonts w:ascii="Times New Roman" w:eastAsia="Times New Roman" w:hAnsi="Times New Roman" w:cs="Times New Roman"/>
          <w:sz w:val="24"/>
          <w:szCs w:val="24"/>
          <w:lang w:eastAsia="lv-LV"/>
        </w:rPr>
        <w:t>”</w:t>
      </w:r>
      <w:r w:rsidRPr="0020498B">
        <w:rPr>
          <w:rFonts w:ascii="Times New Roman" w:eastAsia="Times New Roman" w:hAnsi="Times New Roman" w:cs="Times New Roman"/>
          <w:sz w:val="24"/>
          <w:szCs w:val="24"/>
          <w:lang w:eastAsia="lv-LV"/>
        </w:rPr>
        <w:t xml:space="preserve">. Tādējādi no 2022. gada 1. septembra valsts budžeta mērķdotāciju aprēķinās atbilstoši izglītojamo skaitam pašvaldībā, un pašvaldībai būs tiesības veikt tā pārdali savās izglītības iestādēs, pilnveidojot kvalitātes kritērijus, t.sk. izglītojamo skaita kritērijus, atbilstoši kādiem valsts piedalās vidējās izglītības finansēšanā, t.sk. izglītības iestādēs, kas atrodas ES ārējās robežas tuvumā (viens no mērķdotācijas sadales kritērijiem – teritorijas koeficients </w:t>
      </w:r>
      <w:r w:rsidRPr="0020498B">
        <w:rPr>
          <w:rFonts w:ascii="Times New Roman" w:eastAsia="Times New Roman" w:hAnsi="Times New Roman" w:cs="Times New Roman"/>
          <w:sz w:val="24"/>
          <w:szCs w:val="24"/>
          <w:lang w:eastAsia="lv-LV"/>
        </w:rPr>
        <w:lastRenderedPageBreak/>
        <w:t>ietekmē finansējumu ES ārējās robežas tuvumā esošajiem novadiem, kas ir ar zemāku iedzīvotāju</w:t>
      </w:r>
      <w:r w:rsidR="00DE6218" w:rsidRPr="0020498B">
        <w:rPr>
          <w:rFonts w:ascii="Times New Roman" w:eastAsia="Times New Roman" w:hAnsi="Times New Roman" w:cs="Times New Roman"/>
          <w:color w:val="1F497D"/>
          <w:sz w:val="24"/>
          <w:szCs w:val="24"/>
          <w:lang w:eastAsia="lv-LV"/>
        </w:rPr>
        <w:t xml:space="preserve"> </w:t>
      </w:r>
      <w:r w:rsidR="00DE6218" w:rsidRPr="0020498B">
        <w:rPr>
          <w:rFonts w:ascii="Times New Roman" w:eastAsia="Times New Roman" w:hAnsi="Times New Roman" w:cs="Times New Roman"/>
          <w:sz w:val="24"/>
          <w:szCs w:val="24"/>
          <w:lang w:eastAsia="lv-LV"/>
        </w:rPr>
        <w:t>blīvumu).</w:t>
      </w:r>
    </w:p>
    <w:p w14:paraId="2BC371E9" w14:textId="5CB1B2E1" w:rsidR="00D87BC0" w:rsidRPr="0020498B" w:rsidRDefault="00DE6218" w:rsidP="008B1D18">
      <w:pPr>
        <w:spacing w:after="0" w:line="240" w:lineRule="auto"/>
        <w:ind w:firstLine="720"/>
        <w:jc w:val="both"/>
        <w:rPr>
          <w:rFonts w:ascii="Times New Roman" w:eastAsia="Times New Roman" w:hAnsi="Times New Roman" w:cs="Times New Roman"/>
          <w:sz w:val="24"/>
          <w:szCs w:val="24"/>
          <w:lang w:eastAsia="lv-LV"/>
        </w:rPr>
      </w:pPr>
      <w:r w:rsidRPr="0020498B">
        <w:rPr>
          <w:rFonts w:ascii="Times New Roman" w:eastAsia="Times New Roman" w:hAnsi="Times New Roman" w:cs="Times New Roman"/>
          <w:b/>
          <w:sz w:val="24"/>
          <w:szCs w:val="24"/>
          <w:lang w:eastAsia="lv-LV"/>
        </w:rPr>
        <w:t>Lai nodrošinātu pedagogu zemākās mēneša darba algas likmes palielināšanas grafika izpildi, sākot ar 2019.</w:t>
      </w:r>
      <w:r w:rsidR="00BD098E">
        <w:rPr>
          <w:rFonts w:ascii="Times New Roman" w:eastAsia="Times New Roman" w:hAnsi="Times New Roman" w:cs="Times New Roman"/>
          <w:b/>
          <w:sz w:val="24"/>
          <w:szCs w:val="24"/>
          <w:lang w:eastAsia="lv-LV"/>
        </w:rPr>
        <w:t xml:space="preserve"> </w:t>
      </w:r>
      <w:r w:rsidRPr="0020498B">
        <w:rPr>
          <w:rFonts w:ascii="Times New Roman" w:eastAsia="Times New Roman" w:hAnsi="Times New Roman" w:cs="Times New Roman"/>
          <w:b/>
          <w:sz w:val="24"/>
          <w:szCs w:val="24"/>
          <w:lang w:eastAsia="lv-LV"/>
        </w:rPr>
        <w:t>gada septembri, veikti grozījumi normatīvajā aktā.</w:t>
      </w:r>
      <w:r w:rsidR="003B771F" w:rsidRPr="0020498B">
        <w:rPr>
          <w:rFonts w:ascii="Times New Roman" w:eastAsia="Times New Roman" w:hAnsi="Times New Roman" w:cs="Times New Roman"/>
          <w:b/>
          <w:sz w:val="24"/>
          <w:szCs w:val="24"/>
          <w:lang w:eastAsia="lv-LV"/>
        </w:rPr>
        <w:t xml:space="preserve"> </w:t>
      </w:r>
      <w:r w:rsidRPr="0020498B">
        <w:rPr>
          <w:rFonts w:ascii="Times New Roman" w:eastAsia="Times New Roman" w:hAnsi="Times New Roman" w:cs="Times New Roman"/>
          <w:sz w:val="24"/>
          <w:szCs w:val="24"/>
          <w:lang w:eastAsia="lv-LV"/>
        </w:rPr>
        <w:t xml:space="preserve">Saskaņā ar Ministru kabineta 2016. gada 5. jūlija noteikumiem Nr.445 </w:t>
      </w:r>
      <w:r w:rsidR="0020498B">
        <w:rPr>
          <w:rFonts w:ascii="Times New Roman" w:eastAsia="Times New Roman" w:hAnsi="Times New Roman" w:cs="Times New Roman"/>
          <w:sz w:val="24"/>
          <w:szCs w:val="24"/>
          <w:lang w:eastAsia="lv-LV"/>
        </w:rPr>
        <w:t>“</w:t>
      </w:r>
      <w:r w:rsidRPr="0020498B">
        <w:rPr>
          <w:rFonts w:ascii="Times New Roman" w:eastAsia="Times New Roman" w:hAnsi="Times New Roman" w:cs="Times New Roman"/>
          <w:sz w:val="24"/>
          <w:szCs w:val="24"/>
          <w:lang w:eastAsia="lv-LV"/>
        </w:rPr>
        <w:t>Pedagogu darba samaksas noteikumi</w:t>
      </w:r>
      <w:r w:rsidR="0020498B">
        <w:rPr>
          <w:rFonts w:ascii="Times New Roman" w:eastAsia="Times New Roman" w:hAnsi="Times New Roman" w:cs="Times New Roman"/>
          <w:sz w:val="24"/>
          <w:szCs w:val="24"/>
          <w:lang w:eastAsia="lv-LV"/>
        </w:rPr>
        <w:t>”</w:t>
      </w:r>
      <w:r w:rsidRPr="0020498B">
        <w:rPr>
          <w:rFonts w:ascii="Times New Roman" w:eastAsia="Times New Roman" w:hAnsi="Times New Roman" w:cs="Times New Roman"/>
          <w:sz w:val="24"/>
          <w:szCs w:val="24"/>
          <w:lang w:eastAsia="lv-LV"/>
        </w:rPr>
        <w:t xml:space="preserve"> nodrošināta pedagogu zemākās mēneša darba algas likmes palielināšana atbilstoši grafikam un 2022. gada 5. jūlijā tika pieņemti atbilstoši grozījumi, paredzot 900 </w:t>
      </w:r>
      <w:proofErr w:type="spellStart"/>
      <w:r w:rsidRPr="0020498B">
        <w:rPr>
          <w:rFonts w:ascii="Times New Roman" w:eastAsia="Times New Roman" w:hAnsi="Times New Roman" w:cs="Times New Roman"/>
          <w:i/>
          <w:sz w:val="24"/>
          <w:szCs w:val="24"/>
          <w:lang w:eastAsia="lv-LV"/>
        </w:rPr>
        <w:t>euro</w:t>
      </w:r>
      <w:proofErr w:type="spellEnd"/>
      <w:r w:rsidRPr="0020498B">
        <w:rPr>
          <w:rFonts w:ascii="Times New Roman" w:eastAsia="Times New Roman" w:hAnsi="Times New Roman" w:cs="Times New Roman"/>
          <w:sz w:val="24"/>
          <w:szCs w:val="24"/>
          <w:lang w:eastAsia="lv-LV"/>
        </w:rPr>
        <w:t xml:space="preserve"> zemāko mēneša darba algas likmi pedagogiem un 970 </w:t>
      </w:r>
      <w:proofErr w:type="spellStart"/>
      <w:r w:rsidRPr="0020498B">
        <w:rPr>
          <w:rFonts w:ascii="Times New Roman" w:eastAsia="Times New Roman" w:hAnsi="Times New Roman" w:cs="Times New Roman"/>
          <w:i/>
          <w:sz w:val="24"/>
          <w:szCs w:val="24"/>
          <w:lang w:eastAsia="lv-LV"/>
        </w:rPr>
        <w:t>euro</w:t>
      </w:r>
      <w:proofErr w:type="spellEnd"/>
      <w:r w:rsidRPr="0020498B">
        <w:rPr>
          <w:rFonts w:ascii="Times New Roman" w:eastAsia="Times New Roman" w:hAnsi="Times New Roman" w:cs="Times New Roman"/>
          <w:sz w:val="24"/>
          <w:szCs w:val="24"/>
          <w:lang w:eastAsia="lv-LV"/>
        </w:rPr>
        <w:t xml:space="preserve"> </w:t>
      </w:r>
      <w:r w:rsidR="008615D6" w:rsidRPr="0020498B">
        <w:rPr>
          <w:rFonts w:ascii="Times New Roman" w:eastAsia="Times New Roman" w:hAnsi="Times New Roman" w:cs="Times New Roman"/>
          <w:sz w:val="24"/>
          <w:szCs w:val="24"/>
          <w:lang w:eastAsia="lv-LV"/>
        </w:rPr>
        <w:t>–</w:t>
      </w:r>
      <w:r w:rsidRPr="0020498B">
        <w:rPr>
          <w:rFonts w:ascii="Times New Roman" w:eastAsia="Times New Roman" w:hAnsi="Times New Roman" w:cs="Times New Roman"/>
          <w:sz w:val="24"/>
          <w:szCs w:val="24"/>
          <w:lang w:eastAsia="lv-LV"/>
        </w:rPr>
        <w:t xml:space="preserve"> pirmsskolas pedagogiem, sākot no 2022. gada 1. septembra un tā turpinot samazināt vienas stundas izmaksu starpību starp minētajām vispārējās izglītības pakāpēm.</w:t>
      </w:r>
    </w:p>
    <w:p w14:paraId="3C4D0CA2" w14:textId="77777777" w:rsidR="008B6FD1" w:rsidRDefault="008B6FD1" w:rsidP="008B6FD1">
      <w:pPr>
        <w:spacing w:after="0" w:line="240" w:lineRule="auto"/>
        <w:ind w:firstLine="720"/>
        <w:jc w:val="center"/>
        <w:rPr>
          <w:rFonts w:ascii="Times New Roman" w:eastAsia="Times New Roman" w:hAnsi="Times New Roman" w:cs="Times New Roman"/>
          <w:b/>
          <w:bCs/>
          <w:sz w:val="24"/>
          <w:szCs w:val="24"/>
          <w:lang w:eastAsia="lv-LV"/>
        </w:rPr>
      </w:pPr>
    </w:p>
    <w:p w14:paraId="72EA6742" w14:textId="77777777" w:rsidR="008B6FD1" w:rsidRDefault="008B6FD1" w:rsidP="008B6FD1">
      <w:pPr>
        <w:spacing w:after="0" w:line="240" w:lineRule="auto"/>
        <w:ind w:firstLine="720"/>
        <w:jc w:val="center"/>
        <w:rPr>
          <w:rFonts w:ascii="Times New Roman" w:eastAsia="Times New Roman" w:hAnsi="Times New Roman" w:cs="Times New Roman"/>
          <w:b/>
          <w:bCs/>
          <w:sz w:val="24"/>
          <w:szCs w:val="24"/>
          <w:lang w:eastAsia="lv-LV"/>
        </w:rPr>
      </w:pPr>
      <w:r w:rsidRPr="000E73A8">
        <w:rPr>
          <w:rFonts w:ascii="Times New Roman" w:eastAsia="Times New Roman" w:hAnsi="Times New Roman" w:cs="Times New Roman"/>
          <w:b/>
          <w:bCs/>
          <w:sz w:val="24"/>
          <w:szCs w:val="24"/>
          <w:lang w:eastAsia="lv-LV"/>
        </w:rPr>
        <w:t>Skolu tīkla jautājumi Latgales plānošanas reģionā</w:t>
      </w:r>
    </w:p>
    <w:p w14:paraId="258848F6" w14:textId="77777777" w:rsidR="008B6FD1" w:rsidRPr="000E73A8" w:rsidRDefault="008B6FD1" w:rsidP="008B6FD1">
      <w:pPr>
        <w:spacing w:after="0" w:line="240" w:lineRule="auto"/>
        <w:ind w:firstLine="720"/>
        <w:jc w:val="center"/>
        <w:rPr>
          <w:rFonts w:ascii="Times New Roman" w:eastAsia="Times New Roman" w:hAnsi="Times New Roman" w:cs="Times New Roman"/>
          <w:b/>
          <w:bCs/>
          <w:sz w:val="24"/>
          <w:szCs w:val="24"/>
          <w:lang w:eastAsia="lv-LV"/>
        </w:rPr>
      </w:pPr>
    </w:p>
    <w:p w14:paraId="368501B2" w14:textId="77777777" w:rsidR="00854371" w:rsidRDefault="008B6FD1" w:rsidP="008B1D18">
      <w:pPr>
        <w:spacing w:after="0" w:line="240" w:lineRule="auto"/>
        <w:ind w:firstLine="720"/>
        <w:jc w:val="both"/>
        <w:rPr>
          <w:rFonts w:ascii="Times New Roman" w:eastAsia="Times New Roman" w:hAnsi="Times New Roman" w:cs="Times New Roman"/>
          <w:sz w:val="24"/>
          <w:szCs w:val="24"/>
          <w:lang w:eastAsia="lv-LV"/>
        </w:rPr>
      </w:pPr>
      <w:r w:rsidRPr="00437EAB">
        <w:rPr>
          <w:rFonts w:ascii="Times New Roman" w:eastAsia="Times New Roman" w:hAnsi="Times New Roman" w:cs="Times New Roman"/>
          <w:sz w:val="24"/>
          <w:szCs w:val="24"/>
          <w:lang w:eastAsia="lv-LV"/>
        </w:rPr>
        <w:t>2022./2023. mācību gadā, ieviešot jauno finansēšanas aprēķina modeli</w:t>
      </w:r>
      <w:r>
        <w:rPr>
          <w:rStyle w:val="FootnoteReference"/>
          <w:rFonts w:ascii="Times New Roman" w:eastAsia="Times New Roman" w:hAnsi="Times New Roman" w:cs="Times New Roman"/>
          <w:sz w:val="24"/>
          <w:szCs w:val="24"/>
          <w:lang w:eastAsia="lv-LV"/>
        </w:rPr>
        <w:footnoteReference w:id="6"/>
      </w:r>
      <w:r w:rsidRPr="00437EAB">
        <w:rPr>
          <w:rFonts w:ascii="Times New Roman" w:eastAsia="Times New Roman" w:hAnsi="Times New Roman" w:cs="Times New Roman"/>
          <w:sz w:val="24"/>
          <w:szCs w:val="24"/>
          <w:lang w:eastAsia="lv-LV"/>
        </w:rPr>
        <w:t>, Izglītības un zinātnes ministrija vērtēja arī iepriekšējā mācību gada rādītājus</w:t>
      </w:r>
      <w:r>
        <w:rPr>
          <w:rFonts w:ascii="Times New Roman" w:eastAsia="Times New Roman" w:hAnsi="Times New Roman" w:cs="Times New Roman"/>
          <w:sz w:val="24"/>
          <w:szCs w:val="24"/>
          <w:lang w:eastAsia="lv-LV"/>
        </w:rPr>
        <w:t xml:space="preserve">, t.sk. </w:t>
      </w:r>
      <w:r w:rsidRPr="00437EAB">
        <w:rPr>
          <w:rFonts w:ascii="Times New Roman" w:eastAsia="Times New Roman" w:hAnsi="Times New Roman" w:cs="Times New Roman"/>
          <w:sz w:val="24"/>
          <w:szCs w:val="24"/>
          <w:lang w:eastAsia="lv-LV"/>
        </w:rPr>
        <w:t>arī pašvaldībās pieņemtos lēmumus skolu tīkla sakārtošanas jomā.</w:t>
      </w:r>
      <w:r w:rsidR="00854371">
        <w:rPr>
          <w:rFonts w:ascii="Times New Roman" w:eastAsia="Times New Roman" w:hAnsi="Times New Roman" w:cs="Times New Roman"/>
          <w:sz w:val="24"/>
          <w:szCs w:val="24"/>
          <w:lang w:eastAsia="lv-LV"/>
        </w:rPr>
        <w:t xml:space="preserve"> </w:t>
      </w:r>
    </w:p>
    <w:p w14:paraId="5118D4A0" w14:textId="1E2D237B" w:rsidR="001202E5" w:rsidRPr="005B1479" w:rsidRDefault="00854371" w:rsidP="005B1479">
      <w:pPr>
        <w:spacing w:after="0" w:line="240" w:lineRule="auto"/>
        <w:ind w:firstLine="720"/>
        <w:jc w:val="both"/>
        <w:rPr>
          <w:rFonts w:ascii="Times New Roman" w:eastAsia="Times New Roman" w:hAnsi="Times New Roman" w:cs="Times New Roman"/>
          <w:sz w:val="24"/>
          <w:szCs w:val="24"/>
          <w:lang w:eastAsia="lv-LV"/>
        </w:rPr>
      </w:pPr>
      <w:r w:rsidRPr="00437EAB">
        <w:rPr>
          <w:rFonts w:ascii="Times New Roman" w:eastAsia="Times New Roman" w:hAnsi="Times New Roman" w:cs="Times New Roman"/>
          <w:sz w:val="24"/>
          <w:szCs w:val="24"/>
          <w:lang w:eastAsia="lv-LV"/>
        </w:rPr>
        <w:t>2022. gada 21. jūnijā</w:t>
      </w:r>
      <w:r>
        <w:rPr>
          <w:rFonts w:ascii="Times New Roman" w:eastAsia="Times New Roman" w:hAnsi="Times New Roman" w:cs="Times New Roman"/>
          <w:sz w:val="24"/>
          <w:szCs w:val="24"/>
          <w:lang w:eastAsia="lv-LV"/>
        </w:rPr>
        <w:t>, Ministru kabinetā</w:t>
      </w:r>
      <w:r w:rsidRPr="00437EAB">
        <w:rPr>
          <w:rFonts w:ascii="Times New Roman" w:eastAsia="Times New Roman" w:hAnsi="Times New Roman" w:cs="Times New Roman"/>
          <w:sz w:val="24"/>
          <w:szCs w:val="24"/>
          <w:lang w:eastAsia="lv-LV"/>
        </w:rPr>
        <w:t xml:space="preserve"> apstiprinot normatīvo regulējumu jaunajam</w:t>
      </w:r>
      <w:r>
        <w:rPr>
          <w:rFonts w:ascii="Times New Roman" w:eastAsia="Times New Roman" w:hAnsi="Times New Roman" w:cs="Times New Roman"/>
          <w:sz w:val="24"/>
          <w:szCs w:val="24"/>
          <w:lang w:eastAsia="lv-LV"/>
        </w:rPr>
        <w:t xml:space="preserve"> mērķdotācijas</w:t>
      </w:r>
      <w:r w:rsidRPr="00437EAB">
        <w:rPr>
          <w:rFonts w:ascii="Times New Roman" w:eastAsia="Times New Roman" w:hAnsi="Times New Roman" w:cs="Times New Roman"/>
          <w:sz w:val="24"/>
          <w:szCs w:val="24"/>
          <w:lang w:eastAsia="lv-LV"/>
        </w:rPr>
        <w:t xml:space="preserve"> aprēķina modelim, tika vienlaikus ar augstāku reģionālo koeficientu </w:t>
      </w:r>
      <w:r>
        <w:rPr>
          <w:rFonts w:ascii="Times New Roman" w:eastAsia="Times New Roman" w:hAnsi="Times New Roman" w:cs="Times New Roman"/>
          <w:sz w:val="24"/>
          <w:szCs w:val="24"/>
          <w:lang w:eastAsia="lv-LV"/>
        </w:rPr>
        <w:t xml:space="preserve">atbalstītas t. s. </w:t>
      </w:r>
      <w:r w:rsidRPr="00437EAB">
        <w:rPr>
          <w:rFonts w:ascii="Times New Roman" w:eastAsia="Times New Roman" w:hAnsi="Times New Roman" w:cs="Times New Roman"/>
          <w:sz w:val="24"/>
          <w:szCs w:val="24"/>
          <w:lang w:eastAsia="lv-LV"/>
        </w:rPr>
        <w:t xml:space="preserve">zemo </w:t>
      </w:r>
      <w:r>
        <w:rPr>
          <w:rFonts w:ascii="Times New Roman" w:eastAsia="Times New Roman" w:hAnsi="Times New Roman" w:cs="Times New Roman"/>
          <w:sz w:val="24"/>
          <w:szCs w:val="24"/>
          <w:lang w:eastAsia="lv-LV"/>
        </w:rPr>
        <w:t>iedzīvotāju blīvumu (sk. 10</w:t>
      </w:r>
      <w:r w:rsidRPr="00437EAB">
        <w:rPr>
          <w:rFonts w:ascii="Times New Roman" w:eastAsia="Times New Roman" w:hAnsi="Times New Roman" w:cs="Times New Roman"/>
          <w:sz w:val="24"/>
          <w:szCs w:val="24"/>
          <w:lang w:eastAsia="lv-LV"/>
        </w:rPr>
        <w:t>. att.) pašvaldības, t.sk. arī tās, kas atrodas ES ārējā austrumu robežā</w:t>
      </w:r>
      <w:r>
        <w:rPr>
          <w:rFonts w:ascii="Times New Roman" w:eastAsia="Times New Roman" w:hAnsi="Times New Roman" w:cs="Times New Roman"/>
          <w:sz w:val="24"/>
          <w:szCs w:val="24"/>
          <w:lang w:eastAsia="lv-LV"/>
        </w:rPr>
        <w:t xml:space="preserve"> un vistiešākā mērā attiecas uz Latgales plānošanas reģionu.</w:t>
      </w:r>
    </w:p>
    <w:p w14:paraId="7863D41D" w14:textId="41253861" w:rsidR="00854371" w:rsidRDefault="00854371" w:rsidP="008B6FD1">
      <w:pPr>
        <w:spacing w:after="0" w:line="240" w:lineRule="auto"/>
        <w:ind w:firstLine="720"/>
        <w:jc w:val="both"/>
        <w:rPr>
          <w:rFonts w:ascii="Times New Roman" w:eastAsia="Times New Roman" w:hAnsi="Times New Roman" w:cs="Times New Roman"/>
          <w:sz w:val="24"/>
          <w:szCs w:val="24"/>
          <w:lang w:eastAsia="lv-LV"/>
        </w:rPr>
      </w:pPr>
    </w:p>
    <w:p w14:paraId="4BF0B169" w14:textId="6BD2F09E" w:rsidR="008B6FD1" w:rsidRPr="00854371" w:rsidRDefault="00854371" w:rsidP="00854371">
      <w:pPr>
        <w:tabs>
          <w:tab w:val="left" w:pos="7335"/>
        </w:tabs>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6"/>
      </w:tblGrid>
      <w:tr w:rsidR="008B6FD1" w:rsidRPr="000E73A8" w14:paraId="68DEB6D1" w14:textId="77777777" w:rsidTr="00455B6A">
        <w:tc>
          <w:tcPr>
            <w:tcW w:w="6946" w:type="dxa"/>
          </w:tcPr>
          <w:p w14:paraId="28CD5911" w14:textId="77777777" w:rsidR="008B6FD1" w:rsidRPr="000E73A8" w:rsidRDefault="008B6FD1" w:rsidP="00BD098E">
            <w:pPr>
              <w:jc w:val="right"/>
              <w:rPr>
                <w:rFonts w:eastAsia="Times New Roman" w:cs="Times New Roman"/>
                <w:b/>
                <w:i/>
                <w:iCs/>
                <w:szCs w:val="24"/>
                <w:lang w:eastAsia="lv-LV"/>
              </w:rPr>
            </w:pPr>
            <w:r w:rsidRPr="000E73A8">
              <w:rPr>
                <w:rFonts w:eastAsia="Times New Roman" w:cs="Times New Roman"/>
                <w:b/>
                <w:noProof/>
                <w:szCs w:val="24"/>
                <w:lang w:eastAsia="lv-LV"/>
              </w:rPr>
              <w:drawing>
                <wp:inline distT="0" distB="0" distL="0" distR="0" wp14:anchorId="3FA796B6" wp14:editId="3F95506C">
                  <wp:extent cx="4314825" cy="2134870"/>
                  <wp:effectExtent l="0" t="0" r="9525" b="0"/>
                  <wp:docPr id="13" name="Picture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C1F286BA-846E-E1E1-5C8F-453D404237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C1F286BA-846E-E1E1-5C8F-453D404237A9}"/>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314825" cy="2134870"/>
                          </a:xfrm>
                          <a:prstGeom prst="rect">
                            <a:avLst/>
                          </a:prstGeom>
                        </pic:spPr>
                      </pic:pic>
                    </a:graphicData>
                  </a:graphic>
                </wp:inline>
              </w:drawing>
            </w:r>
          </w:p>
        </w:tc>
      </w:tr>
      <w:tr w:rsidR="008B6FD1" w:rsidRPr="000E73A8" w14:paraId="195C2D24" w14:textId="77777777" w:rsidTr="00455B6A">
        <w:tc>
          <w:tcPr>
            <w:tcW w:w="6946" w:type="dxa"/>
          </w:tcPr>
          <w:p w14:paraId="4318615E" w14:textId="37132CC7" w:rsidR="008B6FD1" w:rsidRPr="00BD098E" w:rsidRDefault="008B6FD1" w:rsidP="00455B6A">
            <w:pPr>
              <w:jc w:val="both"/>
              <w:rPr>
                <w:rFonts w:ascii="Times New Roman" w:eastAsia="Times New Roman" w:hAnsi="Times New Roman" w:cs="Times New Roman"/>
                <w:b/>
                <w:iCs/>
                <w:szCs w:val="24"/>
                <w:lang w:val="lv-LV" w:eastAsia="lv-LV"/>
              </w:rPr>
            </w:pPr>
            <w:r w:rsidRPr="00BD098E">
              <w:rPr>
                <w:rFonts w:ascii="Times New Roman" w:eastAsia="Times New Roman" w:hAnsi="Times New Roman" w:cs="Times New Roman"/>
                <w:iCs/>
                <w:szCs w:val="24"/>
                <w:lang w:val="lv-LV" w:eastAsia="lv-LV"/>
              </w:rPr>
              <w:t>1</w:t>
            </w:r>
            <w:r w:rsidR="00BD098E" w:rsidRPr="00BD098E">
              <w:rPr>
                <w:rFonts w:ascii="Times New Roman" w:eastAsia="Times New Roman" w:hAnsi="Times New Roman" w:cs="Times New Roman"/>
                <w:iCs/>
                <w:szCs w:val="24"/>
                <w:lang w:val="lv-LV" w:eastAsia="lv-LV"/>
              </w:rPr>
              <w:t>0</w:t>
            </w:r>
            <w:r w:rsidR="00B168B0">
              <w:rPr>
                <w:rFonts w:ascii="Times New Roman" w:eastAsia="Times New Roman" w:hAnsi="Times New Roman" w:cs="Times New Roman"/>
                <w:iCs/>
                <w:szCs w:val="24"/>
                <w:lang w:val="lv-LV" w:eastAsia="lv-LV"/>
              </w:rPr>
              <w:t>. att</w:t>
            </w:r>
            <w:r w:rsidRPr="00BD098E">
              <w:rPr>
                <w:rFonts w:ascii="Times New Roman" w:eastAsia="Times New Roman" w:hAnsi="Times New Roman" w:cs="Times New Roman"/>
                <w:iCs/>
                <w:szCs w:val="24"/>
                <w:lang w:val="lv-LV" w:eastAsia="lv-LV"/>
              </w:rPr>
              <w:t>. Jaunā finansēšanas modeļa reģionālie koeficienti Latgales plānošanas reģionā 2021./2</w:t>
            </w:r>
            <w:r w:rsidR="006E6A46" w:rsidRPr="00BD098E">
              <w:rPr>
                <w:rFonts w:ascii="Times New Roman" w:eastAsia="Times New Roman" w:hAnsi="Times New Roman" w:cs="Times New Roman"/>
                <w:iCs/>
                <w:szCs w:val="24"/>
                <w:lang w:val="lv-LV" w:eastAsia="lv-LV"/>
              </w:rPr>
              <w:t>02</w:t>
            </w:r>
            <w:r w:rsidRPr="00BD098E">
              <w:rPr>
                <w:rFonts w:ascii="Times New Roman" w:eastAsia="Times New Roman" w:hAnsi="Times New Roman" w:cs="Times New Roman"/>
                <w:iCs/>
                <w:szCs w:val="24"/>
                <w:lang w:val="lv-LV" w:eastAsia="lv-LV"/>
              </w:rPr>
              <w:t>2.m.g</w:t>
            </w:r>
            <w:r w:rsidRPr="00BD098E">
              <w:rPr>
                <w:rFonts w:ascii="Times New Roman" w:eastAsia="Times New Roman" w:hAnsi="Times New Roman" w:cs="Times New Roman"/>
                <w:b/>
                <w:iCs/>
                <w:szCs w:val="24"/>
                <w:lang w:val="lv-LV" w:eastAsia="lv-LV"/>
              </w:rPr>
              <w:t>.</w:t>
            </w:r>
          </w:p>
        </w:tc>
      </w:tr>
      <w:tr w:rsidR="008B6FD1" w:rsidRPr="000E73A8" w14:paraId="2ABA7C4D" w14:textId="77777777" w:rsidTr="00455B6A">
        <w:tc>
          <w:tcPr>
            <w:tcW w:w="6946" w:type="dxa"/>
          </w:tcPr>
          <w:p w14:paraId="003C7754" w14:textId="77777777" w:rsidR="008B6FD1" w:rsidRPr="000E73A8" w:rsidRDefault="008B6FD1" w:rsidP="00455B6A">
            <w:pPr>
              <w:ind w:firstLine="34"/>
              <w:jc w:val="both"/>
              <w:rPr>
                <w:rFonts w:eastAsia="Times New Roman" w:cs="Times New Roman"/>
                <w:b/>
                <w:i/>
                <w:iCs/>
                <w:szCs w:val="24"/>
                <w:lang w:eastAsia="lv-LV"/>
              </w:rPr>
            </w:pPr>
            <w:r w:rsidRPr="000E73A8">
              <w:rPr>
                <w:rFonts w:eastAsia="Times New Roman" w:cs="Times New Roman"/>
                <w:b/>
                <w:noProof/>
                <w:szCs w:val="24"/>
                <w:lang w:eastAsia="lv-LV"/>
              </w:rPr>
              <w:lastRenderedPageBreak/>
              <w:drawing>
                <wp:inline distT="0" distB="0" distL="0" distR="0" wp14:anchorId="0A4761F9" wp14:editId="3AE84F0A">
                  <wp:extent cx="4286250" cy="2440305"/>
                  <wp:effectExtent l="0" t="0" r="0" b="0"/>
                  <wp:docPr id="20" name="Picture 1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44DC277-BA4E-7B17-2B54-5B7DA15BD4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44DC277-BA4E-7B17-2B54-5B7DA15BD43E}"/>
                              </a:ext>
                            </a:extLst>
                          </pic:cNvPr>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4286250" cy="2440305"/>
                          </a:xfrm>
                          <a:prstGeom prst="rect">
                            <a:avLst/>
                          </a:prstGeom>
                        </pic:spPr>
                      </pic:pic>
                    </a:graphicData>
                  </a:graphic>
                </wp:inline>
              </w:drawing>
            </w:r>
          </w:p>
        </w:tc>
      </w:tr>
      <w:tr w:rsidR="008B6FD1" w:rsidRPr="000E73A8" w14:paraId="4E10915F" w14:textId="77777777" w:rsidTr="00455B6A">
        <w:tc>
          <w:tcPr>
            <w:tcW w:w="6946" w:type="dxa"/>
          </w:tcPr>
          <w:p w14:paraId="4F3F64F3" w14:textId="2B869BD1" w:rsidR="008B6FD1" w:rsidRPr="001202E5" w:rsidRDefault="00BD098E" w:rsidP="00455B6A">
            <w:pPr>
              <w:jc w:val="both"/>
              <w:rPr>
                <w:rFonts w:ascii="Times New Roman" w:eastAsia="Times New Roman" w:hAnsi="Times New Roman" w:cs="Times New Roman"/>
                <w:iCs/>
                <w:szCs w:val="24"/>
                <w:lang w:val="lv-LV" w:eastAsia="lv-LV"/>
              </w:rPr>
            </w:pPr>
            <w:r w:rsidRPr="001202E5">
              <w:rPr>
                <w:rFonts w:ascii="Times New Roman" w:eastAsia="Times New Roman" w:hAnsi="Times New Roman" w:cs="Times New Roman"/>
                <w:iCs/>
                <w:szCs w:val="24"/>
                <w:lang w:val="lv-LV" w:eastAsia="lv-LV"/>
              </w:rPr>
              <w:t xml:space="preserve">11. </w:t>
            </w:r>
            <w:r w:rsidR="00B168B0" w:rsidRPr="001202E5">
              <w:rPr>
                <w:rFonts w:ascii="Times New Roman" w:eastAsia="Times New Roman" w:hAnsi="Times New Roman" w:cs="Times New Roman"/>
                <w:iCs/>
                <w:szCs w:val="24"/>
                <w:lang w:val="lv-LV" w:eastAsia="lv-LV"/>
              </w:rPr>
              <w:t>att.</w:t>
            </w:r>
            <w:r w:rsidR="008B6FD1" w:rsidRPr="001202E5">
              <w:rPr>
                <w:rFonts w:ascii="Times New Roman" w:eastAsia="Times New Roman" w:hAnsi="Times New Roman" w:cs="Times New Roman"/>
                <w:iCs/>
                <w:szCs w:val="24"/>
                <w:lang w:val="lv-LV" w:eastAsia="lv-LV"/>
              </w:rPr>
              <w:t>. Skolēni/skolotājs attiecība  Latgales plānošanas reģionā 2021./2</w:t>
            </w:r>
            <w:r w:rsidR="006E6A46" w:rsidRPr="001202E5">
              <w:rPr>
                <w:rFonts w:ascii="Times New Roman" w:eastAsia="Times New Roman" w:hAnsi="Times New Roman" w:cs="Times New Roman"/>
                <w:iCs/>
                <w:szCs w:val="24"/>
                <w:lang w:val="lv-LV" w:eastAsia="lv-LV"/>
              </w:rPr>
              <w:t>02</w:t>
            </w:r>
            <w:r w:rsidR="008B6FD1" w:rsidRPr="001202E5">
              <w:rPr>
                <w:rFonts w:ascii="Times New Roman" w:eastAsia="Times New Roman" w:hAnsi="Times New Roman" w:cs="Times New Roman"/>
                <w:iCs/>
                <w:szCs w:val="24"/>
                <w:lang w:val="lv-LV" w:eastAsia="lv-LV"/>
              </w:rPr>
              <w:t>2.m.g</w:t>
            </w:r>
            <w:r w:rsidR="008B6FD1" w:rsidRPr="001202E5">
              <w:rPr>
                <w:rFonts w:ascii="Times New Roman" w:eastAsia="Times New Roman" w:hAnsi="Times New Roman" w:cs="Times New Roman"/>
                <w:b/>
                <w:iCs/>
                <w:szCs w:val="24"/>
                <w:lang w:val="lv-LV" w:eastAsia="lv-LV"/>
              </w:rPr>
              <w:t>.</w:t>
            </w:r>
          </w:p>
        </w:tc>
      </w:tr>
      <w:tr w:rsidR="008B6FD1" w:rsidRPr="000E73A8" w14:paraId="30CAE845" w14:textId="77777777" w:rsidTr="00455B6A">
        <w:tc>
          <w:tcPr>
            <w:tcW w:w="6946" w:type="dxa"/>
          </w:tcPr>
          <w:p w14:paraId="6CA5D435" w14:textId="77777777" w:rsidR="008B6FD1" w:rsidRPr="000E73A8" w:rsidRDefault="008B6FD1" w:rsidP="00455B6A">
            <w:pPr>
              <w:ind w:firstLine="34"/>
              <w:jc w:val="both"/>
              <w:rPr>
                <w:rFonts w:eastAsia="Times New Roman" w:cs="Times New Roman"/>
                <w:b/>
                <w:i/>
                <w:iCs/>
                <w:szCs w:val="24"/>
                <w:lang w:eastAsia="lv-LV"/>
              </w:rPr>
            </w:pPr>
            <w:r w:rsidRPr="000E73A8">
              <w:rPr>
                <w:rFonts w:eastAsia="Times New Roman" w:cs="Times New Roman"/>
                <w:b/>
                <w:noProof/>
                <w:szCs w:val="24"/>
                <w:lang w:eastAsia="lv-LV"/>
              </w:rPr>
              <w:drawing>
                <wp:inline distT="0" distB="0" distL="0" distR="0" wp14:anchorId="0F783FD7" wp14:editId="66A47484">
                  <wp:extent cx="4286250" cy="2512695"/>
                  <wp:effectExtent l="0" t="0" r="0" b="1905"/>
                  <wp:docPr id="22" name="Picture 2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E1D8463A-085B-EFA8-D4E9-E03BDD0A84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E1D8463A-085B-EFA8-D4E9-E03BDD0A84FE}"/>
                              </a:ext>
                            </a:extLst>
                          </pic:cNvPr>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4286250" cy="2512695"/>
                          </a:xfrm>
                          <a:prstGeom prst="rect">
                            <a:avLst/>
                          </a:prstGeom>
                        </pic:spPr>
                      </pic:pic>
                    </a:graphicData>
                  </a:graphic>
                </wp:inline>
              </w:drawing>
            </w:r>
          </w:p>
        </w:tc>
      </w:tr>
      <w:tr w:rsidR="008B6FD1" w:rsidRPr="000E73A8" w14:paraId="174BB9DB" w14:textId="77777777" w:rsidTr="00455B6A">
        <w:tc>
          <w:tcPr>
            <w:tcW w:w="6946" w:type="dxa"/>
          </w:tcPr>
          <w:p w14:paraId="733D7202" w14:textId="7CA39F03" w:rsidR="008B6FD1" w:rsidRPr="001202E5" w:rsidRDefault="001202E5" w:rsidP="00455B6A">
            <w:pPr>
              <w:jc w:val="both"/>
              <w:rPr>
                <w:rFonts w:ascii="Times New Roman" w:eastAsia="Times New Roman" w:hAnsi="Times New Roman" w:cs="Times New Roman"/>
                <w:iCs/>
                <w:szCs w:val="24"/>
                <w:lang w:val="lv-LV" w:eastAsia="lv-LV"/>
              </w:rPr>
            </w:pPr>
            <w:r w:rsidRPr="001202E5">
              <w:rPr>
                <w:rFonts w:ascii="Times New Roman" w:eastAsia="Times New Roman" w:hAnsi="Times New Roman" w:cs="Times New Roman"/>
                <w:iCs/>
                <w:szCs w:val="24"/>
                <w:lang w:val="lv-LV" w:eastAsia="lv-LV"/>
              </w:rPr>
              <w:t>12. att</w:t>
            </w:r>
            <w:r w:rsidR="008B6FD1" w:rsidRPr="001202E5">
              <w:rPr>
                <w:rFonts w:ascii="Times New Roman" w:eastAsia="Times New Roman" w:hAnsi="Times New Roman" w:cs="Times New Roman"/>
                <w:iCs/>
                <w:szCs w:val="24"/>
                <w:lang w:val="lv-LV" w:eastAsia="lv-LV"/>
              </w:rPr>
              <w:t>. Skolēni/skolotāja likme attiecība  Latgales plānošanas reģionā 2021./2</w:t>
            </w:r>
            <w:r w:rsidR="006E6A46" w:rsidRPr="001202E5">
              <w:rPr>
                <w:rFonts w:ascii="Times New Roman" w:eastAsia="Times New Roman" w:hAnsi="Times New Roman" w:cs="Times New Roman"/>
                <w:iCs/>
                <w:szCs w:val="24"/>
                <w:lang w:val="lv-LV" w:eastAsia="lv-LV"/>
              </w:rPr>
              <w:t>02</w:t>
            </w:r>
            <w:r w:rsidR="008B6FD1" w:rsidRPr="001202E5">
              <w:rPr>
                <w:rFonts w:ascii="Times New Roman" w:eastAsia="Times New Roman" w:hAnsi="Times New Roman" w:cs="Times New Roman"/>
                <w:iCs/>
                <w:szCs w:val="24"/>
                <w:lang w:val="lv-LV" w:eastAsia="lv-LV"/>
              </w:rPr>
              <w:t>2.m.g</w:t>
            </w:r>
            <w:r w:rsidR="008B6FD1" w:rsidRPr="001202E5">
              <w:rPr>
                <w:rFonts w:ascii="Times New Roman" w:eastAsia="Times New Roman" w:hAnsi="Times New Roman" w:cs="Times New Roman"/>
                <w:b/>
                <w:iCs/>
                <w:szCs w:val="24"/>
                <w:lang w:val="lv-LV" w:eastAsia="lv-LV"/>
              </w:rPr>
              <w:t>.</w:t>
            </w:r>
          </w:p>
        </w:tc>
      </w:tr>
    </w:tbl>
    <w:p w14:paraId="49C81242" w14:textId="77777777" w:rsidR="00C707CA" w:rsidRDefault="00C707CA" w:rsidP="001F5F1B">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Vērtējot </w:t>
      </w:r>
      <w:r w:rsidRPr="00437EAB">
        <w:rPr>
          <w:rFonts w:ascii="Times New Roman" w:eastAsia="Times New Roman" w:hAnsi="Times New Roman" w:cs="Times New Roman"/>
          <w:sz w:val="24"/>
          <w:szCs w:val="24"/>
          <w:lang w:eastAsia="lv-LV"/>
        </w:rPr>
        <w:t xml:space="preserve">skolotāju noslodzes jautājumu, jāatzīmē, ka Latgales plānošanas reģionā ir pašvaldības, kuru vidējā skolēni /skolotājs </w:t>
      </w:r>
      <w:r>
        <w:rPr>
          <w:rFonts w:ascii="Times New Roman" w:eastAsia="Times New Roman" w:hAnsi="Times New Roman" w:cs="Times New Roman"/>
          <w:sz w:val="24"/>
          <w:szCs w:val="24"/>
          <w:lang w:eastAsia="lv-LV"/>
        </w:rPr>
        <w:t xml:space="preserve">skaita </w:t>
      </w:r>
      <w:r w:rsidRPr="00437EAB">
        <w:rPr>
          <w:rFonts w:ascii="Times New Roman" w:eastAsia="Times New Roman" w:hAnsi="Times New Roman" w:cs="Times New Roman"/>
          <w:sz w:val="24"/>
          <w:szCs w:val="24"/>
          <w:lang w:eastAsia="lv-LV"/>
        </w:rPr>
        <w:t>attiecība ir būtiski zem</w:t>
      </w:r>
      <w:r>
        <w:rPr>
          <w:rFonts w:ascii="Times New Roman" w:eastAsia="Times New Roman" w:hAnsi="Times New Roman" w:cs="Times New Roman"/>
          <w:sz w:val="24"/>
          <w:szCs w:val="24"/>
          <w:lang w:eastAsia="lv-LV"/>
        </w:rPr>
        <w:t>āka par Latvijas vidējo</w:t>
      </w:r>
      <w:r w:rsidRPr="00437EAB">
        <w:rPr>
          <w:rFonts w:ascii="Times New Roman" w:eastAsia="Times New Roman" w:hAnsi="Times New Roman" w:cs="Times New Roman"/>
          <w:sz w:val="24"/>
          <w:szCs w:val="24"/>
          <w:lang w:eastAsia="lv-LV"/>
        </w:rPr>
        <w:t xml:space="preserve"> (10 sk</w:t>
      </w:r>
      <w:r>
        <w:rPr>
          <w:rFonts w:ascii="Times New Roman" w:eastAsia="Times New Roman" w:hAnsi="Times New Roman" w:cs="Times New Roman"/>
          <w:sz w:val="24"/>
          <w:szCs w:val="24"/>
          <w:lang w:eastAsia="lv-LV"/>
        </w:rPr>
        <w:t>olēni uz vienu skolotāju) (sk. 11</w:t>
      </w:r>
      <w:r w:rsidRPr="00437EAB">
        <w:rPr>
          <w:rFonts w:ascii="Times New Roman" w:eastAsia="Times New Roman" w:hAnsi="Times New Roman" w:cs="Times New Roman"/>
          <w:sz w:val="24"/>
          <w:szCs w:val="24"/>
          <w:lang w:eastAsia="lv-LV"/>
        </w:rPr>
        <w:t xml:space="preserve">. att.), kā arī </w:t>
      </w:r>
      <w:r>
        <w:rPr>
          <w:rFonts w:ascii="Times New Roman" w:eastAsia="Times New Roman" w:hAnsi="Times New Roman" w:cs="Times New Roman"/>
          <w:sz w:val="24"/>
          <w:szCs w:val="24"/>
          <w:lang w:eastAsia="lv-LV"/>
        </w:rPr>
        <w:t xml:space="preserve">līdzīgi novērojumi ir attiecībā par </w:t>
      </w:r>
      <w:r w:rsidRPr="00437EAB">
        <w:rPr>
          <w:rFonts w:ascii="Times New Roman" w:eastAsia="Times New Roman" w:hAnsi="Times New Roman" w:cs="Times New Roman"/>
          <w:sz w:val="24"/>
          <w:szCs w:val="24"/>
          <w:lang w:eastAsia="lv-LV"/>
        </w:rPr>
        <w:t xml:space="preserve">skolēni /skolotāja likme </w:t>
      </w:r>
      <w:r>
        <w:rPr>
          <w:rFonts w:ascii="Times New Roman" w:eastAsia="Times New Roman" w:hAnsi="Times New Roman" w:cs="Times New Roman"/>
          <w:sz w:val="24"/>
          <w:szCs w:val="24"/>
          <w:lang w:eastAsia="lv-LV"/>
        </w:rPr>
        <w:t xml:space="preserve">attiecību, kas </w:t>
      </w:r>
      <w:r w:rsidRPr="00437EAB">
        <w:rPr>
          <w:rFonts w:ascii="Times New Roman" w:eastAsia="Times New Roman" w:hAnsi="Times New Roman" w:cs="Times New Roman"/>
          <w:sz w:val="24"/>
          <w:szCs w:val="24"/>
          <w:lang w:eastAsia="lv-LV"/>
        </w:rPr>
        <w:t xml:space="preserve">vienlīdz atpaliek no Latvijas vidējā mērījuma (11,7 skolēni </w:t>
      </w:r>
      <w:r>
        <w:rPr>
          <w:rFonts w:ascii="Times New Roman" w:eastAsia="Times New Roman" w:hAnsi="Times New Roman" w:cs="Times New Roman"/>
          <w:sz w:val="24"/>
          <w:szCs w:val="24"/>
          <w:lang w:eastAsia="lv-LV"/>
        </w:rPr>
        <w:t>uz vienu skolotāja likmi) (sk. 12</w:t>
      </w:r>
      <w:r w:rsidRPr="00437EAB">
        <w:rPr>
          <w:rFonts w:ascii="Times New Roman" w:eastAsia="Times New Roman" w:hAnsi="Times New Roman" w:cs="Times New Roman"/>
          <w:sz w:val="24"/>
          <w:szCs w:val="24"/>
          <w:lang w:eastAsia="lv-LV"/>
        </w:rPr>
        <w:t xml:space="preserve">. att.). </w:t>
      </w:r>
    </w:p>
    <w:p w14:paraId="46F21D03" w14:textId="77777777" w:rsidR="00F47E51" w:rsidRDefault="00F47E51" w:rsidP="00C707CA">
      <w:pPr>
        <w:spacing w:after="0" w:line="240" w:lineRule="auto"/>
        <w:ind w:firstLine="720"/>
        <w:jc w:val="both"/>
        <w:rPr>
          <w:rFonts w:ascii="Times New Roman" w:eastAsia="Times New Roman" w:hAnsi="Times New Roman" w:cs="Times New Roman"/>
          <w:sz w:val="24"/>
          <w:szCs w:val="24"/>
          <w:lang w:eastAsia="lv-LV"/>
        </w:rPr>
      </w:pPr>
    </w:p>
    <w:p w14:paraId="514FE19E" w14:textId="77777777" w:rsidR="00F47E51" w:rsidRDefault="00F47E51" w:rsidP="00C707CA">
      <w:pPr>
        <w:spacing w:after="0" w:line="240" w:lineRule="auto"/>
        <w:ind w:firstLine="720"/>
        <w:jc w:val="both"/>
        <w:rPr>
          <w:rFonts w:ascii="Times New Roman" w:eastAsia="Times New Roman" w:hAnsi="Times New Roman" w:cs="Times New Roman"/>
          <w:sz w:val="24"/>
          <w:szCs w:val="24"/>
          <w:lang w:eastAsia="lv-LV"/>
        </w:rPr>
      </w:pPr>
    </w:p>
    <w:p w14:paraId="008F48F6" w14:textId="77777777" w:rsidR="00F47E51" w:rsidRDefault="00F47E51" w:rsidP="00C707CA">
      <w:pPr>
        <w:spacing w:after="0" w:line="240" w:lineRule="auto"/>
        <w:ind w:firstLine="720"/>
        <w:jc w:val="both"/>
        <w:rPr>
          <w:rFonts w:ascii="Times New Roman" w:eastAsia="Times New Roman" w:hAnsi="Times New Roman" w:cs="Times New Roman"/>
          <w:sz w:val="24"/>
          <w:szCs w:val="24"/>
          <w:lang w:eastAsia="lv-LV"/>
        </w:rPr>
      </w:pPr>
    </w:p>
    <w:p w14:paraId="523CC22A" w14:textId="77777777" w:rsidR="00C707CA" w:rsidRPr="00AD505B" w:rsidRDefault="00C707CA" w:rsidP="001F5F1B">
      <w:pPr>
        <w:spacing w:after="0" w:line="240" w:lineRule="auto"/>
        <w:jc w:val="both"/>
        <w:rPr>
          <w:rFonts w:ascii="Times New Roman" w:eastAsia="Times New Roman" w:hAnsi="Times New Roman" w:cs="Times New Roman"/>
          <w:sz w:val="24"/>
          <w:szCs w:val="24"/>
          <w:lang w:eastAsia="lv-LV"/>
        </w:rPr>
      </w:pPr>
      <w:r w:rsidRPr="00AD505B">
        <w:rPr>
          <w:rFonts w:ascii="Times New Roman" w:eastAsia="Times New Roman" w:hAnsi="Times New Roman" w:cs="Times New Roman"/>
          <w:sz w:val="24"/>
          <w:szCs w:val="24"/>
          <w:lang w:eastAsia="lv-LV"/>
        </w:rPr>
        <w:t xml:space="preserve">Zināmā mērā šie abi rādītāji liecina </w:t>
      </w:r>
      <w:r>
        <w:rPr>
          <w:rFonts w:ascii="Times New Roman" w:eastAsia="Times New Roman" w:hAnsi="Times New Roman" w:cs="Times New Roman"/>
          <w:sz w:val="24"/>
          <w:szCs w:val="24"/>
          <w:lang w:eastAsia="lv-LV"/>
        </w:rPr>
        <w:t xml:space="preserve">ne tikai par skolotāju darbu skaitliski mazās klasēs, bet arī kopumā </w:t>
      </w:r>
      <w:r w:rsidRPr="00AD505B">
        <w:rPr>
          <w:rFonts w:ascii="Times New Roman" w:eastAsia="Times New Roman" w:hAnsi="Times New Roman" w:cs="Times New Roman"/>
          <w:sz w:val="24"/>
          <w:szCs w:val="24"/>
          <w:lang w:eastAsia="lv-LV"/>
        </w:rPr>
        <w:t>par</w:t>
      </w:r>
      <w:r>
        <w:rPr>
          <w:rFonts w:ascii="Times New Roman" w:eastAsia="Times New Roman" w:hAnsi="Times New Roman" w:cs="Times New Roman"/>
          <w:sz w:val="24"/>
          <w:szCs w:val="24"/>
          <w:lang w:eastAsia="lv-LV"/>
        </w:rPr>
        <w:t xml:space="preserve"> demogrāfisko situāciju reģionā. No izglītības nozares puses vērtējot, šeit jādiskutē par to</w:t>
      </w:r>
      <w:r w:rsidRPr="00AD505B">
        <w:rPr>
          <w:rFonts w:ascii="Times New Roman" w:eastAsia="Times New Roman" w:hAnsi="Times New Roman" w:cs="Times New Roman"/>
          <w:sz w:val="24"/>
          <w:szCs w:val="24"/>
          <w:lang w:eastAsia="lv-LV"/>
        </w:rPr>
        <w:t>, vai pietiekami efektīvi tiek izmantots skolotāja resurss.</w:t>
      </w:r>
    </w:p>
    <w:p w14:paraId="1E72C972" w14:textId="288A5C5A" w:rsidR="008B6FD1" w:rsidRPr="001202E5" w:rsidRDefault="008B6FD1" w:rsidP="001202E5">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br w:type="page"/>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04"/>
      </w:tblGrid>
      <w:tr w:rsidR="008B6FD1" w:rsidRPr="000E73A8" w14:paraId="7F0A2BED" w14:textId="77777777" w:rsidTr="00455B6A">
        <w:tc>
          <w:tcPr>
            <w:tcW w:w="6804" w:type="dxa"/>
          </w:tcPr>
          <w:p w14:paraId="34A6D36F" w14:textId="77777777" w:rsidR="008B6FD1" w:rsidRPr="000E73A8" w:rsidRDefault="008B6FD1" w:rsidP="00455B6A">
            <w:pPr>
              <w:ind w:firstLine="720"/>
              <w:jc w:val="both"/>
              <w:rPr>
                <w:rFonts w:eastAsia="Times New Roman" w:cs="Times New Roman"/>
                <w:b/>
                <w:i/>
                <w:iCs/>
                <w:szCs w:val="24"/>
                <w:lang w:eastAsia="lv-LV"/>
              </w:rPr>
            </w:pPr>
            <w:r w:rsidRPr="000E73A8">
              <w:rPr>
                <w:rFonts w:eastAsia="Times New Roman" w:cs="Times New Roman"/>
                <w:b/>
                <w:noProof/>
                <w:szCs w:val="24"/>
                <w:lang w:eastAsia="lv-LV"/>
              </w:rPr>
              <w:lastRenderedPageBreak/>
              <w:drawing>
                <wp:inline distT="0" distB="0" distL="0" distR="0" wp14:anchorId="136DEE5B" wp14:editId="7B5DC57D">
                  <wp:extent cx="3913505" cy="2491740"/>
                  <wp:effectExtent l="0" t="0" r="10795" b="3810"/>
                  <wp:docPr id="14"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EF2609C8-2FA8-4AE0-87BB-DA4B35B6B0A9}"/>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Chart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EF2609C8-2FA8-4AE0-87BB-DA4B35B6B0A9}"/>
                              </a:ext>
                            </a:extLst>
                          </pic:cNvPr>
                          <pic:cNvPicPr>
                            <a:picLocks noGrp="1" noRot="1" noChangeAspect="1" noMove="1" noResize="1" noEditPoints="1" noAdjustHandles="1" noChangeArrowheads="1" noChangeShapeType="1"/>
                          </pic:cNvPicPr>
                        </pic:nvPicPr>
                        <pic:blipFill>
                          <a:blip r:embed="rId30"/>
                          <a:stretch>
                            <a:fillRect/>
                          </a:stretch>
                        </pic:blipFill>
                        <pic:spPr>
                          <a:xfrm>
                            <a:off x="0" y="0"/>
                            <a:ext cx="3913505" cy="2491740"/>
                          </a:xfrm>
                          <a:prstGeom prst="rect">
                            <a:avLst/>
                          </a:prstGeom>
                        </pic:spPr>
                      </pic:pic>
                    </a:graphicData>
                  </a:graphic>
                </wp:inline>
              </w:drawing>
            </w:r>
          </w:p>
        </w:tc>
      </w:tr>
      <w:tr w:rsidR="008B6FD1" w:rsidRPr="001202E5" w14:paraId="05449023" w14:textId="77777777" w:rsidTr="00455B6A">
        <w:tc>
          <w:tcPr>
            <w:tcW w:w="6804" w:type="dxa"/>
          </w:tcPr>
          <w:p w14:paraId="444424CC" w14:textId="6EC8AE51" w:rsidR="008B6FD1" w:rsidRPr="001202E5" w:rsidRDefault="001202E5" w:rsidP="00455B6A">
            <w:pPr>
              <w:ind w:firstLine="34"/>
              <w:jc w:val="both"/>
              <w:rPr>
                <w:rFonts w:ascii="Times New Roman" w:eastAsia="Times New Roman" w:hAnsi="Times New Roman" w:cs="Times New Roman"/>
                <w:iCs/>
                <w:szCs w:val="24"/>
                <w:lang w:val="lv-LV" w:eastAsia="lv-LV"/>
              </w:rPr>
            </w:pPr>
            <w:r w:rsidRPr="001202E5">
              <w:rPr>
                <w:rFonts w:ascii="Times New Roman" w:eastAsia="Times New Roman" w:hAnsi="Times New Roman" w:cs="Times New Roman"/>
                <w:iCs/>
                <w:szCs w:val="24"/>
                <w:lang w:val="lv-LV" w:eastAsia="lv-LV"/>
              </w:rPr>
              <w:t>13. att</w:t>
            </w:r>
            <w:r w:rsidR="008B6FD1" w:rsidRPr="001202E5">
              <w:rPr>
                <w:rFonts w:ascii="Times New Roman" w:eastAsia="Times New Roman" w:hAnsi="Times New Roman" w:cs="Times New Roman"/>
                <w:iCs/>
                <w:szCs w:val="24"/>
                <w:lang w:val="lv-LV" w:eastAsia="lv-LV"/>
              </w:rPr>
              <w:t>. Skolotāju vidējā likme  Latgales plānošanas reģionā 2021./22.m.g</w:t>
            </w:r>
            <w:r w:rsidR="008B6FD1" w:rsidRPr="001202E5">
              <w:rPr>
                <w:rFonts w:ascii="Times New Roman" w:eastAsia="Times New Roman" w:hAnsi="Times New Roman" w:cs="Times New Roman"/>
                <w:b/>
                <w:iCs/>
                <w:szCs w:val="24"/>
                <w:lang w:val="lv-LV" w:eastAsia="lv-LV"/>
              </w:rPr>
              <w:t>.</w:t>
            </w:r>
          </w:p>
        </w:tc>
      </w:tr>
      <w:tr w:rsidR="008B6FD1" w:rsidRPr="000E73A8" w14:paraId="4BC9C20D" w14:textId="77777777" w:rsidTr="00455B6A">
        <w:tc>
          <w:tcPr>
            <w:tcW w:w="6804" w:type="dxa"/>
          </w:tcPr>
          <w:p w14:paraId="325A4304" w14:textId="77777777" w:rsidR="008B6FD1" w:rsidRPr="000E73A8" w:rsidRDefault="008B6FD1" w:rsidP="00455B6A">
            <w:pPr>
              <w:ind w:firstLine="34"/>
              <w:jc w:val="both"/>
              <w:rPr>
                <w:rFonts w:eastAsia="Times New Roman" w:cs="Times New Roman"/>
                <w:b/>
                <w:i/>
                <w:iCs/>
                <w:szCs w:val="24"/>
                <w:lang w:eastAsia="lv-LV"/>
              </w:rPr>
            </w:pPr>
            <w:r w:rsidRPr="000E73A8">
              <w:rPr>
                <w:rFonts w:eastAsia="Times New Roman" w:cs="Times New Roman"/>
                <w:b/>
                <w:noProof/>
                <w:szCs w:val="24"/>
                <w:lang w:eastAsia="lv-LV"/>
              </w:rPr>
              <w:drawing>
                <wp:inline distT="0" distB="0" distL="0" distR="0" wp14:anchorId="576E4199" wp14:editId="3BD767B8">
                  <wp:extent cx="4162425" cy="2534285"/>
                  <wp:effectExtent l="0" t="0" r="9525" b="0"/>
                  <wp:docPr id="25" name="Picture 2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AD200BC-E708-CF3D-E8A5-3905AEE90F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AD200BC-E708-CF3D-E8A5-3905AEE90F83}"/>
                              </a:ext>
                            </a:extLst>
                          </pic:cNvPr>
                          <pic:cNvPicPr>
                            <a:picLocks noChangeAspect="1"/>
                          </pic:cNvPicPr>
                        </pic:nvPicPr>
                        <pic:blipFill>
                          <a:blip r:embed="rId31"/>
                          <a:stretch>
                            <a:fillRect/>
                          </a:stretch>
                        </pic:blipFill>
                        <pic:spPr>
                          <a:xfrm>
                            <a:off x="0" y="0"/>
                            <a:ext cx="4162425" cy="2534285"/>
                          </a:xfrm>
                          <a:prstGeom prst="rect">
                            <a:avLst/>
                          </a:prstGeom>
                        </pic:spPr>
                      </pic:pic>
                    </a:graphicData>
                  </a:graphic>
                </wp:inline>
              </w:drawing>
            </w:r>
          </w:p>
        </w:tc>
      </w:tr>
      <w:tr w:rsidR="008B6FD1" w:rsidRPr="000E73A8" w14:paraId="545140C9" w14:textId="77777777" w:rsidTr="00455B6A">
        <w:tc>
          <w:tcPr>
            <w:tcW w:w="6804" w:type="dxa"/>
          </w:tcPr>
          <w:p w14:paraId="16263F26" w14:textId="57D45924" w:rsidR="008B6FD1" w:rsidRPr="001202E5" w:rsidRDefault="001202E5" w:rsidP="00455B6A">
            <w:pPr>
              <w:jc w:val="both"/>
              <w:rPr>
                <w:rFonts w:ascii="Times New Roman" w:eastAsia="Times New Roman" w:hAnsi="Times New Roman" w:cs="Times New Roman"/>
                <w:iCs/>
                <w:szCs w:val="24"/>
                <w:lang w:val="lv-LV" w:eastAsia="lv-LV"/>
              </w:rPr>
            </w:pPr>
            <w:r w:rsidRPr="001202E5">
              <w:rPr>
                <w:rFonts w:ascii="Times New Roman" w:eastAsia="Times New Roman" w:hAnsi="Times New Roman" w:cs="Times New Roman"/>
                <w:iCs/>
                <w:szCs w:val="24"/>
                <w:lang w:val="lv-LV" w:eastAsia="lv-LV"/>
              </w:rPr>
              <w:t>14. att</w:t>
            </w:r>
            <w:r w:rsidR="008B6FD1" w:rsidRPr="001202E5">
              <w:rPr>
                <w:rFonts w:ascii="Times New Roman" w:eastAsia="Times New Roman" w:hAnsi="Times New Roman" w:cs="Times New Roman"/>
                <w:iCs/>
                <w:szCs w:val="24"/>
                <w:lang w:val="lv-LV" w:eastAsia="lv-LV"/>
              </w:rPr>
              <w:t>. Skolotāju alga ar piemaksām  Latgales plānošanas reģionā 2021./22.m.g</w:t>
            </w:r>
            <w:r w:rsidR="008B6FD1" w:rsidRPr="001202E5">
              <w:rPr>
                <w:rFonts w:ascii="Times New Roman" w:eastAsia="Times New Roman" w:hAnsi="Times New Roman" w:cs="Times New Roman"/>
                <w:b/>
                <w:iCs/>
                <w:szCs w:val="24"/>
                <w:lang w:val="lv-LV" w:eastAsia="lv-LV"/>
              </w:rPr>
              <w:t>.</w:t>
            </w:r>
          </w:p>
        </w:tc>
      </w:tr>
      <w:tr w:rsidR="008B6FD1" w:rsidRPr="000E73A8" w14:paraId="4E3A1857" w14:textId="77777777" w:rsidTr="00455B6A">
        <w:tc>
          <w:tcPr>
            <w:tcW w:w="6804" w:type="dxa"/>
          </w:tcPr>
          <w:p w14:paraId="4C2F50C3" w14:textId="77777777" w:rsidR="008B6FD1" w:rsidRPr="000E73A8" w:rsidRDefault="008B6FD1" w:rsidP="00455B6A">
            <w:pPr>
              <w:jc w:val="both"/>
              <w:rPr>
                <w:rFonts w:eastAsia="Times New Roman" w:cs="Times New Roman"/>
                <w:b/>
                <w:i/>
                <w:iCs/>
                <w:szCs w:val="24"/>
                <w:lang w:eastAsia="lv-LV"/>
              </w:rPr>
            </w:pPr>
            <w:r w:rsidRPr="000E73A8">
              <w:rPr>
                <w:rFonts w:eastAsia="Times New Roman" w:cs="Times New Roman"/>
                <w:b/>
                <w:noProof/>
                <w:szCs w:val="24"/>
                <w:lang w:eastAsia="lv-LV"/>
              </w:rPr>
              <w:drawing>
                <wp:inline distT="0" distB="0" distL="0" distR="0" wp14:anchorId="51B2CF37" wp14:editId="53C454DC">
                  <wp:extent cx="4191000" cy="2364105"/>
                  <wp:effectExtent l="0" t="0" r="0" b="0"/>
                  <wp:docPr id="30" name="Picture 2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C71576AD-B6B9-D5E2-C9E8-EEEA4ABB7C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C71576AD-B6B9-D5E2-C9E8-EEEA4ABB7C3C}"/>
                              </a:ext>
                            </a:extLst>
                          </pic:cNvPr>
                          <pic:cNvPicPr>
                            <a:picLocks noChangeAspect="1"/>
                          </pic:cNvPicPr>
                        </pic:nvPicPr>
                        <pic:blipFill>
                          <a:blip r:embed="rId32"/>
                          <a:stretch>
                            <a:fillRect/>
                          </a:stretch>
                        </pic:blipFill>
                        <pic:spPr>
                          <a:xfrm>
                            <a:off x="0" y="0"/>
                            <a:ext cx="4191000" cy="2364105"/>
                          </a:xfrm>
                          <a:prstGeom prst="rect">
                            <a:avLst/>
                          </a:prstGeom>
                        </pic:spPr>
                      </pic:pic>
                    </a:graphicData>
                  </a:graphic>
                </wp:inline>
              </w:drawing>
            </w:r>
          </w:p>
        </w:tc>
      </w:tr>
      <w:tr w:rsidR="008B6FD1" w:rsidRPr="001202E5" w14:paraId="00F12895" w14:textId="77777777" w:rsidTr="00455B6A">
        <w:tc>
          <w:tcPr>
            <w:tcW w:w="6804" w:type="dxa"/>
          </w:tcPr>
          <w:p w14:paraId="25C490BB" w14:textId="6C65F0AB" w:rsidR="008B6FD1" w:rsidRPr="001202E5" w:rsidRDefault="001202E5" w:rsidP="00455B6A">
            <w:pPr>
              <w:jc w:val="both"/>
              <w:rPr>
                <w:rFonts w:ascii="Times New Roman" w:eastAsia="Times New Roman" w:hAnsi="Times New Roman" w:cs="Times New Roman"/>
                <w:iCs/>
                <w:szCs w:val="24"/>
                <w:lang w:val="lv-LV" w:eastAsia="lv-LV"/>
              </w:rPr>
            </w:pPr>
            <w:r w:rsidRPr="001202E5">
              <w:rPr>
                <w:rFonts w:ascii="Times New Roman" w:eastAsia="Times New Roman" w:hAnsi="Times New Roman" w:cs="Times New Roman"/>
                <w:iCs/>
                <w:szCs w:val="24"/>
                <w:lang w:val="lv-LV" w:eastAsia="lv-LV"/>
              </w:rPr>
              <w:t>15. att</w:t>
            </w:r>
            <w:r w:rsidR="008B6FD1" w:rsidRPr="001202E5">
              <w:rPr>
                <w:rFonts w:ascii="Times New Roman" w:eastAsia="Times New Roman" w:hAnsi="Times New Roman" w:cs="Times New Roman"/>
                <w:iCs/>
                <w:szCs w:val="24"/>
                <w:lang w:val="lv-LV" w:eastAsia="lv-LV"/>
              </w:rPr>
              <w:t>. Skolotāju vidējā slodze  Latgales plānošanas reģionā 2021./22.m.g</w:t>
            </w:r>
            <w:r w:rsidR="008B6FD1" w:rsidRPr="001202E5">
              <w:rPr>
                <w:rFonts w:ascii="Times New Roman" w:eastAsia="Times New Roman" w:hAnsi="Times New Roman" w:cs="Times New Roman"/>
                <w:b/>
                <w:iCs/>
                <w:szCs w:val="24"/>
                <w:lang w:val="lv-LV" w:eastAsia="lv-LV"/>
              </w:rPr>
              <w:t>.</w:t>
            </w:r>
          </w:p>
        </w:tc>
      </w:tr>
    </w:tbl>
    <w:p w14:paraId="3EAE9D04" w14:textId="2F1E6D23" w:rsidR="008B6FD1" w:rsidRDefault="008B6FD1" w:rsidP="001F5F1B">
      <w:pPr>
        <w:spacing w:after="0" w:line="240" w:lineRule="auto"/>
        <w:jc w:val="both"/>
        <w:rPr>
          <w:rFonts w:ascii="Times New Roman" w:eastAsia="Times New Roman" w:hAnsi="Times New Roman" w:cs="Times New Roman"/>
          <w:sz w:val="24"/>
          <w:szCs w:val="24"/>
          <w:lang w:eastAsia="lv-LV"/>
        </w:rPr>
      </w:pPr>
      <w:r w:rsidRPr="00AD505B">
        <w:rPr>
          <w:rFonts w:ascii="Times New Roman" w:eastAsia="Times New Roman" w:hAnsi="Times New Roman" w:cs="Times New Roman"/>
          <w:sz w:val="24"/>
          <w:szCs w:val="24"/>
          <w:lang w:eastAsia="lv-LV"/>
        </w:rPr>
        <w:t>Tajā pat laikā jau tuvāk pētot atalgojuma rādītājus, jāsecina, ka vidējā likme</w:t>
      </w:r>
      <w:r>
        <w:rPr>
          <w:rFonts w:ascii="Times New Roman" w:eastAsia="Times New Roman" w:hAnsi="Times New Roman" w:cs="Times New Roman"/>
          <w:sz w:val="24"/>
          <w:szCs w:val="24"/>
          <w:lang w:eastAsia="lv-LV"/>
        </w:rPr>
        <w:t xml:space="preserve">, kādu tarificē </w:t>
      </w:r>
      <w:r w:rsidRPr="00AD505B">
        <w:rPr>
          <w:rFonts w:ascii="Times New Roman" w:eastAsia="Times New Roman" w:hAnsi="Times New Roman" w:cs="Times New Roman"/>
          <w:sz w:val="24"/>
          <w:szCs w:val="24"/>
          <w:lang w:eastAsia="lv-LV"/>
        </w:rPr>
        <w:t>Latgale</w:t>
      </w:r>
      <w:r>
        <w:rPr>
          <w:rFonts w:ascii="Times New Roman" w:eastAsia="Times New Roman" w:hAnsi="Times New Roman" w:cs="Times New Roman"/>
          <w:sz w:val="24"/>
          <w:szCs w:val="24"/>
          <w:lang w:eastAsia="lv-LV"/>
        </w:rPr>
        <w:t>s plānošanas reģiona pašvaldību skolotājiem</w:t>
      </w:r>
      <w:r w:rsidRPr="00AD505B">
        <w:rPr>
          <w:rFonts w:ascii="Times New Roman" w:eastAsia="Times New Roman" w:hAnsi="Times New Roman" w:cs="Times New Roman"/>
          <w:sz w:val="24"/>
          <w:szCs w:val="24"/>
          <w:lang w:eastAsia="lv-LV"/>
        </w:rPr>
        <w:t xml:space="preserve"> svārstās no ļoti tuva lieluma </w:t>
      </w:r>
      <w:r>
        <w:rPr>
          <w:rFonts w:ascii="Times New Roman" w:eastAsia="Times New Roman" w:hAnsi="Times New Roman" w:cs="Times New Roman"/>
          <w:sz w:val="24"/>
          <w:szCs w:val="24"/>
          <w:lang w:eastAsia="lv-LV"/>
        </w:rPr>
        <w:t xml:space="preserve">tieši </w:t>
      </w:r>
      <w:r w:rsidRPr="00AD505B">
        <w:rPr>
          <w:rFonts w:ascii="Times New Roman" w:eastAsia="Times New Roman" w:hAnsi="Times New Roman" w:cs="Times New Roman"/>
          <w:sz w:val="24"/>
          <w:szCs w:val="24"/>
          <w:lang w:eastAsia="lv-LV"/>
        </w:rPr>
        <w:t>zemākajai mēneša algas</w:t>
      </w:r>
      <w:r w:rsidR="00EB5FB7">
        <w:rPr>
          <w:rFonts w:ascii="Times New Roman" w:eastAsia="Times New Roman" w:hAnsi="Times New Roman" w:cs="Times New Roman"/>
          <w:sz w:val="24"/>
          <w:szCs w:val="24"/>
          <w:lang w:eastAsia="lv-LV"/>
        </w:rPr>
        <w:t xml:space="preserve"> likmei (840 </w:t>
      </w:r>
      <w:proofErr w:type="spellStart"/>
      <w:r w:rsidR="00EB5FB7" w:rsidRPr="00EB5FB7">
        <w:rPr>
          <w:rFonts w:ascii="Times New Roman" w:eastAsia="Times New Roman" w:hAnsi="Times New Roman" w:cs="Times New Roman"/>
          <w:i/>
          <w:sz w:val="24"/>
          <w:szCs w:val="24"/>
          <w:lang w:eastAsia="lv-LV"/>
        </w:rPr>
        <w:t>eu</w:t>
      </w:r>
      <w:r w:rsidRPr="00EB5FB7">
        <w:rPr>
          <w:rFonts w:ascii="Times New Roman" w:eastAsia="Times New Roman" w:hAnsi="Times New Roman" w:cs="Times New Roman"/>
          <w:i/>
          <w:sz w:val="24"/>
          <w:szCs w:val="24"/>
          <w:lang w:eastAsia="lv-LV"/>
        </w:rPr>
        <w:t>ro</w:t>
      </w:r>
      <w:proofErr w:type="spellEnd"/>
      <w:r>
        <w:rPr>
          <w:rFonts w:ascii="Times New Roman" w:eastAsia="Times New Roman" w:hAnsi="Times New Roman" w:cs="Times New Roman"/>
          <w:sz w:val="24"/>
          <w:szCs w:val="24"/>
          <w:lang w:eastAsia="lv-LV"/>
        </w:rPr>
        <w:t>) līdz teju tam</w:t>
      </w:r>
      <w:r w:rsidRPr="00AD505B">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apmēram</w:t>
      </w:r>
      <w:r w:rsidRPr="00AD505B">
        <w:rPr>
          <w:rFonts w:ascii="Times New Roman" w:eastAsia="Times New Roman" w:hAnsi="Times New Roman" w:cs="Times New Roman"/>
          <w:sz w:val="24"/>
          <w:szCs w:val="24"/>
          <w:lang w:eastAsia="lv-LV"/>
        </w:rPr>
        <w:t xml:space="preserve">, ko </w:t>
      </w:r>
      <w:r>
        <w:rPr>
          <w:rFonts w:ascii="Times New Roman" w:eastAsia="Times New Roman" w:hAnsi="Times New Roman" w:cs="Times New Roman"/>
          <w:sz w:val="24"/>
          <w:szCs w:val="24"/>
          <w:lang w:eastAsia="lv-LV"/>
        </w:rPr>
        <w:t xml:space="preserve">plānotais algu pieauguma grafika </w:t>
      </w:r>
      <w:r w:rsidRPr="00AD505B">
        <w:rPr>
          <w:rFonts w:ascii="Times New Roman" w:eastAsia="Times New Roman" w:hAnsi="Times New Roman" w:cs="Times New Roman"/>
          <w:sz w:val="24"/>
          <w:szCs w:val="24"/>
          <w:lang w:eastAsia="lv-LV"/>
        </w:rPr>
        <w:t>regulējums paredz 2023./2024. mācību</w:t>
      </w:r>
      <w:r w:rsidR="00EB5FB7">
        <w:rPr>
          <w:rFonts w:ascii="Times New Roman" w:eastAsia="Times New Roman" w:hAnsi="Times New Roman" w:cs="Times New Roman"/>
          <w:sz w:val="24"/>
          <w:szCs w:val="24"/>
          <w:lang w:eastAsia="lv-LV"/>
        </w:rPr>
        <w:t xml:space="preserve"> gadā kā zemāko likmi (ap 970 </w:t>
      </w:r>
      <w:proofErr w:type="spellStart"/>
      <w:r w:rsidR="00EB5FB7" w:rsidRPr="00EB5FB7">
        <w:rPr>
          <w:rFonts w:ascii="Times New Roman" w:eastAsia="Times New Roman" w:hAnsi="Times New Roman" w:cs="Times New Roman"/>
          <w:i/>
          <w:sz w:val="24"/>
          <w:szCs w:val="24"/>
          <w:lang w:eastAsia="lv-LV"/>
        </w:rPr>
        <w:t>eu</w:t>
      </w:r>
      <w:r w:rsidRPr="00EB5FB7">
        <w:rPr>
          <w:rFonts w:ascii="Times New Roman" w:eastAsia="Times New Roman" w:hAnsi="Times New Roman" w:cs="Times New Roman"/>
          <w:i/>
          <w:sz w:val="24"/>
          <w:szCs w:val="24"/>
          <w:lang w:eastAsia="lv-LV"/>
        </w:rPr>
        <w:t>r</w:t>
      </w:r>
      <w:r w:rsidR="001202E5">
        <w:rPr>
          <w:rFonts w:ascii="Times New Roman" w:eastAsia="Times New Roman" w:hAnsi="Times New Roman" w:cs="Times New Roman"/>
          <w:sz w:val="24"/>
          <w:szCs w:val="24"/>
          <w:lang w:eastAsia="lv-LV"/>
        </w:rPr>
        <w:t>o</w:t>
      </w:r>
      <w:proofErr w:type="spellEnd"/>
      <w:r w:rsidR="001202E5">
        <w:rPr>
          <w:rFonts w:ascii="Times New Roman" w:eastAsia="Times New Roman" w:hAnsi="Times New Roman" w:cs="Times New Roman"/>
          <w:sz w:val="24"/>
          <w:szCs w:val="24"/>
          <w:lang w:eastAsia="lv-LV"/>
        </w:rPr>
        <w:t>) (sk. 13</w:t>
      </w:r>
      <w:r w:rsidRPr="00AD505B">
        <w:rPr>
          <w:rFonts w:ascii="Times New Roman" w:eastAsia="Times New Roman" w:hAnsi="Times New Roman" w:cs="Times New Roman"/>
          <w:sz w:val="24"/>
          <w:szCs w:val="24"/>
          <w:lang w:eastAsia="lv-LV"/>
        </w:rPr>
        <w:t>. att.).</w:t>
      </w:r>
      <w:r>
        <w:rPr>
          <w:rFonts w:ascii="Times New Roman" w:eastAsia="Times New Roman" w:hAnsi="Times New Roman" w:cs="Times New Roman"/>
          <w:sz w:val="24"/>
          <w:szCs w:val="24"/>
          <w:lang w:eastAsia="lv-LV"/>
        </w:rPr>
        <w:t xml:space="preserve"> Kas nozīmē, ka reģionā ir salīdzinoši nevienlīdzīga pieeja</w:t>
      </w:r>
      <w:r w:rsidR="00EB5FB7">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izvēloties bāzes</w:t>
      </w:r>
      <w:r w:rsidR="00EB5FB7">
        <w:rPr>
          <w:rFonts w:ascii="Times New Roman" w:eastAsia="Times New Roman" w:hAnsi="Times New Roman" w:cs="Times New Roman"/>
          <w:sz w:val="24"/>
          <w:szCs w:val="24"/>
          <w:lang w:eastAsia="lv-LV"/>
        </w:rPr>
        <w:t xml:space="preserve"> rādītāju – zemāko algas likmi,</w:t>
      </w:r>
      <w:r>
        <w:rPr>
          <w:rFonts w:ascii="Times New Roman" w:eastAsia="Times New Roman" w:hAnsi="Times New Roman" w:cs="Times New Roman"/>
          <w:sz w:val="24"/>
          <w:szCs w:val="24"/>
          <w:lang w:eastAsia="lv-LV"/>
        </w:rPr>
        <w:t xml:space="preserve"> no kuras tiek uzsākta kopējā darba algas formēšana.</w:t>
      </w:r>
    </w:p>
    <w:p w14:paraId="4BCA87D5" w14:textId="7EBAC1E3" w:rsidR="008B6FD1" w:rsidRDefault="00EB5FB7" w:rsidP="001F5F1B">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Analizējot</w:t>
      </w:r>
      <w:r w:rsidR="008B6FD1" w:rsidRPr="00AD505B">
        <w:rPr>
          <w:rFonts w:ascii="Times New Roman" w:eastAsia="Times New Roman" w:hAnsi="Times New Roman" w:cs="Times New Roman"/>
          <w:sz w:val="24"/>
          <w:szCs w:val="24"/>
          <w:lang w:eastAsia="lv-LV"/>
        </w:rPr>
        <w:t xml:space="preserve"> </w:t>
      </w:r>
      <w:r w:rsidR="008B6FD1">
        <w:rPr>
          <w:rFonts w:ascii="Times New Roman" w:eastAsia="Times New Roman" w:hAnsi="Times New Roman" w:cs="Times New Roman"/>
          <w:sz w:val="24"/>
          <w:szCs w:val="24"/>
          <w:lang w:eastAsia="lv-LV"/>
        </w:rPr>
        <w:t xml:space="preserve">skolotāju vidējās </w:t>
      </w:r>
      <w:r w:rsidR="008B6FD1" w:rsidRPr="00AD505B">
        <w:rPr>
          <w:rFonts w:ascii="Times New Roman" w:eastAsia="Times New Roman" w:hAnsi="Times New Roman" w:cs="Times New Roman"/>
          <w:sz w:val="24"/>
          <w:szCs w:val="24"/>
          <w:lang w:eastAsia="lv-LV"/>
        </w:rPr>
        <w:t>algas</w:t>
      </w:r>
      <w:r w:rsidR="001202E5">
        <w:rPr>
          <w:rFonts w:ascii="Times New Roman" w:eastAsia="Times New Roman" w:hAnsi="Times New Roman" w:cs="Times New Roman"/>
          <w:sz w:val="24"/>
          <w:szCs w:val="24"/>
          <w:lang w:eastAsia="lv-LV"/>
        </w:rPr>
        <w:t xml:space="preserve"> ar piemaksām (sk. 14</w:t>
      </w:r>
      <w:r>
        <w:rPr>
          <w:rFonts w:ascii="Times New Roman" w:eastAsia="Times New Roman" w:hAnsi="Times New Roman" w:cs="Times New Roman"/>
          <w:sz w:val="24"/>
          <w:szCs w:val="24"/>
          <w:lang w:eastAsia="lv-LV"/>
        </w:rPr>
        <w:t xml:space="preserve">. att.), </w:t>
      </w:r>
      <w:r w:rsidR="008B6FD1">
        <w:rPr>
          <w:rFonts w:ascii="Times New Roman" w:eastAsia="Times New Roman" w:hAnsi="Times New Roman" w:cs="Times New Roman"/>
          <w:sz w:val="24"/>
          <w:szCs w:val="24"/>
          <w:lang w:eastAsia="lv-LV"/>
        </w:rPr>
        <w:t xml:space="preserve">varam </w:t>
      </w:r>
      <w:r w:rsidR="008B6FD1" w:rsidRPr="00AD505B">
        <w:rPr>
          <w:rFonts w:ascii="Times New Roman" w:eastAsia="Times New Roman" w:hAnsi="Times New Roman" w:cs="Times New Roman"/>
          <w:sz w:val="24"/>
          <w:szCs w:val="24"/>
          <w:lang w:eastAsia="lv-LV"/>
        </w:rPr>
        <w:t>konstatēt, ka s</w:t>
      </w:r>
      <w:r>
        <w:rPr>
          <w:rFonts w:ascii="Times New Roman" w:eastAsia="Times New Roman" w:hAnsi="Times New Roman" w:cs="Times New Roman"/>
          <w:sz w:val="24"/>
          <w:szCs w:val="24"/>
          <w:lang w:eastAsia="lv-LV"/>
        </w:rPr>
        <w:t xml:space="preserve">vārstība ir lielāka (teju 300 </w:t>
      </w:r>
      <w:proofErr w:type="spellStart"/>
      <w:r w:rsidRPr="00EB5FB7">
        <w:rPr>
          <w:rFonts w:ascii="Times New Roman" w:eastAsia="Times New Roman" w:hAnsi="Times New Roman" w:cs="Times New Roman"/>
          <w:i/>
          <w:sz w:val="24"/>
          <w:szCs w:val="24"/>
          <w:lang w:eastAsia="lv-LV"/>
        </w:rPr>
        <w:t>eu</w:t>
      </w:r>
      <w:r w:rsidR="008B6FD1" w:rsidRPr="00EB5FB7">
        <w:rPr>
          <w:rFonts w:ascii="Times New Roman" w:eastAsia="Times New Roman" w:hAnsi="Times New Roman" w:cs="Times New Roman"/>
          <w:i/>
          <w:sz w:val="24"/>
          <w:szCs w:val="24"/>
          <w:lang w:eastAsia="lv-LV"/>
        </w:rPr>
        <w:t>ro</w:t>
      </w:r>
      <w:proofErr w:type="spellEnd"/>
      <w:r w:rsidR="008B6FD1" w:rsidRPr="00AD505B">
        <w:rPr>
          <w:rFonts w:ascii="Times New Roman" w:eastAsia="Times New Roman" w:hAnsi="Times New Roman" w:cs="Times New Roman"/>
          <w:sz w:val="24"/>
          <w:szCs w:val="24"/>
          <w:lang w:eastAsia="lv-LV"/>
        </w:rPr>
        <w:t>) un uzskatāmi parāda, ka liela daļa skolotāju strādā ar nepilnu slodzi (sk. 6. att.), jo zemākā (vidēj</w:t>
      </w:r>
      <w:r>
        <w:rPr>
          <w:rFonts w:ascii="Times New Roman" w:eastAsia="Times New Roman" w:hAnsi="Times New Roman" w:cs="Times New Roman"/>
          <w:sz w:val="24"/>
          <w:szCs w:val="24"/>
          <w:lang w:eastAsia="lv-LV"/>
        </w:rPr>
        <w:t xml:space="preserve">ā) alga LPR pašvaldībā ir 508 </w:t>
      </w:r>
      <w:proofErr w:type="spellStart"/>
      <w:r w:rsidRPr="00EB5FB7">
        <w:rPr>
          <w:rFonts w:ascii="Times New Roman" w:eastAsia="Times New Roman" w:hAnsi="Times New Roman" w:cs="Times New Roman"/>
          <w:i/>
          <w:sz w:val="24"/>
          <w:szCs w:val="24"/>
          <w:lang w:eastAsia="lv-LV"/>
        </w:rPr>
        <w:t>eu</w:t>
      </w:r>
      <w:r w:rsidR="008B6FD1" w:rsidRPr="00EB5FB7">
        <w:rPr>
          <w:rFonts w:ascii="Times New Roman" w:eastAsia="Times New Roman" w:hAnsi="Times New Roman" w:cs="Times New Roman"/>
          <w:i/>
          <w:sz w:val="24"/>
          <w:szCs w:val="24"/>
          <w:lang w:eastAsia="lv-LV"/>
        </w:rPr>
        <w:t>ro</w:t>
      </w:r>
      <w:proofErr w:type="spellEnd"/>
      <w:r>
        <w:rPr>
          <w:rFonts w:ascii="Times New Roman" w:eastAsia="Times New Roman" w:hAnsi="Times New Roman" w:cs="Times New Roman"/>
          <w:sz w:val="24"/>
          <w:szCs w:val="24"/>
          <w:lang w:eastAsia="lv-LV"/>
        </w:rPr>
        <w:t xml:space="preserve">, savukārt augstākā 791 </w:t>
      </w:r>
      <w:proofErr w:type="spellStart"/>
      <w:r w:rsidRPr="00EB5FB7">
        <w:rPr>
          <w:rFonts w:ascii="Times New Roman" w:eastAsia="Times New Roman" w:hAnsi="Times New Roman" w:cs="Times New Roman"/>
          <w:i/>
          <w:sz w:val="24"/>
          <w:szCs w:val="24"/>
          <w:lang w:eastAsia="lv-LV"/>
        </w:rPr>
        <w:t>eu</w:t>
      </w:r>
      <w:r w:rsidR="008B6FD1" w:rsidRPr="00EB5FB7">
        <w:rPr>
          <w:rFonts w:ascii="Times New Roman" w:eastAsia="Times New Roman" w:hAnsi="Times New Roman" w:cs="Times New Roman"/>
          <w:i/>
          <w:sz w:val="24"/>
          <w:szCs w:val="24"/>
          <w:lang w:eastAsia="lv-LV"/>
        </w:rPr>
        <w:t>ro</w:t>
      </w:r>
      <w:proofErr w:type="spellEnd"/>
      <w:r w:rsidR="008B6FD1">
        <w:rPr>
          <w:rFonts w:ascii="Times New Roman" w:eastAsia="Times New Roman" w:hAnsi="Times New Roman" w:cs="Times New Roman"/>
          <w:sz w:val="24"/>
          <w:szCs w:val="24"/>
          <w:lang w:eastAsia="lv-LV"/>
        </w:rPr>
        <w:t>, kas arī tomēr ir zem zemākās mēneša darba algas likmes tieši nepilnās slodzes dēļ.</w:t>
      </w:r>
    </w:p>
    <w:p w14:paraId="33C9D278" w14:textId="492887E5" w:rsidR="008B6FD1" w:rsidRPr="00AD505B" w:rsidRDefault="008B6FD1" w:rsidP="001F5F1B">
      <w:pPr>
        <w:spacing w:after="0" w:line="240" w:lineRule="auto"/>
        <w:jc w:val="both"/>
        <w:rPr>
          <w:rFonts w:ascii="Times New Roman" w:eastAsia="Times New Roman" w:hAnsi="Times New Roman" w:cs="Times New Roman"/>
          <w:sz w:val="24"/>
          <w:szCs w:val="24"/>
          <w:lang w:eastAsia="lv-LV"/>
        </w:rPr>
      </w:pPr>
      <w:r w:rsidRPr="00AD505B">
        <w:rPr>
          <w:rFonts w:ascii="Times New Roman" w:eastAsia="Times New Roman" w:hAnsi="Times New Roman" w:cs="Times New Roman"/>
          <w:sz w:val="24"/>
          <w:szCs w:val="24"/>
          <w:lang w:eastAsia="lv-LV"/>
        </w:rPr>
        <w:t>Iepriekš minēto pa</w:t>
      </w:r>
      <w:r w:rsidR="001202E5">
        <w:rPr>
          <w:rFonts w:ascii="Times New Roman" w:eastAsia="Times New Roman" w:hAnsi="Times New Roman" w:cs="Times New Roman"/>
          <w:sz w:val="24"/>
          <w:szCs w:val="24"/>
          <w:lang w:eastAsia="lv-LV"/>
        </w:rPr>
        <w:t>stiprina 15</w:t>
      </w:r>
      <w:r w:rsidRPr="00AD505B">
        <w:rPr>
          <w:rFonts w:ascii="Times New Roman" w:eastAsia="Times New Roman" w:hAnsi="Times New Roman" w:cs="Times New Roman"/>
          <w:sz w:val="24"/>
          <w:szCs w:val="24"/>
          <w:lang w:eastAsia="lv-LV"/>
        </w:rPr>
        <w:t>. attēls, kurā redzam, ka vidējā slodze Latgales plānošanas reģiona pašvaldībās svārstās no 0</w:t>
      </w:r>
      <w:r>
        <w:rPr>
          <w:rFonts w:ascii="Times New Roman" w:eastAsia="Times New Roman" w:hAnsi="Times New Roman" w:cs="Times New Roman"/>
          <w:sz w:val="24"/>
          <w:szCs w:val="24"/>
          <w:lang w:eastAsia="lv-LV"/>
        </w:rPr>
        <w:t xml:space="preserve">,56 (16,8 stundas nedēļā) līdz 0,82 (24,6 stundas nedēļā) (vidēji reģionā – 0,69 jeb 20,7 stundas nedēļā). </w:t>
      </w:r>
      <w:r w:rsidRPr="00AD505B">
        <w:rPr>
          <w:rFonts w:ascii="Times New Roman" w:eastAsia="Times New Roman" w:hAnsi="Times New Roman" w:cs="Times New Roman"/>
          <w:sz w:val="24"/>
          <w:szCs w:val="24"/>
          <w:lang w:eastAsia="lv-LV"/>
        </w:rPr>
        <w:t>Līdzvērtīgi ar pazemināto skolotāju attiecību pret skolēnu skaitu arī kritiski nepilnās slodze</w:t>
      </w:r>
      <w:r>
        <w:rPr>
          <w:rFonts w:ascii="Times New Roman" w:eastAsia="Times New Roman" w:hAnsi="Times New Roman" w:cs="Times New Roman"/>
          <w:sz w:val="24"/>
          <w:szCs w:val="24"/>
          <w:lang w:eastAsia="lv-LV"/>
        </w:rPr>
        <w:t>s</w:t>
      </w:r>
      <w:r w:rsidRPr="00AD505B">
        <w:rPr>
          <w:rFonts w:ascii="Times New Roman" w:eastAsia="Times New Roman" w:hAnsi="Times New Roman" w:cs="Times New Roman"/>
          <w:sz w:val="24"/>
          <w:szCs w:val="24"/>
          <w:lang w:eastAsia="lv-LV"/>
        </w:rPr>
        <w:t xml:space="preserve"> pastiprina pedagoga resursa neefektīvu izmantošanu. Darba tirgus nepietiekamība visās nozarēs un zemais </w:t>
      </w:r>
      <w:r>
        <w:rPr>
          <w:rFonts w:ascii="Times New Roman" w:eastAsia="Times New Roman" w:hAnsi="Times New Roman" w:cs="Times New Roman"/>
          <w:sz w:val="24"/>
          <w:szCs w:val="24"/>
          <w:lang w:eastAsia="lv-LV"/>
        </w:rPr>
        <w:t xml:space="preserve">vispārējās izglītības </w:t>
      </w:r>
      <w:r w:rsidRPr="00AD505B">
        <w:rPr>
          <w:rFonts w:ascii="Times New Roman" w:eastAsia="Times New Roman" w:hAnsi="Times New Roman" w:cs="Times New Roman"/>
          <w:sz w:val="24"/>
          <w:szCs w:val="24"/>
          <w:lang w:eastAsia="lv-LV"/>
        </w:rPr>
        <w:t>absolventu s</w:t>
      </w:r>
      <w:r>
        <w:rPr>
          <w:rFonts w:ascii="Times New Roman" w:eastAsia="Times New Roman" w:hAnsi="Times New Roman" w:cs="Times New Roman"/>
          <w:sz w:val="24"/>
          <w:szCs w:val="24"/>
          <w:lang w:eastAsia="lv-LV"/>
        </w:rPr>
        <w:t xml:space="preserve">kaits liek secināt, ka vakanču aizpildīšana </w:t>
      </w:r>
      <w:r w:rsidRPr="00AD505B">
        <w:rPr>
          <w:rFonts w:ascii="Times New Roman" w:eastAsia="Times New Roman" w:hAnsi="Times New Roman" w:cs="Times New Roman"/>
          <w:sz w:val="24"/>
          <w:szCs w:val="24"/>
          <w:lang w:eastAsia="lv-LV"/>
        </w:rPr>
        <w:t>ir nepamatotas gaidas un ir nep</w:t>
      </w:r>
      <w:r w:rsidR="00EB5FB7">
        <w:rPr>
          <w:rFonts w:ascii="Times New Roman" w:eastAsia="Times New Roman" w:hAnsi="Times New Roman" w:cs="Times New Roman"/>
          <w:sz w:val="24"/>
          <w:szCs w:val="24"/>
          <w:lang w:eastAsia="lv-LV"/>
        </w:rPr>
        <w:t xml:space="preserve">ieciešams domāt par pilnu </w:t>
      </w:r>
      <w:r w:rsidRPr="00AD505B">
        <w:rPr>
          <w:rFonts w:ascii="Times New Roman" w:eastAsia="Times New Roman" w:hAnsi="Times New Roman" w:cs="Times New Roman"/>
          <w:sz w:val="24"/>
          <w:szCs w:val="24"/>
          <w:lang w:eastAsia="lv-LV"/>
        </w:rPr>
        <w:t xml:space="preserve">noslodzi </w:t>
      </w:r>
      <w:r w:rsidR="00EB5FB7">
        <w:rPr>
          <w:rFonts w:ascii="Times New Roman" w:eastAsia="Times New Roman" w:hAnsi="Times New Roman" w:cs="Times New Roman"/>
          <w:sz w:val="24"/>
          <w:szCs w:val="24"/>
          <w:lang w:eastAsia="lv-LV"/>
        </w:rPr>
        <w:t xml:space="preserve">arī skolotājiem </w:t>
      </w:r>
      <w:r w:rsidRPr="00AD505B">
        <w:rPr>
          <w:rFonts w:ascii="Times New Roman" w:eastAsia="Times New Roman" w:hAnsi="Times New Roman" w:cs="Times New Roman"/>
          <w:i/>
          <w:iCs/>
          <w:sz w:val="24"/>
          <w:szCs w:val="24"/>
          <w:lang w:eastAsia="lv-LV"/>
        </w:rPr>
        <w:t>(</w:t>
      </w:r>
      <w:proofErr w:type="spellStart"/>
      <w:r w:rsidRPr="00AD505B">
        <w:rPr>
          <w:rFonts w:ascii="Times New Roman" w:eastAsia="Times New Roman" w:hAnsi="Times New Roman" w:cs="Times New Roman"/>
          <w:i/>
          <w:iCs/>
          <w:sz w:val="24"/>
          <w:szCs w:val="24"/>
          <w:lang w:eastAsia="lv-LV"/>
        </w:rPr>
        <w:t>full</w:t>
      </w:r>
      <w:proofErr w:type="spellEnd"/>
      <w:r w:rsidRPr="00AD505B">
        <w:rPr>
          <w:rFonts w:ascii="Times New Roman" w:eastAsia="Times New Roman" w:hAnsi="Times New Roman" w:cs="Times New Roman"/>
          <w:i/>
          <w:iCs/>
          <w:sz w:val="24"/>
          <w:szCs w:val="24"/>
          <w:lang w:eastAsia="lv-LV"/>
        </w:rPr>
        <w:t xml:space="preserve"> </w:t>
      </w:r>
      <w:proofErr w:type="spellStart"/>
      <w:r w:rsidRPr="00AD505B">
        <w:rPr>
          <w:rFonts w:ascii="Times New Roman" w:eastAsia="Times New Roman" w:hAnsi="Times New Roman" w:cs="Times New Roman"/>
          <w:i/>
          <w:iCs/>
          <w:sz w:val="24"/>
          <w:szCs w:val="24"/>
          <w:lang w:eastAsia="lv-LV"/>
        </w:rPr>
        <w:t>capacity</w:t>
      </w:r>
      <w:proofErr w:type="spellEnd"/>
      <w:r w:rsidRPr="00AD505B">
        <w:rPr>
          <w:rFonts w:ascii="Times New Roman" w:eastAsia="Times New Roman" w:hAnsi="Times New Roman" w:cs="Times New Roman"/>
          <w:i/>
          <w:iCs/>
          <w:sz w:val="24"/>
          <w:szCs w:val="24"/>
          <w:lang w:eastAsia="lv-LV"/>
        </w:rPr>
        <w:t xml:space="preserve"> </w:t>
      </w:r>
      <w:proofErr w:type="spellStart"/>
      <w:r w:rsidRPr="00AD505B">
        <w:rPr>
          <w:rFonts w:ascii="Times New Roman" w:eastAsia="Times New Roman" w:hAnsi="Times New Roman" w:cs="Times New Roman"/>
          <w:i/>
          <w:iCs/>
          <w:sz w:val="24"/>
          <w:szCs w:val="24"/>
          <w:lang w:eastAsia="lv-LV"/>
        </w:rPr>
        <w:t>utilisation</w:t>
      </w:r>
      <w:proofErr w:type="spellEnd"/>
      <w:r w:rsidRPr="00AD505B">
        <w:rPr>
          <w:rFonts w:ascii="Times New Roman" w:eastAsia="Times New Roman" w:hAnsi="Times New Roman" w:cs="Times New Roman"/>
          <w:i/>
          <w:iCs/>
          <w:sz w:val="24"/>
          <w:szCs w:val="24"/>
          <w:lang w:eastAsia="lv-LV"/>
        </w:rPr>
        <w:t>)</w:t>
      </w:r>
      <w:r w:rsidRPr="00AD505B">
        <w:rPr>
          <w:rFonts w:ascii="Times New Roman" w:eastAsia="Times New Roman" w:hAnsi="Times New Roman" w:cs="Times New Roman"/>
          <w:sz w:val="24"/>
          <w:szCs w:val="24"/>
          <w:lang w:eastAsia="lv-LV"/>
        </w:rPr>
        <w:t>.</w:t>
      </w:r>
    </w:p>
    <w:p w14:paraId="609C0222" w14:textId="77777777" w:rsidR="008B6FD1" w:rsidRPr="000E73A8" w:rsidRDefault="008B6FD1" w:rsidP="008B6FD1">
      <w:pPr>
        <w:spacing w:after="0" w:line="240" w:lineRule="auto"/>
        <w:ind w:firstLine="720"/>
        <w:jc w:val="both"/>
        <w:rPr>
          <w:rFonts w:ascii="Times New Roman" w:eastAsia="Times New Roman" w:hAnsi="Times New Roman" w:cs="Times New Roman"/>
          <w:b/>
          <w:sz w:val="24"/>
          <w:szCs w:val="24"/>
          <w:lang w:eastAsia="lv-LV"/>
        </w:rPr>
      </w:pPr>
      <w:r w:rsidRPr="000E73A8">
        <w:rPr>
          <w:rFonts w:ascii="Times New Roman" w:eastAsia="Times New Roman" w:hAnsi="Times New Roman" w:cs="Times New Roman"/>
          <w:b/>
          <w:sz w:val="24"/>
          <w:szCs w:val="24"/>
          <w:lang w:eastAsia="lv-LV"/>
        </w:rPr>
        <w:br w:type="page"/>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63"/>
      </w:tblGrid>
      <w:tr w:rsidR="008B6FD1" w:rsidRPr="000E73A8" w14:paraId="24E372C7" w14:textId="77777777" w:rsidTr="00455B6A">
        <w:tc>
          <w:tcPr>
            <w:tcW w:w="6663" w:type="dxa"/>
          </w:tcPr>
          <w:p w14:paraId="5C0AC990" w14:textId="77777777" w:rsidR="008B6FD1" w:rsidRPr="000E73A8" w:rsidRDefault="008B6FD1" w:rsidP="00455B6A">
            <w:pPr>
              <w:jc w:val="both"/>
              <w:rPr>
                <w:rFonts w:eastAsia="Times New Roman" w:cs="Times New Roman"/>
                <w:b/>
                <w:i/>
                <w:iCs/>
                <w:szCs w:val="24"/>
                <w:lang w:eastAsia="lv-LV"/>
              </w:rPr>
            </w:pPr>
            <w:r w:rsidRPr="000E73A8">
              <w:rPr>
                <w:rFonts w:eastAsia="Times New Roman" w:cs="Times New Roman"/>
                <w:b/>
                <w:noProof/>
                <w:szCs w:val="24"/>
                <w:lang w:eastAsia="lv-LV"/>
              </w:rPr>
              <w:lastRenderedPageBreak/>
              <w:drawing>
                <wp:inline distT="0" distB="0" distL="0" distR="0" wp14:anchorId="2DF85AA2" wp14:editId="2BB9C31B">
                  <wp:extent cx="4152900" cy="2514600"/>
                  <wp:effectExtent l="0" t="0" r="0" b="0"/>
                  <wp:docPr id="32" name="Picture 3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47296BA8-C52E-68DA-FB11-17382FFD00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47296BA8-C52E-68DA-FB11-17382FFD0007}"/>
                              </a:ext>
                            </a:extLst>
                          </pic:cNvPr>
                          <pic:cNvPicPr>
                            <a:picLocks noChangeAspect="1"/>
                          </pic:cNvPicPr>
                        </pic:nvPicPr>
                        <pic:blipFill>
                          <a:blip r:embed="rId33"/>
                          <a:stretch>
                            <a:fillRect/>
                          </a:stretch>
                        </pic:blipFill>
                        <pic:spPr>
                          <a:xfrm>
                            <a:off x="0" y="0"/>
                            <a:ext cx="4152900" cy="2514600"/>
                          </a:xfrm>
                          <a:prstGeom prst="rect">
                            <a:avLst/>
                          </a:prstGeom>
                        </pic:spPr>
                      </pic:pic>
                    </a:graphicData>
                  </a:graphic>
                </wp:inline>
              </w:drawing>
            </w:r>
          </w:p>
        </w:tc>
      </w:tr>
      <w:tr w:rsidR="008B6FD1" w:rsidRPr="000E73A8" w14:paraId="3E26B00B" w14:textId="77777777" w:rsidTr="00455B6A">
        <w:tc>
          <w:tcPr>
            <w:tcW w:w="6663" w:type="dxa"/>
          </w:tcPr>
          <w:p w14:paraId="44B7117D" w14:textId="42ED6F79" w:rsidR="008B6FD1" w:rsidRPr="003D0894" w:rsidRDefault="00F21910" w:rsidP="00455B6A">
            <w:pPr>
              <w:jc w:val="both"/>
              <w:rPr>
                <w:rFonts w:ascii="Times New Roman" w:eastAsia="Times New Roman" w:hAnsi="Times New Roman" w:cs="Times New Roman"/>
                <w:iCs/>
                <w:szCs w:val="24"/>
                <w:lang w:val="lv-LV" w:eastAsia="lv-LV"/>
              </w:rPr>
            </w:pPr>
            <w:r w:rsidRPr="003D0894">
              <w:rPr>
                <w:rFonts w:ascii="Times New Roman" w:eastAsia="Times New Roman" w:hAnsi="Times New Roman" w:cs="Times New Roman"/>
                <w:iCs/>
                <w:szCs w:val="24"/>
                <w:lang w:val="lv-LV" w:eastAsia="lv-LV"/>
              </w:rPr>
              <w:t>16. att</w:t>
            </w:r>
            <w:r w:rsidR="008B6FD1" w:rsidRPr="003D0894">
              <w:rPr>
                <w:rFonts w:ascii="Times New Roman" w:eastAsia="Times New Roman" w:hAnsi="Times New Roman" w:cs="Times New Roman"/>
                <w:iCs/>
                <w:szCs w:val="24"/>
                <w:lang w:val="lv-LV" w:eastAsia="lv-LV"/>
              </w:rPr>
              <w:t>. Skolotāju</w:t>
            </w:r>
            <w:r w:rsidR="00EB5FB7" w:rsidRPr="003D0894">
              <w:rPr>
                <w:rFonts w:ascii="Times New Roman" w:eastAsia="Times New Roman" w:hAnsi="Times New Roman" w:cs="Times New Roman"/>
                <w:iCs/>
                <w:szCs w:val="24"/>
                <w:lang w:val="lv-LV" w:eastAsia="lv-LV"/>
              </w:rPr>
              <w:t xml:space="preserve"> mācību stundu īpatsvars slodzē</w:t>
            </w:r>
            <w:r w:rsidR="008B6FD1" w:rsidRPr="003D0894">
              <w:rPr>
                <w:rFonts w:ascii="Times New Roman" w:eastAsia="Times New Roman" w:hAnsi="Times New Roman" w:cs="Times New Roman"/>
                <w:iCs/>
                <w:szCs w:val="24"/>
                <w:lang w:val="lv-LV" w:eastAsia="lv-LV"/>
              </w:rPr>
              <w:t xml:space="preserve"> Latgales plānošanas reģionā 2021./22.m.g</w:t>
            </w:r>
            <w:r w:rsidR="008B6FD1" w:rsidRPr="003D0894">
              <w:rPr>
                <w:rFonts w:ascii="Times New Roman" w:eastAsia="Times New Roman" w:hAnsi="Times New Roman" w:cs="Times New Roman"/>
                <w:b/>
                <w:iCs/>
                <w:szCs w:val="24"/>
                <w:lang w:val="lv-LV" w:eastAsia="lv-LV"/>
              </w:rPr>
              <w:t>.</w:t>
            </w:r>
          </w:p>
        </w:tc>
      </w:tr>
      <w:tr w:rsidR="008B6FD1" w:rsidRPr="000E73A8" w14:paraId="4095CDB1" w14:textId="77777777" w:rsidTr="00455B6A">
        <w:tc>
          <w:tcPr>
            <w:tcW w:w="6663" w:type="dxa"/>
          </w:tcPr>
          <w:p w14:paraId="6D3C6258" w14:textId="77777777" w:rsidR="008B6FD1" w:rsidRPr="000E73A8" w:rsidRDefault="008B6FD1" w:rsidP="00455B6A">
            <w:pPr>
              <w:jc w:val="both"/>
              <w:rPr>
                <w:rFonts w:eastAsia="Times New Roman" w:cs="Times New Roman"/>
                <w:b/>
                <w:i/>
                <w:iCs/>
                <w:szCs w:val="24"/>
                <w:lang w:eastAsia="lv-LV"/>
              </w:rPr>
            </w:pPr>
            <w:r w:rsidRPr="000E73A8">
              <w:rPr>
                <w:rFonts w:eastAsia="Times New Roman" w:cs="Times New Roman"/>
                <w:b/>
                <w:noProof/>
                <w:szCs w:val="24"/>
                <w:lang w:eastAsia="lv-LV"/>
              </w:rPr>
              <w:drawing>
                <wp:inline distT="0" distB="0" distL="0" distR="0" wp14:anchorId="107EBCE0" wp14:editId="69209D96">
                  <wp:extent cx="4152900" cy="2493645"/>
                  <wp:effectExtent l="0" t="0" r="0" b="1905"/>
                  <wp:docPr id="38" name="Picture 3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92EF0CFA-763E-A737-25AD-6CBF2E85E1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7">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92EF0CFA-763E-A737-25AD-6CBF2E85E183}"/>
                              </a:ext>
                            </a:extLst>
                          </pic:cNvPr>
                          <pic:cNvPicPr>
                            <a:picLocks noChangeAspect="1"/>
                          </pic:cNvPicPr>
                        </pic:nvPicPr>
                        <pic:blipFill>
                          <a:blip r:embed="rId34"/>
                          <a:stretch>
                            <a:fillRect/>
                          </a:stretch>
                        </pic:blipFill>
                        <pic:spPr>
                          <a:xfrm>
                            <a:off x="0" y="0"/>
                            <a:ext cx="4152900" cy="2493645"/>
                          </a:xfrm>
                          <a:prstGeom prst="rect">
                            <a:avLst/>
                          </a:prstGeom>
                        </pic:spPr>
                      </pic:pic>
                    </a:graphicData>
                  </a:graphic>
                </wp:inline>
              </w:drawing>
            </w:r>
          </w:p>
        </w:tc>
      </w:tr>
      <w:tr w:rsidR="008B6FD1" w:rsidRPr="000E73A8" w14:paraId="1379F607" w14:textId="77777777" w:rsidTr="00455B6A">
        <w:tc>
          <w:tcPr>
            <w:tcW w:w="6663" w:type="dxa"/>
          </w:tcPr>
          <w:p w14:paraId="4E00E5BA" w14:textId="764E1266" w:rsidR="008B6FD1" w:rsidRPr="003D0894" w:rsidRDefault="00F21910" w:rsidP="00455B6A">
            <w:pPr>
              <w:jc w:val="both"/>
              <w:rPr>
                <w:rFonts w:ascii="Times New Roman" w:eastAsia="Times New Roman" w:hAnsi="Times New Roman" w:cs="Times New Roman"/>
                <w:iCs/>
                <w:szCs w:val="24"/>
                <w:lang w:val="lv-LV" w:eastAsia="lv-LV"/>
              </w:rPr>
            </w:pPr>
            <w:r w:rsidRPr="003D0894">
              <w:rPr>
                <w:rFonts w:ascii="Times New Roman" w:eastAsia="Times New Roman" w:hAnsi="Times New Roman" w:cs="Times New Roman"/>
                <w:iCs/>
                <w:szCs w:val="24"/>
                <w:lang w:val="lv-LV" w:eastAsia="lv-LV"/>
              </w:rPr>
              <w:t>17. att.</w:t>
            </w:r>
            <w:r w:rsidR="008B6FD1" w:rsidRPr="003D0894">
              <w:rPr>
                <w:rFonts w:ascii="Times New Roman" w:eastAsia="Times New Roman" w:hAnsi="Times New Roman" w:cs="Times New Roman"/>
                <w:iCs/>
                <w:szCs w:val="24"/>
                <w:lang w:val="lv-LV" w:eastAsia="lv-LV"/>
              </w:rPr>
              <w:t>. Lēmumi saistībā ar skolu tīklu, % pret skolu skaitu  Latgales plānošanas reģionā 2021./22.m.g</w:t>
            </w:r>
            <w:r w:rsidR="008B6FD1" w:rsidRPr="003D0894">
              <w:rPr>
                <w:rFonts w:ascii="Times New Roman" w:eastAsia="Times New Roman" w:hAnsi="Times New Roman" w:cs="Times New Roman"/>
                <w:b/>
                <w:iCs/>
                <w:szCs w:val="24"/>
                <w:lang w:val="lv-LV" w:eastAsia="lv-LV"/>
              </w:rPr>
              <w:t>.</w:t>
            </w:r>
          </w:p>
        </w:tc>
      </w:tr>
    </w:tbl>
    <w:p w14:paraId="48E01BC5" w14:textId="449FC275" w:rsidR="008B6FD1" w:rsidRDefault="00EB5FB7" w:rsidP="00F21910">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Vienlaikus</w:t>
      </w:r>
      <w:r w:rsidR="006E6A46">
        <w:rPr>
          <w:rFonts w:ascii="Times New Roman" w:eastAsia="Times New Roman" w:hAnsi="Times New Roman" w:cs="Times New Roman"/>
          <w:sz w:val="24"/>
          <w:szCs w:val="24"/>
          <w:lang w:eastAsia="lv-LV"/>
        </w:rPr>
        <w:t xml:space="preserve">, nelīdzsvarotās slodzes dēļ, skolotājam </w:t>
      </w:r>
      <w:r>
        <w:rPr>
          <w:rFonts w:ascii="Times New Roman" w:eastAsia="Times New Roman" w:hAnsi="Times New Roman" w:cs="Times New Roman"/>
          <w:sz w:val="24"/>
          <w:szCs w:val="24"/>
          <w:lang w:eastAsia="lv-LV"/>
        </w:rPr>
        <w:t xml:space="preserve">saglabājas augstāks </w:t>
      </w:r>
      <w:r w:rsidR="006E6A46">
        <w:rPr>
          <w:rFonts w:ascii="Times New Roman" w:eastAsia="Times New Roman" w:hAnsi="Times New Roman" w:cs="Times New Roman"/>
          <w:sz w:val="24"/>
          <w:szCs w:val="24"/>
          <w:lang w:eastAsia="lv-LV"/>
        </w:rPr>
        <w:t>mācību stundu īpatsvars</w:t>
      </w:r>
      <w:r w:rsidR="008B6FD1" w:rsidRPr="00AD505B">
        <w:rPr>
          <w:rFonts w:ascii="Times New Roman" w:eastAsia="Times New Roman" w:hAnsi="Times New Roman" w:cs="Times New Roman"/>
          <w:sz w:val="24"/>
          <w:szCs w:val="24"/>
          <w:lang w:eastAsia="lv-LV"/>
        </w:rPr>
        <w:t>. Sa</w:t>
      </w:r>
      <w:r w:rsidR="006E6A46">
        <w:rPr>
          <w:rFonts w:ascii="Times New Roman" w:eastAsia="Times New Roman" w:hAnsi="Times New Roman" w:cs="Times New Roman"/>
          <w:sz w:val="24"/>
          <w:szCs w:val="24"/>
          <w:lang w:eastAsia="lv-LV"/>
        </w:rPr>
        <w:t xml:space="preserve">līdzinot ar Latvijas vidējo 72% </w:t>
      </w:r>
      <w:r w:rsidR="008B6FD1" w:rsidRPr="00AD505B">
        <w:rPr>
          <w:rFonts w:ascii="Times New Roman" w:eastAsia="Times New Roman" w:hAnsi="Times New Roman" w:cs="Times New Roman"/>
          <w:sz w:val="24"/>
          <w:szCs w:val="24"/>
          <w:lang w:eastAsia="lv-LV"/>
        </w:rPr>
        <w:t xml:space="preserve">apmērā, Latgales plānošanas reģionā tas ir 77%. Ar caurmērā zemāku slodzi, skolotājiem tiek </w:t>
      </w:r>
      <w:r w:rsidR="006E6A46">
        <w:rPr>
          <w:rFonts w:ascii="Times New Roman" w:eastAsia="Times New Roman" w:hAnsi="Times New Roman" w:cs="Times New Roman"/>
          <w:sz w:val="24"/>
          <w:szCs w:val="24"/>
          <w:lang w:eastAsia="lv-LV"/>
        </w:rPr>
        <w:t xml:space="preserve">tarificēts </w:t>
      </w:r>
      <w:r w:rsidR="008B6FD1">
        <w:rPr>
          <w:rFonts w:ascii="Times New Roman" w:eastAsia="Times New Roman" w:hAnsi="Times New Roman" w:cs="Times New Roman"/>
          <w:sz w:val="24"/>
          <w:szCs w:val="24"/>
          <w:lang w:eastAsia="lv-LV"/>
        </w:rPr>
        <w:t xml:space="preserve">arī </w:t>
      </w:r>
      <w:r w:rsidR="008B6FD1" w:rsidRPr="00AD505B">
        <w:rPr>
          <w:rFonts w:ascii="Times New Roman" w:eastAsia="Times New Roman" w:hAnsi="Times New Roman" w:cs="Times New Roman"/>
          <w:sz w:val="24"/>
          <w:szCs w:val="24"/>
          <w:lang w:eastAsia="lv-LV"/>
        </w:rPr>
        <w:t>caurm</w:t>
      </w:r>
      <w:r w:rsidR="006E6A46">
        <w:rPr>
          <w:rFonts w:ascii="Times New Roman" w:eastAsia="Times New Roman" w:hAnsi="Times New Roman" w:cs="Times New Roman"/>
          <w:sz w:val="24"/>
          <w:szCs w:val="24"/>
          <w:lang w:eastAsia="lv-LV"/>
        </w:rPr>
        <w:t xml:space="preserve">ērā </w:t>
      </w:r>
      <w:r w:rsidR="008B6FD1" w:rsidRPr="00AD505B">
        <w:rPr>
          <w:rFonts w:ascii="Times New Roman" w:eastAsia="Times New Roman" w:hAnsi="Times New Roman" w:cs="Times New Roman"/>
          <w:sz w:val="24"/>
          <w:szCs w:val="24"/>
          <w:lang w:eastAsia="lv-LV"/>
        </w:rPr>
        <w:t xml:space="preserve">mazāks laiks gatavoties. Protams, pie vidēji </w:t>
      </w:r>
      <w:r w:rsidR="006E6A46">
        <w:rPr>
          <w:rFonts w:ascii="Times New Roman" w:eastAsia="Times New Roman" w:hAnsi="Times New Roman" w:cs="Times New Roman"/>
          <w:sz w:val="24"/>
          <w:szCs w:val="24"/>
          <w:lang w:eastAsia="lv-LV"/>
        </w:rPr>
        <w:t xml:space="preserve">skaitliski </w:t>
      </w:r>
      <w:r w:rsidR="008B6FD1" w:rsidRPr="00AD505B">
        <w:rPr>
          <w:rFonts w:ascii="Times New Roman" w:eastAsia="Times New Roman" w:hAnsi="Times New Roman" w:cs="Times New Roman"/>
          <w:sz w:val="24"/>
          <w:szCs w:val="24"/>
          <w:lang w:eastAsia="lv-LV"/>
        </w:rPr>
        <w:t xml:space="preserve">mazākām klasēm šāda proporcija varētu būt pamatota, tomēr </w:t>
      </w:r>
      <w:r w:rsidR="006E6A46">
        <w:rPr>
          <w:rFonts w:ascii="Times New Roman" w:eastAsia="Times New Roman" w:hAnsi="Times New Roman" w:cs="Times New Roman"/>
          <w:sz w:val="24"/>
          <w:szCs w:val="24"/>
          <w:lang w:eastAsia="lv-LV"/>
        </w:rPr>
        <w:t xml:space="preserve">tas </w:t>
      </w:r>
      <w:r w:rsidR="008B6FD1" w:rsidRPr="00AD505B">
        <w:rPr>
          <w:rFonts w:ascii="Times New Roman" w:eastAsia="Times New Roman" w:hAnsi="Times New Roman" w:cs="Times New Roman"/>
          <w:sz w:val="24"/>
          <w:szCs w:val="24"/>
          <w:lang w:eastAsia="lv-LV"/>
        </w:rPr>
        <w:t>atkal neliecina par to, ka mūsu skolotāju darba sp</w:t>
      </w:r>
      <w:r w:rsidR="00F21910">
        <w:rPr>
          <w:rFonts w:ascii="Times New Roman" w:eastAsia="Times New Roman" w:hAnsi="Times New Roman" w:cs="Times New Roman"/>
          <w:sz w:val="24"/>
          <w:szCs w:val="24"/>
          <w:lang w:eastAsia="lv-LV"/>
        </w:rPr>
        <w:t>ēks tiek optimāli slogots (sk. 16</w:t>
      </w:r>
      <w:r w:rsidR="008B6FD1" w:rsidRPr="00AD505B">
        <w:rPr>
          <w:rFonts w:ascii="Times New Roman" w:eastAsia="Times New Roman" w:hAnsi="Times New Roman" w:cs="Times New Roman"/>
          <w:sz w:val="24"/>
          <w:szCs w:val="24"/>
          <w:lang w:eastAsia="lv-LV"/>
        </w:rPr>
        <w:t>. att.).</w:t>
      </w:r>
    </w:p>
    <w:p w14:paraId="58963B5E" w14:textId="35886A08" w:rsidR="008B6FD1" w:rsidRDefault="008B6FD1" w:rsidP="001F5F1B">
      <w:pPr>
        <w:spacing w:after="0" w:line="240" w:lineRule="auto"/>
        <w:jc w:val="both"/>
        <w:rPr>
          <w:rFonts w:ascii="Times New Roman" w:eastAsia="Times New Roman" w:hAnsi="Times New Roman" w:cs="Times New Roman"/>
          <w:sz w:val="24"/>
          <w:szCs w:val="24"/>
          <w:lang w:eastAsia="lv-LV"/>
        </w:rPr>
      </w:pPr>
      <w:r w:rsidRPr="00AD505B">
        <w:rPr>
          <w:rFonts w:ascii="Times New Roman" w:eastAsia="Times New Roman" w:hAnsi="Times New Roman" w:cs="Times New Roman"/>
          <w:sz w:val="24"/>
          <w:szCs w:val="24"/>
          <w:lang w:eastAsia="lv-LV"/>
        </w:rPr>
        <w:t xml:space="preserve">Tomēr teju katrā pašvaldībā iepriekšējā mācību gada laikā </w:t>
      </w:r>
      <w:r w:rsidR="006E6A46">
        <w:rPr>
          <w:rFonts w:ascii="Times New Roman" w:eastAsia="Times New Roman" w:hAnsi="Times New Roman" w:cs="Times New Roman"/>
          <w:sz w:val="24"/>
          <w:szCs w:val="24"/>
          <w:lang w:eastAsia="lv-LV"/>
        </w:rPr>
        <w:t>tika arī pieņemti</w:t>
      </w:r>
      <w:r>
        <w:rPr>
          <w:rFonts w:ascii="Times New Roman" w:eastAsia="Times New Roman" w:hAnsi="Times New Roman" w:cs="Times New Roman"/>
          <w:sz w:val="24"/>
          <w:szCs w:val="24"/>
          <w:lang w:eastAsia="lv-LV"/>
        </w:rPr>
        <w:t xml:space="preserve"> </w:t>
      </w:r>
      <w:r w:rsidR="00F21910">
        <w:rPr>
          <w:rFonts w:ascii="Times New Roman" w:eastAsia="Times New Roman" w:hAnsi="Times New Roman" w:cs="Times New Roman"/>
          <w:sz w:val="24"/>
          <w:szCs w:val="24"/>
          <w:lang w:eastAsia="lv-LV"/>
        </w:rPr>
        <w:t>kādi lēmumi (sk. 17</w:t>
      </w:r>
      <w:r w:rsidRPr="00AD505B">
        <w:rPr>
          <w:rFonts w:ascii="Times New Roman" w:eastAsia="Times New Roman" w:hAnsi="Times New Roman" w:cs="Times New Roman"/>
          <w:sz w:val="24"/>
          <w:szCs w:val="24"/>
          <w:lang w:eastAsia="lv-LV"/>
        </w:rPr>
        <w:t>. att.</w:t>
      </w:r>
      <w:r>
        <w:rPr>
          <w:rFonts w:ascii="Times New Roman" w:eastAsia="Times New Roman" w:hAnsi="Times New Roman" w:cs="Times New Roman"/>
          <w:sz w:val="24"/>
          <w:szCs w:val="24"/>
          <w:lang w:eastAsia="lv-LV"/>
        </w:rPr>
        <w:t>, kur</w:t>
      </w:r>
      <w:r w:rsidR="006E6A46">
        <w:rPr>
          <w:rFonts w:ascii="Times New Roman" w:eastAsia="Times New Roman" w:hAnsi="Times New Roman" w:cs="Times New Roman"/>
          <w:sz w:val="24"/>
          <w:szCs w:val="24"/>
          <w:lang w:eastAsia="lv-LV"/>
        </w:rPr>
        <w:t>ā</w:t>
      </w:r>
      <w:r>
        <w:rPr>
          <w:rFonts w:ascii="Times New Roman" w:eastAsia="Times New Roman" w:hAnsi="Times New Roman" w:cs="Times New Roman"/>
          <w:sz w:val="24"/>
          <w:szCs w:val="24"/>
          <w:lang w:eastAsia="lv-LV"/>
        </w:rPr>
        <w:t xml:space="preserve"> ir aplūkojams</w:t>
      </w:r>
      <w:r w:rsidRPr="00AD505B">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t</w:t>
      </w:r>
      <w:r w:rsidR="006E6A46">
        <w:rPr>
          <w:rFonts w:ascii="Times New Roman" w:eastAsia="Times New Roman" w:hAnsi="Times New Roman" w:cs="Times New Roman"/>
          <w:sz w:val="24"/>
          <w:szCs w:val="24"/>
          <w:lang w:eastAsia="lv-LV"/>
        </w:rPr>
        <w:t>o skolu īpatsvars</w:t>
      </w:r>
      <w:r w:rsidRPr="00AD505B">
        <w:rPr>
          <w:rFonts w:ascii="Times New Roman" w:eastAsia="Times New Roman" w:hAnsi="Times New Roman" w:cs="Times New Roman"/>
          <w:sz w:val="24"/>
          <w:szCs w:val="24"/>
          <w:lang w:eastAsia="lv-LV"/>
        </w:rPr>
        <w:t xml:space="preserve"> no kopējā skolu skaita pašvaldībā, par kurām </w:t>
      </w:r>
      <w:r>
        <w:rPr>
          <w:rFonts w:ascii="Times New Roman" w:eastAsia="Times New Roman" w:hAnsi="Times New Roman" w:cs="Times New Roman"/>
          <w:sz w:val="24"/>
          <w:szCs w:val="24"/>
          <w:lang w:eastAsia="lv-LV"/>
        </w:rPr>
        <w:t xml:space="preserve">pašvaldībā </w:t>
      </w:r>
      <w:r w:rsidRPr="00AD505B">
        <w:rPr>
          <w:rFonts w:ascii="Times New Roman" w:eastAsia="Times New Roman" w:hAnsi="Times New Roman" w:cs="Times New Roman"/>
          <w:sz w:val="24"/>
          <w:szCs w:val="24"/>
          <w:lang w:eastAsia="lv-LV"/>
        </w:rPr>
        <w:t xml:space="preserve">bija pieņemts kāds </w:t>
      </w:r>
      <w:r w:rsidR="006E6A46">
        <w:rPr>
          <w:rFonts w:ascii="Times New Roman" w:eastAsia="Times New Roman" w:hAnsi="Times New Roman" w:cs="Times New Roman"/>
          <w:sz w:val="24"/>
          <w:szCs w:val="24"/>
          <w:lang w:eastAsia="lv-LV"/>
        </w:rPr>
        <w:t>lēmums attiecībā uz skolu tīkla sakārtošanu</w:t>
      </w:r>
      <w:r w:rsidRPr="00AD505B">
        <w:rPr>
          <w:rFonts w:ascii="Times New Roman" w:eastAsia="Times New Roman" w:hAnsi="Times New Roman" w:cs="Times New Roman"/>
          <w:sz w:val="24"/>
          <w:szCs w:val="24"/>
          <w:lang w:eastAsia="lv-LV"/>
        </w:rPr>
        <w:t xml:space="preserve">), kas veicināja </w:t>
      </w:r>
      <w:r w:rsidR="006E6A46">
        <w:rPr>
          <w:rFonts w:ascii="Times New Roman" w:eastAsia="Times New Roman" w:hAnsi="Times New Roman" w:cs="Times New Roman"/>
          <w:sz w:val="24"/>
          <w:szCs w:val="24"/>
          <w:lang w:eastAsia="lv-LV"/>
        </w:rPr>
        <w:t>pārmaiņas skolu tīklā</w:t>
      </w:r>
      <w:r w:rsidRPr="00AD505B">
        <w:rPr>
          <w:rFonts w:ascii="Times New Roman" w:eastAsia="Times New Roman" w:hAnsi="Times New Roman" w:cs="Times New Roman"/>
          <w:sz w:val="24"/>
          <w:szCs w:val="24"/>
          <w:lang w:eastAsia="lv-LV"/>
        </w:rPr>
        <w:t>. Noteikti sagaidām šī darba turpināšanos, lai visā Latvijā vienlīdz varam sasniegt izvirzītos mērķus – par līdzvērtīgu skolotāja darbu saņ</w:t>
      </w:r>
      <w:r>
        <w:rPr>
          <w:rFonts w:ascii="Times New Roman" w:eastAsia="Times New Roman" w:hAnsi="Times New Roman" w:cs="Times New Roman"/>
          <w:sz w:val="24"/>
          <w:szCs w:val="24"/>
          <w:lang w:eastAsia="lv-LV"/>
        </w:rPr>
        <w:t>emt arī līdzvērtīgu atalgojumu.</w:t>
      </w:r>
    </w:p>
    <w:p w14:paraId="16706715" w14:textId="77777777" w:rsidR="008B6FD1" w:rsidRDefault="008B6FD1" w:rsidP="008B6FD1">
      <w:pPr>
        <w:spacing w:after="0" w:line="240" w:lineRule="auto"/>
        <w:jc w:val="both"/>
        <w:rPr>
          <w:rFonts w:ascii="Times New Roman" w:eastAsia="Times New Roman" w:hAnsi="Times New Roman" w:cs="Times New Roman"/>
          <w:sz w:val="24"/>
          <w:szCs w:val="24"/>
          <w:lang w:eastAsia="lv-LV"/>
        </w:rPr>
      </w:pPr>
    </w:p>
    <w:p w14:paraId="2266F87A" w14:textId="77777777" w:rsidR="001F5F1B" w:rsidRDefault="001F5F1B" w:rsidP="008B6FD1">
      <w:pPr>
        <w:spacing w:after="0" w:line="240" w:lineRule="auto"/>
        <w:jc w:val="both"/>
        <w:rPr>
          <w:rFonts w:ascii="Times New Roman" w:eastAsia="Times New Roman" w:hAnsi="Times New Roman" w:cs="Times New Roman"/>
          <w:sz w:val="24"/>
          <w:szCs w:val="24"/>
          <w:lang w:eastAsia="lv-LV"/>
        </w:rPr>
      </w:pPr>
    </w:p>
    <w:p w14:paraId="2BC37239" w14:textId="77777777" w:rsidR="00275745" w:rsidRPr="0020498B" w:rsidRDefault="007B630D" w:rsidP="002340DD">
      <w:pPr>
        <w:spacing w:after="0" w:line="240" w:lineRule="auto"/>
        <w:jc w:val="both"/>
        <w:rPr>
          <w:rFonts w:ascii="Times New Roman" w:eastAsia="Times New Roman" w:hAnsi="Times New Roman" w:cs="Times New Roman"/>
          <w:sz w:val="24"/>
          <w:szCs w:val="24"/>
          <w:lang w:eastAsia="lv-LV"/>
        </w:rPr>
      </w:pPr>
      <w:r w:rsidRPr="0020498B">
        <w:rPr>
          <w:rFonts w:ascii="Times New Roman" w:eastAsia="Times New Roman" w:hAnsi="Times New Roman" w:cs="Times New Roman"/>
          <w:sz w:val="24"/>
          <w:szCs w:val="24"/>
          <w:u w:val="single"/>
          <w:lang w:eastAsia="lv-LV"/>
        </w:rPr>
        <w:t>VRP 134. uzdevums</w:t>
      </w:r>
      <w:r w:rsidRPr="0020498B">
        <w:rPr>
          <w:rFonts w:ascii="Times New Roman" w:eastAsia="Times New Roman" w:hAnsi="Times New Roman" w:cs="Times New Roman"/>
          <w:sz w:val="24"/>
          <w:szCs w:val="24"/>
          <w:lang w:eastAsia="lv-LV"/>
        </w:rPr>
        <w:t xml:space="preserve">: </w:t>
      </w:r>
      <w:r w:rsidR="00275745" w:rsidRPr="0020498B">
        <w:rPr>
          <w:rFonts w:ascii="Times New Roman" w:hAnsi="Times New Roman" w:cs="Times New Roman"/>
          <w:i/>
          <w:sz w:val="24"/>
          <w:szCs w:val="24"/>
        </w:rPr>
        <w:t>Atbalstīsim jauniešu pilsoniskās aktivitātes un veicināsim viņu iesaisti skolu, pašvaldību, valsts mēroga jautājumu risināšanā, kā arī palielināsim Jaunatnes politikas valsts programmas finansējuma apmēru</w:t>
      </w:r>
      <w:r w:rsidRPr="0020498B">
        <w:rPr>
          <w:rFonts w:ascii="Times New Roman" w:hAnsi="Times New Roman" w:cs="Times New Roman"/>
          <w:i/>
          <w:sz w:val="24"/>
          <w:szCs w:val="24"/>
        </w:rPr>
        <w:t>.</w:t>
      </w:r>
    </w:p>
    <w:p w14:paraId="2BC3723A" w14:textId="77777777" w:rsidR="007B630D" w:rsidRPr="0020498B" w:rsidRDefault="007B630D" w:rsidP="00CD0CBE">
      <w:pPr>
        <w:pStyle w:val="xmsonormal"/>
        <w:spacing w:before="0" w:beforeAutospacing="0" w:after="0" w:afterAutospacing="0"/>
        <w:jc w:val="both"/>
      </w:pPr>
      <w:r w:rsidRPr="0020498B">
        <w:rPr>
          <w:b/>
        </w:rPr>
        <w:t>Īstenots VRP  134.2. pasākums: Pilnveidot un attīstīt Jaunatnes politikas valsts programmu, paplašinot un attīstot ilgtermiņa un plānveida darba ar jaunatni sistēmu Latvijā</w:t>
      </w:r>
      <w:r w:rsidRPr="0020498B">
        <w:t>.</w:t>
      </w:r>
    </w:p>
    <w:p w14:paraId="2BC3723B" w14:textId="77777777" w:rsidR="007B630D" w:rsidRPr="0020498B" w:rsidRDefault="007B630D" w:rsidP="007B630D">
      <w:pPr>
        <w:spacing w:after="0" w:line="240" w:lineRule="auto"/>
        <w:jc w:val="both"/>
        <w:rPr>
          <w:rFonts w:ascii="Times New Roman" w:hAnsi="Times New Roman" w:cs="Times New Roman"/>
          <w:sz w:val="24"/>
          <w:szCs w:val="24"/>
        </w:rPr>
      </w:pPr>
      <w:r w:rsidRPr="009F0E61">
        <w:rPr>
          <w:rFonts w:ascii="Times New Roman" w:hAnsi="Times New Roman" w:cs="Times New Roman"/>
        </w:rPr>
        <w:t xml:space="preserve"> Pārskata periodā </w:t>
      </w:r>
      <w:r w:rsidRPr="009F0E61">
        <w:rPr>
          <w:rFonts w:ascii="Times New Roman" w:hAnsi="Times New Roman" w:cs="Times New Roman"/>
          <w:sz w:val="24"/>
          <w:szCs w:val="24"/>
        </w:rPr>
        <w:t>palielināts</w:t>
      </w:r>
      <w:r w:rsidRPr="0020498B">
        <w:rPr>
          <w:rFonts w:ascii="Times New Roman" w:hAnsi="Times New Roman" w:cs="Times New Roman"/>
          <w:sz w:val="24"/>
          <w:szCs w:val="24"/>
        </w:rPr>
        <w:t xml:space="preserve"> Jaunatnes politikas valsts programmas finansējums par 140% (par 781 414 </w:t>
      </w:r>
      <w:proofErr w:type="spellStart"/>
      <w:r w:rsidR="00612D3C" w:rsidRPr="0020498B">
        <w:rPr>
          <w:rFonts w:ascii="Times New Roman" w:hAnsi="Times New Roman" w:cs="Times New Roman"/>
          <w:i/>
          <w:sz w:val="24"/>
          <w:szCs w:val="24"/>
        </w:rPr>
        <w:t>euro</w:t>
      </w:r>
      <w:proofErr w:type="spellEnd"/>
      <w:r w:rsidRPr="0020498B">
        <w:rPr>
          <w:rFonts w:ascii="Times New Roman" w:hAnsi="Times New Roman" w:cs="Times New Roman"/>
          <w:sz w:val="24"/>
          <w:szCs w:val="24"/>
        </w:rPr>
        <w:t xml:space="preserve">), kas ir 5,74 </w:t>
      </w:r>
      <w:proofErr w:type="spellStart"/>
      <w:r w:rsidR="00612D3C" w:rsidRPr="0020498B">
        <w:rPr>
          <w:rFonts w:ascii="Times New Roman" w:hAnsi="Times New Roman" w:cs="Times New Roman"/>
          <w:i/>
          <w:sz w:val="24"/>
          <w:szCs w:val="24"/>
        </w:rPr>
        <w:t>euro</w:t>
      </w:r>
      <w:proofErr w:type="spellEnd"/>
      <w:r w:rsidR="00612D3C" w:rsidRPr="0020498B">
        <w:rPr>
          <w:rFonts w:ascii="Times New Roman" w:hAnsi="Times New Roman" w:cs="Times New Roman"/>
          <w:sz w:val="24"/>
          <w:szCs w:val="24"/>
        </w:rPr>
        <w:t xml:space="preserve"> </w:t>
      </w:r>
      <w:r w:rsidRPr="0020498B">
        <w:rPr>
          <w:rFonts w:ascii="Times New Roman" w:hAnsi="Times New Roman" w:cs="Times New Roman"/>
          <w:sz w:val="24"/>
          <w:szCs w:val="24"/>
        </w:rPr>
        <w:t xml:space="preserve">uz jaunieti (plānotais rezultāts – 4 </w:t>
      </w:r>
      <w:proofErr w:type="spellStart"/>
      <w:r w:rsidR="00612D3C" w:rsidRPr="0020498B">
        <w:rPr>
          <w:rFonts w:ascii="Times New Roman" w:hAnsi="Times New Roman" w:cs="Times New Roman"/>
          <w:i/>
          <w:sz w:val="24"/>
          <w:szCs w:val="24"/>
        </w:rPr>
        <w:t>euro</w:t>
      </w:r>
      <w:proofErr w:type="spellEnd"/>
      <w:r w:rsidR="00612D3C" w:rsidRPr="0020498B">
        <w:rPr>
          <w:rFonts w:ascii="Times New Roman" w:hAnsi="Times New Roman" w:cs="Times New Roman"/>
          <w:sz w:val="24"/>
          <w:szCs w:val="24"/>
        </w:rPr>
        <w:t xml:space="preserve"> </w:t>
      </w:r>
      <w:r w:rsidRPr="0020498B">
        <w:rPr>
          <w:rFonts w:ascii="Times New Roman" w:hAnsi="Times New Roman" w:cs="Times New Roman"/>
          <w:sz w:val="24"/>
          <w:szCs w:val="24"/>
        </w:rPr>
        <w:t>uz jaunieti), tai skaitā:</w:t>
      </w:r>
    </w:p>
    <w:p w14:paraId="2BC3723C" w14:textId="77777777" w:rsidR="007B630D" w:rsidRPr="0020498B" w:rsidRDefault="007B630D" w:rsidP="007B630D">
      <w:pPr>
        <w:pStyle w:val="ListParagraph"/>
        <w:numPr>
          <w:ilvl w:val="0"/>
          <w:numId w:val="12"/>
        </w:numPr>
        <w:rPr>
          <w:rFonts w:cs="Times New Roman"/>
          <w:szCs w:val="24"/>
        </w:rPr>
      </w:pPr>
      <w:r w:rsidRPr="0020498B">
        <w:rPr>
          <w:rFonts w:cs="Times New Roman"/>
          <w:szCs w:val="24"/>
        </w:rPr>
        <w:t>palielināts atbalsts jaunatnes organizācijām;</w:t>
      </w:r>
    </w:p>
    <w:p w14:paraId="2BC3723D" w14:textId="77777777" w:rsidR="007B630D" w:rsidRPr="0020498B" w:rsidRDefault="007B630D" w:rsidP="007B630D">
      <w:pPr>
        <w:pStyle w:val="ListParagraph"/>
        <w:numPr>
          <w:ilvl w:val="0"/>
          <w:numId w:val="12"/>
        </w:numPr>
        <w:rPr>
          <w:rFonts w:cs="Times New Roman"/>
          <w:szCs w:val="24"/>
        </w:rPr>
      </w:pPr>
      <w:r w:rsidRPr="0020498B">
        <w:rPr>
          <w:rFonts w:cs="Times New Roman"/>
          <w:szCs w:val="24"/>
        </w:rPr>
        <w:t>ieviests projektu konkurss NVO jauniešu ar ierobežotām iespējām iekļaušanai;</w:t>
      </w:r>
    </w:p>
    <w:p w14:paraId="2BC3723E" w14:textId="55E1634B" w:rsidR="007B630D" w:rsidRPr="0020498B" w:rsidRDefault="007B630D" w:rsidP="007B630D">
      <w:pPr>
        <w:pStyle w:val="ListParagraph"/>
        <w:numPr>
          <w:ilvl w:val="0"/>
          <w:numId w:val="12"/>
        </w:numPr>
        <w:rPr>
          <w:rFonts w:cs="Times New Roman"/>
          <w:szCs w:val="24"/>
        </w:rPr>
      </w:pPr>
      <w:r w:rsidRPr="0020498B">
        <w:rPr>
          <w:rFonts w:cs="Times New Roman"/>
          <w:szCs w:val="24"/>
        </w:rPr>
        <w:t xml:space="preserve">ieviesta atbalsta programma </w:t>
      </w:r>
      <w:r w:rsidR="0020498B">
        <w:rPr>
          <w:rFonts w:cs="Times New Roman"/>
          <w:szCs w:val="24"/>
        </w:rPr>
        <w:t>“</w:t>
      </w:r>
      <w:r w:rsidRPr="0020498B">
        <w:rPr>
          <w:rFonts w:cs="Times New Roman"/>
          <w:szCs w:val="24"/>
        </w:rPr>
        <w:t>Kontakts</w:t>
      </w:r>
      <w:r w:rsidR="0020498B">
        <w:rPr>
          <w:rFonts w:cs="Times New Roman"/>
          <w:szCs w:val="24"/>
        </w:rPr>
        <w:t>”</w:t>
      </w:r>
      <w:r w:rsidRPr="0020498B">
        <w:rPr>
          <w:rFonts w:cs="Times New Roman"/>
          <w:szCs w:val="24"/>
        </w:rPr>
        <w:t xml:space="preserve"> izglītojamo pašpārvaldēm;</w:t>
      </w:r>
    </w:p>
    <w:p w14:paraId="2BC3723F" w14:textId="77777777" w:rsidR="007B630D" w:rsidRPr="0020498B" w:rsidRDefault="007B630D" w:rsidP="007B630D">
      <w:pPr>
        <w:pStyle w:val="ListParagraph"/>
        <w:numPr>
          <w:ilvl w:val="0"/>
          <w:numId w:val="12"/>
        </w:numPr>
        <w:rPr>
          <w:rFonts w:cs="Times New Roman"/>
          <w:szCs w:val="24"/>
        </w:rPr>
      </w:pPr>
      <w:r w:rsidRPr="0020498B">
        <w:rPr>
          <w:rFonts w:cs="Times New Roman"/>
          <w:szCs w:val="24"/>
        </w:rPr>
        <w:t xml:space="preserve">paplašināts atbalsts jaunatnes darbiniekiem (mācības, </w:t>
      </w:r>
      <w:proofErr w:type="spellStart"/>
      <w:r w:rsidRPr="0020498B">
        <w:rPr>
          <w:rFonts w:cs="Times New Roman"/>
          <w:szCs w:val="24"/>
        </w:rPr>
        <w:t>supervīzijas</w:t>
      </w:r>
      <w:proofErr w:type="spellEnd"/>
      <w:r w:rsidRPr="0020498B">
        <w:rPr>
          <w:rFonts w:cs="Times New Roman"/>
          <w:szCs w:val="24"/>
        </w:rPr>
        <w:t xml:space="preserve">, </w:t>
      </w:r>
      <w:proofErr w:type="spellStart"/>
      <w:r w:rsidRPr="0020498B">
        <w:rPr>
          <w:rFonts w:cs="Times New Roman"/>
          <w:szCs w:val="24"/>
        </w:rPr>
        <w:t>mentorings</w:t>
      </w:r>
      <w:proofErr w:type="spellEnd"/>
      <w:r w:rsidRPr="0020498B">
        <w:rPr>
          <w:rFonts w:cs="Times New Roman"/>
          <w:szCs w:val="24"/>
        </w:rPr>
        <w:t>).</w:t>
      </w:r>
      <w:r w:rsidRPr="0020498B">
        <w:rPr>
          <w:rFonts w:cs="Times New Roman"/>
          <w:szCs w:val="24"/>
        </w:rPr>
        <w:tab/>
      </w:r>
    </w:p>
    <w:p w14:paraId="2BC37240" w14:textId="77777777" w:rsidR="007B630D" w:rsidRPr="0020498B" w:rsidRDefault="007B630D" w:rsidP="007B630D">
      <w:pPr>
        <w:spacing w:after="0" w:line="240" w:lineRule="auto"/>
        <w:ind w:firstLine="360"/>
        <w:jc w:val="both"/>
        <w:rPr>
          <w:rFonts w:ascii="Times New Roman" w:hAnsi="Times New Roman" w:cs="Times New Roman"/>
          <w:sz w:val="24"/>
          <w:szCs w:val="24"/>
        </w:rPr>
      </w:pPr>
      <w:r w:rsidRPr="0020498B">
        <w:rPr>
          <w:rFonts w:ascii="Times New Roman" w:hAnsi="Times New Roman" w:cs="Times New Roman"/>
          <w:sz w:val="24"/>
          <w:szCs w:val="24"/>
        </w:rPr>
        <w:t xml:space="preserve">Latgales plānošanas reģionā saskaņā ar Centrālās statistikas pārvaldes 2021. gada datiem ir    44 760 jaunieši, kas ir 12,7% no visiem Latvijas jauniešiem. Saskaņā ar pašvaldību sniegto informāciju Latgales plānošanas reģiona pašvaldībās 2021. gadā bija nodarbināti kopā 65 darba ar jaunatni veicēji. No tiem 26 bija pilnas slodzes un 7 nepilnas slodzes jaunatnes lietu speciālisti (10 no tiem Augšdaugavas novadā), 15 pilnas slodzes un 17 nepilnas slodzes jaunatnes darbinieki. </w:t>
      </w:r>
    </w:p>
    <w:p w14:paraId="2BC37242" w14:textId="5B351C19" w:rsidR="007B630D" w:rsidRDefault="007B630D" w:rsidP="004E67D1">
      <w:pPr>
        <w:spacing w:after="0" w:line="240" w:lineRule="auto"/>
        <w:ind w:firstLine="360"/>
        <w:jc w:val="both"/>
        <w:rPr>
          <w:rFonts w:ascii="Times New Roman" w:hAnsi="Times New Roman" w:cs="Times New Roman"/>
          <w:sz w:val="24"/>
          <w:szCs w:val="24"/>
        </w:rPr>
      </w:pPr>
      <w:r w:rsidRPr="0020498B">
        <w:rPr>
          <w:rFonts w:ascii="Times New Roman" w:hAnsi="Times New Roman" w:cs="Times New Roman"/>
          <w:sz w:val="24"/>
          <w:szCs w:val="24"/>
        </w:rPr>
        <w:lastRenderedPageBreak/>
        <w:t xml:space="preserve">Kopā pašvaldības Latgales plānošanas reģionā darbam ar jaunatni, tai skaitā darbinieku atalgojumam, veltījušas 526 024 </w:t>
      </w:r>
      <w:proofErr w:type="spellStart"/>
      <w:r w:rsidR="005B1D82" w:rsidRPr="0020498B">
        <w:rPr>
          <w:rFonts w:ascii="Times New Roman" w:hAnsi="Times New Roman" w:cs="Times New Roman"/>
          <w:i/>
          <w:sz w:val="24"/>
          <w:szCs w:val="24"/>
        </w:rPr>
        <w:t>euro</w:t>
      </w:r>
      <w:proofErr w:type="spellEnd"/>
      <w:r w:rsidRPr="0020498B">
        <w:rPr>
          <w:rFonts w:ascii="Times New Roman" w:hAnsi="Times New Roman" w:cs="Times New Roman"/>
          <w:sz w:val="24"/>
          <w:szCs w:val="24"/>
        </w:rPr>
        <w:t xml:space="preserve">. Vislielākais atbalsts uz vienu jaunieti veltīts Balvu novadā – 20,4 </w:t>
      </w:r>
      <w:proofErr w:type="spellStart"/>
      <w:r w:rsidR="005B1D82" w:rsidRPr="0020498B">
        <w:rPr>
          <w:rFonts w:ascii="Times New Roman" w:hAnsi="Times New Roman" w:cs="Times New Roman"/>
          <w:i/>
          <w:sz w:val="24"/>
          <w:szCs w:val="24"/>
        </w:rPr>
        <w:t>euro</w:t>
      </w:r>
      <w:proofErr w:type="spellEnd"/>
      <w:r w:rsidR="005B1D82" w:rsidRPr="0020498B">
        <w:rPr>
          <w:rFonts w:ascii="Times New Roman" w:hAnsi="Times New Roman" w:cs="Times New Roman"/>
          <w:sz w:val="24"/>
          <w:szCs w:val="24"/>
        </w:rPr>
        <w:t xml:space="preserve"> u</w:t>
      </w:r>
      <w:r w:rsidR="004E67D1">
        <w:rPr>
          <w:rFonts w:ascii="Times New Roman" w:hAnsi="Times New Roman" w:cs="Times New Roman"/>
          <w:sz w:val="24"/>
          <w:szCs w:val="24"/>
        </w:rPr>
        <w:t xml:space="preserve">z vienu jaunieti, skat. 7. tabulu par </w:t>
      </w:r>
      <w:r w:rsidRPr="0020498B">
        <w:rPr>
          <w:rFonts w:ascii="Times New Roman" w:hAnsi="Times New Roman" w:cs="Times New Roman"/>
          <w:sz w:val="24"/>
          <w:szCs w:val="24"/>
        </w:rPr>
        <w:t xml:space="preserve"> </w:t>
      </w:r>
      <w:r w:rsidR="004E67D1">
        <w:rPr>
          <w:rFonts w:ascii="Times New Roman" w:hAnsi="Times New Roman" w:cs="Times New Roman"/>
          <w:sz w:val="24"/>
          <w:szCs w:val="24"/>
        </w:rPr>
        <w:t>finansējumu</w:t>
      </w:r>
      <w:r w:rsidRPr="0020498B">
        <w:rPr>
          <w:rFonts w:ascii="Times New Roman" w:hAnsi="Times New Roman" w:cs="Times New Roman"/>
          <w:sz w:val="24"/>
          <w:szCs w:val="24"/>
        </w:rPr>
        <w:t xml:space="preserve"> darbam ar jaunatni Latgales plānošanas reģionā 2021. gadā</w:t>
      </w:r>
      <w:r w:rsidR="004E67D1">
        <w:rPr>
          <w:rFonts w:ascii="Times New Roman" w:hAnsi="Times New Roman" w:cs="Times New Roman"/>
          <w:sz w:val="24"/>
          <w:szCs w:val="24"/>
        </w:rPr>
        <w:t>.</w:t>
      </w:r>
    </w:p>
    <w:p w14:paraId="09034A59" w14:textId="3089E58F" w:rsidR="004E67D1" w:rsidRPr="004E67D1" w:rsidRDefault="004E67D1" w:rsidP="004E67D1">
      <w:pPr>
        <w:pStyle w:val="ListParagraph"/>
        <w:numPr>
          <w:ilvl w:val="0"/>
          <w:numId w:val="16"/>
        </w:numPr>
        <w:jc w:val="right"/>
        <w:rPr>
          <w:rFonts w:cs="Times New Roman"/>
          <w:szCs w:val="24"/>
        </w:rPr>
      </w:pPr>
      <w:r>
        <w:rPr>
          <w:rFonts w:cs="Times New Roman"/>
          <w:szCs w:val="24"/>
        </w:rPr>
        <w:t>tabula</w:t>
      </w:r>
    </w:p>
    <w:tbl>
      <w:tblPr>
        <w:tblW w:w="89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
        <w:gridCol w:w="4307"/>
        <w:gridCol w:w="1638"/>
        <w:gridCol w:w="1442"/>
        <w:gridCol w:w="1256"/>
      </w:tblGrid>
      <w:tr w:rsidR="007B630D" w:rsidRPr="0020498B" w14:paraId="2BC37248" w14:textId="77777777" w:rsidTr="004E67D1">
        <w:trPr>
          <w:trHeight w:val="263"/>
          <w:jc w:val="center"/>
        </w:trPr>
        <w:tc>
          <w:tcPr>
            <w:tcW w:w="324" w:type="dxa"/>
            <w:shd w:val="clear" w:color="auto" w:fill="F2F2F2" w:themeFill="background1" w:themeFillShade="F2"/>
          </w:tcPr>
          <w:p w14:paraId="2BC37243" w14:textId="77777777" w:rsidR="007B630D" w:rsidRPr="0020498B" w:rsidRDefault="007B630D" w:rsidP="000E73A8">
            <w:pPr>
              <w:spacing w:after="0" w:line="240" w:lineRule="auto"/>
              <w:jc w:val="center"/>
              <w:rPr>
                <w:rFonts w:ascii="Times New Roman" w:eastAsia="Times New Roman" w:hAnsi="Times New Roman" w:cs="Times New Roman"/>
                <w:b/>
                <w:bCs/>
                <w:sz w:val="24"/>
                <w:szCs w:val="24"/>
                <w:lang w:eastAsia="en-GB"/>
              </w:rPr>
            </w:pPr>
          </w:p>
        </w:tc>
        <w:tc>
          <w:tcPr>
            <w:tcW w:w="4307" w:type="dxa"/>
            <w:shd w:val="clear" w:color="auto" w:fill="F2F2F2" w:themeFill="background1" w:themeFillShade="F2"/>
            <w:noWrap/>
            <w:vAlign w:val="bottom"/>
            <w:hideMark/>
          </w:tcPr>
          <w:p w14:paraId="2BC37244" w14:textId="77777777" w:rsidR="007B630D" w:rsidRPr="0020498B" w:rsidRDefault="007B630D" w:rsidP="000E73A8">
            <w:pPr>
              <w:spacing w:after="0" w:line="240" w:lineRule="auto"/>
              <w:jc w:val="center"/>
              <w:rPr>
                <w:rFonts w:ascii="Times New Roman" w:eastAsia="Times New Roman" w:hAnsi="Times New Roman" w:cs="Times New Roman"/>
                <w:b/>
                <w:bCs/>
                <w:sz w:val="24"/>
                <w:szCs w:val="24"/>
                <w:lang w:eastAsia="en-GB"/>
              </w:rPr>
            </w:pPr>
            <w:r w:rsidRPr="0020498B">
              <w:rPr>
                <w:rFonts w:ascii="Times New Roman" w:eastAsia="Times New Roman" w:hAnsi="Times New Roman" w:cs="Times New Roman"/>
                <w:b/>
                <w:bCs/>
                <w:sz w:val="24"/>
                <w:szCs w:val="24"/>
                <w:lang w:eastAsia="en-GB"/>
              </w:rPr>
              <w:t>Pašvaldības nosaukums</w:t>
            </w:r>
          </w:p>
        </w:tc>
        <w:tc>
          <w:tcPr>
            <w:tcW w:w="1638" w:type="dxa"/>
            <w:shd w:val="clear" w:color="auto" w:fill="F2F2F2" w:themeFill="background1" w:themeFillShade="F2"/>
            <w:noWrap/>
            <w:vAlign w:val="bottom"/>
            <w:hideMark/>
          </w:tcPr>
          <w:p w14:paraId="2BC37245" w14:textId="77777777" w:rsidR="007B630D" w:rsidRPr="0020498B" w:rsidRDefault="007B630D" w:rsidP="000E73A8">
            <w:pPr>
              <w:spacing w:after="0" w:line="240" w:lineRule="auto"/>
              <w:jc w:val="center"/>
              <w:rPr>
                <w:rFonts w:ascii="Times New Roman" w:eastAsia="Times New Roman" w:hAnsi="Times New Roman" w:cs="Times New Roman"/>
                <w:b/>
                <w:bCs/>
                <w:sz w:val="24"/>
                <w:szCs w:val="24"/>
                <w:lang w:eastAsia="en-GB"/>
              </w:rPr>
            </w:pPr>
            <w:r w:rsidRPr="0020498B">
              <w:rPr>
                <w:rFonts w:ascii="Times New Roman" w:eastAsia="Times New Roman" w:hAnsi="Times New Roman" w:cs="Times New Roman"/>
                <w:b/>
                <w:bCs/>
                <w:sz w:val="24"/>
                <w:szCs w:val="24"/>
                <w:lang w:eastAsia="en-GB"/>
              </w:rPr>
              <w:t>Finansējums darbam ar jaunatni (EUR)</w:t>
            </w:r>
          </w:p>
        </w:tc>
        <w:tc>
          <w:tcPr>
            <w:tcW w:w="1442" w:type="dxa"/>
            <w:shd w:val="clear" w:color="auto" w:fill="F2F2F2" w:themeFill="background1" w:themeFillShade="F2"/>
            <w:noWrap/>
            <w:vAlign w:val="bottom"/>
            <w:hideMark/>
          </w:tcPr>
          <w:p w14:paraId="2BC37246" w14:textId="77777777" w:rsidR="007B630D" w:rsidRPr="0020498B" w:rsidRDefault="007B630D" w:rsidP="000E73A8">
            <w:pPr>
              <w:spacing w:after="0" w:line="240" w:lineRule="auto"/>
              <w:jc w:val="center"/>
              <w:rPr>
                <w:rFonts w:ascii="Times New Roman" w:eastAsia="Times New Roman" w:hAnsi="Times New Roman" w:cs="Times New Roman"/>
                <w:b/>
                <w:bCs/>
                <w:sz w:val="24"/>
                <w:szCs w:val="24"/>
                <w:lang w:eastAsia="en-GB"/>
              </w:rPr>
            </w:pPr>
            <w:r w:rsidRPr="0020498B">
              <w:rPr>
                <w:rFonts w:ascii="Times New Roman" w:eastAsia="Times New Roman" w:hAnsi="Times New Roman" w:cs="Times New Roman"/>
                <w:b/>
                <w:bCs/>
                <w:sz w:val="24"/>
                <w:szCs w:val="24"/>
                <w:lang w:eastAsia="en-GB"/>
              </w:rPr>
              <w:t>Jauniešu skaits pašvaldībā</w:t>
            </w:r>
          </w:p>
        </w:tc>
        <w:tc>
          <w:tcPr>
            <w:tcW w:w="1256" w:type="dxa"/>
            <w:shd w:val="clear" w:color="auto" w:fill="F2F2F2" w:themeFill="background1" w:themeFillShade="F2"/>
            <w:noWrap/>
            <w:vAlign w:val="bottom"/>
            <w:hideMark/>
          </w:tcPr>
          <w:p w14:paraId="2BC37247" w14:textId="77777777" w:rsidR="007B630D" w:rsidRPr="0020498B" w:rsidRDefault="007B630D" w:rsidP="000E73A8">
            <w:pPr>
              <w:spacing w:after="0" w:line="240" w:lineRule="auto"/>
              <w:jc w:val="center"/>
              <w:rPr>
                <w:rFonts w:ascii="Times New Roman" w:eastAsia="Times New Roman" w:hAnsi="Times New Roman" w:cs="Times New Roman"/>
                <w:b/>
                <w:bCs/>
                <w:sz w:val="24"/>
                <w:szCs w:val="24"/>
                <w:lang w:eastAsia="en-GB"/>
              </w:rPr>
            </w:pPr>
            <w:r w:rsidRPr="0020498B">
              <w:rPr>
                <w:rFonts w:ascii="Times New Roman" w:eastAsia="Times New Roman" w:hAnsi="Times New Roman" w:cs="Times New Roman"/>
                <w:b/>
                <w:bCs/>
                <w:sz w:val="24"/>
                <w:szCs w:val="24"/>
                <w:lang w:eastAsia="en-GB"/>
              </w:rPr>
              <w:t>EUR uz vienu jaunieti</w:t>
            </w:r>
          </w:p>
        </w:tc>
      </w:tr>
      <w:tr w:rsidR="007B630D" w:rsidRPr="0020498B" w14:paraId="2BC3724E" w14:textId="77777777" w:rsidTr="004E67D1">
        <w:trPr>
          <w:trHeight w:val="263"/>
          <w:jc w:val="center"/>
        </w:trPr>
        <w:tc>
          <w:tcPr>
            <w:tcW w:w="324" w:type="dxa"/>
            <w:shd w:val="clear" w:color="auto" w:fill="F2F2F2" w:themeFill="background1" w:themeFillShade="F2"/>
          </w:tcPr>
          <w:p w14:paraId="2BC37249" w14:textId="77777777" w:rsidR="007B630D" w:rsidRPr="0020498B" w:rsidRDefault="007B630D" w:rsidP="007B630D">
            <w:pPr>
              <w:pStyle w:val="ListParagraph"/>
              <w:numPr>
                <w:ilvl w:val="0"/>
                <w:numId w:val="13"/>
              </w:numPr>
              <w:jc w:val="left"/>
              <w:rPr>
                <w:rFonts w:eastAsia="Times New Roman" w:cs="Times New Roman"/>
                <w:szCs w:val="24"/>
                <w:lang w:eastAsia="en-GB"/>
              </w:rPr>
            </w:pPr>
          </w:p>
        </w:tc>
        <w:tc>
          <w:tcPr>
            <w:tcW w:w="4307" w:type="dxa"/>
            <w:shd w:val="clear" w:color="auto" w:fill="F2F2F2" w:themeFill="background1" w:themeFillShade="F2"/>
            <w:noWrap/>
            <w:vAlign w:val="bottom"/>
            <w:hideMark/>
          </w:tcPr>
          <w:p w14:paraId="2BC3724A" w14:textId="77777777" w:rsidR="007B630D" w:rsidRPr="0020498B" w:rsidRDefault="007B630D" w:rsidP="000E73A8">
            <w:pPr>
              <w:spacing w:after="0" w:line="240" w:lineRule="auto"/>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Augšdaugavas novada pašvaldība</w:t>
            </w:r>
          </w:p>
        </w:tc>
        <w:tc>
          <w:tcPr>
            <w:tcW w:w="1638" w:type="dxa"/>
            <w:shd w:val="clear" w:color="auto" w:fill="F2F2F2" w:themeFill="background1" w:themeFillShade="F2"/>
            <w:noWrap/>
            <w:vAlign w:val="bottom"/>
            <w:hideMark/>
          </w:tcPr>
          <w:p w14:paraId="2BC3724B"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30000</w:t>
            </w:r>
          </w:p>
        </w:tc>
        <w:tc>
          <w:tcPr>
            <w:tcW w:w="1442" w:type="dxa"/>
            <w:shd w:val="clear" w:color="auto" w:fill="F2F2F2" w:themeFill="background1" w:themeFillShade="F2"/>
            <w:noWrap/>
            <w:vAlign w:val="bottom"/>
            <w:hideMark/>
          </w:tcPr>
          <w:p w14:paraId="2BC3724C"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4309.00</w:t>
            </w:r>
          </w:p>
        </w:tc>
        <w:tc>
          <w:tcPr>
            <w:tcW w:w="1256" w:type="dxa"/>
            <w:shd w:val="clear" w:color="auto" w:fill="F2F2F2" w:themeFill="background1" w:themeFillShade="F2"/>
            <w:noWrap/>
            <w:vAlign w:val="bottom"/>
            <w:hideMark/>
          </w:tcPr>
          <w:p w14:paraId="2BC3724D"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6.962172</w:t>
            </w:r>
          </w:p>
        </w:tc>
      </w:tr>
      <w:tr w:rsidR="007B630D" w:rsidRPr="0020498B" w14:paraId="2BC37254" w14:textId="77777777" w:rsidTr="004E67D1">
        <w:trPr>
          <w:trHeight w:val="263"/>
          <w:jc w:val="center"/>
        </w:trPr>
        <w:tc>
          <w:tcPr>
            <w:tcW w:w="324" w:type="dxa"/>
            <w:shd w:val="clear" w:color="auto" w:fill="F2F2F2" w:themeFill="background1" w:themeFillShade="F2"/>
          </w:tcPr>
          <w:p w14:paraId="2BC3724F" w14:textId="77777777" w:rsidR="007B630D" w:rsidRPr="0020498B" w:rsidRDefault="007B630D" w:rsidP="007B630D">
            <w:pPr>
              <w:pStyle w:val="ListParagraph"/>
              <w:numPr>
                <w:ilvl w:val="0"/>
                <w:numId w:val="13"/>
              </w:numPr>
              <w:jc w:val="left"/>
              <w:rPr>
                <w:rFonts w:eastAsia="Times New Roman" w:cs="Times New Roman"/>
                <w:szCs w:val="24"/>
                <w:lang w:eastAsia="en-GB"/>
              </w:rPr>
            </w:pPr>
          </w:p>
        </w:tc>
        <w:tc>
          <w:tcPr>
            <w:tcW w:w="4307" w:type="dxa"/>
            <w:shd w:val="clear" w:color="auto" w:fill="F2F2F2" w:themeFill="background1" w:themeFillShade="F2"/>
            <w:noWrap/>
            <w:vAlign w:val="bottom"/>
            <w:hideMark/>
          </w:tcPr>
          <w:p w14:paraId="2BC37250" w14:textId="77777777" w:rsidR="007B630D" w:rsidRPr="0020498B" w:rsidRDefault="007B630D" w:rsidP="000E73A8">
            <w:pPr>
              <w:spacing w:after="0" w:line="240" w:lineRule="auto"/>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Balvu novada pašvaldība</w:t>
            </w:r>
          </w:p>
        </w:tc>
        <w:tc>
          <w:tcPr>
            <w:tcW w:w="1638" w:type="dxa"/>
            <w:shd w:val="clear" w:color="auto" w:fill="F2F2F2" w:themeFill="background1" w:themeFillShade="F2"/>
            <w:noWrap/>
            <w:vAlign w:val="bottom"/>
            <w:hideMark/>
          </w:tcPr>
          <w:p w14:paraId="2BC37251"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72000</w:t>
            </w:r>
          </w:p>
        </w:tc>
        <w:tc>
          <w:tcPr>
            <w:tcW w:w="1442" w:type="dxa"/>
            <w:shd w:val="clear" w:color="auto" w:fill="F2F2F2" w:themeFill="background1" w:themeFillShade="F2"/>
            <w:noWrap/>
            <w:vAlign w:val="bottom"/>
            <w:hideMark/>
          </w:tcPr>
          <w:p w14:paraId="2BC37252"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3527.00</w:t>
            </w:r>
          </w:p>
        </w:tc>
        <w:tc>
          <w:tcPr>
            <w:tcW w:w="1256" w:type="dxa"/>
            <w:shd w:val="clear" w:color="auto" w:fill="F2F2F2" w:themeFill="background1" w:themeFillShade="F2"/>
            <w:noWrap/>
            <w:vAlign w:val="bottom"/>
            <w:hideMark/>
          </w:tcPr>
          <w:p w14:paraId="2BC37253"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20.41395</w:t>
            </w:r>
          </w:p>
        </w:tc>
      </w:tr>
      <w:tr w:rsidR="007B630D" w:rsidRPr="0020498B" w14:paraId="2BC3725A" w14:textId="77777777" w:rsidTr="004E67D1">
        <w:trPr>
          <w:trHeight w:val="263"/>
          <w:jc w:val="center"/>
        </w:trPr>
        <w:tc>
          <w:tcPr>
            <w:tcW w:w="324" w:type="dxa"/>
            <w:shd w:val="clear" w:color="auto" w:fill="F2F2F2" w:themeFill="background1" w:themeFillShade="F2"/>
          </w:tcPr>
          <w:p w14:paraId="2BC37255" w14:textId="77777777" w:rsidR="007B630D" w:rsidRPr="0020498B" w:rsidRDefault="007B630D" w:rsidP="007B630D">
            <w:pPr>
              <w:pStyle w:val="ListParagraph"/>
              <w:numPr>
                <w:ilvl w:val="0"/>
                <w:numId w:val="13"/>
              </w:numPr>
              <w:jc w:val="left"/>
              <w:rPr>
                <w:rFonts w:eastAsia="Times New Roman" w:cs="Times New Roman"/>
                <w:szCs w:val="24"/>
                <w:lang w:eastAsia="en-GB"/>
              </w:rPr>
            </w:pPr>
          </w:p>
        </w:tc>
        <w:tc>
          <w:tcPr>
            <w:tcW w:w="4307" w:type="dxa"/>
            <w:shd w:val="clear" w:color="auto" w:fill="F2F2F2" w:themeFill="background1" w:themeFillShade="F2"/>
            <w:noWrap/>
            <w:vAlign w:val="bottom"/>
            <w:hideMark/>
          </w:tcPr>
          <w:p w14:paraId="2BC37256" w14:textId="77777777" w:rsidR="007B630D" w:rsidRPr="0020498B" w:rsidRDefault="007B630D" w:rsidP="000E73A8">
            <w:pPr>
              <w:spacing w:after="0" w:line="240" w:lineRule="auto"/>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 xml:space="preserve">Daugavpils </w:t>
            </w:r>
            <w:proofErr w:type="spellStart"/>
            <w:r w:rsidRPr="0020498B">
              <w:rPr>
                <w:rFonts w:ascii="Times New Roman" w:eastAsia="Times New Roman" w:hAnsi="Times New Roman" w:cs="Times New Roman"/>
                <w:sz w:val="24"/>
                <w:szCs w:val="24"/>
                <w:lang w:eastAsia="en-GB"/>
              </w:rPr>
              <w:t>valstspilsētas</w:t>
            </w:r>
            <w:proofErr w:type="spellEnd"/>
            <w:r w:rsidRPr="0020498B">
              <w:rPr>
                <w:rFonts w:ascii="Times New Roman" w:eastAsia="Times New Roman" w:hAnsi="Times New Roman" w:cs="Times New Roman"/>
                <w:sz w:val="24"/>
                <w:szCs w:val="24"/>
                <w:lang w:eastAsia="en-GB"/>
              </w:rPr>
              <w:t xml:space="preserve"> pašvaldība</w:t>
            </w:r>
          </w:p>
        </w:tc>
        <w:tc>
          <w:tcPr>
            <w:tcW w:w="1638" w:type="dxa"/>
            <w:shd w:val="clear" w:color="auto" w:fill="F2F2F2" w:themeFill="background1" w:themeFillShade="F2"/>
            <w:noWrap/>
            <w:vAlign w:val="bottom"/>
            <w:hideMark/>
          </w:tcPr>
          <w:p w14:paraId="2BC37257"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99866</w:t>
            </w:r>
          </w:p>
        </w:tc>
        <w:tc>
          <w:tcPr>
            <w:tcW w:w="1442" w:type="dxa"/>
            <w:shd w:val="clear" w:color="auto" w:fill="F2F2F2" w:themeFill="background1" w:themeFillShade="F2"/>
            <w:noWrap/>
            <w:vAlign w:val="bottom"/>
            <w:hideMark/>
          </w:tcPr>
          <w:p w14:paraId="2BC37258"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13966.00</w:t>
            </w:r>
          </w:p>
        </w:tc>
        <w:tc>
          <w:tcPr>
            <w:tcW w:w="1256" w:type="dxa"/>
            <w:shd w:val="clear" w:color="auto" w:fill="F2F2F2" w:themeFill="background1" w:themeFillShade="F2"/>
            <w:noWrap/>
            <w:vAlign w:val="bottom"/>
            <w:hideMark/>
          </w:tcPr>
          <w:p w14:paraId="2BC37259"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7.150652</w:t>
            </w:r>
          </w:p>
        </w:tc>
      </w:tr>
      <w:tr w:rsidR="007B630D" w:rsidRPr="0020498B" w14:paraId="2BC37260" w14:textId="77777777" w:rsidTr="004E67D1">
        <w:trPr>
          <w:trHeight w:val="263"/>
          <w:jc w:val="center"/>
        </w:trPr>
        <w:tc>
          <w:tcPr>
            <w:tcW w:w="324" w:type="dxa"/>
            <w:shd w:val="clear" w:color="auto" w:fill="F2F2F2" w:themeFill="background1" w:themeFillShade="F2"/>
          </w:tcPr>
          <w:p w14:paraId="2BC3725B" w14:textId="77777777" w:rsidR="007B630D" w:rsidRPr="0020498B" w:rsidRDefault="007B630D" w:rsidP="007B630D">
            <w:pPr>
              <w:pStyle w:val="ListParagraph"/>
              <w:numPr>
                <w:ilvl w:val="0"/>
                <w:numId w:val="13"/>
              </w:numPr>
              <w:jc w:val="left"/>
              <w:rPr>
                <w:rFonts w:eastAsia="Times New Roman" w:cs="Times New Roman"/>
                <w:szCs w:val="24"/>
                <w:lang w:eastAsia="en-GB"/>
              </w:rPr>
            </w:pPr>
          </w:p>
        </w:tc>
        <w:tc>
          <w:tcPr>
            <w:tcW w:w="4307" w:type="dxa"/>
            <w:shd w:val="clear" w:color="auto" w:fill="F2F2F2" w:themeFill="background1" w:themeFillShade="F2"/>
            <w:noWrap/>
            <w:vAlign w:val="bottom"/>
            <w:hideMark/>
          </w:tcPr>
          <w:p w14:paraId="2BC3725C" w14:textId="77777777" w:rsidR="007B630D" w:rsidRPr="0020498B" w:rsidRDefault="007B630D" w:rsidP="000E73A8">
            <w:pPr>
              <w:spacing w:after="0" w:line="240" w:lineRule="auto"/>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Krāslavas novada pašvaldība</w:t>
            </w:r>
          </w:p>
        </w:tc>
        <w:tc>
          <w:tcPr>
            <w:tcW w:w="1638" w:type="dxa"/>
            <w:shd w:val="clear" w:color="auto" w:fill="F2F2F2" w:themeFill="background1" w:themeFillShade="F2"/>
            <w:noWrap/>
            <w:vAlign w:val="bottom"/>
            <w:hideMark/>
          </w:tcPr>
          <w:p w14:paraId="2BC3725D"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99946</w:t>
            </w:r>
          </w:p>
        </w:tc>
        <w:tc>
          <w:tcPr>
            <w:tcW w:w="1442" w:type="dxa"/>
            <w:shd w:val="clear" w:color="auto" w:fill="F2F2F2" w:themeFill="background1" w:themeFillShade="F2"/>
            <w:noWrap/>
            <w:vAlign w:val="bottom"/>
            <w:hideMark/>
          </w:tcPr>
          <w:p w14:paraId="2BC3725E"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3679.00</w:t>
            </w:r>
          </w:p>
        </w:tc>
        <w:tc>
          <w:tcPr>
            <w:tcW w:w="1256" w:type="dxa"/>
            <w:shd w:val="clear" w:color="auto" w:fill="F2F2F2" w:themeFill="background1" w:themeFillShade="F2"/>
            <w:noWrap/>
            <w:vAlign w:val="bottom"/>
            <w:hideMark/>
          </w:tcPr>
          <w:p w14:paraId="2BC3725F"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27.16662</w:t>
            </w:r>
          </w:p>
        </w:tc>
      </w:tr>
      <w:tr w:rsidR="007B630D" w:rsidRPr="0020498B" w14:paraId="2BC37266" w14:textId="77777777" w:rsidTr="004E67D1">
        <w:trPr>
          <w:trHeight w:val="263"/>
          <w:jc w:val="center"/>
        </w:trPr>
        <w:tc>
          <w:tcPr>
            <w:tcW w:w="324" w:type="dxa"/>
            <w:shd w:val="clear" w:color="auto" w:fill="F2F2F2" w:themeFill="background1" w:themeFillShade="F2"/>
          </w:tcPr>
          <w:p w14:paraId="2BC37261" w14:textId="77777777" w:rsidR="007B630D" w:rsidRPr="0020498B" w:rsidRDefault="007B630D" w:rsidP="007B630D">
            <w:pPr>
              <w:pStyle w:val="ListParagraph"/>
              <w:numPr>
                <w:ilvl w:val="0"/>
                <w:numId w:val="13"/>
              </w:numPr>
              <w:jc w:val="left"/>
              <w:rPr>
                <w:rFonts w:eastAsia="Times New Roman" w:cs="Times New Roman"/>
                <w:szCs w:val="24"/>
                <w:lang w:eastAsia="en-GB"/>
              </w:rPr>
            </w:pPr>
          </w:p>
        </w:tc>
        <w:tc>
          <w:tcPr>
            <w:tcW w:w="4307" w:type="dxa"/>
            <w:shd w:val="clear" w:color="auto" w:fill="F2F2F2" w:themeFill="background1" w:themeFillShade="F2"/>
            <w:noWrap/>
            <w:vAlign w:val="bottom"/>
            <w:hideMark/>
          </w:tcPr>
          <w:p w14:paraId="2BC37262" w14:textId="77777777" w:rsidR="007B630D" w:rsidRPr="0020498B" w:rsidRDefault="007B630D" w:rsidP="000E73A8">
            <w:pPr>
              <w:spacing w:after="0" w:line="240" w:lineRule="auto"/>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Līvānu novada dome</w:t>
            </w:r>
          </w:p>
        </w:tc>
        <w:tc>
          <w:tcPr>
            <w:tcW w:w="1638" w:type="dxa"/>
            <w:shd w:val="clear" w:color="auto" w:fill="F2F2F2" w:themeFill="background1" w:themeFillShade="F2"/>
            <w:noWrap/>
            <w:vAlign w:val="bottom"/>
            <w:hideMark/>
          </w:tcPr>
          <w:p w14:paraId="2BC37263"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30849</w:t>
            </w:r>
          </w:p>
        </w:tc>
        <w:tc>
          <w:tcPr>
            <w:tcW w:w="1442" w:type="dxa"/>
            <w:shd w:val="clear" w:color="auto" w:fill="F2F2F2" w:themeFill="background1" w:themeFillShade="F2"/>
            <w:noWrap/>
            <w:vAlign w:val="bottom"/>
            <w:hideMark/>
          </w:tcPr>
          <w:p w14:paraId="2BC37264"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1955.00</w:t>
            </w:r>
          </w:p>
        </w:tc>
        <w:tc>
          <w:tcPr>
            <w:tcW w:w="1256" w:type="dxa"/>
            <w:shd w:val="clear" w:color="auto" w:fill="F2F2F2" w:themeFill="background1" w:themeFillShade="F2"/>
            <w:noWrap/>
            <w:vAlign w:val="bottom"/>
            <w:hideMark/>
          </w:tcPr>
          <w:p w14:paraId="2BC37265"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15.77954</w:t>
            </w:r>
          </w:p>
        </w:tc>
      </w:tr>
      <w:tr w:rsidR="007B630D" w:rsidRPr="0020498B" w14:paraId="2BC3726C" w14:textId="77777777" w:rsidTr="004E67D1">
        <w:trPr>
          <w:trHeight w:val="263"/>
          <w:jc w:val="center"/>
        </w:trPr>
        <w:tc>
          <w:tcPr>
            <w:tcW w:w="324" w:type="dxa"/>
            <w:shd w:val="clear" w:color="auto" w:fill="F2F2F2" w:themeFill="background1" w:themeFillShade="F2"/>
          </w:tcPr>
          <w:p w14:paraId="2BC37267" w14:textId="77777777" w:rsidR="007B630D" w:rsidRPr="0020498B" w:rsidRDefault="007B630D" w:rsidP="007B630D">
            <w:pPr>
              <w:pStyle w:val="ListParagraph"/>
              <w:numPr>
                <w:ilvl w:val="0"/>
                <w:numId w:val="13"/>
              </w:numPr>
              <w:jc w:val="left"/>
              <w:rPr>
                <w:rFonts w:eastAsia="Times New Roman" w:cs="Times New Roman"/>
                <w:szCs w:val="24"/>
                <w:lang w:eastAsia="en-GB"/>
              </w:rPr>
            </w:pPr>
          </w:p>
        </w:tc>
        <w:tc>
          <w:tcPr>
            <w:tcW w:w="4307" w:type="dxa"/>
            <w:shd w:val="clear" w:color="auto" w:fill="F2F2F2" w:themeFill="background1" w:themeFillShade="F2"/>
            <w:noWrap/>
            <w:vAlign w:val="bottom"/>
            <w:hideMark/>
          </w:tcPr>
          <w:p w14:paraId="2BC37268" w14:textId="77777777" w:rsidR="007B630D" w:rsidRPr="0020498B" w:rsidRDefault="007B630D" w:rsidP="000E73A8">
            <w:pPr>
              <w:spacing w:after="0" w:line="240" w:lineRule="auto"/>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Ludzas novada pašvaldība</w:t>
            </w:r>
          </w:p>
        </w:tc>
        <w:tc>
          <w:tcPr>
            <w:tcW w:w="1638" w:type="dxa"/>
            <w:shd w:val="clear" w:color="auto" w:fill="F2F2F2" w:themeFill="background1" w:themeFillShade="F2"/>
            <w:noWrap/>
            <w:vAlign w:val="bottom"/>
            <w:hideMark/>
          </w:tcPr>
          <w:p w14:paraId="2BC37269"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59320</w:t>
            </w:r>
          </w:p>
        </w:tc>
        <w:tc>
          <w:tcPr>
            <w:tcW w:w="1442" w:type="dxa"/>
            <w:shd w:val="clear" w:color="auto" w:fill="F2F2F2" w:themeFill="background1" w:themeFillShade="F2"/>
            <w:noWrap/>
            <w:vAlign w:val="bottom"/>
            <w:hideMark/>
          </w:tcPr>
          <w:p w14:paraId="2BC3726A"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3765.00</w:t>
            </w:r>
          </w:p>
        </w:tc>
        <w:tc>
          <w:tcPr>
            <w:tcW w:w="1256" w:type="dxa"/>
            <w:shd w:val="clear" w:color="auto" w:fill="F2F2F2" w:themeFill="background1" w:themeFillShade="F2"/>
            <w:noWrap/>
            <w:vAlign w:val="bottom"/>
            <w:hideMark/>
          </w:tcPr>
          <w:p w14:paraId="2BC3726B"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15.75564</w:t>
            </w:r>
          </w:p>
        </w:tc>
      </w:tr>
      <w:tr w:rsidR="007B630D" w:rsidRPr="0020498B" w14:paraId="2BC37272" w14:textId="77777777" w:rsidTr="004E67D1">
        <w:trPr>
          <w:trHeight w:val="263"/>
          <w:jc w:val="center"/>
        </w:trPr>
        <w:tc>
          <w:tcPr>
            <w:tcW w:w="324" w:type="dxa"/>
            <w:shd w:val="clear" w:color="auto" w:fill="F2F2F2" w:themeFill="background1" w:themeFillShade="F2"/>
          </w:tcPr>
          <w:p w14:paraId="2BC3726D" w14:textId="77777777" w:rsidR="007B630D" w:rsidRPr="0020498B" w:rsidRDefault="007B630D" w:rsidP="007B630D">
            <w:pPr>
              <w:pStyle w:val="ListParagraph"/>
              <w:numPr>
                <w:ilvl w:val="0"/>
                <w:numId w:val="13"/>
              </w:numPr>
              <w:jc w:val="left"/>
              <w:rPr>
                <w:rFonts w:eastAsia="Times New Roman" w:cs="Times New Roman"/>
                <w:szCs w:val="24"/>
                <w:lang w:eastAsia="en-GB"/>
              </w:rPr>
            </w:pPr>
          </w:p>
        </w:tc>
        <w:tc>
          <w:tcPr>
            <w:tcW w:w="4307" w:type="dxa"/>
            <w:shd w:val="clear" w:color="auto" w:fill="F2F2F2" w:themeFill="background1" w:themeFillShade="F2"/>
            <w:noWrap/>
            <w:vAlign w:val="bottom"/>
            <w:hideMark/>
          </w:tcPr>
          <w:p w14:paraId="2BC3726E" w14:textId="77777777" w:rsidR="007B630D" w:rsidRPr="0020498B" w:rsidRDefault="007B630D" w:rsidP="000E73A8">
            <w:pPr>
              <w:spacing w:after="0" w:line="240" w:lineRule="auto"/>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Preiļu novada pašvaldība</w:t>
            </w:r>
          </w:p>
        </w:tc>
        <w:tc>
          <w:tcPr>
            <w:tcW w:w="1638" w:type="dxa"/>
            <w:shd w:val="clear" w:color="auto" w:fill="F2F2F2" w:themeFill="background1" w:themeFillShade="F2"/>
            <w:noWrap/>
            <w:vAlign w:val="bottom"/>
            <w:hideMark/>
          </w:tcPr>
          <w:p w14:paraId="2BC3726F"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35507</w:t>
            </w:r>
          </w:p>
        </w:tc>
        <w:tc>
          <w:tcPr>
            <w:tcW w:w="1442" w:type="dxa"/>
            <w:shd w:val="clear" w:color="auto" w:fill="F2F2F2" w:themeFill="background1" w:themeFillShade="F2"/>
            <w:noWrap/>
            <w:vAlign w:val="bottom"/>
            <w:hideMark/>
          </w:tcPr>
          <w:p w14:paraId="2BC37270"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2912.00</w:t>
            </w:r>
          </w:p>
        </w:tc>
        <w:tc>
          <w:tcPr>
            <w:tcW w:w="1256" w:type="dxa"/>
            <w:shd w:val="clear" w:color="auto" w:fill="F2F2F2" w:themeFill="background1" w:themeFillShade="F2"/>
            <w:noWrap/>
            <w:vAlign w:val="bottom"/>
            <w:hideMark/>
          </w:tcPr>
          <w:p w14:paraId="2BC37271"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12.19334</w:t>
            </w:r>
          </w:p>
        </w:tc>
      </w:tr>
      <w:tr w:rsidR="007B630D" w:rsidRPr="0020498B" w14:paraId="2BC37278" w14:textId="77777777" w:rsidTr="004E67D1">
        <w:trPr>
          <w:trHeight w:val="263"/>
          <w:jc w:val="center"/>
        </w:trPr>
        <w:tc>
          <w:tcPr>
            <w:tcW w:w="324" w:type="dxa"/>
            <w:shd w:val="clear" w:color="auto" w:fill="F2F2F2" w:themeFill="background1" w:themeFillShade="F2"/>
          </w:tcPr>
          <w:p w14:paraId="2BC37273" w14:textId="77777777" w:rsidR="007B630D" w:rsidRPr="0020498B" w:rsidRDefault="007B630D" w:rsidP="007B630D">
            <w:pPr>
              <w:pStyle w:val="ListParagraph"/>
              <w:numPr>
                <w:ilvl w:val="0"/>
                <w:numId w:val="13"/>
              </w:numPr>
              <w:jc w:val="left"/>
              <w:rPr>
                <w:rFonts w:eastAsia="Times New Roman" w:cs="Times New Roman"/>
                <w:szCs w:val="24"/>
                <w:lang w:eastAsia="en-GB"/>
              </w:rPr>
            </w:pPr>
          </w:p>
        </w:tc>
        <w:tc>
          <w:tcPr>
            <w:tcW w:w="4307" w:type="dxa"/>
            <w:shd w:val="clear" w:color="auto" w:fill="F2F2F2" w:themeFill="background1" w:themeFillShade="F2"/>
            <w:noWrap/>
            <w:vAlign w:val="bottom"/>
            <w:hideMark/>
          </w:tcPr>
          <w:p w14:paraId="2BC37274" w14:textId="77777777" w:rsidR="007B630D" w:rsidRPr="0020498B" w:rsidRDefault="007B630D" w:rsidP="000E73A8">
            <w:pPr>
              <w:spacing w:after="0" w:line="240" w:lineRule="auto"/>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Rēzeknes novada pašvaldība</w:t>
            </w:r>
          </w:p>
        </w:tc>
        <w:tc>
          <w:tcPr>
            <w:tcW w:w="1638" w:type="dxa"/>
            <w:shd w:val="clear" w:color="auto" w:fill="F2F2F2" w:themeFill="background1" w:themeFillShade="F2"/>
            <w:noWrap/>
            <w:vAlign w:val="bottom"/>
            <w:hideMark/>
          </w:tcPr>
          <w:p w14:paraId="2BC37275"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63000</w:t>
            </w:r>
          </w:p>
        </w:tc>
        <w:tc>
          <w:tcPr>
            <w:tcW w:w="1442" w:type="dxa"/>
            <w:shd w:val="clear" w:color="auto" w:fill="F2F2F2" w:themeFill="background1" w:themeFillShade="F2"/>
            <w:noWrap/>
            <w:vAlign w:val="bottom"/>
            <w:hideMark/>
          </w:tcPr>
          <w:p w14:paraId="2BC37276"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5587.00</w:t>
            </w:r>
          </w:p>
        </w:tc>
        <w:tc>
          <w:tcPr>
            <w:tcW w:w="1256" w:type="dxa"/>
            <w:shd w:val="clear" w:color="auto" w:fill="F2F2F2" w:themeFill="background1" w:themeFillShade="F2"/>
            <w:noWrap/>
            <w:vAlign w:val="bottom"/>
            <w:hideMark/>
          </w:tcPr>
          <w:p w14:paraId="2BC37277"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11.27618</w:t>
            </w:r>
          </w:p>
        </w:tc>
      </w:tr>
      <w:tr w:rsidR="007B630D" w:rsidRPr="0020498B" w14:paraId="2BC3727E" w14:textId="77777777" w:rsidTr="004E67D1">
        <w:trPr>
          <w:trHeight w:val="263"/>
          <w:jc w:val="center"/>
        </w:trPr>
        <w:tc>
          <w:tcPr>
            <w:tcW w:w="324" w:type="dxa"/>
            <w:shd w:val="clear" w:color="auto" w:fill="F2F2F2" w:themeFill="background1" w:themeFillShade="F2"/>
          </w:tcPr>
          <w:p w14:paraId="2BC37279" w14:textId="77777777" w:rsidR="007B630D" w:rsidRPr="0020498B" w:rsidRDefault="007B630D" w:rsidP="007B630D">
            <w:pPr>
              <w:pStyle w:val="ListParagraph"/>
              <w:numPr>
                <w:ilvl w:val="0"/>
                <w:numId w:val="13"/>
              </w:numPr>
              <w:jc w:val="left"/>
              <w:rPr>
                <w:rFonts w:eastAsia="Times New Roman" w:cs="Times New Roman"/>
                <w:szCs w:val="24"/>
                <w:lang w:eastAsia="en-GB"/>
              </w:rPr>
            </w:pPr>
          </w:p>
        </w:tc>
        <w:tc>
          <w:tcPr>
            <w:tcW w:w="4307" w:type="dxa"/>
            <w:shd w:val="clear" w:color="auto" w:fill="F2F2F2" w:themeFill="background1" w:themeFillShade="F2"/>
            <w:noWrap/>
            <w:vAlign w:val="bottom"/>
            <w:hideMark/>
          </w:tcPr>
          <w:p w14:paraId="2BC3727A" w14:textId="77777777" w:rsidR="007B630D" w:rsidRPr="0020498B" w:rsidRDefault="007B630D" w:rsidP="000E73A8">
            <w:pPr>
              <w:spacing w:after="0" w:line="240" w:lineRule="auto"/>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 xml:space="preserve">Rēzeknes </w:t>
            </w:r>
            <w:proofErr w:type="spellStart"/>
            <w:r w:rsidRPr="0020498B">
              <w:rPr>
                <w:rFonts w:ascii="Times New Roman" w:eastAsia="Times New Roman" w:hAnsi="Times New Roman" w:cs="Times New Roman"/>
                <w:sz w:val="24"/>
                <w:szCs w:val="24"/>
                <w:lang w:eastAsia="en-GB"/>
              </w:rPr>
              <w:t>valstspilsētas</w:t>
            </w:r>
            <w:proofErr w:type="spellEnd"/>
            <w:r w:rsidRPr="0020498B">
              <w:rPr>
                <w:rFonts w:ascii="Times New Roman" w:eastAsia="Times New Roman" w:hAnsi="Times New Roman" w:cs="Times New Roman"/>
                <w:sz w:val="24"/>
                <w:szCs w:val="24"/>
                <w:lang w:eastAsia="en-GB"/>
              </w:rPr>
              <w:t xml:space="preserve"> pašvaldība</w:t>
            </w:r>
          </w:p>
        </w:tc>
        <w:tc>
          <w:tcPr>
            <w:tcW w:w="1638" w:type="dxa"/>
            <w:shd w:val="clear" w:color="auto" w:fill="F2F2F2" w:themeFill="background1" w:themeFillShade="F2"/>
            <w:noWrap/>
            <w:vAlign w:val="bottom"/>
            <w:hideMark/>
          </w:tcPr>
          <w:p w14:paraId="2BC3727B"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35536</w:t>
            </w:r>
          </w:p>
        </w:tc>
        <w:tc>
          <w:tcPr>
            <w:tcW w:w="1442" w:type="dxa"/>
            <w:shd w:val="clear" w:color="auto" w:fill="F2F2F2" w:themeFill="background1" w:themeFillShade="F2"/>
            <w:noWrap/>
            <w:vAlign w:val="bottom"/>
            <w:hideMark/>
          </w:tcPr>
          <w:p w14:paraId="2BC3727C"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5060.00</w:t>
            </w:r>
          </w:p>
        </w:tc>
        <w:tc>
          <w:tcPr>
            <w:tcW w:w="1256" w:type="dxa"/>
            <w:shd w:val="clear" w:color="auto" w:fill="F2F2F2" w:themeFill="background1" w:themeFillShade="F2"/>
            <w:noWrap/>
            <w:vAlign w:val="bottom"/>
            <w:hideMark/>
          </w:tcPr>
          <w:p w14:paraId="2BC3727D"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7.022925</w:t>
            </w:r>
          </w:p>
        </w:tc>
      </w:tr>
      <w:tr w:rsidR="007B630D" w:rsidRPr="0020498B" w14:paraId="2BC37284" w14:textId="77777777" w:rsidTr="004E67D1">
        <w:trPr>
          <w:trHeight w:val="263"/>
          <w:jc w:val="center"/>
        </w:trPr>
        <w:tc>
          <w:tcPr>
            <w:tcW w:w="324" w:type="dxa"/>
            <w:shd w:val="clear" w:color="auto" w:fill="F2F2F2" w:themeFill="background1" w:themeFillShade="F2"/>
          </w:tcPr>
          <w:p w14:paraId="2BC3727F"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p>
        </w:tc>
        <w:tc>
          <w:tcPr>
            <w:tcW w:w="4307" w:type="dxa"/>
            <w:shd w:val="clear" w:color="auto" w:fill="F2F2F2" w:themeFill="background1" w:themeFillShade="F2"/>
            <w:noWrap/>
            <w:vAlign w:val="bottom"/>
            <w:hideMark/>
          </w:tcPr>
          <w:p w14:paraId="2BC37280"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KOPĀ</w:t>
            </w:r>
          </w:p>
        </w:tc>
        <w:tc>
          <w:tcPr>
            <w:tcW w:w="1638" w:type="dxa"/>
            <w:shd w:val="clear" w:color="auto" w:fill="F2F2F2" w:themeFill="background1" w:themeFillShade="F2"/>
            <w:noWrap/>
            <w:vAlign w:val="bottom"/>
            <w:hideMark/>
          </w:tcPr>
          <w:p w14:paraId="2BC37281"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526 024</w:t>
            </w:r>
          </w:p>
        </w:tc>
        <w:tc>
          <w:tcPr>
            <w:tcW w:w="1442" w:type="dxa"/>
            <w:shd w:val="clear" w:color="auto" w:fill="F2F2F2" w:themeFill="background1" w:themeFillShade="F2"/>
            <w:noWrap/>
            <w:vAlign w:val="bottom"/>
            <w:hideMark/>
          </w:tcPr>
          <w:p w14:paraId="2BC37282"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r w:rsidRPr="0020498B">
              <w:rPr>
                <w:rFonts w:ascii="Times New Roman" w:eastAsia="Times New Roman" w:hAnsi="Times New Roman" w:cs="Times New Roman"/>
                <w:sz w:val="24"/>
                <w:szCs w:val="24"/>
                <w:lang w:eastAsia="en-GB"/>
              </w:rPr>
              <w:t>44 760</w:t>
            </w:r>
          </w:p>
        </w:tc>
        <w:tc>
          <w:tcPr>
            <w:tcW w:w="1256" w:type="dxa"/>
            <w:shd w:val="clear" w:color="auto" w:fill="F2F2F2" w:themeFill="background1" w:themeFillShade="F2"/>
            <w:noWrap/>
            <w:vAlign w:val="bottom"/>
            <w:hideMark/>
          </w:tcPr>
          <w:p w14:paraId="2BC37283" w14:textId="77777777" w:rsidR="007B630D" w:rsidRPr="0020498B" w:rsidRDefault="007B630D" w:rsidP="000E73A8">
            <w:pPr>
              <w:spacing w:after="0" w:line="240" w:lineRule="auto"/>
              <w:jc w:val="right"/>
              <w:rPr>
                <w:rFonts w:ascii="Times New Roman" w:eastAsia="Times New Roman" w:hAnsi="Times New Roman" w:cs="Times New Roman"/>
                <w:sz w:val="24"/>
                <w:szCs w:val="24"/>
                <w:lang w:eastAsia="en-GB"/>
              </w:rPr>
            </w:pPr>
          </w:p>
        </w:tc>
      </w:tr>
    </w:tbl>
    <w:p w14:paraId="2BC37285" w14:textId="77777777" w:rsidR="00275745" w:rsidRPr="0020498B" w:rsidRDefault="007B630D" w:rsidP="00785ABA">
      <w:pPr>
        <w:spacing w:after="0" w:line="240" w:lineRule="auto"/>
        <w:ind w:firstLine="357"/>
        <w:jc w:val="both"/>
        <w:rPr>
          <w:rFonts w:ascii="Times New Roman" w:hAnsi="Times New Roman" w:cs="Times New Roman"/>
          <w:sz w:val="24"/>
          <w:szCs w:val="24"/>
        </w:rPr>
      </w:pPr>
      <w:r w:rsidRPr="0020498B">
        <w:rPr>
          <w:rFonts w:ascii="Times New Roman" w:hAnsi="Times New Roman" w:cs="Times New Roman"/>
          <w:sz w:val="24"/>
          <w:szCs w:val="24"/>
        </w:rPr>
        <w:t xml:space="preserve">Saskaņā ar pašvaldību sniegto informāciju Latgales plānošanas reģionā ir 49 pašvaldības dibināti un uzturēti jauniešu centri vai līdzīgas neformālās izglītības un brīvā laika pavadīšanas iestādes, no tiem 17 atrodas Rēzeknes novada teritorijā. Rēzeknes, Augšdaugavas un Balvu novada pašvaldībās, kā arī Rēzeknes </w:t>
      </w:r>
      <w:proofErr w:type="spellStart"/>
      <w:r w:rsidRPr="0020498B">
        <w:rPr>
          <w:rFonts w:ascii="Times New Roman" w:hAnsi="Times New Roman" w:cs="Times New Roman"/>
          <w:sz w:val="24"/>
          <w:szCs w:val="24"/>
        </w:rPr>
        <w:t>valstspilsētas</w:t>
      </w:r>
      <w:proofErr w:type="spellEnd"/>
      <w:r w:rsidRPr="0020498B">
        <w:rPr>
          <w:rFonts w:ascii="Times New Roman" w:hAnsi="Times New Roman" w:cs="Times New Roman"/>
          <w:sz w:val="24"/>
          <w:szCs w:val="24"/>
        </w:rPr>
        <w:t xml:space="preserve"> pašvaldībās darbojas jaunatnes lietu konsultatīvā komisija, bet tikai divās no Latgales plānošanas reģionu pašvaldībām – Līvānu un Rēzeknes </w:t>
      </w:r>
      <w:proofErr w:type="spellStart"/>
      <w:r w:rsidRPr="0020498B">
        <w:rPr>
          <w:rFonts w:ascii="Times New Roman" w:hAnsi="Times New Roman" w:cs="Times New Roman"/>
          <w:sz w:val="24"/>
          <w:szCs w:val="24"/>
        </w:rPr>
        <w:t>valstspilsētas</w:t>
      </w:r>
      <w:proofErr w:type="spellEnd"/>
      <w:r w:rsidRPr="0020498B">
        <w:rPr>
          <w:rFonts w:ascii="Times New Roman" w:hAnsi="Times New Roman" w:cs="Times New Roman"/>
          <w:sz w:val="24"/>
          <w:szCs w:val="24"/>
        </w:rPr>
        <w:t xml:space="preserve"> – darbojas jauniešu dome. </w:t>
      </w:r>
    </w:p>
    <w:p w14:paraId="2BC37286" w14:textId="77777777" w:rsidR="00BC3F45" w:rsidRPr="00D96954" w:rsidRDefault="00BC6960" w:rsidP="000E73A8">
      <w:pPr>
        <w:pStyle w:val="ListParagraph"/>
        <w:numPr>
          <w:ilvl w:val="0"/>
          <w:numId w:val="3"/>
        </w:numPr>
        <w:tabs>
          <w:tab w:val="left" w:pos="2805"/>
        </w:tabs>
        <w:jc w:val="center"/>
        <w:rPr>
          <w:rFonts w:eastAsia="Times New Roman" w:cs="Times New Roman"/>
          <w:b/>
          <w:szCs w:val="24"/>
          <w:lang w:eastAsia="lv-LV"/>
        </w:rPr>
      </w:pPr>
      <w:r w:rsidRPr="00D96954">
        <w:rPr>
          <w:rFonts w:eastAsia="Times New Roman" w:cs="Times New Roman"/>
          <w:b/>
          <w:szCs w:val="24"/>
          <w:lang w:eastAsia="lv-LV"/>
        </w:rPr>
        <w:t>Kultūra un nacionālā identitāte</w:t>
      </w:r>
    </w:p>
    <w:p w14:paraId="2BC37287" w14:textId="77777777" w:rsidR="00BC3F45" w:rsidRPr="0020498B" w:rsidRDefault="00BC3F45" w:rsidP="00BC3F45">
      <w:pPr>
        <w:pStyle w:val="ListParagraph"/>
        <w:tabs>
          <w:tab w:val="left" w:pos="2805"/>
        </w:tabs>
        <w:ind w:left="1080" w:firstLine="0"/>
        <w:rPr>
          <w:rFonts w:eastAsia="Times New Roman" w:cs="Times New Roman"/>
          <w:szCs w:val="24"/>
          <w:lang w:eastAsia="lv-LV"/>
        </w:rPr>
      </w:pPr>
    </w:p>
    <w:p w14:paraId="2BC37288" w14:textId="77777777" w:rsidR="005A4FF6" w:rsidRPr="0020498B" w:rsidRDefault="00BC3F45" w:rsidP="00DF6A44">
      <w:pPr>
        <w:spacing w:after="0" w:line="240" w:lineRule="auto"/>
        <w:contextualSpacing/>
        <w:jc w:val="both"/>
        <w:rPr>
          <w:rFonts w:ascii="Times New Roman" w:eastAsia="Times New Roman" w:hAnsi="Times New Roman" w:cs="Times New Roman"/>
          <w:sz w:val="24"/>
          <w:szCs w:val="24"/>
          <w:lang w:eastAsia="lv-LV"/>
        </w:rPr>
      </w:pPr>
      <w:r w:rsidRPr="0020498B">
        <w:rPr>
          <w:rFonts w:ascii="Times New Roman" w:eastAsia="Times New Roman" w:hAnsi="Times New Roman" w:cs="Times New Roman"/>
          <w:sz w:val="24"/>
          <w:szCs w:val="24"/>
          <w:u w:val="single"/>
          <w:lang w:eastAsia="lv-LV"/>
        </w:rPr>
        <w:t xml:space="preserve">VRP </w:t>
      </w:r>
      <w:r w:rsidR="00275745" w:rsidRPr="0020498B">
        <w:rPr>
          <w:rFonts w:ascii="Times New Roman" w:eastAsia="Times New Roman" w:hAnsi="Times New Roman" w:cs="Times New Roman"/>
          <w:sz w:val="24"/>
          <w:szCs w:val="24"/>
          <w:u w:val="single"/>
          <w:lang w:eastAsia="lv-LV"/>
        </w:rPr>
        <w:t>159. uzdevums</w:t>
      </w:r>
      <w:r w:rsidRPr="0020498B">
        <w:rPr>
          <w:rFonts w:ascii="Times New Roman" w:eastAsia="Times New Roman" w:hAnsi="Times New Roman" w:cs="Times New Roman"/>
          <w:sz w:val="24"/>
          <w:szCs w:val="24"/>
          <w:lang w:eastAsia="lv-LV"/>
        </w:rPr>
        <w:t>:</w:t>
      </w:r>
      <w:r w:rsidR="00275745" w:rsidRPr="0020498B">
        <w:rPr>
          <w:rFonts w:ascii="Times New Roman" w:eastAsia="Times New Roman" w:hAnsi="Times New Roman" w:cs="Times New Roman"/>
          <w:sz w:val="24"/>
          <w:szCs w:val="24"/>
          <w:lang w:eastAsia="lv-LV"/>
        </w:rPr>
        <w:t xml:space="preserve"> </w:t>
      </w:r>
      <w:r w:rsidR="00275745" w:rsidRPr="0020498B">
        <w:rPr>
          <w:rFonts w:ascii="Times New Roman" w:eastAsia="Times New Roman" w:hAnsi="Times New Roman" w:cs="Times New Roman"/>
          <w:i/>
          <w:sz w:val="24"/>
          <w:szCs w:val="24"/>
          <w:lang w:eastAsia="lv-LV"/>
        </w:rPr>
        <w:t xml:space="preserve">Nostiprināsim un attīstīsim latviešu valodu kā sabiedrības saliedētības instrumentu, paplašināsim latviešu valodas apguves un zināšanu līmeņa paaugstināšanas iespējas, instrumentus un sekmēsim latviešu valodas </w:t>
      </w:r>
      <w:proofErr w:type="spellStart"/>
      <w:r w:rsidR="00275745" w:rsidRPr="0020498B">
        <w:rPr>
          <w:rFonts w:ascii="Times New Roman" w:eastAsia="Times New Roman" w:hAnsi="Times New Roman" w:cs="Times New Roman"/>
          <w:i/>
          <w:sz w:val="24"/>
          <w:szCs w:val="24"/>
          <w:lang w:eastAsia="lv-LV"/>
        </w:rPr>
        <w:t>lietotprasmi</w:t>
      </w:r>
      <w:proofErr w:type="spellEnd"/>
      <w:r w:rsidR="00275745" w:rsidRPr="0020498B">
        <w:rPr>
          <w:rFonts w:ascii="Times New Roman" w:eastAsia="Times New Roman" w:hAnsi="Times New Roman" w:cs="Times New Roman"/>
          <w:i/>
          <w:sz w:val="24"/>
          <w:szCs w:val="24"/>
          <w:lang w:eastAsia="lv-LV"/>
        </w:rPr>
        <w:t xml:space="preserve"> un kvalitāti dažādās sabiedrības grupās un lietojumu sabiedriski nozīmīgās jomās</w:t>
      </w:r>
      <w:r w:rsidR="005A4FF6" w:rsidRPr="0020498B">
        <w:rPr>
          <w:rFonts w:ascii="Times New Roman" w:eastAsia="Times New Roman" w:hAnsi="Times New Roman" w:cs="Times New Roman"/>
          <w:i/>
          <w:sz w:val="24"/>
          <w:szCs w:val="24"/>
          <w:lang w:eastAsia="lv-LV"/>
        </w:rPr>
        <w:t>.</w:t>
      </w:r>
      <w:r w:rsidR="005A4FF6" w:rsidRPr="0020498B">
        <w:rPr>
          <w:rFonts w:ascii="Times New Roman" w:eastAsia="Times New Roman" w:hAnsi="Times New Roman" w:cs="Times New Roman"/>
          <w:sz w:val="24"/>
          <w:szCs w:val="24"/>
          <w:lang w:eastAsia="lv-LV"/>
        </w:rPr>
        <w:t xml:space="preserve"> </w:t>
      </w:r>
    </w:p>
    <w:p w14:paraId="2BC37289" w14:textId="77777777" w:rsidR="005A4FF6" w:rsidRPr="0020498B" w:rsidRDefault="005A4FF6" w:rsidP="00DF6A44">
      <w:pPr>
        <w:spacing w:after="0" w:line="240" w:lineRule="auto"/>
        <w:contextualSpacing/>
        <w:jc w:val="both"/>
        <w:rPr>
          <w:rFonts w:ascii="Times New Roman" w:eastAsia="Times New Roman" w:hAnsi="Times New Roman" w:cs="Times New Roman"/>
          <w:b/>
          <w:sz w:val="24"/>
          <w:szCs w:val="24"/>
          <w:lang w:eastAsia="lv-LV"/>
        </w:rPr>
      </w:pPr>
      <w:r w:rsidRPr="0020498B">
        <w:rPr>
          <w:rFonts w:ascii="Times New Roman" w:eastAsia="Times New Roman" w:hAnsi="Times New Roman" w:cs="Times New Roman"/>
          <w:b/>
          <w:sz w:val="24"/>
          <w:szCs w:val="24"/>
          <w:lang w:eastAsia="lv-LV"/>
        </w:rPr>
        <w:t>Īstenots VRP 159.1. pasākums:</w:t>
      </w:r>
      <w:r w:rsidR="006A07D0" w:rsidRPr="0020498B">
        <w:rPr>
          <w:rFonts w:ascii="Times New Roman" w:eastAsia="Times New Roman" w:hAnsi="Times New Roman" w:cs="Times New Roman"/>
          <w:b/>
          <w:sz w:val="24"/>
          <w:szCs w:val="24"/>
          <w:lang w:eastAsia="lv-LV"/>
        </w:rPr>
        <w:t xml:space="preserve"> </w:t>
      </w:r>
      <w:r w:rsidRPr="0020498B">
        <w:rPr>
          <w:rFonts w:ascii="Times New Roman" w:eastAsia="Times New Roman" w:hAnsi="Times New Roman" w:cs="Times New Roman"/>
          <w:b/>
          <w:sz w:val="24"/>
          <w:szCs w:val="24"/>
          <w:lang w:eastAsia="lv-LV"/>
        </w:rPr>
        <w:t>Sekmēt sabiedrības iesaisti latviešu valodas lietojuma paplašināšanā un kvalitātes paaugstināšanā.</w:t>
      </w:r>
    </w:p>
    <w:p w14:paraId="2BC3728A" w14:textId="77777777" w:rsidR="004D4574" w:rsidRPr="0020498B" w:rsidRDefault="004D4574" w:rsidP="004D4574">
      <w:pPr>
        <w:spacing w:after="0" w:line="240" w:lineRule="auto"/>
        <w:ind w:firstLine="360"/>
        <w:contextualSpacing/>
        <w:jc w:val="both"/>
        <w:rPr>
          <w:rFonts w:ascii="Times New Roman" w:hAnsi="Times New Roman" w:cs="Times New Roman"/>
          <w:sz w:val="24"/>
          <w:szCs w:val="24"/>
        </w:rPr>
      </w:pPr>
      <w:r w:rsidRPr="0020498B">
        <w:rPr>
          <w:rFonts w:ascii="Times New Roman" w:eastAsia="Times New Roman" w:hAnsi="Times New Roman" w:cs="Times New Roman"/>
          <w:sz w:val="24"/>
          <w:szCs w:val="24"/>
          <w:lang w:eastAsia="lv-LV"/>
        </w:rPr>
        <w:t xml:space="preserve">Valsts valodas politikas pamatnostādnēs 2021.-2027.gadam (apstiprinātas ar Ministru kabineta 2021. gada 25. augusta rīkojumu Nr. 601. Pieejamas: </w:t>
      </w:r>
      <w:hyperlink r:id="rId35" w:history="1">
        <w:r w:rsidRPr="0020498B">
          <w:rPr>
            <w:rStyle w:val="Hyperlink"/>
            <w:rFonts w:ascii="Times New Roman" w:eastAsia="Times New Roman" w:hAnsi="Times New Roman" w:cs="Times New Roman"/>
            <w:sz w:val="24"/>
            <w:szCs w:val="24"/>
            <w:lang w:eastAsia="lv-LV"/>
          </w:rPr>
          <w:t>https://likumi.lv/ta/id/325679-par-valsts-valodas-politikas-pamatnostadnem-2021-2027-gadam</w:t>
        </w:r>
      </w:hyperlink>
      <w:r w:rsidRPr="0020498B">
        <w:rPr>
          <w:rFonts w:ascii="Times New Roman" w:eastAsia="Times New Roman" w:hAnsi="Times New Roman" w:cs="Times New Roman"/>
          <w:sz w:val="24"/>
          <w:szCs w:val="24"/>
          <w:lang w:eastAsia="lv-LV"/>
        </w:rPr>
        <w:t xml:space="preserve">) </w:t>
      </w:r>
      <w:r w:rsidRPr="0020498B">
        <w:rPr>
          <w:rFonts w:ascii="Times New Roman" w:hAnsi="Times New Roman" w:cs="Times New Roman"/>
          <w:sz w:val="24"/>
          <w:szCs w:val="24"/>
        </w:rPr>
        <w:t xml:space="preserve">ietverti latgaliešu rakstu valodas attīstības jautājumi. </w:t>
      </w:r>
    </w:p>
    <w:p w14:paraId="2BC3728B" w14:textId="77777777" w:rsidR="004D4574" w:rsidRPr="0020498B" w:rsidRDefault="004D4574" w:rsidP="00787A04">
      <w:pPr>
        <w:pStyle w:val="ListParagraph"/>
        <w:numPr>
          <w:ilvl w:val="1"/>
          <w:numId w:val="10"/>
        </w:numPr>
        <w:rPr>
          <w:rFonts w:cs="Times New Roman"/>
          <w:b/>
          <w:szCs w:val="24"/>
        </w:rPr>
      </w:pPr>
      <w:r w:rsidRPr="0020498B">
        <w:rPr>
          <w:rFonts w:cs="Times New Roman"/>
          <w:b/>
          <w:szCs w:val="24"/>
        </w:rPr>
        <w:t xml:space="preserve">Sasaiste ar valsts valodas politikas </w:t>
      </w:r>
      <w:proofErr w:type="spellStart"/>
      <w:r w:rsidRPr="0020498B">
        <w:rPr>
          <w:rFonts w:cs="Times New Roman"/>
          <w:b/>
          <w:szCs w:val="24"/>
        </w:rPr>
        <w:t>virsmērķi</w:t>
      </w:r>
      <w:proofErr w:type="spellEnd"/>
    </w:p>
    <w:p w14:paraId="2BC3728C" w14:textId="77777777" w:rsidR="004D4574" w:rsidRPr="0020498B" w:rsidRDefault="004D4574" w:rsidP="00787A04">
      <w:pPr>
        <w:spacing w:after="0" w:line="240" w:lineRule="auto"/>
        <w:ind w:firstLine="360"/>
        <w:contextualSpacing/>
        <w:jc w:val="both"/>
        <w:rPr>
          <w:rFonts w:ascii="Times New Roman" w:hAnsi="Times New Roman" w:cs="Times New Roman"/>
          <w:sz w:val="24"/>
          <w:szCs w:val="24"/>
        </w:rPr>
      </w:pPr>
      <w:r w:rsidRPr="0020498B">
        <w:rPr>
          <w:rFonts w:ascii="Times New Roman" w:eastAsia="Arial" w:hAnsi="Times New Roman" w:cs="Times New Roman"/>
          <w:sz w:val="24"/>
          <w:szCs w:val="24"/>
        </w:rPr>
        <w:t xml:space="preserve">Valsts valodas politikas </w:t>
      </w:r>
      <w:proofErr w:type="spellStart"/>
      <w:r w:rsidRPr="0020498B">
        <w:rPr>
          <w:rFonts w:ascii="Times New Roman" w:eastAsia="Arial" w:hAnsi="Times New Roman" w:cs="Times New Roman"/>
          <w:sz w:val="24"/>
          <w:szCs w:val="24"/>
        </w:rPr>
        <w:t>virsmērķis</w:t>
      </w:r>
      <w:proofErr w:type="spellEnd"/>
      <w:r w:rsidRPr="0020498B">
        <w:rPr>
          <w:rFonts w:ascii="Times New Roman" w:eastAsia="Arial" w:hAnsi="Times New Roman" w:cs="Times New Roman"/>
          <w:sz w:val="24"/>
          <w:szCs w:val="24"/>
        </w:rPr>
        <w:t xml:space="preserve"> 2021.–2027. gadam ir </w:t>
      </w:r>
      <w:r w:rsidRPr="0020498B">
        <w:rPr>
          <w:rFonts w:ascii="Times New Roman" w:hAnsi="Times New Roman" w:cs="Times New Roman"/>
          <w:bCs/>
          <w:sz w:val="24"/>
          <w:szCs w:val="24"/>
          <w:shd w:val="clear" w:color="auto" w:fill="FFFFFF"/>
        </w:rPr>
        <w:t>n</w:t>
      </w:r>
      <w:r w:rsidRPr="0020498B">
        <w:rPr>
          <w:rFonts w:ascii="Times New Roman" w:hAnsi="Times New Roman" w:cs="Times New Roman"/>
          <w:sz w:val="24"/>
          <w:szCs w:val="24"/>
        </w:rPr>
        <w:t xml:space="preserve">odrošināt latviešu valodas kā vienīgās konstitucionāli noteiktās valsts valodas ilgtspēju, tās lietojumu visās sabiedrības darbības jomās, sekmējot valodas izpēti un valodas resursu attīstību un </w:t>
      </w:r>
      <w:proofErr w:type="spellStart"/>
      <w:r w:rsidRPr="0020498B">
        <w:rPr>
          <w:rFonts w:ascii="Times New Roman" w:hAnsi="Times New Roman" w:cs="Times New Roman"/>
          <w:sz w:val="24"/>
          <w:szCs w:val="24"/>
        </w:rPr>
        <w:t>digitalizāciju</w:t>
      </w:r>
      <w:proofErr w:type="spellEnd"/>
      <w:r w:rsidRPr="0020498B">
        <w:rPr>
          <w:rFonts w:ascii="Times New Roman" w:hAnsi="Times New Roman" w:cs="Times New Roman"/>
          <w:sz w:val="24"/>
          <w:szCs w:val="24"/>
        </w:rPr>
        <w:t>, stiprinot sabiedrības līdzdalību un individuālo atbildību valsts valodas politikas īstenošanā.</w:t>
      </w:r>
    </w:p>
    <w:p w14:paraId="2BC3728D" w14:textId="77777777" w:rsidR="004D4574" w:rsidRPr="0020498B" w:rsidRDefault="004D4574" w:rsidP="00787A04">
      <w:pPr>
        <w:spacing w:after="0" w:line="240" w:lineRule="auto"/>
        <w:contextualSpacing/>
        <w:jc w:val="both"/>
        <w:rPr>
          <w:rFonts w:ascii="Times New Roman" w:eastAsia="Arial" w:hAnsi="Times New Roman" w:cs="Times New Roman"/>
          <w:sz w:val="24"/>
          <w:szCs w:val="24"/>
        </w:rPr>
      </w:pPr>
      <w:r w:rsidRPr="0020498B">
        <w:rPr>
          <w:rFonts w:ascii="Times New Roman" w:eastAsia="Arial" w:hAnsi="Times New Roman" w:cs="Times New Roman"/>
          <w:sz w:val="24"/>
          <w:szCs w:val="24"/>
        </w:rPr>
        <w:t xml:space="preserve">Atbilstoši Valsts valodas likumā norādītajam minētais </w:t>
      </w:r>
      <w:proofErr w:type="spellStart"/>
      <w:r w:rsidRPr="0020498B">
        <w:rPr>
          <w:rFonts w:ascii="Times New Roman" w:eastAsia="Arial" w:hAnsi="Times New Roman" w:cs="Times New Roman"/>
          <w:sz w:val="24"/>
          <w:szCs w:val="24"/>
        </w:rPr>
        <w:t>virsmērķis</w:t>
      </w:r>
      <w:proofErr w:type="spellEnd"/>
      <w:r w:rsidRPr="0020498B">
        <w:rPr>
          <w:rFonts w:ascii="Times New Roman" w:eastAsia="Arial" w:hAnsi="Times New Roman" w:cs="Times New Roman"/>
          <w:sz w:val="24"/>
          <w:szCs w:val="24"/>
        </w:rPr>
        <w:t xml:space="preserve"> realizējams, nodrošinot arī </w:t>
      </w:r>
      <w:r w:rsidRPr="0020498B">
        <w:rPr>
          <w:rFonts w:ascii="Times New Roman" w:hAnsi="Times New Roman" w:cs="Times New Roman"/>
          <w:bCs/>
          <w:sz w:val="24"/>
          <w:szCs w:val="24"/>
        </w:rPr>
        <w:t xml:space="preserve">vēsturiskā </w:t>
      </w:r>
      <w:r w:rsidRPr="0020498B">
        <w:rPr>
          <w:rFonts w:ascii="Times New Roman" w:eastAsia="Arial" w:hAnsi="Times New Roman" w:cs="Times New Roman"/>
          <w:sz w:val="24"/>
          <w:szCs w:val="24"/>
        </w:rPr>
        <w:t>latviešu valodas paveida ‒ latgaliešu rakstu valodas ‒ attīstību un lībiešu valodas kā vienīgās pirmiedzīvotāju (autohtonu) valodas Latvijā saglabāšanu.</w:t>
      </w:r>
    </w:p>
    <w:p w14:paraId="2BC3728E" w14:textId="77777777" w:rsidR="004D4574" w:rsidRPr="0020498B" w:rsidRDefault="004D4574" w:rsidP="00787A04">
      <w:pPr>
        <w:spacing w:after="0" w:line="240" w:lineRule="auto"/>
        <w:contextualSpacing/>
        <w:jc w:val="both"/>
        <w:rPr>
          <w:rFonts w:ascii="Times New Roman" w:hAnsi="Times New Roman" w:cs="Times New Roman"/>
          <w:sz w:val="24"/>
          <w:szCs w:val="24"/>
          <w:shd w:val="clear" w:color="auto" w:fill="FFFFFF"/>
        </w:rPr>
      </w:pPr>
      <w:r w:rsidRPr="0020498B">
        <w:rPr>
          <w:rFonts w:ascii="Times New Roman" w:hAnsi="Times New Roman" w:cs="Times New Roman"/>
          <w:sz w:val="24"/>
          <w:szCs w:val="24"/>
          <w:shd w:val="clear" w:color="auto" w:fill="FFFFFF"/>
        </w:rPr>
        <w:t xml:space="preserve">Latviešu literārās valodas attīstības avots vienmēr ir bijuši reģionālie un teritoriālie latviešu valodas paveidi. </w:t>
      </w:r>
      <w:r w:rsidRPr="0020498B">
        <w:rPr>
          <w:rStyle w:val="Strong"/>
          <w:rFonts w:ascii="Times New Roman" w:hAnsi="Times New Roman" w:cs="Times New Roman"/>
          <w:sz w:val="24"/>
          <w:szCs w:val="24"/>
        </w:rPr>
        <w:t>Latgaliešu rakstu valoda</w:t>
      </w:r>
      <w:r w:rsidRPr="0020498B">
        <w:rPr>
          <w:rFonts w:ascii="Times New Roman" w:hAnsi="Times New Roman" w:cs="Times New Roman"/>
          <w:b/>
          <w:sz w:val="24"/>
          <w:szCs w:val="24"/>
          <w:shd w:val="clear" w:color="auto" w:fill="FFFFFF"/>
        </w:rPr>
        <w:t xml:space="preserve"> </w:t>
      </w:r>
      <w:r w:rsidRPr="0020498B">
        <w:rPr>
          <w:rFonts w:ascii="Times New Roman" w:hAnsi="Times New Roman" w:cs="Times New Roman"/>
          <w:sz w:val="24"/>
          <w:szCs w:val="24"/>
          <w:shd w:val="clear" w:color="auto" w:fill="FFFFFF"/>
        </w:rPr>
        <w:t xml:space="preserve">ir būtiska latgaliešu identitātes apziņas daļa un neatņemama Latvijas kultūras vērtība. </w:t>
      </w:r>
    </w:p>
    <w:p w14:paraId="2BC3728F" w14:textId="77777777" w:rsidR="004D4574" w:rsidRPr="0020498B" w:rsidRDefault="004D4574" w:rsidP="00787A04">
      <w:pPr>
        <w:pStyle w:val="ListParagraph"/>
        <w:numPr>
          <w:ilvl w:val="1"/>
          <w:numId w:val="10"/>
        </w:numPr>
        <w:rPr>
          <w:rFonts w:cs="Times New Roman"/>
          <w:b/>
          <w:szCs w:val="24"/>
        </w:rPr>
      </w:pPr>
      <w:r w:rsidRPr="0020498B">
        <w:rPr>
          <w:rFonts w:cs="Times New Roman"/>
          <w:b/>
          <w:szCs w:val="24"/>
        </w:rPr>
        <w:t xml:space="preserve"> Atbalsta virzieni latgaliešu rakstu valodas attīstībai </w:t>
      </w:r>
    </w:p>
    <w:p w14:paraId="2BC37290" w14:textId="77777777" w:rsidR="004D4574" w:rsidRPr="0020498B" w:rsidRDefault="004D4574" w:rsidP="00787A04">
      <w:pPr>
        <w:spacing w:after="0" w:line="240" w:lineRule="auto"/>
        <w:jc w:val="both"/>
        <w:rPr>
          <w:rFonts w:ascii="Times New Roman" w:hAnsi="Times New Roman" w:cs="Times New Roman"/>
          <w:sz w:val="24"/>
          <w:szCs w:val="24"/>
        </w:rPr>
      </w:pPr>
      <w:r w:rsidRPr="0020498B">
        <w:rPr>
          <w:rFonts w:ascii="Times New Roman" w:hAnsi="Times New Roman" w:cs="Times New Roman"/>
          <w:sz w:val="24"/>
          <w:szCs w:val="24"/>
          <w:shd w:val="clear" w:color="auto" w:fill="FFFFFF"/>
        </w:rPr>
        <w:t xml:space="preserve">Nākamā valodas politikas plānošanas periodā veicami daudzveidīgi atbalsta pasākumi latgaliešu rakstu valodas attīstībai, izpētei un mācīšanai vispārējā izglītībā un </w:t>
      </w:r>
      <w:proofErr w:type="spellStart"/>
      <w:r w:rsidRPr="0020498B">
        <w:rPr>
          <w:rFonts w:ascii="Times New Roman" w:hAnsi="Times New Roman" w:cs="Times New Roman"/>
          <w:sz w:val="24"/>
          <w:szCs w:val="24"/>
        </w:rPr>
        <w:t>novadmācībā</w:t>
      </w:r>
      <w:proofErr w:type="spellEnd"/>
      <w:r w:rsidRPr="0020498B">
        <w:rPr>
          <w:rFonts w:ascii="Times New Roman" w:hAnsi="Times New Roman" w:cs="Times New Roman"/>
          <w:sz w:val="24"/>
          <w:szCs w:val="24"/>
        </w:rPr>
        <w:t xml:space="preserve">, mācību programmu paraugu un mācību materiālu izstrāde dažādām vecuma grupām, pasākumi latgaliešu rakstu valodas </w:t>
      </w:r>
      <w:r w:rsidRPr="0020498B">
        <w:rPr>
          <w:rFonts w:ascii="Times New Roman" w:hAnsi="Times New Roman" w:cs="Times New Roman"/>
          <w:sz w:val="24"/>
          <w:szCs w:val="24"/>
        </w:rPr>
        <w:lastRenderedPageBreak/>
        <w:t>popularizēšanai, skolotāju izglītošana, vasaras nometnes. Lai sniegtu atbalstu latgaliešu rakstu valodas normu izstrādei, Valsts valodas centrā jau uzsākta latgaliešu rakstu valodas eksperta piesaiste, kas sniegs organizatorisku un tehnisku atbalstu Valsts valodas centra Latviešu valodas ekspertu komisijas Latgaliešu rakstu valodas apakškomisijas darbībai, kā arī rūpēsies par latgaliešu rakstu valodas normu pieejamību sabiedrībai un konsultēs interesentus.</w:t>
      </w:r>
    </w:p>
    <w:p w14:paraId="2BC37291" w14:textId="77777777" w:rsidR="00546D52" w:rsidRPr="0020498B" w:rsidRDefault="00546D52" w:rsidP="00787A04">
      <w:pPr>
        <w:spacing w:after="0" w:line="240" w:lineRule="auto"/>
        <w:jc w:val="both"/>
        <w:rPr>
          <w:rFonts w:ascii="Times New Roman" w:hAnsi="Times New Roman" w:cs="Times New Roman"/>
          <w:b/>
          <w:bCs/>
          <w:sz w:val="24"/>
          <w:szCs w:val="24"/>
        </w:rPr>
      </w:pPr>
    </w:p>
    <w:p w14:paraId="2BC37292" w14:textId="77777777" w:rsidR="004D4574" w:rsidRPr="0020498B" w:rsidRDefault="004D4574" w:rsidP="00787A04">
      <w:pPr>
        <w:pStyle w:val="ListParagraph"/>
        <w:numPr>
          <w:ilvl w:val="1"/>
          <w:numId w:val="10"/>
        </w:numPr>
        <w:ind w:right="-285"/>
        <w:rPr>
          <w:rFonts w:cs="Times New Roman"/>
          <w:b/>
          <w:szCs w:val="24"/>
        </w:rPr>
      </w:pPr>
      <w:r w:rsidRPr="0020498B">
        <w:rPr>
          <w:rFonts w:cs="Times New Roman"/>
          <w:b/>
          <w:szCs w:val="24"/>
        </w:rPr>
        <w:t xml:space="preserve">  Pamatnostādnēs plānotie valsts valodas politikas rezultāti un rezultatīvie rādītāji, kas saistīti ar latgaliešu rakstu valodas attīstību</w:t>
      </w:r>
    </w:p>
    <w:p w14:paraId="2BC37293" w14:textId="5810D8A0" w:rsidR="004D4574" w:rsidRPr="0020498B" w:rsidRDefault="00991E8C" w:rsidP="00D32CBE">
      <w:pPr>
        <w:pStyle w:val="ListParagraph"/>
        <w:numPr>
          <w:ilvl w:val="0"/>
          <w:numId w:val="16"/>
        </w:numPr>
        <w:jc w:val="right"/>
        <w:rPr>
          <w:rFonts w:cs="Times New Roman"/>
          <w:szCs w:val="24"/>
        </w:rPr>
      </w:pPr>
      <w:r>
        <w:rPr>
          <w:rFonts w:cs="Times New Roman"/>
          <w:szCs w:val="24"/>
        </w:rPr>
        <w:t>t</w:t>
      </w:r>
      <w:bookmarkStart w:id="0" w:name="_GoBack"/>
      <w:bookmarkEnd w:id="0"/>
      <w:r w:rsidR="00D32CBE">
        <w:rPr>
          <w:rFonts w:cs="Times New Roman"/>
          <w:szCs w:val="24"/>
        </w:rPr>
        <w:t>abula</w:t>
      </w:r>
    </w:p>
    <w:tbl>
      <w:tblPr>
        <w:tblStyle w:val="TableGrid"/>
        <w:tblW w:w="5000" w:type="pct"/>
        <w:tblLook w:val="04A0" w:firstRow="1" w:lastRow="0" w:firstColumn="1" w:lastColumn="0" w:noHBand="0" w:noVBand="1"/>
      </w:tblPr>
      <w:tblGrid>
        <w:gridCol w:w="597"/>
        <w:gridCol w:w="4219"/>
        <w:gridCol w:w="1212"/>
        <w:gridCol w:w="1488"/>
        <w:gridCol w:w="1072"/>
        <w:gridCol w:w="1266"/>
      </w:tblGrid>
      <w:tr w:rsidR="004D4574" w:rsidRPr="0020498B" w14:paraId="2BC3729A" w14:textId="77777777" w:rsidTr="0020258C">
        <w:tc>
          <w:tcPr>
            <w:tcW w:w="2456" w:type="pct"/>
            <w:gridSpan w:val="2"/>
            <w:shd w:val="clear" w:color="auto" w:fill="F2F2F2" w:themeFill="background1" w:themeFillShade="F2"/>
          </w:tcPr>
          <w:p w14:paraId="2BC37294" w14:textId="77777777" w:rsidR="004D4574" w:rsidRPr="0020498B" w:rsidRDefault="004D4574" w:rsidP="00546D52">
            <w:pPr>
              <w:rPr>
                <w:rFonts w:ascii="Times New Roman" w:eastAsia="Times New Roman" w:hAnsi="Times New Roman" w:cs="Times New Roman"/>
                <w:b/>
                <w:bCs/>
                <w:lang w:val="lv-LV" w:eastAsia="lv-LV"/>
              </w:rPr>
            </w:pPr>
          </w:p>
          <w:p w14:paraId="2BC37295" w14:textId="77777777" w:rsidR="004D4574" w:rsidRPr="0020498B" w:rsidRDefault="004D4574" w:rsidP="00546D52">
            <w:pPr>
              <w:rPr>
                <w:rFonts w:ascii="Times New Roman" w:eastAsia="Times New Roman" w:hAnsi="Times New Roman" w:cs="Times New Roman"/>
                <w:b/>
                <w:bCs/>
                <w:lang w:val="lv-LV" w:eastAsia="lv-LV"/>
              </w:rPr>
            </w:pPr>
            <w:r w:rsidRPr="0020498B">
              <w:rPr>
                <w:rFonts w:ascii="Times New Roman" w:eastAsia="Times New Roman" w:hAnsi="Times New Roman" w:cs="Times New Roman"/>
                <w:b/>
                <w:bCs/>
                <w:lang w:val="lv-LV" w:eastAsia="lv-LV"/>
              </w:rPr>
              <w:t>Rezultatīvais rādītājs</w:t>
            </w:r>
          </w:p>
        </w:tc>
        <w:tc>
          <w:tcPr>
            <w:tcW w:w="621" w:type="pct"/>
            <w:shd w:val="clear" w:color="auto" w:fill="F2F2F2" w:themeFill="background1" w:themeFillShade="F2"/>
          </w:tcPr>
          <w:p w14:paraId="2BC37296" w14:textId="77777777" w:rsidR="004D4574" w:rsidRPr="0020498B" w:rsidRDefault="004D4574" w:rsidP="00546D52">
            <w:pPr>
              <w:rPr>
                <w:rFonts w:ascii="Times New Roman" w:eastAsia="Times New Roman" w:hAnsi="Times New Roman" w:cs="Times New Roman"/>
                <w:b/>
                <w:bCs/>
                <w:lang w:val="lv-LV" w:eastAsia="lv-LV"/>
              </w:rPr>
            </w:pPr>
            <w:r w:rsidRPr="0020498B">
              <w:rPr>
                <w:rFonts w:ascii="Times New Roman" w:eastAsia="Times New Roman" w:hAnsi="Times New Roman" w:cs="Times New Roman"/>
                <w:b/>
                <w:bCs/>
                <w:lang w:val="lv-LV" w:eastAsia="lv-LV"/>
              </w:rPr>
              <w:t>Datu avots</w:t>
            </w:r>
          </w:p>
        </w:tc>
        <w:tc>
          <w:tcPr>
            <w:tcW w:w="761" w:type="pct"/>
            <w:shd w:val="clear" w:color="auto" w:fill="F2F2F2" w:themeFill="background1" w:themeFillShade="F2"/>
            <w:hideMark/>
          </w:tcPr>
          <w:p w14:paraId="2BC37297" w14:textId="77777777" w:rsidR="004D4574" w:rsidRPr="0020498B" w:rsidRDefault="004D4574" w:rsidP="00546D52">
            <w:pPr>
              <w:rPr>
                <w:rFonts w:ascii="Times New Roman" w:eastAsia="Times New Roman" w:hAnsi="Times New Roman" w:cs="Times New Roman"/>
                <w:b/>
                <w:bCs/>
                <w:lang w:val="lv-LV" w:eastAsia="lv-LV"/>
              </w:rPr>
            </w:pPr>
            <w:r w:rsidRPr="0020498B">
              <w:rPr>
                <w:rFonts w:ascii="Times New Roman" w:eastAsia="Times New Roman" w:hAnsi="Times New Roman" w:cs="Times New Roman"/>
                <w:b/>
                <w:bCs/>
                <w:lang w:val="lv-LV" w:eastAsia="lv-LV"/>
              </w:rPr>
              <w:t>Bāzes gada vērtība</w:t>
            </w:r>
          </w:p>
        </w:tc>
        <w:tc>
          <w:tcPr>
            <w:tcW w:w="550" w:type="pct"/>
            <w:shd w:val="clear" w:color="auto" w:fill="F2F2F2" w:themeFill="background1" w:themeFillShade="F2"/>
            <w:hideMark/>
          </w:tcPr>
          <w:p w14:paraId="2BC37298" w14:textId="77777777" w:rsidR="004D4574" w:rsidRPr="0020498B" w:rsidRDefault="004D4574" w:rsidP="00546D52">
            <w:pPr>
              <w:rPr>
                <w:rFonts w:ascii="Times New Roman" w:eastAsia="Times New Roman" w:hAnsi="Times New Roman" w:cs="Times New Roman"/>
                <w:b/>
                <w:bCs/>
                <w:lang w:val="lv-LV" w:eastAsia="lv-LV"/>
              </w:rPr>
            </w:pPr>
            <w:r w:rsidRPr="0020498B">
              <w:rPr>
                <w:rFonts w:ascii="Times New Roman" w:eastAsia="Times New Roman" w:hAnsi="Times New Roman" w:cs="Times New Roman"/>
                <w:b/>
                <w:bCs/>
                <w:lang w:val="lv-LV" w:eastAsia="lv-LV"/>
              </w:rPr>
              <w:t>2024. gads</w:t>
            </w:r>
          </w:p>
        </w:tc>
        <w:tc>
          <w:tcPr>
            <w:tcW w:w="612" w:type="pct"/>
            <w:shd w:val="clear" w:color="auto" w:fill="F2F2F2" w:themeFill="background1" w:themeFillShade="F2"/>
            <w:hideMark/>
          </w:tcPr>
          <w:p w14:paraId="2BC37299" w14:textId="77777777" w:rsidR="004D4574" w:rsidRPr="0020498B" w:rsidRDefault="004D4574" w:rsidP="00546D52">
            <w:pPr>
              <w:rPr>
                <w:rFonts w:ascii="Times New Roman" w:eastAsia="Times New Roman" w:hAnsi="Times New Roman" w:cs="Times New Roman"/>
                <w:b/>
                <w:bCs/>
                <w:lang w:val="lv-LV" w:eastAsia="lv-LV"/>
              </w:rPr>
            </w:pPr>
            <w:r w:rsidRPr="0020498B">
              <w:rPr>
                <w:rFonts w:ascii="Times New Roman" w:eastAsia="Times New Roman" w:hAnsi="Times New Roman" w:cs="Times New Roman"/>
                <w:b/>
                <w:bCs/>
                <w:lang w:val="lv-LV" w:eastAsia="lv-LV"/>
              </w:rPr>
              <w:t>2027. gads</w:t>
            </w:r>
          </w:p>
        </w:tc>
      </w:tr>
      <w:tr w:rsidR="004D4574" w:rsidRPr="0020498B" w14:paraId="2BC372A1" w14:textId="77777777" w:rsidTr="0020258C">
        <w:tc>
          <w:tcPr>
            <w:tcW w:w="309" w:type="pct"/>
            <w:shd w:val="clear" w:color="auto" w:fill="F2F2F2" w:themeFill="background1" w:themeFillShade="F2"/>
          </w:tcPr>
          <w:p w14:paraId="2BC3729B" w14:textId="77777777" w:rsidR="004D4574" w:rsidRPr="0020498B" w:rsidRDefault="004D4574" w:rsidP="00546D52">
            <w:pPr>
              <w:jc w:val="both"/>
              <w:rPr>
                <w:rFonts w:ascii="Times New Roman" w:eastAsia="Times New Roman" w:hAnsi="Times New Roman" w:cs="Times New Roman"/>
                <w:b/>
                <w:bCs/>
                <w:lang w:val="lv-LV" w:eastAsia="lv-LV"/>
              </w:rPr>
            </w:pPr>
            <w:r w:rsidRPr="0020498B">
              <w:rPr>
                <w:rFonts w:ascii="Times New Roman" w:eastAsia="Times New Roman" w:hAnsi="Times New Roman" w:cs="Times New Roman"/>
                <w:b/>
                <w:bCs/>
                <w:lang w:val="lv-LV" w:eastAsia="lv-LV"/>
              </w:rPr>
              <w:t>1.3.</w:t>
            </w:r>
          </w:p>
        </w:tc>
        <w:tc>
          <w:tcPr>
            <w:tcW w:w="2147" w:type="pct"/>
            <w:shd w:val="clear" w:color="auto" w:fill="F2F2F2" w:themeFill="background1" w:themeFillShade="F2"/>
          </w:tcPr>
          <w:p w14:paraId="2BC3729C" w14:textId="77777777" w:rsidR="004D4574" w:rsidRPr="0020498B" w:rsidRDefault="004D4574" w:rsidP="00546D52">
            <w:pPr>
              <w:jc w:val="both"/>
              <w:rPr>
                <w:rFonts w:ascii="Times New Roman" w:eastAsia="Times New Roman" w:hAnsi="Times New Roman" w:cs="Times New Roman"/>
                <w:lang w:val="lv-LV"/>
              </w:rPr>
            </w:pPr>
            <w:r w:rsidRPr="0020498B">
              <w:rPr>
                <w:rFonts w:ascii="Times New Roman" w:hAnsi="Times New Roman" w:cs="Times New Roman"/>
                <w:lang w:val="lv-LV"/>
              </w:rPr>
              <w:t>Pieejams digitāls rīks latgaliešu rakstu valodas apguvei</w:t>
            </w:r>
            <w:r w:rsidRPr="0020498B">
              <w:rPr>
                <w:rFonts w:ascii="Times New Roman" w:eastAsia="Times New Roman" w:hAnsi="Times New Roman" w:cs="Times New Roman"/>
                <w:lang w:val="lv-LV"/>
              </w:rPr>
              <w:t xml:space="preserve">, papildināts </w:t>
            </w:r>
            <w:r w:rsidRPr="0020498B">
              <w:rPr>
                <w:rFonts w:ascii="Times New Roman" w:eastAsia="Times New Roman" w:hAnsi="Times New Roman" w:cs="Times New Roman"/>
                <w:lang w:val="lv-LV" w:eastAsia="lv-LV"/>
              </w:rPr>
              <w:t>latgaliešu rakstu valodas korpuss un izveidots mutvārdu tekstu korpuss (skaits)</w:t>
            </w:r>
            <w:r w:rsidRPr="0020498B">
              <w:rPr>
                <w:rFonts w:ascii="Times New Roman" w:eastAsia="Times New Roman" w:hAnsi="Times New Roman" w:cs="Times New Roman"/>
                <w:lang w:val="lv-LV"/>
              </w:rPr>
              <w:t xml:space="preserve"> (bāzes gads – 2020)</w:t>
            </w:r>
          </w:p>
        </w:tc>
        <w:tc>
          <w:tcPr>
            <w:tcW w:w="621" w:type="pct"/>
            <w:shd w:val="clear" w:color="auto" w:fill="F2F2F2" w:themeFill="background1" w:themeFillShade="F2"/>
          </w:tcPr>
          <w:p w14:paraId="2BC3729D" w14:textId="77777777" w:rsidR="004D4574" w:rsidRPr="0020498B" w:rsidRDefault="004D4574" w:rsidP="00546D52">
            <w:pPr>
              <w:jc w:val="both"/>
              <w:rPr>
                <w:rFonts w:ascii="Times New Roman" w:eastAsia="Times New Roman" w:hAnsi="Times New Roman" w:cs="Times New Roman"/>
                <w:lang w:val="lv-LV" w:eastAsia="lv-LV"/>
              </w:rPr>
            </w:pPr>
            <w:r w:rsidRPr="0020498B">
              <w:rPr>
                <w:rFonts w:ascii="Times New Roman" w:eastAsia="Times New Roman" w:hAnsi="Times New Roman" w:cs="Times New Roman"/>
                <w:lang w:val="lv-LV" w:eastAsia="lv-LV"/>
              </w:rPr>
              <w:t>IZM</w:t>
            </w:r>
          </w:p>
        </w:tc>
        <w:tc>
          <w:tcPr>
            <w:tcW w:w="761" w:type="pct"/>
            <w:shd w:val="clear" w:color="auto" w:fill="F2F2F2" w:themeFill="background1" w:themeFillShade="F2"/>
          </w:tcPr>
          <w:p w14:paraId="2BC3729E" w14:textId="77777777" w:rsidR="004D4574" w:rsidRPr="0020498B" w:rsidRDefault="004D4574" w:rsidP="00546D52">
            <w:pPr>
              <w:jc w:val="center"/>
              <w:rPr>
                <w:rFonts w:ascii="Times New Roman" w:eastAsia="Times New Roman" w:hAnsi="Times New Roman" w:cs="Times New Roman"/>
                <w:lang w:val="lv-LV" w:eastAsia="lv-LV"/>
              </w:rPr>
            </w:pPr>
            <w:r w:rsidRPr="0020498B">
              <w:rPr>
                <w:rFonts w:ascii="Times New Roman" w:eastAsia="Times New Roman" w:hAnsi="Times New Roman" w:cs="Times New Roman"/>
                <w:lang w:val="lv-LV" w:eastAsia="lv-LV"/>
              </w:rPr>
              <w:t>1</w:t>
            </w:r>
          </w:p>
        </w:tc>
        <w:tc>
          <w:tcPr>
            <w:tcW w:w="550" w:type="pct"/>
            <w:shd w:val="clear" w:color="auto" w:fill="F2F2F2" w:themeFill="background1" w:themeFillShade="F2"/>
          </w:tcPr>
          <w:p w14:paraId="2BC3729F" w14:textId="77777777" w:rsidR="004D4574" w:rsidRPr="0020498B" w:rsidRDefault="004D4574" w:rsidP="00546D52">
            <w:pPr>
              <w:jc w:val="center"/>
              <w:rPr>
                <w:rFonts w:ascii="Times New Roman" w:hAnsi="Times New Roman" w:cs="Times New Roman"/>
                <w:lang w:val="lv-LV"/>
              </w:rPr>
            </w:pPr>
            <w:r w:rsidRPr="0020498B">
              <w:rPr>
                <w:rFonts w:ascii="Times New Roman" w:hAnsi="Times New Roman" w:cs="Times New Roman"/>
                <w:lang w:val="lv-LV"/>
              </w:rPr>
              <w:t>2</w:t>
            </w:r>
          </w:p>
        </w:tc>
        <w:tc>
          <w:tcPr>
            <w:tcW w:w="612" w:type="pct"/>
            <w:shd w:val="clear" w:color="auto" w:fill="F2F2F2" w:themeFill="background1" w:themeFillShade="F2"/>
          </w:tcPr>
          <w:p w14:paraId="2BC372A0" w14:textId="77777777" w:rsidR="004D4574" w:rsidRPr="0020498B" w:rsidRDefault="004D4574" w:rsidP="00546D52">
            <w:pPr>
              <w:jc w:val="center"/>
              <w:rPr>
                <w:rFonts w:ascii="Times New Roman" w:hAnsi="Times New Roman" w:cs="Times New Roman"/>
                <w:lang w:val="lv-LV"/>
              </w:rPr>
            </w:pPr>
            <w:r w:rsidRPr="0020498B">
              <w:rPr>
                <w:rFonts w:ascii="Times New Roman" w:hAnsi="Times New Roman" w:cs="Times New Roman"/>
                <w:lang w:val="lv-LV"/>
              </w:rPr>
              <w:t>3</w:t>
            </w:r>
          </w:p>
        </w:tc>
      </w:tr>
      <w:tr w:rsidR="004D4574" w:rsidRPr="0020498B" w14:paraId="2BC372A8" w14:textId="77777777" w:rsidTr="0020258C">
        <w:tc>
          <w:tcPr>
            <w:tcW w:w="309" w:type="pct"/>
            <w:shd w:val="clear" w:color="auto" w:fill="F2F2F2" w:themeFill="background1" w:themeFillShade="F2"/>
          </w:tcPr>
          <w:p w14:paraId="2BC372A2" w14:textId="77777777" w:rsidR="004D4574" w:rsidRPr="0020498B" w:rsidRDefault="004D4574" w:rsidP="00546D52">
            <w:pPr>
              <w:jc w:val="both"/>
              <w:rPr>
                <w:rFonts w:ascii="Times New Roman" w:eastAsia="Times New Roman" w:hAnsi="Times New Roman" w:cs="Times New Roman"/>
                <w:b/>
                <w:bCs/>
                <w:lang w:val="lv-LV" w:eastAsia="lv-LV"/>
              </w:rPr>
            </w:pPr>
            <w:r w:rsidRPr="0020498B">
              <w:rPr>
                <w:rFonts w:ascii="Times New Roman" w:hAnsi="Times New Roman" w:cs="Times New Roman"/>
                <w:b/>
                <w:lang w:val="lv-LV"/>
              </w:rPr>
              <w:t>3.1.</w:t>
            </w:r>
          </w:p>
        </w:tc>
        <w:tc>
          <w:tcPr>
            <w:tcW w:w="2147" w:type="pct"/>
            <w:shd w:val="clear" w:color="auto" w:fill="F2F2F2" w:themeFill="background1" w:themeFillShade="F2"/>
          </w:tcPr>
          <w:p w14:paraId="2BC372A3" w14:textId="77777777" w:rsidR="004D4574" w:rsidRPr="0020498B" w:rsidRDefault="004D4574" w:rsidP="00546D52">
            <w:pPr>
              <w:jc w:val="both"/>
              <w:rPr>
                <w:rFonts w:ascii="Times New Roman" w:hAnsi="Times New Roman" w:cs="Times New Roman"/>
                <w:lang w:val="lv-LV"/>
              </w:rPr>
            </w:pPr>
            <w:r w:rsidRPr="0020498B">
              <w:rPr>
                <w:rFonts w:ascii="Times New Roman" w:hAnsi="Times New Roman" w:cs="Times New Roman"/>
                <w:lang w:val="lv-LV"/>
              </w:rPr>
              <w:t>Sabiedrībai sniegtas mutvārdu, elektroniskas un klātienes konsultācijas, t.sk. latgaliešu rakstu valodas un lībiešu valodas jautājumos (skaits) (</w:t>
            </w:r>
            <w:r w:rsidRPr="0020498B">
              <w:rPr>
                <w:rFonts w:ascii="Times New Roman" w:eastAsia="Times New Roman" w:hAnsi="Times New Roman" w:cs="Times New Roman"/>
                <w:lang w:val="lv-LV"/>
              </w:rPr>
              <w:t>bāzes gads – 2020)</w:t>
            </w:r>
          </w:p>
        </w:tc>
        <w:tc>
          <w:tcPr>
            <w:tcW w:w="621" w:type="pct"/>
            <w:shd w:val="clear" w:color="auto" w:fill="F2F2F2" w:themeFill="background1" w:themeFillShade="F2"/>
          </w:tcPr>
          <w:p w14:paraId="2BC372A4" w14:textId="77777777" w:rsidR="004D4574" w:rsidRPr="0020498B" w:rsidRDefault="004D4574" w:rsidP="00546D52">
            <w:pPr>
              <w:jc w:val="both"/>
              <w:rPr>
                <w:rFonts w:ascii="Times New Roman" w:eastAsia="Times New Roman" w:hAnsi="Times New Roman" w:cs="Times New Roman"/>
                <w:lang w:val="lv-LV" w:eastAsia="lv-LV"/>
              </w:rPr>
            </w:pPr>
            <w:r w:rsidRPr="0020498B">
              <w:rPr>
                <w:rFonts w:ascii="Times New Roman" w:hAnsi="Times New Roman" w:cs="Times New Roman"/>
                <w:lang w:val="lv-LV"/>
              </w:rPr>
              <w:t>LVA</w:t>
            </w:r>
          </w:p>
        </w:tc>
        <w:tc>
          <w:tcPr>
            <w:tcW w:w="761" w:type="pct"/>
            <w:shd w:val="clear" w:color="auto" w:fill="F2F2F2" w:themeFill="background1" w:themeFillShade="F2"/>
          </w:tcPr>
          <w:p w14:paraId="2BC372A5" w14:textId="77777777" w:rsidR="004D4574" w:rsidRPr="0020498B" w:rsidRDefault="004D4574" w:rsidP="00546D52">
            <w:pPr>
              <w:jc w:val="center"/>
              <w:rPr>
                <w:rFonts w:ascii="Times New Roman" w:eastAsia="Times New Roman" w:hAnsi="Times New Roman" w:cs="Times New Roman"/>
                <w:lang w:val="lv-LV" w:eastAsia="lv-LV"/>
              </w:rPr>
            </w:pPr>
            <w:r w:rsidRPr="0020498B">
              <w:rPr>
                <w:rFonts w:ascii="Times New Roman" w:hAnsi="Times New Roman" w:cs="Times New Roman"/>
                <w:lang w:val="lv-LV"/>
              </w:rPr>
              <w:t>15 000</w:t>
            </w:r>
          </w:p>
        </w:tc>
        <w:tc>
          <w:tcPr>
            <w:tcW w:w="550" w:type="pct"/>
            <w:shd w:val="clear" w:color="auto" w:fill="F2F2F2" w:themeFill="background1" w:themeFillShade="F2"/>
          </w:tcPr>
          <w:p w14:paraId="2BC372A6" w14:textId="77777777" w:rsidR="004D4574" w:rsidRPr="0020498B" w:rsidRDefault="004D4574" w:rsidP="00546D52">
            <w:pPr>
              <w:autoSpaceDE w:val="0"/>
              <w:autoSpaceDN w:val="0"/>
              <w:jc w:val="center"/>
              <w:rPr>
                <w:rFonts w:ascii="Times New Roman" w:hAnsi="Times New Roman" w:cs="Times New Roman"/>
                <w:lang w:val="lv-LV"/>
              </w:rPr>
            </w:pPr>
            <w:r w:rsidRPr="0020498B">
              <w:rPr>
                <w:rFonts w:ascii="Times New Roman" w:hAnsi="Times New Roman" w:cs="Times New Roman"/>
                <w:lang w:val="lv-LV"/>
              </w:rPr>
              <w:t>17 000</w:t>
            </w:r>
          </w:p>
        </w:tc>
        <w:tc>
          <w:tcPr>
            <w:tcW w:w="612" w:type="pct"/>
            <w:shd w:val="clear" w:color="auto" w:fill="F2F2F2" w:themeFill="background1" w:themeFillShade="F2"/>
          </w:tcPr>
          <w:p w14:paraId="2BC372A7" w14:textId="77777777" w:rsidR="004D4574" w:rsidRPr="0020498B" w:rsidRDefault="004D4574" w:rsidP="00546D52">
            <w:pPr>
              <w:pStyle w:val="ListParagraph"/>
              <w:numPr>
                <w:ilvl w:val="0"/>
                <w:numId w:val="15"/>
              </w:numPr>
              <w:autoSpaceDE w:val="0"/>
              <w:autoSpaceDN w:val="0"/>
              <w:jc w:val="center"/>
              <w:rPr>
                <w:rFonts w:cs="Times New Roman"/>
                <w:sz w:val="22"/>
                <w:lang w:val="lv-LV"/>
              </w:rPr>
            </w:pPr>
            <w:r w:rsidRPr="0020498B">
              <w:rPr>
                <w:rFonts w:cs="Times New Roman"/>
                <w:sz w:val="22"/>
                <w:lang w:val="lv-LV"/>
              </w:rPr>
              <w:t>000</w:t>
            </w:r>
          </w:p>
        </w:tc>
      </w:tr>
    </w:tbl>
    <w:p w14:paraId="2BC372A9" w14:textId="77777777" w:rsidR="004D4574" w:rsidRPr="0020498B" w:rsidRDefault="004D4574" w:rsidP="004D4574">
      <w:pPr>
        <w:spacing w:after="0" w:line="240" w:lineRule="auto"/>
        <w:rPr>
          <w:rFonts w:ascii="Times New Roman" w:eastAsia="Times New Roman" w:hAnsi="Times New Roman" w:cs="Times New Roman"/>
          <w:sz w:val="24"/>
          <w:szCs w:val="24"/>
          <w:lang w:eastAsia="lv-LV"/>
        </w:rPr>
      </w:pPr>
    </w:p>
    <w:p w14:paraId="2BC372AA" w14:textId="2BAF5435" w:rsidR="004D4574" w:rsidRPr="00D32CBE" w:rsidRDefault="004D4574" w:rsidP="00D32CBE">
      <w:pPr>
        <w:pStyle w:val="ListParagraph"/>
        <w:numPr>
          <w:ilvl w:val="0"/>
          <w:numId w:val="10"/>
        </w:numPr>
        <w:ind w:right="-99"/>
        <w:rPr>
          <w:rFonts w:cs="Times New Roman"/>
          <w:b/>
          <w:szCs w:val="24"/>
        </w:rPr>
      </w:pPr>
      <w:r w:rsidRPr="00D32CBE">
        <w:rPr>
          <w:rFonts w:cs="Times New Roman"/>
          <w:b/>
          <w:szCs w:val="24"/>
        </w:rPr>
        <w:t xml:space="preserve">Pamatnostādnēs iekļauts 1.3. uzdevums </w:t>
      </w:r>
      <w:r w:rsidR="00D32CBE">
        <w:rPr>
          <w:rFonts w:cs="Times New Roman"/>
          <w:b/>
          <w:szCs w:val="24"/>
        </w:rPr>
        <w:t>–</w:t>
      </w:r>
      <w:r w:rsidRPr="00D32CBE">
        <w:rPr>
          <w:rFonts w:cs="Times New Roman"/>
          <w:b/>
          <w:szCs w:val="24"/>
        </w:rPr>
        <w:t xml:space="preserve"> atbalstīt un nostiprināt latgaliešu rakstu valodu un trīs pasākumi latgaliešu rakstu valodas attīstībai.</w:t>
      </w:r>
    </w:p>
    <w:p w14:paraId="2BC372AB" w14:textId="6F11788C" w:rsidR="004D4574" w:rsidRPr="0020498B" w:rsidRDefault="00D32CBE" w:rsidP="00D32CBE">
      <w:pPr>
        <w:spacing w:after="0" w:line="240" w:lineRule="auto"/>
        <w:ind w:right="-99"/>
        <w:jc w:val="right"/>
        <w:rPr>
          <w:rFonts w:ascii="Times New Roman" w:hAnsi="Times New Roman" w:cs="Times New Roman"/>
          <w:sz w:val="24"/>
          <w:szCs w:val="24"/>
        </w:rPr>
      </w:pPr>
      <w:r>
        <w:rPr>
          <w:rFonts w:ascii="Times New Roman" w:hAnsi="Times New Roman" w:cs="Times New Roman"/>
          <w:sz w:val="24"/>
          <w:szCs w:val="24"/>
        </w:rPr>
        <w:t>9. tabula</w:t>
      </w:r>
    </w:p>
    <w:tbl>
      <w:tblPr>
        <w:tblW w:w="5000" w:type="pct"/>
        <w:tblLayout w:type="fixed"/>
        <w:tblCellMar>
          <w:left w:w="0" w:type="dxa"/>
          <w:right w:w="0" w:type="dxa"/>
        </w:tblCellMar>
        <w:tblLook w:val="04A0" w:firstRow="1" w:lastRow="0" w:firstColumn="1" w:lastColumn="0" w:noHBand="0" w:noVBand="1"/>
      </w:tblPr>
      <w:tblGrid>
        <w:gridCol w:w="987"/>
        <w:gridCol w:w="2552"/>
        <w:gridCol w:w="3402"/>
        <w:gridCol w:w="991"/>
        <w:gridCol w:w="1922"/>
      </w:tblGrid>
      <w:tr w:rsidR="007133A1" w:rsidRPr="0020498B" w14:paraId="2BC372B1" w14:textId="77777777" w:rsidTr="0020258C">
        <w:tc>
          <w:tcPr>
            <w:tcW w:w="50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vAlign w:val="center"/>
          </w:tcPr>
          <w:p w14:paraId="2BC372AC" w14:textId="77777777" w:rsidR="004D4574" w:rsidRPr="0020498B" w:rsidRDefault="004D4574" w:rsidP="007133A1">
            <w:pPr>
              <w:pStyle w:val="TableParagraph"/>
              <w:ind w:right="-99"/>
              <w:contextualSpacing/>
              <w:jc w:val="both"/>
              <w:rPr>
                <w:rFonts w:ascii="Times New Roman" w:hAnsi="Times New Roman" w:cs="Times New Roman"/>
                <w:b/>
                <w:sz w:val="20"/>
                <w:szCs w:val="20"/>
                <w:lang w:val="lv-LV"/>
              </w:rPr>
            </w:pPr>
            <w:proofErr w:type="spellStart"/>
            <w:r w:rsidRPr="0020498B">
              <w:rPr>
                <w:rFonts w:ascii="Times New Roman" w:hAnsi="Times New Roman" w:cs="Times New Roman"/>
                <w:b/>
                <w:sz w:val="20"/>
                <w:szCs w:val="20"/>
                <w:lang w:val="lv-LV"/>
              </w:rPr>
              <w:t>N.p.k</w:t>
            </w:r>
            <w:proofErr w:type="spellEnd"/>
            <w:r w:rsidRPr="0020498B">
              <w:rPr>
                <w:rFonts w:ascii="Times New Roman" w:hAnsi="Times New Roman" w:cs="Times New Roman"/>
                <w:b/>
                <w:sz w:val="20"/>
                <w:szCs w:val="20"/>
                <w:lang w:val="lv-LV"/>
              </w:rPr>
              <w:t>.</w:t>
            </w:r>
          </w:p>
        </w:tc>
        <w:tc>
          <w:tcPr>
            <w:tcW w:w="129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vAlign w:val="center"/>
          </w:tcPr>
          <w:p w14:paraId="2BC372AD" w14:textId="77777777" w:rsidR="004D4574" w:rsidRPr="0020498B" w:rsidRDefault="004D4574" w:rsidP="007133A1">
            <w:pPr>
              <w:pStyle w:val="TableParagraph"/>
              <w:ind w:right="133"/>
              <w:contextualSpacing/>
              <w:jc w:val="both"/>
              <w:rPr>
                <w:rFonts w:ascii="Times New Roman" w:hAnsi="Times New Roman" w:cs="Times New Roman"/>
                <w:b/>
                <w:sz w:val="20"/>
                <w:szCs w:val="20"/>
                <w:lang w:val="lv-LV"/>
              </w:rPr>
            </w:pPr>
            <w:r w:rsidRPr="0020498B">
              <w:rPr>
                <w:rFonts w:ascii="Times New Roman" w:hAnsi="Times New Roman" w:cs="Times New Roman"/>
                <w:b/>
                <w:sz w:val="20"/>
                <w:szCs w:val="20"/>
                <w:lang w:val="lv-LV"/>
              </w:rPr>
              <w:t>Pasākums</w:t>
            </w:r>
          </w:p>
        </w:tc>
        <w:tc>
          <w:tcPr>
            <w:tcW w:w="172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vAlign w:val="center"/>
          </w:tcPr>
          <w:p w14:paraId="2BC372AE" w14:textId="77777777" w:rsidR="004D4574" w:rsidRPr="0020498B" w:rsidRDefault="004D4574" w:rsidP="007133A1">
            <w:pPr>
              <w:pStyle w:val="TableParagraph"/>
              <w:ind w:right="93"/>
              <w:contextualSpacing/>
              <w:jc w:val="both"/>
              <w:rPr>
                <w:rFonts w:ascii="Times New Roman" w:hAnsi="Times New Roman" w:cs="Times New Roman"/>
                <w:b/>
                <w:sz w:val="20"/>
                <w:szCs w:val="20"/>
                <w:lang w:val="lv-LV"/>
              </w:rPr>
            </w:pPr>
            <w:r w:rsidRPr="0020498B">
              <w:rPr>
                <w:rFonts w:ascii="Times New Roman" w:hAnsi="Times New Roman" w:cs="Times New Roman"/>
                <w:b/>
                <w:sz w:val="20"/>
                <w:szCs w:val="20"/>
                <w:lang w:val="lv-LV"/>
              </w:rPr>
              <w:t>Darbības rezultāts</w:t>
            </w:r>
          </w:p>
        </w:tc>
        <w:tc>
          <w:tcPr>
            <w:tcW w:w="50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vAlign w:val="center"/>
          </w:tcPr>
          <w:p w14:paraId="2BC372AF" w14:textId="77777777" w:rsidR="004D4574" w:rsidRPr="0020498B" w:rsidRDefault="004D4574" w:rsidP="007133A1">
            <w:pPr>
              <w:pStyle w:val="TableParagraph"/>
              <w:ind w:right="-99"/>
              <w:contextualSpacing/>
              <w:jc w:val="both"/>
              <w:rPr>
                <w:rFonts w:ascii="Times New Roman" w:hAnsi="Times New Roman" w:cs="Times New Roman"/>
                <w:b/>
                <w:sz w:val="20"/>
                <w:szCs w:val="20"/>
                <w:lang w:val="lv-LV"/>
              </w:rPr>
            </w:pPr>
            <w:r w:rsidRPr="0020498B">
              <w:rPr>
                <w:rFonts w:ascii="Times New Roman" w:hAnsi="Times New Roman" w:cs="Times New Roman"/>
                <w:b/>
                <w:sz w:val="20"/>
                <w:szCs w:val="20"/>
                <w:lang w:val="lv-LV"/>
              </w:rPr>
              <w:t>Atbildīgā institūcija</w:t>
            </w:r>
          </w:p>
        </w:tc>
        <w:tc>
          <w:tcPr>
            <w:tcW w:w="97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vAlign w:val="center"/>
          </w:tcPr>
          <w:p w14:paraId="2BC372B0" w14:textId="77777777" w:rsidR="004D4574" w:rsidRPr="0020498B" w:rsidRDefault="004D4574" w:rsidP="007133A1">
            <w:pPr>
              <w:pStyle w:val="TableParagraph"/>
              <w:ind w:right="-99"/>
              <w:contextualSpacing/>
              <w:jc w:val="both"/>
              <w:rPr>
                <w:rFonts w:ascii="Times New Roman" w:hAnsi="Times New Roman" w:cs="Times New Roman"/>
                <w:b/>
                <w:sz w:val="20"/>
                <w:szCs w:val="20"/>
                <w:lang w:val="lv-LV"/>
              </w:rPr>
            </w:pPr>
            <w:r w:rsidRPr="0020498B">
              <w:rPr>
                <w:rFonts w:ascii="Times New Roman" w:hAnsi="Times New Roman" w:cs="Times New Roman"/>
                <w:b/>
                <w:sz w:val="20"/>
                <w:szCs w:val="20"/>
                <w:lang w:val="lv-LV"/>
              </w:rPr>
              <w:t>Līdzatbildīgās institūcijas</w:t>
            </w:r>
          </w:p>
        </w:tc>
      </w:tr>
      <w:tr w:rsidR="007133A1" w:rsidRPr="0020498B" w14:paraId="2BC372B7" w14:textId="77777777" w:rsidTr="0020258C">
        <w:trPr>
          <w:trHeight w:val="940"/>
        </w:trPr>
        <w:tc>
          <w:tcPr>
            <w:tcW w:w="50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tcPr>
          <w:p w14:paraId="2BC372B2" w14:textId="77777777" w:rsidR="004D4574" w:rsidRPr="0020498B" w:rsidRDefault="004D4574" w:rsidP="007133A1">
            <w:pPr>
              <w:spacing w:after="0" w:line="240" w:lineRule="auto"/>
              <w:ind w:right="-99"/>
              <w:contextualSpacing/>
              <w:jc w:val="both"/>
              <w:rPr>
                <w:rFonts w:ascii="Times New Roman" w:hAnsi="Times New Roman" w:cs="Times New Roman"/>
              </w:rPr>
            </w:pPr>
            <w:r w:rsidRPr="0020498B">
              <w:rPr>
                <w:rFonts w:ascii="Times New Roman" w:hAnsi="Times New Roman" w:cs="Times New Roman"/>
              </w:rPr>
              <w:t>1.3.1.</w:t>
            </w:r>
          </w:p>
        </w:tc>
        <w:tc>
          <w:tcPr>
            <w:tcW w:w="129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tcPr>
          <w:p w14:paraId="2BC372B3" w14:textId="77777777" w:rsidR="004D4574" w:rsidRPr="0020498B" w:rsidRDefault="004D4574" w:rsidP="007133A1">
            <w:pPr>
              <w:spacing w:after="0" w:line="240" w:lineRule="auto"/>
              <w:ind w:right="133"/>
              <w:contextualSpacing/>
              <w:jc w:val="both"/>
              <w:rPr>
                <w:rFonts w:ascii="Times New Roman" w:hAnsi="Times New Roman" w:cs="Times New Roman"/>
              </w:rPr>
            </w:pPr>
            <w:r w:rsidRPr="0020498B">
              <w:rPr>
                <w:rFonts w:ascii="Times New Roman" w:hAnsi="Times New Roman" w:cs="Times New Roman"/>
              </w:rPr>
              <w:t>Latgaliešu rakstu valodas saglabāšanas un attīstības jautājumu aktualizēšana un lietojuma veicināšana.</w:t>
            </w:r>
          </w:p>
        </w:tc>
        <w:tc>
          <w:tcPr>
            <w:tcW w:w="172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tcPr>
          <w:p w14:paraId="2BC372B4" w14:textId="0EE42E9C" w:rsidR="004D4574" w:rsidRPr="0020498B" w:rsidRDefault="004D4574" w:rsidP="007133A1">
            <w:pPr>
              <w:spacing w:after="0" w:line="240" w:lineRule="auto"/>
              <w:ind w:right="93"/>
              <w:contextualSpacing/>
              <w:jc w:val="both"/>
              <w:rPr>
                <w:rFonts w:ascii="Times New Roman" w:hAnsi="Times New Roman" w:cs="Times New Roman"/>
              </w:rPr>
            </w:pPr>
            <w:r w:rsidRPr="0020498B">
              <w:rPr>
                <w:rFonts w:ascii="Times New Roman" w:hAnsi="Times New Roman" w:cs="Times New Roman"/>
              </w:rPr>
              <w:t xml:space="preserve">VVC tīmekļa vietnes sadaļas </w:t>
            </w:r>
            <w:r w:rsidR="0020498B">
              <w:rPr>
                <w:rFonts w:ascii="Times New Roman" w:hAnsi="Times New Roman" w:cs="Times New Roman"/>
              </w:rPr>
              <w:t>“</w:t>
            </w:r>
            <w:r w:rsidRPr="0020498B">
              <w:rPr>
                <w:rFonts w:ascii="Times New Roman" w:hAnsi="Times New Roman" w:cs="Times New Roman"/>
              </w:rPr>
              <w:t>Latgaliešu rakstu valoda</w:t>
            </w:r>
            <w:r w:rsidR="0020498B">
              <w:rPr>
                <w:rFonts w:ascii="Times New Roman" w:hAnsi="Times New Roman" w:cs="Times New Roman"/>
              </w:rPr>
              <w:t>”</w:t>
            </w:r>
            <w:r w:rsidRPr="0020498B">
              <w:rPr>
                <w:rFonts w:ascii="Times New Roman" w:hAnsi="Times New Roman" w:cs="Times New Roman"/>
              </w:rPr>
              <w:t xml:space="preserve"> satura regulāra papildināšana un precizēšana; interviju un skaidrojumu sniegšana plašsaziņas līdzekļos</w:t>
            </w:r>
          </w:p>
        </w:tc>
        <w:tc>
          <w:tcPr>
            <w:tcW w:w="50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tcPr>
          <w:p w14:paraId="2BC372B5" w14:textId="77777777" w:rsidR="004D4574" w:rsidRPr="0020498B" w:rsidRDefault="004D4574" w:rsidP="007133A1">
            <w:pPr>
              <w:spacing w:after="0" w:line="240" w:lineRule="auto"/>
              <w:ind w:right="-99"/>
              <w:contextualSpacing/>
              <w:jc w:val="both"/>
              <w:rPr>
                <w:rFonts w:ascii="Times New Roman" w:hAnsi="Times New Roman" w:cs="Times New Roman"/>
              </w:rPr>
            </w:pPr>
            <w:r w:rsidRPr="0020498B">
              <w:rPr>
                <w:rFonts w:ascii="Times New Roman" w:hAnsi="Times New Roman" w:cs="Times New Roman"/>
              </w:rPr>
              <w:t>TM</w:t>
            </w:r>
          </w:p>
        </w:tc>
        <w:tc>
          <w:tcPr>
            <w:tcW w:w="97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tcPr>
          <w:p w14:paraId="2BC372B6" w14:textId="77777777" w:rsidR="004D4574" w:rsidRPr="0020498B" w:rsidRDefault="004D4574" w:rsidP="007133A1">
            <w:pPr>
              <w:spacing w:after="0" w:line="240" w:lineRule="auto"/>
              <w:ind w:right="-99"/>
              <w:contextualSpacing/>
              <w:jc w:val="both"/>
              <w:rPr>
                <w:rFonts w:ascii="Times New Roman" w:hAnsi="Times New Roman" w:cs="Times New Roman"/>
              </w:rPr>
            </w:pPr>
            <w:r w:rsidRPr="0020498B">
              <w:rPr>
                <w:rFonts w:ascii="Times New Roman" w:hAnsi="Times New Roman" w:cs="Times New Roman"/>
              </w:rPr>
              <w:t xml:space="preserve">VVC, LU </w:t>
            </w:r>
            <w:proofErr w:type="spellStart"/>
            <w:r w:rsidRPr="0020498B">
              <w:rPr>
                <w:rFonts w:ascii="Times New Roman" w:hAnsi="Times New Roman" w:cs="Times New Roman"/>
              </w:rPr>
              <w:t>LaVI</w:t>
            </w:r>
            <w:proofErr w:type="spellEnd"/>
          </w:p>
        </w:tc>
      </w:tr>
      <w:tr w:rsidR="007133A1" w:rsidRPr="0020498B" w14:paraId="2BC372BD" w14:textId="77777777" w:rsidTr="0020258C">
        <w:trPr>
          <w:trHeight w:val="1407"/>
        </w:trPr>
        <w:tc>
          <w:tcPr>
            <w:tcW w:w="50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hideMark/>
          </w:tcPr>
          <w:p w14:paraId="2BC372B8" w14:textId="77777777" w:rsidR="004D4574" w:rsidRPr="0020498B" w:rsidRDefault="004D4574" w:rsidP="007133A1">
            <w:pPr>
              <w:spacing w:after="0" w:line="240" w:lineRule="auto"/>
              <w:ind w:right="-99"/>
              <w:contextualSpacing/>
              <w:jc w:val="both"/>
              <w:rPr>
                <w:rFonts w:ascii="Times New Roman" w:hAnsi="Times New Roman" w:cs="Times New Roman"/>
              </w:rPr>
            </w:pPr>
            <w:r w:rsidRPr="0020498B">
              <w:rPr>
                <w:rFonts w:ascii="Times New Roman" w:hAnsi="Times New Roman" w:cs="Times New Roman"/>
              </w:rPr>
              <w:t>1.3.2.</w:t>
            </w:r>
          </w:p>
        </w:tc>
        <w:tc>
          <w:tcPr>
            <w:tcW w:w="129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hideMark/>
          </w:tcPr>
          <w:p w14:paraId="2BC372B9" w14:textId="77777777" w:rsidR="004D4574" w:rsidRPr="0020498B" w:rsidRDefault="004D4574" w:rsidP="007133A1">
            <w:pPr>
              <w:spacing w:after="0" w:line="240" w:lineRule="auto"/>
              <w:ind w:right="133"/>
              <w:contextualSpacing/>
              <w:jc w:val="both"/>
              <w:rPr>
                <w:rFonts w:ascii="Times New Roman" w:hAnsi="Times New Roman" w:cs="Times New Roman"/>
              </w:rPr>
            </w:pPr>
            <w:r w:rsidRPr="0020498B">
              <w:rPr>
                <w:rFonts w:ascii="Times New Roman" w:hAnsi="Times New Roman" w:cs="Times New Roman"/>
              </w:rPr>
              <w:t>Latgaliešu rakstu valodas lingvistisks apraksts: vēstures, avotu, normas un mūsdienu situācijas izpēte.</w:t>
            </w:r>
          </w:p>
        </w:tc>
        <w:tc>
          <w:tcPr>
            <w:tcW w:w="172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hideMark/>
          </w:tcPr>
          <w:p w14:paraId="2BC372BA" w14:textId="0308D32B" w:rsidR="004D4574" w:rsidRPr="0020498B" w:rsidRDefault="004D4574" w:rsidP="007133A1">
            <w:pPr>
              <w:spacing w:after="0" w:line="240" w:lineRule="auto"/>
              <w:ind w:right="93"/>
              <w:contextualSpacing/>
              <w:jc w:val="both"/>
              <w:rPr>
                <w:rFonts w:ascii="Times New Roman" w:hAnsi="Times New Roman" w:cs="Times New Roman"/>
              </w:rPr>
            </w:pPr>
            <w:r w:rsidRPr="0020498B">
              <w:rPr>
                <w:rFonts w:ascii="Times New Roman" w:hAnsi="Times New Roman" w:cs="Times New Roman"/>
              </w:rPr>
              <w:t xml:space="preserve">Atbilstoši  MK 2021. gada 7. jūlija rīkojuma Nr. 475 </w:t>
            </w:r>
            <w:r w:rsidR="0020498B">
              <w:rPr>
                <w:rFonts w:ascii="Times New Roman" w:hAnsi="Times New Roman" w:cs="Times New Roman"/>
              </w:rPr>
              <w:t>“</w:t>
            </w:r>
            <w:r w:rsidRPr="0020498B">
              <w:rPr>
                <w:rFonts w:ascii="Times New Roman" w:hAnsi="Times New Roman" w:cs="Times New Roman"/>
                <w:bCs/>
              </w:rPr>
              <w:t xml:space="preserve">Par valsts pētījumu programmu </w:t>
            </w:r>
            <w:r w:rsidR="0020498B">
              <w:rPr>
                <w:rFonts w:ascii="Times New Roman" w:hAnsi="Times New Roman" w:cs="Times New Roman"/>
                <w:bCs/>
              </w:rPr>
              <w:t>“</w:t>
            </w:r>
            <w:r w:rsidRPr="0020498B">
              <w:rPr>
                <w:rFonts w:ascii="Times New Roman" w:hAnsi="Times New Roman" w:cs="Times New Roman"/>
                <w:bCs/>
              </w:rPr>
              <w:t>Letonika latviskas un eiropeiskas sabiedrības attīstībai</w:t>
            </w:r>
            <w:r w:rsidR="0020498B">
              <w:rPr>
                <w:rFonts w:ascii="Times New Roman" w:hAnsi="Times New Roman" w:cs="Times New Roman"/>
                <w:bCs/>
              </w:rPr>
              <w:t>”“</w:t>
            </w:r>
            <w:r w:rsidRPr="0020498B">
              <w:rPr>
                <w:rFonts w:ascii="Times New Roman" w:hAnsi="Times New Roman" w:cs="Times New Roman"/>
                <w:bCs/>
              </w:rPr>
              <w:t>)</w:t>
            </w:r>
            <w:r w:rsidRPr="0020498B">
              <w:rPr>
                <w:rFonts w:ascii="Times New Roman" w:hAnsi="Times New Roman" w:cs="Times New Roman"/>
              </w:rPr>
              <w:t xml:space="preserve"> 6.6.1. uzdevuma Latvijas lingvistiskās vides reģionālās un vēsturiskās </w:t>
            </w:r>
            <w:proofErr w:type="spellStart"/>
            <w:r w:rsidRPr="0020498B">
              <w:rPr>
                <w:rFonts w:ascii="Times New Roman" w:hAnsi="Times New Roman" w:cs="Times New Roman"/>
              </w:rPr>
              <w:t>savpatības</w:t>
            </w:r>
            <w:proofErr w:type="spellEnd"/>
            <w:r w:rsidRPr="0020498B">
              <w:rPr>
                <w:rFonts w:ascii="Times New Roman" w:hAnsi="Times New Roman" w:cs="Times New Roman"/>
              </w:rPr>
              <w:t xml:space="preserve"> attīstība (b) un (e) virzienam veikta latgaliešu rakstu valodas </w:t>
            </w:r>
            <w:r w:rsidRPr="0020498B">
              <w:rPr>
                <w:rFonts w:ascii="Times New Roman" w:hAnsi="Times New Roman" w:cs="Times New Roman"/>
                <w:shd w:val="clear" w:color="auto" w:fill="FFFFFF"/>
              </w:rPr>
              <w:t>vēstures un mūsdienu situācijas izpēte, m</w:t>
            </w:r>
            <w:r w:rsidRPr="0020498B">
              <w:rPr>
                <w:rFonts w:ascii="Times New Roman" w:hAnsi="Times New Roman" w:cs="Times New Roman"/>
                <w:iCs/>
              </w:rPr>
              <w:t>ūsdienu latgaliešu rakstu valodas korpusa (</w:t>
            </w:r>
            <w:proofErr w:type="spellStart"/>
            <w:r w:rsidRPr="0020498B">
              <w:rPr>
                <w:rFonts w:ascii="Times New Roman" w:hAnsi="Times New Roman" w:cs="Times New Roman"/>
                <w:iCs/>
              </w:rPr>
              <w:t>MuLA</w:t>
            </w:r>
            <w:proofErr w:type="spellEnd"/>
            <w:r w:rsidRPr="0020498B">
              <w:rPr>
                <w:rFonts w:ascii="Times New Roman" w:hAnsi="Times New Roman" w:cs="Times New Roman"/>
                <w:iCs/>
              </w:rPr>
              <w:t xml:space="preserve">) </w:t>
            </w:r>
            <w:r w:rsidRPr="0020498B">
              <w:rPr>
                <w:rFonts w:ascii="Times New Roman" w:hAnsi="Times New Roman" w:cs="Times New Roman"/>
              </w:rPr>
              <w:t>pilnveide, valodas tehnoloģiju attīstība latgaliešu rakstu valodai.</w:t>
            </w:r>
          </w:p>
        </w:tc>
        <w:tc>
          <w:tcPr>
            <w:tcW w:w="503" w:type="pct"/>
            <w:tcBorders>
              <w:top w:val="single" w:sz="4" w:space="0" w:color="auto"/>
              <w:left w:val="single" w:sz="4" w:space="0" w:color="auto"/>
              <w:right w:val="single" w:sz="4" w:space="0" w:color="auto"/>
            </w:tcBorders>
            <w:shd w:val="clear" w:color="auto" w:fill="F2F2F2" w:themeFill="background1" w:themeFillShade="F2"/>
            <w:tcMar>
              <w:top w:w="0" w:type="dxa"/>
              <w:left w:w="57" w:type="dxa"/>
              <w:bottom w:w="0" w:type="dxa"/>
              <w:right w:w="57" w:type="dxa"/>
            </w:tcMar>
            <w:hideMark/>
          </w:tcPr>
          <w:p w14:paraId="2BC372BB" w14:textId="77777777" w:rsidR="004D4574" w:rsidRPr="0020498B" w:rsidRDefault="004D4574" w:rsidP="007133A1">
            <w:pPr>
              <w:spacing w:after="0" w:line="240" w:lineRule="auto"/>
              <w:ind w:right="-99"/>
              <w:contextualSpacing/>
              <w:jc w:val="both"/>
              <w:rPr>
                <w:rFonts w:ascii="Times New Roman" w:hAnsi="Times New Roman" w:cs="Times New Roman"/>
              </w:rPr>
            </w:pPr>
            <w:r w:rsidRPr="0020498B">
              <w:rPr>
                <w:rFonts w:ascii="Times New Roman" w:eastAsia="Calibri" w:hAnsi="Times New Roman" w:cs="Times New Roman"/>
              </w:rPr>
              <w:t>IZM</w:t>
            </w:r>
          </w:p>
        </w:tc>
        <w:tc>
          <w:tcPr>
            <w:tcW w:w="975" w:type="pct"/>
            <w:tcBorders>
              <w:top w:val="single" w:sz="4" w:space="0" w:color="auto"/>
              <w:left w:val="single" w:sz="4" w:space="0" w:color="auto"/>
              <w:right w:val="single" w:sz="4" w:space="0" w:color="auto"/>
            </w:tcBorders>
            <w:shd w:val="clear" w:color="auto" w:fill="F2F2F2" w:themeFill="background1" w:themeFillShade="F2"/>
            <w:tcMar>
              <w:top w:w="0" w:type="dxa"/>
              <w:left w:w="57" w:type="dxa"/>
              <w:bottom w:w="0" w:type="dxa"/>
              <w:right w:w="57" w:type="dxa"/>
            </w:tcMar>
            <w:hideMark/>
          </w:tcPr>
          <w:p w14:paraId="2BC372BC" w14:textId="77777777" w:rsidR="004D4574" w:rsidRPr="0020498B" w:rsidRDefault="004D4574" w:rsidP="007133A1">
            <w:pPr>
              <w:spacing w:after="0" w:line="240" w:lineRule="auto"/>
              <w:ind w:right="-99"/>
              <w:contextualSpacing/>
              <w:jc w:val="both"/>
              <w:rPr>
                <w:rFonts w:ascii="Times New Roman" w:hAnsi="Times New Roman" w:cs="Times New Roman"/>
              </w:rPr>
            </w:pPr>
            <w:r w:rsidRPr="0020498B">
              <w:rPr>
                <w:rFonts w:ascii="Times New Roman" w:hAnsi="Times New Roman" w:cs="Times New Roman"/>
              </w:rPr>
              <w:t xml:space="preserve">LU </w:t>
            </w:r>
            <w:proofErr w:type="spellStart"/>
            <w:r w:rsidRPr="0020498B">
              <w:rPr>
                <w:rFonts w:ascii="Times New Roman" w:hAnsi="Times New Roman" w:cs="Times New Roman"/>
              </w:rPr>
              <w:t>LaVI</w:t>
            </w:r>
            <w:proofErr w:type="spellEnd"/>
            <w:r w:rsidRPr="0020498B">
              <w:rPr>
                <w:rFonts w:ascii="Times New Roman" w:hAnsi="Times New Roman" w:cs="Times New Roman"/>
              </w:rPr>
              <w:t>, LU MII, RTA</w:t>
            </w:r>
          </w:p>
        </w:tc>
      </w:tr>
      <w:tr w:rsidR="007133A1" w:rsidRPr="0020498B" w14:paraId="2BC372C3" w14:textId="77777777" w:rsidTr="0020258C">
        <w:tc>
          <w:tcPr>
            <w:tcW w:w="501"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hideMark/>
          </w:tcPr>
          <w:p w14:paraId="2BC372BE" w14:textId="77777777" w:rsidR="004D4574" w:rsidRPr="0020498B" w:rsidRDefault="004D4574" w:rsidP="007133A1">
            <w:pPr>
              <w:spacing w:after="0" w:line="240" w:lineRule="auto"/>
              <w:ind w:right="-99"/>
              <w:jc w:val="both"/>
              <w:rPr>
                <w:rFonts w:ascii="Times New Roman" w:hAnsi="Times New Roman" w:cs="Times New Roman"/>
              </w:rPr>
            </w:pPr>
            <w:r w:rsidRPr="0020498B">
              <w:rPr>
                <w:rFonts w:ascii="Times New Roman" w:hAnsi="Times New Roman" w:cs="Times New Roman"/>
              </w:rPr>
              <w:t>1.3.3.</w:t>
            </w:r>
          </w:p>
        </w:tc>
        <w:tc>
          <w:tcPr>
            <w:tcW w:w="1295"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hideMark/>
          </w:tcPr>
          <w:p w14:paraId="2BC372BF" w14:textId="77777777" w:rsidR="004D4574" w:rsidRPr="0020498B" w:rsidRDefault="004D4574" w:rsidP="007133A1">
            <w:pPr>
              <w:spacing w:after="0" w:line="240" w:lineRule="auto"/>
              <w:ind w:right="133"/>
              <w:jc w:val="both"/>
              <w:rPr>
                <w:rFonts w:ascii="Times New Roman" w:hAnsi="Times New Roman" w:cs="Times New Roman"/>
              </w:rPr>
            </w:pPr>
            <w:r w:rsidRPr="0020498B">
              <w:rPr>
                <w:rFonts w:ascii="Times New Roman" w:hAnsi="Times New Roman" w:cs="Times New Roman"/>
              </w:rPr>
              <w:t>Atbalsta pasākumi latgaliešu rakstu valodas apguvei  vispārējā izglītībā.</w:t>
            </w:r>
          </w:p>
        </w:tc>
        <w:tc>
          <w:tcPr>
            <w:tcW w:w="172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hideMark/>
          </w:tcPr>
          <w:p w14:paraId="2BC372C0" w14:textId="77777777" w:rsidR="004D4574" w:rsidRPr="0020498B" w:rsidRDefault="004D4574" w:rsidP="007133A1">
            <w:pPr>
              <w:spacing w:after="0" w:line="240" w:lineRule="auto"/>
              <w:ind w:right="93"/>
              <w:jc w:val="both"/>
              <w:rPr>
                <w:rFonts w:ascii="Times New Roman" w:hAnsi="Times New Roman" w:cs="Times New Roman"/>
              </w:rPr>
            </w:pPr>
            <w:r w:rsidRPr="0020498B">
              <w:rPr>
                <w:rFonts w:ascii="Times New Roman" w:hAnsi="Times New Roman" w:cs="Times New Roman"/>
              </w:rPr>
              <w:t xml:space="preserve">1.3.3.1. Izstrādāti atbalsta materiāli latgaliešu rakstu valodas apguvei vispārējā izglītībā un </w:t>
            </w:r>
            <w:proofErr w:type="spellStart"/>
            <w:r w:rsidRPr="0020498B">
              <w:rPr>
                <w:rFonts w:ascii="Times New Roman" w:hAnsi="Times New Roman" w:cs="Times New Roman"/>
              </w:rPr>
              <w:t>novadmācībā</w:t>
            </w:r>
            <w:proofErr w:type="spellEnd"/>
            <w:r w:rsidRPr="0020498B">
              <w:rPr>
                <w:rFonts w:ascii="Times New Roman" w:hAnsi="Times New Roman" w:cs="Times New Roman"/>
              </w:rPr>
              <w:t xml:space="preserve"> (ja attiecināms).</w:t>
            </w:r>
          </w:p>
        </w:tc>
        <w:tc>
          <w:tcPr>
            <w:tcW w:w="50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hideMark/>
          </w:tcPr>
          <w:p w14:paraId="2BC372C1" w14:textId="77777777" w:rsidR="004D4574" w:rsidRPr="0020498B" w:rsidRDefault="004D4574" w:rsidP="007133A1">
            <w:pPr>
              <w:spacing w:after="0" w:line="240" w:lineRule="auto"/>
              <w:ind w:right="-99"/>
              <w:jc w:val="both"/>
              <w:rPr>
                <w:rFonts w:ascii="Times New Roman" w:hAnsi="Times New Roman" w:cs="Times New Roman"/>
              </w:rPr>
            </w:pPr>
            <w:r w:rsidRPr="0020498B">
              <w:rPr>
                <w:rFonts w:ascii="Times New Roman" w:eastAsia="Calibri" w:hAnsi="Times New Roman" w:cs="Times New Roman"/>
              </w:rPr>
              <w:t>IZM</w:t>
            </w:r>
          </w:p>
        </w:tc>
        <w:tc>
          <w:tcPr>
            <w:tcW w:w="97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hideMark/>
          </w:tcPr>
          <w:p w14:paraId="2BC372C2" w14:textId="77777777" w:rsidR="004D4574" w:rsidRPr="0020498B" w:rsidRDefault="004D4574" w:rsidP="007133A1">
            <w:pPr>
              <w:spacing w:after="0" w:line="240" w:lineRule="auto"/>
              <w:ind w:right="-99"/>
              <w:jc w:val="both"/>
              <w:rPr>
                <w:rFonts w:ascii="Times New Roman" w:hAnsi="Times New Roman" w:cs="Times New Roman"/>
              </w:rPr>
            </w:pPr>
            <w:r w:rsidRPr="0020498B">
              <w:rPr>
                <w:rFonts w:ascii="Times New Roman" w:eastAsia="Calibri" w:hAnsi="Times New Roman" w:cs="Times New Roman"/>
              </w:rPr>
              <w:t>VISC</w:t>
            </w:r>
          </w:p>
        </w:tc>
      </w:tr>
      <w:tr w:rsidR="007133A1" w:rsidRPr="0020498B" w14:paraId="2BC372C9" w14:textId="77777777" w:rsidTr="0020258C">
        <w:tc>
          <w:tcPr>
            <w:tcW w:w="501" w:type="pct"/>
            <w:vMerge/>
            <w:tcBorders>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tcPr>
          <w:p w14:paraId="2BC372C4" w14:textId="77777777" w:rsidR="004D4574" w:rsidRPr="0020498B" w:rsidRDefault="004D4574" w:rsidP="007133A1">
            <w:pPr>
              <w:spacing w:after="0" w:line="240" w:lineRule="auto"/>
              <w:ind w:right="-99"/>
              <w:jc w:val="both"/>
              <w:rPr>
                <w:rFonts w:ascii="Times New Roman" w:hAnsi="Times New Roman" w:cs="Times New Roman"/>
              </w:rPr>
            </w:pPr>
          </w:p>
        </w:tc>
        <w:tc>
          <w:tcPr>
            <w:tcW w:w="1295" w:type="pct"/>
            <w:vMerge/>
            <w:tcBorders>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tcPr>
          <w:p w14:paraId="2BC372C5" w14:textId="77777777" w:rsidR="004D4574" w:rsidRPr="0020498B" w:rsidRDefault="004D4574" w:rsidP="007133A1">
            <w:pPr>
              <w:spacing w:after="0" w:line="240" w:lineRule="auto"/>
              <w:ind w:right="133"/>
              <w:jc w:val="both"/>
              <w:rPr>
                <w:rFonts w:ascii="Times New Roman" w:hAnsi="Times New Roman" w:cs="Times New Roman"/>
              </w:rPr>
            </w:pPr>
          </w:p>
        </w:tc>
        <w:tc>
          <w:tcPr>
            <w:tcW w:w="172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hideMark/>
          </w:tcPr>
          <w:p w14:paraId="2BC372C6" w14:textId="77777777" w:rsidR="004D4574" w:rsidRPr="0020498B" w:rsidRDefault="004D4574" w:rsidP="007133A1">
            <w:pPr>
              <w:spacing w:after="0" w:line="240" w:lineRule="auto"/>
              <w:ind w:right="93"/>
              <w:jc w:val="both"/>
              <w:rPr>
                <w:rFonts w:ascii="Times New Roman" w:hAnsi="Times New Roman" w:cs="Times New Roman"/>
              </w:rPr>
            </w:pPr>
            <w:r w:rsidRPr="0020498B">
              <w:rPr>
                <w:rFonts w:ascii="Times New Roman" w:hAnsi="Times New Roman" w:cs="Times New Roman"/>
              </w:rPr>
              <w:t>1.3.3.2. Pedagogu profesionālās kompetences pilnveide: atbalsts latgaliešu rakstu valodas metodikas kursiem</w:t>
            </w:r>
            <w:r w:rsidR="00FB4385" w:rsidRPr="0020498B">
              <w:rPr>
                <w:rFonts w:ascii="Times New Roman" w:hAnsi="Times New Roman" w:cs="Times New Roman"/>
              </w:rPr>
              <w:t>.</w:t>
            </w:r>
          </w:p>
        </w:tc>
        <w:tc>
          <w:tcPr>
            <w:tcW w:w="50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hideMark/>
          </w:tcPr>
          <w:p w14:paraId="2BC372C7" w14:textId="77777777" w:rsidR="004D4574" w:rsidRPr="0020498B" w:rsidRDefault="004D4574" w:rsidP="007133A1">
            <w:pPr>
              <w:spacing w:after="0" w:line="240" w:lineRule="auto"/>
              <w:ind w:right="-99"/>
              <w:jc w:val="both"/>
              <w:rPr>
                <w:rFonts w:ascii="Times New Roman" w:hAnsi="Times New Roman" w:cs="Times New Roman"/>
              </w:rPr>
            </w:pPr>
            <w:r w:rsidRPr="0020498B">
              <w:rPr>
                <w:rFonts w:ascii="Times New Roman" w:hAnsi="Times New Roman" w:cs="Times New Roman"/>
              </w:rPr>
              <w:t>IZM</w:t>
            </w:r>
          </w:p>
        </w:tc>
        <w:tc>
          <w:tcPr>
            <w:tcW w:w="97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57" w:type="dxa"/>
              <w:bottom w:w="0" w:type="dxa"/>
              <w:right w:w="57" w:type="dxa"/>
            </w:tcMar>
            <w:hideMark/>
          </w:tcPr>
          <w:p w14:paraId="2BC372C8" w14:textId="77777777" w:rsidR="004D4574" w:rsidRPr="0020498B" w:rsidRDefault="004D4574" w:rsidP="007133A1">
            <w:pPr>
              <w:spacing w:after="0" w:line="240" w:lineRule="auto"/>
              <w:ind w:right="-99"/>
              <w:jc w:val="both"/>
              <w:rPr>
                <w:rFonts w:ascii="Times New Roman" w:hAnsi="Times New Roman" w:cs="Times New Roman"/>
              </w:rPr>
            </w:pPr>
            <w:r w:rsidRPr="0020498B">
              <w:rPr>
                <w:rFonts w:ascii="Times New Roman" w:hAnsi="Times New Roman" w:cs="Times New Roman"/>
              </w:rPr>
              <w:t>LVA, augstskolas </w:t>
            </w:r>
          </w:p>
        </w:tc>
      </w:tr>
    </w:tbl>
    <w:p w14:paraId="2BC372CA" w14:textId="77777777" w:rsidR="005A4FF6" w:rsidRPr="0020498B" w:rsidRDefault="005A4FF6" w:rsidP="004D4574">
      <w:pPr>
        <w:spacing w:after="0" w:line="240" w:lineRule="auto"/>
        <w:ind w:firstLine="720"/>
        <w:rPr>
          <w:rFonts w:ascii="Times New Roman" w:eastAsia="Times New Roman" w:hAnsi="Times New Roman" w:cs="Times New Roman"/>
          <w:b/>
          <w:sz w:val="24"/>
          <w:szCs w:val="24"/>
          <w:lang w:eastAsia="lv-LV"/>
        </w:rPr>
      </w:pPr>
    </w:p>
    <w:p w14:paraId="2BC372CB" w14:textId="77777777" w:rsidR="005A4FF6" w:rsidRPr="0020498B" w:rsidRDefault="005A4FF6" w:rsidP="00BC3F45">
      <w:pPr>
        <w:tabs>
          <w:tab w:val="left" w:pos="2805"/>
        </w:tabs>
        <w:jc w:val="both"/>
        <w:rPr>
          <w:rFonts w:ascii="Times New Roman" w:eastAsia="Times New Roman" w:hAnsi="Times New Roman" w:cs="Times New Roman"/>
          <w:i/>
          <w:sz w:val="24"/>
          <w:szCs w:val="24"/>
          <w:lang w:eastAsia="lv-LV"/>
        </w:rPr>
      </w:pPr>
    </w:p>
    <w:p w14:paraId="2BC372CC" w14:textId="77777777" w:rsidR="004379A9" w:rsidRPr="0020498B" w:rsidRDefault="005803E7" w:rsidP="0057145B">
      <w:pPr>
        <w:spacing w:after="0" w:line="240" w:lineRule="auto"/>
        <w:jc w:val="both"/>
        <w:rPr>
          <w:rFonts w:ascii="Times New Roman" w:eastAsia="Times New Roman" w:hAnsi="Times New Roman" w:cs="Times New Roman"/>
          <w:i/>
          <w:sz w:val="24"/>
          <w:szCs w:val="24"/>
          <w:lang w:eastAsia="lv-LV"/>
        </w:rPr>
      </w:pPr>
      <w:r w:rsidRPr="0020498B">
        <w:rPr>
          <w:rFonts w:ascii="Times New Roman" w:eastAsia="Times New Roman" w:hAnsi="Times New Roman" w:cs="Times New Roman"/>
          <w:sz w:val="24"/>
          <w:szCs w:val="24"/>
          <w:u w:val="single"/>
          <w:lang w:eastAsia="lv-LV"/>
        </w:rPr>
        <w:lastRenderedPageBreak/>
        <w:t xml:space="preserve">VRP </w:t>
      </w:r>
      <w:r w:rsidR="00275745" w:rsidRPr="0020498B">
        <w:rPr>
          <w:rFonts w:ascii="Times New Roman" w:eastAsia="Times New Roman" w:hAnsi="Times New Roman" w:cs="Times New Roman"/>
          <w:sz w:val="24"/>
          <w:szCs w:val="24"/>
          <w:u w:val="single"/>
          <w:lang w:eastAsia="lv-LV"/>
        </w:rPr>
        <w:t>161. uzdevums</w:t>
      </w:r>
      <w:r w:rsidR="00BB1A27" w:rsidRPr="0020498B">
        <w:rPr>
          <w:rFonts w:ascii="Times New Roman" w:eastAsia="Times New Roman" w:hAnsi="Times New Roman" w:cs="Times New Roman"/>
          <w:sz w:val="24"/>
          <w:szCs w:val="24"/>
          <w:u w:val="single"/>
          <w:lang w:eastAsia="lv-LV"/>
        </w:rPr>
        <w:t>:</w:t>
      </w:r>
      <w:r w:rsidR="00275745" w:rsidRPr="0020498B">
        <w:rPr>
          <w:rFonts w:ascii="Times New Roman" w:eastAsia="Times New Roman" w:hAnsi="Times New Roman" w:cs="Times New Roman"/>
          <w:sz w:val="24"/>
          <w:szCs w:val="24"/>
          <w:lang w:eastAsia="lv-LV"/>
        </w:rPr>
        <w:t xml:space="preserve"> </w:t>
      </w:r>
      <w:r w:rsidR="00275745" w:rsidRPr="0020498B">
        <w:rPr>
          <w:rFonts w:ascii="Times New Roman" w:eastAsia="Times New Roman" w:hAnsi="Times New Roman" w:cs="Times New Roman"/>
          <w:i/>
          <w:sz w:val="24"/>
          <w:szCs w:val="24"/>
          <w:lang w:eastAsia="lv-LV"/>
        </w:rPr>
        <w:t>Sekmēsim un pakāpeniski ieviesīsim latgaliešu rakstu valodas apguvi Latgales reģionā</w:t>
      </w:r>
      <w:r w:rsidR="00B753CC" w:rsidRPr="0020498B">
        <w:rPr>
          <w:rFonts w:ascii="Times New Roman" w:eastAsia="Times New Roman" w:hAnsi="Times New Roman" w:cs="Times New Roman"/>
          <w:i/>
          <w:sz w:val="24"/>
          <w:szCs w:val="24"/>
          <w:lang w:eastAsia="lv-LV"/>
        </w:rPr>
        <w:t>.</w:t>
      </w:r>
    </w:p>
    <w:p w14:paraId="2BC372CD" w14:textId="77777777" w:rsidR="007E65FF" w:rsidRPr="0020498B" w:rsidRDefault="00BA0288" w:rsidP="0057145B">
      <w:pPr>
        <w:spacing w:after="0" w:line="240" w:lineRule="auto"/>
        <w:rPr>
          <w:rFonts w:ascii="Times New Roman" w:eastAsia="Times New Roman" w:hAnsi="Times New Roman" w:cs="Times New Roman"/>
          <w:b/>
          <w:sz w:val="24"/>
          <w:szCs w:val="24"/>
          <w:lang w:eastAsia="lv-LV"/>
        </w:rPr>
      </w:pPr>
      <w:r w:rsidRPr="0020498B">
        <w:rPr>
          <w:rFonts w:ascii="Times New Roman" w:eastAsia="Times New Roman" w:hAnsi="Times New Roman" w:cs="Times New Roman"/>
          <w:b/>
          <w:sz w:val="24"/>
          <w:szCs w:val="24"/>
          <w:lang w:eastAsia="lv-LV"/>
        </w:rPr>
        <w:t>Īstenots VRP 161</w:t>
      </w:r>
      <w:r w:rsidR="007E65FF" w:rsidRPr="0020498B">
        <w:rPr>
          <w:rFonts w:ascii="Times New Roman" w:eastAsia="Times New Roman" w:hAnsi="Times New Roman" w:cs="Times New Roman"/>
          <w:b/>
          <w:sz w:val="24"/>
          <w:szCs w:val="24"/>
          <w:lang w:eastAsia="lv-LV"/>
        </w:rPr>
        <w:t>.1. pasākums: Pamatizglītības un vidējās vispārējās izglītības standarta valodu jomā noteikt sasniedzamos rezultātus latgaliešu rakstu valodai.</w:t>
      </w:r>
    </w:p>
    <w:p w14:paraId="2BC372CE" w14:textId="6E7E9EC2" w:rsidR="00847FF9" w:rsidRPr="0020498B" w:rsidRDefault="00847FF9" w:rsidP="00CD665E">
      <w:pPr>
        <w:spacing w:after="0" w:line="240" w:lineRule="auto"/>
        <w:ind w:firstLine="720"/>
        <w:jc w:val="both"/>
        <w:rPr>
          <w:rFonts w:ascii="Times New Roman" w:eastAsia="Times New Roman" w:hAnsi="Times New Roman" w:cs="Times New Roman"/>
          <w:sz w:val="24"/>
          <w:szCs w:val="24"/>
          <w:lang w:eastAsia="lv-LV"/>
        </w:rPr>
      </w:pPr>
      <w:r w:rsidRPr="0020498B">
        <w:rPr>
          <w:rFonts w:ascii="Times New Roman" w:eastAsia="Times New Roman" w:hAnsi="Times New Roman" w:cs="Times New Roman"/>
          <w:sz w:val="24"/>
          <w:szCs w:val="24"/>
          <w:lang w:eastAsia="lv-LV"/>
        </w:rPr>
        <w:t xml:space="preserve">Nodrošināta mācību priekšmetu programmu paraugu pamatizglītības pirmajam un otrajam posmam un vispārējās vidējās izglītības pakāpei (katrā vismaz 36 mācību stundas) latgaliešu rakstu valodas apguvei izstrāde un tās pilnveide, lai to publiskotu. Izstrādāta mācību priekšmeta </w:t>
      </w:r>
      <w:r w:rsidR="0020498B">
        <w:rPr>
          <w:rFonts w:ascii="Times New Roman" w:eastAsia="Times New Roman" w:hAnsi="Times New Roman" w:cs="Times New Roman"/>
          <w:sz w:val="24"/>
          <w:szCs w:val="24"/>
          <w:lang w:eastAsia="lv-LV"/>
        </w:rPr>
        <w:t>“</w:t>
      </w:r>
      <w:r w:rsidRPr="0020498B">
        <w:rPr>
          <w:rFonts w:ascii="Times New Roman" w:eastAsia="Times New Roman" w:hAnsi="Times New Roman" w:cs="Times New Roman"/>
          <w:sz w:val="24"/>
          <w:szCs w:val="24"/>
          <w:lang w:eastAsia="lv-LV"/>
        </w:rPr>
        <w:t>Latgaliešu rakstu valoda</w:t>
      </w:r>
      <w:r w:rsidR="0020498B">
        <w:rPr>
          <w:rFonts w:ascii="Times New Roman" w:eastAsia="Times New Roman" w:hAnsi="Times New Roman" w:cs="Times New Roman"/>
          <w:sz w:val="24"/>
          <w:szCs w:val="24"/>
          <w:lang w:eastAsia="lv-LV"/>
        </w:rPr>
        <w:t>”</w:t>
      </w:r>
      <w:r w:rsidRPr="0020498B">
        <w:rPr>
          <w:rFonts w:ascii="Times New Roman" w:eastAsia="Times New Roman" w:hAnsi="Times New Roman" w:cs="Times New Roman"/>
          <w:sz w:val="24"/>
          <w:szCs w:val="24"/>
          <w:lang w:eastAsia="lv-LV"/>
        </w:rPr>
        <w:t xml:space="preserve"> programma 1.-9.klasei un specializētā kursa </w:t>
      </w:r>
      <w:r w:rsidR="0020498B">
        <w:rPr>
          <w:rFonts w:ascii="Times New Roman" w:eastAsia="Times New Roman" w:hAnsi="Times New Roman" w:cs="Times New Roman"/>
          <w:sz w:val="24"/>
          <w:szCs w:val="24"/>
          <w:lang w:eastAsia="lv-LV"/>
        </w:rPr>
        <w:t>“</w:t>
      </w:r>
      <w:r w:rsidRPr="0020498B">
        <w:rPr>
          <w:rFonts w:ascii="Times New Roman" w:eastAsia="Times New Roman" w:hAnsi="Times New Roman" w:cs="Times New Roman"/>
          <w:sz w:val="24"/>
          <w:szCs w:val="24"/>
          <w:lang w:eastAsia="lv-LV"/>
        </w:rPr>
        <w:t>Latgaliešu rakstu valoda</w:t>
      </w:r>
      <w:r w:rsidR="0020498B">
        <w:rPr>
          <w:rFonts w:ascii="Times New Roman" w:eastAsia="Times New Roman" w:hAnsi="Times New Roman" w:cs="Times New Roman"/>
          <w:sz w:val="24"/>
          <w:szCs w:val="24"/>
          <w:lang w:eastAsia="lv-LV"/>
        </w:rPr>
        <w:t>”</w:t>
      </w:r>
      <w:r w:rsidRPr="0020498B">
        <w:rPr>
          <w:rFonts w:ascii="Times New Roman" w:eastAsia="Times New Roman" w:hAnsi="Times New Roman" w:cs="Times New Roman"/>
          <w:sz w:val="24"/>
          <w:szCs w:val="24"/>
          <w:lang w:eastAsia="lv-LV"/>
        </w:rPr>
        <w:t xml:space="preserve"> programma vidusskolai.</w:t>
      </w:r>
    </w:p>
    <w:p w14:paraId="2BC372CF" w14:textId="62C61616" w:rsidR="00847FF9" w:rsidRPr="0020498B" w:rsidRDefault="00847FF9" w:rsidP="00CD665E">
      <w:pPr>
        <w:pStyle w:val="NormalWeb"/>
        <w:shd w:val="clear" w:color="auto" w:fill="FFFFFF"/>
        <w:spacing w:before="0" w:beforeAutospacing="0" w:after="0" w:afterAutospacing="0"/>
        <w:ind w:right="-99" w:firstLine="720"/>
        <w:contextualSpacing/>
        <w:jc w:val="both"/>
      </w:pPr>
      <w:r w:rsidRPr="0020498B">
        <w:rPr>
          <w:iCs/>
          <w:shd w:val="clear" w:color="auto" w:fill="FFFFFF"/>
        </w:rPr>
        <w:t xml:space="preserve">Eiropas Sociālā fonda projekta </w:t>
      </w:r>
      <w:r w:rsidR="0020498B">
        <w:rPr>
          <w:iCs/>
          <w:shd w:val="clear" w:color="auto" w:fill="FFFFFF"/>
        </w:rPr>
        <w:t>“</w:t>
      </w:r>
      <w:r w:rsidRPr="0020498B">
        <w:rPr>
          <w:iCs/>
          <w:shd w:val="clear" w:color="auto" w:fill="FFFFFF"/>
        </w:rPr>
        <w:t>Atbalsts izglītojamo individuālo kompetenču attīstībai</w:t>
      </w:r>
      <w:r w:rsidR="0020498B">
        <w:rPr>
          <w:iCs/>
          <w:shd w:val="clear" w:color="auto" w:fill="FFFFFF"/>
        </w:rPr>
        <w:t>”</w:t>
      </w:r>
      <w:r w:rsidRPr="0020498B">
        <w:rPr>
          <w:iCs/>
          <w:shd w:val="clear" w:color="auto" w:fill="FFFFFF"/>
        </w:rPr>
        <w:t xml:space="preserve"> (turpmāk – projekts) ietvaros 2021. gada oktobra sākumā kopumā 65 izglītības iestādes Latgalē tika aicinātas pieteikties Latgaliešu kultūras kopienas programmai. Pieteikumu dalībai atbalsta programmā iesniedza kopumā sešas izglītības iestādes: Ciblas vidusskola, Rēzeknes sākumskola, Rēzeknes 3. vidusskola, Rēzeknes Valsts poļu ģimnāzija, Nautrēnu vidusskola un Varakļānu vidusskola.  </w:t>
      </w:r>
    </w:p>
    <w:p w14:paraId="2BC372D0" w14:textId="77777777" w:rsidR="00847FF9" w:rsidRPr="0020498B" w:rsidRDefault="00847FF9" w:rsidP="00F3034B">
      <w:pPr>
        <w:pStyle w:val="NormalWeb"/>
        <w:shd w:val="clear" w:color="auto" w:fill="FFFFFF"/>
        <w:spacing w:before="0" w:beforeAutospacing="0" w:after="0" w:afterAutospacing="0"/>
        <w:ind w:right="-99" w:firstLine="720"/>
        <w:contextualSpacing/>
        <w:jc w:val="both"/>
      </w:pPr>
      <w:r w:rsidRPr="0020498B">
        <w:rPr>
          <w:iCs/>
          <w:shd w:val="clear" w:color="auto" w:fill="FFFFFF"/>
        </w:rPr>
        <w:t xml:space="preserve">Lai izglītības iestādes spētu mērķtiecīgi īstenot latgaliešu valodas programmu, tām pieprasītais atbalsts piešķirts diviem gadiem un kopējais finansējums </w:t>
      </w:r>
      <w:r w:rsidR="00E7249C" w:rsidRPr="0020498B">
        <w:rPr>
          <w:iCs/>
          <w:shd w:val="clear" w:color="auto" w:fill="FFFFFF"/>
        </w:rPr>
        <w:t xml:space="preserve">veido </w:t>
      </w:r>
      <w:r w:rsidRPr="0020498B">
        <w:rPr>
          <w:iCs/>
          <w:shd w:val="clear" w:color="auto" w:fill="FFFFFF"/>
        </w:rPr>
        <w:t xml:space="preserve">9100 </w:t>
      </w:r>
      <w:proofErr w:type="spellStart"/>
      <w:r w:rsidR="00E7249C" w:rsidRPr="0020498B">
        <w:rPr>
          <w:i/>
          <w:iCs/>
          <w:shd w:val="clear" w:color="auto" w:fill="FFFFFF"/>
        </w:rPr>
        <w:t>euro</w:t>
      </w:r>
      <w:proofErr w:type="spellEnd"/>
      <w:r w:rsidRPr="0020498B">
        <w:rPr>
          <w:i/>
          <w:iCs/>
          <w:shd w:val="clear" w:color="auto" w:fill="FFFFFF"/>
        </w:rPr>
        <w:t xml:space="preserve"> </w:t>
      </w:r>
      <w:r w:rsidRPr="0020498B">
        <w:rPr>
          <w:iCs/>
          <w:shd w:val="clear" w:color="auto" w:fill="FFFFFF"/>
        </w:rPr>
        <w:t>atkarībā no katras izglītības iestādes plānotajām nodarbībām attiecīgos vecuma posmos.  </w:t>
      </w:r>
      <w:r w:rsidR="00E7249C" w:rsidRPr="0020498B">
        <w:rPr>
          <w:iCs/>
          <w:shd w:val="clear" w:color="auto" w:fill="FFFFFF"/>
        </w:rPr>
        <w:t xml:space="preserve">Laika periodā no 2021.gada </w:t>
      </w:r>
      <w:r w:rsidRPr="0020498B">
        <w:t xml:space="preserve">novembra līdz </w:t>
      </w:r>
      <w:r w:rsidR="00E7249C" w:rsidRPr="0020498B">
        <w:t xml:space="preserve">2022.gada </w:t>
      </w:r>
      <w:r w:rsidRPr="0020498B">
        <w:t>jūnija</w:t>
      </w:r>
      <w:r w:rsidR="00E7249C" w:rsidRPr="0020498B">
        <w:t xml:space="preserve">m </w:t>
      </w:r>
      <w:r w:rsidRPr="0020498B">
        <w:t xml:space="preserve"> </w:t>
      </w:r>
      <w:r w:rsidR="00E7249C" w:rsidRPr="0020498B">
        <w:t xml:space="preserve">minētajās </w:t>
      </w:r>
      <w:r w:rsidRPr="0020498B">
        <w:t xml:space="preserve">izglītības iestādēs 291 </w:t>
      </w:r>
      <w:r w:rsidR="00F3034B" w:rsidRPr="0020498B">
        <w:t xml:space="preserve">mācību </w:t>
      </w:r>
      <w:r w:rsidRPr="0020498B">
        <w:t>stunda īstenota latgaliešu kopienas programmas aktivitātēm.</w:t>
      </w:r>
      <w:r w:rsidR="00F3034B" w:rsidRPr="0020498B">
        <w:t xml:space="preserve"> </w:t>
      </w:r>
      <w:r w:rsidR="00F3034B" w:rsidRPr="0020498B">
        <w:rPr>
          <w:shd w:val="clear" w:color="auto" w:fill="FFFFFF"/>
        </w:rPr>
        <w:t>I</w:t>
      </w:r>
      <w:r w:rsidRPr="0020498B">
        <w:rPr>
          <w:shd w:val="clear" w:color="auto" w:fill="FFFFFF"/>
        </w:rPr>
        <w:t>zglītības iest</w:t>
      </w:r>
      <w:r w:rsidR="00F3034B" w:rsidRPr="0020498B">
        <w:rPr>
          <w:shd w:val="clear" w:color="auto" w:fill="FFFFFF"/>
        </w:rPr>
        <w:t xml:space="preserve">ādēm nodrošināta iespēja </w:t>
      </w:r>
      <w:r w:rsidRPr="0020498B">
        <w:rPr>
          <w:shd w:val="clear" w:color="auto" w:fill="FFFFFF"/>
        </w:rPr>
        <w:t xml:space="preserve">pieteikties un pievienot šo nodarbību norisi savam atbalsta pasākuma plānam un īstenot līdz 2023. gada 31. decembrim (projekta beigām). </w:t>
      </w:r>
    </w:p>
    <w:p w14:paraId="2BC372D1" w14:textId="77777777" w:rsidR="00847FF9" w:rsidRPr="0020498B" w:rsidRDefault="00847FF9" w:rsidP="00847FF9">
      <w:pPr>
        <w:spacing w:after="0" w:line="240" w:lineRule="auto"/>
        <w:ind w:firstLine="720"/>
        <w:contextualSpacing/>
        <w:rPr>
          <w:rFonts w:ascii="Times New Roman" w:eastAsia="Times New Roman" w:hAnsi="Times New Roman" w:cs="Times New Roman"/>
          <w:sz w:val="24"/>
          <w:szCs w:val="24"/>
          <w:lang w:eastAsia="lv-LV"/>
        </w:rPr>
      </w:pPr>
    </w:p>
    <w:p w14:paraId="2BC372D2" w14:textId="77777777" w:rsidR="007F5D98" w:rsidRPr="0020498B" w:rsidRDefault="00BA0288" w:rsidP="0057145B">
      <w:pPr>
        <w:spacing w:after="0" w:line="240" w:lineRule="auto"/>
        <w:jc w:val="both"/>
        <w:rPr>
          <w:rFonts w:ascii="Times New Roman" w:eastAsia="Times New Roman" w:hAnsi="Times New Roman" w:cs="Times New Roman"/>
          <w:b/>
          <w:sz w:val="24"/>
          <w:szCs w:val="24"/>
          <w:lang w:eastAsia="lv-LV"/>
        </w:rPr>
      </w:pPr>
      <w:r w:rsidRPr="0020498B">
        <w:rPr>
          <w:rFonts w:ascii="Times New Roman" w:eastAsia="Times New Roman" w:hAnsi="Times New Roman" w:cs="Times New Roman"/>
          <w:b/>
          <w:sz w:val="24"/>
          <w:szCs w:val="24"/>
          <w:lang w:eastAsia="lv-LV"/>
        </w:rPr>
        <w:t>Īstenots VRP 161.</w:t>
      </w:r>
      <w:r w:rsidR="007F5D98" w:rsidRPr="0020498B">
        <w:rPr>
          <w:rFonts w:ascii="Times New Roman" w:eastAsia="Times New Roman" w:hAnsi="Times New Roman" w:cs="Times New Roman"/>
          <w:b/>
          <w:sz w:val="24"/>
          <w:szCs w:val="24"/>
          <w:lang w:eastAsia="lv-LV"/>
        </w:rPr>
        <w:t>2. pasākums: Nodrošināt atbalstu skolotāju profesionālajai pilnveidei.</w:t>
      </w:r>
    </w:p>
    <w:p w14:paraId="2BC372D3" w14:textId="77777777" w:rsidR="007F5D98" w:rsidRPr="0020498B" w:rsidRDefault="007F5D98" w:rsidP="007A2FF3">
      <w:pPr>
        <w:spacing w:after="0" w:line="240" w:lineRule="auto"/>
        <w:ind w:firstLine="720"/>
        <w:jc w:val="both"/>
        <w:rPr>
          <w:rFonts w:ascii="Times New Roman" w:eastAsia="Times New Roman" w:hAnsi="Times New Roman" w:cs="Times New Roman"/>
          <w:sz w:val="24"/>
          <w:szCs w:val="24"/>
          <w:lang w:eastAsia="lv-LV"/>
        </w:rPr>
      </w:pPr>
      <w:r w:rsidRPr="0020498B">
        <w:rPr>
          <w:rFonts w:ascii="Times New Roman" w:eastAsia="Times New Roman" w:hAnsi="Times New Roman" w:cs="Times New Roman"/>
          <w:sz w:val="24"/>
          <w:szCs w:val="24"/>
          <w:lang w:eastAsia="lv-LV"/>
        </w:rPr>
        <w:t xml:space="preserve">2021. gadā pēc Latgaliešu valodas, literatūras un kultūrvēstures skolotāju asociācijas (LVLKSA) pieprasījuma  atbalstīts pasākums pedagogu profesionālās kompetences un  mājaslapas pilnveidei.  </w:t>
      </w:r>
    </w:p>
    <w:p w14:paraId="2BC372D4" w14:textId="4B2E2050" w:rsidR="007F5D98" w:rsidRPr="0020498B" w:rsidRDefault="007F5D98" w:rsidP="009D175D">
      <w:pPr>
        <w:spacing w:after="120" w:line="240" w:lineRule="auto"/>
        <w:ind w:right="-96" w:firstLine="720"/>
        <w:contextualSpacing/>
        <w:jc w:val="both"/>
        <w:rPr>
          <w:rFonts w:ascii="Times New Roman" w:eastAsia="Times New Roman" w:hAnsi="Times New Roman" w:cs="Times New Roman"/>
          <w:sz w:val="24"/>
          <w:szCs w:val="24"/>
        </w:rPr>
      </w:pPr>
      <w:r w:rsidRPr="0020498B">
        <w:rPr>
          <w:rFonts w:ascii="Times New Roman" w:eastAsia="Times New Roman" w:hAnsi="Times New Roman" w:cs="Times New Roman"/>
          <w:sz w:val="24"/>
          <w:szCs w:val="24"/>
        </w:rPr>
        <w:t xml:space="preserve">Lai sniegtu atbalstu pedagogiem latgaliešu rakstu valodas apguvē, sadarbībā ar LVLKSA  ir izstrādāts mācību priekšmeta </w:t>
      </w:r>
      <w:r w:rsidR="0020498B">
        <w:rPr>
          <w:rFonts w:ascii="Times New Roman" w:eastAsia="Times New Roman" w:hAnsi="Times New Roman" w:cs="Times New Roman"/>
          <w:sz w:val="24"/>
          <w:szCs w:val="24"/>
        </w:rPr>
        <w:t>“</w:t>
      </w:r>
      <w:r w:rsidRPr="0020498B">
        <w:rPr>
          <w:rFonts w:ascii="Times New Roman" w:eastAsia="Times New Roman" w:hAnsi="Times New Roman" w:cs="Times New Roman"/>
          <w:sz w:val="24"/>
          <w:szCs w:val="24"/>
        </w:rPr>
        <w:t>Latgaliešu rakstu valoda</w:t>
      </w:r>
      <w:r w:rsidR="0020498B">
        <w:rPr>
          <w:rFonts w:ascii="Times New Roman" w:eastAsia="Times New Roman" w:hAnsi="Times New Roman" w:cs="Times New Roman"/>
          <w:sz w:val="24"/>
          <w:szCs w:val="24"/>
        </w:rPr>
        <w:t>”</w:t>
      </w:r>
      <w:r w:rsidRPr="0020498B">
        <w:rPr>
          <w:rFonts w:ascii="Times New Roman" w:eastAsia="Times New Roman" w:hAnsi="Times New Roman" w:cs="Times New Roman"/>
          <w:sz w:val="24"/>
          <w:szCs w:val="24"/>
        </w:rPr>
        <w:t xml:space="preserve"> programmas paraugu 1.-9.klasei (pieejams: </w:t>
      </w:r>
      <w:hyperlink r:id="rId36" w:history="1">
        <w:r w:rsidRPr="0020498B">
          <w:rPr>
            <w:rStyle w:val="Hyperlink"/>
            <w:rFonts w:ascii="Times New Roman" w:eastAsia="Times New Roman" w:hAnsi="Times New Roman" w:cs="Times New Roman"/>
            <w:sz w:val="24"/>
            <w:szCs w:val="24"/>
          </w:rPr>
          <w:t>https://www.visc.gov.lv/lv/media/11407/download</w:t>
        </w:r>
      </w:hyperlink>
      <w:r w:rsidRPr="0020498B">
        <w:rPr>
          <w:rFonts w:ascii="Times New Roman" w:eastAsia="Times New Roman" w:hAnsi="Times New Roman" w:cs="Times New Roman"/>
          <w:sz w:val="24"/>
          <w:szCs w:val="24"/>
        </w:rPr>
        <w:t xml:space="preserve">) un vispārējās vidējās izglītības specializētā kursa </w:t>
      </w:r>
      <w:r w:rsidR="0020498B">
        <w:rPr>
          <w:rFonts w:ascii="Times New Roman" w:eastAsia="Times New Roman" w:hAnsi="Times New Roman" w:cs="Times New Roman"/>
          <w:sz w:val="24"/>
          <w:szCs w:val="24"/>
        </w:rPr>
        <w:t>“</w:t>
      </w:r>
      <w:r w:rsidRPr="0020498B">
        <w:rPr>
          <w:rFonts w:ascii="Times New Roman" w:eastAsia="Times New Roman" w:hAnsi="Times New Roman" w:cs="Times New Roman"/>
          <w:sz w:val="24"/>
          <w:szCs w:val="24"/>
        </w:rPr>
        <w:t>Latgaliešu rakstu valoda</w:t>
      </w:r>
      <w:r w:rsidR="0020498B">
        <w:rPr>
          <w:rFonts w:ascii="Times New Roman" w:eastAsia="Times New Roman" w:hAnsi="Times New Roman" w:cs="Times New Roman"/>
          <w:sz w:val="24"/>
          <w:szCs w:val="24"/>
        </w:rPr>
        <w:t>”</w:t>
      </w:r>
      <w:r w:rsidRPr="0020498B">
        <w:rPr>
          <w:rFonts w:ascii="Times New Roman" w:eastAsia="Times New Roman" w:hAnsi="Times New Roman" w:cs="Times New Roman"/>
          <w:sz w:val="24"/>
          <w:szCs w:val="24"/>
        </w:rPr>
        <w:t xml:space="preserve"> programmas paraugu (pieejams: </w:t>
      </w:r>
      <w:hyperlink r:id="rId37" w:history="1">
        <w:r w:rsidRPr="0020498B">
          <w:rPr>
            <w:rStyle w:val="Hyperlink"/>
            <w:rFonts w:ascii="Times New Roman" w:eastAsia="Times New Roman" w:hAnsi="Times New Roman" w:cs="Times New Roman"/>
            <w:sz w:val="24"/>
            <w:szCs w:val="24"/>
          </w:rPr>
          <w:t>https://www.visc.gov.lv/lv/media/11405/download</w:t>
        </w:r>
      </w:hyperlink>
      <w:r w:rsidRPr="0020498B">
        <w:rPr>
          <w:rFonts w:ascii="Times New Roman" w:eastAsia="Times New Roman" w:hAnsi="Times New Roman" w:cs="Times New Roman"/>
          <w:sz w:val="24"/>
          <w:szCs w:val="24"/>
        </w:rPr>
        <w:t>).</w:t>
      </w:r>
    </w:p>
    <w:p w14:paraId="2BC372D5" w14:textId="77777777" w:rsidR="00BA0288" w:rsidRPr="0020498B" w:rsidRDefault="00BA0288" w:rsidP="007F5D98">
      <w:pPr>
        <w:spacing w:after="120" w:line="240" w:lineRule="auto"/>
        <w:ind w:right="-96"/>
        <w:contextualSpacing/>
        <w:jc w:val="both"/>
        <w:rPr>
          <w:rFonts w:ascii="Times New Roman" w:eastAsia="Times New Roman" w:hAnsi="Times New Roman" w:cs="Times New Roman"/>
          <w:sz w:val="24"/>
          <w:szCs w:val="24"/>
        </w:rPr>
      </w:pPr>
    </w:p>
    <w:p w14:paraId="2BC372D6" w14:textId="77777777" w:rsidR="00BA0288" w:rsidRPr="0020498B" w:rsidRDefault="00BA0288" w:rsidP="0057145B">
      <w:pPr>
        <w:spacing w:after="120" w:line="240" w:lineRule="auto"/>
        <w:ind w:right="-96"/>
        <w:contextualSpacing/>
        <w:jc w:val="both"/>
        <w:rPr>
          <w:rFonts w:ascii="Times New Roman" w:eastAsia="Times New Roman" w:hAnsi="Times New Roman" w:cs="Times New Roman"/>
          <w:sz w:val="24"/>
          <w:szCs w:val="24"/>
        </w:rPr>
      </w:pPr>
      <w:r w:rsidRPr="0020498B">
        <w:rPr>
          <w:rFonts w:ascii="Times New Roman" w:eastAsia="Times New Roman" w:hAnsi="Times New Roman" w:cs="Times New Roman"/>
          <w:sz w:val="24"/>
          <w:szCs w:val="24"/>
          <w:u w:val="single"/>
        </w:rPr>
        <w:t xml:space="preserve">VRP </w:t>
      </w:r>
      <w:r w:rsidR="009A3239" w:rsidRPr="0020498B">
        <w:rPr>
          <w:rFonts w:ascii="Times New Roman" w:eastAsia="Times New Roman" w:hAnsi="Times New Roman" w:cs="Times New Roman"/>
          <w:sz w:val="24"/>
          <w:szCs w:val="24"/>
          <w:u w:val="single"/>
        </w:rPr>
        <w:t>162. uzdevums</w:t>
      </w:r>
      <w:r w:rsidR="009A3239" w:rsidRPr="0020498B">
        <w:rPr>
          <w:rFonts w:ascii="Times New Roman" w:eastAsia="Times New Roman" w:hAnsi="Times New Roman" w:cs="Times New Roman"/>
          <w:sz w:val="24"/>
          <w:szCs w:val="24"/>
        </w:rPr>
        <w:t>:</w:t>
      </w:r>
      <w:r w:rsidRPr="0020498B">
        <w:rPr>
          <w:rFonts w:ascii="Times New Roman" w:eastAsia="Times New Roman" w:hAnsi="Times New Roman" w:cs="Times New Roman"/>
          <w:sz w:val="24"/>
          <w:szCs w:val="24"/>
        </w:rPr>
        <w:t xml:space="preserve"> Stiprināsim </w:t>
      </w:r>
      <w:proofErr w:type="spellStart"/>
      <w:r w:rsidRPr="0020498B">
        <w:rPr>
          <w:rFonts w:ascii="Times New Roman" w:eastAsia="Times New Roman" w:hAnsi="Times New Roman" w:cs="Times New Roman"/>
          <w:sz w:val="24"/>
          <w:szCs w:val="24"/>
        </w:rPr>
        <w:t>novadmācību</w:t>
      </w:r>
      <w:proofErr w:type="spellEnd"/>
      <w:r w:rsidRPr="0020498B">
        <w:rPr>
          <w:rFonts w:ascii="Times New Roman" w:eastAsia="Times New Roman" w:hAnsi="Times New Roman" w:cs="Times New Roman"/>
          <w:sz w:val="24"/>
          <w:szCs w:val="24"/>
        </w:rPr>
        <w:t xml:space="preserve"> vispārējās izglītības iestādēs.</w:t>
      </w:r>
    </w:p>
    <w:p w14:paraId="2BC372D7" w14:textId="77777777" w:rsidR="00BA0288" w:rsidRPr="0020498B" w:rsidRDefault="00BA0288" w:rsidP="007F5D98">
      <w:pPr>
        <w:spacing w:after="120" w:line="240" w:lineRule="auto"/>
        <w:ind w:right="-96"/>
        <w:contextualSpacing/>
        <w:jc w:val="both"/>
        <w:rPr>
          <w:rFonts w:ascii="Times New Roman" w:eastAsia="Times New Roman" w:hAnsi="Times New Roman" w:cs="Times New Roman"/>
          <w:b/>
          <w:sz w:val="24"/>
          <w:szCs w:val="24"/>
        </w:rPr>
      </w:pPr>
      <w:r w:rsidRPr="0020498B">
        <w:rPr>
          <w:rFonts w:ascii="Times New Roman" w:eastAsia="Times New Roman" w:hAnsi="Times New Roman" w:cs="Times New Roman"/>
          <w:b/>
          <w:sz w:val="24"/>
          <w:szCs w:val="24"/>
        </w:rPr>
        <w:t xml:space="preserve">Īstenots VRP 162.1. pasākums: Pamatizglītības un vidējās vispārējās izglītības standarta sociālās un pilsoniskās jomas un kultūras izpratnes un pašizpausmes mākslā mācību jomās noteikt sasniedzamos rezultātus </w:t>
      </w:r>
      <w:proofErr w:type="spellStart"/>
      <w:r w:rsidRPr="0020498B">
        <w:rPr>
          <w:rFonts w:ascii="Times New Roman" w:eastAsia="Times New Roman" w:hAnsi="Times New Roman" w:cs="Times New Roman"/>
          <w:b/>
          <w:sz w:val="24"/>
          <w:szCs w:val="24"/>
        </w:rPr>
        <w:t>novadmācības</w:t>
      </w:r>
      <w:proofErr w:type="spellEnd"/>
      <w:r w:rsidRPr="0020498B">
        <w:rPr>
          <w:rFonts w:ascii="Times New Roman" w:eastAsia="Times New Roman" w:hAnsi="Times New Roman" w:cs="Times New Roman"/>
          <w:b/>
          <w:sz w:val="24"/>
          <w:szCs w:val="24"/>
        </w:rPr>
        <w:t xml:space="preserve"> apguvei.</w:t>
      </w:r>
    </w:p>
    <w:p w14:paraId="2BC372D8" w14:textId="1F436CBA" w:rsidR="007F5D98" w:rsidRPr="0020498B" w:rsidRDefault="007F5D98" w:rsidP="0025143F">
      <w:pPr>
        <w:spacing w:after="120" w:line="240" w:lineRule="auto"/>
        <w:ind w:right="-96" w:firstLine="720"/>
        <w:contextualSpacing/>
        <w:jc w:val="both"/>
        <w:rPr>
          <w:rFonts w:ascii="Times New Roman" w:eastAsia="Times New Roman" w:hAnsi="Times New Roman" w:cs="Times New Roman"/>
          <w:sz w:val="24"/>
          <w:szCs w:val="24"/>
        </w:rPr>
      </w:pPr>
      <w:r w:rsidRPr="0020498B">
        <w:rPr>
          <w:rFonts w:ascii="Times New Roman" w:eastAsia="Times New Roman" w:hAnsi="Times New Roman" w:cs="Times New Roman"/>
          <w:sz w:val="24"/>
          <w:szCs w:val="24"/>
        </w:rPr>
        <w:t xml:space="preserve">Lai palīdzētu pedagogiem īstenot vispārējās vidējās izglītības specializētā kursa </w:t>
      </w:r>
      <w:r w:rsidR="0020498B">
        <w:rPr>
          <w:rFonts w:ascii="Times New Roman" w:eastAsia="Times New Roman" w:hAnsi="Times New Roman" w:cs="Times New Roman"/>
          <w:sz w:val="24"/>
          <w:szCs w:val="24"/>
        </w:rPr>
        <w:t>“</w:t>
      </w:r>
      <w:r w:rsidRPr="0020498B">
        <w:rPr>
          <w:rFonts w:ascii="Times New Roman" w:eastAsia="Times New Roman" w:hAnsi="Times New Roman" w:cs="Times New Roman"/>
          <w:sz w:val="24"/>
          <w:szCs w:val="24"/>
        </w:rPr>
        <w:t>Novadu mācība</w:t>
      </w:r>
      <w:r w:rsidR="0020498B">
        <w:rPr>
          <w:rFonts w:ascii="Times New Roman" w:eastAsia="Times New Roman" w:hAnsi="Times New Roman" w:cs="Times New Roman"/>
          <w:sz w:val="24"/>
          <w:szCs w:val="24"/>
        </w:rPr>
        <w:t>”</w:t>
      </w:r>
      <w:r w:rsidRPr="0020498B">
        <w:rPr>
          <w:rFonts w:ascii="Times New Roman" w:eastAsia="Times New Roman" w:hAnsi="Times New Roman" w:cs="Times New Roman"/>
          <w:sz w:val="24"/>
          <w:szCs w:val="24"/>
        </w:rPr>
        <w:t xml:space="preserve"> noteiktos plānotos skolēnam sasniedzamos rezultātus, ir izstrādāts specializētā kursa </w:t>
      </w:r>
      <w:r w:rsidR="0020498B">
        <w:rPr>
          <w:rFonts w:ascii="Times New Roman" w:eastAsia="Times New Roman" w:hAnsi="Times New Roman" w:cs="Times New Roman"/>
          <w:sz w:val="24"/>
          <w:szCs w:val="24"/>
        </w:rPr>
        <w:t>“</w:t>
      </w:r>
      <w:r w:rsidRPr="0020498B">
        <w:rPr>
          <w:rFonts w:ascii="Times New Roman" w:eastAsia="Times New Roman" w:hAnsi="Times New Roman" w:cs="Times New Roman"/>
          <w:sz w:val="24"/>
          <w:szCs w:val="24"/>
        </w:rPr>
        <w:t>Novadu mācība</w:t>
      </w:r>
      <w:r w:rsidR="0020498B">
        <w:rPr>
          <w:rFonts w:ascii="Times New Roman" w:eastAsia="Times New Roman" w:hAnsi="Times New Roman" w:cs="Times New Roman"/>
          <w:sz w:val="24"/>
          <w:szCs w:val="24"/>
        </w:rPr>
        <w:t>”</w:t>
      </w:r>
      <w:r w:rsidRPr="0020498B">
        <w:rPr>
          <w:rFonts w:ascii="Times New Roman" w:eastAsia="Times New Roman" w:hAnsi="Times New Roman" w:cs="Times New Roman"/>
          <w:sz w:val="24"/>
          <w:szCs w:val="24"/>
        </w:rPr>
        <w:t xml:space="preserve"> programmas paraugs (pieejams: </w:t>
      </w:r>
      <w:hyperlink r:id="rId38" w:history="1">
        <w:r w:rsidRPr="0020498B">
          <w:rPr>
            <w:rStyle w:val="Hyperlink"/>
            <w:rFonts w:ascii="Times New Roman" w:eastAsia="Times New Roman" w:hAnsi="Times New Roman" w:cs="Times New Roman"/>
            <w:sz w:val="24"/>
            <w:szCs w:val="24"/>
          </w:rPr>
          <w:t>https://www.visc.gov.lv/lv/media/13547/download</w:t>
        </w:r>
      </w:hyperlink>
      <w:r w:rsidRPr="0020498B">
        <w:rPr>
          <w:rFonts w:ascii="Times New Roman" w:eastAsia="Times New Roman" w:hAnsi="Times New Roman" w:cs="Times New Roman"/>
          <w:sz w:val="24"/>
          <w:szCs w:val="24"/>
        </w:rPr>
        <w:t>).</w:t>
      </w:r>
    </w:p>
    <w:p w14:paraId="2BC372D9" w14:textId="77777777" w:rsidR="007F5D98" w:rsidRPr="0020498B" w:rsidRDefault="007F5D98" w:rsidP="007F5D98">
      <w:pPr>
        <w:spacing w:after="0" w:line="360" w:lineRule="auto"/>
        <w:ind w:right="-99"/>
        <w:jc w:val="both"/>
        <w:rPr>
          <w:rFonts w:ascii="Times New Roman" w:eastAsia="Times New Roman" w:hAnsi="Times New Roman" w:cs="Times New Roman"/>
          <w:sz w:val="24"/>
          <w:szCs w:val="24"/>
          <w:shd w:val="clear" w:color="auto" w:fill="FFFFFF"/>
          <w:lang w:eastAsia="lv-LV"/>
        </w:rPr>
      </w:pPr>
    </w:p>
    <w:p w14:paraId="2BC372DA" w14:textId="77777777" w:rsidR="00BC6960" w:rsidRPr="0020498B" w:rsidRDefault="00BC6960" w:rsidP="0016614E">
      <w:pPr>
        <w:tabs>
          <w:tab w:val="left" w:pos="2805"/>
        </w:tabs>
        <w:rPr>
          <w:rFonts w:ascii="Times New Roman" w:eastAsia="Times New Roman" w:hAnsi="Times New Roman" w:cs="Times New Roman"/>
          <w:b/>
          <w:sz w:val="24"/>
          <w:szCs w:val="24"/>
          <w:lang w:eastAsia="lv-LV"/>
        </w:rPr>
      </w:pPr>
    </w:p>
    <w:p w14:paraId="2BC372DB" w14:textId="77777777" w:rsidR="008E4AA9" w:rsidRPr="0020498B" w:rsidRDefault="008E4AA9" w:rsidP="008E4AA9">
      <w:pPr>
        <w:tabs>
          <w:tab w:val="left" w:pos="2805"/>
        </w:tabs>
        <w:spacing w:after="0" w:line="240" w:lineRule="auto"/>
        <w:rPr>
          <w:rFonts w:ascii="Times New Roman" w:hAnsi="Times New Roman" w:cs="Times New Roman"/>
          <w:sz w:val="24"/>
          <w:szCs w:val="24"/>
        </w:rPr>
      </w:pPr>
    </w:p>
    <w:sectPr w:rsidR="008E4AA9" w:rsidRPr="0020498B" w:rsidSect="00DE30CE">
      <w:headerReference w:type="default" r:id="rId39"/>
      <w:pgSz w:w="11906" w:h="16838"/>
      <w:pgMar w:top="964" w:right="1021" w:bottom="1191"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624779" w14:textId="77777777" w:rsidR="00D91A72" w:rsidRDefault="00D91A72" w:rsidP="003D4064">
      <w:pPr>
        <w:spacing w:after="0" w:line="240" w:lineRule="auto"/>
      </w:pPr>
      <w:r>
        <w:separator/>
      </w:r>
    </w:p>
  </w:endnote>
  <w:endnote w:type="continuationSeparator" w:id="0">
    <w:p w14:paraId="6B372442" w14:textId="77777777" w:rsidR="00D91A72" w:rsidRDefault="00D91A72" w:rsidP="003D4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453E8E" w14:textId="77777777" w:rsidR="00D91A72" w:rsidRDefault="00D91A72" w:rsidP="003D4064">
      <w:pPr>
        <w:spacing w:after="0" w:line="240" w:lineRule="auto"/>
      </w:pPr>
      <w:r>
        <w:separator/>
      </w:r>
    </w:p>
  </w:footnote>
  <w:footnote w:type="continuationSeparator" w:id="0">
    <w:p w14:paraId="38B5677B" w14:textId="77777777" w:rsidR="00D91A72" w:rsidRDefault="00D91A72" w:rsidP="003D4064">
      <w:pPr>
        <w:spacing w:after="0" w:line="240" w:lineRule="auto"/>
      </w:pPr>
      <w:r>
        <w:continuationSeparator/>
      </w:r>
    </w:p>
  </w:footnote>
  <w:footnote w:id="1">
    <w:p w14:paraId="2BC37304" w14:textId="77777777" w:rsidR="002D3603" w:rsidRPr="003F0EE3" w:rsidRDefault="002D3603" w:rsidP="00911D1A">
      <w:pPr>
        <w:pStyle w:val="footnotetex1"/>
        <w:jc w:val="both"/>
      </w:pPr>
      <w:r>
        <w:rPr>
          <w:rStyle w:val="FootnoteReference"/>
        </w:rPr>
        <w:footnoteRef/>
      </w:r>
      <w:r>
        <w:t xml:space="preserve"> </w:t>
      </w:r>
      <w:r w:rsidRPr="007204D6">
        <w:rPr>
          <w:rFonts w:ascii="Times New Roman" w:hAnsi="Times New Roman" w:cs="Times New Roman"/>
        </w:rPr>
        <w:t>Tiek aprēķināta katru gadu no jauna balstoties uz EKA nepieciešamajiem resursiem, dalībvalstu skaitu un valstu IKP</w:t>
      </w:r>
      <w:r w:rsidRPr="003F0EE3">
        <w:t xml:space="preserve">  </w:t>
      </w:r>
    </w:p>
  </w:footnote>
  <w:footnote w:id="2">
    <w:p w14:paraId="2BC37305" w14:textId="77777777" w:rsidR="002D3603" w:rsidRPr="00F86DA0" w:rsidRDefault="002D3603" w:rsidP="0062266E">
      <w:pPr>
        <w:pStyle w:val="FootnoteText"/>
        <w:rPr>
          <w:rFonts w:ascii="Times New Roman" w:hAnsi="Times New Roman" w:cs="Times New Roman"/>
        </w:rPr>
      </w:pPr>
      <w:r w:rsidRPr="00F86DA0">
        <w:rPr>
          <w:rStyle w:val="FootnoteReference"/>
          <w:rFonts w:ascii="Times New Roman" w:hAnsi="Times New Roman" w:cs="Times New Roman"/>
        </w:rPr>
        <w:footnoteRef/>
      </w:r>
      <w:r w:rsidRPr="00F86DA0">
        <w:rPr>
          <w:rFonts w:ascii="Times New Roman" w:hAnsi="Times New Roman" w:cs="Times New Roman"/>
        </w:rPr>
        <w:t xml:space="preserve"> </w:t>
      </w:r>
      <w:r w:rsidRPr="00F86DA0">
        <w:rPr>
          <w:rFonts w:ascii="Times New Roman" w:hAnsi="Times New Roman" w:cs="Times New Roman"/>
        </w:rPr>
        <w:t>https://www.rta.lv/projekti/stiprinat-augstakas-izglitibas-instituciju-akademisko-personalu-strategiskas-specializacijas-jomas-rta-vea-un-via</w:t>
      </w:r>
    </w:p>
  </w:footnote>
  <w:footnote w:id="3">
    <w:p w14:paraId="2BC37306" w14:textId="77777777" w:rsidR="002D3603" w:rsidRPr="00F86DA0" w:rsidRDefault="002D3603" w:rsidP="0062266E">
      <w:pPr>
        <w:pStyle w:val="FootnoteText"/>
        <w:rPr>
          <w:rFonts w:ascii="Times New Roman" w:hAnsi="Times New Roman" w:cs="Times New Roman"/>
        </w:rPr>
      </w:pPr>
      <w:r w:rsidRPr="00F86DA0">
        <w:rPr>
          <w:rStyle w:val="FootnoteReference"/>
          <w:rFonts w:ascii="Times New Roman" w:hAnsi="Times New Roman" w:cs="Times New Roman"/>
        </w:rPr>
        <w:footnoteRef/>
      </w:r>
      <w:r w:rsidRPr="00F86DA0">
        <w:rPr>
          <w:rFonts w:ascii="Times New Roman" w:hAnsi="Times New Roman" w:cs="Times New Roman"/>
        </w:rPr>
        <w:t xml:space="preserve"> </w:t>
      </w:r>
      <w:r w:rsidRPr="00F86DA0">
        <w:rPr>
          <w:rFonts w:ascii="Times New Roman" w:hAnsi="Times New Roman" w:cs="Times New Roman"/>
        </w:rPr>
        <w:t>https://du.lv/project/daugavpils-universitates-strategiskas-specializacijas-jomu-akademiska-personala-profesionalas-kompetences-stiprinasana/</w:t>
      </w:r>
    </w:p>
  </w:footnote>
  <w:footnote w:id="4">
    <w:p w14:paraId="2BC37307" w14:textId="77777777" w:rsidR="002D3603" w:rsidRDefault="002D3603" w:rsidP="00C30D97">
      <w:pPr>
        <w:pStyle w:val="FootnoteText"/>
      </w:pPr>
      <w:r>
        <w:rPr>
          <w:rStyle w:val="FootnoteReference"/>
        </w:rPr>
        <w:footnoteRef/>
      </w:r>
      <w:r>
        <w:t xml:space="preserve"> </w:t>
      </w:r>
      <w:r w:rsidRPr="002B0485">
        <w:t>https://old.du.lv/daugavpils-universitate-akademiska-personala-pilnveides-pasakuma-ietvaros-tiek-uzsaktas-specializetas-macibas/</w:t>
      </w:r>
    </w:p>
  </w:footnote>
  <w:footnote w:id="5">
    <w:p w14:paraId="2BC37308" w14:textId="77777777" w:rsidR="002D3603" w:rsidRDefault="002D3603" w:rsidP="00C30D97">
      <w:pPr>
        <w:pStyle w:val="FootnoteText"/>
      </w:pPr>
      <w:r>
        <w:rPr>
          <w:rStyle w:val="FootnoteReference"/>
        </w:rPr>
        <w:footnoteRef/>
      </w:r>
      <w:r>
        <w:t xml:space="preserve"> </w:t>
      </w:r>
      <w:r w:rsidRPr="002B0485">
        <w:t>https://du.lv/project/daugavpils-universitates-strategiskas-specializacijas-jomu-akademiska-personala-profesionalas-kompetences-stiprinasana/</w:t>
      </w:r>
    </w:p>
  </w:footnote>
  <w:footnote w:id="6">
    <w:p w14:paraId="234A76E2" w14:textId="77777777" w:rsidR="002D3603" w:rsidRPr="00B168B0" w:rsidRDefault="002D3603" w:rsidP="008B6FD1">
      <w:pPr>
        <w:pStyle w:val="FootnoteText"/>
        <w:rPr>
          <w:rFonts w:ascii="Times New Roman" w:hAnsi="Times New Roman" w:cs="Times New Roman"/>
        </w:rPr>
      </w:pPr>
      <w:r w:rsidRPr="00B168B0">
        <w:rPr>
          <w:rStyle w:val="FootnoteReference"/>
          <w:rFonts w:ascii="Times New Roman" w:hAnsi="Times New Roman" w:cs="Times New Roman"/>
        </w:rPr>
        <w:footnoteRef/>
      </w:r>
      <w:r w:rsidRPr="00B168B0">
        <w:rPr>
          <w:rFonts w:ascii="Times New Roman" w:hAnsi="Times New Roman" w:cs="Times New Roman"/>
        </w:rPr>
        <w:t xml:space="preserve"> </w:t>
      </w:r>
      <w:r w:rsidRPr="00B168B0">
        <w:rPr>
          <w:rFonts w:ascii="Times New Roman" w:hAnsi="Times New Roman" w:cs="Times New Roman"/>
        </w:rPr>
        <w:t xml:space="preserve">2021. gada 21. jūnija MK noteikumi Nr. 376 "Kārtība, kādā aprēķina un sadala valsts budžeta mērķdotāciju pedagogu darba samaksai pašvaldību vispārējās izglītības iestādēs un valsts augstskolu vispārējās vidējās izglītības iestādēs"  pieejami šeit: </w:t>
      </w:r>
      <w:r w:rsidRPr="00B168B0">
        <w:rPr>
          <w:rFonts w:ascii="Times New Roman" w:hAnsi="Times New Roman" w:cs="Times New Roman"/>
          <w:i/>
        </w:rPr>
        <w:t>https://likumi.lv/ta/id/333475-kartiba-kada-aprekina-un-sadala-valsts-budzeta-merkdotaciju-pedagogu-darba-samaksai-pasvaldibu-visparejas-izglitibas-iestades-un-valsts-augstskolu-visparejas-videjas-izglitibas-iestades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3432483"/>
      <w:docPartObj>
        <w:docPartGallery w:val="Page Numbers (Top of Page)"/>
        <w:docPartUnique/>
      </w:docPartObj>
    </w:sdtPr>
    <w:sdtEndPr>
      <w:rPr>
        <w:noProof/>
      </w:rPr>
    </w:sdtEndPr>
    <w:sdtContent>
      <w:p w14:paraId="2BC37302" w14:textId="77777777" w:rsidR="002D3603" w:rsidRDefault="002D3603">
        <w:pPr>
          <w:pStyle w:val="Header"/>
          <w:jc w:val="center"/>
        </w:pPr>
        <w:r>
          <w:fldChar w:fldCharType="begin"/>
        </w:r>
        <w:r>
          <w:instrText xml:space="preserve"> PAGE   \* MERGEFORMAT </w:instrText>
        </w:r>
        <w:r>
          <w:fldChar w:fldCharType="separate"/>
        </w:r>
        <w:r w:rsidR="00991E8C">
          <w:rPr>
            <w:noProof/>
          </w:rPr>
          <w:t>28</w:t>
        </w:r>
        <w:r>
          <w:rPr>
            <w:noProof/>
          </w:rPr>
          <w:fldChar w:fldCharType="end"/>
        </w:r>
      </w:p>
    </w:sdtContent>
  </w:sdt>
  <w:p w14:paraId="2BC37303" w14:textId="77777777" w:rsidR="002D3603" w:rsidRDefault="002D36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125BB5"/>
    <w:multiLevelType w:val="hybridMultilevel"/>
    <w:tmpl w:val="D68EBA4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1E37676E"/>
    <w:multiLevelType w:val="hybridMultilevel"/>
    <w:tmpl w:val="4ACCF9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27E3E9D"/>
    <w:multiLevelType w:val="hybridMultilevel"/>
    <w:tmpl w:val="F0A697D4"/>
    <w:lvl w:ilvl="0" w:tplc="7C206D7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AC55331"/>
    <w:multiLevelType w:val="hybridMultilevel"/>
    <w:tmpl w:val="6C240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C1115E"/>
    <w:multiLevelType w:val="multilevel"/>
    <w:tmpl w:val="E0CED7F4"/>
    <w:lvl w:ilvl="0">
      <w:start w:val="1"/>
      <w:numFmt w:val="decimal"/>
      <w:lvlText w:val="%1."/>
      <w:lvlJc w:val="left"/>
      <w:pPr>
        <w:ind w:left="72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BC05662"/>
    <w:multiLevelType w:val="hybridMultilevel"/>
    <w:tmpl w:val="5C64BE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AA954E1"/>
    <w:multiLevelType w:val="hybridMultilevel"/>
    <w:tmpl w:val="F604AFD2"/>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5B713A36"/>
    <w:multiLevelType w:val="hybridMultilevel"/>
    <w:tmpl w:val="B80E949C"/>
    <w:lvl w:ilvl="0" w:tplc="C9962610">
      <w:start w:val="5"/>
      <w:numFmt w:val="decimal"/>
      <w:lvlText w:val="%1."/>
      <w:lvlJc w:val="left"/>
      <w:pPr>
        <w:ind w:left="720" w:hanging="360"/>
      </w:pPr>
      <w:rPr>
        <w:rFonts w:asciiTheme="minorHAnsi" w:hAnsiTheme="minorHAnsi" w:hint="default"/>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C920970"/>
    <w:multiLevelType w:val="hybridMultilevel"/>
    <w:tmpl w:val="94949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9F72B1"/>
    <w:multiLevelType w:val="hybridMultilevel"/>
    <w:tmpl w:val="F4F86B74"/>
    <w:lvl w:ilvl="0" w:tplc="5490AB74">
      <w:start w:val="1"/>
      <w:numFmt w:val="decimal"/>
      <w:lvlText w:val="%1."/>
      <w:lvlJc w:val="left"/>
      <w:pPr>
        <w:ind w:left="420" w:hanging="360"/>
      </w:pPr>
      <w:rPr>
        <w:rFonts w:eastAsiaTheme="minorHAnsi"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0" w15:restartNumberingAfterBreak="0">
    <w:nsid w:val="612F057F"/>
    <w:multiLevelType w:val="hybridMultilevel"/>
    <w:tmpl w:val="E70655BA"/>
    <w:lvl w:ilvl="0" w:tplc="8A6E4622">
      <w:start w:val="1"/>
      <w:numFmt w:val="lowerLetter"/>
      <w:lvlText w:val="%1."/>
      <w:lvlJc w:val="left"/>
      <w:pPr>
        <w:ind w:left="1440" w:hanging="360"/>
      </w:pPr>
      <w:rPr>
        <w:rFonts w:hint="default"/>
      </w:rPr>
    </w:lvl>
    <w:lvl w:ilvl="1" w:tplc="04260019">
      <w:start w:val="1"/>
      <w:numFmt w:val="lowerLetter"/>
      <w:lvlText w:val="%2."/>
      <w:lvlJc w:val="left"/>
      <w:pPr>
        <w:ind w:left="2202"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1" w15:restartNumberingAfterBreak="0">
    <w:nsid w:val="63586F4C"/>
    <w:multiLevelType w:val="hybridMultilevel"/>
    <w:tmpl w:val="EE6074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7BE20BC"/>
    <w:multiLevelType w:val="hybridMultilevel"/>
    <w:tmpl w:val="40B82910"/>
    <w:lvl w:ilvl="0" w:tplc="5C4AE5E0">
      <w:start w:val="2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7DE6D12"/>
    <w:multiLevelType w:val="hybridMultilevel"/>
    <w:tmpl w:val="2DC8D3AC"/>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E4476FA"/>
    <w:multiLevelType w:val="hybridMultilevel"/>
    <w:tmpl w:val="06AC3328"/>
    <w:lvl w:ilvl="0" w:tplc="E2E6396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060E63"/>
    <w:multiLevelType w:val="hybridMultilevel"/>
    <w:tmpl w:val="13FE6418"/>
    <w:lvl w:ilvl="0" w:tplc="04260013">
      <w:start w:val="1"/>
      <w:numFmt w:val="upperRoman"/>
      <w:lvlText w:val="%1."/>
      <w:lvlJc w:val="right"/>
      <w:pPr>
        <w:ind w:left="720" w:hanging="360"/>
      </w:pPr>
      <w:rPr>
        <w:rFonts w:hint="default"/>
      </w:rPr>
    </w:lvl>
    <w:lvl w:ilvl="1" w:tplc="04260019">
      <w:start w:val="1"/>
      <w:numFmt w:val="lowerLetter"/>
      <w:lvlText w:val="%2."/>
      <w:lvlJc w:val="left"/>
      <w:pPr>
        <w:ind w:left="1440" w:hanging="360"/>
      </w:pPr>
    </w:lvl>
    <w:lvl w:ilvl="2" w:tplc="595C859A">
      <w:start w:val="5"/>
      <w:numFmt w:val="decimal"/>
      <w:lvlText w:val="%3."/>
      <w:lvlJc w:val="left"/>
      <w:pPr>
        <w:ind w:left="786" w:hanging="360"/>
      </w:pPr>
      <w:rPr>
        <w:rFonts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AB96EF2"/>
    <w:multiLevelType w:val="hybridMultilevel"/>
    <w:tmpl w:val="3558F6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1"/>
  </w:num>
  <w:num w:numId="2">
    <w:abstractNumId w:val="9"/>
  </w:num>
  <w:num w:numId="3">
    <w:abstractNumId w:val="2"/>
  </w:num>
  <w:num w:numId="4">
    <w:abstractNumId w:val="1"/>
  </w:num>
  <w:num w:numId="5">
    <w:abstractNumId w:val="8"/>
  </w:num>
  <w:num w:numId="6">
    <w:abstractNumId w:val="5"/>
  </w:num>
  <w:num w:numId="7">
    <w:abstractNumId w:val="15"/>
  </w:num>
  <w:num w:numId="8">
    <w:abstractNumId w:val="3"/>
  </w:num>
  <w:num w:numId="9">
    <w:abstractNumId w:val="0"/>
  </w:num>
  <w:num w:numId="10">
    <w:abstractNumId w:val="10"/>
  </w:num>
  <w:num w:numId="11">
    <w:abstractNumId w:val="6"/>
  </w:num>
  <w:num w:numId="12">
    <w:abstractNumId w:val="14"/>
  </w:num>
  <w:num w:numId="13">
    <w:abstractNumId w:val="16"/>
  </w:num>
  <w:num w:numId="14">
    <w:abstractNumId w:val="4"/>
  </w:num>
  <w:num w:numId="15">
    <w:abstractNumId w:val="12"/>
  </w:num>
  <w:num w:numId="16">
    <w:abstractNumId w:val="7"/>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GzMDKwNDAysjA3MTBS0lEKTi0uzszPAykwrAUAF5VoOSwAAAA="/>
  </w:docVars>
  <w:rsids>
    <w:rsidRoot w:val="000E4072"/>
    <w:rsid w:val="00003652"/>
    <w:rsid w:val="0000673A"/>
    <w:rsid w:val="00010E4A"/>
    <w:rsid w:val="0001110E"/>
    <w:rsid w:val="00012136"/>
    <w:rsid w:val="0001703A"/>
    <w:rsid w:val="0001745F"/>
    <w:rsid w:val="000203BB"/>
    <w:rsid w:val="00021B30"/>
    <w:rsid w:val="00032EBC"/>
    <w:rsid w:val="000402B9"/>
    <w:rsid w:val="00041FA1"/>
    <w:rsid w:val="00044AED"/>
    <w:rsid w:val="00047E34"/>
    <w:rsid w:val="000617D4"/>
    <w:rsid w:val="00065729"/>
    <w:rsid w:val="00086A9A"/>
    <w:rsid w:val="0009729B"/>
    <w:rsid w:val="000B2FED"/>
    <w:rsid w:val="000B3566"/>
    <w:rsid w:val="000C6509"/>
    <w:rsid w:val="000D6725"/>
    <w:rsid w:val="000D6AC7"/>
    <w:rsid w:val="000D7C0D"/>
    <w:rsid w:val="000E4072"/>
    <w:rsid w:val="000E5339"/>
    <w:rsid w:val="000E73A8"/>
    <w:rsid w:val="000F0570"/>
    <w:rsid w:val="000F2070"/>
    <w:rsid w:val="00100681"/>
    <w:rsid w:val="001057BD"/>
    <w:rsid w:val="001112A9"/>
    <w:rsid w:val="001202E5"/>
    <w:rsid w:val="00123B36"/>
    <w:rsid w:val="00124A72"/>
    <w:rsid w:val="00126281"/>
    <w:rsid w:val="00144E87"/>
    <w:rsid w:val="00155C46"/>
    <w:rsid w:val="0016614E"/>
    <w:rsid w:val="00166516"/>
    <w:rsid w:val="00166E7E"/>
    <w:rsid w:val="00176D1C"/>
    <w:rsid w:val="00194912"/>
    <w:rsid w:val="001961CE"/>
    <w:rsid w:val="001A54DD"/>
    <w:rsid w:val="001A57FA"/>
    <w:rsid w:val="001B2AAB"/>
    <w:rsid w:val="001B30A0"/>
    <w:rsid w:val="001B66E3"/>
    <w:rsid w:val="001B6DF3"/>
    <w:rsid w:val="001D043C"/>
    <w:rsid w:val="001E09BF"/>
    <w:rsid w:val="001E2D80"/>
    <w:rsid w:val="001E5224"/>
    <w:rsid w:val="001E5D06"/>
    <w:rsid w:val="001F07D0"/>
    <w:rsid w:val="001F254D"/>
    <w:rsid w:val="001F27F8"/>
    <w:rsid w:val="001F5F1B"/>
    <w:rsid w:val="0020258C"/>
    <w:rsid w:val="002030B7"/>
    <w:rsid w:val="0020498B"/>
    <w:rsid w:val="002156C1"/>
    <w:rsid w:val="00217447"/>
    <w:rsid w:val="00222CAC"/>
    <w:rsid w:val="002276B9"/>
    <w:rsid w:val="002309CF"/>
    <w:rsid w:val="002340DD"/>
    <w:rsid w:val="002406E0"/>
    <w:rsid w:val="00241CB3"/>
    <w:rsid w:val="0024530C"/>
    <w:rsid w:val="0025143F"/>
    <w:rsid w:val="0025319D"/>
    <w:rsid w:val="002545A6"/>
    <w:rsid w:val="00265867"/>
    <w:rsid w:val="002675C1"/>
    <w:rsid w:val="002708DA"/>
    <w:rsid w:val="00270F9B"/>
    <w:rsid w:val="002730BB"/>
    <w:rsid w:val="00275745"/>
    <w:rsid w:val="00295AAC"/>
    <w:rsid w:val="002A696C"/>
    <w:rsid w:val="002B24FF"/>
    <w:rsid w:val="002D3603"/>
    <w:rsid w:val="002E5063"/>
    <w:rsid w:val="002E6AB3"/>
    <w:rsid w:val="00310FC5"/>
    <w:rsid w:val="0031522E"/>
    <w:rsid w:val="00332074"/>
    <w:rsid w:val="003558DF"/>
    <w:rsid w:val="00365C4E"/>
    <w:rsid w:val="00374B7B"/>
    <w:rsid w:val="00384CB7"/>
    <w:rsid w:val="0039105E"/>
    <w:rsid w:val="003A5FD0"/>
    <w:rsid w:val="003A7723"/>
    <w:rsid w:val="003B771F"/>
    <w:rsid w:val="003C1D3C"/>
    <w:rsid w:val="003D0894"/>
    <w:rsid w:val="003D4064"/>
    <w:rsid w:val="003D78AB"/>
    <w:rsid w:val="003E0F67"/>
    <w:rsid w:val="003E219B"/>
    <w:rsid w:val="003F0D2D"/>
    <w:rsid w:val="003F232D"/>
    <w:rsid w:val="003F328B"/>
    <w:rsid w:val="003F4BBA"/>
    <w:rsid w:val="003F6CE2"/>
    <w:rsid w:val="00401B63"/>
    <w:rsid w:val="00402D2D"/>
    <w:rsid w:val="00406397"/>
    <w:rsid w:val="0041797C"/>
    <w:rsid w:val="004229CC"/>
    <w:rsid w:val="0042408D"/>
    <w:rsid w:val="00430B92"/>
    <w:rsid w:val="00435EA0"/>
    <w:rsid w:val="004379A9"/>
    <w:rsid w:val="00437EAB"/>
    <w:rsid w:val="00441F9F"/>
    <w:rsid w:val="00455B6A"/>
    <w:rsid w:val="00460888"/>
    <w:rsid w:val="00464CA9"/>
    <w:rsid w:val="00464E40"/>
    <w:rsid w:val="00467FB4"/>
    <w:rsid w:val="00473345"/>
    <w:rsid w:val="004B4E66"/>
    <w:rsid w:val="004B65B8"/>
    <w:rsid w:val="004C67F1"/>
    <w:rsid w:val="004D107E"/>
    <w:rsid w:val="004D4574"/>
    <w:rsid w:val="004E5EB5"/>
    <w:rsid w:val="004E67D1"/>
    <w:rsid w:val="004F76CB"/>
    <w:rsid w:val="0051057F"/>
    <w:rsid w:val="00510713"/>
    <w:rsid w:val="00515F46"/>
    <w:rsid w:val="0053047A"/>
    <w:rsid w:val="00536A15"/>
    <w:rsid w:val="00546D52"/>
    <w:rsid w:val="005552AD"/>
    <w:rsid w:val="00563CA6"/>
    <w:rsid w:val="0057145B"/>
    <w:rsid w:val="0057344A"/>
    <w:rsid w:val="00575DFD"/>
    <w:rsid w:val="0057768E"/>
    <w:rsid w:val="005803E7"/>
    <w:rsid w:val="005922BB"/>
    <w:rsid w:val="005A11EC"/>
    <w:rsid w:val="005A17DA"/>
    <w:rsid w:val="005A2E6C"/>
    <w:rsid w:val="005A4FF6"/>
    <w:rsid w:val="005A5852"/>
    <w:rsid w:val="005B1479"/>
    <w:rsid w:val="005B1D82"/>
    <w:rsid w:val="005C6587"/>
    <w:rsid w:val="005D5C8F"/>
    <w:rsid w:val="005D6651"/>
    <w:rsid w:val="005E13B8"/>
    <w:rsid w:val="005E2504"/>
    <w:rsid w:val="005E55E6"/>
    <w:rsid w:val="005F3556"/>
    <w:rsid w:val="00612D3C"/>
    <w:rsid w:val="00614E06"/>
    <w:rsid w:val="0062266E"/>
    <w:rsid w:val="00633DB0"/>
    <w:rsid w:val="0064397A"/>
    <w:rsid w:val="00650CAE"/>
    <w:rsid w:val="00656E2D"/>
    <w:rsid w:val="00684014"/>
    <w:rsid w:val="00687F8F"/>
    <w:rsid w:val="00690319"/>
    <w:rsid w:val="00692A3E"/>
    <w:rsid w:val="00693F86"/>
    <w:rsid w:val="0069673D"/>
    <w:rsid w:val="006A07D0"/>
    <w:rsid w:val="006A3F26"/>
    <w:rsid w:val="006A479B"/>
    <w:rsid w:val="006B38AB"/>
    <w:rsid w:val="006C20BE"/>
    <w:rsid w:val="006C3812"/>
    <w:rsid w:val="006C7FAA"/>
    <w:rsid w:val="006D2EE4"/>
    <w:rsid w:val="006E0A25"/>
    <w:rsid w:val="006E6A46"/>
    <w:rsid w:val="006F03FC"/>
    <w:rsid w:val="00704C43"/>
    <w:rsid w:val="007070C4"/>
    <w:rsid w:val="00710C9E"/>
    <w:rsid w:val="007133A1"/>
    <w:rsid w:val="007250CD"/>
    <w:rsid w:val="00732929"/>
    <w:rsid w:val="00733BC6"/>
    <w:rsid w:val="00747696"/>
    <w:rsid w:val="0075238E"/>
    <w:rsid w:val="00756417"/>
    <w:rsid w:val="007603A6"/>
    <w:rsid w:val="0077091E"/>
    <w:rsid w:val="00771E23"/>
    <w:rsid w:val="00785ABA"/>
    <w:rsid w:val="007879D3"/>
    <w:rsid w:val="00787A04"/>
    <w:rsid w:val="00797F4F"/>
    <w:rsid w:val="007A1129"/>
    <w:rsid w:val="007A2FF3"/>
    <w:rsid w:val="007B0C00"/>
    <w:rsid w:val="007B4C96"/>
    <w:rsid w:val="007B630D"/>
    <w:rsid w:val="007C4529"/>
    <w:rsid w:val="007C4AB6"/>
    <w:rsid w:val="007D15EC"/>
    <w:rsid w:val="007D74A7"/>
    <w:rsid w:val="007E286B"/>
    <w:rsid w:val="007E65FF"/>
    <w:rsid w:val="007F00C4"/>
    <w:rsid w:val="007F17B4"/>
    <w:rsid w:val="007F585A"/>
    <w:rsid w:val="007F5D98"/>
    <w:rsid w:val="0080598A"/>
    <w:rsid w:val="00811236"/>
    <w:rsid w:val="0081281F"/>
    <w:rsid w:val="00812CB2"/>
    <w:rsid w:val="008144FA"/>
    <w:rsid w:val="0081526A"/>
    <w:rsid w:val="00815588"/>
    <w:rsid w:val="008223BE"/>
    <w:rsid w:val="0083211F"/>
    <w:rsid w:val="00833F85"/>
    <w:rsid w:val="00836DFF"/>
    <w:rsid w:val="008438F2"/>
    <w:rsid w:val="00847FF9"/>
    <w:rsid w:val="00854371"/>
    <w:rsid w:val="008615D6"/>
    <w:rsid w:val="00863BBA"/>
    <w:rsid w:val="008742B3"/>
    <w:rsid w:val="008776EA"/>
    <w:rsid w:val="008860CE"/>
    <w:rsid w:val="00895044"/>
    <w:rsid w:val="008A573A"/>
    <w:rsid w:val="008A679D"/>
    <w:rsid w:val="008B1D18"/>
    <w:rsid w:val="008B2018"/>
    <w:rsid w:val="008B5B02"/>
    <w:rsid w:val="008B5CC8"/>
    <w:rsid w:val="008B6FD1"/>
    <w:rsid w:val="008C1838"/>
    <w:rsid w:val="008C330E"/>
    <w:rsid w:val="008C330F"/>
    <w:rsid w:val="008C4404"/>
    <w:rsid w:val="008D0913"/>
    <w:rsid w:val="008D3636"/>
    <w:rsid w:val="008E33F5"/>
    <w:rsid w:val="008E4AA9"/>
    <w:rsid w:val="008F433E"/>
    <w:rsid w:val="00904927"/>
    <w:rsid w:val="0090705E"/>
    <w:rsid w:val="00911D1A"/>
    <w:rsid w:val="0092580A"/>
    <w:rsid w:val="00927757"/>
    <w:rsid w:val="00927BC4"/>
    <w:rsid w:val="0093705C"/>
    <w:rsid w:val="009436FE"/>
    <w:rsid w:val="00950D09"/>
    <w:rsid w:val="0095393D"/>
    <w:rsid w:val="0096258D"/>
    <w:rsid w:val="009733DD"/>
    <w:rsid w:val="0098288B"/>
    <w:rsid w:val="0098720F"/>
    <w:rsid w:val="00991E8C"/>
    <w:rsid w:val="00992FB1"/>
    <w:rsid w:val="009A3239"/>
    <w:rsid w:val="009A6087"/>
    <w:rsid w:val="009B05E2"/>
    <w:rsid w:val="009B5F41"/>
    <w:rsid w:val="009B624D"/>
    <w:rsid w:val="009B6832"/>
    <w:rsid w:val="009C059F"/>
    <w:rsid w:val="009C0D01"/>
    <w:rsid w:val="009C0E58"/>
    <w:rsid w:val="009C29D4"/>
    <w:rsid w:val="009C39D8"/>
    <w:rsid w:val="009C6654"/>
    <w:rsid w:val="009D175D"/>
    <w:rsid w:val="009D358E"/>
    <w:rsid w:val="009D5607"/>
    <w:rsid w:val="009E76B5"/>
    <w:rsid w:val="009F0E61"/>
    <w:rsid w:val="009F648B"/>
    <w:rsid w:val="00A04902"/>
    <w:rsid w:val="00A06EF3"/>
    <w:rsid w:val="00A12A36"/>
    <w:rsid w:val="00A21B36"/>
    <w:rsid w:val="00A61ACB"/>
    <w:rsid w:val="00A63F07"/>
    <w:rsid w:val="00A641C6"/>
    <w:rsid w:val="00A7714F"/>
    <w:rsid w:val="00A77A8D"/>
    <w:rsid w:val="00A863FE"/>
    <w:rsid w:val="00A90FD2"/>
    <w:rsid w:val="00AA2BAB"/>
    <w:rsid w:val="00AB271B"/>
    <w:rsid w:val="00AB7E6D"/>
    <w:rsid w:val="00AC6916"/>
    <w:rsid w:val="00AD505B"/>
    <w:rsid w:val="00AF7324"/>
    <w:rsid w:val="00B054DA"/>
    <w:rsid w:val="00B06617"/>
    <w:rsid w:val="00B11158"/>
    <w:rsid w:val="00B163C5"/>
    <w:rsid w:val="00B168B0"/>
    <w:rsid w:val="00B20B98"/>
    <w:rsid w:val="00B2435B"/>
    <w:rsid w:val="00B34571"/>
    <w:rsid w:val="00B34DB4"/>
    <w:rsid w:val="00B371AA"/>
    <w:rsid w:val="00B41F29"/>
    <w:rsid w:val="00B45469"/>
    <w:rsid w:val="00B63973"/>
    <w:rsid w:val="00B6643A"/>
    <w:rsid w:val="00B72BB0"/>
    <w:rsid w:val="00B753CC"/>
    <w:rsid w:val="00BA0288"/>
    <w:rsid w:val="00BA0A90"/>
    <w:rsid w:val="00BB1A27"/>
    <w:rsid w:val="00BB7A3D"/>
    <w:rsid w:val="00BC3F45"/>
    <w:rsid w:val="00BC6960"/>
    <w:rsid w:val="00BD098E"/>
    <w:rsid w:val="00BD2FCE"/>
    <w:rsid w:val="00BF512E"/>
    <w:rsid w:val="00BF54C8"/>
    <w:rsid w:val="00C02463"/>
    <w:rsid w:val="00C246BD"/>
    <w:rsid w:val="00C30D97"/>
    <w:rsid w:val="00C50E0B"/>
    <w:rsid w:val="00C50FFC"/>
    <w:rsid w:val="00C52413"/>
    <w:rsid w:val="00C65C3D"/>
    <w:rsid w:val="00C707CA"/>
    <w:rsid w:val="00C77291"/>
    <w:rsid w:val="00C8645F"/>
    <w:rsid w:val="00C91A0F"/>
    <w:rsid w:val="00C95F21"/>
    <w:rsid w:val="00CA12BA"/>
    <w:rsid w:val="00CA1417"/>
    <w:rsid w:val="00CA59C7"/>
    <w:rsid w:val="00CC7B47"/>
    <w:rsid w:val="00CD0CBE"/>
    <w:rsid w:val="00CD1B90"/>
    <w:rsid w:val="00CD2C29"/>
    <w:rsid w:val="00CD665E"/>
    <w:rsid w:val="00CE5FCE"/>
    <w:rsid w:val="00CE6550"/>
    <w:rsid w:val="00CE676E"/>
    <w:rsid w:val="00D10A25"/>
    <w:rsid w:val="00D154F4"/>
    <w:rsid w:val="00D16AEF"/>
    <w:rsid w:val="00D2050E"/>
    <w:rsid w:val="00D25282"/>
    <w:rsid w:val="00D255D8"/>
    <w:rsid w:val="00D32CBE"/>
    <w:rsid w:val="00D36644"/>
    <w:rsid w:val="00D52DF8"/>
    <w:rsid w:val="00D53F29"/>
    <w:rsid w:val="00D5657B"/>
    <w:rsid w:val="00D60E50"/>
    <w:rsid w:val="00D73B78"/>
    <w:rsid w:val="00D84C88"/>
    <w:rsid w:val="00D87BC0"/>
    <w:rsid w:val="00D91A72"/>
    <w:rsid w:val="00D96954"/>
    <w:rsid w:val="00D97E73"/>
    <w:rsid w:val="00DA4602"/>
    <w:rsid w:val="00DC6BB6"/>
    <w:rsid w:val="00DD4A31"/>
    <w:rsid w:val="00DE177F"/>
    <w:rsid w:val="00DE30CE"/>
    <w:rsid w:val="00DE6218"/>
    <w:rsid w:val="00DE783C"/>
    <w:rsid w:val="00DF4CA2"/>
    <w:rsid w:val="00DF6A44"/>
    <w:rsid w:val="00DF7B53"/>
    <w:rsid w:val="00E07774"/>
    <w:rsid w:val="00E10E67"/>
    <w:rsid w:val="00E1611F"/>
    <w:rsid w:val="00E23B50"/>
    <w:rsid w:val="00E25A61"/>
    <w:rsid w:val="00E32CC9"/>
    <w:rsid w:val="00E34DD6"/>
    <w:rsid w:val="00E52DC5"/>
    <w:rsid w:val="00E55610"/>
    <w:rsid w:val="00E561B4"/>
    <w:rsid w:val="00E645ED"/>
    <w:rsid w:val="00E7249C"/>
    <w:rsid w:val="00E744DD"/>
    <w:rsid w:val="00E821A0"/>
    <w:rsid w:val="00E932CD"/>
    <w:rsid w:val="00EA0E32"/>
    <w:rsid w:val="00EA58CD"/>
    <w:rsid w:val="00EB0926"/>
    <w:rsid w:val="00EB23D8"/>
    <w:rsid w:val="00EB5FB7"/>
    <w:rsid w:val="00EE0283"/>
    <w:rsid w:val="00EE5E23"/>
    <w:rsid w:val="00EE7839"/>
    <w:rsid w:val="00F20D95"/>
    <w:rsid w:val="00F21910"/>
    <w:rsid w:val="00F3034B"/>
    <w:rsid w:val="00F34B48"/>
    <w:rsid w:val="00F4212C"/>
    <w:rsid w:val="00F426BD"/>
    <w:rsid w:val="00F42A71"/>
    <w:rsid w:val="00F47E51"/>
    <w:rsid w:val="00F50058"/>
    <w:rsid w:val="00F674F1"/>
    <w:rsid w:val="00F7047D"/>
    <w:rsid w:val="00F73953"/>
    <w:rsid w:val="00F75758"/>
    <w:rsid w:val="00F86DA0"/>
    <w:rsid w:val="00F93E8A"/>
    <w:rsid w:val="00F95E4A"/>
    <w:rsid w:val="00FA061C"/>
    <w:rsid w:val="00FA42D3"/>
    <w:rsid w:val="00FA6405"/>
    <w:rsid w:val="00FA66FA"/>
    <w:rsid w:val="00FB4385"/>
    <w:rsid w:val="00FB483F"/>
    <w:rsid w:val="00FB528D"/>
    <w:rsid w:val="00FD58CB"/>
    <w:rsid w:val="00FD63A7"/>
    <w:rsid w:val="00FE491C"/>
    <w:rsid w:val="00FE58D1"/>
    <w:rsid w:val="00FE719D"/>
    <w:rsid w:val="00FF1302"/>
    <w:rsid w:val="00FF6D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36F93"/>
  <w15:chartTrackingRefBased/>
  <w15:docId w15:val="{C104142A-C581-44C2-9339-AACE279DC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4A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H&amp;P List Paragraph,Saraksta rindkopa1,Normal bullet 2,Bullet list,List Paragraph1,Colorful List - Accent 12"/>
    <w:basedOn w:val="Normal"/>
    <w:link w:val="ListParagraphChar"/>
    <w:uiPriority w:val="34"/>
    <w:qFormat/>
    <w:rsid w:val="00DD4A31"/>
    <w:pPr>
      <w:spacing w:after="0" w:line="240" w:lineRule="auto"/>
      <w:ind w:left="720" w:firstLine="709"/>
      <w:contextualSpacing/>
      <w:jc w:val="both"/>
    </w:pPr>
    <w:rPr>
      <w:rFonts w:ascii="Times New Roman" w:hAnsi="Times New Roman"/>
      <w:sz w:val="24"/>
    </w:rPr>
  </w:style>
  <w:style w:type="paragraph" w:styleId="Header">
    <w:name w:val="header"/>
    <w:basedOn w:val="Normal"/>
    <w:link w:val="HeaderChar"/>
    <w:uiPriority w:val="99"/>
    <w:unhideWhenUsed/>
    <w:rsid w:val="003D4064"/>
    <w:pPr>
      <w:tabs>
        <w:tab w:val="center" w:pos="4153"/>
        <w:tab w:val="right" w:pos="8306"/>
      </w:tabs>
      <w:spacing w:after="0" w:line="240" w:lineRule="auto"/>
    </w:pPr>
  </w:style>
  <w:style w:type="character" w:customStyle="1" w:styleId="HeaderChar">
    <w:name w:val="Header Char"/>
    <w:basedOn w:val="DefaultParagraphFont"/>
    <w:link w:val="Header"/>
    <w:uiPriority w:val="99"/>
    <w:rsid w:val="003D4064"/>
  </w:style>
  <w:style w:type="paragraph" w:styleId="Footer">
    <w:name w:val="footer"/>
    <w:basedOn w:val="Normal"/>
    <w:link w:val="FooterChar"/>
    <w:uiPriority w:val="99"/>
    <w:unhideWhenUsed/>
    <w:rsid w:val="003D4064"/>
    <w:pPr>
      <w:tabs>
        <w:tab w:val="center" w:pos="4153"/>
        <w:tab w:val="right" w:pos="8306"/>
      </w:tabs>
      <w:spacing w:after="0" w:line="240" w:lineRule="auto"/>
    </w:pPr>
  </w:style>
  <w:style w:type="character" w:customStyle="1" w:styleId="FooterChar">
    <w:name w:val="Footer Char"/>
    <w:basedOn w:val="DefaultParagraphFont"/>
    <w:link w:val="Footer"/>
    <w:uiPriority w:val="99"/>
    <w:rsid w:val="003D4064"/>
  </w:style>
  <w:style w:type="table" w:styleId="TableGrid">
    <w:name w:val="Table Grid"/>
    <w:basedOn w:val="TableNormal"/>
    <w:uiPriority w:val="59"/>
    <w:rsid w:val="00F674F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1158"/>
    <w:rPr>
      <w:color w:val="0000FF"/>
      <w:u w:val="single"/>
    </w:rPr>
  </w:style>
  <w:style w:type="paragraph" w:customStyle="1" w:styleId="footnotetex1">
    <w:name w:val="footnote tex1"/>
    <w:basedOn w:val="Normal"/>
    <w:next w:val="FootnoteText"/>
    <w:link w:val="FootnoteTextChar"/>
    <w:uiPriority w:val="99"/>
    <w:unhideWhenUsed/>
    <w:qFormat/>
    <w:rsid w:val="00911D1A"/>
    <w:pPr>
      <w:spacing w:after="0" w:line="240" w:lineRule="auto"/>
    </w:pPr>
    <w:rPr>
      <w:rFonts w:eastAsia="Times New Roman"/>
      <w:sz w:val="20"/>
      <w:szCs w:val="20"/>
      <w:lang w:eastAsia="lv-LV"/>
    </w:rPr>
  </w:style>
  <w:style w:type="character" w:customStyle="1" w:styleId="FootnoteTextChar">
    <w:name w:val="Footnote Text Char"/>
    <w:aliases w:val="Footnote Char,Fußnote Char,single space Char,ft Rakstz. Rakstz. Char,ft Rakstz. Char,ft Char,-E Fußnotentext Char,Fußnotentext Ursprung Char,Vēres teksts Char Char Char Char Char Char,Vēres teksts Char Char Char Char,footnote tex Char"/>
    <w:basedOn w:val="DefaultParagraphFont"/>
    <w:link w:val="footnotetex1"/>
    <w:uiPriority w:val="99"/>
    <w:rsid w:val="00911D1A"/>
    <w:rPr>
      <w:rFonts w:eastAsia="Times New Roman"/>
      <w:sz w:val="20"/>
      <w:szCs w:val="20"/>
      <w:lang w:eastAsia="lv-LV"/>
    </w:rPr>
  </w:style>
  <w:style w:type="character" w:styleId="FootnoteReference">
    <w:name w:val="footnote reference"/>
    <w:aliases w:val="Footnote Reference Number,ftref,Footnote symbol,Footnote Reference Superscript,BVI fnr,Footnote symboFußnotenzeichen,Footnote sign,Footnote Reference text,Footnote reference number,note TESI,EN Footnote Reference,Times 10 Point,Ref,fr"/>
    <w:basedOn w:val="DefaultParagraphFont"/>
    <w:uiPriority w:val="99"/>
    <w:unhideWhenUsed/>
    <w:rsid w:val="00911D1A"/>
    <w:rPr>
      <w:vertAlign w:val="superscript"/>
    </w:rPr>
  </w:style>
  <w:style w:type="table" w:customStyle="1" w:styleId="GridTable4-Accent41">
    <w:name w:val="Grid Table 4 - Accent 41"/>
    <w:basedOn w:val="TableNormal"/>
    <w:next w:val="GridTable4-Accent4"/>
    <w:uiPriority w:val="49"/>
    <w:rsid w:val="00911D1A"/>
    <w:pPr>
      <w:spacing w:after="0" w:line="240" w:lineRule="auto"/>
    </w:pPr>
    <w:rPr>
      <w:rFonts w:ascii="Times New Roman" w:hAnsi="Times New Roman"/>
      <w:sz w:val="26"/>
      <w:szCs w:val="26"/>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styleId="FootnoteText">
    <w:name w:val="footnote text"/>
    <w:aliases w:val="Footnote,Fußnote,single space,ft Rakstz. Rakstz.,ft Rakstz.,ft,-E Fußnotentext,Fußnotentext Ursprung,Vēres teksts Char Char Char Char Char,Char Char Char Char Char Char Char Char Char Char Char Char,Vēres teksts Char Char Char,footnote tex"/>
    <w:basedOn w:val="Normal"/>
    <w:link w:val="FootnoteTextChar1"/>
    <w:uiPriority w:val="99"/>
    <w:unhideWhenUsed/>
    <w:qFormat/>
    <w:rsid w:val="00911D1A"/>
    <w:pPr>
      <w:spacing w:after="0" w:line="240" w:lineRule="auto"/>
    </w:pPr>
    <w:rPr>
      <w:sz w:val="20"/>
      <w:szCs w:val="20"/>
    </w:rPr>
  </w:style>
  <w:style w:type="character" w:customStyle="1" w:styleId="FootnoteTextChar1">
    <w:name w:val="Footnote Text Char1"/>
    <w:aliases w:val="Footnote Char1,Fußnote Char1,single space Char1,ft Rakstz. Rakstz. Char1,ft Rakstz. Char1,ft Char1,-E Fußnotentext Char1,Fußnotentext Ursprung Char1,Vēres teksts Char Char Char Char Char Char1,Vēres teksts Char Char Char Char1"/>
    <w:basedOn w:val="DefaultParagraphFont"/>
    <w:link w:val="FootnoteText"/>
    <w:uiPriority w:val="99"/>
    <w:semiHidden/>
    <w:rsid w:val="00911D1A"/>
    <w:rPr>
      <w:sz w:val="20"/>
      <w:szCs w:val="20"/>
    </w:rPr>
  </w:style>
  <w:style w:type="table" w:styleId="GridTable4-Accent4">
    <w:name w:val="Grid Table 4 Accent 4"/>
    <w:basedOn w:val="TableNormal"/>
    <w:uiPriority w:val="49"/>
    <w:rsid w:val="00911D1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NormalWeb">
    <w:name w:val="Normal (Web)"/>
    <w:basedOn w:val="Normal"/>
    <w:uiPriority w:val="99"/>
    <w:unhideWhenUsed/>
    <w:rsid w:val="0025319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msonormal">
    <w:name w:val="x_msonormal"/>
    <w:basedOn w:val="Normal"/>
    <w:rsid w:val="001F254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4D4574"/>
    <w:rPr>
      <w:b/>
      <w:bCs/>
    </w:rPr>
  </w:style>
  <w:style w:type="character" w:customStyle="1" w:styleId="ListParagraphChar">
    <w:name w:val="List Paragraph Char"/>
    <w:aliases w:val="2 Char,Strip Char,H&amp;P List Paragraph Char,Saraksta rindkopa1 Char,Normal bullet 2 Char,Bullet list Char,List Paragraph1 Char,Colorful List - Accent 12 Char"/>
    <w:basedOn w:val="DefaultParagraphFont"/>
    <w:link w:val="ListParagraph"/>
    <w:uiPriority w:val="34"/>
    <w:qFormat/>
    <w:locked/>
    <w:rsid w:val="004D4574"/>
    <w:rPr>
      <w:rFonts w:ascii="Times New Roman" w:hAnsi="Times New Roman"/>
      <w:sz w:val="24"/>
    </w:rPr>
  </w:style>
  <w:style w:type="paragraph" w:customStyle="1" w:styleId="TableParagraph">
    <w:name w:val="Table Paragraph"/>
    <w:basedOn w:val="Normal"/>
    <w:uiPriority w:val="1"/>
    <w:qFormat/>
    <w:rsid w:val="004D4574"/>
    <w:pPr>
      <w:widowControl w:val="0"/>
      <w:spacing w:after="0" w:line="240" w:lineRule="auto"/>
    </w:pPr>
    <w:rPr>
      <w:lang w:val="en-US"/>
    </w:rPr>
  </w:style>
  <w:style w:type="table" w:styleId="GridTable1Light">
    <w:name w:val="Grid Table 1 Light"/>
    <w:basedOn w:val="TableNormal"/>
    <w:uiPriority w:val="46"/>
    <w:rsid w:val="00CA12B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4B65B8"/>
    <w:rPr>
      <w:sz w:val="16"/>
      <w:szCs w:val="16"/>
    </w:rPr>
  </w:style>
  <w:style w:type="paragraph" w:styleId="CommentText">
    <w:name w:val="annotation text"/>
    <w:basedOn w:val="Normal"/>
    <w:link w:val="CommentTextChar"/>
    <w:uiPriority w:val="99"/>
    <w:semiHidden/>
    <w:unhideWhenUsed/>
    <w:rsid w:val="004B65B8"/>
    <w:pPr>
      <w:spacing w:line="240" w:lineRule="auto"/>
    </w:pPr>
    <w:rPr>
      <w:sz w:val="20"/>
      <w:szCs w:val="20"/>
    </w:rPr>
  </w:style>
  <w:style w:type="character" w:customStyle="1" w:styleId="CommentTextChar">
    <w:name w:val="Comment Text Char"/>
    <w:basedOn w:val="DefaultParagraphFont"/>
    <w:link w:val="CommentText"/>
    <w:uiPriority w:val="99"/>
    <w:semiHidden/>
    <w:rsid w:val="004B65B8"/>
    <w:rPr>
      <w:sz w:val="20"/>
      <w:szCs w:val="20"/>
    </w:rPr>
  </w:style>
  <w:style w:type="paragraph" w:styleId="BalloonText">
    <w:name w:val="Balloon Text"/>
    <w:basedOn w:val="Normal"/>
    <w:link w:val="BalloonTextChar"/>
    <w:uiPriority w:val="99"/>
    <w:semiHidden/>
    <w:unhideWhenUsed/>
    <w:rsid w:val="004B65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65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315206">
      <w:bodyDiv w:val="1"/>
      <w:marLeft w:val="0"/>
      <w:marRight w:val="0"/>
      <w:marTop w:val="0"/>
      <w:marBottom w:val="0"/>
      <w:divBdr>
        <w:top w:val="none" w:sz="0" w:space="0" w:color="auto"/>
        <w:left w:val="none" w:sz="0" w:space="0" w:color="auto"/>
        <w:bottom w:val="none" w:sz="0" w:space="0" w:color="auto"/>
        <w:right w:val="none" w:sz="0" w:space="0" w:color="auto"/>
      </w:divBdr>
    </w:div>
    <w:div w:id="356974817">
      <w:bodyDiv w:val="1"/>
      <w:marLeft w:val="0"/>
      <w:marRight w:val="0"/>
      <w:marTop w:val="0"/>
      <w:marBottom w:val="0"/>
      <w:divBdr>
        <w:top w:val="none" w:sz="0" w:space="0" w:color="auto"/>
        <w:left w:val="none" w:sz="0" w:space="0" w:color="auto"/>
        <w:bottom w:val="none" w:sz="0" w:space="0" w:color="auto"/>
        <w:right w:val="none" w:sz="0" w:space="0" w:color="auto"/>
      </w:divBdr>
    </w:div>
    <w:div w:id="951085354">
      <w:bodyDiv w:val="1"/>
      <w:marLeft w:val="0"/>
      <w:marRight w:val="0"/>
      <w:marTop w:val="0"/>
      <w:marBottom w:val="0"/>
      <w:divBdr>
        <w:top w:val="none" w:sz="0" w:space="0" w:color="auto"/>
        <w:left w:val="none" w:sz="0" w:space="0" w:color="auto"/>
        <w:bottom w:val="none" w:sz="0" w:space="0" w:color="auto"/>
        <w:right w:val="none" w:sz="0" w:space="0" w:color="auto"/>
      </w:divBdr>
      <w:divsChild>
        <w:div w:id="1648390878">
          <w:marLeft w:val="0"/>
          <w:marRight w:val="0"/>
          <w:marTop w:val="0"/>
          <w:marBottom w:val="0"/>
          <w:divBdr>
            <w:top w:val="none" w:sz="0" w:space="0" w:color="auto"/>
            <w:left w:val="none" w:sz="0" w:space="0" w:color="auto"/>
            <w:bottom w:val="none" w:sz="0" w:space="0" w:color="auto"/>
            <w:right w:val="none" w:sz="0" w:space="0" w:color="auto"/>
          </w:divBdr>
        </w:div>
        <w:div w:id="1669208138">
          <w:marLeft w:val="0"/>
          <w:marRight w:val="0"/>
          <w:marTop w:val="0"/>
          <w:marBottom w:val="0"/>
          <w:divBdr>
            <w:top w:val="none" w:sz="0" w:space="0" w:color="auto"/>
            <w:left w:val="none" w:sz="0" w:space="0" w:color="auto"/>
            <w:bottom w:val="none" w:sz="0" w:space="0" w:color="auto"/>
            <w:right w:val="none" w:sz="0" w:space="0" w:color="auto"/>
          </w:divBdr>
        </w:div>
        <w:div w:id="1841696984">
          <w:marLeft w:val="0"/>
          <w:marRight w:val="0"/>
          <w:marTop w:val="0"/>
          <w:marBottom w:val="0"/>
          <w:divBdr>
            <w:top w:val="none" w:sz="0" w:space="0" w:color="auto"/>
            <w:left w:val="none" w:sz="0" w:space="0" w:color="auto"/>
            <w:bottom w:val="none" w:sz="0" w:space="0" w:color="auto"/>
            <w:right w:val="none" w:sz="0" w:space="0" w:color="auto"/>
          </w:divBdr>
        </w:div>
        <w:div w:id="838350459">
          <w:marLeft w:val="0"/>
          <w:marRight w:val="0"/>
          <w:marTop w:val="0"/>
          <w:marBottom w:val="0"/>
          <w:divBdr>
            <w:top w:val="none" w:sz="0" w:space="0" w:color="auto"/>
            <w:left w:val="none" w:sz="0" w:space="0" w:color="auto"/>
            <w:bottom w:val="none" w:sz="0" w:space="0" w:color="auto"/>
            <w:right w:val="none" w:sz="0" w:space="0" w:color="auto"/>
          </w:divBdr>
        </w:div>
        <w:div w:id="829948908">
          <w:marLeft w:val="0"/>
          <w:marRight w:val="0"/>
          <w:marTop w:val="0"/>
          <w:marBottom w:val="0"/>
          <w:divBdr>
            <w:top w:val="none" w:sz="0" w:space="0" w:color="auto"/>
            <w:left w:val="none" w:sz="0" w:space="0" w:color="auto"/>
            <w:bottom w:val="none" w:sz="0" w:space="0" w:color="auto"/>
            <w:right w:val="none" w:sz="0" w:space="0" w:color="auto"/>
          </w:divBdr>
        </w:div>
        <w:div w:id="2522028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31784-zinatniskas-darbibas-bazes-finansejuma-pieskirsanas-kartiba" TargetMode="External"/><Relationship Id="rId13" Type="http://schemas.openxmlformats.org/officeDocument/2006/relationships/chart" Target="charts/chart5.xml"/><Relationship Id="rId18" Type="http://schemas.openxmlformats.org/officeDocument/2006/relationships/hyperlink" Target="https://likumi.lv/ta/id/107337-zinatniskas-darbibas-likums" TargetMode="External"/><Relationship Id="rId26" Type="http://schemas.openxmlformats.org/officeDocument/2006/relationships/image" Target="media/image1.emf"/><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likumi.lv/ta/id/323511-par-latvijas-republikas-un-eiropas-kodolpetijumu-organizacijas-cern-ligumu-par-cern-asocietas-dalibvalsts-statusa-pieskirsanu" TargetMode="External"/><Relationship Id="rId34"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hyperlink" Target="https://likumi.lv/ta/id/107337-zinatniskas-darbibas-likums" TargetMode="External"/><Relationship Id="rId25" Type="http://schemas.openxmlformats.org/officeDocument/2006/relationships/hyperlink" Target="https://www.vestnesis.lv/op/2020/48.1" TargetMode="External"/><Relationship Id="rId33" Type="http://schemas.openxmlformats.org/officeDocument/2006/relationships/image" Target="media/image8.png"/><Relationship Id="rId38"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hyperlink" Target="https://www.izm.gov.lv/lv/jaunums/latvija-klust-par-cern-asocieto-dalibvalsti-un-pievienojas-pasaules-zinatnes-elitei" TargetMode="External"/><Relationship Id="rId29" Type="http://schemas.openxmlformats.org/officeDocument/2006/relationships/image" Target="media/image4.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hyperlink" Target="https://tap.mk.gov.lv/mk/tap/?pid=40493898" TargetMode="External"/><Relationship Id="rId32" Type="http://schemas.openxmlformats.org/officeDocument/2006/relationships/image" Target="media/image7.png"/><Relationship Id="rId37" Type="http://schemas.openxmlformats.org/officeDocument/2006/relationships/hyperlink" Target="about:blank"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hyperlink" Target="https://lzp.gov.lv/starptautiskas-sadarbibas-programmas/baltic-bonus/projektu-konkursi/" TargetMode="External"/><Relationship Id="rId28" Type="http://schemas.openxmlformats.org/officeDocument/2006/relationships/image" Target="media/image3.png"/><Relationship Id="rId36" Type="http://schemas.openxmlformats.org/officeDocument/2006/relationships/hyperlink" Target="https://www.visc.gov.lv/lv/media/11407/download" TargetMode="External"/><Relationship Id="rId10" Type="http://schemas.openxmlformats.org/officeDocument/2006/relationships/chart" Target="charts/chart2.xml"/><Relationship Id="rId19" Type="http://schemas.openxmlformats.org/officeDocument/2006/relationships/hyperlink" Target="https://likumi.lv/ta/id/313034-par-konceptualo-zinojumu-par-augstskolu-ieksejas-parvaldibas-modela-mainu" TargetMode="Externa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hyperlink" Target="javascript:void(0)" TargetMode="Externa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hyperlink" Target="https://likumi.lv/ta/id/325679-par-valsts-valodas-politikas-pamatnostadnem-2021-2027-gada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edvards.kuks\Desktop\Publications_by_CiteScore_quartile_-_Daugavpils_University%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edvards.kuks\AppData\Local\Microsoft\Windows\INetCache\Content.Outlook\9R4FE2PH\RTA_DU_InCit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edvards.kuks\Desktop\Latgale\Pub_sk_DU_RT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katerina.morozova\Downloads\WoS_pub_RIS3_09082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katerina.morozova\Desktop\Strat_spec_not\Strat&#275;&#291;isk&#257;%20specializ&#257;cija_pub_23022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katerina.morozova\Desktop\Strat_spec_not\Strat&#275;&#291;isk&#257;%20specializ&#257;cija_pub_23022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katerina.morozova\Downloads\WoS_pub_RIS3_090822.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lv-LV"/>
              <a:t>DU publikācijas Q1-Q4 žurnālos, 2016-2020 (SCOPUS, SciVal) </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lv-LV"/>
        </a:p>
      </c:txPr>
    </c:title>
    <c:autoTitleDeleted val="0"/>
    <c:plotArea>
      <c:layout/>
      <c:barChart>
        <c:barDir val="col"/>
        <c:grouping val="stacked"/>
        <c:varyColors val="0"/>
        <c:ser>
          <c:idx val="0"/>
          <c:order val="0"/>
          <c:tx>
            <c:strRef>
              <c:f>'[Publications_by_CiteScore_quartile_-_Daugavpils_University (1).xlsx]Sheet0'!$A$15</c:f>
              <c:strCache>
                <c:ptCount val="1"/>
                <c:pt idx="0">
                  <c:v>Q1 (top 25%)</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lv-LV"/>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'[Publications_by_CiteScore_quartile_-_Daugavpils_University (1).xlsx]Sheet0'!$G$14:$K$14</c:f>
              <c:numCache>
                <c:formatCode>General</c:formatCode>
                <c:ptCount val="5"/>
                <c:pt idx="0">
                  <c:v>2016</c:v>
                </c:pt>
                <c:pt idx="1">
                  <c:v>2017</c:v>
                </c:pt>
                <c:pt idx="2">
                  <c:v>2018</c:v>
                </c:pt>
                <c:pt idx="3">
                  <c:v>2019</c:v>
                </c:pt>
                <c:pt idx="4">
                  <c:v>2020</c:v>
                </c:pt>
              </c:numCache>
            </c:numRef>
          </c:cat>
          <c:val>
            <c:numRef>
              <c:f>'[Publications_by_CiteScore_quartile_-_Daugavpils_University (1).xlsx]Sheet0'!$G$15:$K$15</c:f>
              <c:numCache>
                <c:formatCode>General</c:formatCode>
                <c:ptCount val="5"/>
                <c:pt idx="0">
                  <c:v>19</c:v>
                </c:pt>
                <c:pt idx="1">
                  <c:v>20</c:v>
                </c:pt>
                <c:pt idx="2">
                  <c:v>25</c:v>
                </c:pt>
                <c:pt idx="3">
                  <c:v>23</c:v>
                </c:pt>
                <c:pt idx="4">
                  <c:v>31</c:v>
                </c:pt>
              </c:numCache>
            </c:numRef>
          </c:val>
          <c:extLst xmlns:c16r2="http://schemas.microsoft.com/office/drawing/2015/06/chart">
            <c:ext xmlns:c16="http://schemas.microsoft.com/office/drawing/2014/chart" uri="{C3380CC4-5D6E-409C-BE32-E72D297353CC}">
              <c16:uniqueId val="{00000000-E520-446B-9402-42FCDEBDD387}"/>
            </c:ext>
          </c:extLst>
        </c:ser>
        <c:ser>
          <c:idx val="1"/>
          <c:order val="1"/>
          <c:tx>
            <c:strRef>
              <c:f>'[Publications_by_CiteScore_quartile_-_Daugavpils_University (1).xlsx]Sheet0'!$A$16</c:f>
              <c:strCache>
                <c:ptCount val="1"/>
                <c:pt idx="0">
                  <c:v>Q2 (top 26% - 50%)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lv-LV"/>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'[Publications_by_CiteScore_quartile_-_Daugavpils_University (1).xlsx]Sheet0'!$G$14:$K$14</c:f>
              <c:numCache>
                <c:formatCode>General</c:formatCode>
                <c:ptCount val="5"/>
                <c:pt idx="0">
                  <c:v>2016</c:v>
                </c:pt>
                <c:pt idx="1">
                  <c:v>2017</c:v>
                </c:pt>
                <c:pt idx="2">
                  <c:v>2018</c:v>
                </c:pt>
                <c:pt idx="3">
                  <c:v>2019</c:v>
                </c:pt>
                <c:pt idx="4">
                  <c:v>2020</c:v>
                </c:pt>
              </c:numCache>
            </c:numRef>
          </c:cat>
          <c:val>
            <c:numRef>
              <c:f>'[Publications_by_CiteScore_quartile_-_Daugavpils_University (1).xlsx]Sheet0'!$G$16:$K$16</c:f>
              <c:numCache>
                <c:formatCode>General</c:formatCode>
                <c:ptCount val="5"/>
                <c:pt idx="0">
                  <c:v>19</c:v>
                </c:pt>
                <c:pt idx="1">
                  <c:v>31</c:v>
                </c:pt>
                <c:pt idx="2">
                  <c:v>19</c:v>
                </c:pt>
                <c:pt idx="3">
                  <c:v>35</c:v>
                </c:pt>
                <c:pt idx="4">
                  <c:v>30</c:v>
                </c:pt>
              </c:numCache>
            </c:numRef>
          </c:val>
          <c:extLst xmlns:c16r2="http://schemas.microsoft.com/office/drawing/2015/06/chart">
            <c:ext xmlns:c16="http://schemas.microsoft.com/office/drawing/2014/chart" uri="{C3380CC4-5D6E-409C-BE32-E72D297353CC}">
              <c16:uniqueId val="{00000001-E520-446B-9402-42FCDEBDD387}"/>
            </c:ext>
          </c:extLst>
        </c:ser>
        <c:ser>
          <c:idx val="2"/>
          <c:order val="2"/>
          <c:tx>
            <c:strRef>
              <c:f>'[Publications_by_CiteScore_quartile_-_Daugavpils_University (1).xlsx]Sheet0'!$A$17</c:f>
              <c:strCache>
                <c:ptCount val="1"/>
                <c:pt idx="0">
                  <c:v>Q3 (top 51% - 75%)</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lv-LV"/>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'[Publications_by_CiteScore_quartile_-_Daugavpils_University (1).xlsx]Sheet0'!$G$14:$K$14</c:f>
              <c:numCache>
                <c:formatCode>General</c:formatCode>
                <c:ptCount val="5"/>
                <c:pt idx="0">
                  <c:v>2016</c:v>
                </c:pt>
                <c:pt idx="1">
                  <c:v>2017</c:v>
                </c:pt>
                <c:pt idx="2">
                  <c:v>2018</c:v>
                </c:pt>
                <c:pt idx="3">
                  <c:v>2019</c:v>
                </c:pt>
                <c:pt idx="4">
                  <c:v>2020</c:v>
                </c:pt>
              </c:numCache>
            </c:numRef>
          </c:cat>
          <c:val>
            <c:numRef>
              <c:f>'[Publications_by_CiteScore_quartile_-_Daugavpils_University (1).xlsx]Sheet0'!$G$17:$K$17</c:f>
              <c:numCache>
                <c:formatCode>General</c:formatCode>
                <c:ptCount val="5"/>
                <c:pt idx="0">
                  <c:v>22</c:v>
                </c:pt>
                <c:pt idx="1">
                  <c:v>20</c:v>
                </c:pt>
                <c:pt idx="2">
                  <c:v>24</c:v>
                </c:pt>
                <c:pt idx="3">
                  <c:v>27</c:v>
                </c:pt>
                <c:pt idx="4">
                  <c:v>44</c:v>
                </c:pt>
              </c:numCache>
            </c:numRef>
          </c:val>
          <c:extLst xmlns:c16r2="http://schemas.microsoft.com/office/drawing/2015/06/chart">
            <c:ext xmlns:c16="http://schemas.microsoft.com/office/drawing/2014/chart" uri="{C3380CC4-5D6E-409C-BE32-E72D297353CC}">
              <c16:uniqueId val="{00000002-E520-446B-9402-42FCDEBDD387}"/>
            </c:ext>
          </c:extLst>
        </c:ser>
        <c:ser>
          <c:idx val="3"/>
          <c:order val="3"/>
          <c:tx>
            <c:strRef>
              <c:f>'[Publications_by_CiteScore_quartile_-_Daugavpils_University (1).xlsx]Sheet0'!$A$18</c:f>
              <c:strCache>
                <c:ptCount val="1"/>
                <c:pt idx="0">
                  <c:v>Q4 (top 76% - 100%)</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lv-LV"/>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'[Publications_by_CiteScore_quartile_-_Daugavpils_University (1).xlsx]Sheet0'!$G$14:$K$14</c:f>
              <c:numCache>
                <c:formatCode>General</c:formatCode>
                <c:ptCount val="5"/>
                <c:pt idx="0">
                  <c:v>2016</c:v>
                </c:pt>
                <c:pt idx="1">
                  <c:v>2017</c:v>
                </c:pt>
                <c:pt idx="2">
                  <c:v>2018</c:v>
                </c:pt>
                <c:pt idx="3">
                  <c:v>2019</c:v>
                </c:pt>
                <c:pt idx="4">
                  <c:v>2020</c:v>
                </c:pt>
              </c:numCache>
            </c:numRef>
          </c:cat>
          <c:val>
            <c:numRef>
              <c:f>'[Publications_by_CiteScore_quartile_-_Daugavpils_University (1).xlsx]Sheet0'!$G$18:$K$18</c:f>
              <c:numCache>
                <c:formatCode>General</c:formatCode>
                <c:ptCount val="5"/>
                <c:pt idx="0">
                  <c:v>6</c:v>
                </c:pt>
                <c:pt idx="1">
                  <c:v>13</c:v>
                </c:pt>
                <c:pt idx="2">
                  <c:v>18</c:v>
                </c:pt>
                <c:pt idx="3">
                  <c:v>18</c:v>
                </c:pt>
                <c:pt idx="4">
                  <c:v>11</c:v>
                </c:pt>
              </c:numCache>
            </c:numRef>
          </c:val>
          <c:extLst xmlns:c16r2="http://schemas.microsoft.com/office/drawing/2015/06/chart">
            <c:ext xmlns:c16="http://schemas.microsoft.com/office/drawing/2014/chart" uri="{C3380CC4-5D6E-409C-BE32-E72D297353CC}">
              <c16:uniqueId val="{00000003-E520-446B-9402-42FCDEBDD387}"/>
            </c:ext>
          </c:extLst>
        </c:ser>
        <c:dLbls>
          <c:showLegendKey val="0"/>
          <c:showVal val="0"/>
          <c:showCatName val="0"/>
          <c:showSerName val="0"/>
          <c:showPercent val="0"/>
          <c:showBubbleSize val="0"/>
        </c:dLbls>
        <c:gapWidth val="150"/>
        <c:overlap val="100"/>
        <c:axId val="381840552"/>
        <c:axId val="381846824"/>
      </c:barChart>
      <c:catAx>
        <c:axId val="381840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lv-LV"/>
          </a:p>
        </c:txPr>
        <c:crossAx val="381846824"/>
        <c:crosses val="autoZero"/>
        <c:auto val="1"/>
        <c:lblAlgn val="ctr"/>
        <c:lblOffset val="100"/>
        <c:noMultiLvlLbl val="0"/>
      </c:catAx>
      <c:valAx>
        <c:axId val="381846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lv-LV"/>
          </a:p>
        </c:txPr>
        <c:crossAx val="38184055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lv-LV"/>
              <a:t>DU publikācijas Q1-Q4 žurnālos, 2016-2020 (WoS, InCites)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barChart>
        <c:barDir val="col"/>
        <c:grouping val="stacked"/>
        <c:varyColors val="0"/>
        <c:ser>
          <c:idx val="0"/>
          <c:order val="0"/>
          <c:tx>
            <c:strRef>
              <c:f>'Incites Organizations (8)'!$H$1</c:f>
              <c:strCache>
                <c:ptCount val="1"/>
                <c:pt idx="0">
                  <c:v>Q1 (top 25%)</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'Incites Organizations (8)'!$C$2:$C$6</c:f>
              <c:numCache>
                <c:formatCode>General</c:formatCode>
                <c:ptCount val="5"/>
                <c:pt idx="0">
                  <c:v>2016</c:v>
                </c:pt>
                <c:pt idx="1">
                  <c:v>2017</c:v>
                </c:pt>
                <c:pt idx="2">
                  <c:v>2018</c:v>
                </c:pt>
                <c:pt idx="3">
                  <c:v>2019</c:v>
                </c:pt>
                <c:pt idx="4">
                  <c:v>2020</c:v>
                </c:pt>
              </c:numCache>
            </c:numRef>
          </c:cat>
          <c:val>
            <c:numRef>
              <c:f>'Incites Organizations (8)'!$H$2:$H$6</c:f>
              <c:numCache>
                <c:formatCode>General</c:formatCode>
                <c:ptCount val="5"/>
                <c:pt idx="0">
                  <c:v>5</c:v>
                </c:pt>
                <c:pt idx="1">
                  <c:v>7</c:v>
                </c:pt>
                <c:pt idx="2">
                  <c:v>4</c:v>
                </c:pt>
                <c:pt idx="3">
                  <c:v>15</c:v>
                </c:pt>
                <c:pt idx="4">
                  <c:v>16</c:v>
                </c:pt>
              </c:numCache>
            </c:numRef>
          </c:val>
          <c:extLst xmlns:c16r2="http://schemas.microsoft.com/office/drawing/2015/06/chart">
            <c:ext xmlns:c16="http://schemas.microsoft.com/office/drawing/2014/chart" uri="{C3380CC4-5D6E-409C-BE32-E72D297353CC}">
              <c16:uniqueId val="{00000000-607F-4FD0-98A2-6A6ED9BC9F5A}"/>
            </c:ext>
          </c:extLst>
        </c:ser>
        <c:ser>
          <c:idx val="1"/>
          <c:order val="1"/>
          <c:tx>
            <c:strRef>
              <c:f>'Incites Organizations (8)'!$I$1</c:f>
              <c:strCache>
                <c:ptCount val="1"/>
                <c:pt idx="0">
                  <c:v>Q2 (top 26% - 50%)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'Incites Organizations (8)'!$C$2:$C$6</c:f>
              <c:numCache>
                <c:formatCode>General</c:formatCode>
                <c:ptCount val="5"/>
                <c:pt idx="0">
                  <c:v>2016</c:v>
                </c:pt>
                <c:pt idx="1">
                  <c:v>2017</c:v>
                </c:pt>
                <c:pt idx="2">
                  <c:v>2018</c:v>
                </c:pt>
                <c:pt idx="3">
                  <c:v>2019</c:v>
                </c:pt>
                <c:pt idx="4">
                  <c:v>2020</c:v>
                </c:pt>
              </c:numCache>
            </c:numRef>
          </c:cat>
          <c:val>
            <c:numRef>
              <c:f>'Incites Organizations (8)'!$I$2:$I$6</c:f>
              <c:numCache>
                <c:formatCode>General</c:formatCode>
                <c:ptCount val="5"/>
                <c:pt idx="0">
                  <c:v>6</c:v>
                </c:pt>
                <c:pt idx="1">
                  <c:v>9</c:v>
                </c:pt>
                <c:pt idx="2">
                  <c:v>8</c:v>
                </c:pt>
                <c:pt idx="3">
                  <c:v>10</c:v>
                </c:pt>
                <c:pt idx="4">
                  <c:v>15</c:v>
                </c:pt>
              </c:numCache>
            </c:numRef>
          </c:val>
          <c:extLst xmlns:c16r2="http://schemas.microsoft.com/office/drawing/2015/06/chart">
            <c:ext xmlns:c16="http://schemas.microsoft.com/office/drawing/2014/chart" uri="{C3380CC4-5D6E-409C-BE32-E72D297353CC}">
              <c16:uniqueId val="{00000001-607F-4FD0-98A2-6A6ED9BC9F5A}"/>
            </c:ext>
          </c:extLst>
        </c:ser>
        <c:ser>
          <c:idx val="2"/>
          <c:order val="2"/>
          <c:tx>
            <c:strRef>
              <c:f>'Incites Organizations (8)'!$J$1</c:f>
              <c:strCache>
                <c:ptCount val="1"/>
                <c:pt idx="0">
                  <c:v>Q3 (top 51% - 75%)</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'Incites Organizations (8)'!$C$2:$C$6</c:f>
              <c:numCache>
                <c:formatCode>General</c:formatCode>
                <c:ptCount val="5"/>
                <c:pt idx="0">
                  <c:v>2016</c:v>
                </c:pt>
                <c:pt idx="1">
                  <c:v>2017</c:v>
                </c:pt>
                <c:pt idx="2">
                  <c:v>2018</c:v>
                </c:pt>
                <c:pt idx="3">
                  <c:v>2019</c:v>
                </c:pt>
                <c:pt idx="4">
                  <c:v>2020</c:v>
                </c:pt>
              </c:numCache>
            </c:numRef>
          </c:cat>
          <c:val>
            <c:numRef>
              <c:f>'Incites Organizations (8)'!$J$2:$J$6</c:f>
              <c:numCache>
                <c:formatCode>General</c:formatCode>
                <c:ptCount val="5"/>
                <c:pt idx="0">
                  <c:v>19</c:v>
                </c:pt>
                <c:pt idx="1">
                  <c:v>18</c:v>
                </c:pt>
                <c:pt idx="2">
                  <c:v>17</c:v>
                </c:pt>
                <c:pt idx="3">
                  <c:v>26</c:v>
                </c:pt>
                <c:pt idx="4">
                  <c:v>23</c:v>
                </c:pt>
              </c:numCache>
            </c:numRef>
          </c:val>
          <c:extLst xmlns:c16r2="http://schemas.microsoft.com/office/drawing/2015/06/chart">
            <c:ext xmlns:c16="http://schemas.microsoft.com/office/drawing/2014/chart" uri="{C3380CC4-5D6E-409C-BE32-E72D297353CC}">
              <c16:uniqueId val="{00000002-607F-4FD0-98A2-6A6ED9BC9F5A}"/>
            </c:ext>
          </c:extLst>
        </c:ser>
        <c:ser>
          <c:idx val="3"/>
          <c:order val="3"/>
          <c:tx>
            <c:strRef>
              <c:f>'Incites Organizations (8)'!$K$1</c:f>
              <c:strCache>
                <c:ptCount val="1"/>
                <c:pt idx="0">
                  <c:v>Q4 (top 76 - 100%)</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'Incites Organizations (8)'!$C$2:$C$6</c:f>
              <c:numCache>
                <c:formatCode>General</c:formatCode>
                <c:ptCount val="5"/>
                <c:pt idx="0">
                  <c:v>2016</c:v>
                </c:pt>
                <c:pt idx="1">
                  <c:v>2017</c:v>
                </c:pt>
                <c:pt idx="2">
                  <c:v>2018</c:v>
                </c:pt>
                <c:pt idx="3">
                  <c:v>2019</c:v>
                </c:pt>
                <c:pt idx="4">
                  <c:v>2020</c:v>
                </c:pt>
              </c:numCache>
            </c:numRef>
          </c:cat>
          <c:val>
            <c:numRef>
              <c:f>'Incites Organizations (8)'!$K$2:$K$6</c:f>
              <c:numCache>
                <c:formatCode>General</c:formatCode>
                <c:ptCount val="5"/>
                <c:pt idx="0">
                  <c:v>4</c:v>
                </c:pt>
                <c:pt idx="1">
                  <c:v>6</c:v>
                </c:pt>
                <c:pt idx="2">
                  <c:v>7</c:v>
                </c:pt>
                <c:pt idx="3">
                  <c:v>6</c:v>
                </c:pt>
                <c:pt idx="4">
                  <c:v>6</c:v>
                </c:pt>
              </c:numCache>
            </c:numRef>
          </c:val>
          <c:extLst xmlns:c16r2="http://schemas.microsoft.com/office/drawing/2015/06/chart">
            <c:ext xmlns:c16="http://schemas.microsoft.com/office/drawing/2014/chart" uri="{C3380CC4-5D6E-409C-BE32-E72D297353CC}">
              <c16:uniqueId val="{00000003-607F-4FD0-98A2-6A6ED9BC9F5A}"/>
            </c:ext>
          </c:extLst>
        </c:ser>
        <c:dLbls>
          <c:showLegendKey val="0"/>
          <c:showVal val="0"/>
          <c:showCatName val="0"/>
          <c:showSerName val="0"/>
          <c:showPercent val="0"/>
          <c:showBubbleSize val="0"/>
        </c:dLbls>
        <c:gapWidth val="150"/>
        <c:overlap val="100"/>
        <c:axId val="381836240"/>
        <c:axId val="381836632"/>
      </c:barChart>
      <c:catAx>
        <c:axId val="381836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381836632"/>
        <c:crosses val="autoZero"/>
        <c:auto val="1"/>
        <c:lblAlgn val="ctr"/>
        <c:lblOffset val="100"/>
        <c:noMultiLvlLbl val="0"/>
      </c:catAx>
      <c:valAx>
        <c:axId val="381836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38183624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lv-LV"/>
              <a:t>DU publikācijas SCOPUS (2016-2020) nozaru griezumā* (SciVal) </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lv-LV"/>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9927-4396-B0DD-150F0DE875BC}"/>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9927-4396-B0DD-150F0DE875BC}"/>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9927-4396-B0DD-150F0DE875BC}"/>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9927-4396-B0DD-150F0DE875BC}"/>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9927-4396-B0DD-150F0DE875BC}"/>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9927-4396-B0DD-150F0DE875B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Sheet1!$C$2:$H$2</c:f>
              <c:strCache>
                <c:ptCount val="6"/>
                <c:pt idx="0">
                  <c:v>Dabas zinātnes</c:v>
                </c:pt>
                <c:pt idx="1">
                  <c:v>Inženierzinātnes un tehnoloģijas</c:v>
                </c:pt>
                <c:pt idx="2">
                  <c:v>Medicīnas un veselības zinātnes</c:v>
                </c:pt>
                <c:pt idx="3">
                  <c:v>Lauksaimniecības un veterinārās zinātnes</c:v>
                </c:pt>
                <c:pt idx="4">
                  <c:v>Sociālās zinātnes</c:v>
                </c:pt>
                <c:pt idx="5">
                  <c:v>Humanitārās un mākslas zinātnes</c:v>
                </c:pt>
              </c:strCache>
            </c:strRef>
          </c:cat>
          <c:val>
            <c:numRef>
              <c:f>Sheet1!$C$3:$H$3</c:f>
              <c:numCache>
                <c:formatCode>General</c:formatCode>
                <c:ptCount val="6"/>
                <c:pt idx="0">
                  <c:v>383</c:v>
                </c:pt>
                <c:pt idx="1">
                  <c:v>79</c:v>
                </c:pt>
                <c:pt idx="2">
                  <c:v>30</c:v>
                </c:pt>
                <c:pt idx="3">
                  <c:v>117</c:v>
                </c:pt>
                <c:pt idx="4">
                  <c:v>135</c:v>
                </c:pt>
                <c:pt idx="5">
                  <c:v>39</c:v>
                </c:pt>
              </c:numCache>
            </c:numRef>
          </c:val>
          <c:extLst xmlns:c16r2="http://schemas.microsoft.com/office/drawing/2015/06/chart">
            <c:ext xmlns:c16="http://schemas.microsoft.com/office/drawing/2014/chart" uri="{C3380CC4-5D6E-409C-BE32-E72D297353CC}">
              <c16:uniqueId val="{0000000C-9927-4396-B0DD-150F0DE875BC}"/>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rtl="0">
            <a:defRPr sz="900" b="0" i="0" u="none" strike="noStrike" kern="1200" baseline="0">
              <a:solidFill>
                <a:schemeClr val="tx1"/>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a:solidFill>
            <a:sysClr val="windowText" lastClr="000000"/>
          </a:solidFill>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t>WoS publikāciju sadalījums RIS3 nozaru griezumā (2016.-2020.) (DU)  </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lv-LV"/>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106E-4E61-933E-A94EB32DD7E1}"/>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106E-4E61-933E-A94EB32DD7E1}"/>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106E-4E61-933E-A94EB32DD7E1}"/>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106E-4E61-933E-A94EB32DD7E1}"/>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106E-4E61-933E-A94EB32DD7E1}"/>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106E-4E61-933E-A94EB32DD7E1}"/>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106E-4E61-933E-A94EB32DD7E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'Incites Research Areas (DU)'!$A$2:$A$8</c:f>
              <c:strCache>
                <c:ptCount val="7"/>
                <c:pt idx="0">
                  <c:v>Sociālās un humanitārās zinātnes</c:v>
                </c:pt>
                <c:pt idx="1">
                  <c:v>Zināšanu ietilpīga bioekonomika</c:v>
                </c:pt>
                <c:pt idx="2">
                  <c:v>Biomedicīna, medicīnas tehnoloģijas, biofarmācija un biotehnoloģijas</c:v>
                </c:pt>
                <c:pt idx="3">
                  <c:v>Viedā enerģētika</c:v>
                </c:pt>
                <c:pt idx="4">
                  <c:v>Viedie materiāli, tehnoloģijas un inženiersistēmas</c:v>
                </c:pt>
                <c:pt idx="5">
                  <c:v>Informācijas un komunikāciju tehnoloģijas</c:v>
                </c:pt>
                <c:pt idx="6">
                  <c:v>Citi</c:v>
                </c:pt>
              </c:strCache>
            </c:strRef>
          </c:cat>
          <c:val>
            <c:numRef>
              <c:f>'Incites Research Areas (DU)'!$C$2:$C$8</c:f>
              <c:numCache>
                <c:formatCode>General</c:formatCode>
                <c:ptCount val="7"/>
                <c:pt idx="0">
                  <c:v>182</c:v>
                </c:pt>
                <c:pt idx="1">
                  <c:v>140</c:v>
                </c:pt>
                <c:pt idx="2">
                  <c:v>93</c:v>
                </c:pt>
                <c:pt idx="3">
                  <c:v>76</c:v>
                </c:pt>
                <c:pt idx="4">
                  <c:v>58</c:v>
                </c:pt>
                <c:pt idx="5">
                  <c:v>31</c:v>
                </c:pt>
                <c:pt idx="6">
                  <c:v>158</c:v>
                </c:pt>
              </c:numCache>
            </c:numRef>
          </c:val>
          <c:extLst xmlns:c16r2="http://schemas.microsoft.com/office/drawing/2015/06/chart">
            <c:ext xmlns:c16="http://schemas.microsoft.com/office/drawing/2014/chart" uri="{C3380CC4-5D6E-409C-BE32-E72D297353CC}">
              <c16:uniqueId val="{0000000E-106E-4E61-933E-A94EB32DD7E1}"/>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t>Zinātniskās publikācijas (skaits) top 10% žurnālos (SCOPUS, SciVal) 2016-2020 (DU)</a:t>
            </a:r>
          </a:p>
        </c:rich>
      </c:tx>
      <c:layout>
        <c:manualLayout>
          <c:xMode val="edge"/>
          <c:yMode val="edge"/>
          <c:x val="0.16836105431572437"/>
          <c:y val="2.885110299486781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lv-LV"/>
        </a:p>
      </c:txPr>
    </c:title>
    <c:autoTitleDeleted val="0"/>
    <c:plotArea>
      <c:layout/>
      <c:barChart>
        <c:barDir val="col"/>
        <c:grouping val="stacked"/>
        <c:varyColors val="0"/>
        <c:ser>
          <c:idx val="1"/>
          <c:order val="0"/>
          <c:tx>
            <c:strRef>
              <c:f>Latgale!$A$29</c:f>
              <c:strCache>
                <c:ptCount val="1"/>
                <c:pt idx="0">
                  <c:v>Dabas zinātnes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Latgale!$B$28:$F$28</c:f>
              <c:numCache>
                <c:formatCode>General</c:formatCode>
                <c:ptCount val="5"/>
                <c:pt idx="0">
                  <c:v>2016</c:v>
                </c:pt>
                <c:pt idx="1">
                  <c:v>2017</c:v>
                </c:pt>
                <c:pt idx="2">
                  <c:v>2018</c:v>
                </c:pt>
                <c:pt idx="3">
                  <c:v>2019</c:v>
                </c:pt>
                <c:pt idx="4">
                  <c:v>2020</c:v>
                </c:pt>
              </c:numCache>
            </c:numRef>
          </c:cat>
          <c:val>
            <c:numRef>
              <c:f>Latgale!$B$29:$F$29</c:f>
              <c:numCache>
                <c:formatCode>General</c:formatCode>
                <c:ptCount val="5"/>
                <c:pt idx="0">
                  <c:v>2</c:v>
                </c:pt>
                <c:pt idx="1">
                  <c:v>3</c:v>
                </c:pt>
                <c:pt idx="2">
                  <c:v>2</c:v>
                </c:pt>
                <c:pt idx="3">
                  <c:v>1</c:v>
                </c:pt>
                <c:pt idx="4">
                  <c:v>2</c:v>
                </c:pt>
              </c:numCache>
            </c:numRef>
          </c:val>
          <c:extLst xmlns:c16r2="http://schemas.microsoft.com/office/drawing/2015/06/chart">
            <c:ext xmlns:c16="http://schemas.microsoft.com/office/drawing/2014/chart" uri="{C3380CC4-5D6E-409C-BE32-E72D297353CC}">
              <c16:uniqueId val="{00000000-0935-485F-9DEF-BBDBD5ADA72F}"/>
            </c:ext>
          </c:extLst>
        </c:ser>
        <c:ser>
          <c:idx val="2"/>
          <c:order val="1"/>
          <c:tx>
            <c:strRef>
              <c:f>Latgale!$A$30</c:f>
              <c:strCache>
                <c:ptCount val="1"/>
                <c:pt idx="0">
                  <c:v>Inženierzinātnes un tehnoloģijas</c:v>
                </c:pt>
              </c:strCache>
            </c:strRef>
          </c:tx>
          <c:spPr>
            <a:solidFill>
              <a:schemeClr val="accent3"/>
            </a:solidFill>
            <a:ln>
              <a:noFill/>
            </a:ln>
            <a:effectLst/>
          </c:spPr>
          <c:invertIfNegative val="0"/>
          <c:dLbls>
            <c:dLbl>
              <c:idx val="0"/>
              <c:delete val="1"/>
              <c:extLst xmlns:c16r2="http://schemas.microsoft.com/office/drawing/2015/06/chart">
                <c:ext xmlns:c16="http://schemas.microsoft.com/office/drawing/2014/chart" uri="{C3380CC4-5D6E-409C-BE32-E72D297353CC}">
                  <c16:uniqueId val="{00000001-0935-485F-9DEF-BBDBD5ADA72F}"/>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02-0935-485F-9DEF-BBDBD5ADA72F}"/>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3-0935-485F-9DEF-BBDBD5ADA72F}"/>
                </c:ext>
                <c:ext xmlns:c15="http://schemas.microsoft.com/office/drawing/2012/chart" uri="{CE6537A1-D6FC-4f65-9D91-7224C49458BB}"/>
              </c:extLst>
            </c:dLbl>
            <c:dLbl>
              <c:idx val="3"/>
              <c:delete val="1"/>
              <c:extLst xmlns:c16r2="http://schemas.microsoft.com/office/drawing/2015/06/chart">
                <c:ext xmlns:c16="http://schemas.microsoft.com/office/drawing/2014/chart" uri="{C3380CC4-5D6E-409C-BE32-E72D297353CC}">
                  <c16:uniqueId val="{00000004-0935-485F-9DEF-BBDBD5ADA72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Latgale!$B$28:$F$28</c:f>
              <c:numCache>
                <c:formatCode>General</c:formatCode>
                <c:ptCount val="5"/>
                <c:pt idx="0">
                  <c:v>2016</c:v>
                </c:pt>
                <c:pt idx="1">
                  <c:v>2017</c:v>
                </c:pt>
                <c:pt idx="2">
                  <c:v>2018</c:v>
                </c:pt>
                <c:pt idx="3">
                  <c:v>2019</c:v>
                </c:pt>
                <c:pt idx="4">
                  <c:v>2020</c:v>
                </c:pt>
              </c:numCache>
            </c:numRef>
          </c:cat>
          <c:val>
            <c:numRef>
              <c:f>Latgale!$B$30:$F$30</c:f>
              <c:numCache>
                <c:formatCode>General</c:formatCode>
                <c:ptCount val="5"/>
                <c:pt idx="0">
                  <c:v>0</c:v>
                </c:pt>
                <c:pt idx="1">
                  <c:v>0</c:v>
                </c:pt>
                <c:pt idx="2">
                  <c:v>0</c:v>
                </c:pt>
                <c:pt idx="3">
                  <c:v>0</c:v>
                </c:pt>
                <c:pt idx="4">
                  <c:v>1</c:v>
                </c:pt>
              </c:numCache>
            </c:numRef>
          </c:val>
          <c:extLst xmlns:c16r2="http://schemas.microsoft.com/office/drawing/2015/06/chart">
            <c:ext xmlns:c16="http://schemas.microsoft.com/office/drawing/2014/chart" uri="{C3380CC4-5D6E-409C-BE32-E72D297353CC}">
              <c16:uniqueId val="{00000005-0935-485F-9DEF-BBDBD5ADA72F}"/>
            </c:ext>
          </c:extLst>
        </c:ser>
        <c:ser>
          <c:idx val="3"/>
          <c:order val="2"/>
          <c:tx>
            <c:strRef>
              <c:f>Latgale!$A$31</c:f>
              <c:strCache>
                <c:ptCount val="1"/>
                <c:pt idx="0">
                  <c:v>Medicīnas un veselības zinātnes</c:v>
                </c:pt>
              </c:strCache>
            </c:strRef>
          </c:tx>
          <c:spPr>
            <a:solidFill>
              <a:schemeClr val="accent4"/>
            </a:solidFill>
            <a:ln>
              <a:noFill/>
            </a:ln>
            <a:effectLst/>
          </c:spPr>
          <c:invertIfNegative val="0"/>
          <c:dLbls>
            <c:dLbl>
              <c:idx val="0"/>
              <c:delete val="1"/>
              <c:extLst xmlns:c16r2="http://schemas.microsoft.com/office/drawing/2015/06/chart">
                <c:ext xmlns:c16="http://schemas.microsoft.com/office/drawing/2014/chart" uri="{C3380CC4-5D6E-409C-BE32-E72D297353CC}">
                  <c16:uniqueId val="{00000006-0935-485F-9DEF-BBDBD5ADA72F}"/>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07-0935-485F-9DEF-BBDBD5ADA72F}"/>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8-0935-485F-9DEF-BBDBD5ADA72F}"/>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09-0935-485F-9DEF-BBDBD5ADA72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Latgale!$B$28:$F$28</c:f>
              <c:numCache>
                <c:formatCode>General</c:formatCode>
                <c:ptCount val="5"/>
                <c:pt idx="0">
                  <c:v>2016</c:v>
                </c:pt>
                <c:pt idx="1">
                  <c:v>2017</c:v>
                </c:pt>
                <c:pt idx="2">
                  <c:v>2018</c:v>
                </c:pt>
                <c:pt idx="3">
                  <c:v>2019</c:v>
                </c:pt>
                <c:pt idx="4">
                  <c:v>2020</c:v>
                </c:pt>
              </c:numCache>
            </c:numRef>
          </c:cat>
          <c:val>
            <c:numRef>
              <c:f>Latgale!$B$31:$F$31</c:f>
              <c:numCache>
                <c:formatCode>General</c:formatCode>
                <c:ptCount val="5"/>
                <c:pt idx="0">
                  <c:v>0</c:v>
                </c:pt>
                <c:pt idx="1">
                  <c:v>0</c:v>
                </c:pt>
                <c:pt idx="2">
                  <c:v>0</c:v>
                </c:pt>
                <c:pt idx="3">
                  <c:v>1</c:v>
                </c:pt>
                <c:pt idx="4">
                  <c:v>0</c:v>
                </c:pt>
              </c:numCache>
            </c:numRef>
          </c:val>
          <c:extLst xmlns:c16r2="http://schemas.microsoft.com/office/drawing/2015/06/chart">
            <c:ext xmlns:c16="http://schemas.microsoft.com/office/drawing/2014/chart" uri="{C3380CC4-5D6E-409C-BE32-E72D297353CC}">
              <c16:uniqueId val="{0000000A-0935-485F-9DEF-BBDBD5ADA72F}"/>
            </c:ext>
          </c:extLst>
        </c:ser>
        <c:ser>
          <c:idx val="4"/>
          <c:order val="3"/>
          <c:tx>
            <c:strRef>
              <c:f>Latgale!$A$32</c:f>
              <c:strCache>
                <c:ptCount val="1"/>
                <c:pt idx="0">
                  <c:v>Lauksaimniecības un veterinārās zinātnes</c:v>
                </c:pt>
              </c:strCache>
            </c:strRef>
          </c:tx>
          <c:spPr>
            <a:solidFill>
              <a:schemeClr val="accent5"/>
            </a:solidFill>
            <a:ln>
              <a:noFill/>
            </a:ln>
            <a:effectLst/>
          </c:spPr>
          <c:invertIfNegative val="0"/>
          <c:dLbls>
            <c:dLbl>
              <c:idx val="4"/>
              <c:delete val="1"/>
              <c:extLst xmlns:c16r2="http://schemas.microsoft.com/office/drawing/2015/06/chart">
                <c:ext xmlns:c16="http://schemas.microsoft.com/office/drawing/2014/chart" uri="{C3380CC4-5D6E-409C-BE32-E72D297353CC}">
                  <c16:uniqueId val="{0000000B-0935-485F-9DEF-BBDBD5ADA72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Latgale!$B$28:$F$28</c:f>
              <c:numCache>
                <c:formatCode>General</c:formatCode>
                <c:ptCount val="5"/>
                <c:pt idx="0">
                  <c:v>2016</c:v>
                </c:pt>
                <c:pt idx="1">
                  <c:v>2017</c:v>
                </c:pt>
                <c:pt idx="2">
                  <c:v>2018</c:v>
                </c:pt>
                <c:pt idx="3">
                  <c:v>2019</c:v>
                </c:pt>
                <c:pt idx="4">
                  <c:v>2020</c:v>
                </c:pt>
              </c:numCache>
            </c:numRef>
          </c:cat>
          <c:val>
            <c:numRef>
              <c:f>Latgale!$B$32:$F$32</c:f>
              <c:numCache>
                <c:formatCode>General</c:formatCode>
                <c:ptCount val="5"/>
                <c:pt idx="0">
                  <c:v>2</c:v>
                </c:pt>
                <c:pt idx="1">
                  <c:v>2</c:v>
                </c:pt>
                <c:pt idx="2">
                  <c:v>1</c:v>
                </c:pt>
                <c:pt idx="3">
                  <c:v>2</c:v>
                </c:pt>
                <c:pt idx="4">
                  <c:v>0</c:v>
                </c:pt>
              </c:numCache>
            </c:numRef>
          </c:val>
          <c:extLst xmlns:c16r2="http://schemas.microsoft.com/office/drawing/2015/06/chart">
            <c:ext xmlns:c16="http://schemas.microsoft.com/office/drawing/2014/chart" uri="{C3380CC4-5D6E-409C-BE32-E72D297353CC}">
              <c16:uniqueId val="{0000000C-0935-485F-9DEF-BBDBD5ADA72F}"/>
            </c:ext>
          </c:extLst>
        </c:ser>
        <c:ser>
          <c:idx val="5"/>
          <c:order val="4"/>
          <c:tx>
            <c:strRef>
              <c:f>Latgale!$A$33</c:f>
              <c:strCache>
                <c:ptCount val="1"/>
                <c:pt idx="0">
                  <c:v>Humanitārās un mākslas zinātnes</c:v>
                </c:pt>
              </c:strCache>
            </c:strRef>
          </c:tx>
          <c:spPr>
            <a:solidFill>
              <a:schemeClr val="accent6"/>
            </a:solidFill>
            <a:ln>
              <a:noFill/>
            </a:ln>
            <a:effectLst/>
          </c:spPr>
          <c:invertIfNegative val="0"/>
          <c:dLbls>
            <c:dLbl>
              <c:idx val="1"/>
              <c:delete val="1"/>
              <c:extLst xmlns:c16r2="http://schemas.microsoft.com/office/drawing/2015/06/chart">
                <c:ext xmlns:c16="http://schemas.microsoft.com/office/drawing/2014/chart" uri="{C3380CC4-5D6E-409C-BE32-E72D297353CC}">
                  <c16:uniqueId val="{0000000D-0935-485F-9DEF-BBDBD5ADA72F}"/>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E-0935-485F-9DEF-BBDBD5ADA72F}"/>
                </c:ext>
                <c:ext xmlns:c15="http://schemas.microsoft.com/office/drawing/2012/chart" uri="{CE6537A1-D6FC-4f65-9D91-7224C49458BB}"/>
              </c:extLst>
            </c:dLbl>
            <c:dLbl>
              <c:idx val="3"/>
              <c:delete val="1"/>
              <c:extLst xmlns:c16r2="http://schemas.microsoft.com/office/drawing/2015/06/chart">
                <c:ext xmlns:c16="http://schemas.microsoft.com/office/drawing/2014/chart" uri="{C3380CC4-5D6E-409C-BE32-E72D297353CC}">
                  <c16:uniqueId val="{0000000F-0935-485F-9DEF-BBDBD5ADA72F}"/>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10-0935-485F-9DEF-BBDBD5ADA72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Latgale!$B$28:$F$28</c:f>
              <c:numCache>
                <c:formatCode>General</c:formatCode>
                <c:ptCount val="5"/>
                <c:pt idx="0">
                  <c:v>2016</c:v>
                </c:pt>
                <c:pt idx="1">
                  <c:v>2017</c:v>
                </c:pt>
                <c:pt idx="2">
                  <c:v>2018</c:v>
                </c:pt>
                <c:pt idx="3">
                  <c:v>2019</c:v>
                </c:pt>
                <c:pt idx="4">
                  <c:v>2020</c:v>
                </c:pt>
              </c:numCache>
            </c:numRef>
          </c:cat>
          <c:val>
            <c:numRef>
              <c:f>Latgale!$B$33:$F$33</c:f>
              <c:numCache>
                <c:formatCode>General</c:formatCode>
                <c:ptCount val="5"/>
                <c:pt idx="0">
                  <c:v>1</c:v>
                </c:pt>
                <c:pt idx="1">
                  <c:v>0</c:v>
                </c:pt>
                <c:pt idx="2">
                  <c:v>0</c:v>
                </c:pt>
                <c:pt idx="3">
                  <c:v>0</c:v>
                </c:pt>
                <c:pt idx="4">
                  <c:v>0</c:v>
                </c:pt>
              </c:numCache>
            </c:numRef>
          </c:val>
          <c:extLst xmlns:c16r2="http://schemas.microsoft.com/office/drawing/2015/06/chart">
            <c:ext xmlns:c16="http://schemas.microsoft.com/office/drawing/2014/chart" uri="{C3380CC4-5D6E-409C-BE32-E72D297353CC}">
              <c16:uniqueId val="{00000011-0935-485F-9DEF-BBDBD5ADA72F}"/>
            </c:ext>
          </c:extLst>
        </c:ser>
        <c:ser>
          <c:idx val="6"/>
          <c:order val="5"/>
          <c:tx>
            <c:strRef>
              <c:f>Latgale!$A$34</c:f>
              <c:strCache>
                <c:ptCount val="1"/>
                <c:pt idx="0">
                  <c:v>Sociālās zinātnes</c:v>
                </c:pt>
              </c:strCache>
            </c:strRef>
          </c:tx>
          <c:spPr>
            <a:solidFill>
              <a:schemeClr val="accent1">
                <a:lumMod val="60000"/>
              </a:schemeClr>
            </a:solidFill>
            <a:ln>
              <a:noFill/>
            </a:ln>
            <a:effectLst/>
          </c:spPr>
          <c:invertIfNegative val="0"/>
          <c:dLbls>
            <c:dLbl>
              <c:idx val="1"/>
              <c:delete val="1"/>
              <c:extLst xmlns:c16r2="http://schemas.microsoft.com/office/drawing/2015/06/chart">
                <c:ext xmlns:c16="http://schemas.microsoft.com/office/drawing/2014/chart" uri="{C3380CC4-5D6E-409C-BE32-E72D297353CC}">
                  <c16:uniqueId val="{00000012-0935-485F-9DEF-BBDBD5ADA72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Latgale!$B$28:$F$28</c:f>
              <c:numCache>
                <c:formatCode>General</c:formatCode>
                <c:ptCount val="5"/>
                <c:pt idx="0">
                  <c:v>2016</c:v>
                </c:pt>
                <c:pt idx="1">
                  <c:v>2017</c:v>
                </c:pt>
                <c:pt idx="2">
                  <c:v>2018</c:v>
                </c:pt>
                <c:pt idx="3">
                  <c:v>2019</c:v>
                </c:pt>
                <c:pt idx="4">
                  <c:v>2020</c:v>
                </c:pt>
              </c:numCache>
            </c:numRef>
          </c:cat>
          <c:val>
            <c:numRef>
              <c:f>Latgale!$B$34:$F$34</c:f>
              <c:numCache>
                <c:formatCode>General</c:formatCode>
                <c:ptCount val="5"/>
                <c:pt idx="0">
                  <c:v>1</c:v>
                </c:pt>
                <c:pt idx="1">
                  <c:v>0</c:v>
                </c:pt>
                <c:pt idx="2">
                  <c:v>3</c:v>
                </c:pt>
                <c:pt idx="3">
                  <c:v>5</c:v>
                </c:pt>
                <c:pt idx="4">
                  <c:v>1</c:v>
                </c:pt>
              </c:numCache>
            </c:numRef>
          </c:val>
          <c:extLst xmlns:c16r2="http://schemas.microsoft.com/office/drawing/2015/06/chart">
            <c:ext xmlns:c16="http://schemas.microsoft.com/office/drawing/2014/chart" uri="{C3380CC4-5D6E-409C-BE32-E72D297353CC}">
              <c16:uniqueId val="{00000013-0935-485F-9DEF-BBDBD5ADA72F}"/>
            </c:ext>
          </c:extLst>
        </c:ser>
        <c:dLbls>
          <c:showLegendKey val="0"/>
          <c:showVal val="1"/>
          <c:showCatName val="0"/>
          <c:showSerName val="0"/>
          <c:showPercent val="0"/>
          <c:showBubbleSize val="0"/>
        </c:dLbls>
        <c:gapWidth val="150"/>
        <c:overlap val="100"/>
        <c:axId val="381844864"/>
        <c:axId val="381842120"/>
      </c:barChart>
      <c:catAx>
        <c:axId val="381844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381842120"/>
        <c:crosses val="autoZero"/>
        <c:auto val="1"/>
        <c:lblAlgn val="ctr"/>
        <c:lblOffset val="100"/>
        <c:noMultiLvlLbl val="0"/>
      </c:catAx>
      <c:valAx>
        <c:axId val="381842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381844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t>RTA publikācijas</a:t>
            </a:r>
            <a:r>
              <a:rPr lang="en-US" baseline="0"/>
              <a:t> </a:t>
            </a:r>
            <a:r>
              <a:rPr lang="en-US"/>
              <a:t>SCOPUS</a:t>
            </a:r>
            <a:r>
              <a:rPr lang="en-US" baseline="0"/>
              <a:t> (</a:t>
            </a:r>
            <a:r>
              <a:rPr lang="en-US"/>
              <a:t>2016-2020) </a:t>
            </a:r>
            <a:r>
              <a:rPr lang="lv-LV"/>
              <a:t>nozaru griezumā*</a:t>
            </a:r>
            <a:r>
              <a:rPr lang="en-US"/>
              <a:t> (</a:t>
            </a:r>
            <a:r>
              <a:rPr lang="en-US" sz="1400" b="0" i="0" u="none" strike="noStrike" baseline="0">
                <a:effectLst/>
              </a:rPr>
              <a:t>SciVal)</a:t>
            </a:r>
            <a:r>
              <a:rPr lang="lv-LV"/>
              <a:t> </a:t>
            </a:r>
            <a:r>
              <a:rPr lang="en-US"/>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lv-LV"/>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341A-4432-91F5-6205833C07BA}"/>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341A-4432-91F5-6205833C07BA}"/>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341A-4432-91F5-6205833C07BA}"/>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341A-4432-91F5-6205833C07BA}"/>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341A-4432-91F5-6205833C07BA}"/>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341A-4432-91F5-6205833C07B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Latgale!$A$50:$A$55</c:f>
              <c:strCache>
                <c:ptCount val="6"/>
                <c:pt idx="0">
                  <c:v>Dabas zinātnes</c:v>
                </c:pt>
                <c:pt idx="1">
                  <c:v>Inženierzinātnes un tehnoloģijas</c:v>
                </c:pt>
                <c:pt idx="2">
                  <c:v>Medicīnas un veselības zinātnes</c:v>
                </c:pt>
                <c:pt idx="3">
                  <c:v>Lauksaimniecības un veterinārās zinātnes</c:v>
                </c:pt>
                <c:pt idx="4">
                  <c:v>Humanitārās un mākslas zinātnes</c:v>
                </c:pt>
                <c:pt idx="5">
                  <c:v>Sociālās zinātnes</c:v>
                </c:pt>
              </c:strCache>
            </c:strRef>
          </c:cat>
          <c:val>
            <c:numRef>
              <c:f>Latgale!$B$50:$B$55</c:f>
              <c:numCache>
                <c:formatCode>General</c:formatCode>
                <c:ptCount val="6"/>
                <c:pt idx="0">
                  <c:v>123</c:v>
                </c:pt>
                <c:pt idx="1">
                  <c:v>43</c:v>
                </c:pt>
                <c:pt idx="2">
                  <c:v>3</c:v>
                </c:pt>
                <c:pt idx="3">
                  <c:v>21</c:v>
                </c:pt>
                <c:pt idx="4">
                  <c:v>10</c:v>
                </c:pt>
                <c:pt idx="5">
                  <c:v>30</c:v>
                </c:pt>
              </c:numCache>
            </c:numRef>
          </c:val>
          <c:extLst xmlns:c16r2="http://schemas.microsoft.com/office/drawing/2015/06/chart">
            <c:ext xmlns:c16="http://schemas.microsoft.com/office/drawing/2014/chart" uri="{C3380CC4-5D6E-409C-BE32-E72D297353CC}">
              <c16:uniqueId val="{0000000C-341A-4432-91F5-6205833C07BA}"/>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lv-LV"/>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t>WoS publikāciju sadalījums RIS3 nozaru griezumā (2016.-2020.) (RTA) </a:t>
            </a:r>
          </a:p>
        </c:rich>
      </c:tx>
      <c:layout>
        <c:manualLayout>
          <c:xMode val="edge"/>
          <c:yMode val="edge"/>
          <c:x val="0.14330587589236682"/>
          <c:y val="2.182810055707489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lv-LV"/>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B512-47CC-BC9F-AAD9E8822E83}"/>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B512-47CC-BC9F-AAD9E8822E83}"/>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B512-47CC-BC9F-AAD9E8822E83}"/>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B512-47CC-BC9F-AAD9E8822E83}"/>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B512-47CC-BC9F-AAD9E8822E83}"/>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B512-47CC-BC9F-AAD9E8822E83}"/>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B512-47CC-BC9F-AAD9E8822E8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'Incites Research Areas (RTA)'!$A$2:$A$8</c:f>
              <c:strCache>
                <c:ptCount val="7"/>
                <c:pt idx="0">
                  <c:v>Sociālās un humanitārās zinātnes</c:v>
                </c:pt>
                <c:pt idx="1">
                  <c:v>Viedā enerģētika</c:v>
                </c:pt>
                <c:pt idx="2">
                  <c:v>Informācijas un komunikāciju tehnoloģijas</c:v>
                </c:pt>
                <c:pt idx="3">
                  <c:v>Zināšanu ietilpīga bioekonomika</c:v>
                </c:pt>
                <c:pt idx="4">
                  <c:v>Viedie materiāli, tehnoloģijas un inženiersistēmas</c:v>
                </c:pt>
                <c:pt idx="5">
                  <c:v>Biomedicīna, medicīnas tehnoloģijas, biofarmācija un biotehnoloģijas</c:v>
                </c:pt>
                <c:pt idx="6">
                  <c:v>Citi</c:v>
                </c:pt>
              </c:strCache>
            </c:strRef>
          </c:cat>
          <c:val>
            <c:numRef>
              <c:f>'Incites Research Areas (RTA)'!$C$2:$C$8</c:f>
              <c:numCache>
                <c:formatCode>General</c:formatCode>
                <c:ptCount val="7"/>
                <c:pt idx="0">
                  <c:v>108</c:v>
                </c:pt>
                <c:pt idx="1">
                  <c:v>41</c:v>
                </c:pt>
                <c:pt idx="2">
                  <c:v>28</c:v>
                </c:pt>
                <c:pt idx="3">
                  <c:v>25</c:v>
                </c:pt>
                <c:pt idx="4">
                  <c:v>19</c:v>
                </c:pt>
                <c:pt idx="5">
                  <c:v>13</c:v>
                </c:pt>
                <c:pt idx="6">
                  <c:v>16</c:v>
                </c:pt>
              </c:numCache>
            </c:numRef>
          </c:val>
          <c:extLst xmlns:c16r2="http://schemas.microsoft.com/office/drawing/2015/06/chart">
            <c:ext xmlns:c16="http://schemas.microsoft.com/office/drawing/2014/chart" uri="{C3380CC4-5D6E-409C-BE32-E72D297353CC}">
              <c16:uniqueId val="{0000000E-B512-47CC-BC9F-AAD9E8822E8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lv-LV"/>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t>Zinātniskās publikācijas (skaits) top 10% žurnālos (SCOPUS, SciVal) 2016-2020 (RTA)</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lv-LV"/>
        </a:p>
      </c:txPr>
    </c:title>
    <c:autoTitleDeleted val="0"/>
    <c:plotArea>
      <c:layout/>
      <c:barChart>
        <c:barDir val="col"/>
        <c:grouping val="stacked"/>
        <c:varyColors val="0"/>
        <c:ser>
          <c:idx val="0"/>
          <c:order val="0"/>
          <c:tx>
            <c:strRef>
              <c:f>Latgale!$A$39</c:f>
              <c:strCache>
                <c:ptCount val="1"/>
                <c:pt idx="0">
                  <c:v>Dabas zinātnes</c:v>
                </c:pt>
              </c:strCache>
            </c:strRef>
          </c:tx>
          <c:spPr>
            <a:solidFill>
              <a:schemeClr val="accent1"/>
            </a:solidFill>
            <a:ln>
              <a:noFill/>
            </a:ln>
            <a:effectLst/>
          </c:spPr>
          <c:invertIfNegative val="0"/>
          <c:dLbls>
            <c:dLbl>
              <c:idx val="0"/>
              <c:delete val="1"/>
              <c:extLst xmlns:c16r2="http://schemas.microsoft.com/office/drawing/2015/06/chart">
                <c:ext xmlns:c16="http://schemas.microsoft.com/office/drawing/2014/chart" uri="{C3380CC4-5D6E-409C-BE32-E72D297353CC}">
                  <c16:uniqueId val="{00000000-9931-4309-A64A-E196E4A178E5}"/>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01-9931-4309-A64A-E196E4A178E5}"/>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2-9931-4309-A64A-E196E4A178E5}"/>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03-9931-4309-A64A-E196E4A178E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Latgale!$B$38:$F$38</c:f>
              <c:numCache>
                <c:formatCode>General</c:formatCode>
                <c:ptCount val="5"/>
                <c:pt idx="0">
                  <c:v>2016</c:v>
                </c:pt>
                <c:pt idx="1">
                  <c:v>2017</c:v>
                </c:pt>
                <c:pt idx="2">
                  <c:v>2018</c:v>
                </c:pt>
                <c:pt idx="3">
                  <c:v>2019</c:v>
                </c:pt>
                <c:pt idx="4">
                  <c:v>2020</c:v>
                </c:pt>
              </c:numCache>
            </c:numRef>
          </c:cat>
          <c:val>
            <c:numRef>
              <c:f>Latgale!$B$39:$F$39</c:f>
              <c:numCache>
                <c:formatCode>General</c:formatCode>
                <c:ptCount val="5"/>
                <c:pt idx="0">
                  <c:v>0</c:v>
                </c:pt>
                <c:pt idx="1">
                  <c:v>0</c:v>
                </c:pt>
                <c:pt idx="2">
                  <c:v>0</c:v>
                </c:pt>
                <c:pt idx="3">
                  <c:v>1</c:v>
                </c:pt>
                <c:pt idx="4">
                  <c:v>0</c:v>
                </c:pt>
              </c:numCache>
            </c:numRef>
          </c:val>
          <c:extLst xmlns:c16r2="http://schemas.microsoft.com/office/drawing/2015/06/chart">
            <c:ext xmlns:c16="http://schemas.microsoft.com/office/drawing/2014/chart" uri="{C3380CC4-5D6E-409C-BE32-E72D297353CC}">
              <c16:uniqueId val="{00000004-9931-4309-A64A-E196E4A178E5}"/>
            </c:ext>
          </c:extLst>
        </c:ser>
        <c:ser>
          <c:idx val="1"/>
          <c:order val="1"/>
          <c:tx>
            <c:strRef>
              <c:f>Latgale!$A$40</c:f>
              <c:strCache>
                <c:ptCount val="1"/>
                <c:pt idx="0">
                  <c:v>Inženierzinātnes un tehnoloģijas</c:v>
                </c:pt>
              </c:strCache>
            </c:strRef>
          </c:tx>
          <c:spPr>
            <a:solidFill>
              <a:schemeClr val="accent2"/>
            </a:solidFill>
            <a:ln>
              <a:noFill/>
            </a:ln>
            <a:effectLst/>
          </c:spPr>
          <c:invertIfNegative val="0"/>
          <c:dLbls>
            <c:dLbl>
              <c:idx val="0"/>
              <c:delete val="1"/>
              <c:extLst xmlns:c16r2="http://schemas.microsoft.com/office/drawing/2015/06/chart">
                <c:ext xmlns:c16="http://schemas.microsoft.com/office/drawing/2014/chart" uri="{C3380CC4-5D6E-409C-BE32-E72D297353CC}">
                  <c16:uniqueId val="{00000005-9931-4309-A64A-E196E4A178E5}"/>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06-9931-4309-A64A-E196E4A178E5}"/>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7-9931-4309-A64A-E196E4A178E5}"/>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08-9931-4309-A64A-E196E4A178E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Latgale!$B$38:$F$38</c:f>
              <c:numCache>
                <c:formatCode>General</c:formatCode>
                <c:ptCount val="5"/>
                <c:pt idx="0">
                  <c:v>2016</c:v>
                </c:pt>
                <c:pt idx="1">
                  <c:v>2017</c:v>
                </c:pt>
                <c:pt idx="2">
                  <c:v>2018</c:v>
                </c:pt>
                <c:pt idx="3">
                  <c:v>2019</c:v>
                </c:pt>
                <c:pt idx="4">
                  <c:v>2020</c:v>
                </c:pt>
              </c:numCache>
            </c:numRef>
          </c:cat>
          <c:val>
            <c:numRef>
              <c:f>Latgale!$B$40:$F$40</c:f>
              <c:numCache>
                <c:formatCode>General</c:formatCode>
                <c:ptCount val="5"/>
                <c:pt idx="0">
                  <c:v>0</c:v>
                </c:pt>
                <c:pt idx="1">
                  <c:v>0</c:v>
                </c:pt>
                <c:pt idx="2">
                  <c:v>0</c:v>
                </c:pt>
                <c:pt idx="3">
                  <c:v>1</c:v>
                </c:pt>
                <c:pt idx="4">
                  <c:v>0</c:v>
                </c:pt>
              </c:numCache>
            </c:numRef>
          </c:val>
          <c:extLst xmlns:c16r2="http://schemas.microsoft.com/office/drawing/2015/06/chart">
            <c:ext xmlns:c16="http://schemas.microsoft.com/office/drawing/2014/chart" uri="{C3380CC4-5D6E-409C-BE32-E72D297353CC}">
              <c16:uniqueId val="{00000009-9931-4309-A64A-E196E4A178E5}"/>
            </c:ext>
          </c:extLst>
        </c:ser>
        <c:ser>
          <c:idx val="2"/>
          <c:order val="2"/>
          <c:tx>
            <c:strRef>
              <c:f>Latgale!$A$41</c:f>
              <c:strCache>
                <c:ptCount val="1"/>
                <c:pt idx="0">
                  <c:v>Medicīnas un veselības zinātnes</c:v>
                </c:pt>
              </c:strCache>
            </c:strRef>
          </c:tx>
          <c:spPr>
            <a:solidFill>
              <a:schemeClr val="accent3"/>
            </a:solidFill>
            <a:ln>
              <a:noFill/>
            </a:ln>
            <a:effectLst/>
          </c:spPr>
          <c:invertIfNegative val="0"/>
          <c:dLbls>
            <c:delete val="1"/>
          </c:dLbls>
          <c:cat>
            <c:numRef>
              <c:f>Latgale!$B$38:$F$38</c:f>
              <c:numCache>
                <c:formatCode>General</c:formatCode>
                <c:ptCount val="5"/>
                <c:pt idx="0">
                  <c:v>2016</c:v>
                </c:pt>
                <c:pt idx="1">
                  <c:v>2017</c:v>
                </c:pt>
                <c:pt idx="2">
                  <c:v>2018</c:v>
                </c:pt>
                <c:pt idx="3">
                  <c:v>2019</c:v>
                </c:pt>
                <c:pt idx="4">
                  <c:v>2020</c:v>
                </c:pt>
              </c:numCache>
            </c:numRef>
          </c:cat>
          <c:val>
            <c:numRef>
              <c:f>Latgale!$B$41:$F$41</c:f>
              <c:numCache>
                <c:formatCode>General</c:formatCode>
                <c:ptCount val="5"/>
                <c:pt idx="0">
                  <c:v>0</c:v>
                </c:pt>
                <c:pt idx="1">
                  <c:v>0</c:v>
                </c:pt>
                <c:pt idx="2">
                  <c:v>0</c:v>
                </c:pt>
                <c:pt idx="3">
                  <c:v>0</c:v>
                </c:pt>
                <c:pt idx="4">
                  <c:v>0</c:v>
                </c:pt>
              </c:numCache>
            </c:numRef>
          </c:val>
          <c:extLst xmlns:c16r2="http://schemas.microsoft.com/office/drawing/2015/06/chart">
            <c:ext xmlns:c16="http://schemas.microsoft.com/office/drawing/2014/chart" uri="{C3380CC4-5D6E-409C-BE32-E72D297353CC}">
              <c16:uniqueId val="{0000000A-9931-4309-A64A-E196E4A178E5}"/>
            </c:ext>
          </c:extLst>
        </c:ser>
        <c:ser>
          <c:idx val="3"/>
          <c:order val="3"/>
          <c:tx>
            <c:strRef>
              <c:f>Latgale!$A$42</c:f>
              <c:strCache>
                <c:ptCount val="1"/>
                <c:pt idx="0">
                  <c:v>Lauksaimniecības un veterinārās zinātnes</c:v>
                </c:pt>
              </c:strCache>
            </c:strRef>
          </c:tx>
          <c:spPr>
            <a:solidFill>
              <a:schemeClr val="accent4"/>
            </a:solidFill>
            <a:ln>
              <a:noFill/>
            </a:ln>
            <a:effectLst/>
          </c:spPr>
          <c:invertIfNegative val="0"/>
          <c:dLbls>
            <c:delete val="1"/>
          </c:dLbls>
          <c:cat>
            <c:numRef>
              <c:f>Latgale!$B$38:$F$38</c:f>
              <c:numCache>
                <c:formatCode>General</c:formatCode>
                <c:ptCount val="5"/>
                <c:pt idx="0">
                  <c:v>2016</c:v>
                </c:pt>
                <c:pt idx="1">
                  <c:v>2017</c:v>
                </c:pt>
                <c:pt idx="2">
                  <c:v>2018</c:v>
                </c:pt>
                <c:pt idx="3">
                  <c:v>2019</c:v>
                </c:pt>
                <c:pt idx="4">
                  <c:v>2020</c:v>
                </c:pt>
              </c:numCache>
            </c:numRef>
          </c:cat>
          <c:val>
            <c:numRef>
              <c:f>Latgale!$B$42:$F$42</c:f>
              <c:numCache>
                <c:formatCode>General</c:formatCode>
                <c:ptCount val="5"/>
                <c:pt idx="0">
                  <c:v>0</c:v>
                </c:pt>
                <c:pt idx="1">
                  <c:v>0</c:v>
                </c:pt>
                <c:pt idx="2">
                  <c:v>0</c:v>
                </c:pt>
                <c:pt idx="3">
                  <c:v>0</c:v>
                </c:pt>
                <c:pt idx="4">
                  <c:v>0</c:v>
                </c:pt>
              </c:numCache>
            </c:numRef>
          </c:val>
          <c:extLst xmlns:c16r2="http://schemas.microsoft.com/office/drawing/2015/06/chart">
            <c:ext xmlns:c16="http://schemas.microsoft.com/office/drawing/2014/chart" uri="{C3380CC4-5D6E-409C-BE32-E72D297353CC}">
              <c16:uniqueId val="{0000000B-9931-4309-A64A-E196E4A178E5}"/>
            </c:ext>
          </c:extLst>
        </c:ser>
        <c:ser>
          <c:idx val="4"/>
          <c:order val="4"/>
          <c:tx>
            <c:strRef>
              <c:f>Latgale!$A$43</c:f>
              <c:strCache>
                <c:ptCount val="1"/>
                <c:pt idx="0">
                  <c:v>Humanitārās un mākslas zinātnes</c:v>
                </c:pt>
              </c:strCache>
            </c:strRef>
          </c:tx>
          <c:spPr>
            <a:solidFill>
              <a:schemeClr val="accent5"/>
            </a:solidFill>
            <a:ln>
              <a:noFill/>
            </a:ln>
            <a:effectLst/>
          </c:spPr>
          <c:invertIfNegative val="0"/>
          <c:dLbls>
            <c:dLbl>
              <c:idx val="0"/>
              <c:delete val="1"/>
              <c:extLst xmlns:c16r2="http://schemas.microsoft.com/office/drawing/2015/06/chart">
                <c:ext xmlns:c16="http://schemas.microsoft.com/office/drawing/2014/chart" uri="{C3380CC4-5D6E-409C-BE32-E72D297353CC}">
                  <c16:uniqueId val="{0000000C-9931-4309-A64A-E196E4A178E5}"/>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0D-9931-4309-A64A-E196E4A178E5}"/>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E-9931-4309-A64A-E196E4A178E5}"/>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0F-9931-4309-A64A-E196E4A178E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Latgale!$B$38:$F$38</c:f>
              <c:numCache>
                <c:formatCode>General</c:formatCode>
                <c:ptCount val="5"/>
                <c:pt idx="0">
                  <c:v>2016</c:v>
                </c:pt>
                <c:pt idx="1">
                  <c:v>2017</c:v>
                </c:pt>
                <c:pt idx="2">
                  <c:v>2018</c:v>
                </c:pt>
                <c:pt idx="3">
                  <c:v>2019</c:v>
                </c:pt>
                <c:pt idx="4">
                  <c:v>2020</c:v>
                </c:pt>
              </c:numCache>
            </c:numRef>
          </c:cat>
          <c:val>
            <c:numRef>
              <c:f>Latgale!$B$43:$F$43</c:f>
              <c:numCache>
                <c:formatCode>General</c:formatCode>
                <c:ptCount val="5"/>
                <c:pt idx="0">
                  <c:v>0</c:v>
                </c:pt>
                <c:pt idx="1">
                  <c:v>0</c:v>
                </c:pt>
                <c:pt idx="2">
                  <c:v>0</c:v>
                </c:pt>
                <c:pt idx="3">
                  <c:v>1</c:v>
                </c:pt>
                <c:pt idx="4">
                  <c:v>0</c:v>
                </c:pt>
              </c:numCache>
            </c:numRef>
          </c:val>
          <c:extLst xmlns:c16r2="http://schemas.microsoft.com/office/drawing/2015/06/chart">
            <c:ext xmlns:c16="http://schemas.microsoft.com/office/drawing/2014/chart" uri="{C3380CC4-5D6E-409C-BE32-E72D297353CC}">
              <c16:uniqueId val="{00000010-9931-4309-A64A-E196E4A178E5}"/>
            </c:ext>
          </c:extLst>
        </c:ser>
        <c:ser>
          <c:idx val="5"/>
          <c:order val="5"/>
          <c:tx>
            <c:strRef>
              <c:f>Latgale!$A$44</c:f>
              <c:strCache>
                <c:ptCount val="1"/>
                <c:pt idx="0">
                  <c:v>Sociālās zinātnes</c:v>
                </c:pt>
              </c:strCache>
            </c:strRef>
          </c:tx>
          <c:spPr>
            <a:solidFill>
              <a:schemeClr val="accent6"/>
            </a:solidFill>
            <a:ln>
              <a:noFill/>
            </a:ln>
            <a:effectLst/>
          </c:spPr>
          <c:invertIfNegative val="0"/>
          <c:dLbls>
            <c:dLbl>
              <c:idx val="0"/>
              <c:delete val="1"/>
              <c:extLst xmlns:c16r2="http://schemas.microsoft.com/office/drawing/2015/06/chart">
                <c:ext xmlns:c16="http://schemas.microsoft.com/office/drawing/2014/chart" uri="{C3380CC4-5D6E-409C-BE32-E72D297353CC}">
                  <c16:uniqueId val="{00000011-9931-4309-A64A-E196E4A178E5}"/>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12-9931-4309-A64A-E196E4A178E5}"/>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13-9931-4309-A64A-E196E4A178E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lv-LV"/>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Latgale!$B$38:$F$38</c:f>
              <c:numCache>
                <c:formatCode>General</c:formatCode>
                <c:ptCount val="5"/>
                <c:pt idx="0">
                  <c:v>2016</c:v>
                </c:pt>
                <c:pt idx="1">
                  <c:v>2017</c:v>
                </c:pt>
                <c:pt idx="2">
                  <c:v>2018</c:v>
                </c:pt>
                <c:pt idx="3">
                  <c:v>2019</c:v>
                </c:pt>
                <c:pt idx="4">
                  <c:v>2020</c:v>
                </c:pt>
              </c:numCache>
            </c:numRef>
          </c:cat>
          <c:val>
            <c:numRef>
              <c:f>Latgale!$B$44:$F$44</c:f>
              <c:numCache>
                <c:formatCode>General</c:formatCode>
                <c:ptCount val="5"/>
                <c:pt idx="0">
                  <c:v>0</c:v>
                </c:pt>
                <c:pt idx="1">
                  <c:v>0</c:v>
                </c:pt>
                <c:pt idx="2">
                  <c:v>2</c:v>
                </c:pt>
                <c:pt idx="3">
                  <c:v>1</c:v>
                </c:pt>
                <c:pt idx="4">
                  <c:v>0</c:v>
                </c:pt>
              </c:numCache>
            </c:numRef>
          </c:val>
          <c:extLst xmlns:c16r2="http://schemas.microsoft.com/office/drawing/2015/06/chart">
            <c:ext xmlns:c16="http://schemas.microsoft.com/office/drawing/2014/chart" uri="{C3380CC4-5D6E-409C-BE32-E72D297353CC}">
              <c16:uniqueId val="{00000014-9931-4309-A64A-E196E4A178E5}"/>
            </c:ext>
          </c:extLst>
        </c:ser>
        <c:dLbls>
          <c:dLblPos val="ctr"/>
          <c:showLegendKey val="0"/>
          <c:showVal val="1"/>
          <c:showCatName val="0"/>
          <c:showSerName val="0"/>
          <c:showPercent val="0"/>
          <c:showBubbleSize val="0"/>
        </c:dLbls>
        <c:gapWidth val="150"/>
        <c:overlap val="100"/>
        <c:axId val="381846432"/>
        <c:axId val="381837024"/>
      </c:barChart>
      <c:catAx>
        <c:axId val="381846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381837024"/>
        <c:crosses val="autoZero"/>
        <c:auto val="1"/>
        <c:lblAlgn val="ctr"/>
        <c:lblOffset val="100"/>
        <c:noMultiLvlLbl val="0"/>
      </c:catAx>
      <c:valAx>
        <c:axId val="381837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381846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F7DCA-15BE-4398-B5C1-30E8151EA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28</Pages>
  <Words>53141</Words>
  <Characters>30291</Characters>
  <Application>Microsoft Office Word</Application>
  <DocSecurity>0</DocSecurity>
  <Lines>252</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 Pūķe</dc:creator>
  <cp:keywords/>
  <dc:description/>
  <cp:lastModifiedBy>Alla Pūķe</cp:lastModifiedBy>
  <cp:revision>44</cp:revision>
  <dcterms:created xsi:type="dcterms:W3CDTF">2022-08-12T09:01:00Z</dcterms:created>
  <dcterms:modified xsi:type="dcterms:W3CDTF">2022-08-12T11:44:00Z</dcterms:modified>
</cp:coreProperties>
</file>