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C4C1E" w14:textId="77777777" w:rsidR="006E7E88" w:rsidRPr="00A54195" w:rsidRDefault="00ED300C">
      <w:pPr>
        <w:spacing w:after="0" w:line="240" w:lineRule="auto"/>
        <w:jc w:val="center"/>
        <w:rPr>
          <w:rFonts w:ascii="Times New Roman" w:eastAsia="Times New Roman" w:hAnsi="Times New Roman" w:cs="Times New Roman"/>
          <w:b/>
          <w:sz w:val="28"/>
          <w:szCs w:val="28"/>
        </w:rPr>
      </w:pPr>
      <w:bookmarkStart w:id="0" w:name="_heading=h.30j0zll" w:colFirst="0" w:colLast="0"/>
      <w:bookmarkStart w:id="1" w:name="_GoBack"/>
      <w:bookmarkEnd w:id="0"/>
      <w:bookmarkEnd w:id="1"/>
      <w:r w:rsidRPr="00A54195">
        <w:rPr>
          <w:rFonts w:ascii="Times New Roman" w:eastAsia="Times New Roman" w:hAnsi="Times New Roman" w:cs="Times New Roman"/>
          <w:b/>
          <w:sz w:val="28"/>
          <w:szCs w:val="28"/>
        </w:rPr>
        <w:t>Informatīvais ziņojums</w:t>
      </w:r>
    </w:p>
    <w:p w14:paraId="4621061F" w14:textId="3E85DC5D" w:rsidR="006E7E88" w:rsidRPr="00A54195" w:rsidRDefault="00ED300C">
      <w:pPr>
        <w:spacing w:after="0" w:line="240" w:lineRule="auto"/>
        <w:jc w:val="center"/>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 xml:space="preserve">“Par </w:t>
      </w:r>
      <w:bookmarkStart w:id="2" w:name="_Hlk136685469"/>
      <w:r w:rsidRPr="00A54195">
        <w:rPr>
          <w:rFonts w:ascii="Times New Roman" w:eastAsia="Times New Roman" w:hAnsi="Times New Roman" w:cs="Times New Roman"/>
          <w:b/>
          <w:sz w:val="28"/>
          <w:szCs w:val="28"/>
        </w:rPr>
        <w:t>iespējamiem pasākumiem, kas vērsti uz mediācijas izmantošanas veicināšanu ar bērnu interesēm saistītu strīdu risināšanā</w:t>
      </w:r>
      <w:bookmarkEnd w:id="2"/>
      <w:r w:rsidRPr="00A54195">
        <w:rPr>
          <w:rFonts w:ascii="Times New Roman" w:eastAsia="Times New Roman" w:hAnsi="Times New Roman" w:cs="Times New Roman"/>
          <w:b/>
          <w:sz w:val="28"/>
          <w:szCs w:val="28"/>
        </w:rPr>
        <w:t>”</w:t>
      </w:r>
    </w:p>
    <w:p w14:paraId="7BF4AA53" w14:textId="77777777" w:rsidR="006E7E88" w:rsidRPr="00A54195" w:rsidRDefault="006E7E88">
      <w:pPr>
        <w:spacing w:after="0" w:line="240" w:lineRule="auto"/>
        <w:jc w:val="both"/>
        <w:rPr>
          <w:rFonts w:ascii="Times New Roman" w:eastAsia="Times New Roman" w:hAnsi="Times New Roman" w:cs="Times New Roman"/>
          <w:b/>
          <w:sz w:val="28"/>
          <w:szCs w:val="28"/>
        </w:rPr>
      </w:pPr>
    </w:p>
    <w:p w14:paraId="743734E6" w14:textId="7777777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Informatīvais ziņojums izstrādāts, pamatojoties uz Ministru kabineta 2021. gada 18. februāra sēdes protokollēmuma Nr. 18 39.§ 4. punktā uzdoto Labklājības ministrijai sadarbībā ar Tieslietu ministriju, pieaicinot Sertificētu mediatoru padomi, izstrādāt un iesniegt izskatīšanai Ministru kabinetā ziņojumu par iespējamiem pasākumiem, kas būtu vērsti uz mediācijas izmantošanas veicināšanu ar bērnu interesēm saistītu strīdu risināšanā.  </w:t>
      </w:r>
    </w:p>
    <w:p w14:paraId="04F55A6A" w14:textId="7777777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Lai izpildītu minēto uzdevumu, Labklājības ministrija organizēja vairākas sanāksmes, pieaicinot gan Tieslietu ministriju un Sertificētu mediatoru padomi, gan Valsts bērnu tiesību aizsardzības inspekciju, Latvijas Bāriņtiesu darbinieku asociāciju un Latvijas Pašvaldību savienību viedokļa sniegšanai. </w:t>
      </w:r>
    </w:p>
    <w:p w14:paraId="539A358D" w14:textId="77777777" w:rsidR="006E7E88" w:rsidRPr="00A54195" w:rsidRDefault="006E7E88">
      <w:pPr>
        <w:spacing w:after="0" w:line="240" w:lineRule="auto"/>
        <w:jc w:val="both"/>
        <w:rPr>
          <w:rFonts w:ascii="Times New Roman" w:eastAsia="Times New Roman" w:hAnsi="Times New Roman" w:cs="Times New Roman"/>
          <w:sz w:val="28"/>
          <w:szCs w:val="28"/>
        </w:rPr>
      </w:pPr>
    </w:p>
    <w:p w14:paraId="5E054008" w14:textId="6AA4BD6B" w:rsidR="006E7E88" w:rsidRPr="00A54195" w:rsidRDefault="00ED300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Esošās situācijas raksturojums</w:t>
      </w:r>
    </w:p>
    <w:p w14:paraId="4D039F1E" w14:textId="77777777" w:rsidR="00ED030F" w:rsidRPr="00A54195" w:rsidRDefault="00ED030F" w:rsidP="00ED030F">
      <w:pPr>
        <w:pBdr>
          <w:top w:val="nil"/>
          <w:left w:val="nil"/>
          <w:bottom w:val="nil"/>
          <w:right w:val="nil"/>
          <w:between w:val="nil"/>
        </w:pBdr>
        <w:spacing w:after="0" w:line="240" w:lineRule="auto"/>
        <w:ind w:left="1070"/>
        <w:rPr>
          <w:rFonts w:ascii="Times New Roman" w:eastAsia="Times New Roman" w:hAnsi="Times New Roman" w:cs="Times New Roman"/>
          <w:b/>
          <w:sz w:val="28"/>
          <w:szCs w:val="28"/>
        </w:rPr>
      </w:pPr>
    </w:p>
    <w:p w14:paraId="79CC71A3" w14:textId="7777777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Alternatīvu domstarpību risināšanas metožu izmantošanas sekmēšanai Eiropas Savienības dalībvalstīs tika izstrādāta Eiropas Parlamenta un Padomes Direktīva 2008/52/EK</w:t>
      </w:r>
      <w:r w:rsidRPr="00A54195">
        <w:rPr>
          <w:rFonts w:ascii="Times New Roman" w:eastAsia="Times New Roman" w:hAnsi="Times New Roman" w:cs="Times New Roman"/>
          <w:sz w:val="28"/>
          <w:szCs w:val="28"/>
          <w:vertAlign w:val="superscript"/>
        </w:rPr>
        <w:footnoteReference w:id="1"/>
      </w:r>
      <w:r w:rsidRPr="00A54195">
        <w:rPr>
          <w:rFonts w:ascii="Times New Roman" w:eastAsia="Times New Roman" w:hAnsi="Times New Roman" w:cs="Times New Roman"/>
          <w:sz w:val="28"/>
          <w:szCs w:val="28"/>
        </w:rPr>
        <w:t xml:space="preserve"> (turpmāk – Direktīva) par konkrētiem mediācijas aspektiem civillietās un komerclietās. Atbilstoši Direktīvas 12. panta pirmajai daļai Latvijai vēlākais līdz 2011. gada 21. maijam bija jāveic nepieciešamie pasākumi direktīvas ieviešanai, taču jau 2009. gada 18. februārī ar Ministru kabineta rīkojumu Nr. 121 tika atbalstīta koncepcija „Mediācijas ieviešana civiltiesisku strīdu risināšanā”, kurā izvirzīti priekšlikumi mediācijas kā patstāvīga civiltiesisku strīdu risināšanas veida attīstībai Latvijā un civilprocesuālās tiesvedības un mediācijas sasaistes (mijiedarbības) nodrošināšanai, un to sekmīgas īstenošanas priekšnosacījumiem. Savukārt 2014. gada 22. maijā tika pieņemts Mediācijas likums,</w:t>
      </w:r>
      <w:r w:rsidRPr="00A54195">
        <w:rPr>
          <w:rFonts w:ascii="Times New Roman" w:eastAsia="Times New Roman" w:hAnsi="Times New Roman" w:cs="Times New Roman"/>
          <w:sz w:val="28"/>
          <w:szCs w:val="28"/>
          <w:vertAlign w:val="superscript"/>
        </w:rPr>
        <w:footnoteReference w:id="2"/>
      </w:r>
      <w:r w:rsidRPr="00A54195">
        <w:rPr>
          <w:rFonts w:ascii="Times New Roman" w:eastAsia="Times New Roman" w:hAnsi="Times New Roman" w:cs="Times New Roman"/>
          <w:sz w:val="28"/>
          <w:szCs w:val="28"/>
        </w:rPr>
        <w:t xml:space="preserve"> radot tiesiskus priekšnoteikumus tam, lai veicinātu mediāciju kā alternatīva domstarpību risināšanas veida izmantošanu, atvieglojot domstarpību risināšanu un sekmējot to atrisināšanu ar vienošanos, īpašu uzmanību pievērš tam, lai tādas ārpustiesas, kā arī tiesvedības procesā esošas domstarpības, kurās iesaistīts bērns, tiktu risinātas, izmantojot mediāciju. </w:t>
      </w:r>
    </w:p>
    <w:p w14:paraId="333082A9" w14:textId="7C864E60"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Mediācija kā alternatīva strīdus risināšanas metode analizēta pēc Tieslietu ministrijas uzdevuma veiktajā 2020. gada pētījumā “Pieeja tiesiskumam Latvijā”</w:t>
      </w:r>
      <w:r w:rsidRPr="00A54195">
        <w:rPr>
          <w:rFonts w:ascii="Times New Roman" w:eastAsia="Times New Roman" w:hAnsi="Times New Roman" w:cs="Times New Roman"/>
          <w:sz w:val="28"/>
          <w:szCs w:val="28"/>
          <w:vertAlign w:val="superscript"/>
        </w:rPr>
        <w:footnoteReference w:id="3"/>
      </w:r>
      <w:r w:rsidRPr="00A54195">
        <w:rPr>
          <w:rFonts w:ascii="Times New Roman" w:eastAsia="Times New Roman" w:hAnsi="Times New Roman" w:cs="Times New Roman"/>
          <w:sz w:val="28"/>
          <w:szCs w:val="28"/>
        </w:rPr>
        <w:t xml:space="preserve"> (turpmāk – Pētījums), konstatējot, ka šobrīd pastāv vairākas ar mediācijas </w:t>
      </w:r>
      <w:r w:rsidRPr="00A54195">
        <w:rPr>
          <w:rFonts w:ascii="Times New Roman" w:eastAsia="Times New Roman" w:hAnsi="Times New Roman" w:cs="Times New Roman"/>
          <w:sz w:val="28"/>
          <w:szCs w:val="28"/>
        </w:rPr>
        <w:lastRenderedPageBreak/>
        <w:t xml:space="preserve">pakalpojumu saistītas problēmas. Vispirms norādāms, ka </w:t>
      </w:r>
      <w:r w:rsidR="000801FB" w:rsidRPr="00A54195">
        <w:rPr>
          <w:rFonts w:ascii="Times New Roman" w:eastAsia="Times New Roman" w:hAnsi="Times New Roman" w:cs="Times New Roman"/>
          <w:sz w:val="28"/>
          <w:szCs w:val="28"/>
        </w:rPr>
        <w:t xml:space="preserve">mediācija netiek pietiekami plaši izmantota, jo </w:t>
      </w:r>
      <w:r w:rsidRPr="00A54195">
        <w:rPr>
          <w:rFonts w:ascii="Times New Roman" w:eastAsia="Times New Roman" w:hAnsi="Times New Roman" w:cs="Times New Roman"/>
          <w:sz w:val="28"/>
          <w:szCs w:val="28"/>
        </w:rPr>
        <w:t xml:space="preserve">sabiedrībai ir vājas zināšanas par mediāciju un tās iespējām, kā arī priekšrocībām salīdzinājumā ar tiesas procesu. Sabiedrības informēšanas nolūkā Sertificētu mediatoru padome sadarbībā ar tiesām regulāri nodrošina informācijas pieejamību par mediācijas procesu un valsts programmu “Mediācija ģimenes strīdos” (turpmāk – Programma), aktualizē informāciju par sertificētu mediatoru pieejamību strīdu risināšanai, kā arī savu resursu ietvaros veicina mediācijas popularizēšanu valsts un pašvaldību iestādēs (tiesās, pašvaldību sociālajos dienestos un bāriņtiesās). Ievērojot, ka Sertificētu mediatoru padome ir autonoms pašpārvaldes publisko tiesību subjekts, kas darbojas saskaņā ar Mediācijas likumu, mediācijas popularizēšanas pasākumus tā veic savu cilvēkresursu un finanšu ietvaros, līdz ar to, lai veicinātu </w:t>
      </w:r>
      <w:r w:rsidR="000801FB" w:rsidRPr="00A54195">
        <w:rPr>
          <w:rFonts w:ascii="Times New Roman" w:eastAsia="Times New Roman" w:hAnsi="Times New Roman" w:cs="Times New Roman"/>
          <w:sz w:val="28"/>
          <w:szCs w:val="28"/>
        </w:rPr>
        <w:t xml:space="preserve">vēl </w:t>
      </w:r>
      <w:r w:rsidRPr="00A54195">
        <w:rPr>
          <w:rFonts w:ascii="Times New Roman" w:eastAsia="Times New Roman" w:hAnsi="Times New Roman" w:cs="Times New Roman"/>
          <w:sz w:val="28"/>
          <w:szCs w:val="28"/>
        </w:rPr>
        <w:t xml:space="preserve">plašāku mediācijas pakalpojuma popularizēšanu, būtu apsverama valsts finansējuma nodrošināšana lielāka apjoma un intensīvākas informācijas izplatīšanai par mediācijas pakalpojumu, Sertificēto mediatoru padomei uzņemoties informācijas un iestāžu sadarbības koordinācijas darbu mediācijas popularizēšanas jomā (piemēram, </w:t>
      </w:r>
      <w:r w:rsidR="0063185B" w:rsidRPr="00A54195">
        <w:rPr>
          <w:rFonts w:ascii="Times New Roman" w:eastAsia="Times New Roman" w:hAnsi="Times New Roman" w:cs="Times New Roman"/>
          <w:sz w:val="28"/>
          <w:szCs w:val="28"/>
        </w:rPr>
        <w:t xml:space="preserve">apzinot sadarbības partneru un institūciju vajadzības informācijas par meditācijas popularizēšanas jomā un potenciālās izmaksas, </w:t>
      </w:r>
      <w:r w:rsidRPr="00A54195">
        <w:rPr>
          <w:rFonts w:ascii="Times New Roman" w:eastAsia="Times New Roman" w:hAnsi="Times New Roman" w:cs="Times New Roman"/>
          <w:sz w:val="28"/>
          <w:szCs w:val="28"/>
        </w:rPr>
        <w:t>izstrādājot un izplatot informatīvus materiālus dažādu nozaru speciālistiem (ārstniecības personas, izglītības speciālisti)).</w:t>
      </w:r>
      <w:r w:rsidR="00FB28BC" w:rsidRPr="00A54195">
        <w:rPr>
          <w:rFonts w:ascii="Times New Roman" w:eastAsia="Times New Roman" w:hAnsi="Times New Roman" w:cs="Times New Roman"/>
          <w:sz w:val="28"/>
          <w:szCs w:val="28"/>
        </w:rPr>
        <w:t xml:space="preserve"> </w:t>
      </w:r>
    </w:p>
    <w:p w14:paraId="67115E64" w14:textId="499781E4"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Lai sekmētu pušu vēlmi risināt strīdu mediācijas ceļā, 2015. gada 1. janvārī stājās spēkā tiesas ieteiktas mediācijas modelis civilprocesā. Atbilstoši šim modelim tiesas ieteikta mediācija </w:t>
      </w:r>
      <w:r w:rsidR="000801FB" w:rsidRPr="00A54195">
        <w:rPr>
          <w:rFonts w:ascii="Times New Roman" w:eastAsia="Times New Roman" w:hAnsi="Times New Roman" w:cs="Times New Roman"/>
          <w:sz w:val="28"/>
          <w:szCs w:val="28"/>
        </w:rPr>
        <w:t>tiek</w:t>
      </w:r>
      <w:r w:rsidRPr="00A54195">
        <w:rPr>
          <w:rFonts w:ascii="Times New Roman" w:eastAsia="Times New Roman" w:hAnsi="Times New Roman" w:cs="Times New Roman"/>
          <w:sz w:val="28"/>
          <w:szCs w:val="28"/>
        </w:rPr>
        <w:t xml:space="preserve"> piemēro</w:t>
      </w:r>
      <w:r w:rsidR="000801FB" w:rsidRPr="00A54195">
        <w:rPr>
          <w:rFonts w:ascii="Times New Roman" w:eastAsia="Times New Roman" w:hAnsi="Times New Roman" w:cs="Times New Roman"/>
          <w:sz w:val="28"/>
          <w:szCs w:val="28"/>
        </w:rPr>
        <w:t>ta</w:t>
      </w:r>
      <w:r w:rsidRPr="00A54195">
        <w:rPr>
          <w:rFonts w:ascii="Times New Roman" w:eastAsia="Times New Roman" w:hAnsi="Times New Roman" w:cs="Times New Roman"/>
          <w:sz w:val="28"/>
          <w:szCs w:val="28"/>
        </w:rPr>
        <w:t xml:space="preserve">, risinot civiltiesiskos strīdus, kas saskaņā ar Civilprocesa likumu skatāmi prasības tiesvedības kārtībā. Tās ietvaros ir noteikts tiesneša pienākums vairākās procesa stadijās (pēc lietas ierosināšanas; sagatavojot lietu iztiesāšanai un sagatavošanas sēdē; lietas iztiesāšanas gaitā, līdz tiek pabeigta lietas izskatīšana pēc būtības) piedāvāt pusēm </w:t>
      </w:r>
      <w:r w:rsidR="000801FB" w:rsidRPr="00A54195">
        <w:rPr>
          <w:rFonts w:ascii="Times New Roman" w:eastAsia="Times New Roman" w:hAnsi="Times New Roman" w:cs="Times New Roman"/>
          <w:sz w:val="28"/>
          <w:szCs w:val="28"/>
        </w:rPr>
        <w:t xml:space="preserve">strīda risināšanai </w:t>
      </w:r>
      <w:r w:rsidRPr="00A54195">
        <w:rPr>
          <w:rFonts w:ascii="Times New Roman" w:eastAsia="Times New Roman" w:hAnsi="Times New Roman" w:cs="Times New Roman"/>
          <w:sz w:val="28"/>
          <w:szCs w:val="28"/>
        </w:rPr>
        <w:t>izmantot mediāciju</w:t>
      </w:r>
      <w:r w:rsidR="000801FB"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Arī ģimenes strīdos, tai skaitā tādos, kas skar bērnu tiesības un intereses, saņemot prasības pieteikumu, tiesa izpilda Civilprocesa likumā noteiktu prasību – noskaidro ziņas par mediācijas izmantošanu strīda risināšanai pirms vēršanās tiesā un pušu viedokli par iespēju izmantot mediāciju konkrētā strīda risināšanai </w:t>
      </w:r>
      <w:r w:rsidR="000801FB" w:rsidRPr="00A54195">
        <w:rPr>
          <w:rFonts w:ascii="Times New Roman" w:eastAsia="Times New Roman" w:hAnsi="Times New Roman" w:cs="Times New Roman"/>
          <w:sz w:val="28"/>
          <w:szCs w:val="28"/>
        </w:rPr>
        <w:t xml:space="preserve">arī </w:t>
      </w:r>
      <w:r w:rsidRPr="00A54195">
        <w:rPr>
          <w:rFonts w:ascii="Times New Roman" w:eastAsia="Times New Roman" w:hAnsi="Times New Roman" w:cs="Times New Roman"/>
          <w:sz w:val="28"/>
          <w:szCs w:val="28"/>
        </w:rPr>
        <w:t>jau uzsāktas tiesvedības ietvaros. Pusēm ir atstātas izvēles tiesības izmantot mediāciju vai atteikties no tās izmantošanas.</w:t>
      </w:r>
    </w:p>
    <w:p w14:paraId="205F09BB" w14:textId="4836AB92"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Tieslietu ministrijas un Sertificētu mediatoru padomes īstenotās Programmas ietvaros ar minimālu valsts finansējuma atbalstu mediācija ir pierādījusi sevi kā efektīvu un personām saistošu strīdu risināšanas veidu. Programma tika uzsākta 2017. gadā, lai sekmētu mūsdienīgu ārpustiesas strīdu risināšanu ģimenes konfliktos</w:t>
      </w:r>
      <w:r w:rsidR="00DE5A81"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un veicinātu pušu konflikta atrisināšanu vienošanās ceļā, kas pakārtoti mazina arī tiesu noslodzi. Programma tika īstenota arī 2018. gadā un atkal atsākta 2020. gadā. Tās ietvaros bez maksas tiek nodrošinātas pirmās piecas mediācijas sesijas, katra 60 minūšu </w:t>
      </w:r>
      <w:r w:rsidRPr="00A54195">
        <w:rPr>
          <w:rFonts w:ascii="Times New Roman" w:eastAsia="Times New Roman" w:hAnsi="Times New Roman" w:cs="Times New Roman"/>
          <w:sz w:val="28"/>
          <w:szCs w:val="28"/>
          <w:highlight w:val="white"/>
        </w:rPr>
        <w:t xml:space="preserve">garumā, </w:t>
      </w:r>
      <w:r w:rsidRPr="00A54195">
        <w:rPr>
          <w:rFonts w:ascii="Times New Roman" w:eastAsia="Times New Roman" w:hAnsi="Times New Roman" w:cs="Times New Roman"/>
          <w:sz w:val="28"/>
          <w:szCs w:val="28"/>
        </w:rPr>
        <w:t>bet no 2022. gada – personām ar trūcīgas vai maznodrošinātas personas statusu</w:t>
      </w:r>
      <w:r w:rsidRPr="00A54195">
        <w:rPr>
          <w:sz w:val="28"/>
          <w:szCs w:val="28"/>
        </w:rPr>
        <w:t> </w:t>
      </w:r>
      <w:r w:rsidRPr="00A54195">
        <w:rPr>
          <w:rFonts w:ascii="Times New Roman" w:eastAsia="Times New Roman" w:hAnsi="Times New Roman" w:cs="Times New Roman"/>
          <w:sz w:val="28"/>
          <w:szCs w:val="28"/>
        </w:rPr>
        <w:t xml:space="preserve">– septiņu stundu apjomā, katra 60 minūšu </w:t>
      </w:r>
      <w:r w:rsidRPr="00A54195">
        <w:rPr>
          <w:rFonts w:ascii="Times New Roman" w:eastAsia="Times New Roman" w:hAnsi="Times New Roman" w:cs="Times New Roman"/>
          <w:sz w:val="28"/>
          <w:szCs w:val="28"/>
        </w:rPr>
        <w:lastRenderedPageBreak/>
        <w:t>apmērā</w:t>
      </w:r>
      <w:r w:rsidRPr="00A54195">
        <w:rPr>
          <w:rFonts w:ascii="Times New Roman" w:eastAsia="Times New Roman" w:hAnsi="Times New Roman" w:cs="Times New Roman"/>
          <w:sz w:val="28"/>
          <w:szCs w:val="28"/>
          <w:highlight w:val="white"/>
        </w:rPr>
        <w:t>. </w:t>
      </w:r>
      <w:r w:rsidRPr="00A54195">
        <w:rPr>
          <w:rFonts w:ascii="Times New Roman" w:eastAsia="Times New Roman" w:hAnsi="Times New Roman" w:cs="Times New Roman"/>
          <w:sz w:val="28"/>
          <w:szCs w:val="28"/>
        </w:rPr>
        <w:t xml:space="preserve">Valsts finansētu sertificēta mediatora pakalpojumu iespējams saņemt dažādu ar bērnu interesēm saistītu ģimenes strīdu risināšanai, piemēram, domstarpības par saskarsmi ar bērnu, bērna pastāvīgās dzīvesvietas noteikšana, uzturlīdzekļu apmērs un maksāšanas kārtība, vecāku attiecības un savstarpējā komunikācija, bērnu audzināšana, laulības šķiršana u.c. Šo iespēju var izmantot vecāki jau tiesvedības kārtībā uzsākto, kā arī līdz tiesvedības procesam vēl nenonākušo ģimenes strīdu un domstarpību risināšanai. Programmas </w:t>
      </w:r>
      <w:r w:rsidR="00207399" w:rsidRPr="00A54195">
        <w:rPr>
          <w:rFonts w:ascii="Times New Roman" w:eastAsia="Times New Roman" w:hAnsi="Times New Roman" w:cs="Times New Roman"/>
          <w:sz w:val="28"/>
          <w:szCs w:val="28"/>
        </w:rPr>
        <w:t xml:space="preserve">īstenošanas </w:t>
      </w:r>
      <w:r w:rsidRPr="00A54195">
        <w:rPr>
          <w:rFonts w:ascii="Times New Roman" w:eastAsia="Times New Roman" w:hAnsi="Times New Roman" w:cs="Times New Roman"/>
          <w:sz w:val="28"/>
          <w:szCs w:val="28"/>
        </w:rPr>
        <w:t xml:space="preserve">laikā divās trešdaļās gadījumu mediācijas process ir noslēdzies ar pilnīgu vai daļēju vienošanos, kas nozīmē, ka strīda risināšanai vairs nebija nepieciešama tiesas iesaiste un, ka strīds atrisināts bērna interesēm vislabvēlīgākajā veidā, vienlaikus nodrošinot, ka strīda puses turpmāk spēj komunicēt vismaz lietišķas saziņas līmenī, samazinot jaunu konfliktu rašanās iespēju nākotnē. </w:t>
      </w:r>
    </w:p>
    <w:p w14:paraId="790517E2" w14:textId="3368A9F9"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Lai gan mediācija kā strīdu risināšanas veids praksē tika piemērota jau pirms tam, un ar normatīva noregulējuma ieviešanu un Programmas atbalstu mediācija ir kļuvusi plašāk piemērota un izmantota, </w:t>
      </w:r>
      <w:r w:rsidR="00207399" w:rsidRPr="00A54195">
        <w:rPr>
          <w:rFonts w:ascii="Times New Roman" w:eastAsia="Times New Roman" w:hAnsi="Times New Roman" w:cs="Times New Roman"/>
          <w:sz w:val="28"/>
          <w:szCs w:val="28"/>
        </w:rPr>
        <w:t xml:space="preserve">tomēr </w:t>
      </w:r>
      <w:r w:rsidRPr="00A54195">
        <w:rPr>
          <w:rFonts w:ascii="Times New Roman" w:eastAsia="Times New Roman" w:hAnsi="Times New Roman" w:cs="Times New Roman"/>
          <w:sz w:val="28"/>
          <w:szCs w:val="28"/>
        </w:rPr>
        <w:t xml:space="preserve">joprojām viens no šā brīža aktuāliem uzdevumiem ir skaidrot un lauzt stereotipus par mediāciju, kā labāko domstarpību risinājuma veidu. Kā vienu no iespējamiem </w:t>
      </w:r>
      <w:r w:rsidR="00207399" w:rsidRPr="00A54195">
        <w:rPr>
          <w:rFonts w:ascii="Times New Roman" w:eastAsia="Times New Roman" w:hAnsi="Times New Roman" w:cs="Times New Roman"/>
          <w:sz w:val="28"/>
          <w:szCs w:val="28"/>
        </w:rPr>
        <w:t xml:space="preserve">sabiedrības informētu ietekmējošiem </w:t>
      </w:r>
      <w:r w:rsidRPr="00A54195">
        <w:rPr>
          <w:rFonts w:ascii="Times New Roman" w:eastAsia="Times New Roman" w:hAnsi="Times New Roman" w:cs="Times New Roman"/>
          <w:sz w:val="28"/>
          <w:szCs w:val="28"/>
        </w:rPr>
        <w:t>faktoriem varētu norādīt to, ka pašreizējā stadijā, kad mediācijas institūts valstī joprojām ir salīdzinoši jauns, tā popularizēšanai</w:t>
      </w:r>
      <w:r w:rsidR="00207399"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turpmākai attīstībai un uz tiesāšanās</w:t>
      </w:r>
      <w:r w:rsidR="00207399"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kā strīda risināšanas ceļu vērstas sabiedrības uztveres maiņai</w:t>
      </w:r>
      <w:r w:rsidR="00207399"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ir ļoti svarīgi turpināt aktivitātes sabiedrības informēšanai par iespēju izmantot šādu tiesisko instrumentu un tā sniegtajām priekšrocībām. Kvalitatīva informācija,  </w:t>
      </w:r>
      <w:r w:rsidR="00207399" w:rsidRPr="00A54195">
        <w:rPr>
          <w:rFonts w:ascii="Times New Roman" w:eastAsia="Times New Roman" w:hAnsi="Times New Roman" w:cs="Times New Roman"/>
          <w:sz w:val="28"/>
          <w:szCs w:val="28"/>
        </w:rPr>
        <w:t xml:space="preserve">mediācijas pakalpojuma </w:t>
      </w:r>
      <w:r w:rsidRPr="00A54195">
        <w:rPr>
          <w:rFonts w:ascii="Times New Roman" w:eastAsia="Times New Roman" w:hAnsi="Times New Roman" w:cs="Times New Roman"/>
          <w:sz w:val="28"/>
          <w:szCs w:val="28"/>
        </w:rPr>
        <w:t xml:space="preserve">pieejamība un labie piemēri praksē – tie ir galvenie priekšnosacījumi mediācijas sekmīgai attīstībai un sabiedrības uztveres maiņai, taču vienlaikus nepieciešams īstenot </w:t>
      </w:r>
      <w:r w:rsidR="00207399" w:rsidRPr="00A54195">
        <w:rPr>
          <w:rFonts w:ascii="Times New Roman" w:eastAsia="Times New Roman" w:hAnsi="Times New Roman" w:cs="Times New Roman"/>
          <w:sz w:val="28"/>
          <w:szCs w:val="28"/>
        </w:rPr>
        <w:t xml:space="preserve">arī tādus </w:t>
      </w:r>
      <w:r w:rsidRPr="00A54195">
        <w:rPr>
          <w:rFonts w:ascii="Times New Roman" w:eastAsia="Times New Roman" w:hAnsi="Times New Roman" w:cs="Times New Roman"/>
          <w:sz w:val="28"/>
          <w:szCs w:val="28"/>
        </w:rPr>
        <w:t>pasākumus, kas vērsti uz dialoga veidošanas un saprašanās – konsensa vai kompromisa panākšanu ar bērnu interesēm saistītu strīdu risināšanā. Jānorāda, ka mediācijas procesam noslēdzoties arī bez strīdnieku vienošanās, nav noliedzams ieguldījums tālāko savstarpējo juridisko attiecību risināšanā un pozitīv</w:t>
      </w:r>
      <w:r w:rsidR="00207399" w:rsidRPr="00A54195">
        <w:rPr>
          <w:rFonts w:ascii="Times New Roman" w:eastAsia="Times New Roman" w:hAnsi="Times New Roman" w:cs="Times New Roman"/>
          <w:sz w:val="28"/>
          <w:szCs w:val="28"/>
        </w:rPr>
        <w:t>a</w:t>
      </w:r>
      <w:r w:rsidRPr="00A54195">
        <w:rPr>
          <w:rFonts w:ascii="Times New Roman" w:eastAsia="Times New Roman" w:hAnsi="Times New Roman" w:cs="Times New Roman"/>
          <w:sz w:val="28"/>
          <w:szCs w:val="28"/>
        </w:rPr>
        <w:t xml:space="preserve"> ietekme uz bērna interešu nodrošināšanu. Strīda risināšana mediācijas ceļā veicina normālas, konstruktīvas komunikācijas veidošanu starp strīdā iesaistītajām pusēm, kas it īpaši būtiski gadījumos, kad strīds saistīts ar bērna tiesībām un interesēm,  ļauj saglabāt cieņpilnas attiecības starp vecākiem, un tādējādi nodrošina turpmāku vecāku spēju kopīgi risināt ar bērna aizgādību saistītus jautājumus.</w:t>
      </w:r>
    </w:p>
    <w:p w14:paraId="537227D8" w14:textId="676C5FC9"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Ik gadu </w:t>
      </w:r>
      <w:r w:rsidR="00207399" w:rsidRPr="00A54195">
        <w:rPr>
          <w:rFonts w:ascii="Times New Roman" w:eastAsia="Times New Roman" w:hAnsi="Times New Roman" w:cs="Times New Roman"/>
          <w:sz w:val="28"/>
          <w:szCs w:val="28"/>
        </w:rPr>
        <w:t xml:space="preserve">Latvijā </w:t>
      </w:r>
      <w:r w:rsidRPr="00A54195">
        <w:rPr>
          <w:rFonts w:ascii="Times New Roman" w:eastAsia="Times New Roman" w:hAnsi="Times New Roman" w:cs="Times New Roman"/>
          <w:sz w:val="28"/>
          <w:szCs w:val="28"/>
        </w:rPr>
        <w:t>tiek noslēgtas samērā daudz laulības, tomēr vairāk kā trešdaļa no tām tiek šķirtas,</w:t>
      </w:r>
      <w:r w:rsidRPr="00A54195">
        <w:rPr>
          <w:rFonts w:ascii="Times New Roman" w:eastAsia="Times New Roman" w:hAnsi="Times New Roman" w:cs="Times New Roman"/>
          <w:sz w:val="28"/>
          <w:szCs w:val="28"/>
          <w:vertAlign w:val="superscript"/>
        </w:rPr>
        <w:footnoteReference w:id="4"/>
      </w:r>
      <w:r w:rsidRPr="00A54195">
        <w:rPr>
          <w:rFonts w:ascii="Times New Roman" w:eastAsia="Times New Roman" w:hAnsi="Times New Roman" w:cs="Times New Roman"/>
          <w:sz w:val="28"/>
          <w:szCs w:val="28"/>
        </w:rPr>
        <w:t xml:space="preserve"> kas atspoguļojas arī bāriņtiesu un Valsts bērnu tiesību aizsardzības inspekcijas ikdienas darbā, iesaistoties vecāku domstarpību risināšanā</w:t>
      </w:r>
      <w:r w:rsidR="00207399" w:rsidRPr="00A54195">
        <w:rPr>
          <w:rFonts w:ascii="Times New Roman" w:eastAsia="Times New Roman" w:hAnsi="Times New Roman" w:cs="Times New Roman"/>
          <w:sz w:val="28"/>
          <w:szCs w:val="28"/>
        </w:rPr>
        <w:t>, laulību šķirto un risinot ar tu</w:t>
      </w:r>
      <w:r w:rsidR="00252A2D" w:rsidRPr="00A54195">
        <w:rPr>
          <w:rFonts w:ascii="Times New Roman" w:eastAsia="Times New Roman" w:hAnsi="Times New Roman" w:cs="Times New Roman"/>
          <w:sz w:val="28"/>
          <w:szCs w:val="28"/>
        </w:rPr>
        <w:t>r</w:t>
      </w:r>
      <w:r w:rsidR="00207399" w:rsidRPr="00A54195">
        <w:rPr>
          <w:rFonts w:ascii="Times New Roman" w:eastAsia="Times New Roman" w:hAnsi="Times New Roman" w:cs="Times New Roman"/>
          <w:sz w:val="28"/>
          <w:szCs w:val="28"/>
        </w:rPr>
        <w:t>pmāku bērna aizgādību un saskarsmi saistītos jautājumus</w:t>
      </w:r>
      <w:r w:rsidRPr="00A54195">
        <w:rPr>
          <w:rFonts w:ascii="Times New Roman" w:eastAsia="Times New Roman" w:hAnsi="Times New Roman" w:cs="Times New Roman"/>
          <w:sz w:val="28"/>
          <w:szCs w:val="28"/>
        </w:rPr>
        <w:t xml:space="preserve">. Uz tendenci </w:t>
      </w:r>
      <w:r w:rsidR="00207399" w:rsidRPr="00A54195">
        <w:rPr>
          <w:rFonts w:ascii="Times New Roman" w:eastAsia="Times New Roman" w:hAnsi="Times New Roman" w:cs="Times New Roman"/>
          <w:sz w:val="28"/>
          <w:szCs w:val="28"/>
        </w:rPr>
        <w:t xml:space="preserve">nodot ar laulības šķiršanu un ģimenes tiesībām saistīto </w:t>
      </w:r>
      <w:r w:rsidR="00207399" w:rsidRPr="00A54195">
        <w:rPr>
          <w:rFonts w:ascii="Times New Roman" w:eastAsia="Times New Roman" w:hAnsi="Times New Roman" w:cs="Times New Roman"/>
          <w:sz w:val="28"/>
          <w:szCs w:val="28"/>
        </w:rPr>
        <w:lastRenderedPageBreak/>
        <w:t xml:space="preserve">savstarpējo strīdu un domstarpību atrisināšanu institūcijām </w:t>
      </w:r>
      <w:r w:rsidRPr="00A54195">
        <w:rPr>
          <w:rFonts w:ascii="Times New Roman" w:eastAsia="Times New Roman" w:hAnsi="Times New Roman" w:cs="Times New Roman"/>
          <w:sz w:val="28"/>
          <w:szCs w:val="28"/>
        </w:rPr>
        <w:t>norāda arī Pētījuma ietvaros veiktās mērķgrupas aptaujas rezultāti. Proti, mērķgrupas personas uz jautājumu par to, kāda tieši rakstura strīdā persona ir bijusi iesaistīta pirmajā vietā</w:t>
      </w:r>
      <w:r w:rsidR="00714055"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risināmo strīdu sarakstā pārliecinoši sniegta atbilde – laulības šķiršanas jautājumi un ar ģimenes tiesībām saistītu strīdu risināšana. </w:t>
      </w:r>
      <w:r w:rsidR="003305CD" w:rsidRPr="00A54195">
        <w:rPr>
          <w:rFonts w:ascii="Times New Roman" w:eastAsia="Times New Roman" w:hAnsi="Times New Roman" w:cs="Times New Roman"/>
          <w:sz w:val="28"/>
          <w:szCs w:val="28"/>
        </w:rPr>
        <w:t>Saskaņā ar Valsts bērnu tiesību aizsardzības inspekcijas Oficiālās statistikas par bāriņtiesu darbu 2022. gada analīzes datiem, bērnu skaits, par kuriem pēc tiesas pieprasījuma bāriņtiesa devusi atzinumu par bērna aizgādības tiesību noteikšanu un saskarsmes tiesības izmantošanas kārtību, ir pietiekami liels</w:t>
      </w:r>
      <w:r w:rsidR="008916B3" w:rsidRPr="00A54195">
        <w:rPr>
          <w:rFonts w:ascii="Times New Roman" w:eastAsia="Times New Roman" w:hAnsi="Times New Roman" w:cs="Times New Roman"/>
          <w:sz w:val="28"/>
          <w:szCs w:val="28"/>
        </w:rPr>
        <w:t xml:space="preserve">, proti, </w:t>
      </w:r>
      <w:r w:rsidR="003305CD" w:rsidRPr="00A54195">
        <w:rPr>
          <w:rFonts w:ascii="Times New Roman" w:eastAsia="Times New Roman" w:hAnsi="Times New Roman" w:cs="Times New Roman"/>
          <w:sz w:val="28"/>
          <w:szCs w:val="28"/>
        </w:rPr>
        <w:t>2022. gadā – 902 bērni</w:t>
      </w:r>
      <w:r w:rsidR="009C7BAE" w:rsidRPr="00A54195">
        <w:rPr>
          <w:rFonts w:ascii="Times New Roman" w:eastAsia="Times New Roman" w:hAnsi="Times New Roman" w:cs="Times New Roman"/>
          <w:sz w:val="28"/>
          <w:szCs w:val="28"/>
        </w:rPr>
        <w:t>, bet</w:t>
      </w:r>
      <w:r w:rsidR="003305CD"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pēdējo </w:t>
      </w:r>
      <w:r w:rsidR="00784FD7" w:rsidRPr="00A54195">
        <w:rPr>
          <w:rFonts w:ascii="Times New Roman" w:eastAsia="Times New Roman" w:hAnsi="Times New Roman" w:cs="Times New Roman"/>
          <w:sz w:val="28"/>
          <w:szCs w:val="28"/>
        </w:rPr>
        <w:t>piecu</w:t>
      </w:r>
      <w:r w:rsidR="003305CD"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gadu laikā kopumā </w:t>
      </w:r>
      <w:r w:rsidR="009C7BAE" w:rsidRPr="00A54195">
        <w:rPr>
          <w:rFonts w:ascii="Times New Roman" w:eastAsia="Times New Roman" w:hAnsi="Times New Roman" w:cs="Times New Roman"/>
          <w:sz w:val="28"/>
          <w:szCs w:val="28"/>
        </w:rPr>
        <w:t xml:space="preserve">tas </w:t>
      </w:r>
      <w:r w:rsidRPr="00A54195">
        <w:rPr>
          <w:rFonts w:ascii="Times New Roman" w:eastAsia="Times New Roman" w:hAnsi="Times New Roman" w:cs="Times New Roman"/>
          <w:sz w:val="28"/>
          <w:szCs w:val="28"/>
        </w:rPr>
        <w:t>ir vienmērīgs</w:t>
      </w:r>
      <w:r w:rsidR="008916B3" w:rsidRPr="00A54195">
        <w:rPr>
          <w:rFonts w:ascii="Times New Roman" w:eastAsia="Times New Roman" w:hAnsi="Times New Roman" w:cs="Times New Roman"/>
          <w:sz w:val="28"/>
          <w:szCs w:val="28"/>
        </w:rPr>
        <w:t xml:space="preserve"> </w:t>
      </w:r>
      <w:r w:rsidR="009C7BAE" w:rsidRPr="00A54195">
        <w:rPr>
          <w:rFonts w:ascii="Times New Roman" w:eastAsia="Times New Roman" w:hAnsi="Times New Roman" w:cs="Times New Roman"/>
          <w:sz w:val="28"/>
          <w:szCs w:val="28"/>
        </w:rPr>
        <w:t>–</w:t>
      </w:r>
      <w:r w:rsidR="008916B3"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2018. gadā tie bija 855 bērni, 2019. gadā </w:t>
      </w:r>
      <w:r w:rsidR="009C7BAE"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842, 2020. gadā </w:t>
      </w:r>
      <w:r w:rsidR="009C7BAE"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934, savukārt 2021. gadā </w:t>
      </w:r>
      <w:r w:rsidR="009C7BAE"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897 bērni.</w:t>
      </w:r>
      <w:r w:rsidRPr="00A54195">
        <w:rPr>
          <w:rFonts w:ascii="Times New Roman" w:eastAsia="Times New Roman" w:hAnsi="Times New Roman" w:cs="Times New Roman"/>
          <w:sz w:val="28"/>
          <w:szCs w:val="28"/>
          <w:vertAlign w:val="superscript"/>
        </w:rPr>
        <w:footnoteReference w:id="5"/>
      </w:r>
      <w:r w:rsidRPr="00A54195">
        <w:rPr>
          <w:rFonts w:ascii="Times New Roman" w:eastAsia="Times New Roman" w:hAnsi="Times New Roman" w:cs="Times New Roman"/>
          <w:sz w:val="28"/>
          <w:szCs w:val="28"/>
        </w:rPr>
        <w:t xml:space="preserve"> Arī Latvijas Republikas tiesībsargs ir akcentējis problemātiku, kas saistāma ar vecāku domstarpību pieaugumu un dažādu institūciju iesaisti konfliktsituācijas risināšanā. Aptuveni 10% no visiem laulību šķiršanās gadījumiem ir vērtējami</w:t>
      </w:r>
      <w:r w:rsidR="00714055"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kā smagi, kur tiesvedība ieilgst vairāku gadu garumā un vecāki iestrēgst savu interešu aizstāvībā, nevis bērnam labākā risinājuma meklēšanā.</w:t>
      </w:r>
      <w:r w:rsidRPr="00A54195">
        <w:rPr>
          <w:rFonts w:ascii="Times New Roman" w:eastAsia="Times New Roman" w:hAnsi="Times New Roman" w:cs="Times New Roman"/>
          <w:sz w:val="28"/>
          <w:szCs w:val="28"/>
          <w:vertAlign w:val="superscript"/>
        </w:rPr>
        <w:footnoteReference w:id="6"/>
      </w:r>
      <w:r w:rsidRPr="00A54195">
        <w:rPr>
          <w:rFonts w:ascii="Times New Roman" w:eastAsia="Times New Roman" w:hAnsi="Times New Roman" w:cs="Times New Roman"/>
          <w:sz w:val="28"/>
          <w:szCs w:val="28"/>
        </w:rPr>
        <w:t xml:space="preserve"> Vecāku iesaiste problēmsituāciju, kas saistītas ar vecāku savstarpējiem konfliktiem, šķiršanos, atkarību, atšķirīgu pieeju bērnu audzināšanā, risināšanā ir ārkārtīgi zema, un tikai 13% gadījumu vecāku savlaicīgi pamana problēmas un rīkojas.</w:t>
      </w:r>
      <w:r w:rsidRPr="00A54195">
        <w:rPr>
          <w:rFonts w:ascii="Times New Roman" w:eastAsia="Times New Roman" w:hAnsi="Times New Roman" w:cs="Times New Roman"/>
          <w:sz w:val="28"/>
          <w:szCs w:val="28"/>
          <w:vertAlign w:val="superscript"/>
        </w:rPr>
        <w:footnoteReference w:id="7"/>
      </w:r>
      <w:r w:rsidRPr="00A54195">
        <w:rPr>
          <w:rFonts w:ascii="Times New Roman" w:eastAsia="Times New Roman" w:hAnsi="Times New Roman" w:cs="Times New Roman"/>
          <w:sz w:val="28"/>
          <w:szCs w:val="28"/>
        </w:rPr>
        <w:t xml:space="preserve"> Gadījumos, kad vecāki nevar ar bērna aizgādību saistītajos jautājumos vienoties paši, tos izlemj tiesa, vispirms piedāvājot mediāciju. Ja mediācijas procesā vienošanās netiek panākta, seko tiesvedības process, kas iekļauj dažādu speciālistu un institūciju apmeklējumus, iespējamu vairākkārtēju bērna viedokļa uzklausīšanu, faktiski iesaistot bērnu vecāku konflikta risināšanā. </w:t>
      </w:r>
      <w:r w:rsidR="00784FD7" w:rsidRPr="00A54195">
        <w:rPr>
          <w:rFonts w:ascii="Times New Roman" w:eastAsia="Times New Roman" w:hAnsi="Times New Roman" w:cs="Times New Roman"/>
          <w:sz w:val="28"/>
          <w:szCs w:val="28"/>
        </w:rPr>
        <w:t>Īpaši uzsverams, ka b</w:t>
      </w:r>
      <w:r w:rsidRPr="00A54195">
        <w:rPr>
          <w:rFonts w:ascii="Times New Roman" w:eastAsia="Times New Roman" w:hAnsi="Times New Roman" w:cs="Times New Roman"/>
          <w:sz w:val="28"/>
          <w:szCs w:val="28"/>
        </w:rPr>
        <w:t xml:space="preserve">ērniem, kuri ir spiesti būt par lieciniekiem vecāku domstarpībām un ir pakļauti to seku ietekmei, vecāku vienotības trūkums rada trauksmi, jo zūd ģimenes stabilitāte un nav skaidri ģimenes funkcionēšanas noteikumi. Un šī trauksme savukārt veicina bērna uzvedības problēmu attīstības riskus. Vecāku domstarpības bērna aprūpē un uzraudzībā mēdz būt tik dziļas, ka apdraud bērna </w:t>
      </w:r>
      <w:r w:rsidR="00B01E50" w:rsidRPr="00A54195">
        <w:rPr>
          <w:rFonts w:ascii="Times New Roman" w:eastAsia="Times New Roman" w:hAnsi="Times New Roman" w:cs="Times New Roman"/>
          <w:sz w:val="28"/>
          <w:szCs w:val="28"/>
        </w:rPr>
        <w:t xml:space="preserve">pilnvērtīgu </w:t>
      </w:r>
      <w:r w:rsidRPr="00A54195">
        <w:rPr>
          <w:rFonts w:ascii="Times New Roman" w:eastAsia="Times New Roman" w:hAnsi="Times New Roman" w:cs="Times New Roman"/>
          <w:sz w:val="28"/>
          <w:szCs w:val="28"/>
        </w:rPr>
        <w:t>attīstību</w:t>
      </w:r>
      <w:r w:rsidR="00784FD7" w:rsidRPr="00A54195">
        <w:rPr>
          <w:rFonts w:ascii="Times New Roman" w:eastAsia="Times New Roman" w:hAnsi="Times New Roman" w:cs="Times New Roman"/>
          <w:sz w:val="28"/>
          <w:szCs w:val="28"/>
        </w:rPr>
        <w:t>. Sevišķi v</w:t>
      </w:r>
      <w:r w:rsidRPr="00A54195">
        <w:rPr>
          <w:rFonts w:ascii="Times New Roman" w:eastAsia="Times New Roman" w:hAnsi="Times New Roman" w:cs="Times New Roman"/>
          <w:sz w:val="28"/>
          <w:szCs w:val="28"/>
        </w:rPr>
        <w:t>iena vecāka nepamatots uzstājīgums un kategoriskums, izvirzīto pretenziju pamatojuma trūkums, šķēršļu likšana kopīgu lēmumu pieņemšanai un nevēlēšanās pieņemt kopīgus lēmumus, iespējams</w:t>
      </w:r>
      <w:r w:rsidR="00784FD7" w:rsidRPr="00A54195">
        <w:rPr>
          <w:rFonts w:ascii="Times New Roman" w:eastAsia="Times New Roman" w:hAnsi="Times New Roman" w:cs="Times New Roman"/>
          <w:sz w:val="28"/>
          <w:szCs w:val="28"/>
        </w:rPr>
        <w:t xml:space="preserve"> arī</w:t>
      </w:r>
      <w:r w:rsidRPr="00A54195">
        <w:rPr>
          <w:rFonts w:ascii="Times New Roman" w:eastAsia="Times New Roman" w:hAnsi="Times New Roman" w:cs="Times New Roman"/>
          <w:sz w:val="28"/>
          <w:szCs w:val="28"/>
        </w:rPr>
        <w:t xml:space="preserve"> agresivitāte, proti, sevišķi aktīva destruktīva rīcība, </w:t>
      </w:r>
      <w:r w:rsidR="00784FD7" w:rsidRPr="00A54195">
        <w:rPr>
          <w:rFonts w:ascii="Times New Roman" w:eastAsia="Times New Roman" w:hAnsi="Times New Roman" w:cs="Times New Roman"/>
          <w:sz w:val="28"/>
          <w:szCs w:val="28"/>
        </w:rPr>
        <w:t>it</w:t>
      </w:r>
      <w:r w:rsidRPr="00A54195">
        <w:rPr>
          <w:rFonts w:ascii="Times New Roman" w:eastAsia="Times New Roman" w:hAnsi="Times New Roman" w:cs="Times New Roman"/>
          <w:sz w:val="28"/>
          <w:szCs w:val="28"/>
        </w:rPr>
        <w:t xml:space="preserve"> īpaši kavē bērna attīstībai svarīgu lēmumu pieņemšanu. Savukārt komunikācijas neesamība sakarā ar pušu naidīgām attiecībām apgrūtina arī turpmāku vecāku kopīgu un saskaņotu lēmum</w:t>
      </w:r>
      <w:r w:rsidR="00784FD7" w:rsidRPr="00A54195">
        <w:rPr>
          <w:rFonts w:ascii="Times New Roman" w:eastAsia="Times New Roman" w:hAnsi="Times New Roman" w:cs="Times New Roman"/>
          <w:sz w:val="28"/>
          <w:szCs w:val="28"/>
        </w:rPr>
        <w:t>u</w:t>
      </w:r>
      <w:r w:rsidRPr="00A54195">
        <w:rPr>
          <w:rFonts w:ascii="Times New Roman" w:eastAsia="Times New Roman" w:hAnsi="Times New Roman" w:cs="Times New Roman"/>
          <w:sz w:val="28"/>
          <w:szCs w:val="28"/>
        </w:rPr>
        <w:t xml:space="preserve"> pieņemšan</w:t>
      </w:r>
      <w:r w:rsidR="00784FD7" w:rsidRPr="00A54195">
        <w:rPr>
          <w:rFonts w:ascii="Times New Roman" w:eastAsia="Times New Roman" w:hAnsi="Times New Roman" w:cs="Times New Roman"/>
          <w:sz w:val="28"/>
          <w:szCs w:val="28"/>
        </w:rPr>
        <w:t xml:space="preserve">u </w:t>
      </w:r>
      <w:r w:rsidRPr="00A54195">
        <w:rPr>
          <w:rFonts w:ascii="Times New Roman" w:eastAsia="Times New Roman" w:hAnsi="Times New Roman" w:cs="Times New Roman"/>
          <w:sz w:val="28"/>
          <w:szCs w:val="28"/>
        </w:rPr>
        <w:t xml:space="preserve">dažādos bērnu audzināšanas jautājamos, bet konfliktam sasniedzot zināmu pakāpi, </w:t>
      </w:r>
      <w:r w:rsidR="00784FD7" w:rsidRPr="00A54195">
        <w:rPr>
          <w:rFonts w:ascii="Times New Roman" w:eastAsia="Times New Roman" w:hAnsi="Times New Roman" w:cs="Times New Roman"/>
          <w:sz w:val="28"/>
          <w:szCs w:val="28"/>
        </w:rPr>
        <w:t xml:space="preserve">var </w:t>
      </w:r>
      <w:r w:rsidRPr="00A54195">
        <w:rPr>
          <w:rFonts w:ascii="Times New Roman" w:eastAsia="Times New Roman" w:hAnsi="Times New Roman" w:cs="Times New Roman"/>
          <w:sz w:val="28"/>
          <w:szCs w:val="28"/>
        </w:rPr>
        <w:t>prasīt nepieciešamību nodibināt viena vecāka atsevišķu aizgādību vai pat ierobežot vecāka tiesības īstenot no aizgādības tiesībām izrietošās tiesības un pienākumus.</w:t>
      </w:r>
    </w:p>
    <w:p w14:paraId="50864DF1" w14:textId="2A508C3F" w:rsidR="00612DFF" w:rsidRPr="00A54195" w:rsidRDefault="00ED300C" w:rsidP="00052C3B">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lastRenderedPageBreak/>
        <w:t xml:space="preserve">Arī Augstākā tiesa savā praksē izskatot lietas, kas skar bērnu tiesības un intereses, </w:t>
      </w:r>
      <w:r w:rsidR="002337A5" w:rsidRPr="00A54195">
        <w:rPr>
          <w:rFonts w:ascii="Times New Roman" w:eastAsia="Times New Roman" w:hAnsi="Times New Roman" w:cs="Times New Roman"/>
          <w:sz w:val="28"/>
          <w:szCs w:val="28"/>
        </w:rPr>
        <w:t xml:space="preserve">ir uzsvērusi </w:t>
      </w:r>
      <w:r w:rsidRPr="00A54195">
        <w:rPr>
          <w:rFonts w:ascii="Times New Roman" w:eastAsia="Times New Roman" w:hAnsi="Times New Roman" w:cs="Times New Roman"/>
          <w:sz w:val="28"/>
          <w:szCs w:val="28"/>
        </w:rPr>
        <w:t xml:space="preserve">, ka vecāki var izmantot mediācijas procesu, kas ģimenes lietās ir viens no efektīvākajiem strīda risināšanas līdzekļiem ārpus tiesas. </w:t>
      </w:r>
      <w:r w:rsidR="002337A5" w:rsidRPr="00A54195">
        <w:rPr>
          <w:rFonts w:ascii="Times New Roman" w:eastAsia="Times New Roman" w:hAnsi="Times New Roman" w:cs="Times New Roman"/>
          <w:sz w:val="28"/>
          <w:szCs w:val="28"/>
        </w:rPr>
        <w:t>L</w:t>
      </w:r>
      <w:r w:rsidRPr="00A54195">
        <w:rPr>
          <w:rFonts w:ascii="Times New Roman" w:eastAsia="Times New Roman" w:hAnsi="Times New Roman" w:cs="Times New Roman"/>
          <w:sz w:val="28"/>
          <w:szCs w:val="28"/>
        </w:rPr>
        <w:t>ai arī tiesas nolēmums formāli noregulē konkrēto tiesisko situāciju, pārvēršot konfliktu tiesiskajā strīdā un nododot konflikta risināšanu tiesai, konflikta dalībnieki tādējādi izvairās no konflikta risināšanas pašu spēkiem, kas ir vienkāršāk nekā meklēt risinājumu pašiem mediācijas procesā. Taču cilvēciskās attiecības no šādiem tiesas procesiem cieš, it īpaši cieš pušu lojalitātes strīdā iesaistītais bērns. Tādēļ vecākiem šādās lietās saprātīgi būtu izmantot visus iespējamos ārpustiesas līdzekļus komunikācijas veicināšanai, tostarp mediāciju, kas tieši ģimenes lietās ir viens no efektīvākajiem strīda risināšanas līdzekļiem. Ja ģimene pietiekami saņem konsultācijas par alternatīviem strīda risināšanas veidiem (savstarpējas sarunas, mediācija u.c.), kā arī tiek piedāvāta kvalitatīva palīdzība ģimenei ar mediatora pakalpojumu, kas vērstas uz situācijas mierīgu atrisināšanu, tad vēršanās tiesā, visdrīzāk, nebūtu vairs nepieciešama, jo strīds jau būtu atrisināts.</w:t>
      </w:r>
      <w:r w:rsidRPr="00A54195">
        <w:rPr>
          <w:rFonts w:ascii="Times New Roman" w:eastAsia="Times New Roman" w:hAnsi="Times New Roman" w:cs="Times New Roman"/>
          <w:sz w:val="28"/>
          <w:szCs w:val="28"/>
          <w:vertAlign w:val="superscript"/>
        </w:rPr>
        <w:footnoteReference w:id="8"/>
      </w:r>
    </w:p>
    <w:p w14:paraId="17F38056" w14:textId="176F76FB" w:rsidR="006E7E88" w:rsidRPr="00A54195" w:rsidRDefault="002337A5"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M</w:t>
      </w:r>
      <w:r w:rsidR="00ED300C" w:rsidRPr="00A54195">
        <w:rPr>
          <w:rFonts w:ascii="Times New Roman" w:eastAsia="Times New Roman" w:hAnsi="Times New Roman" w:cs="Times New Roman"/>
          <w:sz w:val="28"/>
          <w:szCs w:val="28"/>
        </w:rPr>
        <w:t xml:space="preserve">ediācijas pakalpojumu šobrīd ir iespējams izmantot arī gadījumos, kad domstarpības radušās starp bērnu un vecāku vai mazbērnu un vecvecāku (paaudžu konflikts), bērna vecākiem un vecvecākiem, brāļiem un māsām, māsām vai brāļiem, bērnu un aizbildni vai audžuģimeni, ko izraisījušas atšķirīgās intereses, nostāja, vērtības un individuālās vēlmes. </w:t>
      </w:r>
    </w:p>
    <w:p w14:paraId="738F1EA8" w14:textId="7777777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Risinot strīdu ar mediācijas palīdzību, ieguvumi ir vairāki, piemēram:</w:t>
      </w:r>
    </w:p>
    <w:p w14:paraId="549814CE" w14:textId="77777777" w:rsidR="006E7E88" w:rsidRPr="00A54195" w:rsidRDefault="00ED300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tiek ietaupīti līdzekļi un laiks;</w:t>
      </w:r>
    </w:p>
    <w:p w14:paraId="696313C0" w14:textId="77777777" w:rsidR="006E7E88" w:rsidRPr="00A54195" w:rsidRDefault="00ED300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tiek saglabātas savstarpējās attiecības;</w:t>
      </w:r>
    </w:p>
    <w:p w14:paraId="18F9A2B1" w14:textId="77777777" w:rsidR="006E7E88" w:rsidRPr="00A54195" w:rsidRDefault="00ED300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pieņemtie lēmumi atbilst abu pušu interesēm;</w:t>
      </w:r>
    </w:p>
    <w:p w14:paraId="3BE31008" w14:textId="77777777" w:rsidR="006E7E88" w:rsidRPr="00A54195" w:rsidRDefault="00ED300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puses pašas pieņem lēmumus par sev izdevīgu risinājumu;</w:t>
      </w:r>
    </w:p>
    <w:p w14:paraId="10EAD16F" w14:textId="77777777" w:rsidR="006E7E88" w:rsidRPr="00A54195" w:rsidRDefault="00ED300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process ir neformāls;</w:t>
      </w:r>
    </w:p>
    <w:p w14:paraId="70C679EC" w14:textId="59AA17D0" w:rsidR="00B01E50" w:rsidRPr="00A54195" w:rsidRDefault="00ED300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ja strīds jau ticis risināts tiesā, panākot risinājumu mediācijas ceļā, tiek atmaksāta valsts nodeva 50% apmērā</w:t>
      </w:r>
      <w:r w:rsidR="003D0B57" w:rsidRPr="00A54195">
        <w:rPr>
          <w:rFonts w:ascii="Times New Roman" w:eastAsia="Times New Roman" w:hAnsi="Times New Roman" w:cs="Times New Roman"/>
          <w:sz w:val="28"/>
          <w:szCs w:val="28"/>
        </w:rPr>
        <w:t>;</w:t>
      </w:r>
    </w:p>
    <w:p w14:paraId="1B715097" w14:textId="6FA7FC4D" w:rsidR="006E7E88" w:rsidRPr="00A54195" w:rsidRDefault="00B01E5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54195">
        <w:rPr>
          <w:sz w:val="28"/>
          <w:szCs w:val="28"/>
        </w:rPr>
        <w:t xml:space="preserve"> </w:t>
      </w:r>
      <w:r w:rsidRPr="00A54195">
        <w:rPr>
          <w:rFonts w:ascii="Times New Roman" w:eastAsia="Times New Roman" w:hAnsi="Times New Roman" w:cs="Times New Roman"/>
          <w:sz w:val="28"/>
          <w:szCs w:val="28"/>
        </w:rPr>
        <w:t>bērns maksimāli tiek pasargāts no iesaistes vecāku lojalitātes konfliktā</w:t>
      </w:r>
      <w:r w:rsidR="00A472E6" w:rsidRPr="00A54195">
        <w:rPr>
          <w:rFonts w:ascii="Times New Roman" w:eastAsia="Times New Roman" w:hAnsi="Times New Roman" w:cs="Times New Roman"/>
          <w:sz w:val="28"/>
          <w:szCs w:val="28"/>
        </w:rPr>
        <w:t xml:space="preserve"> u.c</w:t>
      </w:r>
      <w:r w:rsidRPr="00A54195">
        <w:rPr>
          <w:rFonts w:ascii="Times New Roman" w:eastAsia="Times New Roman" w:hAnsi="Times New Roman" w:cs="Times New Roman"/>
          <w:sz w:val="28"/>
          <w:szCs w:val="28"/>
        </w:rPr>
        <w:t>.</w:t>
      </w:r>
    </w:p>
    <w:p w14:paraId="652D6C59" w14:textId="370F8AE9"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highlight w:val="white"/>
        </w:rPr>
      </w:pPr>
      <w:r w:rsidRPr="00A54195">
        <w:rPr>
          <w:rFonts w:ascii="Times New Roman" w:eastAsia="Times New Roman" w:hAnsi="Times New Roman" w:cs="Times New Roman"/>
          <w:sz w:val="28"/>
          <w:szCs w:val="28"/>
          <w:highlight w:val="white"/>
        </w:rPr>
        <w:t xml:space="preserve">Sertificētu mediatoru padomes apkopotā un Tieslietu ministrijas sniegtā informācija liecina, ka 2021. gadā Programmas ietvaros tika uzsāktas 273 mediācijas, no tām 57% izbeigtas ar pilnīgu vai daļēju vienošanos, 17% mediācijas process tika turpināts, un 26% – izbeigtas bez vienošanās. Visvairāk mediācijas procesi bija par bērnu saskarsmes jautājumiem – 151 gadījumi, vecāku attiecības un savstarpējā komunikācija – 113, bērnu dzīvesvietas noteikšana, uzturlīdzekļu apmērs un maksāšanas kārtība – 65 gadījumos, bērnu audzināšanas jautājumi – 45, bērnu aizgādības jautājumi – 33, laulības šķiršana – 21, citi (kopmantas sadales jautājumi, vecāku mantiskās attiecības, kredītsaistības, uzvārda maiņa, paternitātes </w:t>
      </w:r>
      <w:r w:rsidRPr="00A54195">
        <w:rPr>
          <w:rFonts w:ascii="Times New Roman" w:eastAsia="Times New Roman" w:hAnsi="Times New Roman" w:cs="Times New Roman"/>
          <w:sz w:val="28"/>
          <w:szCs w:val="28"/>
          <w:highlight w:val="white"/>
        </w:rPr>
        <w:lastRenderedPageBreak/>
        <w:t xml:space="preserve">jautājumi, mātes </w:t>
      </w:r>
      <w:r w:rsidR="00B8606E" w:rsidRPr="00A54195">
        <w:rPr>
          <w:rFonts w:ascii="Times New Roman" w:eastAsia="Times New Roman" w:hAnsi="Times New Roman" w:cs="Times New Roman"/>
          <w:sz w:val="28"/>
          <w:szCs w:val="28"/>
          <w:highlight w:val="white"/>
        </w:rPr>
        <w:t>–</w:t>
      </w:r>
      <w:r w:rsidRPr="00A54195">
        <w:rPr>
          <w:rFonts w:ascii="Times New Roman" w:eastAsia="Times New Roman" w:hAnsi="Times New Roman" w:cs="Times New Roman"/>
          <w:sz w:val="28"/>
          <w:szCs w:val="28"/>
          <w:highlight w:val="white"/>
        </w:rPr>
        <w:t xml:space="preserve"> aizbildnes attiecības, ģimenes valsts pabalsta saņemšana u.c.) – 29 gadījumos.  Jāņem vērā, ka vienā mediācijas gadījumā iespējami vairāki strīdu jautājumi, tāpēc to skaits var atšķirties no kopējā uzsākto mediāciju skaita.</w:t>
      </w:r>
    </w:p>
    <w:p w14:paraId="1AA274B7" w14:textId="3CEBF19E" w:rsidR="006E7E88" w:rsidRPr="00A54195" w:rsidRDefault="002337A5"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highlight w:val="yellow"/>
        </w:rPr>
      </w:pPr>
      <w:r w:rsidRPr="00A54195">
        <w:rPr>
          <w:rFonts w:ascii="Times New Roman" w:eastAsia="Times New Roman" w:hAnsi="Times New Roman" w:cs="Times New Roman"/>
          <w:sz w:val="28"/>
          <w:szCs w:val="28"/>
        </w:rPr>
        <w:t>Savukārt, a</w:t>
      </w:r>
      <w:r w:rsidR="00955634" w:rsidRPr="00A54195">
        <w:rPr>
          <w:rFonts w:ascii="Times New Roman" w:eastAsia="Times New Roman" w:hAnsi="Times New Roman" w:cs="Times New Roman"/>
          <w:sz w:val="28"/>
          <w:szCs w:val="28"/>
        </w:rPr>
        <w:t>tbilstoši Sertificētu mediatoru padomes apkopotajiem datiem par sniegtajiem mediācijas pakalpojumiem Programmas ietvaros</w:t>
      </w:r>
      <w:r w:rsidRPr="00A54195">
        <w:rPr>
          <w:rFonts w:ascii="Times New Roman" w:eastAsia="Times New Roman" w:hAnsi="Times New Roman" w:cs="Times New Roman"/>
          <w:sz w:val="28"/>
          <w:szCs w:val="28"/>
        </w:rPr>
        <w:t>,</w:t>
      </w:r>
      <w:r w:rsidR="00955634" w:rsidRPr="00A54195">
        <w:rPr>
          <w:rFonts w:ascii="Times New Roman" w:eastAsia="Times New Roman" w:hAnsi="Times New Roman" w:cs="Times New Roman"/>
          <w:sz w:val="28"/>
          <w:szCs w:val="28"/>
        </w:rPr>
        <w:t xml:space="preserve"> 2022.</w:t>
      </w:r>
      <w:r w:rsidR="00B8606E" w:rsidRPr="00A54195">
        <w:rPr>
          <w:rFonts w:ascii="Times New Roman" w:eastAsia="Times New Roman" w:hAnsi="Times New Roman" w:cs="Times New Roman"/>
          <w:sz w:val="28"/>
          <w:szCs w:val="28"/>
        </w:rPr>
        <w:t xml:space="preserve"> </w:t>
      </w:r>
      <w:r w:rsidR="00955634" w:rsidRPr="00A54195">
        <w:rPr>
          <w:rFonts w:ascii="Times New Roman" w:eastAsia="Times New Roman" w:hAnsi="Times New Roman" w:cs="Times New Roman"/>
          <w:sz w:val="28"/>
          <w:szCs w:val="28"/>
        </w:rPr>
        <w:t>gadā uzsākti 282 mediācijas procesi, no tiem ar pilnīgu vienošanos vai izlīgumu pabeigti 111 procesi, ar daļēju vienošanos 49, bez vienošanās izbeigt</w:t>
      </w:r>
      <w:r w:rsidRPr="00A54195">
        <w:rPr>
          <w:rFonts w:ascii="Times New Roman" w:eastAsia="Times New Roman" w:hAnsi="Times New Roman" w:cs="Times New Roman"/>
          <w:sz w:val="28"/>
          <w:szCs w:val="28"/>
        </w:rPr>
        <w:t>i</w:t>
      </w:r>
      <w:r w:rsidR="00955634" w:rsidRPr="00A54195">
        <w:rPr>
          <w:rFonts w:ascii="Times New Roman" w:eastAsia="Times New Roman" w:hAnsi="Times New Roman" w:cs="Times New Roman"/>
          <w:sz w:val="28"/>
          <w:szCs w:val="28"/>
        </w:rPr>
        <w:t xml:space="preserve"> 80 proces</w:t>
      </w:r>
      <w:r w:rsidRPr="00A54195">
        <w:rPr>
          <w:rFonts w:ascii="Times New Roman" w:eastAsia="Times New Roman" w:hAnsi="Times New Roman" w:cs="Times New Roman"/>
          <w:sz w:val="28"/>
          <w:szCs w:val="28"/>
        </w:rPr>
        <w:t>i</w:t>
      </w:r>
      <w:r w:rsidR="00955634" w:rsidRPr="00A54195">
        <w:rPr>
          <w:rFonts w:ascii="Times New Roman" w:eastAsia="Times New Roman" w:hAnsi="Times New Roman" w:cs="Times New Roman"/>
          <w:sz w:val="28"/>
          <w:szCs w:val="28"/>
        </w:rPr>
        <w:t>, bet 42 procesi vēl tiek turpināti 2023.</w:t>
      </w:r>
      <w:r w:rsidR="00DF3867" w:rsidRPr="00A54195">
        <w:rPr>
          <w:rFonts w:ascii="Times New Roman" w:eastAsia="Times New Roman" w:hAnsi="Times New Roman" w:cs="Times New Roman"/>
          <w:sz w:val="28"/>
          <w:szCs w:val="28"/>
        </w:rPr>
        <w:t xml:space="preserve"> </w:t>
      </w:r>
      <w:r w:rsidR="00955634" w:rsidRPr="00A54195">
        <w:rPr>
          <w:rFonts w:ascii="Times New Roman" w:eastAsia="Times New Roman" w:hAnsi="Times New Roman" w:cs="Times New Roman"/>
          <w:sz w:val="28"/>
          <w:szCs w:val="28"/>
        </w:rPr>
        <w:t xml:space="preserve">gadā. </w:t>
      </w:r>
      <w:r w:rsidR="00ED300C" w:rsidRPr="00A54195">
        <w:rPr>
          <w:rFonts w:ascii="Times New Roman" w:eastAsia="Times New Roman" w:hAnsi="Times New Roman" w:cs="Times New Roman"/>
          <w:sz w:val="28"/>
          <w:szCs w:val="28"/>
          <w:highlight w:val="white"/>
        </w:rPr>
        <w:t>Programmas īstenošana</w:t>
      </w:r>
      <w:r w:rsidR="00ED300C" w:rsidRPr="00A54195">
        <w:rPr>
          <w:rFonts w:ascii="Times New Roman" w:eastAsia="Times New Roman" w:hAnsi="Times New Roman" w:cs="Times New Roman"/>
          <w:sz w:val="28"/>
          <w:szCs w:val="28"/>
        </w:rPr>
        <w:t xml:space="preserve"> </w:t>
      </w:r>
      <w:r w:rsidR="00ED300C" w:rsidRPr="00A54195">
        <w:rPr>
          <w:rFonts w:ascii="Times New Roman" w:eastAsia="Times New Roman" w:hAnsi="Times New Roman" w:cs="Times New Roman"/>
          <w:sz w:val="28"/>
          <w:szCs w:val="28"/>
          <w:highlight w:val="white"/>
        </w:rPr>
        <w:t>tiek turpināta arī 202</w:t>
      </w:r>
      <w:r w:rsidR="00714055" w:rsidRPr="00A54195">
        <w:rPr>
          <w:rFonts w:ascii="Times New Roman" w:eastAsia="Times New Roman" w:hAnsi="Times New Roman" w:cs="Times New Roman"/>
          <w:sz w:val="28"/>
          <w:szCs w:val="28"/>
          <w:highlight w:val="white"/>
        </w:rPr>
        <w:t>3</w:t>
      </w:r>
      <w:r w:rsidR="00ED300C" w:rsidRPr="00A54195">
        <w:rPr>
          <w:rFonts w:ascii="Times New Roman" w:eastAsia="Times New Roman" w:hAnsi="Times New Roman" w:cs="Times New Roman"/>
          <w:sz w:val="28"/>
          <w:szCs w:val="28"/>
          <w:highlight w:val="white"/>
        </w:rPr>
        <w:t xml:space="preserve">. gadā, sniedzot valsts apmaksātas mediācijas pakalpojumu </w:t>
      </w:r>
      <w:r w:rsidRPr="00A54195">
        <w:rPr>
          <w:rFonts w:ascii="Times New Roman" w:eastAsia="Times New Roman" w:hAnsi="Times New Roman" w:cs="Times New Roman"/>
          <w:sz w:val="28"/>
          <w:szCs w:val="28"/>
          <w:highlight w:val="white"/>
        </w:rPr>
        <w:t>piecu</w:t>
      </w:r>
      <w:r w:rsidR="00ED300C" w:rsidRPr="00A54195">
        <w:rPr>
          <w:rFonts w:ascii="Times New Roman" w:eastAsia="Times New Roman" w:hAnsi="Times New Roman" w:cs="Times New Roman"/>
          <w:sz w:val="28"/>
          <w:szCs w:val="28"/>
          <w:highlight w:val="white"/>
        </w:rPr>
        <w:t xml:space="preserve"> stundu apjomā, bet personām ar trūcīgas vai maznodrošinātas personas statusu – </w:t>
      </w:r>
      <w:r w:rsidRPr="00A54195">
        <w:rPr>
          <w:rFonts w:ascii="Times New Roman" w:eastAsia="Times New Roman" w:hAnsi="Times New Roman" w:cs="Times New Roman"/>
          <w:sz w:val="28"/>
          <w:szCs w:val="28"/>
          <w:highlight w:val="white"/>
        </w:rPr>
        <w:t>septiņu</w:t>
      </w:r>
      <w:r w:rsidR="00ED300C" w:rsidRPr="00A54195">
        <w:rPr>
          <w:rFonts w:ascii="Times New Roman" w:eastAsia="Times New Roman" w:hAnsi="Times New Roman" w:cs="Times New Roman"/>
          <w:sz w:val="28"/>
          <w:szCs w:val="28"/>
          <w:highlight w:val="white"/>
        </w:rPr>
        <w:t xml:space="preserve"> stundu apjomā. Ja nepieciešams, pusēm ir iespējams mediāciju turpināt par maksu. </w:t>
      </w:r>
    </w:p>
    <w:p w14:paraId="656456E9" w14:textId="77777777"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Mediācijas likums noteic, ka mediācija ir brīvprātīgas sadarbības process, kurā puses cenšas panākt savstarpēji pieņemamu vienošanos savu domstarpību atrisināšanai ar mediatora starpniecību. Saskaņā ar Mediācijas likuma 3. pantu, pusēm ir tiesības brīvi lemt par piedalīšanos mediācijā, mediācijas uzsākšanu, mediatora izvēli, mediācijas norisi, mediācijas pārtraukšanu un mediācijas noslēgšanu ar vienošanos vai bez tās.</w:t>
      </w:r>
    </w:p>
    <w:p w14:paraId="55671EF5" w14:textId="77777777"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Kā secināts Pētījumā sabiedrība joprojām nav informēta par to, kas ir mediācija un kā ar mediācijas palīdzību risināt juridiskus jautājumus. Tikai 13% aptaujas dalībnieku atbildējuši, ka precīzi zina, kas ir mediācija. 24% atbildējuši, ka par mediāciju ir kaut kur dzirdējuši, tomēr nezina, kas tieši tas ir, savukārt 63% neko par tādu nav dzirdējuši. Šie rezultāti apliecina, ka sabiedrībā trūkst informācijas par mediāciju, savukārt, nezinot par mediāciju, nav iespējams nonākt līdz apzinātam lēmumam par tās izmantošanu strīda risināšanai.</w:t>
      </w:r>
      <w:r w:rsidRPr="00A54195">
        <w:rPr>
          <w:rFonts w:ascii="Times New Roman" w:eastAsia="Times New Roman" w:hAnsi="Times New Roman" w:cs="Times New Roman"/>
          <w:sz w:val="28"/>
          <w:szCs w:val="28"/>
          <w:vertAlign w:val="superscript"/>
        </w:rPr>
        <w:footnoteReference w:id="9"/>
      </w:r>
      <w:r w:rsidRPr="00A54195">
        <w:rPr>
          <w:rFonts w:ascii="Times New Roman" w:eastAsia="Times New Roman" w:hAnsi="Times New Roman" w:cs="Times New Roman"/>
          <w:sz w:val="28"/>
          <w:szCs w:val="28"/>
        </w:rPr>
        <w:t xml:space="preserve"> Zīmīgi, ka mērķa grupas aptaujas ietvaros lielākā daļa (55,4%) respondentu atbildēja, ka neizmantotu mediāciju sava juridiskā strīda atrisināšanai, 63,5% respondentu kā iemeslu minot tieši nezināšanu par to, kas ir mediācija.</w:t>
      </w:r>
    </w:p>
    <w:p w14:paraId="701B6F93" w14:textId="4613489A"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Jāatzīmē, ka mediācijas uzsākšanai un sekmīgai norisei ir svarīga ne tikai informācija, bet arī paša cilvēka psiholoģiskā (emocionālā) gatavība piedalīties mediācijas procesā. Pētījuma ietvaros veiktajā sertificēto mediatoru aptaujā noskaidrots, ka tikai 3% sertificētie mediatori norāda, ka cilvēku gatavība piedalīties mediācijā ir augsta. 43% respondentu norāda, ka tā ir vidēja, 43% norāda, ka tā ir zema. Zīmīgi ir aptaujas rezultātā iegūtie dati, ka 70% sertificētie mediatori norāda, ka civilprocesa dalībnieki atsaka piedalīties mediācijā, jo jāuzņemas pašiniciatīva un atbildība, un 53% norāda, ka atsaka, jo mediācijas rezultāts nav zināms (prognozējams). Sertificētie mediatori secina, ka reizēm vēlme pasliktināt otras puses iespējas ir lielāka par vēlmi panākt izlīgumu, personas netic mediācijas procesam vai arī viena no pusēm vienkārši nepiekrīt mediācijas procesam. Puses nav gatavas piekāpties otrai pusei kādu emocionālu apsvērumu dēļ. Iepriekš minēto </w:t>
      </w:r>
      <w:r w:rsidRPr="00A54195">
        <w:rPr>
          <w:rFonts w:ascii="Times New Roman" w:eastAsia="Times New Roman" w:hAnsi="Times New Roman" w:cs="Times New Roman"/>
          <w:sz w:val="28"/>
          <w:szCs w:val="28"/>
        </w:rPr>
        <w:lastRenderedPageBreak/>
        <w:t>apstiprina arī tiesnešu aptauja, kurā lielākā daļa aptaujāto tiesnešu norāda, ka civilprocesa dalībnieki atsaka piedalīties mediācijā, jo lietas dalībniekiem jāuzņemas pašiniciatīva un atbildība, uz minēto mediācijas neizmantošanas iemeslu norādījuši arī 29% Pētījumā aptaujātie juridiskās palīdzības sniedzēji. Šie rezultāti apliecina, ka Latvijas iedzīvotāju gatavība piedalīties mediācijas procesā lielākoties ir subjektīvu apsvērumu dēļ. Tādēļ, lai paaugstinātu iedzīvotāju gatavību piedalīties mediācijā, Pētījuma autori uzsver, ka īpaši nozīmīgs ir atbalsts mediācijas procesa sākumā, lai informētu par mediāciju un iedrošinātu tajā piedalīties.</w:t>
      </w:r>
      <w:r w:rsidR="00C856EA" w:rsidRPr="00A54195">
        <w:rPr>
          <w:rFonts w:ascii="Times New Roman" w:eastAsia="Times New Roman" w:hAnsi="Times New Roman" w:cs="Times New Roman"/>
          <w:sz w:val="28"/>
          <w:szCs w:val="28"/>
        </w:rPr>
        <w:t xml:space="preserve"> Tādēļ, lai veicinātu plašāku mediācijas izmantošanu ar bērnu interesēm saistītu gan strīdu, gan domstarpību risināšanā, Labklājības ministrija un Tieslietu ministrija saskata nepieciešamību noteikt vienas bezmaksas sertificētas mediatora konsultācijas apmeklēšanu noteikt kā obligātu prasību pirms institūciju iesaistes pušu savstarpējās strīda risināšanā.</w:t>
      </w:r>
    </w:p>
    <w:p w14:paraId="67943AAF" w14:textId="62C68600"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Jāatzīmē, ka mediatora konsultācija un mediācija ir savstarpēji nošķirami jēdzieni. Kā norāda Pētījuma autori, jāņem vērā, ja mediācijas izmantošana noteikta kā obligāta, tad, no vienas puses, tas nodrošina, ka to izmantos biežāk nekā, ja tā ir brīvprātīga. Iegūstot informāciju par mediācijas kā strīdu risināšanas metodes būtību un priekšrocībām, strīda dalībniekiem var rasties vēlme atrisināt strīdu ārpus tiesas. No otras puses, tas mazina mediācijas sekmīguma iespēju. Dalībnieku attieksme var būt negodīga un vieglprātīga, jo mediāciju uztvers kā formālu pasākumu. Ja dalībnieki izvēlējušies procesu brīvprātīgi, tie arī centīsies, lai mediācija būtu sekmīga un tās noslēgumā tiktu panākta vienošanās.</w:t>
      </w:r>
    </w:p>
    <w:p w14:paraId="3C9C3526" w14:textId="7777777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highlight w:val="white"/>
        </w:rPr>
        <w:t xml:space="preserve">Ievērojot Mediācijas likumā noteikto, ka </w:t>
      </w:r>
      <w:r w:rsidRPr="00A54195">
        <w:rPr>
          <w:rFonts w:ascii="Times New Roman" w:eastAsia="Times New Roman" w:hAnsi="Times New Roman" w:cs="Times New Roman"/>
          <w:sz w:val="28"/>
          <w:szCs w:val="28"/>
        </w:rPr>
        <w:t>mediācija ir brīvprātīgas sadarbības process, kurā puses cenšas panākt savstarpēji pieņemamu vienošanos savu domstarpību atrisināšanai ar mediatora starpniecību, sertificēta mediatora konsultācijas obligātums būtu attiecināms tikai uz pieprasījumu pusēm sertificēta mediatora konsultācijas rezultātā iegūt individuālu informāciju par mediācijas priekšrocībām, kārtību, norisi un iespējām mediācijas rezultātā panākt domstarpību risinājumu pašu spēkiem, kas nerada brīvprātības principa ierobežojumu lemt par mediācijas procesa uzsākšanu, mediatora izvēli, mediācijas norisi, mediācijas pārtraukšanu un izbeigšanu ar vienošanos vai bez tās, kā pušu izvēli izlemt strīda atrisinājumu, kas ir mediācijas rezultāts. Ievērojot, ka īpaši personām, kuras principiāli atsakās no mediācijas procesa kā ātrākas, lētākas un efektīvākas alternatīvas domstarpību risināšanas metodes, nepārliecinoties par tās piemērotību atrisināt strīdu ārpustiesas kārtībā, šāds obligāts pienākums ir uzskatāms par nenozīmīgu, samērīgu un attaisnojamu ierobežojumu, jo tā ieguvumi ir daudz lielāki. Šāds nosacījums faktiski atbilst vispārējām interesēm un attiecībā uz izvirzīto mērķi nav uzskatāms par pārmērīgu un nepieņemamu iejaukšanos personas izvēlē, jo neliedz strīdu nodot atrisināšanai tiesā.</w:t>
      </w:r>
    </w:p>
    <w:p w14:paraId="4FAFCA05" w14:textId="28BC84C9"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Atbilstoši Bāriņtiesu likuma un Civillikuma normām, ar bērna interesēm saistītus strīdus izšķir bāriņtiesa un vispārējās jurisdikcijas tiesa. Šobrīd neviens </w:t>
      </w:r>
      <w:r w:rsidRPr="00A54195">
        <w:rPr>
          <w:rFonts w:ascii="Times New Roman" w:eastAsia="Times New Roman" w:hAnsi="Times New Roman" w:cs="Times New Roman"/>
          <w:sz w:val="28"/>
          <w:szCs w:val="28"/>
        </w:rPr>
        <w:lastRenderedPageBreak/>
        <w:t>normatīvais akts neparedz strīdā iesaistītajām pusēm obligātu mediācijas izmantošanu domstarpību risināšanai. Tādēļ, lai saglabātu mediācijas izmantošanas brīvprātības principu, bet veicinātu tās izmantošanu un vienlaikus nodrošinātu iespēju pilnvērtīgi un vienveidīgi izprast šo strīdu izšķiršanas veidu, normatīvi kā obligāta būtu nosakāma viena sertificēta mediatora konsultācijas apmeklēšana pirms vēršanās bāriņtiesā vai prasības celšanas tiesā, tādējādi nodrošinot pusēm iespēju pieņemt informētu un objektīvi izsvērtu lēmumu par dalību mediācijā un konkrētā strīda iespējamu atrisinājumu savstarpējas vienošanās ceļā.</w:t>
      </w:r>
    </w:p>
    <w:p w14:paraId="25E60C24" w14:textId="06C258ED"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Ņemot vērā minēto, būtu nepieciešams izdarīt grozījumus Mediācijas likumā, nostiprinot mediatora konsultācijas </w:t>
      </w:r>
      <w:sdt>
        <w:sdtPr>
          <w:rPr>
            <w:sz w:val="28"/>
            <w:szCs w:val="28"/>
          </w:rPr>
          <w:tag w:val="goog_rdk_0"/>
          <w:id w:val="1676068540"/>
        </w:sdtPr>
        <w:sdtEndPr/>
        <w:sdtContent/>
      </w:sdt>
      <w:sdt>
        <w:sdtPr>
          <w:rPr>
            <w:sz w:val="28"/>
            <w:szCs w:val="28"/>
          </w:rPr>
          <w:tag w:val="goog_rdk_1"/>
          <w:id w:val="1921451420"/>
        </w:sdtPr>
        <w:sdtEndPr/>
        <w:sdtContent/>
      </w:sdt>
      <w:sdt>
        <w:sdtPr>
          <w:rPr>
            <w:sz w:val="28"/>
            <w:szCs w:val="28"/>
          </w:rPr>
          <w:tag w:val="goog_rdk_2"/>
          <w:id w:val="2091192039"/>
        </w:sdtPr>
        <w:sdtEndPr/>
        <w:sdtContent/>
      </w:sdt>
      <w:r w:rsidRPr="00A54195">
        <w:rPr>
          <w:rFonts w:ascii="Times New Roman" w:eastAsia="Times New Roman" w:hAnsi="Times New Roman" w:cs="Times New Roman"/>
          <w:sz w:val="28"/>
          <w:szCs w:val="28"/>
        </w:rPr>
        <w:t xml:space="preserve">jēdzienu, kā arī Bāriņtiesu likumā un Civilprocesa likumā, nosakot prasību par sertificēta mediatora konsultācijas apmeklēšanu un apliecinājumu par tās rezultāta pievienošanu iesniegumam bāriņtiesai vai prasības pieteikumam tiesai. </w:t>
      </w:r>
    </w:p>
    <w:p w14:paraId="310D2BBA" w14:textId="0FCC1C0C" w:rsidR="006E7E88" w:rsidRPr="00A54195" w:rsidRDefault="00ED300C" w:rsidP="000645F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highlight w:val="green"/>
        </w:rPr>
      </w:pPr>
      <w:r w:rsidRPr="00A54195">
        <w:rPr>
          <w:rFonts w:ascii="Times New Roman" w:eastAsia="Times New Roman" w:hAnsi="Times New Roman" w:cs="Times New Roman"/>
          <w:sz w:val="28"/>
          <w:szCs w:val="28"/>
        </w:rPr>
        <w:t xml:space="preserve">Šāda kārtība </w:t>
      </w:r>
      <w:r w:rsidR="00FE30C3" w:rsidRPr="00A54195">
        <w:rPr>
          <w:rFonts w:ascii="Times New Roman" w:eastAsia="Times New Roman" w:hAnsi="Times New Roman" w:cs="Times New Roman"/>
          <w:sz w:val="28"/>
          <w:szCs w:val="28"/>
        </w:rPr>
        <w:t>mudinātu</w:t>
      </w:r>
      <w:r w:rsidRPr="00A54195">
        <w:rPr>
          <w:rFonts w:ascii="Times New Roman" w:eastAsia="Times New Roman" w:hAnsi="Times New Roman" w:cs="Times New Roman"/>
          <w:sz w:val="28"/>
          <w:szCs w:val="28"/>
        </w:rPr>
        <w:t xml:space="preserve"> puses </w:t>
      </w:r>
      <w:r w:rsidR="00FE30C3" w:rsidRPr="00A54195">
        <w:rPr>
          <w:rFonts w:ascii="Times New Roman" w:eastAsia="Times New Roman" w:hAnsi="Times New Roman" w:cs="Times New Roman"/>
          <w:sz w:val="28"/>
          <w:szCs w:val="28"/>
        </w:rPr>
        <w:t xml:space="preserve">uzņemties atbildību, </w:t>
      </w:r>
      <w:r w:rsidRPr="00A54195">
        <w:rPr>
          <w:rFonts w:ascii="Times New Roman" w:eastAsia="Times New Roman" w:hAnsi="Times New Roman" w:cs="Times New Roman"/>
          <w:sz w:val="28"/>
          <w:szCs w:val="28"/>
        </w:rPr>
        <w:t>rīkoties savlaicīgāk, apsvērt mediāciju kā primāru konkrēto domstarpību risināšanas veidu un radītu lielāku motivāciju personai risināt radušos situāciju, kā arī tādējādi tiktu efektivizēta lietu izskatīšana bāriņtiesā un iztiesāšanas ātrum</w:t>
      </w:r>
      <w:r w:rsidR="00C50365" w:rsidRPr="00A54195">
        <w:rPr>
          <w:rFonts w:ascii="Times New Roman" w:eastAsia="Times New Roman" w:hAnsi="Times New Roman" w:cs="Times New Roman"/>
          <w:sz w:val="28"/>
          <w:szCs w:val="28"/>
        </w:rPr>
        <w:t>s</w:t>
      </w:r>
      <w:r w:rsidRPr="00A54195">
        <w:rPr>
          <w:rFonts w:ascii="Times New Roman" w:eastAsia="Times New Roman" w:hAnsi="Times New Roman" w:cs="Times New Roman"/>
          <w:sz w:val="28"/>
          <w:szCs w:val="28"/>
        </w:rPr>
        <w:t xml:space="preserve"> tiesā, novēršot nepieciešamību pušu viedokli par iespēju strīdu izskatīt mediācijas ceļā atkārtoti noskaidrot administratīvā procesa iestādē vai tiesvedības ietvaros. </w:t>
      </w:r>
      <w:r w:rsidR="00C50365" w:rsidRPr="00A54195">
        <w:rPr>
          <w:rFonts w:ascii="Times New Roman" w:eastAsia="Times New Roman" w:hAnsi="Times New Roman" w:cs="Times New Roman"/>
          <w:sz w:val="28"/>
          <w:szCs w:val="28"/>
        </w:rPr>
        <w:t>Tiktu noteikts, ka a</w:t>
      </w:r>
      <w:r w:rsidRPr="00A54195">
        <w:rPr>
          <w:rFonts w:ascii="Times New Roman" w:eastAsia="Times New Roman" w:hAnsi="Times New Roman" w:cs="Times New Roman"/>
          <w:sz w:val="28"/>
          <w:szCs w:val="28"/>
        </w:rPr>
        <w:t>pliecinājums par sertificēta mediatora konsultācijas apmeklējumu un rezultātu ir pievienojams iesniedzot iesniegumu bāriņtiesā par vecāku domstarpību izšķiršanu bērna aizgādības jautājumos (izņemot domstarpības par bērna dzīvesvietas noteikšanu), piemēram, bērna uzvārda, vārda vai tautības ieraksta, izglītības iestādes izvēli vai maiņu; valsts sociālo pabalstu izmaksu bērna uzturam un nodokļu atvieglojumu piešķiršanu par bērnu u.c., kā arī aizbildņa un bērna vecāku domstarpību izšķiršanu.</w:t>
      </w:r>
      <w:r w:rsidR="00C50365"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Ievērojot, ka bāriņtiesas kompetencē, atbilstoši Bāriņtiesu likuma 19.</w:t>
      </w:r>
      <w:r w:rsidR="00DF3867"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panta trešajai un ceturtajai daļai, ir izšķirt arī bērna un vecāka vai bērna un aizbildņa domstarpības, tad gadījumos, kad iesniedzējs ir bērns, bāriņtiesa ņem vērā vecāka vai aizbildņa iesniegtu dokumentu, kas apliecina </w:t>
      </w:r>
      <w:r w:rsidR="00D162F9" w:rsidRPr="00A54195">
        <w:rPr>
          <w:rFonts w:ascii="Times New Roman" w:eastAsia="Times New Roman" w:hAnsi="Times New Roman" w:cs="Times New Roman"/>
          <w:sz w:val="28"/>
          <w:szCs w:val="28"/>
        </w:rPr>
        <w:t xml:space="preserve">vecāka vai aizbildņa </w:t>
      </w:r>
      <w:r w:rsidRPr="00A54195">
        <w:rPr>
          <w:rFonts w:ascii="Times New Roman" w:eastAsia="Times New Roman" w:hAnsi="Times New Roman" w:cs="Times New Roman"/>
          <w:sz w:val="28"/>
          <w:szCs w:val="28"/>
        </w:rPr>
        <w:t>sertificēta mediatora konsultācijas  apmeklējumu un rezultātu.</w:t>
      </w:r>
      <w:r w:rsidR="00D162F9" w:rsidRPr="00A54195">
        <w:rPr>
          <w:rFonts w:ascii="Times New Roman" w:eastAsia="Times New Roman" w:hAnsi="Times New Roman" w:cs="Times New Roman"/>
          <w:sz w:val="28"/>
          <w:szCs w:val="28"/>
        </w:rPr>
        <w:t xml:space="preserve"> Gadījumos, ja vecāks vai aizbildnis atsakās apmeklēt sertificēta mediatora konsultāciju, bāriņtiesa, </w:t>
      </w:r>
      <w:r w:rsidR="00E51735" w:rsidRPr="00A54195">
        <w:rPr>
          <w:rFonts w:ascii="Times New Roman" w:eastAsia="Times New Roman" w:hAnsi="Times New Roman" w:cs="Times New Roman"/>
          <w:sz w:val="28"/>
          <w:szCs w:val="28"/>
        </w:rPr>
        <w:t>pamatojoties uz</w:t>
      </w:r>
      <w:r w:rsidR="00D162F9" w:rsidRPr="00A54195">
        <w:rPr>
          <w:rFonts w:ascii="Times New Roman" w:eastAsia="Times New Roman" w:hAnsi="Times New Roman" w:cs="Times New Roman"/>
          <w:sz w:val="28"/>
          <w:szCs w:val="28"/>
        </w:rPr>
        <w:t xml:space="preserve"> Bāriņtiesu likuma 18.</w:t>
      </w:r>
      <w:r w:rsidR="00C50365" w:rsidRPr="00A54195">
        <w:rPr>
          <w:rFonts w:ascii="Times New Roman" w:eastAsia="Times New Roman" w:hAnsi="Times New Roman" w:cs="Times New Roman"/>
          <w:sz w:val="28"/>
          <w:szCs w:val="28"/>
        </w:rPr>
        <w:t xml:space="preserve"> </w:t>
      </w:r>
      <w:r w:rsidR="00D162F9" w:rsidRPr="00A54195">
        <w:rPr>
          <w:rFonts w:ascii="Times New Roman" w:eastAsia="Times New Roman" w:hAnsi="Times New Roman" w:cs="Times New Roman"/>
          <w:sz w:val="28"/>
          <w:szCs w:val="28"/>
        </w:rPr>
        <w:t xml:space="preserve">panta pirmās daļas </w:t>
      </w:r>
      <w:r w:rsidR="00E51735" w:rsidRPr="00A54195">
        <w:rPr>
          <w:rFonts w:ascii="Times New Roman" w:eastAsia="Times New Roman" w:hAnsi="Times New Roman" w:cs="Times New Roman"/>
          <w:sz w:val="28"/>
          <w:szCs w:val="28"/>
        </w:rPr>
        <w:t>3</w:t>
      </w:r>
      <w:r w:rsidR="00C50365" w:rsidRPr="00A54195">
        <w:rPr>
          <w:rFonts w:ascii="Times New Roman" w:eastAsia="Times New Roman" w:hAnsi="Times New Roman" w:cs="Times New Roman"/>
          <w:sz w:val="28"/>
          <w:szCs w:val="28"/>
        </w:rPr>
        <w:t xml:space="preserve"> </w:t>
      </w:r>
      <w:r w:rsidR="00E51735" w:rsidRPr="00A54195">
        <w:rPr>
          <w:rFonts w:ascii="Times New Roman" w:eastAsia="Times New Roman" w:hAnsi="Times New Roman" w:cs="Times New Roman"/>
          <w:sz w:val="28"/>
          <w:szCs w:val="28"/>
        </w:rPr>
        <w:t>.punktā noteikto, aizstāvot bērna personiskās intereses attiecībās ar vecākiem un aizbildņiem</w:t>
      </w:r>
      <w:r w:rsidR="00C50365" w:rsidRPr="00A54195">
        <w:rPr>
          <w:rFonts w:ascii="Times New Roman" w:eastAsia="Times New Roman" w:hAnsi="Times New Roman" w:cs="Times New Roman"/>
          <w:sz w:val="28"/>
          <w:szCs w:val="28"/>
        </w:rPr>
        <w:t>,</w:t>
      </w:r>
      <w:r w:rsidR="00E51735" w:rsidRPr="00A54195">
        <w:rPr>
          <w:rFonts w:ascii="Times New Roman" w:eastAsia="Times New Roman" w:hAnsi="Times New Roman" w:cs="Times New Roman"/>
          <w:sz w:val="28"/>
          <w:szCs w:val="28"/>
        </w:rPr>
        <w:t xml:space="preserve"> var lemt par vecāka vai aizbildņa nosūtīšanu sertificēta mediatora konsultācijas saņemšanai.</w:t>
      </w:r>
    </w:p>
    <w:p w14:paraId="6153527D" w14:textId="76253983"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highlight w:val="white"/>
        </w:rPr>
        <w:t xml:space="preserve">Savukārt, ceļot prasību tiesā, sertificēta mediatora apliecinājums būtu jāpievieno </w:t>
      </w:r>
      <w:r w:rsidRPr="00A54195">
        <w:rPr>
          <w:rFonts w:ascii="Times New Roman" w:eastAsia="Times New Roman" w:hAnsi="Times New Roman" w:cs="Times New Roman"/>
          <w:sz w:val="28"/>
          <w:szCs w:val="28"/>
        </w:rPr>
        <w:t xml:space="preserve">lietās, kas izriet no aizgādības un saskarsmes tiesībām, proti, par viena vecāka atsevišķa aizgādības nodibināšanu, bērna dzīvesvietas noteikšanu, uzturlīdzekļu piedziņu bērnam uzturam, saskarsmes tiesības izmantošanas kārtības noteikšanu, kā arī </w:t>
      </w:r>
      <w:r w:rsidRPr="00A54195">
        <w:rPr>
          <w:rFonts w:ascii="Times New Roman" w:eastAsia="Times New Roman" w:hAnsi="Times New Roman" w:cs="Times New Roman"/>
          <w:sz w:val="28"/>
          <w:szCs w:val="28"/>
          <w:highlight w:val="white"/>
        </w:rPr>
        <w:t xml:space="preserve">laulības šķiršanas un laulības </w:t>
      </w:r>
      <w:r w:rsidR="00DE5A81" w:rsidRPr="00A54195">
        <w:rPr>
          <w:rFonts w:ascii="Times New Roman" w:eastAsia="Times New Roman" w:hAnsi="Times New Roman" w:cs="Times New Roman"/>
          <w:sz w:val="28"/>
          <w:szCs w:val="28"/>
          <w:highlight w:val="white"/>
        </w:rPr>
        <w:t xml:space="preserve">atzīšanu </w:t>
      </w:r>
      <w:r w:rsidRPr="00A54195">
        <w:rPr>
          <w:rFonts w:ascii="Times New Roman" w:eastAsia="Times New Roman" w:hAnsi="Times New Roman" w:cs="Times New Roman"/>
          <w:sz w:val="28"/>
          <w:szCs w:val="28"/>
          <w:highlight w:val="white"/>
        </w:rPr>
        <w:t>par neesošu lietās, ja to ietvaros tiek izlemti jautājumi attiecībā uz bērnu aizgādību un saskarsmi.</w:t>
      </w:r>
    </w:p>
    <w:p w14:paraId="4426CEF4" w14:textId="67AF3AD3" w:rsidR="006E7E88" w:rsidRPr="00A54195" w:rsidRDefault="00C50365"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lastRenderedPageBreak/>
        <w:t>Ievērojot</w:t>
      </w:r>
      <w:r w:rsidR="00B326D4" w:rsidRPr="00A54195">
        <w:rPr>
          <w:rFonts w:ascii="Times New Roman" w:eastAsia="Times New Roman" w:hAnsi="Times New Roman" w:cs="Times New Roman"/>
          <w:sz w:val="28"/>
          <w:szCs w:val="28"/>
        </w:rPr>
        <w:t xml:space="preserve"> to</w:t>
      </w:r>
      <w:r w:rsidRPr="00A54195">
        <w:rPr>
          <w:rFonts w:ascii="Times New Roman" w:eastAsia="Times New Roman" w:hAnsi="Times New Roman" w:cs="Times New Roman"/>
          <w:sz w:val="28"/>
          <w:szCs w:val="28"/>
        </w:rPr>
        <w:t>, ka m</w:t>
      </w:r>
      <w:r w:rsidR="00ED300C" w:rsidRPr="00A54195">
        <w:rPr>
          <w:rFonts w:ascii="Times New Roman" w:eastAsia="Times New Roman" w:hAnsi="Times New Roman" w:cs="Times New Roman"/>
          <w:sz w:val="28"/>
          <w:szCs w:val="28"/>
        </w:rPr>
        <w:t>ediācijas pakalpojumu šobrīd Latvijā drīkst sniegt ikviens, proti, jebkura pušu brīvi izraudzīta fiziskā persona, kura ir piekritusi vadīt mediāciju</w:t>
      </w:r>
      <w:r w:rsidRPr="00A54195">
        <w:rPr>
          <w:rFonts w:ascii="Times New Roman" w:eastAsia="Times New Roman" w:hAnsi="Times New Roman" w:cs="Times New Roman"/>
          <w:sz w:val="28"/>
          <w:szCs w:val="28"/>
        </w:rPr>
        <w:t>, v</w:t>
      </w:r>
      <w:r w:rsidR="00ED300C" w:rsidRPr="00A54195">
        <w:rPr>
          <w:rFonts w:ascii="Times New Roman" w:eastAsia="Times New Roman" w:hAnsi="Times New Roman" w:cs="Times New Roman"/>
          <w:sz w:val="28"/>
          <w:szCs w:val="28"/>
        </w:rPr>
        <w:t>ienlaikus Mediācijas likuma 13.</w:t>
      </w:r>
      <w:r w:rsidRPr="00A54195">
        <w:rPr>
          <w:rFonts w:ascii="Times New Roman" w:eastAsia="Times New Roman" w:hAnsi="Times New Roman" w:cs="Times New Roman"/>
          <w:sz w:val="28"/>
          <w:szCs w:val="28"/>
        </w:rPr>
        <w:t xml:space="preserve"> </w:t>
      </w:r>
      <w:r w:rsidR="00ED300C" w:rsidRPr="00A54195">
        <w:rPr>
          <w:rFonts w:ascii="Times New Roman" w:eastAsia="Times New Roman" w:hAnsi="Times New Roman" w:cs="Times New Roman"/>
          <w:sz w:val="28"/>
          <w:szCs w:val="28"/>
        </w:rPr>
        <w:t>panta ceturtā daļ</w:t>
      </w:r>
      <w:r w:rsidR="00B326D4" w:rsidRPr="00A54195">
        <w:rPr>
          <w:rFonts w:ascii="Times New Roman" w:eastAsia="Times New Roman" w:hAnsi="Times New Roman" w:cs="Times New Roman"/>
          <w:sz w:val="28"/>
          <w:szCs w:val="28"/>
        </w:rPr>
        <w:t>a</w:t>
      </w:r>
      <w:r w:rsidR="00ED300C" w:rsidRPr="00A54195">
        <w:rPr>
          <w:rFonts w:ascii="Times New Roman" w:eastAsia="Times New Roman" w:hAnsi="Times New Roman" w:cs="Times New Roman"/>
          <w:sz w:val="28"/>
          <w:szCs w:val="28"/>
        </w:rPr>
        <w:t xml:space="preserve"> no</w:t>
      </w:r>
      <w:r w:rsidRPr="00A54195">
        <w:rPr>
          <w:rFonts w:ascii="Times New Roman" w:eastAsia="Times New Roman" w:hAnsi="Times New Roman" w:cs="Times New Roman"/>
          <w:sz w:val="28"/>
          <w:szCs w:val="28"/>
        </w:rPr>
        <w:t>saka</w:t>
      </w:r>
      <w:r w:rsidR="00ED300C" w:rsidRPr="00A54195">
        <w:rPr>
          <w:rFonts w:ascii="Times New Roman" w:eastAsia="Times New Roman" w:hAnsi="Times New Roman" w:cs="Times New Roman"/>
          <w:sz w:val="28"/>
          <w:szCs w:val="28"/>
        </w:rPr>
        <w:t>, ka mediators savā darbībā ievēro mediatora profesionālās ētikas normas</w:t>
      </w:r>
      <w:r w:rsidRPr="00A54195">
        <w:rPr>
          <w:rFonts w:ascii="Times New Roman" w:eastAsia="Times New Roman" w:hAnsi="Times New Roman" w:cs="Times New Roman"/>
          <w:sz w:val="28"/>
          <w:szCs w:val="28"/>
        </w:rPr>
        <w:t>, M</w:t>
      </w:r>
      <w:r w:rsidR="00ED300C" w:rsidRPr="00A54195">
        <w:rPr>
          <w:rFonts w:ascii="Times New Roman" w:eastAsia="Times New Roman" w:hAnsi="Times New Roman" w:cs="Times New Roman"/>
          <w:sz w:val="28"/>
          <w:szCs w:val="28"/>
        </w:rPr>
        <w:t xml:space="preserve">ediācijas likums </w:t>
      </w:r>
      <w:r w:rsidRPr="00A54195">
        <w:rPr>
          <w:rFonts w:ascii="Times New Roman" w:eastAsia="Times New Roman" w:hAnsi="Times New Roman" w:cs="Times New Roman"/>
          <w:sz w:val="28"/>
          <w:szCs w:val="28"/>
        </w:rPr>
        <w:t xml:space="preserve">tomēr </w:t>
      </w:r>
      <w:r w:rsidR="00ED300C" w:rsidRPr="00A54195">
        <w:rPr>
          <w:rFonts w:ascii="Times New Roman" w:eastAsia="Times New Roman" w:hAnsi="Times New Roman" w:cs="Times New Roman"/>
          <w:sz w:val="28"/>
          <w:szCs w:val="28"/>
        </w:rPr>
        <w:t xml:space="preserve">nošķir mediatoru no sertificēta mediatora. Lai nodrošinātu mediatoru kvalifikācijas celšanu un mediācijas procesa kvalitāti, ir ieviesta sertificētu mediatoru sertifikācija un atestācija (saskaņā ar Mediācijas likumu sertificēta mediatora sertifikāta derīguma termiņš ir </w:t>
      </w:r>
      <w:r w:rsidRPr="00A54195">
        <w:rPr>
          <w:rFonts w:ascii="Times New Roman" w:eastAsia="Times New Roman" w:hAnsi="Times New Roman" w:cs="Times New Roman"/>
          <w:sz w:val="28"/>
          <w:szCs w:val="28"/>
        </w:rPr>
        <w:t>pieci</w:t>
      </w:r>
      <w:r w:rsidR="00ED300C" w:rsidRPr="00A54195">
        <w:rPr>
          <w:rFonts w:ascii="Times New Roman" w:eastAsia="Times New Roman" w:hAnsi="Times New Roman" w:cs="Times New Roman"/>
          <w:sz w:val="28"/>
          <w:szCs w:val="28"/>
        </w:rPr>
        <w:t xml:space="preserve"> gadi, ik pēc </w:t>
      </w:r>
      <w:r w:rsidRPr="00A54195">
        <w:rPr>
          <w:rFonts w:ascii="Times New Roman" w:eastAsia="Times New Roman" w:hAnsi="Times New Roman" w:cs="Times New Roman"/>
          <w:sz w:val="28"/>
          <w:szCs w:val="28"/>
        </w:rPr>
        <w:t>pieciem</w:t>
      </w:r>
      <w:r w:rsidR="00ED300C" w:rsidRPr="00A54195">
        <w:rPr>
          <w:rFonts w:ascii="Times New Roman" w:eastAsia="Times New Roman" w:hAnsi="Times New Roman" w:cs="Times New Roman"/>
          <w:sz w:val="28"/>
          <w:szCs w:val="28"/>
        </w:rPr>
        <w:t xml:space="preserve"> gadiem sertificētam mediatoram ir jākārto atestācijas pārbaudījums). Mediācijas likumā vienota mediatoru sertificēšanas kārtība tika ietverta līdz ar tiesas ieteiktas mediācijas ieviešanu. </w:t>
      </w:r>
    </w:p>
    <w:p w14:paraId="1FDE3DA2" w14:textId="7B35E38E" w:rsidR="006E7E88" w:rsidRPr="00A54195" w:rsidRDefault="00C50365"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Tātad s</w:t>
      </w:r>
      <w:r w:rsidR="00ED300C" w:rsidRPr="00A54195">
        <w:rPr>
          <w:rFonts w:ascii="Times New Roman" w:eastAsia="Times New Roman" w:hAnsi="Times New Roman" w:cs="Times New Roman"/>
          <w:sz w:val="28"/>
          <w:szCs w:val="28"/>
        </w:rPr>
        <w:t>ertificēts mediators ir mediators, kurš normatīvajos aktos noteiktajā kārtībā ir apguvis mediāciju un saņēmis sertifikātu, kas dod tiesības tikt iekļautam sertificētu mediatoru sarakstā. Tā kā mediācijai, kas saistīta ar tiesas procesu, jābūt iespējami profesionālai, atbilstoši Mediācijas likuma 17.</w:t>
      </w:r>
      <w:r w:rsidR="00DF3867" w:rsidRPr="00A54195">
        <w:rPr>
          <w:rFonts w:ascii="Times New Roman" w:eastAsia="Times New Roman" w:hAnsi="Times New Roman" w:cs="Times New Roman"/>
          <w:sz w:val="28"/>
          <w:szCs w:val="28"/>
        </w:rPr>
        <w:t xml:space="preserve"> </w:t>
      </w:r>
      <w:r w:rsidR="00ED300C" w:rsidRPr="00A54195">
        <w:rPr>
          <w:rFonts w:ascii="Times New Roman" w:eastAsia="Times New Roman" w:hAnsi="Times New Roman" w:cs="Times New Roman"/>
          <w:sz w:val="28"/>
          <w:szCs w:val="28"/>
        </w:rPr>
        <w:t>panta ceturtajai daļai</w:t>
      </w:r>
      <w:r w:rsidRPr="00A54195">
        <w:rPr>
          <w:rFonts w:ascii="Times New Roman" w:eastAsia="Times New Roman" w:hAnsi="Times New Roman" w:cs="Times New Roman"/>
          <w:sz w:val="28"/>
          <w:szCs w:val="28"/>
        </w:rPr>
        <w:t>,</w:t>
      </w:r>
      <w:r w:rsidR="00ED300C" w:rsidRPr="00A54195">
        <w:rPr>
          <w:rFonts w:ascii="Times New Roman" w:eastAsia="Times New Roman" w:hAnsi="Times New Roman" w:cs="Times New Roman"/>
          <w:sz w:val="28"/>
          <w:szCs w:val="28"/>
        </w:rPr>
        <w:t xml:space="preserve"> tiesas procesā tiesnesis vai tiesa aicina puses izvēlēties mediatoru no sertificētu mediatoru saraksta, jo tai jābūt pārliecinātai par mediator</w:t>
      </w:r>
      <w:r w:rsidR="00B8606E" w:rsidRPr="00A54195">
        <w:rPr>
          <w:rFonts w:ascii="Times New Roman" w:eastAsia="Times New Roman" w:hAnsi="Times New Roman" w:cs="Times New Roman"/>
          <w:sz w:val="28"/>
          <w:szCs w:val="28"/>
        </w:rPr>
        <w:t>iem</w:t>
      </w:r>
      <w:r w:rsidR="00ED300C" w:rsidRPr="00A54195">
        <w:rPr>
          <w:rFonts w:ascii="Times New Roman" w:eastAsia="Times New Roman" w:hAnsi="Times New Roman" w:cs="Times New Roman"/>
          <w:sz w:val="28"/>
          <w:szCs w:val="28"/>
        </w:rPr>
        <w:t>, pie kuriem tā aicina vērsties puses, profesionālo sagatavotību mediācijas procesa veikšanai. Proti, likumdevējs ir skaidri paudis savu gribu un Mediācijas likumā noteicis  mediatoru sertifikāciju, tās ietvaros – arī noteiktās jomas, kurās kandidātam jāapliecina savas zināšanas un prasmes, lai nodrošinātu atbilstošus mediācijas kvalitātes standartus, praktizējošu mediatoru darba kvalitāti un netieši arī – mediācijas pakalpojumu saņēmēju aizsardzību. Identiska kārtība noteikta arī Lietuvā, kur pusēm strīdos, kas izriet no ģimenes tiesībām, ir pienākums izmantot obligātu mediāciju un mediācijas īstenošanai izvēlēties mediatoru tikai no kvalificētu mediatoru vidus.</w:t>
      </w:r>
      <w:r w:rsidR="00ED300C" w:rsidRPr="00A54195">
        <w:rPr>
          <w:rFonts w:ascii="Times New Roman" w:eastAsia="Times New Roman" w:hAnsi="Times New Roman" w:cs="Times New Roman"/>
          <w:sz w:val="28"/>
          <w:szCs w:val="28"/>
          <w:vertAlign w:val="superscript"/>
        </w:rPr>
        <w:footnoteReference w:id="10"/>
      </w:r>
      <w:r w:rsidR="00ED300C" w:rsidRPr="00A54195">
        <w:rPr>
          <w:rFonts w:ascii="Times New Roman" w:eastAsia="Times New Roman" w:hAnsi="Times New Roman" w:cs="Times New Roman"/>
          <w:sz w:val="28"/>
          <w:szCs w:val="28"/>
        </w:rPr>
        <w:t xml:space="preserve"> Tomēr Latvijā vispārīgi konfliktā iesaistītās puses var izvēlēties arī mediatoru, kas nav sertificētu mediatoru sarakstā. Kā norādīts Pētījumā Biedrība "Mediācijas padome", kura sastāv no četrām biedrībām, aptver aptuveni 150 mediatorus. Ir mediatori, kas darbojas individuāli un nav pievienojušies biedrībām. Līdz ar to var konstatēt, ka Latvijā ir izveidojusies mediatoru saime un šobrīd ir pieejami mediatori kā mediācijas pakalpojuma sniedzēji, tomēr ne visi no tiem ir ieguvuši pietiekamu profesionālo sagatavotību mediācijas procesa veikšanai. Mediācijas pakalpojumu faktiski nodrošina arī atsevišķu pašvaldību iestādes vai to darbinieki, kas šo uzdevumu, lai arī nav izgājuši mediatoru apmācības un ieguvuši sertifikātu, pilda pēc savas intuīcijas un var nodrošināt zināmu pozitīvu rezultātu.</w:t>
      </w:r>
      <w:r w:rsidR="00006DAF" w:rsidRPr="00A54195">
        <w:rPr>
          <w:rFonts w:ascii="Times New Roman" w:eastAsia="Times New Roman" w:hAnsi="Times New Roman" w:cs="Times New Roman"/>
          <w:sz w:val="28"/>
          <w:szCs w:val="28"/>
        </w:rPr>
        <w:t xml:space="preserve"> </w:t>
      </w:r>
      <w:r w:rsidR="00C328A3" w:rsidRPr="00A54195">
        <w:rPr>
          <w:rFonts w:ascii="Times New Roman" w:eastAsia="Times New Roman" w:hAnsi="Times New Roman" w:cs="Times New Roman"/>
          <w:sz w:val="28"/>
          <w:szCs w:val="28"/>
        </w:rPr>
        <w:t>Ievērojot ģimenes strīdu īpaši sensitīvo dabu un to būtisko ietekmi uz bērna interesēm un tiesībām, lai nodrošinātu atbilstošus mediatora konsultācijas kvalitāti, nosakāms, ka obligātas mediatora konsultācijas vada tikai sertificēti mediatori.</w:t>
      </w:r>
    </w:p>
    <w:p w14:paraId="2BEF4545" w14:textId="202CBD33"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highlight w:val="yellow"/>
        </w:rPr>
      </w:pPr>
      <w:r w:rsidRPr="00A54195">
        <w:rPr>
          <w:rFonts w:ascii="Times New Roman" w:eastAsia="Times New Roman" w:hAnsi="Times New Roman" w:cs="Times New Roman"/>
          <w:sz w:val="28"/>
          <w:szCs w:val="28"/>
        </w:rPr>
        <w:lastRenderedPageBreak/>
        <w:t xml:space="preserve">Atbilstoši Sertificētu mediatoru padomes mājas lapā uzturētai informācijai šobrīd Latvijā ir </w:t>
      </w:r>
      <w:sdt>
        <w:sdtPr>
          <w:rPr>
            <w:sz w:val="28"/>
            <w:szCs w:val="28"/>
          </w:rPr>
          <w:tag w:val="goog_rdk_3"/>
          <w:id w:val="354703929"/>
        </w:sdtPr>
        <w:sdtEndPr/>
        <w:sdtContent/>
      </w:sdt>
      <w:r w:rsidRPr="00A54195">
        <w:rPr>
          <w:rFonts w:ascii="Times New Roman" w:eastAsia="Times New Roman" w:hAnsi="Times New Roman" w:cs="Times New Roman"/>
          <w:sz w:val="28"/>
          <w:szCs w:val="28"/>
        </w:rPr>
        <w:t>48</w:t>
      </w:r>
      <w:sdt>
        <w:sdtPr>
          <w:rPr>
            <w:sz w:val="28"/>
            <w:szCs w:val="28"/>
          </w:rPr>
          <w:tag w:val="goog_rdk_5"/>
          <w:id w:val="-1373679851"/>
        </w:sdtPr>
        <w:sdtEndPr/>
        <w:sdtContent>
          <w:r w:rsidR="00955634" w:rsidRPr="00A54195">
            <w:rPr>
              <w:sz w:val="28"/>
              <w:szCs w:val="28"/>
            </w:rPr>
            <w:t xml:space="preserve"> </w:t>
          </w:r>
        </w:sdtContent>
      </w:sdt>
      <w:r w:rsidRPr="00A54195">
        <w:rPr>
          <w:rFonts w:ascii="Times New Roman" w:eastAsia="Times New Roman" w:hAnsi="Times New Roman" w:cs="Times New Roman"/>
          <w:sz w:val="28"/>
          <w:szCs w:val="28"/>
        </w:rPr>
        <w:t>sertificēti mediatori,</w:t>
      </w:r>
      <w:r w:rsidRPr="00A54195">
        <w:rPr>
          <w:rFonts w:ascii="Times New Roman" w:eastAsia="Times New Roman" w:hAnsi="Times New Roman" w:cs="Times New Roman"/>
          <w:sz w:val="28"/>
          <w:szCs w:val="28"/>
          <w:vertAlign w:val="superscript"/>
        </w:rPr>
        <w:footnoteReference w:id="11"/>
      </w:r>
      <w:r w:rsidRPr="00A54195">
        <w:rPr>
          <w:rFonts w:ascii="Times New Roman" w:eastAsia="Times New Roman" w:hAnsi="Times New Roman" w:cs="Times New Roman"/>
          <w:sz w:val="28"/>
          <w:szCs w:val="28"/>
        </w:rPr>
        <w:t xml:space="preserve"> </w:t>
      </w:r>
      <w:sdt>
        <w:sdtPr>
          <w:rPr>
            <w:sz w:val="28"/>
            <w:szCs w:val="28"/>
          </w:rPr>
          <w:tag w:val="goog_rdk_6"/>
          <w:id w:val="-127096040"/>
        </w:sdtPr>
        <w:sdtEndPr/>
        <w:sdtContent/>
      </w:sdt>
      <w:r w:rsidRPr="00A54195">
        <w:rPr>
          <w:rFonts w:ascii="Times New Roman" w:eastAsia="Times New Roman" w:hAnsi="Times New Roman" w:cs="Times New Roman"/>
          <w:sz w:val="28"/>
          <w:szCs w:val="28"/>
        </w:rPr>
        <w:t xml:space="preserve">kas praktizē ģimenes </w:t>
      </w:r>
      <w:sdt>
        <w:sdtPr>
          <w:rPr>
            <w:sz w:val="28"/>
            <w:szCs w:val="28"/>
          </w:rPr>
          <w:tag w:val="goog_rdk_7"/>
          <w:id w:val="173622973"/>
        </w:sdtPr>
        <w:sdtEndPr/>
        <w:sdtContent/>
      </w:sdt>
      <w:r w:rsidRPr="00A54195">
        <w:rPr>
          <w:rFonts w:ascii="Times New Roman" w:eastAsia="Times New Roman" w:hAnsi="Times New Roman" w:cs="Times New Roman"/>
          <w:sz w:val="28"/>
          <w:szCs w:val="28"/>
        </w:rPr>
        <w:t xml:space="preserve">strīdos, no tiem attālināti </w:t>
      </w:r>
      <w:r w:rsidR="00B8606E"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w:t>
      </w:r>
      <w:sdt>
        <w:sdtPr>
          <w:rPr>
            <w:sz w:val="28"/>
            <w:szCs w:val="28"/>
          </w:rPr>
          <w:tag w:val="goog_rdk_8"/>
          <w:id w:val="-410861739"/>
        </w:sdtPr>
        <w:sdtEndPr/>
        <w:sdtContent/>
      </w:sdt>
      <w:r w:rsidRPr="00A54195">
        <w:rPr>
          <w:rFonts w:ascii="Times New Roman" w:eastAsia="Times New Roman" w:hAnsi="Times New Roman" w:cs="Times New Roman"/>
          <w:sz w:val="28"/>
          <w:szCs w:val="28"/>
        </w:rPr>
        <w:t>28. Lielākā daļa kā savu praktizēšanas vietu</w:t>
      </w:r>
      <w:r w:rsidR="00DE5A81"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norādījuši Rīgu (45) vai Rīgas rajonu (17). Taču 37 sertificēti mediatori atzīmējuši, ka pakalpojumu var sniegt ārpus savas ierastās prakses vietas pēc vienošanās ar pusēm. </w:t>
      </w:r>
      <w:r w:rsidR="00B8606E" w:rsidRPr="00A54195">
        <w:rPr>
          <w:rFonts w:ascii="Times New Roman" w:eastAsia="Times New Roman" w:hAnsi="Times New Roman" w:cs="Times New Roman"/>
          <w:sz w:val="28"/>
          <w:szCs w:val="28"/>
        </w:rPr>
        <w:t>Š</w:t>
      </w:r>
      <w:r w:rsidRPr="00A54195">
        <w:rPr>
          <w:rFonts w:ascii="Times New Roman" w:eastAsia="Times New Roman" w:hAnsi="Times New Roman" w:cs="Times New Roman"/>
          <w:sz w:val="28"/>
          <w:szCs w:val="28"/>
        </w:rPr>
        <w:t xml:space="preserve">obrīd </w:t>
      </w:r>
      <w:r w:rsidR="00B8606E" w:rsidRPr="00A54195">
        <w:rPr>
          <w:rFonts w:ascii="Times New Roman" w:eastAsia="Times New Roman" w:hAnsi="Times New Roman" w:cs="Times New Roman"/>
          <w:sz w:val="28"/>
          <w:szCs w:val="28"/>
        </w:rPr>
        <w:t xml:space="preserve">34 </w:t>
      </w:r>
      <w:r w:rsidRPr="00A54195">
        <w:rPr>
          <w:rFonts w:ascii="Times New Roman" w:eastAsia="Times New Roman" w:hAnsi="Times New Roman" w:cs="Times New Roman"/>
          <w:sz w:val="28"/>
          <w:szCs w:val="28"/>
        </w:rPr>
        <w:t>praktizējoši sertificēti mediatori apliecinājuši gatavību sniegt obligātās konsultācijas par mediāciju ģimenes strīdos vismaz noteikta minimālā stundu skaita apmērā gadā.</w:t>
      </w:r>
    </w:p>
    <w:p w14:paraId="489CF7E5" w14:textId="099C4FCA" w:rsidR="00EF57D7" w:rsidRPr="00A54195" w:rsidRDefault="00ED300C" w:rsidP="00087E1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Pētījuma laikā sertificētie mediatori skaidroja, ka šobrīd mediācijas pieejamība ir laba, mediatori arī spēj ātri pielāgoties un piedāvā kvalitatīvus pakalpojumus, tie ir plaši pieejami arī attālināti, kas padara mediāciju pieejamāku plašākam personu lokam, tajā skaitā tiem, kuriem finansiālās iespējas ir ierobežotas, pat ja reģionā nav sava mediatora, sertificēti mediatori piedāvā izbraukt uz reģioniem un tur novadīt procesu. No iegūtās informācijas Pētījuma autori secina, ka daļēji pastāv ģeogrāfiskās pieejamības ierobežojums, taču tam pastāv vairāki risinājumi. </w:t>
      </w:r>
      <w:sdt>
        <w:sdtPr>
          <w:rPr>
            <w:sz w:val="28"/>
            <w:szCs w:val="28"/>
          </w:rPr>
          <w:tag w:val="goog_rdk_9"/>
          <w:id w:val="658976273"/>
        </w:sdtPr>
        <w:sdtEndPr/>
        <w:sdtContent/>
      </w:sdt>
      <w:r w:rsidRPr="00A54195">
        <w:rPr>
          <w:rFonts w:ascii="Times New Roman" w:eastAsia="Times New Roman" w:hAnsi="Times New Roman" w:cs="Times New Roman"/>
          <w:sz w:val="28"/>
          <w:szCs w:val="28"/>
        </w:rPr>
        <w:t>Mediatori ir apliecinājuši savu mobilitāti un gatavību sniegt mediācijas pakalpojumu ārpus savas pamata prakses vietas.</w:t>
      </w:r>
      <w:r w:rsidR="0063185B" w:rsidRPr="00A54195">
        <w:rPr>
          <w:rFonts w:ascii="Times New Roman" w:hAnsi="Times New Roman" w:cs="Times New Roman"/>
          <w:sz w:val="28"/>
          <w:szCs w:val="28"/>
        </w:rPr>
        <w:t xml:space="preserve"> </w:t>
      </w:r>
      <w:r w:rsidR="005A31B9" w:rsidRPr="00A54195">
        <w:rPr>
          <w:rFonts w:ascii="Times New Roman" w:hAnsi="Times New Roman" w:cs="Times New Roman"/>
          <w:sz w:val="28"/>
          <w:szCs w:val="28"/>
        </w:rPr>
        <w:t xml:space="preserve">Tomēr šāds risinājums sadārdzina mediācijas pakalpojumu un finanšu aspekts ir reāls pieejamības šķērslis sociāli un ekonomiski mazāk aizsargātām personām. </w:t>
      </w:r>
      <w:r w:rsidR="0063185B" w:rsidRPr="00A54195">
        <w:rPr>
          <w:rFonts w:ascii="Times New Roman" w:hAnsi="Times New Roman" w:cs="Times New Roman"/>
          <w:sz w:val="28"/>
          <w:szCs w:val="28"/>
        </w:rPr>
        <w:t xml:space="preserve">Šajos gadījumos būtu paredzams, ka vienojoties ar sertificētu mediatoru </w:t>
      </w:r>
      <w:r w:rsidR="0063185B" w:rsidRPr="00A54195">
        <w:rPr>
          <w:rFonts w:ascii="Times New Roman" w:eastAsia="Times New Roman" w:hAnsi="Times New Roman" w:cs="Times New Roman"/>
          <w:sz w:val="28"/>
          <w:szCs w:val="28"/>
        </w:rPr>
        <w:t xml:space="preserve">pašvaldības izvērtē iespējas atbilstošu telpu nodrošināšanā sertificēta mediatora klātienes konsultāciju sniegšanai gadījumos, ja konsultāciju </w:t>
      </w:r>
      <w:r w:rsidR="00221021" w:rsidRPr="00A54195">
        <w:rPr>
          <w:rFonts w:ascii="Times New Roman" w:eastAsia="Times New Roman" w:hAnsi="Times New Roman" w:cs="Times New Roman"/>
          <w:sz w:val="28"/>
          <w:szCs w:val="28"/>
        </w:rPr>
        <w:t xml:space="preserve">strīdā </w:t>
      </w:r>
      <w:r w:rsidR="0063185B" w:rsidRPr="00A54195">
        <w:rPr>
          <w:rFonts w:ascii="Times New Roman" w:eastAsia="Times New Roman" w:hAnsi="Times New Roman" w:cs="Times New Roman"/>
          <w:sz w:val="28"/>
          <w:szCs w:val="28"/>
        </w:rPr>
        <w:t>iesaistītajām pusēm nav iespējams sniegt attālināti.</w:t>
      </w:r>
      <w:r w:rsidRPr="00A54195">
        <w:rPr>
          <w:rFonts w:ascii="Times New Roman" w:eastAsia="Times New Roman" w:hAnsi="Times New Roman" w:cs="Times New Roman"/>
          <w:sz w:val="28"/>
          <w:szCs w:val="28"/>
        </w:rPr>
        <w:t xml:space="preserve"> </w:t>
      </w:r>
      <w:r w:rsidR="00B9544C" w:rsidRPr="00A54195">
        <w:rPr>
          <w:rFonts w:ascii="Times New Roman" w:eastAsia="Times New Roman" w:hAnsi="Times New Roman" w:cs="Times New Roman"/>
          <w:sz w:val="28"/>
          <w:szCs w:val="28"/>
        </w:rPr>
        <w:t xml:space="preserve">Kā </w:t>
      </w:r>
      <w:r w:rsidR="00124533" w:rsidRPr="00A54195">
        <w:rPr>
          <w:rFonts w:ascii="Times New Roman" w:eastAsia="Times New Roman" w:hAnsi="Times New Roman" w:cs="Times New Roman"/>
          <w:sz w:val="28"/>
          <w:szCs w:val="28"/>
        </w:rPr>
        <w:t xml:space="preserve">skaidroja </w:t>
      </w:r>
      <w:r w:rsidR="00B9544C" w:rsidRPr="00A54195">
        <w:rPr>
          <w:rFonts w:ascii="Times New Roman" w:eastAsia="Times New Roman" w:hAnsi="Times New Roman" w:cs="Times New Roman"/>
          <w:sz w:val="28"/>
          <w:szCs w:val="28"/>
        </w:rPr>
        <w:t>Valsts kontrole un Korupcijas novēršanas un apkarošanas birojs</w:t>
      </w:r>
      <w:r w:rsidR="00CF7EFF" w:rsidRPr="00A54195">
        <w:rPr>
          <w:rStyle w:val="FootnoteReference"/>
          <w:rFonts w:ascii="Times New Roman" w:eastAsia="Times New Roman" w:hAnsi="Times New Roman" w:cs="Times New Roman"/>
          <w:sz w:val="28"/>
          <w:szCs w:val="28"/>
        </w:rPr>
        <w:footnoteReference w:id="12"/>
      </w:r>
      <w:r w:rsidR="00DD50C5" w:rsidRPr="00A54195">
        <w:rPr>
          <w:rFonts w:ascii="Times New Roman" w:eastAsia="Times New Roman" w:hAnsi="Times New Roman" w:cs="Times New Roman"/>
          <w:sz w:val="28"/>
          <w:szCs w:val="28"/>
        </w:rPr>
        <w:t xml:space="preserve"> </w:t>
      </w:r>
      <w:r w:rsidR="00CF7EFF" w:rsidRPr="00A54195">
        <w:rPr>
          <w:rStyle w:val="FootnoteReference"/>
          <w:rFonts w:ascii="Times New Roman" w:eastAsia="Times New Roman" w:hAnsi="Times New Roman" w:cs="Times New Roman"/>
          <w:sz w:val="28"/>
          <w:szCs w:val="28"/>
        </w:rPr>
        <w:footnoteReference w:id="13"/>
      </w:r>
      <w:r w:rsidR="008916B3" w:rsidRPr="00A54195">
        <w:rPr>
          <w:rFonts w:ascii="Times New Roman" w:eastAsia="Times New Roman" w:hAnsi="Times New Roman" w:cs="Times New Roman"/>
          <w:sz w:val="28"/>
          <w:szCs w:val="28"/>
        </w:rPr>
        <w:t xml:space="preserve"> </w:t>
      </w:r>
      <w:r w:rsidR="00CF7EFF" w:rsidRPr="00A54195">
        <w:rPr>
          <w:rFonts w:ascii="Times New Roman" w:eastAsia="Times New Roman" w:hAnsi="Times New Roman" w:cs="Times New Roman"/>
          <w:sz w:val="28"/>
          <w:szCs w:val="28"/>
        </w:rPr>
        <w:t xml:space="preserve">šajos gadījumos uzskatāms, ka pašvaldība, nodrošinot mediatora konsultāciju pieejamības iespēju </w:t>
      </w:r>
      <w:r w:rsidR="008916B3" w:rsidRPr="00A54195">
        <w:rPr>
          <w:rFonts w:ascii="Times New Roman" w:eastAsia="Times New Roman" w:hAnsi="Times New Roman" w:cs="Times New Roman"/>
          <w:sz w:val="28"/>
          <w:szCs w:val="28"/>
        </w:rPr>
        <w:t>saviem</w:t>
      </w:r>
      <w:r w:rsidR="00CF7EFF" w:rsidRPr="00A54195">
        <w:rPr>
          <w:rFonts w:ascii="Times New Roman" w:eastAsia="Times New Roman" w:hAnsi="Times New Roman" w:cs="Times New Roman"/>
          <w:sz w:val="28"/>
          <w:szCs w:val="28"/>
        </w:rPr>
        <w:t xml:space="preserve"> iedzīvotājiem bērnu interešu aizsardzības nolūkos, izmanto pašvaldības telpas savu (Pašvaldību likuma 4. panta pirmās daļas 9. un 11.</w:t>
      </w:r>
      <w:r w:rsidR="00DF3867" w:rsidRPr="00A54195">
        <w:rPr>
          <w:rFonts w:ascii="Times New Roman" w:eastAsia="Times New Roman" w:hAnsi="Times New Roman" w:cs="Times New Roman"/>
          <w:sz w:val="28"/>
          <w:szCs w:val="28"/>
        </w:rPr>
        <w:t xml:space="preserve"> </w:t>
      </w:r>
      <w:r w:rsidR="00CF7EFF" w:rsidRPr="00A54195">
        <w:rPr>
          <w:rFonts w:ascii="Times New Roman" w:eastAsia="Times New Roman" w:hAnsi="Times New Roman" w:cs="Times New Roman"/>
          <w:sz w:val="28"/>
          <w:szCs w:val="28"/>
        </w:rPr>
        <w:t>punktā paredzēto) autonomo funkciju īstenošana</w:t>
      </w:r>
      <w:r w:rsidR="008916B3" w:rsidRPr="00A54195">
        <w:rPr>
          <w:rFonts w:ascii="Times New Roman" w:eastAsia="Times New Roman" w:hAnsi="Times New Roman" w:cs="Times New Roman"/>
          <w:sz w:val="28"/>
          <w:szCs w:val="28"/>
        </w:rPr>
        <w:t>i</w:t>
      </w:r>
      <w:r w:rsidR="00CF7EFF" w:rsidRPr="00A54195">
        <w:rPr>
          <w:rFonts w:ascii="Times New Roman" w:eastAsia="Times New Roman" w:hAnsi="Times New Roman" w:cs="Times New Roman"/>
          <w:sz w:val="28"/>
          <w:szCs w:val="28"/>
        </w:rPr>
        <w:t xml:space="preserve">, nevis nodod lietošanā privātpersonai vai kapitālsabiedrībai izmantošanai to vajadzībām. Līdz ar to, ja sertificēti mediatori </w:t>
      </w:r>
      <w:r w:rsidR="008916B3" w:rsidRPr="00A54195">
        <w:rPr>
          <w:rFonts w:ascii="Times New Roman" w:eastAsia="Times New Roman" w:hAnsi="Times New Roman" w:cs="Times New Roman"/>
          <w:sz w:val="28"/>
          <w:szCs w:val="28"/>
        </w:rPr>
        <w:t xml:space="preserve">sniedz </w:t>
      </w:r>
      <w:r w:rsidR="00CF7EFF" w:rsidRPr="00A54195">
        <w:rPr>
          <w:rFonts w:ascii="Times New Roman" w:eastAsia="Times New Roman" w:hAnsi="Times New Roman" w:cs="Times New Roman"/>
          <w:sz w:val="28"/>
          <w:szCs w:val="28"/>
        </w:rPr>
        <w:t xml:space="preserve">savus pakalpojumus valsts budžeta programmas ietvaros, proti, nesniedzot privātpersonām savus pakalpojumus par maksu, un </w:t>
      </w:r>
      <w:r w:rsidR="008916B3" w:rsidRPr="00A54195">
        <w:rPr>
          <w:rFonts w:ascii="Times New Roman" w:eastAsia="Times New Roman" w:hAnsi="Times New Roman" w:cs="Times New Roman"/>
          <w:sz w:val="28"/>
          <w:szCs w:val="28"/>
        </w:rPr>
        <w:t>tie</w:t>
      </w:r>
      <w:r w:rsidR="00CF7EFF" w:rsidRPr="00A54195">
        <w:rPr>
          <w:rFonts w:ascii="Times New Roman" w:eastAsia="Times New Roman" w:hAnsi="Times New Roman" w:cs="Times New Roman"/>
          <w:sz w:val="28"/>
          <w:szCs w:val="28"/>
        </w:rPr>
        <w:t xml:space="preserve"> ir pieejam</w:t>
      </w:r>
      <w:r w:rsidR="008916B3" w:rsidRPr="00A54195">
        <w:rPr>
          <w:rFonts w:ascii="Times New Roman" w:eastAsia="Times New Roman" w:hAnsi="Times New Roman" w:cs="Times New Roman"/>
          <w:sz w:val="28"/>
          <w:szCs w:val="28"/>
        </w:rPr>
        <w:t>i</w:t>
      </w:r>
      <w:r w:rsidR="00CF7EFF" w:rsidRPr="00A54195">
        <w:rPr>
          <w:rFonts w:ascii="Times New Roman" w:eastAsia="Times New Roman" w:hAnsi="Times New Roman" w:cs="Times New Roman"/>
          <w:sz w:val="28"/>
          <w:szCs w:val="28"/>
        </w:rPr>
        <w:t xml:space="preserve"> jebkurai privātpersonai, telpu nomas līgumi atbilstoši Publiskas personas finanšu līdzekļu un mantas izšķērdēšanas novēršanas likumā noteiktajam regulējumam nav slēdzami. </w:t>
      </w:r>
    </w:p>
    <w:p w14:paraId="1541449B" w14:textId="2C988608"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Vienlaikus jāatzīmē, ka </w:t>
      </w:r>
      <w:r w:rsidR="00786D30" w:rsidRPr="00A54195">
        <w:rPr>
          <w:rFonts w:ascii="Times New Roman" w:eastAsia="Times New Roman" w:hAnsi="Times New Roman" w:cs="Times New Roman"/>
          <w:sz w:val="28"/>
          <w:szCs w:val="28"/>
        </w:rPr>
        <w:t xml:space="preserve">jau šobrīd </w:t>
      </w:r>
      <w:r w:rsidRPr="00A54195">
        <w:rPr>
          <w:rFonts w:ascii="Times New Roman" w:eastAsia="Times New Roman" w:hAnsi="Times New Roman" w:cs="Times New Roman"/>
          <w:sz w:val="28"/>
          <w:szCs w:val="28"/>
        </w:rPr>
        <w:t xml:space="preserve">Sertificētu mediatoru padome Programmas ietvaros bezmaksas mediāciju ģimenes strīdos piedāvā izmantot arī attālināti – tiešsaistē, kas ir būtiski mediācijas pieejamībai reģionos. </w:t>
      </w:r>
      <w:r w:rsidR="00786D30" w:rsidRPr="00A54195">
        <w:rPr>
          <w:rFonts w:ascii="Times New Roman" w:eastAsia="Times New Roman" w:hAnsi="Times New Roman" w:cs="Times New Roman"/>
          <w:sz w:val="28"/>
          <w:szCs w:val="28"/>
        </w:rPr>
        <w:t xml:space="preserve">Līdz ar to secināms, ka nepastāv nozīmīgi ierobežojumi arī sertificēta mediatora konsultācijas pieejamības nodrošināšanai reģionālā līmenī un iedzīvotājiem būs iespēja saņemt pakalpojumu. </w:t>
      </w:r>
    </w:p>
    <w:p w14:paraId="03F1AE4D" w14:textId="77777777" w:rsidR="006E7E88" w:rsidRPr="00A54195" w:rsidRDefault="006E7E88">
      <w:pPr>
        <w:spacing w:after="0" w:line="240" w:lineRule="auto"/>
        <w:jc w:val="both"/>
        <w:rPr>
          <w:rFonts w:ascii="Times New Roman" w:eastAsia="Times New Roman" w:hAnsi="Times New Roman" w:cs="Times New Roman"/>
          <w:sz w:val="28"/>
          <w:szCs w:val="28"/>
        </w:rPr>
      </w:pPr>
    </w:p>
    <w:p w14:paraId="69B87817" w14:textId="1F5ED54C" w:rsidR="006E7E88" w:rsidRPr="00A54195" w:rsidRDefault="00ED300C" w:rsidP="00ED030F">
      <w:pPr>
        <w:pStyle w:val="ListParagraph"/>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lv-LV"/>
        </w:rPr>
      </w:pPr>
      <w:r w:rsidRPr="00A54195">
        <w:rPr>
          <w:rFonts w:ascii="Times New Roman" w:eastAsia="Times New Roman" w:hAnsi="Times New Roman" w:cs="Times New Roman"/>
          <w:b/>
          <w:sz w:val="28"/>
          <w:szCs w:val="28"/>
          <w:lang w:val="lv-LV"/>
        </w:rPr>
        <w:lastRenderedPageBreak/>
        <w:t>Obligātas konsultācijas par mediāciju ieviešana</w:t>
      </w:r>
    </w:p>
    <w:p w14:paraId="61F56CE1" w14:textId="77777777" w:rsidR="00ED030F" w:rsidRPr="00A54195" w:rsidRDefault="00ED030F" w:rsidP="00ED030F">
      <w:pPr>
        <w:pStyle w:val="ListParagraph"/>
        <w:pBdr>
          <w:top w:val="nil"/>
          <w:left w:val="nil"/>
          <w:bottom w:val="nil"/>
          <w:right w:val="nil"/>
          <w:between w:val="nil"/>
        </w:pBdr>
        <w:spacing w:after="0" w:line="240" w:lineRule="auto"/>
        <w:ind w:left="1070"/>
        <w:rPr>
          <w:rFonts w:ascii="Times New Roman" w:eastAsia="Times New Roman" w:hAnsi="Times New Roman" w:cs="Times New Roman"/>
          <w:b/>
          <w:sz w:val="28"/>
          <w:szCs w:val="28"/>
        </w:rPr>
      </w:pPr>
    </w:p>
    <w:p w14:paraId="64E40C6E" w14:textId="77777777"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Lai veicinātu mediācijas pakalpojuma biežāku izmantošanu un rosinātu strīdus puses uzņemties atbildību par savu domstarpību risināšanu, mazinot domstarpību padziļināšanos, atbilstoši bērnu vislabākajām interesēm Labklājības ministrijas, Tieslietu ministrijas un Sertificētu mediatoru padomes ieskatā, ar ģimenes tiesībām saistītu strīdu risināšanā normatīvi būtu nosakāma obligāta sākotnējā konsultācija ar sertificētu mediatoru. </w:t>
      </w:r>
    </w:p>
    <w:p w14:paraId="1BBDBE64" w14:textId="4CADB932" w:rsidR="006E7E88" w:rsidRPr="00A54195" w:rsidRDefault="00925969"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Ministriju un </w:t>
      </w:r>
      <w:r w:rsidR="009D222C" w:rsidRPr="00A54195">
        <w:rPr>
          <w:rFonts w:ascii="Times New Roman" w:eastAsia="Times New Roman" w:hAnsi="Times New Roman" w:cs="Times New Roman"/>
          <w:sz w:val="28"/>
          <w:szCs w:val="28"/>
        </w:rPr>
        <w:t>informatīvā ziņojuma izstrādē iesaistīto institūciju ieskatā, p</w:t>
      </w:r>
      <w:r w:rsidR="00ED300C" w:rsidRPr="00A54195">
        <w:rPr>
          <w:rFonts w:ascii="Times New Roman" w:eastAsia="Times New Roman" w:hAnsi="Times New Roman" w:cs="Times New Roman"/>
          <w:sz w:val="28"/>
          <w:szCs w:val="28"/>
        </w:rPr>
        <w:t xml:space="preserve">ie zemā sabiedrības informētības līmeņa, sākotnējā konsultācija izpildītu informatīvo un izglītojošo funkciju un dotu iespēju notikt mediācijai. Tādējādi, ja pie mediācijas kā strīdu risināšanas metodes puses var nonākt pēc savas iniciatīvas, vai pēc ieteikuma, tad </w:t>
      </w:r>
      <w:r w:rsidR="009D222C" w:rsidRPr="00A54195">
        <w:rPr>
          <w:rFonts w:ascii="Times New Roman" w:eastAsia="Times New Roman" w:hAnsi="Times New Roman" w:cs="Times New Roman"/>
          <w:sz w:val="28"/>
          <w:szCs w:val="28"/>
        </w:rPr>
        <w:t xml:space="preserve">sertificēta </w:t>
      </w:r>
      <w:r w:rsidR="00ED300C" w:rsidRPr="00A54195">
        <w:rPr>
          <w:rFonts w:ascii="Times New Roman" w:eastAsia="Times New Roman" w:hAnsi="Times New Roman" w:cs="Times New Roman"/>
          <w:sz w:val="28"/>
          <w:szCs w:val="28"/>
        </w:rPr>
        <w:t xml:space="preserve">mediatora konsultācijas apmeklēšana, gadījumos, kad puses pēc savas iniciatīvas nav vērsušās pie mediatora, izrietētu no normatīvā regulējuma. </w:t>
      </w:r>
    </w:p>
    <w:p w14:paraId="3131FD77" w14:textId="10B46A4C" w:rsidR="006E7E88" w:rsidRPr="00A54195" w:rsidRDefault="00ED300C">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Ikviena obligāta nosacījuma izvirzīšanas personām pamatā ir jābūt apstākļiem un argumentiem, kādēļ tas vajadzīgs. Obligātas sertificēta mediatora konsultācijas par mediāciju mērķis ir radīt tiesiskus priekšnoteikumus tam, lai veicinātu mediācijas kā alternatīva domstarpību risināšanas veida izmantošanu, sekmējot pušu iespējas nonākt strīda risināšanā pie pilnvērtīga risinājuma, kas panākts pušu savstarpējā sadarbībā. Tomēr šo mērķi nav iespējams panākt, ja puses vai viena no tām rīkojas principiāli, apšauba vai nepilnīgas izpratnes par mediāciju dēļ</w:t>
      </w:r>
      <w:r w:rsidR="00DE5A81"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apzināti vai neapzināti liedz sasniegt pilnvērtīgi taisnīgu domstarpību noregulējumu.</w:t>
      </w:r>
    </w:p>
    <w:p w14:paraId="65D57EAB" w14:textId="66CF2E94"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b/>
          <w:sz w:val="28"/>
          <w:szCs w:val="28"/>
        </w:rPr>
      </w:pPr>
      <w:r w:rsidRPr="00A54195">
        <w:rPr>
          <w:rFonts w:ascii="Times New Roman" w:eastAsia="Times New Roman" w:hAnsi="Times New Roman" w:cs="Times New Roman"/>
          <w:sz w:val="28"/>
          <w:szCs w:val="28"/>
        </w:rPr>
        <w:t xml:space="preserve">Obligāta sertificēta mediatora konsultācija būtu arī instruments kā bāriņtiesai un tiesai pārliecināties, ka puses objektīvi ir izsvērušas mediācijas izmantošanu kā alternatīvu domstarpību risināšanas metodi. Gadījumā, ja puses jau ir motivētas risināt domstarpības, tās nav ierobežotas uzsākt vai turpināt uzsākto mediācijas procesu bez obligātas </w:t>
      </w:r>
      <w:r w:rsidR="00847EAC" w:rsidRPr="00A54195">
        <w:rPr>
          <w:rFonts w:ascii="Times New Roman" w:eastAsia="Times New Roman" w:hAnsi="Times New Roman" w:cs="Times New Roman"/>
          <w:sz w:val="28"/>
          <w:szCs w:val="28"/>
        </w:rPr>
        <w:t xml:space="preserve">sertificēta </w:t>
      </w:r>
      <w:r w:rsidRPr="00A54195">
        <w:rPr>
          <w:rFonts w:ascii="Times New Roman" w:eastAsia="Times New Roman" w:hAnsi="Times New Roman" w:cs="Times New Roman"/>
          <w:sz w:val="28"/>
          <w:szCs w:val="28"/>
        </w:rPr>
        <w:t xml:space="preserve">mediatora konsultācijas apmeklēšanas, kā arī situācijā, ja pēc </w:t>
      </w:r>
      <w:r w:rsidR="00847EAC" w:rsidRPr="00A54195">
        <w:rPr>
          <w:rFonts w:ascii="Times New Roman" w:eastAsia="Times New Roman" w:hAnsi="Times New Roman" w:cs="Times New Roman"/>
          <w:sz w:val="28"/>
          <w:szCs w:val="28"/>
        </w:rPr>
        <w:t xml:space="preserve">sertificēta </w:t>
      </w:r>
      <w:r w:rsidRPr="00A54195">
        <w:rPr>
          <w:rFonts w:ascii="Times New Roman" w:eastAsia="Times New Roman" w:hAnsi="Times New Roman" w:cs="Times New Roman"/>
          <w:sz w:val="28"/>
          <w:szCs w:val="28"/>
        </w:rPr>
        <w:t>mediatora konsultācijas saņemšanas puses vai viena puse atzīst, ka mediācijas ceļā domstarpības atrisināt nespēs vai to secinājis mediators, tas neietekmē bāriņtiesu un tiesu izšķirt strīdu.</w:t>
      </w:r>
    </w:p>
    <w:p w14:paraId="4A69480D" w14:textId="5523CFA2" w:rsidR="006E7E88" w:rsidRPr="00A54195" w:rsidRDefault="00ED300C" w:rsidP="00CE23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Obligātās</w:t>
      </w:r>
      <w:r w:rsidR="00847EAC" w:rsidRPr="00A54195">
        <w:rPr>
          <w:rFonts w:ascii="Times New Roman" w:eastAsia="Times New Roman" w:hAnsi="Times New Roman" w:cs="Times New Roman"/>
          <w:sz w:val="28"/>
          <w:szCs w:val="28"/>
        </w:rPr>
        <w:t xml:space="preserve"> sertificēta</w:t>
      </w:r>
      <w:r w:rsidRPr="00A54195">
        <w:rPr>
          <w:rFonts w:ascii="Times New Roman" w:eastAsia="Times New Roman" w:hAnsi="Times New Roman" w:cs="Times New Roman"/>
          <w:sz w:val="28"/>
          <w:szCs w:val="28"/>
        </w:rPr>
        <w:t xml:space="preserve"> mediatora konsultācijas raksturs izpaužas tajā, ka uz tiesību normas</w:t>
      </w:r>
      <w:r w:rsidR="00DE5A81"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pamata pusēm tiek uzlikts pienākums apmeklēt sertificētu mediatoru, lai saņemtu personificētu konsultāciju par mediācijas procesa iespējamību konkrēti viņu domstarpību gadījumā. Pārējās darbības puses veic labprātīgi, tajā skaitā, pieņem lēmumu par mediācijas pakalpojuma izmantošanu, mediatora izvēli, mediācijas norisi, mediācijas pārtraukšanu un izbeigšanu ar vienošanos vai bez tās.</w:t>
      </w:r>
    </w:p>
    <w:p w14:paraId="43FE0412" w14:textId="7777777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Sertificēta mediatora konsultācijas neapmeklēšana iesniedzējam bāriņtiesā vai prasības cēlājam tiesā, neizpildot no tiesību normas tieši izrietošu pienākumu, būtu šķērslis administratīvās lietas ierosināšanai bāriņtiesā vai tiesvedības uzsākšanai tiesā. </w:t>
      </w:r>
    </w:p>
    <w:p w14:paraId="02EF0F38" w14:textId="45393AFD"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lastRenderedPageBreak/>
        <w:t>Tādēļ nepieciešams normatīvi noteikt, ja bāriņtiesa konstatē, ka iesniedzējs nav apmeklējis</w:t>
      </w:r>
      <w:r w:rsidR="00DE5A81"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sertificēta mediatora konsultāciju, </w:t>
      </w:r>
      <w:r w:rsidR="00847EAC" w:rsidRPr="00A54195">
        <w:rPr>
          <w:rFonts w:ascii="Times New Roman" w:eastAsia="Times New Roman" w:hAnsi="Times New Roman" w:cs="Times New Roman"/>
          <w:sz w:val="28"/>
          <w:szCs w:val="28"/>
        </w:rPr>
        <w:t>tā</w:t>
      </w:r>
      <w:r w:rsidRPr="00A54195">
        <w:rPr>
          <w:rFonts w:ascii="Times New Roman" w:eastAsia="Times New Roman" w:hAnsi="Times New Roman" w:cs="Times New Roman"/>
          <w:sz w:val="28"/>
          <w:szCs w:val="28"/>
        </w:rPr>
        <w:t xml:space="preserve"> ir tiesīga atteikt ierosināt administratīvo lietu. Lai nodrošinātu efektīvu kontroli pār bāriņtiesas rīcību (atteikumu ierosināt administratīvo lietu) tiesiskumu un lietderību, saglabājamas personu tiesības pārsūdzēt bāriņtiesas atteikumu. </w:t>
      </w:r>
    </w:p>
    <w:p w14:paraId="2827814E" w14:textId="7777777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Savukārt, ja prasītājs nav veicis likumā noteikto pienākumu apmeklēt sertificēta mediatora konsultāciju, lai pieņemtu izsvērtu lēmumu par dalību mediācijā un konkrētā strīda iespējamu atrisinājumu savstarpējas vienošanās ceļā ar atbildētāju līdz prasības celšanai, tiesnesis atsaka pieņemt prasības pieteikumu.</w:t>
      </w:r>
    </w:p>
    <w:p w14:paraId="0E985C64" w14:textId="3F686717" w:rsidR="006E7E88" w:rsidRPr="00A54195" w:rsidRDefault="00ED300C" w:rsidP="00CE2398">
      <w:pPr>
        <w:spacing w:after="0" w:line="240" w:lineRule="auto"/>
        <w:ind w:firstLine="567"/>
        <w:jc w:val="both"/>
        <w:rPr>
          <w:rFonts w:ascii="Times New Roman" w:eastAsia="Times New Roman" w:hAnsi="Times New Roman" w:cs="Times New Roman"/>
          <w:strike/>
          <w:sz w:val="28"/>
          <w:szCs w:val="28"/>
        </w:rPr>
      </w:pPr>
      <w:r w:rsidRPr="00A54195">
        <w:rPr>
          <w:rFonts w:ascii="Times New Roman" w:eastAsia="Times New Roman" w:hAnsi="Times New Roman" w:cs="Times New Roman"/>
          <w:sz w:val="28"/>
          <w:szCs w:val="28"/>
        </w:rPr>
        <w:t>Ievērojot Apvienoto Nāciju Organizācijas 1989. gada 20. novembra Bērnu tiesību konvencijas 18.</w:t>
      </w:r>
      <w:r w:rsidR="00847EAC"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pantā un Bērnu tiesību aizsardzības likuma 5. un 6.</w:t>
      </w:r>
      <w:r w:rsidR="00DF3867"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pantā noteikto abu vecāku galveno pienākumu gādāt par bērna labāko interešu nodrošināšanu, tādēļ </w:t>
      </w:r>
      <w:r w:rsidR="00B52FC4" w:rsidRPr="00A54195">
        <w:rPr>
          <w:rFonts w:ascii="Times New Roman" w:eastAsia="Times New Roman" w:hAnsi="Times New Roman" w:cs="Times New Roman"/>
          <w:sz w:val="28"/>
          <w:szCs w:val="28"/>
        </w:rPr>
        <w:t>nosakāms</w:t>
      </w:r>
      <w:r w:rsidRPr="00A54195">
        <w:rPr>
          <w:rFonts w:ascii="Times New Roman" w:eastAsia="Times New Roman" w:hAnsi="Times New Roman" w:cs="Times New Roman"/>
          <w:sz w:val="28"/>
          <w:szCs w:val="28"/>
        </w:rPr>
        <w:t xml:space="preserve">, ka gadījumā, ja iesniedzējs vai prasītājs ir ieradies uz </w:t>
      </w:r>
      <w:r w:rsidR="00847EAC" w:rsidRPr="00A54195">
        <w:rPr>
          <w:rFonts w:ascii="Times New Roman" w:eastAsia="Times New Roman" w:hAnsi="Times New Roman" w:cs="Times New Roman"/>
          <w:sz w:val="28"/>
          <w:szCs w:val="28"/>
        </w:rPr>
        <w:t xml:space="preserve">sertificēta </w:t>
      </w:r>
      <w:r w:rsidRPr="00A54195">
        <w:rPr>
          <w:rFonts w:ascii="Times New Roman" w:eastAsia="Times New Roman" w:hAnsi="Times New Roman" w:cs="Times New Roman"/>
          <w:sz w:val="28"/>
          <w:szCs w:val="28"/>
        </w:rPr>
        <w:t xml:space="preserve">mediatora konsultāciju, bet strīdā iesaistītā otra puse atsakās </w:t>
      </w:r>
      <w:r w:rsidR="00B01E50" w:rsidRPr="00A54195">
        <w:rPr>
          <w:rFonts w:ascii="Times New Roman" w:eastAsia="Times New Roman" w:hAnsi="Times New Roman" w:cs="Times New Roman"/>
          <w:sz w:val="28"/>
          <w:szCs w:val="28"/>
        </w:rPr>
        <w:t xml:space="preserve">apmeklēt </w:t>
      </w:r>
      <w:r w:rsidR="00847EAC" w:rsidRPr="00A54195">
        <w:rPr>
          <w:rFonts w:ascii="Times New Roman" w:eastAsia="Times New Roman" w:hAnsi="Times New Roman" w:cs="Times New Roman"/>
          <w:sz w:val="28"/>
          <w:szCs w:val="28"/>
        </w:rPr>
        <w:t xml:space="preserve">sertificēta </w:t>
      </w:r>
      <w:r w:rsidRPr="00A54195">
        <w:rPr>
          <w:rFonts w:ascii="Times New Roman" w:eastAsia="Times New Roman" w:hAnsi="Times New Roman" w:cs="Times New Roman"/>
          <w:sz w:val="28"/>
          <w:szCs w:val="28"/>
        </w:rPr>
        <w:t xml:space="preserve">mediatora </w:t>
      </w:r>
      <w:r w:rsidR="00B01E50" w:rsidRPr="00A54195">
        <w:rPr>
          <w:rFonts w:ascii="Times New Roman" w:eastAsia="Times New Roman" w:hAnsi="Times New Roman" w:cs="Times New Roman"/>
          <w:sz w:val="28"/>
          <w:szCs w:val="28"/>
        </w:rPr>
        <w:t>konsultāciju</w:t>
      </w:r>
      <w:r w:rsidRPr="00A54195">
        <w:rPr>
          <w:rFonts w:ascii="Times New Roman" w:eastAsia="Times New Roman" w:hAnsi="Times New Roman" w:cs="Times New Roman"/>
          <w:sz w:val="28"/>
          <w:szCs w:val="28"/>
        </w:rPr>
        <w:t>, tas nebūs šķērslis administratīvā procesa uzsākšanai bāriņtiesā vai tiesvedības uzsākšanai tiesā, tomēr bāriņtiesa un tiesa šo apstākli būtu tiesīgas ņemt vērā un uz to atsaukties, izvērtējot vienas vai abu pušu attieksmi un rīcību no bērna interešu perspektīvas nākotnē un to, vai šāda rīcība ir vērsta uz domstarpību atrisināšanu un taisnīgu noregulējumu atbilstoši bērna interesēm vai savstarpējā konflikta eskalēšanu.</w:t>
      </w:r>
    </w:p>
    <w:p w14:paraId="061D24A6" w14:textId="6701E4C3" w:rsidR="006E7E88" w:rsidRPr="00A54195" w:rsidRDefault="00847EA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Kā arī g</w:t>
      </w:r>
      <w:r w:rsidR="00ED300C" w:rsidRPr="00A54195">
        <w:rPr>
          <w:rFonts w:ascii="Times New Roman" w:eastAsia="Times New Roman" w:hAnsi="Times New Roman" w:cs="Times New Roman"/>
          <w:sz w:val="28"/>
          <w:szCs w:val="28"/>
        </w:rPr>
        <w:t>adījumā, ja iesniedzējs nav apmeklējis sertificēta mediatora konsultāciju, bet bāriņtiesas ieskatā atbilstoši bērna labākajām interesēm nav pieļaujama kavēšanās (piem.</w:t>
      </w:r>
      <w:r w:rsidR="00B326D4" w:rsidRPr="00A54195">
        <w:rPr>
          <w:rFonts w:ascii="Times New Roman" w:eastAsia="Times New Roman" w:hAnsi="Times New Roman" w:cs="Times New Roman"/>
          <w:sz w:val="28"/>
          <w:szCs w:val="28"/>
        </w:rPr>
        <w:t xml:space="preserve">, </w:t>
      </w:r>
      <w:r w:rsidR="00ED300C" w:rsidRPr="00A54195">
        <w:rPr>
          <w:rFonts w:ascii="Times New Roman" w:eastAsia="Times New Roman" w:hAnsi="Times New Roman" w:cs="Times New Roman"/>
          <w:sz w:val="28"/>
          <w:szCs w:val="28"/>
        </w:rPr>
        <w:t>ja vecāku domstarpības būtiski ierobežo bērna tiesības uz izglītību vai veselības aprūpi u.c.) domstarpību izšķiršanai un nepieciešams uzsākt administratīvo procesu, lai nodrošinātu taisnīgu noregulējumu, bāriņtiesa ir tiesīga ierosināt administratīvo lietu.</w:t>
      </w:r>
    </w:p>
    <w:p w14:paraId="2713B040" w14:textId="69079483"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Pēc vienas puses pieteikuma sertificēta mediatora konsultācijas saņemšanai, </w:t>
      </w:r>
      <w:sdt>
        <w:sdtPr>
          <w:rPr>
            <w:sz w:val="28"/>
            <w:szCs w:val="28"/>
          </w:rPr>
          <w:tag w:val="goog_rdk_10"/>
          <w:id w:val="1284850061"/>
        </w:sdtPr>
        <w:sdtEndPr/>
        <w:sdtContent/>
      </w:sdt>
      <w:r w:rsidRPr="00A54195">
        <w:rPr>
          <w:rFonts w:ascii="Times New Roman" w:eastAsia="Times New Roman" w:hAnsi="Times New Roman" w:cs="Times New Roman"/>
          <w:sz w:val="28"/>
          <w:szCs w:val="28"/>
        </w:rPr>
        <w:t>mediators</w:t>
      </w:r>
      <w:r w:rsidR="00B9544C" w:rsidRPr="00A54195">
        <w:rPr>
          <w:rFonts w:ascii="Times New Roman" w:eastAsia="Times New Roman" w:hAnsi="Times New Roman" w:cs="Times New Roman"/>
          <w:sz w:val="28"/>
          <w:szCs w:val="28"/>
        </w:rPr>
        <w:t>, ja tam sniegta otras puses kontaktinformācija,</w:t>
      </w:r>
      <w:r w:rsidRPr="00A54195">
        <w:rPr>
          <w:rFonts w:ascii="Times New Roman" w:eastAsia="Times New Roman" w:hAnsi="Times New Roman" w:cs="Times New Roman"/>
          <w:sz w:val="28"/>
          <w:szCs w:val="28"/>
        </w:rPr>
        <w:t xml:space="preserve"> </w:t>
      </w:r>
      <w:r w:rsidR="00B9544C" w:rsidRPr="00A54195">
        <w:rPr>
          <w:rFonts w:ascii="Times New Roman" w:eastAsia="Times New Roman" w:hAnsi="Times New Roman" w:cs="Times New Roman"/>
          <w:sz w:val="28"/>
          <w:szCs w:val="28"/>
        </w:rPr>
        <w:t xml:space="preserve">aicina otru </w:t>
      </w:r>
      <w:r w:rsidRPr="00A54195">
        <w:rPr>
          <w:rFonts w:ascii="Times New Roman" w:eastAsia="Times New Roman" w:hAnsi="Times New Roman" w:cs="Times New Roman"/>
          <w:sz w:val="28"/>
          <w:szCs w:val="28"/>
        </w:rPr>
        <w:t xml:space="preserve">pusi apmeklēt </w:t>
      </w:r>
      <w:sdt>
        <w:sdtPr>
          <w:rPr>
            <w:sz w:val="28"/>
            <w:szCs w:val="28"/>
          </w:rPr>
          <w:tag w:val="goog_rdk_11"/>
          <w:id w:val="555442049"/>
        </w:sdtPr>
        <w:sdtEndPr/>
        <w:sdtContent/>
      </w:sdt>
      <w:r w:rsidRPr="00A54195">
        <w:rPr>
          <w:rFonts w:ascii="Times New Roman" w:eastAsia="Times New Roman" w:hAnsi="Times New Roman" w:cs="Times New Roman"/>
          <w:sz w:val="28"/>
          <w:szCs w:val="28"/>
        </w:rPr>
        <w:t>konsultāciju. Ja otra strīda puse nav atsaukusies uzaicinājumam desmit darba dienu laikā, uzskatāms, ka šī puse nav piekritusi</w:t>
      </w:r>
      <w:r w:rsidR="00847EAC" w:rsidRPr="00A54195">
        <w:rPr>
          <w:rFonts w:ascii="Times New Roman" w:eastAsia="Times New Roman" w:hAnsi="Times New Roman" w:cs="Times New Roman"/>
          <w:sz w:val="28"/>
          <w:szCs w:val="28"/>
        </w:rPr>
        <w:t xml:space="preserve"> sertificēta</w:t>
      </w:r>
      <w:r w:rsidRPr="00A54195">
        <w:rPr>
          <w:rFonts w:ascii="Times New Roman" w:eastAsia="Times New Roman" w:hAnsi="Times New Roman" w:cs="Times New Roman"/>
          <w:sz w:val="28"/>
          <w:szCs w:val="28"/>
        </w:rPr>
        <w:t xml:space="preserve"> mediatora konsultācijai. Pēc analoģijas ar mediācijas procesu, lai mediators objektīvi izsvērtu pušu starpā radušos domstarpību risināšanas iespēju mediācijas procesā, pusēm nepieciešams apmeklēt konsultāciju individuāli vai kopā pie viena sertificēta mediatora.</w:t>
      </w:r>
    </w:p>
    <w:p w14:paraId="395D46B7" w14:textId="3EBFD761" w:rsidR="006E7E88" w:rsidRPr="00A54195" w:rsidRDefault="00ED300C" w:rsidP="00CE2398">
      <w:pPr>
        <w:spacing w:after="0" w:line="240" w:lineRule="auto"/>
        <w:ind w:firstLine="567"/>
        <w:jc w:val="both"/>
        <w:rPr>
          <w:rFonts w:ascii="Times New Roman" w:eastAsia="Times New Roman" w:hAnsi="Times New Roman" w:cs="Times New Roman"/>
          <w:sz w:val="28"/>
          <w:szCs w:val="28"/>
          <w:shd w:val="clear" w:color="auto" w:fill="ECEFF1"/>
        </w:rPr>
      </w:pPr>
      <w:r w:rsidRPr="00A54195">
        <w:rPr>
          <w:rFonts w:ascii="Times New Roman" w:eastAsia="Times New Roman" w:hAnsi="Times New Roman" w:cs="Times New Roman"/>
          <w:sz w:val="28"/>
          <w:szCs w:val="28"/>
        </w:rPr>
        <w:t>Sertificētu mediatoru padomes 2022.</w:t>
      </w:r>
      <w:r w:rsidR="00DF3867"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gada oktobrī veiktajā aptaujā 32 sertificēti mediatori ir snieguši atbildi par gatavību nodrošināt regulāras pirmreizējas obligātās konsultācijas pusēm par mediācijas izmantošanu. Balstoties uz 202</w:t>
      </w:r>
      <w:r w:rsidR="00DE06F6" w:rsidRPr="00A54195">
        <w:rPr>
          <w:rFonts w:ascii="Times New Roman" w:eastAsia="Times New Roman" w:hAnsi="Times New Roman" w:cs="Times New Roman"/>
          <w:sz w:val="28"/>
          <w:szCs w:val="28"/>
        </w:rPr>
        <w:t>2</w:t>
      </w:r>
      <w:r w:rsidRPr="00A54195">
        <w:rPr>
          <w:rFonts w:ascii="Times New Roman" w:eastAsia="Times New Roman" w:hAnsi="Times New Roman" w:cs="Times New Roman"/>
          <w:sz w:val="28"/>
          <w:szCs w:val="28"/>
        </w:rPr>
        <w:t>.</w:t>
      </w:r>
      <w:r w:rsidR="00DF3867"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gadā tiesās </w:t>
      </w:r>
      <w:r w:rsidR="006C0A77" w:rsidRPr="00A54195">
        <w:rPr>
          <w:rFonts w:ascii="Times New Roman" w:eastAsia="Times New Roman" w:hAnsi="Times New Roman" w:cs="Times New Roman"/>
          <w:sz w:val="28"/>
          <w:szCs w:val="28"/>
        </w:rPr>
        <w:t>saņemto</w:t>
      </w:r>
      <w:r w:rsidRPr="00A54195">
        <w:rPr>
          <w:rFonts w:ascii="Times New Roman" w:eastAsia="Times New Roman" w:hAnsi="Times New Roman" w:cs="Times New Roman"/>
          <w:sz w:val="28"/>
          <w:szCs w:val="28"/>
        </w:rPr>
        <w:t xml:space="preserve"> lietu skaitu </w:t>
      </w:r>
      <w:r w:rsidR="006C0A77"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w:t>
      </w:r>
      <w:r w:rsidR="006C0A77" w:rsidRPr="00A54195">
        <w:rPr>
          <w:rFonts w:ascii="Times New Roman" w:eastAsia="Times New Roman" w:hAnsi="Times New Roman" w:cs="Times New Roman"/>
          <w:sz w:val="28"/>
          <w:szCs w:val="28"/>
        </w:rPr>
        <w:t>2 508</w:t>
      </w:r>
      <w:r w:rsidRPr="00A54195">
        <w:rPr>
          <w:rFonts w:ascii="Times New Roman" w:eastAsia="Times New Roman" w:hAnsi="Times New Roman" w:cs="Times New Roman"/>
          <w:sz w:val="28"/>
          <w:szCs w:val="28"/>
        </w:rPr>
        <w:t>, kas pieskaitāmas ģimenes lietām, pēc Sertificētu mediatoru padomes aplēsēm, būtu nepieciešams nodrošināt 12 sertificēta mediatora konsultācijas dienā visā Latvijas teritorijā. Tādējādi secināms, ka sertificēti mediatori spēs nodrošināt konsultāciju vienas līdz divu nedēļu laikā pēc pieteikuma saņemšanas.</w:t>
      </w:r>
    </w:p>
    <w:p w14:paraId="4A6EAE8D" w14:textId="7777777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lastRenderedPageBreak/>
        <w:t>Ņemot vērā ģimenes strīdu pieaugošo tendenci un apstākli, ka tieši finansiālais aspekts kopumā var demotivēt strīdus puses pakalpojuma izmantošanai, atsevišķi analizējams vai obligāta sertificēta mediatora konsultācija būtu nosakāma kā bezmaksas vai maksas konsultācija.</w:t>
      </w:r>
    </w:p>
    <w:p w14:paraId="132B296C" w14:textId="562A59BA"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Paredzot iespēju strīdā iesaistītajām pusēm sertificēta mediatora konsultāciju saņemt bez maksas</w:t>
      </w:r>
      <w:r w:rsidR="00CE2398"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jāņem vērā, ka to finansēšanu nav iespējams nodrošināt šobrīd īstenotās Programmas budžeta ietvaros, tā kā Programmas mērķis ir nodrošināt personām iespēju ar valsts atbalstu Valsts budžeta programmas ietvaros saņemt mediācijas pakalpojumu (sesijas). Proti, Programmas ietvaros valsts finansējums tiek novirzīts</w:t>
      </w:r>
      <w:r w:rsidR="00CE2398"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lai segtu sertificētu mediatoru darbu </w:t>
      </w:r>
      <w:r w:rsidR="00CE2398"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mediācijas procesa vadīšanu, gadījumos, kad strīdā iesaistītās puses jau pieņēmušas kopīgu un apzinātu lēmumu par mediācijas izmantošanu. Turklāt jāņem vērā apstāklis, ka Programmas ietvaros gada griezumā pieejamais valsts finansējuma apmērs ir ierobežots. Finansiāls atbalsts, pilnībā vai daļēji sedzot mediācijas izmaksas, ir viens no būtiskiem faktoriem, kas var ietekmēt mediācijas pieprasījumu un pušu gatavību mēģināt savstarpējās nesaskaņas un strīdu risināt mediācijas ceļā. Veicinot, tai skaitā likumdošanas ceļā, personu informētību par mediāciju kā tādu, paredzams mediācijas procesu skaita pieaugums, un secīgi – arī interese par iespēju saņemt mediācijas pakalpojumu Programmas ietvaros.</w:t>
      </w:r>
    </w:p>
    <w:p w14:paraId="79E0D1AC" w14:textId="667F27FF"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Līdz ar to, lai nodrošinātu veiksmīgi iesāktās un bērna interesēm būtiskās Programmas turpināšanu, un nenodarītu kaitējumu līdz šim veiktajam ieguldījumam, būtiski saglabāt un nesamazināt finansējumu Programmas pastāvīgai īstenošanai arī turpmāk. Pretējā gadījumā varētu tikt traucēta tā virsmērķa sasniegšana, kas ir mediatora konsultāciju plašākas ieviešanas praksē pamatā – veicināt mediācijas izmantošanu ar bērnu interesēm saistītu strīdu risināšanā, tā kā finansiālu apsvērumu dēļ mediācijas pakalpojums atsevišķām sabiedrības grupām varētu nebūt pieejams </w:t>
      </w:r>
      <w:r w:rsidR="00CF7EFF" w:rsidRPr="00A54195">
        <w:rPr>
          <w:rFonts w:ascii="Times New Roman" w:eastAsia="Times New Roman" w:hAnsi="Times New Roman" w:cs="Times New Roman"/>
          <w:sz w:val="28"/>
          <w:szCs w:val="28"/>
        </w:rPr>
        <w:t xml:space="preserve">vai tiktu ierobežots ar tādu mediācijas sesiju skaitu, kas ir nepietiekams strīda noregulēšanai. Kā norāda Sertificētu mediatoru padome jau šobrīd praksē konstatēts, ka </w:t>
      </w:r>
      <w:r w:rsidR="00847EAC" w:rsidRPr="00A54195">
        <w:rPr>
          <w:rFonts w:ascii="Times New Roman" w:eastAsia="Times New Roman" w:hAnsi="Times New Roman" w:cs="Times New Roman"/>
          <w:sz w:val="28"/>
          <w:szCs w:val="28"/>
        </w:rPr>
        <w:t>Programmas ietvaros nodrošinātajās piecās</w:t>
      </w:r>
      <w:r w:rsidR="00CF7EFF" w:rsidRPr="00A54195">
        <w:rPr>
          <w:rFonts w:ascii="Times New Roman" w:eastAsia="Times New Roman" w:hAnsi="Times New Roman" w:cs="Times New Roman"/>
          <w:sz w:val="28"/>
          <w:szCs w:val="28"/>
        </w:rPr>
        <w:t xml:space="preserve"> mediācijas sesijās ir iespējams risināt tikai viegla rakstura strīdus. </w:t>
      </w:r>
      <w:r w:rsidRPr="00A54195">
        <w:rPr>
          <w:rFonts w:ascii="Times New Roman" w:eastAsia="Times New Roman" w:hAnsi="Times New Roman" w:cs="Times New Roman"/>
          <w:sz w:val="28"/>
          <w:szCs w:val="28"/>
        </w:rPr>
        <w:t>Attiecīgi ar sertificēta mediatora konsultācijas nodrošināšanu būtu nosakāma arī pašvaldību un valsts iesaiste:</w:t>
      </w:r>
    </w:p>
    <w:p w14:paraId="40D8B197" w14:textId="13B27D1C" w:rsidR="006E7E88" w:rsidRPr="00A54195" w:rsidRDefault="00ED300C" w:rsidP="00CE2398">
      <w:pPr>
        <w:spacing w:after="0" w:line="240" w:lineRule="auto"/>
        <w:ind w:left="1134"/>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 nodrošinot valsts papildu finansējumu sertificēta mediatora konsultācijas saņemšanai</w:t>
      </w:r>
      <w:r w:rsidR="00CF7EFF"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w:t>
      </w:r>
    </w:p>
    <w:p w14:paraId="5421BC4E" w14:textId="372E6057" w:rsidR="006E7E88" w:rsidRPr="00A54195" w:rsidRDefault="00ED300C" w:rsidP="00CE2398">
      <w:pPr>
        <w:spacing w:after="0" w:line="240" w:lineRule="auto"/>
        <w:ind w:left="1134"/>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 paredzot pašvaldības atbalstu,</w:t>
      </w:r>
      <w:r w:rsidR="00DD0E33" w:rsidRPr="00A54195">
        <w:rPr>
          <w:rFonts w:ascii="Times New Roman" w:eastAsia="Times New Roman" w:hAnsi="Times New Roman" w:cs="Times New Roman"/>
          <w:sz w:val="28"/>
          <w:szCs w:val="28"/>
        </w:rPr>
        <w:t xml:space="preserve"> ja nepieciešams un panākta vienošanās,</w:t>
      </w:r>
      <w:r w:rsidRPr="00A54195">
        <w:rPr>
          <w:rFonts w:ascii="Times New Roman" w:eastAsia="Times New Roman" w:hAnsi="Times New Roman" w:cs="Times New Roman"/>
          <w:sz w:val="28"/>
          <w:szCs w:val="28"/>
        </w:rPr>
        <w:t xml:space="preserve"> nodrošinot atbilstošu telpu klātienes </w:t>
      </w:r>
      <w:r w:rsidR="00DD0E33" w:rsidRPr="00A54195">
        <w:rPr>
          <w:rFonts w:ascii="Times New Roman" w:eastAsia="Times New Roman" w:hAnsi="Times New Roman" w:cs="Times New Roman"/>
          <w:sz w:val="28"/>
          <w:szCs w:val="28"/>
        </w:rPr>
        <w:t xml:space="preserve">sertificēta </w:t>
      </w:r>
      <w:r w:rsidRPr="00A54195">
        <w:rPr>
          <w:rFonts w:ascii="Times New Roman" w:eastAsia="Times New Roman" w:hAnsi="Times New Roman" w:cs="Times New Roman"/>
          <w:sz w:val="28"/>
          <w:szCs w:val="28"/>
        </w:rPr>
        <w:t>mediatora konsultācijai un mediācijas procesa īstenošanai, ja to nav iespējams īstenot attālināti.</w:t>
      </w:r>
    </w:p>
    <w:p w14:paraId="184C2447" w14:textId="7090ADC0" w:rsidR="00E85D00" w:rsidRPr="00A54195" w:rsidRDefault="00E85D00" w:rsidP="00E85D00">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 Atbilstoši Sertificētu mediatoru padomes sniegtajai informācijai, vienas sertificēta mediatora konsultācijas izmaksas par vienu konsultācijas stundu ir 70 </w:t>
      </w:r>
      <w:r w:rsidRPr="00A54195">
        <w:rPr>
          <w:rFonts w:ascii="Times New Roman" w:eastAsia="Times New Roman" w:hAnsi="Times New Roman" w:cs="Times New Roman"/>
          <w:i/>
          <w:sz w:val="28"/>
          <w:szCs w:val="28"/>
        </w:rPr>
        <w:t>euro</w:t>
      </w:r>
      <w:r w:rsidRPr="00A54195">
        <w:rPr>
          <w:rFonts w:ascii="Times New Roman" w:eastAsia="Times New Roman" w:hAnsi="Times New Roman" w:cs="Times New Roman"/>
          <w:sz w:val="28"/>
          <w:szCs w:val="28"/>
        </w:rPr>
        <w:t xml:space="preserve">. Informācija par konsultācijas likmi sniegta, ņemot vērā gan esošās mediatoru likmes mediācijas pakalpojumu tirgū, gan apstākli, ka atbilstoši ziņojumā </w:t>
      </w:r>
      <w:r w:rsidRPr="00A54195">
        <w:rPr>
          <w:rFonts w:ascii="Times New Roman" w:eastAsia="Times New Roman" w:hAnsi="Times New Roman" w:cs="Times New Roman"/>
          <w:sz w:val="28"/>
          <w:szCs w:val="28"/>
        </w:rPr>
        <w:lastRenderedPageBreak/>
        <w:t>iecerētajam prasību par mediācijas konsultācijas apmeklēšanu plānots noteikt ne ātrāk par 202</w:t>
      </w:r>
      <w:r w:rsidR="00976F30" w:rsidRPr="00A54195">
        <w:rPr>
          <w:rFonts w:ascii="Times New Roman" w:eastAsia="Times New Roman" w:hAnsi="Times New Roman" w:cs="Times New Roman"/>
          <w:sz w:val="28"/>
          <w:szCs w:val="28"/>
        </w:rPr>
        <w:t>5</w:t>
      </w:r>
      <w:r w:rsidRPr="00A54195">
        <w:rPr>
          <w:rFonts w:ascii="Times New Roman" w:eastAsia="Times New Roman" w:hAnsi="Times New Roman" w:cs="Times New Roman"/>
          <w:sz w:val="28"/>
          <w:szCs w:val="28"/>
        </w:rPr>
        <w:t xml:space="preserve">. gadu. Par pārējie izdevumiem, kas varētu būt saistīti ar konsultācijas pakalpojuma sniegšanu (piemēram, ceļa izdevumi nokļūšanai līdz konsultācijas sniegšanas vietai), mediators nepieciešamības gadījumā vienojas ar pusēm atsevišķi, slēdzot līgumu ar mediatoru. Paredzamā stundas likme ietver pašu konsultatīvo darbu un nodokļa maksājumus. Atbilstoši Sertificētu mediatoru padomes viedoklim, gadījumā </w:t>
      </w:r>
      <w:r w:rsidR="00DD0E33" w:rsidRPr="00A54195">
        <w:rPr>
          <w:rFonts w:ascii="Times New Roman" w:eastAsia="Times New Roman" w:hAnsi="Times New Roman" w:cs="Times New Roman"/>
          <w:sz w:val="28"/>
          <w:szCs w:val="28"/>
        </w:rPr>
        <w:t xml:space="preserve">ja </w:t>
      </w:r>
      <w:r w:rsidRPr="00A54195">
        <w:rPr>
          <w:rFonts w:ascii="Times New Roman" w:eastAsia="Times New Roman" w:hAnsi="Times New Roman" w:cs="Times New Roman"/>
          <w:sz w:val="28"/>
          <w:szCs w:val="28"/>
        </w:rPr>
        <w:t xml:space="preserve">mediācijas konsultāciju apmeklē pāris, tās ilgums būtu nosakāms stundas garumā. Savukārt, ja </w:t>
      </w:r>
      <w:r w:rsidR="00DD0E33" w:rsidRPr="00A54195">
        <w:rPr>
          <w:rFonts w:ascii="Times New Roman" w:eastAsia="Times New Roman" w:hAnsi="Times New Roman" w:cs="Times New Roman"/>
          <w:sz w:val="28"/>
          <w:szCs w:val="28"/>
        </w:rPr>
        <w:t xml:space="preserve">tā ir </w:t>
      </w:r>
      <w:r w:rsidRPr="00A54195">
        <w:rPr>
          <w:rFonts w:ascii="Times New Roman" w:eastAsia="Times New Roman" w:hAnsi="Times New Roman" w:cs="Times New Roman"/>
          <w:sz w:val="28"/>
          <w:szCs w:val="28"/>
        </w:rPr>
        <w:t xml:space="preserve">individuāla konsultācija </w:t>
      </w:r>
      <w:r w:rsidR="00DD0E33"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 30 minūtes.</w:t>
      </w:r>
    </w:p>
    <w:p w14:paraId="70BC1A16" w14:textId="619CC051"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Atbilstoš</w:t>
      </w:r>
      <w:r w:rsidR="00CE2398" w:rsidRPr="00A54195">
        <w:rPr>
          <w:rFonts w:ascii="Times New Roman" w:eastAsia="Times New Roman" w:hAnsi="Times New Roman" w:cs="Times New Roman"/>
          <w:sz w:val="28"/>
          <w:szCs w:val="28"/>
        </w:rPr>
        <w:t>i</w:t>
      </w:r>
      <w:r w:rsidRPr="00A54195">
        <w:rPr>
          <w:rFonts w:ascii="Times New Roman" w:eastAsia="Times New Roman" w:hAnsi="Times New Roman" w:cs="Times New Roman"/>
          <w:sz w:val="28"/>
          <w:szCs w:val="28"/>
        </w:rPr>
        <w:t xml:space="preserve"> Sertificētu mediatoru padomes veiktai aptaujai šobrīd vismaz 34 praktizējoši sertificēti mediatori piekrīt sniegt obligātās konsultācijas par mediāciju ģimenes strīdos noteikta minimālā stundu skaita apmērā gadā. </w:t>
      </w:r>
    </w:p>
    <w:p w14:paraId="0A751F80" w14:textId="7C63D3DE" w:rsidR="00EA0650"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Sertificēta mediatoru padome paudusi atbalstu tam, ka </w:t>
      </w:r>
      <w:r w:rsidR="00DD0E33" w:rsidRPr="00A54195">
        <w:rPr>
          <w:rFonts w:ascii="Times New Roman" w:eastAsia="Times New Roman" w:hAnsi="Times New Roman" w:cs="Times New Roman"/>
          <w:sz w:val="28"/>
          <w:szCs w:val="28"/>
        </w:rPr>
        <w:t xml:space="preserve">sertificēta </w:t>
      </w:r>
      <w:r w:rsidRPr="00A54195">
        <w:rPr>
          <w:rFonts w:ascii="Times New Roman" w:eastAsia="Times New Roman" w:hAnsi="Times New Roman" w:cs="Times New Roman"/>
          <w:sz w:val="28"/>
          <w:szCs w:val="28"/>
        </w:rPr>
        <w:t xml:space="preserve">mediatora konsultācijas konfliktā iesaistītajām pusēm atbilstoši šajā ziņojumā paredzētajam varētu tikt nodrošinātas atbilstoši esošajai Programmai analoģiskam modelim, saskaņā ar kuru Sertificētu mediatoru padome uzņemtos šādu konsultāciju nodrošināšanas koordinēšanu. </w:t>
      </w:r>
      <w:r w:rsidR="003547DC" w:rsidRPr="00A54195">
        <w:rPr>
          <w:rFonts w:ascii="Times New Roman" w:eastAsia="Times New Roman" w:hAnsi="Times New Roman" w:cs="Times New Roman"/>
          <w:sz w:val="28"/>
          <w:szCs w:val="28"/>
        </w:rPr>
        <w:t xml:space="preserve">Attiecīgi </w:t>
      </w:r>
      <w:r w:rsidR="00DD0E33" w:rsidRPr="00A54195">
        <w:rPr>
          <w:rFonts w:ascii="Times New Roman" w:eastAsia="Times New Roman" w:hAnsi="Times New Roman" w:cs="Times New Roman"/>
          <w:sz w:val="28"/>
          <w:szCs w:val="28"/>
        </w:rPr>
        <w:t xml:space="preserve">sertificēta </w:t>
      </w:r>
      <w:r w:rsidR="003547DC" w:rsidRPr="00A54195">
        <w:rPr>
          <w:rFonts w:ascii="Times New Roman" w:eastAsia="Times New Roman" w:hAnsi="Times New Roman" w:cs="Times New Roman"/>
          <w:sz w:val="28"/>
          <w:szCs w:val="28"/>
        </w:rPr>
        <w:t>medi</w:t>
      </w:r>
      <w:r w:rsidR="00DD0E33" w:rsidRPr="00A54195">
        <w:rPr>
          <w:rFonts w:ascii="Times New Roman" w:eastAsia="Times New Roman" w:hAnsi="Times New Roman" w:cs="Times New Roman"/>
          <w:sz w:val="28"/>
          <w:szCs w:val="28"/>
        </w:rPr>
        <w:t>atora</w:t>
      </w:r>
      <w:r w:rsidR="003547DC" w:rsidRPr="00A54195">
        <w:rPr>
          <w:rFonts w:ascii="Times New Roman" w:eastAsia="Times New Roman" w:hAnsi="Times New Roman" w:cs="Times New Roman"/>
          <w:sz w:val="28"/>
          <w:szCs w:val="28"/>
        </w:rPr>
        <w:t xml:space="preserve"> konsultāciju nodrošināšana</w:t>
      </w:r>
      <w:r w:rsidR="00B04E53" w:rsidRPr="00A54195">
        <w:rPr>
          <w:rFonts w:ascii="Times New Roman" w:eastAsia="Times New Roman" w:hAnsi="Times New Roman" w:cs="Times New Roman"/>
          <w:sz w:val="28"/>
          <w:szCs w:val="28"/>
        </w:rPr>
        <w:t xml:space="preserve"> domstarpīb</w:t>
      </w:r>
      <w:r w:rsidR="00127F47" w:rsidRPr="00A54195">
        <w:rPr>
          <w:rFonts w:ascii="Times New Roman" w:eastAsia="Times New Roman" w:hAnsi="Times New Roman" w:cs="Times New Roman"/>
          <w:sz w:val="28"/>
          <w:szCs w:val="28"/>
        </w:rPr>
        <w:t>ā</w:t>
      </w:r>
      <w:r w:rsidR="00B04E53" w:rsidRPr="00A54195">
        <w:rPr>
          <w:rFonts w:ascii="Times New Roman" w:eastAsia="Times New Roman" w:hAnsi="Times New Roman" w:cs="Times New Roman"/>
          <w:sz w:val="28"/>
          <w:szCs w:val="28"/>
        </w:rPr>
        <w:t>s, kurās iesaistīts bērns, kā papildu uzdevums</w:t>
      </w:r>
      <w:r w:rsidR="00EA0650" w:rsidRPr="00A54195">
        <w:rPr>
          <w:rFonts w:ascii="Times New Roman" w:eastAsia="Times New Roman" w:hAnsi="Times New Roman" w:cs="Times New Roman"/>
          <w:sz w:val="28"/>
          <w:szCs w:val="28"/>
        </w:rPr>
        <w:t xml:space="preserve"> varētu tikt ietvert</w:t>
      </w:r>
      <w:r w:rsidR="00B04E53" w:rsidRPr="00A54195">
        <w:rPr>
          <w:rFonts w:ascii="Times New Roman" w:eastAsia="Times New Roman" w:hAnsi="Times New Roman" w:cs="Times New Roman"/>
          <w:sz w:val="28"/>
          <w:szCs w:val="28"/>
        </w:rPr>
        <w:t>s</w:t>
      </w:r>
      <w:r w:rsidR="00EA0650" w:rsidRPr="00A54195">
        <w:rPr>
          <w:rFonts w:ascii="Times New Roman" w:eastAsia="Times New Roman" w:hAnsi="Times New Roman" w:cs="Times New Roman"/>
          <w:sz w:val="28"/>
          <w:szCs w:val="28"/>
        </w:rPr>
        <w:t xml:space="preserve"> </w:t>
      </w:r>
      <w:r w:rsidR="00CD4A9D" w:rsidRPr="00A54195">
        <w:rPr>
          <w:rFonts w:ascii="Times New Roman" w:eastAsia="Times New Roman" w:hAnsi="Times New Roman" w:cs="Times New Roman"/>
          <w:sz w:val="28"/>
          <w:szCs w:val="28"/>
        </w:rPr>
        <w:t>līgum</w:t>
      </w:r>
      <w:r w:rsidR="00B04E53" w:rsidRPr="00A54195">
        <w:rPr>
          <w:rFonts w:ascii="Times New Roman" w:eastAsia="Times New Roman" w:hAnsi="Times New Roman" w:cs="Times New Roman"/>
          <w:sz w:val="28"/>
          <w:szCs w:val="28"/>
        </w:rPr>
        <w:t>ā</w:t>
      </w:r>
      <w:r w:rsidR="00CD4A9D" w:rsidRPr="00A54195">
        <w:rPr>
          <w:rFonts w:ascii="Times New Roman" w:eastAsia="Times New Roman" w:hAnsi="Times New Roman" w:cs="Times New Roman"/>
          <w:sz w:val="28"/>
          <w:szCs w:val="28"/>
        </w:rPr>
        <w:t xml:space="preserve"> par </w:t>
      </w:r>
      <w:r w:rsidR="00B04E53" w:rsidRPr="00A54195">
        <w:rPr>
          <w:rFonts w:ascii="Times New Roman" w:eastAsia="Times New Roman" w:hAnsi="Times New Roman" w:cs="Times New Roman"/>
          <w:sz w:val="28"/>
          <w:szCs w:val="28"/>
        </w:rPr>
        <w:t>Sertificēta mediatoru p</w:t>
      </w:r>
      <w:r w:rsidR="00CD4A9D" w:rsidRPr="00A54195">
        <w:rPr>
          <w:rFonts w:ascii="Times New Roman" w:eastAsia="Times New Roman" w:hAnsi="Times New Roman" w:cs="Times New Roman"/>
          <w:sz w:val="28"/>
          <w:szCs w:val="28"/>
        </w:rPr>
        <w:t>adomei piešķirto valsts budžeta līdzekļu piešķiršanu un izlietošanu programmas "Mediācija ģimenes strīdos".</w:t>
      </w:r>
    </w:p>
    <w:p w14:paraId="21CEB112" w14:textId="1CC3D8BF"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Vienlaikus būtiski ņemt vērā, ka šādas programmas īstenošana prasītu pastāvīgu administrēšanu. Minētais saistīts ar informatīvo atbalstu gan sertificētiem mediatoriem, gan potenciālajiem mediācijas pakalpojuma saņēmējiem, gan speciālistiem, kuri iesaka mediācijas izmantošanu ģimenēm, kurām tas nepieciešams</w:t>
      </w:r>
      <w:r w:rsidR="00386D86"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un novirza tās konsultāciju saņemšanai, kā arī programmā iesaistīto mediatoru darba koordinēšanu, ar programmu saistītās dokumentācijas sagatavošanu (t.sk. individuālu līgumu slēgšana ar sertificētiem mediatoriem), programmas grāmatvedības kārtošana (t.sk. sertificētu mediatoru darba apmaksa) un datu par programmas īstenošanas rezultātiem, apkopošanu un apstrādi. Sertificētu mediatoru padome nav valsts finansēta institūcija. Līdz ar to paredzot Sertificētu mediatoru padomei pienākumu koordinēt </w:t>
      </w:r>
      <w:r w:rsidR="00555439" w:rsidRPr="00A54195">
        <w:rPr>
          <w:rFonts w:ascii="Times New Roman" w:eastAsia="Times New Roman" w:hAnsi="Times New Roman" w:cs="Times New Roman"/>
          <w:sz w:val="28"/>
          <w:szCs w:val="28"/>
        </w:rPr>
        <w:t xml:space="preserve">sertificēta </w:t>
      </w:r>
      <w:r w:rsidRPr="00A54195">
        <w:rPr>
          <w:rFonts w:ascii="Times New Roman" w:eastAsia="Times New Roman" w:hAnsi="Times New Roman" w:cs="Times New Roman"/>
          <w:sz w:val="28"/>
          <w:szCs w:val="28"/>
        </w:rPr>
        <w:t>medi</w:t>
      </w:r>
      <w:r w:rsidR="00555439" w:rsidRPr="00A54195">
        <w:rPr>
          <w:rFonts w:ascii="Times New Roman" w:eastAsia="Times New Roman" w:hAnsi="Times New Roman" w:cs="Times New Roman"/>
          <w:sz w:val="28"/>
          <w:szCs w:val="28"/>
        </w:rPr>
        <w:t>atora</w:t>
      </w:r>
      <w:r w:rsidRPr="00A54195">
        <w:rPr>
          <w:rFonts w:ascii="Times New Roman" w:eastAsia="Times New Roman" w:hAnsi="Times New Roman" w:cs="Times New Roman"/>
          <w:sz w:val="28"/>
          <w:szCs w:val="28"/>
        </w:rPr>
        <w:t xml:space="preserve"> konsultāciju nodrošināšanu, papildus paredzams finansējums administratīvo izdevumu segšanai Sertificētu mediatoru padomei. Paredzamais administratīvo izdevumu apmērs </w:t>
      </w:r>
      <w:r w:rsidR="00B20275" w:rsidRPr="00A54195">
        <w:rPr>
          <w:rFonts w:ascii="Times New Roman" w:eastAsia="Times New Roman" w:hAnsi="Times New Roman" w:cs="Times New Roman"/>
          <w:sz w:val="28"/>
          <w:szCs w:val="28"/>
        </w:rPr>
        <w:t xml:space="preserve">28 360 </w:t>
      </w:r>
      <w:r w:rsidRPr="00A54195">
        <w:rPr>
          <w:rFonts w:ascii="Times New Roman" w:eastAsia="Times New Roman" w:hAnsi="Times New Roman" w:cs="Times New Roman"/>
          <w:i/>
          <w:sz w:val="28"/>
          <w:szCs w:val="28"/>
        </w:rPr>
        <w:t>euro</w:t>
      </w:r>
      <w:r w:rsidRPr="00A54195">
        <w:rPr>
          <w:rFonts w:ascii="Times New Roman" w:eastAsia="Times New Roman" w:hAnsi="Times New Roman" w:cs="Times New Roman"/>
          <w:sz w:val="28"/>
          <w:szCs w:val="28"/>
        </w:rPr>
        <w:t xml:space="preserve"> gadā (mēnesī </w:t>
      </w:r>
      <w:r w:rsidR="00B20275" w:rsidRPr="00A54195">
        <w:rPr>
          <w:rFonts w:ascii="Times New Roman" w:eastAsia="Times New Roman" w:hAnsi="Times New Roman" w:cs="Times New Roman"/>
          <w:sz w:val="28"/>
          <w:szCs w:val="28"/>
        </w:rPr>
        <w:t>2</w:t>
      </w:r>
      <w:r w:rsidRPr="00A54195">
        <w:rPr>
          <w:rFonts w:ascii="Times New Roman" w:eastAsia="Times New Roman" w:hAnsi="Times New Roman" w:cs="Times New Roman"/>
          <w:sz w:val="28"/>
          <w:szCs w:val="28"/>
        </w:rPr>
        <w:t> </w:t>
      </w:r>
      <w:r w:rsidR="00B20275" w:rsidRPr="00A54195">
        <w:rPr>
          <w:rFonts w:ascii="Times New Roman" w:eastAsia="Times New Roman" w:hAnsi="Times New Roman" w:cs="Times New Roman"/>
          <w:sz w:val="28"/>
          <w:szCs w:val="28"/>
        </w:rPr>
        <w:t>363 </w:t>
      </w:r>
      <w:r w:rsidRPr="00A54195">
        <w:rPr>
          <w:rFonts w:ascii="Times New Roman" w:eastAsia="Times New Roman" w:hAnsi="Times New Roman" w:cs="Times New Roman"/>
          <w:i/>
          <w:sz w:val="28"/>
          <w:szCs w:val="28"/>
        </w:rPr>
        <w:t>euro</w:t>
      </w:r>
      <w:r w:rsidRPr="00A54195">
        <w:rPr>
          <w:rFonts w:ascii="Times New Roman" w:eastAsia="Times New Roman" w:hAnsi="Times New Roman" w:cs="Times New Roman"/>
          <w:sz w:val="28"/>
          <w:szCs w:val="28"/>
        </w:rPr>
        <w:t>). Izdevumus veido: a) atalgojums, tai skaitā darba devēja nodokļi, darbiniekam, kurš koordinē konsultāciju sniegšanu, informē un konsultē potenciālos konsultācijas saņēmējus un ieteicējus (piemēram, bāriņtiesas) par pakalpojuma saņemšanas kārtību un dažādiem ar to saistītiem jautājumiem; b) infrastruktūras (attiecināmā daļa uz telpām, internets, telefons (atsevišķa līnija), kancelejas preces) un atbalsta funkciju izdevumi (grāmatvedība, dokumentu apstrāde, statistika).</w:t>
      </w:r>
    </w:p>
    <w:p w14:paraId="1A34E9BB" w14:textId="43D157DF" w:rsidR="00DF3867" w:rsidRPr="00A54195" w:rsidRDefault="00ED300C" w:rsidP="00555439">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Vērtējot pēc tiesu noslodzes lietu izskatīšanā ģimenes tiesību jomā, </w:t>
      </w:r>
      <w:r w:rsidR="00EC067A" w:rsidRPr="00A54195">
        <w:rPr>
          <w:rFonts w:ascii="Times New Roman" w:eastAsia="Times New Roman" w:hAnsi="Times New Roman" w:cs="Times New Roman"/>
          <w:sz w:val="28"/>
          <w:szCs w:val="28"/>
        </w:rPr>
        <w:t>2022</w:t>
      </w:r>
      <w:r w:rsidRPr="00A54195">
        <w:rPr>
          <w:rFonts w:ascii="Times New Roman" w:eastAsia="Times New Roman" w:hAnsi="Times New Roman" w:cs="Times New Roman"/>
          <w:sz w:val="28"/>
          <w:szCs w:val="28"/>
        </w:rPr>
        <w:t xml:space="preserve">. gada statistikas dati pārliecinoši norāda, ka vislielākais izskatāmo lietu skaits saistīts ar </w:t>
      </w:r>
      <w:r w:rsidRPr="00A54195">
        <w:rPr>
          <w:rFonts w:ascii="Times New Roman" w:eastAsia="Times New Roman" w:hAnsi="Times New Roman" w:cs="Times New Roman"/>
          <w:sz w:val="28"/>
          <w:szCs w:val="28"/>
        </w:rPr>
        <w:lastRenderedPageBreak/>
        <w:t xml:space="preserve">laulības šķiršanu, uzturlīdzekļu piedziņu un vecāka aizgādības tiesību izbeigšanu vai aprobežošanu. Pirmās instances pilsētu/rajonu tiesas </w:t>
      </w:r>
      <w:r w:rsidR="00EC067A" w:rsidRPr="00A54195">
        <w:rPr>
          <w:rFonts w:ascii="Times New Roman" w:eastAsia="Times New Roman" w:hAnsi="Times New Roman" w:cs="Times New Roman"/>
          <w:sz w:val="28"/>
          <w:szCs w:val="28"/>
        </w:rPr>
        <w:t>2022</w:t>
      </w:r>
      <w:r w:rsidRPr="00A54195">
        <w:rPr>
          <w:rFonts w:ascii="Times New Roman" w:eastAsia="Times New Roman" w:hAnsi="Times New Roman" w:cs="Times New Roman"/>
          <w:sz w:val="28"/>
          <w:szCs w:val="28"/>
        </w:rPr>
        <w:t>.</w:t>
      </w:r>
      <w:r w:rsidR="00C41807"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gadā ir ierosinājušas tiesvedību </w:t>
      </w:r>
      <w:r w:rsidR="00EC067A" w:rsidRPr="00A54195">
        <w:rPr>
          <w:rFonts w:ascii="Times New Roman" w:eastAsia="Times New Roman" w:hAnsi="Times New Roman" w:cs="Times New Roman"/>
          <w:sz w:val="28"/>
          <w:szCs w:val="28"/>
        </w:rPr>
        <w:t>2 508</w:t>
      </w:r>
      <w:r w:rsidRPr="00A54195">
        <w:rPr>
          <w:rFonts w:ascii="Times New Roman" w:eastAsia="Times New Roman" w:hAnsi="Times New Roman" w:cs="Times New Roman"/>
          <w:sz w:val="28"/>
          <w:szCs w:val="28"/>
        </w:rPr>
        <w:t xml:space="preserve"> lietās, kas izriet no ģimenes strīdiem.</w:t>
      </w:r>
    </w:p>
    <w:p w14:paraId="0296C9A9" w14:textId="77777777" w:rsidR="00DF3867" w:rsidRPr="00A54195" w:rsidRDefault="00DF3867">
      <w:pPr>
        <w:spacing w:after="0" w:line="240" w:lineRule="auto"/>
        <w:jc w:val="right"/>
        <w:rPr>
          <w:rFonts w:ascii="Times New Roman" w:eastAsia="Times New Roman" w:hAnsi="Times New Roman" w:cs="Times New Roman"/>
          <w:sz w:val="28"/>
          <w:szCs w:val="28"/>
        </w:rPr>
      </w:pPr>
    </w:p>
    <w:p w14:paraId="4568C21F" w14:textId="7AF776D5" w:rsidR="006E7E88" w:rsidRPr="00A54195" w:rsidRDefault="00ED300C">
      <w:pPr>
        <w:spacing w:after="0" w:line="240" w:lineRule="auto"/>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1.tabula</w:t>
      </w:r>
    </w:p>
    <w:p w14:paraId="5EEC0696" w14:textId="1BAD1295" w:rsidR="006E7E88" w:rsidRPr="00A54195" w:rsidRDefault="00ED300C">
      <w:pPr>
        <w:spacing w:after="0" w:line="240" w:lineRule="auto"/>
        <w:jc w:val="center"/>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Civillietu skaits ģimenes strīdos pilsētu/rajonu pirmās instances tiesā 202</w:t>
      </w:r>
      <w:r w:rsidR="00CD4A9D" w:rsidRPr="00A54195">
        <w:rPr>
          <w:rFonts w:ascii="Times New Roman" w:eastAsia="Times New Roman" w:hAnsi="Times New Roman" w:cs="Times New Roman"/>
          <w:b/>
          <w:sz w:val="28"/>
          <w:szCs w:val="28"/>
        </w:rPr>
        <w:t>2</w:t>
      </w:r>
      <w:r w:rsidRPr="00A54195">
        <w:rPr>
          <w:rFonts w:ascii="Times New Roman" w:eastAsia="Times New Roman" w:hAnsi="Times New Roman" w:cs="Times New Roman"/>
          <w:b/>
          <w:sz w:val="28"/>
          <w:szCs w:val="28"/>
        </w:rPr>
        <w:t>.gadā</w:t>
      </w:r>
    </w:p>
    <w:p w14:paraId="1FC594D7" w14:textId="77777777" w:rsidR="006E7E88" w:rsidRPr="00A54195" w:rsidRDefault="006E7E88">
      <w:pPr>
        <w:spacing w:after="0" w:line="240" w:lineRule="auto"/>
        <w:jc w:val="center"/>
        <w:rPr>
          <w:rFonts w:ascii="Times New Roman" w:eastAsia="Times New Roman" w:hAnsi="Times New Roman" w:cs="Times New Roman"/>
          <w:b/>
          <w:sz w:val="28"/>
          <w:szCs w:val="28"/>
        </w:rPr>
      </w:pPr>
    </w:p>
    <w:tbl>
      <w:tblPr>
        <w:tblStyle w:val="a6"/>
        <w:tblW w:w="93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5"/>
        <w:gridCol w:w="1935"/>
        <w:gridCol w:w="1996"/>
      </w:tblGrid>
      <w:tr w:rsidR="006E7E88" w:rsidRPr="00A54195" w14:paraId="5A53B53C" w14:textId="77777777" w:rsidTr="008A63BF">
        <w:trPr>
          <w:trHeight w:val="264"/>
        </w:trPr>
        <w:tc>
          <w:tcPr>
            <w:tcW w:w="5425" w:type="dxa"/>
            <w:shd w:val="clear" w:color="auto" w:fill="auto"/>
            <w:vAlign w:val="bottom"/>
          </w:tcPr>
          <w:p w14:paraId="79EBC89B" w14:textId="77777777" w:rsidR="006E7E88" w:rsidRPr="00A54195" w:rsidRDefault="00ED300C">
            <w:pPr>
              <w:jc w:val="both"/>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Lietas kategorija</w:t>
            </w:r>
          </w:p>
        </w:tc>
        <w:tc>
          <w:tcPr>
            <w:tcW w:w="1935" w:type="dxa"/>
            <w:shd w:val="clear" w:color="auto" w:fill="auto"/>
            <w:vAlign w:val="bottom"/>
          </w:tcPr>
          <w:p w14:paraId="657BCD9B" w14:textId="77777777" w:rsidR="006E7E88" w:rsidRPr="00A54195" w:rsidRDefault="00ED300C">
            <w:pPr>
              <w:jc w:val="both"/>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Saņemtas lietas</w:t>
            </w:r>
          </w:p>
        </w:tc>
        <w:tc>
          <w:tcPr>
            <w:tcW w:w="1996" w:type="dxa"/>
            <w:shd w:val="clear" w:color="auto" w:fill="auto"/>
            <w:vAlign w:val="bottom"/>
          </w:tcPr>
          <w:p w14:paraId="598B9158" w14:textId="77777777" w:rsidR="006E7E88" w:rsidRPr="00A54195" w:rsidRDefault="00ED300C">
            <w:pPr>
              <w:jc w:val="both"/>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Izskatītas lietas</w:t>
            </w:r>
          </w:p>
        </w:tc>
      </w:tr>
      <w:tr w:rsidR="006E7E88" w:rsidRPr="00A54195" w14:paraId="2B682C06" w14:textId="77777777" w:rsidTr="008A63BF">
        <w:trPr>
          <w:trHeight w:val="264"/>
        </w:trPr>
        <w:tc>
          <w:tcPr>
            <w:tcW w:w="5425" w:type="dxa"/>
            <w:shd w:val="clear" w:color="auto" w:fill="auto"/>
            <w:vAlign w:val="bottom"/>
          </w:tcPr>
          <w:p w14:paraId="585C9796" w14:textId="77777777" w:rsidR="006E7E88" w:rsidRPr="00A54195" w:rsidRDefault="00ED300C">
            <w:pPr>
              <w:jc w:val="both"/>
              <w:rPr>
                <w:rFonts w:ascii="Times New Roman" w:eastAsia="Times New Roman" w:hAnsi="Times New Roman" w:cs="Times New Roman"/>
                <w:sz w:val="28"/>
                <w:szCs w:val="28"/>
              </w:rPr>
            </w:pPr>
            <w:bookmarkStart w:id="3" w:name="_heading=h.gjdgxs" w:colFirst="0" w:colLast="0"/>
            <w:bookmarkEnd w:id="3"/>
            <w:r w:rsidRPr="00A54195">
              <w:rPr>
                <w:rFonts w:ascii="Times New Roman" w:eastAsia="Times New Roman" w:hAnsi="Times New Roman" w:cs="Times New Roman"/>
                <w:sz w:val="28"/>
                <w:szCs w:val="28"/>
              </w:rPr>
              <w:t>Prasības par līdzekļu piedziņu bērnu uzturēšanai</w:t>
            </w:r>
          </w:p>
        </w:tc>
        <w:tc>
          <w:tcPr>
            <w:tcW w:w="1935" w:type="dxa"/>
            <w:shd w:val="clear" w:color="auto" w:fill="auto"/>
            <w:vAlign w:val="bottom"/>
          </w:tcPr>
          <w:p w14:paraId="733038B2" w14:textId="59AE956D"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360</w:t>
            </w:r>
          </w:p>
        </w:tc>
        <w:tc>
          <w:tcPr>
            <w:tcW w:w="1996" w:type="dxa"/>
            <w:shd w:val="clear" w:color="auto" w:fill="auto"/>
            <w:vAlign w:val="bottom"/>
          </w:tcPr>
          <w:p w14:paraId="1BFBF163" w14:textId="19A75263"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380</w:t>
            </w:r>
          </w:p>
        </w:tc>
      </w:tr>
      <w:tr w:rsidR="006E7E88" w:rsidRPr="00A54195" w14:paraId="04E8623A" w14:textId="77777777" w:rsidTr="008A63BF">
        <w:trPr>
          <w:trHeight w:val="264"/>
        </w:trPr>
        <w:tc>
          <w:tcPr>
            <w:tcW w:w="5425" w:type="dxa"/>
            <w:shd w:val="clear" w:color="auto" w:fill="auto"/>
            <w:vAlign w:val="bottom"/>
          </w:tcPr>
          <w:p w14:paraId="566D997A" w14:textId="77777777" w:rsidR="006E7E88" w:rsidRPr="00A54195" w:rsidRDefault="00ED300C">
            <w:pPr>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Prasības par bērnu izcelšanās noteikšanu</w:t>
            </w:r>
          </w:p>
        </w:tc>
        <w:tc>
          <w:tcPr>
            <w:tcW w:w="1935" w:type="dxa"/>
            <w:shd w:val="clear" w:color="auto" w:fill="auto"/>
            <w:vAlign w:val="bottom"/>
          </w:tcPr>
          <w:p w14:paraId="45A5B91C" w14:textId="431066FF"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170</w:t>
            </w:r>
          </w:p>
        </w:tc>
        <w:tc>
          <w:tcPr>
            <w:tcW w:w="1996" w:type="dxa"/>
            <w:shd w:val="clear" w:color="auto" w:fill="auto"/>
            <w:vAlign w:val="bottom"/>
          </w:tcPr>
          <w:p w14:paraId="01BB2E35" w14:textId="674C25F7"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239</w:t>
            </w:r>
          </w:p>
        </w:tc>
      </w:tr>
      <w:tr w:rsidR="006E7E88" w:rsidRPr="00A54195" w14:paraId="22E2DA83" w14:textId="77777777" w:rsidTr="008A63BF">
        <w:trPr>
          <w:trHeight w:val="264"/>
        </w:trPr>
        <w:tc>
          <w:tcPr>
            <w:tcW w:w="5425" w:type="dxa"/>
            <w:shd w:val="clear" w:color="auto" w:fill="auto"/>
            <w:vAlign w:val="bottom"/>
          </w:tcPr>
          <w:p w14:paraId="620CFCAC" w14:textId="77777777" w:rsidR="006E7E88" w:rsidRPr="00A54195" w:rsidRDefault="00ED300C">
            <w:pPr>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Prasības par vecāku aizgādības izbeigšanu un aprobežošanu</w:t>
            </w:r>
          </w:p>
        </w:tc>
        <w:tc>
          <w:tcPr>
            <w:tcW w:w="1935" w:type="dxa"/>
            <w:shd w:val="clear" w:color="auto" w:fill="auto"/>
            <w:vAlign w:val="bottom"/>
          </w:tcPr>
          <w:p w14:paraId="27464CC3" w14:textId="6F59730F"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313</w:t>
            </w:r>
          </w:p>
        </w:tc>
        <w:tc>
          <w:tcPr>
            <w:tcW w:w="1996" w:type="dxa"/>
            <w:shd w:val="clear" w:color="auto" w:fill="auto"/>
            <w:vAlign w:val="bottom"/>
          </w:tcPr>
          <w:p w14:paraId="4EFB89D0" w14:textId="559FE9BA"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334</w:t>
            </w:r>
          </w:p>
        </w:tc>
      </w:tr>
      <w:tr w:rsidR="006E7E88" w:rsidRPr="00A54195" w14:paraId="145FDE20" w14:textId="77777777" w:rsidTr="008A63BF">
        <w:trPr>
          <w:trHeight w:val="264"/>
        </w:trPr>
        <w:tc>
          <w:tcPr>
            <w:tcW w:w="5425" w:type="dxa"/>
            <w:shd w:val="clear" w:color="auto" w:fill="auto"/>
            <w:vAlign w:val="bottom"/>
          </w:tcPr>
          <w:p w14:paraId="73E5A748" w14:textId="77777777" w:rsidR="006E7E88" w:rsidRPr="00A54195" w:rsidRDefault="00ED300C">
            <w:pPr>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Prasības par laulības šķiršanu</w:t>
            </w:r>
          </w:p>
        </w:tc>
        <w:tc>
          <w:tcPr>
            <w:tcW w:w="1935" w:type="dxa"/>
            <w:shd w:val="clear" w:color="auto" w:fill="auto"/>
            <w:vAlign w:val="bottom"/>
          </w:tcPr>
          <w:p w14:paraId="4C4F713D" w14:textId="72D67855" w:rsidR="006E7E88" w:rsidRPr="00A54195" w:rsidRDefault="00ED300C">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1 </w:t>
            </w:r>
            <w:r w:rsidR="00EC067A" w:rsidRPr="00A54195">
              <w:rPr>
                <w:rFonts w:ascii="Times New Roman" w:eastAsia="Times New Roman" w:hAnsi="Times New Roman" w:cs="Times New Roman"/>
                <w:sz w:val="28"/>
                <w:szCs w:val="28"/>
              </w:rPr>
              <w:t>159</w:t>
            </w:r>
          </w:p>
        </w:tc>
        <w:tc>
          <w:tcPr>
            <w:tcW w:w="1996" w:type="dxa"/>
            <w:shd w:val="clear" w:color="auto" w:fill="auto"/>
            <w:vAlign w:val="bottom"/>
          </w:tcPr>
          <w:p w14:paraId="1EB80336" w14:textId="28D34712" w:rsidR="006E7E88" w:rsidRPr="00A54195" w:rsidRDefault="00ED300C">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1 </w:t>
            </w:r>
            <w:r w:rsidR="00EC067A" w:rsidRPr="00A54195">
              <w:rPr>
                <w:rFonts w:ascii="Times New Roman" w:eastAsia="Times New Roman" w:hAnsi="Times New Roman" w:cs="Times New Roman"/>
                <w:sz w:val="28"/>
                <w:szCs w:val="28"/>
              </w:rPr>
              <w:t>460</w:t>
            </w:r>
          </w:p>
        </w:tc>
      </w:tr>
      <w:tr w:rsidR="006E7E88" w:rsidRPr="00A54195" w14:paraId="0646F5D0" w14:textId="77777777" w:rsidTr="008A63BF">
        <w:trPr>
          <w:trHeight w:val="264"/>
        </w:trPr>
        <w:tc>
          <w:tcPr>
            <w:tcW w:w="5425" w:type="dxa"/>
            <w:shd w:val="clear" w:color="auto" w:fill="auto"/>
            <w:vAlign w:val="bottom"/>
          </w:tcPr>
          <w:p w14:paraId="3CD92B3F" w14:textId="77777777" w:rsidR="006E7E88" w:rsidRPr="00A54195" w:rsidRDefault="00ED300C">
            <w:pPr>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Par aizgādības tiesību noteikšanu, ierobežošanu un atcelšanu</w:t>
            </w:r>
          </w:p>
        </w:tc>
        <w:tc>
          <w:tcPr>
            <w:tcW w:w="1935" w:type="dxa"/>
            <w:shd w:val="clear" w:color="auto" w:fill="auto"/>
            <w:vAlign w:val="bottom"/>
          </w:tcPr>
          <w:p w14:paraId="725CDD82" w14:textId="4C5A507C"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276</w:t>
            </w:r>
          </w:p>
        </w:tc>
        <w:tc>
          <w:tcPr>
            <w:tcW w:w="1996" w:type="dxa"/>
            <w:shd w:val="clear" w:color="auto" w:fill="auto"/>
            <w:vAlign w:val="bottom"/>
          </w:tcPr>
          <w:p w14:paraId="6FAACB52" w14:textId="3FCE81CF"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317</w:t>
            </w:r>
          </w:p>
        </w:tc>
      </w:tr>
      <w:tr w:rsidR="006E7E88" w:rsidRPr="00A54195" w14:paraId="262B898C" w14:textId="77777777" w:rsidTr="008A63BF">
        <w:trPr>
          <w:trHeight w:val="264"/>
        </w:trPr>
        <w:tc>
          <w:tcPr>
            <w:tcW w:w="5425" w:type="dxa"/>
            <w:shd w:val="clear" w:color="auto" w:fill="auto"/>
            <w:vAlign w:val="bottom"/>
          </w:tcPr>
          <w:p w14:paraId="6B50EB20" w14:textId="77777777" w:rsidR="006E7E88" w:rsidRPr="00A54195" w:rsidRDefault="00ED300C">
            <w:pPr>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Par saskarsmes tiesību noteikšanu, ierobežošanu un atcelšanu</w:t>
            </w:r>
          </w:p>
        </w:tc>
        <w:tc>
          <w:tcPr>
            <w:tcW w:w="1935" w:type="dxa"/>
            <w:shd w:val="clear" w:color="auto" w:fill="auto"/>
            <w:vAlign w:val="bottom"/>
          </w:tcPr>
          <w:p w14:paraId="1A591E2B" w14:textId="7056B717"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230</w:t>
            </w:r>
          </w:p>
        </w:tc>
        <w:tc>
          <w:tcPr>
            <w:tcW w:w="1996" w:type="dxa"/>
            <w:shd w:val="clear" w:color="auto" w:fill="auto"/>
            <w:vAlign w:val="bottom"/>
          </w:tcPr>
          <w:p w14:paraId="67E70EB1" w14:textId="49BAE5D7" w:rsidR="006E7E88" w:rsidRPr="00A54195" w:rsidRDefault="00EC067A">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290</w:t>
            </w:r>
          </w:p>
        </w:tc>
      </w:tr>
      <w:tr w:rsidR="006E7E88" w:rsidRPr="00A54195" w14:paraId="319222A9" w14:textId="77777777" w:rsidTr="008A63BF">
        <w:trPr>
          <w:trHeight w:val="264"/>
        </w:trPr>
        <w:tc>
          <w:tcPr>
            <w:tcW w:w="5425" w:type="dxa"/>
            <w:shd w:val="clear" w:color="auto" w:fill="auto"/>
            <w:vAlign w:val="bottom"/>
          </w:tcPr>
          <w:p w14:paraId="6F489341" w14:textId="77777777" w:rsidR="006E7E88" w:rsidRPr="00A54195" w:rsidRDefault="00ED300C">
            <w:pPr>
              <w:jc w:val="both"/>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Kopā:</w:t>
            </w:r>
          </w:p>
        </w:tc>
        <w:tc>
          <w:tcPr>
            <w:tcW w:w="1935" w:type="dxa"/>
            <w:shd w:val="clear" w:color="auto" w:fill="auto"/>
            <w:vAlign w:val="bottom"/>
          </w:tcPr>
          <w:p w14:paraId="4E4604D2" w14:textId="221045F2" w:rsidR="006E7E88" w:rsidRPr="00A54195" w:rsidRDefault="00EC067A">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2 508</w:t>
            </w:r>
          </w:p>
        </w:tc>
        <w:tc>
          <w:tcPr>
            <w:tcW w:w="1996" w:type="dxa"/>
            <w:shd w:val="clear" w:color="auto" w:fill="auto"/>
            <w:vAlign w:val="bottom"/>
          </w:tcPr>
          <w:p w14:paraId="6F33CED1" w14:textId="65580A69" w:rsidR="006E7E88" w:rsidRPr="00A54195" w:rsidRDefault="00ED300C">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 xml:space="preserve">3 </w:t>
            </w:r>
            <w:r w:rsidR="00EC067A" w:rsidRPr="00A54195">
              <w:rPr>
                <w:rFonts w:ascii="Times New Roman" w:eastAsia="Times New Roman" w:hAnsi="Times New Roman" w:cs="Times New Roman"/>
                <w:b/>
                <w:sz w:val="28"/>
                <w:szCs w:val="28"/>
              </w:rPr>
              <w:t>020</w:t>
            </w:r>
          </w:p>
        </w:tc>
      </w:tr>
    </w:tbl>
    <w:p w14:paraId="4E487540" w14:textId="77777777" w:rsidR="006E7E88" w:rsidRPr="00A54195" w:rsidRDefault="00ED300C">
      <w:pPr>
        <w:spacing w:after="0" w:line="240" w:lineRule="auto"/>
        <w:jc w:val="both"/>
        <w:rPr>
          <w:rFonts w:ascii="Times New Roman" w:eastAsia="Times New Roman" w:hAnsi="Times New Roman" w:cs="Times New Roman"/>
        </w:rPr>
      </w:pPr>
      <w:r w:rsidRPr="00A54195">
        <w:rPr>
          <w:rFonts w:ascii="Times New Roman" w:eastAsia="Times New Roman" w:hAnsi="Times New Roman" w:cs="Times New Roman"/>
        </w:rPr>
        <w:t>Avots: Tiesu darba datu portāls</w:t>
      </w:r>
      <w:r w:rsidRPr="00A54195">
        <w:rPr>
          <w:rFonts w:ascii="Times New Roman" w:eastAsia="Times New Roman" w:hAnsi="Times New Roman" w:cs="Times New Roman"/>
          <w:vertAlign w:val="superscript"/>
        </w:rPr>
        <w:footnoteReference w:id="14"/>
      </w:r>
    </w:p>
    <w:p w14:paraId="4CC6F982" w14:textId="77777777" w:rsidR="006E7E88" w:rsidRPr="00A54195" w:rsidRDefault="006E7E88">
      <w:pPr>
        <w:spacing w:after="0" w:line="240" w:lineRule="auto"/>
        <w:jc w:val="both"/>
        <w:rPr>
          <w:rFonts w:ascii="Times New Roman" w:eastAsia="Times New Roman" w:hAnsi="Times New Roman" w:cs="Times New Roman"/>
          <w:sz w:val="28"/>
          <w:szCs w:val="28"/>
        </w:rPr>
      </w:pPr>
    </w:p>
    <w:p w14:paraId="36278F1C" w14:textId="724B32EB" w:rsidR="006E7E88" w:rsidRPr="00A54195" w:rsidRDefault="00C41807" w:rsidP="00E47AE3">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Savukārt bāriņtiesa, a</w:t>
      </w:r>
      <w:r w:rsidR="00ED300C" w:rsidRPr="00A54195">
        <w:rPr>
          <w:rFonts w:ascii="Times New Roman" w:eastAsia="Times New Roman" w:hAnsi="Times New Roman" w:cs="Times New Roman"/>
          <w:sz w:val="28"/>
          <w:szCs w:val="28"/>
        </w:rPr>
        <w:t>tbilstoši normatīvajam regulējumam</w:t>
      </w:r>
      <w:r w:rsidRPr="00A54195">
        <w:rPr>
          <w:rFonts w:ascii="Times New Roman" w:eastAsia="Times New Roman" w:hAnsi="Times New Roman" w:cs="Times New Roman"/>
          <w:sz w:val="28"/>
          <w:szCs w:val="28"/>
        </w:rPr>
        <w:t>,</w:t>
      </w:r>
      <w:r w:rsidR="00ED300C" w:rsidRPr="00A54195">
        <w:rPr>
          <w:rFonts w:ascii="Times New Roman" w:eastAsia="Times New Roman" w:hAnsi="Times New Roman" w:cs="Times New Roman"/>
          <w:sz w:val="28"/>
          <w:szCs w:val="28"/>
        </w:rPr>
        <w:t xml:space="preserve">  pēc tiesas pieprasījuma sniedz atzinumus, lai noteiktu kārtību, kādā izmantojamas saskarsmes tiesības un tiesības uzturēt personiskas attiecības un tiešus kontaktus ar bērnu, viena vecāka atsevišķas aizgādības noteikšanai, aizgādības tiesību atņemšanai vai atjaunošanai, paternitātes atzīšanai vai apstrīdēšanai, kā arī citos Civilprocesa likumā paredzētajos gadījumos. Attiecīgi paredzamo nepieciešamā finansējuma apmēru, nosakot sertificēta mediatora konsultācijas apmaksu no valsts budžeta līdzekļiem iespējams indikatīvi paredzēt pēc iepriekšējā gada datiem par lietām, kurās bāriņtiesas sniegušas atzinumu tiesai vecāku strīdu izšķiršanā. Kā redzams no 2.</w:t>
      </w:r>
      <w:r w:rsidR="00DF3867" w:rsidRPr="00A54195">
        <w:rPr>
          <w:rFonts w:ascii="Times New Roman" w:eastAsia="Times New Roman" w:hAnsi="Times New Roman" w:cs="Times New Roman"/>
          <w:sz w:val="28"/>
          <w:szCs w:val="28"/>
        </w:rPr>
        <w:t xml:space="preserve"> </w:t>
      </w:r>
      <w:r w:rsidR="00ED300C" w:rsidRPr="00A54195">
        <w:rPr>
          <w:rFonts w:ascii="Times New Roman" w:eastAsia="Times New Roman" w:hAnsi="Times New Roman" w:cs="Times New Roman"/>
          <w:sz w:val="28"/>
          <w:szCs w:val="28"/>
        </w:rPr>
        <w:t xml:space="preserve">attēla, bāriņtiesas </w:t>
      </w:r>
      <w:r w:rsidR="00646E55" w:rsidRPr="00A54195">
        <w:rPr>
          <w:rFonts w:ascii="Times New Roman" w:eastAsia="Times New Roman" w:hAnsi="Times New Roman" w:cs="Times New Roman"/>
          <w:sz w:val="28"/>
          <w:szCs w:val="28"/>
        </w:rPr>
        <w:t>2022</w:t>
      </w:r>
      <w:r w:rsidR="00ED300C" w:rsidRPr="00A54195">
        <w:rPr>
          <w:rFonts w:ascii="Times New Roman" w:eastAsia="Times New Roman" w:hAnsi="Times New Roman" w:cs="Times New Roman"/>
          <w:sz w:val="28"/>
          <w:szCs w:val="28"/>
        </w:rPr>
        <w:t>.</w:t>
      </w:r>
      <w:r w:rsidR="00DF3867" w:rsidRPr="00A54195">
        <w:rPr>
          <w:rFonts w:ascii="Times New Roman" w:eastAsia="Times New Roman" w:hAnsi="Times New Roman" w:cs="Times New Roman"/>
          <w:sz w:val="28"/>
          <w:szCs w:val="28"/>
        </w:rPr>
        <w:t xml:space="preserve"> </w:t>
      </w:r>
      <w:r w:rsidR="00ED300C" w:rsidRPr="00A54195">
        <w:rPr>
          <w:rFonts w:ascii="Times New Roman" w:eastAsia="Times New Roman" w:hAnsi="Times New Roman" w:cs="Times New Roman"/>
          <w:sz w:val="28"/>
          <w:szCs w:val="28"/>
        </w:rPr>
        <w:t xml:space="preserve">gadā atzinumus tiesai sniegušas kopumā par </w:t>
      </w:r>
      <w:r w:rsidR="00646E55" w:rsidRPr="00A54195">
        <w:rPr>
          <w:rFonts w:ascii="Times New Roman" w:eastAsia="Times New Roman" w:hAnsi="Times New Roman" w:cs="Times New Roman"/>
          <w:sz w:val="28"/>
          <w:szCs w:val="28"/>
        </w:rPr>
        <w:t xml:space="preserve"> 902 </w:t>
      </w:r>
      <w:r w:rsidR="00ED300C" w:rsidRPr="00A54195">
        <w:rPr>
          <w:rFonts w:ascii="Times New Roman" w:eastAsia="Times New Roman" w:hAnsi="Times New Roman" w:cs="Times New Roman"/>
          <w:sz w:val="28"/>
          <w:szCs w:val="28"/>
        </w:rPr>
        <w:t xml:space="preserve">bērniem, vislielāko atzinumu skaitu sniegusi Rīgas bāriņtiesa - par </w:t>
      </w:r>
      <w:r w:rsidR="00646E55" w:rsidRPr="00A54195">
        <w:rPr>
          <w:rFonts w:ascii="Times New Roman" w:eastAsia="Times New Roman" w:hAnsi="Times New Roman" w:cs="Times New Roman"/>
          <w:sz w:val="28"/>
          <w:szCs w:val="28"/>
        </w:rPr>
        <w:t xml:space="preserve">329 </w:t>
      </w:r>
      <w:r w:rsidR="00ED300C" w:rsidRPr="00A54195">
        <w:rPr>
          <w:rFonts w:ascii="Times New Roman" w:eastAsia="Times New Roman" w:hAnsi="Times New Roman" w:cs="Times New Roman"/>
          <w:sz w:val="28"/>
          <w:szCs w:val="28"/>
        </w:rPr>
        <w:t xml:space="preserve">bērniem. </w:t>
      </w:r>
    </w:p>
    <w:p w14:paraId="7F0DD179" w14:textId="77777777" w:rsidR="00555439" w:rsidRPr="00A54195" w:rsidRDefault="00555439">
      <w:pPr>
        <w:spacing w:after="0" w:line="240" w:lineRule="auto"/>
        <w:ind w:firstLine="720"/>
        <w:jc w:val="right"/>
        <w:rPr>
          <w:rFonts w:ascii="Times New Roman" w:eastAsia="Times New Roman" w:hAnsi="Times New Roman" w:cs="Times New Roman"/>
          <w:sz w:val="28"/>
          <w:szCs w:val="28"/>
        </w:rPr>
      </w:pPr>
    </w:p>
    <w:p w14:paraId="76F39C77" w14:textId="77777777" w:rsidR="00555439" w:rsidRPr="00A54195" w:rsidRDefault="00555439">
      <w:pPr>
        <w:spacing w:after="0" w:line="240" w:lineRule="auto"/>
        <w:ind w:firstLine="720"/>
        <w:jc w:val="right"/>
        <w:rPr>
          <w:rFonts w:ascii="Times New Roman" w:eastAsia="Times New Roman" w:hAnsi="Times New Roman" w:cs="Times New Roman"/>
          <w:sz w:val="28"/>
          <w:szCs w:val="28"/>
        </w:rPr>
      </w:pPr>
    </w:p>
    <w:p w14:paraId="03F07BC2" w14:textId="77777777" w:rsidR="00B8606E" w:rsidRPr="00A54195" w:rsidRDefault="00B8606E">
      <w:pPr>
        <w:spacing w:after="0" w:line="240" w:lineRule="auto"/>
        <w:ind w:firstLine="720"/>
        <w:jc w:val="right"/>
        <w:rPr>
          <w:rFonts w:ascii="Times New Roman" w:eastAsia="Times New Roman" w:hAnsi="Times New Roman" w:cs="Times New Roman"/>
          <w:sz w:val="28"/>
          <w:szCs w:val="28"/>
        </w:rPr>
      </w:pPr>
    </w:p>
    <w:p w14:paraId="0A38CD57" w14:textId="1223158F" w:rsidR="00B8606E" w:rsidRDefault="00B8606E" w:rsidP="00A54195">
      <w:pPr>
        <w:spacing w:after="0" w:line="240" w:lineRule="auto"/>
        <w:rPr>
          <w:rFonts w:ascii="Times New Roman" w:eastAsia="Times New Roman" w:hAnsi="Times New Roman" w:cs="Times New Roman"/>
          <w:sz w:val="28"/>
          <w:szCs w:val="28"/>
        </w:rPr>
      </w:pPr>
    </w:p>
    <w:p w14:paraId="66FEB828" w14:textId="77777777" w:rsidR="00A54195" w:rsidRPr="00A54195" w:rsidRDefault="00A54195" w:rsidP="00A54195">
      <w:pPr>
        <w:spacing w:after="0" w:line="240" w:lineRule="auto"/>
        <w:rPr>
          <w:rFonts w:ascii="Times New Roman" w:eastAsia="Times New Roman" w:hAnsi="Times New Roman" w:cs="Times New Roman"/>
          <w:sz w:val="28"/>
          <w:szCs w:val="28"/>
        </w:rPr>
      </w:pPr>
    </w:p>
    <w:p w14:paraId="26A9F220" w14:textId="7A96E76A" w:rsidR="006E7E88" w:rsidRPr="00A54195" w:rsidRDefault="00ED300C">
      <w:pPr>
        <w:spacing w:after="0" w:line="240" w:lineRule="auto"/>
        <w:ind w:firstLine="720"/>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lastRenderedPageBreak/>
        <w:t>2.attēls</w:t>
      </w:r>
    </w:p>
    <w:p w14:paraId="60BA7E01" w14:textId="5C45F178" w:rsidR="006E7E88" w:rsidRPr="00A54195" w:rsidRDefault="0006322E">
      <w:pPr>
        <w:spacing w:after="0" w:line="240" w:lineRule="auto"/>
        <w:jc w:val="center"/>
        <w:rPr>
          <w:rFonts w:ascii="Times New Roman" w:eastAsia="Times New Roman" w:hAnsi="Times New Roman" w:cs="Times New Roman"/>
          <w:b/>
          <w:sz w:val="28"/>
          <w:szCs w:val="28"/>
        </w:rPr>
      </w:pPr>
      <w:r w:rsidRPr="00A54195">
        <w:rPr>
          <w:rFonts w:ascii="Times New Roman" w:eastAsia="Times New Roman" w:hAnsi="Times New Roman" w:cs="Times New Roman"/>
          <w:b/>
          <w:noProof/>
          <w:sz w:val="28"/>
          <w:szCs w:val="28"/>
        </w:rPr>
        <w:drawing>
          <wp:inline distT="0" distB="0" distL="0" distR="0" wp14:anchorId="64EC4E9F" wp14:editId="21A51C6F">
            <wp:extent cx="6024880" cy="30403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4259" cy="3070345"/>
                    </a:xfrm>
                    <a:prstGeom prst="rect">
                      <a:avLst/>
                    </a:prstGeom>
                    <a:noFill/>
                  </pic:spPr>
                </pic:pic>
              </a:graphicData>
            </a:graphic>
          </wp:inline>
        </w:drawing>
      </w:r>
    </w:p>
    <w:p w14:paraId="02ECABC9" w14:textId="0C0DEA87" w:rsidR="006E7E88" w:rsidRPr="00A54195" w:rsidRDefault="00ED300C">
      <w:pPr>
        <w:spacing w:after="0" w:line="240" w:lineRule="auto"/>
        <w:jc w:val="both"/>
        <w:rPr>
          <w:rFonts w:ascii="Times New Roman" w:eastAsia="Times New Roman" w:hAnsi="Times New Roman" w:cs="Times New Roman"/>
        </w:rPr>
      </w:pPr>
      <w:r w:rsidRPr="00A54195">
        <w:rPr>
          <w:rFonts w:ascii="Times New Roman" w:eastAsia="Times New Roman" w:hAnsi="Times New Roman" w:cs="Times New Roman"/>
        </w:rPr>
        <w:t xml:space="preserve">Avots: Valsts bērnu tiesību aizsardzības inspekcijas apkopotie dati par </w:t>
      </w:r>
      <w:r w:rsidR="0006322E" w:rsidRPr="00A54195">
        <w:rPr>
          <w:rFonts w:ascii="Times New Roman" w:eastAsia="Times New Roman" w:hAnsi="Times New Roman" w:cs="Times New Roman"/>
        </w:rPr>
        <w:t>2022</w:t>
      </w:r>
      <w:r w:rsidRPr="00A54195">
        <w:rPr>
          <w:rFonts w:ascii="Times New Roman" w:eastAsia="Times New Roman" w:hAnsi="Times New Roman" w:cs="Times New Roman"/>
        </w:rPr>
        <w:t>.gadu</w:t>
      </w:r>
    </w:p>
    <w:p w14:paraId="546E81BF" w14:textId="77777777" w:rsidR="005B0BA1" w:rsidRPr="00A54195" w:rsidRDefault="005B0BA1">
      <w:pPr>
        <w:spacing w:after="0" w:line="240" w:lineRule="auto"/>
        <w:jc w:val="both"/>
        <w:rPr>
          <w:rFonts w:ascii="Times New Roman" w:eastAsia="Times New Roman" w:hAnsi="Times New Roman" w:cs="Times New Roman"/>
          <w:sz w:val="28"/>
          <w:szCs w:val="28"/>
        </w:rPr>
      </w:pPr>
    </w:p>
    <w:p w14:paraId="13304485" w14:textId="6A110BDE" w:rsidR="006E7E88" w:rsidRPr="00A54195" w:rsidRDefault="00ED300C" w:rsidP="00CE2398">
      <w:pPr>
        <w:spacing w:after="0" w:line="240" w:lineRule="auto"/>
        <w:ind w:firstLine="720"/>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Kā uzrāda oficiālās statistikas par bāriņtiesu darbu dati, ik gadu bērnu skaits, par kuriem bāriņtiesas sniedz atzinumu pēc tiesas pieprasījuma saņemšanas, ir nemainīgi liels.</w:t>
      </w:r>
    </w:p>
    <w:p w14:paraId="7BF771CC" w14:textId="77777777" w:rsidR="004924C9" w:rsidRPr="00A54195" w:rsidRDefault="004924C9" w:rsidP="00E47AE3">
      <w:pPr>
        <w:spacing w:after="0" w:line="240" w:lineRule="auto"/>
        <w:rPr>
          <w:rFonts w:ascii="Times New Roman" w:eastAsia="Times New Roman" w:hAnsi="Times New Roman" w:cs="Times New Roman"/>
          <w:sz w:val="28"/>
          <w:szCs w:val="28"/>
        </w:rPr>
      </w:pPr>
    </w:p>
    <w:p w14:paraId="3DC16D9F" w14:textId="6B10BB89" w:rsidR="006E7E88" w:rsidRPr="00A54195" w:rsidRDefault="00ED300C">
      <w:pPr>
        <w:spacing w:after="0" w:line="240" w:lineRule="auto"/>
        <w:ind w:firstLine="720"/>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3.attēls</w:t>
      </w:r>
    </w:p>
    <w:p w14:paraId="4097354B" w14:textId="0A5AB511" w:rsidR="006E7E88" w:rsidRPr="00A54195" w:rsidRDefault="0006322E">
      <w:pPr>
        <w:spacing w:after="0" w:line="240" w:lineRule="auto"/>
        <w:jc w:val="center"/>
        <w:rPr>
          <w:rFonts w:ascii="Times New Roman" w:eastAsia="Times New Roman" w:hAnsi="Times New Roman" w:cs="Times New Roman"/>
          <w:sz w:val="28"/>
          <w:szCs w:val="28"/>
          <w:highlight w:val="yellow"/>
        </w:rPr>
      </w:pPr>
      <w:r w:rsidRPr="00A54195">
        <w:rPr>
          <w:rFonts w:ascii="Times New Roman" w:eastAsia="Times New Roman" w:hAnsi="Times New Roman" w:cs="Times New Roman"/>
          <w:noProof/>
          <w:sz w:val="28"/>
          <w:szCs w:val="28"/>
          <w:highlight w:val="yellow"/>
        </w:rPr>
        <w:drawing>
          <wp:inline distT="0" distB="0" distL="0" distR="0" wp14:anchorId="11EB130C" wp14:editId="23F952A6">
            <wp:extent cx="5993130" cy="28194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3130" cy="2819400"/>
                    </a:xfrm>
                    <a:prstGeom prst="rect">
                      <a:avLst/>
                    </a:prstGeom>
                    <a:noFill/>
                  </pic:spPr>
                </pic:pic>
              </a:graphicData>
            </a:graphic>
          </wp:inline>
        </w:drawing>
      </w:r>
    </w:p>
    <w:p w14:paraId="03E4517F" w14:textId="77777777" w:rsidR="006E7E88" w:rsidRPr="00A54195" w:rsidRDefault="00ED300C" w:rsidP="00CE2398">
      <w:pPr>
        <w:spacing w:after="0" w:line="240" w:lineRule="auto"/>
        <w:jc w:val="both"/>
        <w:rPr>
          <w:rFonts w:ascii="Times New Roman" w:eastAsia="Times New Roman" w:hAnsi="Times New Roman" w:cs="Times New Roman"/>
        </w:rPr>
      </w:pPr>
      <w:r w:rsidRPr="00A54195">
        <w:rPr>
          <w:rFonts w:ascii="Times New Roman" w:eastAsia="Times New Roman" w:hAnsi="Times New Roman" w:cs="Times New Roman"/>
        </w:rPr>
        <w:t>Avots: Valsts bērnu tiesību aizsardzības inspekcijas apkopotie dati</w:t>
      </w:r>
    </w:p>
    <w:p w14:paraId="6917210B" w14:textId="77777777" w:rsidR="006E7E88" w:rsidRPr="00A54195" w:rsidRDefault="006E7E88">
      <w:pPr>
        <w:spacing w:after="0" w:line="240" w:lineRule="auto"/>
        <w:jc w:val="both"/>
        <w:rPr>
          <w:rFonts w:ascii="Times New Roman" w:eastAsia="Times New Roman" w:hAnsi="Times New Roman" w:cs="Times New Roman"/>
          <w:sz w:val="28"/>
          <w:szCs w:val="28"/>
          <w:highlight w:val="yellow"/>
        </w:rPr>
      </w:pPr>
    </w:p>
    <w:p w14:paraId="4E5A9230" w14:textId="4ABBEF43" w:rsidR="006E7E88" w:rsidRPr="00A54195" w:rsidRDefault="00ED300C" w:rsidP="00AA17B5">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Atbilstoši kompetencei, bāriņtiesas izšķir arī tādas vecāku domstarpības, kā bērna vārda, uzvārda un tautības maiņa, valsts sociālo pabalstu izmaksa bērna uzturam, bērna nosūtīšana speciālista konsultācijas saņemšanai, kā arī domstarpības, </w:t>
      </w:r>
      <w:r w:rsidRPr="00A54195">
        <w:rPr>
          <w:rFonts w:ascii="Times New Roman" w:eastAsia="Times New Roman" w:hAnsi="Times New Roman" w:cs="Times New Roman"/>
          <w:sz w:val="28"/>
          <w:szCs w:val="28"/>
        </w:rPr>
        <w:lastRenderedPageBreak/>
        <w:t>kas saistītas ar bērna izglītības iestādes izvēli vai maiņu un nodokļu atvieglojumu izmantošanu</w:t>
      </w:r>
      <w:r w:rsidR="0060345E" w:rsidRPr="00A54195">
        <w:rPr>
          <w:rFonts w:ascii="Times New Roman" w:eastAsia="Times New Roman" w:hAnsi="Times New Roman" w:cs="Times New Roman"/>
          <w:sz w:val="28"/>
          <w:szCs w:val="28"/>
        </w:rPr>
        <w:t>.</w:t>
      </w:r>
    </w:p>
    <w:p w14:paraId="2DBD1D10" w14:textId="77777777" w:rsidR="00B8606E" w:rsidRPr="00A54195" w:rsidRDefault="00B8606E" w:rsidP="003C3D2C">
      <w:pPr>
        <w:spacing w:after="0" w:line="240" w:lineRule="auto"/>
        <w:ind w:firstLine="720"/>
        <w:jc w:val="right"/>
        <w:rPr>
          <w:rFonts w:ascii="Times New Roman" w:eastAsia="Times New Roman" w:hAnsi="Times New Roman" w:cs="Times New Roman"/>
          <w:sz w:val="28"/>
          <w:szCs w:val="28"/>
        </w:rPr>
      </w:pPr>
    </w:p>
    <w:p w14:paraId="3A3EA99B" w14:textId="402A3196" w:rsidR="006E7E88" w:rsidRPr="00A54195" w:rsidRDefault="00ED300C" w:rsidP="003C3D2C">
      <w:pPr>
        <w:spacing w:after="0" w:line="240" w:lineRule="auto"/>
        <w:ind w:firstLine="720"/>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2.tabula</w:t>
      </w:r>
    </w:p>
    <w:p w14:paraId="10FD74CE" w14:textId="77777777" w:rsidR="006E7E88" w:rsidRPr="00A54195" w:rsidRDefault="00ED300C">
      <w:pPr>
        <w:spacing w:after="0" w:line="240" w:lineRule="auto"/>
        <w:ind w:firstLine="720"/>
        <w:jc w:val="center"/>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Bāriņtiesās pieņemto lēmumu skaits atsevišķās domstarpību lietu kategorijās</w:t>
      </w:r>
    </w:p>
    <w:p w14:paraId="6676BFFA" w14:textId="77777777" w:rsidR="006E7E88" w:rsidRPr="00A54195" w:rsidRDefault="006E7E88">
      <w:pPr>
        <w:spacing w:after="0" w:line="240" w:lineRule="auto"/>
        <w:ind w:firstLine="720"/>
        <w:jc w:val="center"/>
        <w:rPr>
          <w:rFonts w:ascii="Times New Roman" w:eastAsia="Times New Roman" w:hAnsi="Times New Roman" w:cs="Times New Roman"/>
          <w:b/>
          <w:sz w:val="28"/>
          <w:szCs w:val="28"/>
        </w:rPr>
      </w:pPr>
    </w:p>
    <w:tbl>
      <w:tblPr>
        <w:tblStyle w:val="a7"/>
        <w:tblW w:w="90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2"/>
        <w:gridCol w:w="850"/>
        <w:gridCol w:w="851"/>
        <w:gridCol w:w="850"/>
        <w:gridCol w:w="851"/>
        <w:gridCol w:w="850"/>
      </w:tblGrid>
      <w:tr w:rsidR="0006322E" w:rsidRPr="00A54195" w14:paraId="25294A64" w14:textId="4200CE90" w:rsidTr="00AA17B5">
        <w:trPr>
          <w:trHeight w:val="421"/>
        </w:trPr>
        <w:tc>
          <w:tcPr>
            <w:tcW w:w="4842" w:type="dxa"/>
          </w:tcPr>
          <w:p w14:paraId="74AFBC0C" w14:textId="77777777" w:rsidR="0006322E" w:rsidRPr="00A54195" w:rsidRDefault="0006322E">
            <w:pPr>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Lietu kategorija</w:t>
            </w:r>
          </w:p>
        </w:tc>
        <w:tc>
          <w:tcPr>
            <w:tcW w:w="850" w:type="dxa"/>
          </w:tcPr>
          <w:p w14:paraId="14CE1D96" w14:textId="77777777"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2018</w:t>
            </w:r>
          </w:p>
        </w:tc>
        <w:tc>
          <w:tcPr>
            <w:tcW w:w="851" w:type="dxa"/>
          </w:tcPr>
          <w:p w14:paraId="4251B578" w14:textId="77777777"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2019</w:t>
            </w:r>
          </w:p>
        </w:tc>
        <w:tc>
          <w:tcPr>
            <w:tcW w:w="850" w:type="dxa"/>
          </w:tcPr>
          <w:p w14:paraId="53AB9C5A" w14:textId="77777777"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2020</w:t>
            </w:r>
          </w:p>
        </w:tc>
        <w:tc>
          <w:tcPr>
            <w:tcW w:w="851" w:type="dxa"/>
          </w:tcPr>
          <w:p w14:paraId="799A07C7" w14:textId="77777777"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2021</w:t>
            </w:r>
          </w:p>
        </w:tc>
        <w:tc>
          <w:tcPr>
            <w:tcW w:w="850" w:type="dxa"/>
          </w:tcPr>
          <w:p w14:paraId="34013A43" w14:textId="245EE668" w:rsidR="0006322E" w:rsidRPr="00A54195" w:rsidRDefault="0006322E" w:rsidP="003C3D2C">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2022</w:t>
            </w:r>
          </w:p>
        </w:tc>
      </w:tr>
      <w:tr w:rsidR="0006322E" w:rsidRPr="00A54195" w14:paraId="046A5C28" w14:textId="2E24EEEA" w:rsidTr="00AA17B5">
        <w:trPr>
          <w:trHeight w:val="321"/>
        </w:trPr>
        <w:tc>
          <w:tcPr>
            <w:tcW w:w="4842" w:type="dxa"/>
          </w:tcPr>
          <w:p w14:paraId="3C17A3CA" w14:textId="77777777" w:rsidR="0006322E" w:rsidRPr="00A54195" w:rsidRDefault="0006322E">
            <w:pPr>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Par bērna vārda, uzvārda vai tautības ieraksta maiņu</w:t>
            </w:r>
          </w:p>
        </w:tc>
        <w:tc>
          <w:tcPr>
            <w:tcW w:w="850" w:type="dxa"/>
          </w:tcPr>
          <w:p w14:paraId="71F33E78"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120</w:t>
            </w:r>
          </w:p>
        </w:tc>
        <w:tc>
          <w:tcPr>
            <w:tcW w:w="851" w:type="dxa"/>
          </w:tcPr>
          <w:p w14:paraId="1BB06361"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91</w:t>
            </w:r>
          </w:p>
        </w:tc>
        <w:tc>
          <w:tcPr>
            <w:tcW w:w="850" w:type="dxa"/>
          </w:tcPr>
          <w:p w14:paraId="58E1355C"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112</w:t>
            </w:r>
          </w:p>
        </w:tc>
        <w:tc>
          <w:tcPr>
            <w:tcW w:w="851" w:type="dxa"/>
          </w:tcPr>
          <w:p w14:paraId="52C9024E"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94</w:t>
            </w:r>
          </w:p>
        </w:tc>
        <w:tc>
          <w:tcPr>
            <w:tcW w:w="850" w:type="dxa"/>
          </w:tcPr>
          <w:p w14:paraId="59EE40ED" w14:textId="4CD15C43" w:rsidR="0006322E" w:rsidRPr="00A54195" w:rsidRDefault="0006322E" w:rsidP="003C3D2C">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121</w:t>
            </w:r>
          </w:p>
        </w:tc>
      </w:tr>
      <w:tr w:rsidR="0006322E" w:rsidRPr="00A54195" w14:paraId="1635C246" w14:textId="243DAD99" w:rsidTr="00AA17B5">
        <w:trPr>
          <w:trHeight w:val="321"/>
        </w:trPr>
        <w:tc>
          <w:tcPr>
            <w:tcW w:w="4842" w:type="dxa"/>
          </w:tcPr>
          <w:p w14:paraId="7F5E1AA2" w14:textId="77777777" w:rsidR="0006322E" w:rsidRPr="00A54195" w:rsidRDefault="0006322E">
            <w:pPr>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Par valsts sociālās pabalstu izmaksāšanu bērna uzturam </w:t>
            </w:r>
          </w:p>
        </w:tc>
        <w:tc>
          <w:tcPr>
            <w:tcW w:w="850" w:type="dxa"/>
          </w:tcPr>
          <w:p w14:paraId="5830AA38"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380</w:t>
            </w:r>
          </w:p>
        </w:tc>
        <w:tc>
          <w:tcPr>
            <w:tcW w:w="851" w:type="dxa"/>
          </w:tcPr>
          <w:p w14:paraId="5DFEF970"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295</w:t>
            </w:r>
          </w:p>
        </w:tc>
        <w:tc>
          <w:tcPr>
            <w:tcW w:w="850" w:type="dxa"/>
          </w:tcPr>
          <w:p w14:paraId="19B42863"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254</w:t>
            </w:r>
          </w:p>
        </w:tc>
        <w:tc>
          <w:tcPr>
            <w:tcW w:w="851" w:type="dxa"/>
          </w:tcPr>
          <w:p w14:paraId="2F7E2A9E"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652</w:t>
            </w:r>
          </w:p>
        </w:tc>
        <w:tc>
          <w:tcPr>
            <w:tcW w:w="850" w:type="dxa"/>
          </w:tcPr>
          <w:p w14:paraId="6D3996D4" w14:textId="5DA3EEC4" w:rsidR="0006322E" w:rsidRPr="00A54195" w:rsidRDefault="0006322E" w:rsidP="003C3D2C">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341</w:t>
            </w:r>
          </w:p>
        </w:tc>
      </w:tr>
      <w:tr w:rsidR="0006322E" w:rsidRPr="00A54195" w14:paraId="7CBC70E9" w14:textId="555C3175" w:rsidTr="00AA17B5">
        <w:trPr>
          <w:trHeight w:val="321"/>
        </w:trPr>
        <w:tc>
          <w:tcPr>
            <w:tcW w:w="4842" w:type="dxa"/>
          </w:tcPr>
          <w:p w14:paraId="276AA6DC" w14:textId="77777777" w:rsidR="0006322E" w:rsidRPr="00A54195" w:rsidRDefault="0006322E">
            <w:pPr>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Par bērna nosūtīšanu speciālista konsultācijas saņemšanai</w:t>
            </w:r>
          </w:p>
        </w:tc>
        <w:tc>
          <w:tcPr>
            <w:tcW w:w="850" w:type="dxa"/>
          </w:tcPr>
          <w:p w14:paraId="41901EF0"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170</w:t>
            </w:r>
          </w:p>
        </w:tc>
        <w:tc>
          <w:tcPr>
            <w:tcW w:w="851" w:type="dxa"/>
          </w:tcPr>
          <w:p w14:paraId="50FFAEEF"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23</w:t>
            </w:r>
          </w:p>
        </w:tc>
        <w:tc>
          <w:tcPr>
            <w:tcW w:w="850" w:type="dxa"/>
          </w:tcPr>
          <w:p w14:paraId="7BE6E72E"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12</w:t>
            </w:r>
          </w:p>
        </w:tc>
        <w:tc>
          <w:tcPr>
            <w:tcW w:w="851" w:type="dxa"/>
          </w:tcPr>
          <w:p w14:paraId="643FC02D" w14:textId="77777777"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12</w:t>
            </w:r>
          </w:p>
        </w:tc>
        <w:tc>
          <w:tcPr>
            <w:tcW w:w="850" w:type="dxa"/>
          </w:tcPr>
          <w:p w14:paraId="4CE24BD1" w14:textId="750BCBF6" w:rsidR="0006322E" w:rsidRPr="00A54195" w:rsidRDefault="0006322E">
            <w:pPr>
              <w:jc w:val="right"/>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9</w:t>
            </w:r>
          </w:p>
        </w:tc>
      </w:tr>
      <w:tr w:rsidR="0006322E" w:rsidRPr="00A54195" w14:paraId="1B8E57E8" w14:textId="20836380" w:rsidTr="00AA17B5">
        <w:trPr>
          <w:trHeight w:val="321"/>
        </w:trPr>
        <w:tc>
          <w:tcPr>
            <w:tcW w:w="4842" w:type="dxa"/>
          </w:tcPr>
          <w:p w14:paraId="6444906E" w14:textId="77777777" w:rsidR="0006322E" w:rsidRPr="00A54195" w:rsidRDefault="0006322E">
            <w:pPr>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Kopā:</w:t>
            </w:r>
          </w:p>
        </w:tc>
        <w:tc>
          <w:tcPr>
            <w:tcW w:w="850" w:type="dxa"/>
          </w:tcPr>
          <w:p w14:paraId="3565BA7B" w14:textId="77777777"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670</w:t>
            </w:r>
          </w:p>
        </w:tc>
        <w:tc>
          <w:tcPr>
            <w:tcW w:w="851" w:type="dxa"/>
          </w:tcPr>
          <w:p w14:paraId="1AAFD774" w14:textId="77777777"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409</w:t>
            </w:r>
          </w:p>
        </w:tc>
        <w:tc>
          <w:tcPr>
            <w:tcW w:w="850" w:type="dxa"/>
          </w:tcPr>
          <w:p w14:paraId="66E93DA7" w14:textId="77777777"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378</w:t>
            </w:r>
          </w:p>
        </w:tc>
        <w:tc>
          <w:tcPr>
            <w:tcW w:w="851" w:type="dxa"/>
          </w:tcPr>
          <w:p w14:paraId="1CEF1892" w14:textId="77777777"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758</w:t>
            </w:r>
          </w:p>
        </w:tc>
        <w:tc>
          <w:tcPr>
            <w:tcW w:w="850" w:type="dxa"/>
          </w:tcPr>
          <w:p w14:paraId="6B8CDF6B" w14:textId="034A2D16" w:rsidR="0006322E" w:rsidRPr="00A54195" w:rsidRDefault="0006322E">
            <w:pPr>
              <w:jc w:val="right"/>
              <w:rPr>
                <w:rFonts w:ascii="Times New Roman" w:eastAsia="Times New Roman" w:hAnsi="Times New Roman" w:cs="Times New Roman"/>
                <w:b/>
                <w:sz w:val="28"/>
                <w:szCs w:val="28"/>
              </w:rPr>
            </w:pPr>
            <w:r w:rsidRPr="00A54195">
              <w:rPr>
                <w:rFonts w:ascii="Times New Roman" w:eastAsia="Times New Roman" w:hAnsi="Times New Roman" w:cs="Times New Roman"/>
                <w:b/>
                <w:sz w:val="28"/>
                <w:szCs w:val="28"/>
              </w:rPr>
              <w:t>471</w:t>
            </w:r>
          </w:p>
        </w:tc>
      </w:tr>
    </w:tbl>
    <w:p w14:paraId="3ECF21F8" w14:textId="77777777" w:rsidR="006E7E88" w:rsidRPr="00A54195" w:rsidRDefault="00ED300C">
      <w:pPr>
        <w:spacing w:after="0" w:line="240" w:lineRule="auto"/>
        <w:jc w:val="both"/>
        <w:rPr>
          <w:rFonts w:ascii="Times New Roman" w:eastAsia="Times New Roman" w:hAnsi="Times New Roman" w:cs="Times New Roman"/>
        </w:rPr>
      </w:pPr>
      <w:r w:rsidRPr="00A54195">
        <w:rPr>
          <w:rFonts w:ascii="Times New Roman" w:eastAsia="Times New Roman" w:hAnsi="Times New Roman" w:cs="Times New Roman"/>
        </w:rPr>
        <w:t>Avots: Valsts bērnu tiesību aizsardzības inspekcijas apkopotie dati</w:t>
      </w:r>
    </w:p>
    <w:p w14:paraId="64C25B85" w14:textId="77777777" w:rsidR="00373F37" w:rsidRPr="00A54195" w:rsidRDefault="00373F37">
      <w:pPr>
        <w:spacing w:after="0" w:line="240" w:lineRule="auto"/>
        <w:jc w:val="both"/>
        <w:rPr>
          <w:rFonts w:ascii="Times New Roman" w:eastAsia="Times New Roman" w:hAnsi="Times New Roman" w:cs="Times New Roman"/>
          <w:sz w:val="28"/>
          <w:szCs w:val="28"/>
        </w:rPr>
      </w:pPr>
    </w:p>
    <w:p w14:paraId="41D77900" w14:textId="2EF7EF6F" w:rsidR="006E7E88" w:rsidRPr="00A54195" w:rsidRDefault="00ED300C" w:rsidP="00373F37">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Attiecīgi pēc iegūtajiem datiem par 202</w:t>
      </w:r>
      <w:r w:rsidR="00C13969" w:rsidRPr="00A54195">
        <w:rPr>
          <w:rFonts w:ascii="Times New Roman" w:eastAsia="Times New Roman" w:hAnsi="Times New Roman" w:cs="Times New Roman"/>
          <w:sz w:val="28"/>
          <w:szCs w:val="28"/>
        </w:rPr>
        <w:t>2</w:t>
      </w:r>
      <w:r w:rsidRPr="00A54195">
        <w:rPr>
          <w:rFonts w:ascii="Times New Roman" w:eastAsia="Times New Roman" w:hAnsi="Times New Roman" w:cs="Times New Roman"/>
          <w:sz w:val="28"/>
          <w:szCs w:val="28"/>
        </w:rPr>
        <w:t>.</w:t>
      </w:r>
      <w:r w:rsidR="00DF3867"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gadu, saskaitot (rajona) pilsētas tiesās saņemto lietu skaitu, kas saistītas ar strīdiem ģimenes tiesību jomā</w:t>
      </w:r>
      <w:r w:rsidR="00B20275" w:rsidRPr="00A54195">
        <w:rPr>
          <w:rFonts w:ascii="Times New Roman" w:eastAsia="Times New Roman" w:hAnsi="Times New Roman" w:cs="Times New Roman"/>
          <w:sz w:val="28"/>
          <w:szCs w:val="28"/>
        </w:rPr>
        <w:t xml:space="preserve"> (2 508 pieteikumi)</w:t>
      </w:r>
      <w:r w:rsidR="00C13969" w:rsidRPr="00A54195">
        <w:rPr>
          <w:rFonts w:ascii="Times New Roman" w:eastAsia="Times New Roman" w:hAnsi="Times New Roman" w:cs="Times New Roman"/>
          <w:sz w:val="28"/>
          <w:szCs w:val="28"/>
        </w:rPr>
        <w:t>,</w:t>
      </w:r>
      <w:r w:rsidRPr="00A54195">
        <w:rPr>
          <w:rFonts w:ascii="Times New Roman" w:eastAsia="Times New Roman" w:hAnsi="Times New Roman" w:cs="Times New Roman"/>
          <w:sz w:val="28"/>
          <w:szCs w:val="28"/>
        </w:rPr>
        <w:t xml:space="preserve"> un </w:t>
      </w:r>
      <w:r w:rsidR="00C13969" w:rsidRPr="00A54195">
        <w:rPr>
          <w:rFonts w:ascii="Times New Roman" w:eastAsia="Times New Roman" w:hAnsi="Times New Roman" w:cs="Times New Roman"/>
          <w:sz w:val="28"/>
          <w:szCs w:val="28"/>
        </w:rPr>
        <w:t>bāriņtiesās pieņemto lēmumu atsevišķās domstarpību lietās kategorijās skaitu</w:t>
      </w:r>
      <w:r w:rsidR="00B20275" w:rsidRPr="00A54195">
        <w:rPr>
          <w:rFonts w:ascii="Times New Roman" w:eastAsia="Times New Roman" w:hAnsi="Times New Roman" w:cs="Times New Roman"/>
          <w:sz w:val="28"/>
          <w:szCs w:val="28"/>
        </w:rPr>
        <w:t xml:space="preserve"> (471 lēmumi) </w:t>
      </w:r>
      <w:r w:rsidRPr="00A54195">
        <w:rPr>
          <w:rFonts w:ascii="Times New Roman" w:eastAsia="Times New Roman" w:hAnsi="Times New Roman" w:cs="Times New Roman"/>
          <w:sz w:val="28"/>
          <w:szCs w:val="28"/>
        </w:rPr>
        <w:t xml:space="preserve">pieņemams, ka </w:t>
      </w:r>
      <w:r w:rsidR="00C13969" w:rsidRPr="00A54195">
        <w:rPr>
          <w:rFonts w:ascii="Times New Roman" w:eastAsia="Times New Roman" w:hAnsi="Times New Roman" w:cs="Times New Roman"/>
          <w:sz w:val="28"/>
          <w:szCs w:val="28"/>
        </w:rPr>
        <w:t>ik gadu sertificēta mediatora konsultācija nepieciešama vismaz 2 979 gadījumos</w:t>
      </w:r>
      <w:r w:rsidRPr="00A54195">
        <w:rPr>
          <w:rFonts w:ascii="Times New Roman" w:eastAsia="Times New Roman" w:hAnsi="Times New Roman" w:cs="Times New Roman"/>
          <w:sz w:val="28"/>
          <w:szCs w:val="28"/>
        </w:rPr>
        <w:t xml:space="preserve">. </w:t>
      </w:r>
      <w:r w:rsidR="00B20275" w:rsidRPr="00A54195">
        <w:rPr>
          <w:rFonts w:ascii="Times New Roman" w:eastAsia="Times New Roman" w:hAnsi="Times New Roman" w:cs="Times New Roman"/>
          <w:sz w:val="28"/>
          <w:szCs w:val="28"/>
        </w:rPr>
        <w:t xml:space="preserve">Ņemot vērā, ka minētie gadījumi būtu uzskatāmi par pirmstiesvedības konsultāciju, kas nozīmē visdrīzāk ļoti augstu konflikta eskalācijas pakāpi. Attiecīgi sagaidāms, ka būs augsts individuālo konsultāciju pieprasījums (līdz pat 80%). </w:t>
      </w:r>
      <w:r w:rsidR="006C0A77" w:rsidRPr="00A54195">
        <w:rPr>
          <w:rFonts w:ascii="Times New Roman" w:eastAsia="Times New Roman" w:hAnsi="Times New Roman" w:cs="Times New Roman"/>
          <w:sz w:val="28"/>
          <w:szCs w:val="28"/>
        </w:rPr>
        <w:t>Tādēļ</w:t>
      </w:r>
      <w:r w:rsidRPr="00A54195">
        <w:rPr>
          <w:rFonts w:ascii="Times New Roman" w:eastAsia="Times New Roman" w:hAnsi="Times New Roman" w:cs="Times New Roman"/>
          <w:sz w:val="28"/>
          <w:szCs w:val="28"/>
        </w:rPr>
        <w:t xml:space="preserve">, lai nodrošinātu sertificēta mediatora konsultācijas šādam </w:t>
      </w:r>
      <w:r w:rsidR="00C13969" w:rsidRPr="00A54195">
        <w:rPr>
          <w:rFonts w:ascii="Times New Roman" w:eastAsia="Times New Roman" w:hAnsi="Times New Roman" w:cs="Times New Roman"/>
          <w:sz w:val="28"/>
          <w:szCs w:val="28"/>
        </w:rPr>
        <w:t xml:space="preserve">gadījumu </w:t>
      </w:r>
      <w:r w:rsidRPr="00A54195">
        <w:rPr>
          <w:rFonts w:ascii="Times New Roman" w:eastAsia="Times New Roman" w:hAnsi="Times New Roman" w:cs="Times New Roman"/>
          <w:sz w:val="28"/>
          <w:szCs w:val="28"/>
        </w:rPr>
        <w:t xml:space="preserve">skaitam, </w:t>
      </w:r>
      <w:r w:rsidR="00C13969" w:rsidRPr="00A54195">
        <w:rPr>
          <w:rFonts w:ascii="Times New Roman" w:eastAsia="Times New Roman" w:hAnsi="Times New Roman" w:cs="Times New Roman"/>
          <w:sz w:val="28"/>
          <w:szCs w:val="28"/>
        </w:rPr>
        <w:t>aprēķinā ņemt</w:t>
      </w:r>
      <w:r w:rsidR="000603F4" w:rsidRPr="00A54195">
        <w:rPr>
          <w:rFonts w:ascii="Times New Roman" w:eastAsia="Times New Roman" w:hAnsi="Times New Roman" w:cs="Times New Roman"/>
          <w:sz w:val="28"/>
          <w:szCs w:val="28"/>
        </w:rPr>
        <w:t>s</w:t>
      </w:r>
      <w:r w:rsidR="00C13969" w:rsidRPr="00A54195">
        <w:rPr>
          <w:rFonts w:ascii="Times New Roman" w:eastAsia="Times New Roman" w:hAnsi="Times New Roman" w:cs="Times New Roman"/>
          <w:sz w:val="28"/>
          <w:szCs w:val="28"/>
        </w:rPr>
        <w:t xml:space="preserve"> vērā, ka </w:t>
      </w:r>
      <w:r w:rsidR="00373F37" w:rsidRPr="00A54195">
        <w:rPr>
          <w:rFonts w:ascii="Times New Roman" w:eastAsia="Times New Roman" w:hAnsi="Times New Roman" w:cs="Times New Roman"/>
          <w:sz w:val="28"/>
          <w:szCs w:val="28"/>
        </w:rPr>
        <w:t xml:space="preserve">80 % gadījumu katra </w:t>
      </w:r>
      <w:r w:rsidR="00C13969" w:rsidRPr="00A54195">
        <w:rPr>
          <w:rFonts w:ascii="Times New Roman" w:eastAsia="Times New Roman" w:hAnsi="Times New Roman" w:cs="Times New Roman"/>
          <w:sz w:val="28"/>
          <w:szCs w:val="28"/>
        </w:rPr>
        <w:t xml:space="preserve"> no pusēm izvēlas apmeklēt konsultāciju </w:t>
      </w:r>
      <w:r w:rsidR="00373F37" w:rsidRPr="00A54195">
        <w:rPr>
          <w:rFonts w:ascii="Times New Roman" w:eastAsia="Times New Roman" w:hAnsi="Times New Roman" w:cs="Times New Roman"/>
          <w:sz w:val="28"/>
          <w:szCs w:val="28"/>
        </w:rPr>
        <w:t xml:space="preserve">30 minūšu garumā </w:t>
      </w:r>
      <w:r w:rsidR="00C13969" w:rsidRPr="00A54195">
        <w:rPr>
          <w:rFonts w:ascii="Times New Roman" w:eastAsia="Times New Roman" w:hAnsi="Times New Roman" w:cs="Times New Roman"/>
          <w:sz w:val="28"/>
          <w:szCs w:val="28"/>
        </w:rPr>
        <w:t>individuāli,</w:t>
      </w:r>
      <w:r w:rsidR="00373F37" w:rsidRPr="00A54195">
        <w:rPr>
          <w:rFonts w:ascii="Times New Roman" w:eastAsia="Times New Roman" w:hAnsi="Times New Roman" w:cs="Times New Roman"/>
          <w:sz w:val="28"/>
          <w:szCs w:val="28"/>
        </w:rPr>
        <w:t xml:space="preserve"> bet 20% gadījumos puses izvēlas apmeklēt pāra konsultāciju stundas garumā</w:t>
      </w:r>
      <w:r w:rsidR="000603F4" w:rsidRPr="00A54195">
        <w:rPr>
          <w:rFonts w:ascii="Times New Roman" w:eastAsia="Times New Roman" w:hAnsi="Times New Roman" w:cs="Times New Roman"/>
          <w:sz w:val="28"/>
          <w:szCs w:val="28"/>
        </w:rPr>
        <w:t xml:space="preserve">. Tādējādi </w:t>
      </w:r>
      <w:r w:rsidR="00C13969" w:rsidRPr="00A54195">
        <w:rPr>
          <w:rFonts w:ascii="Times New Roman" w:eastAsia="Times New Roman" w:hAnsi="Times New Roman" w:cs="Times New Roman"/>
          <w:sz w:val="28"/>
          <w:szCs w:val="28"/>
        </w:rPr>
        <w:t xml:space="preserve">ik gadu </w:t>
      </w:r>
      <w:r w:rsidR="000603F4" w:rsidRPr="00A54195">
        <w:rPr>
          <w:rFonts w:ascii="Times New Roman" w:eastAsia="Times New Roman" w:hAnsi="Times New Roman" w:cs="Times New Roman"/>
          <w:sz w:val="28"/>
          <w:szCs w:val="28"/>
        </w:rPr>
        <w:t xml:space="preserve">mediatoru darba apmaksai </w:t>
      </w:r>
      <w:r w:rsidRPr="00A54195">
        <w:rPr>
          <w:rFonts w:ascii="Times New Roman" w:eastAsia="Times New Roman" w:hAnsi="Times New Roman" w:cs="Times New Roman"/>
          <w:sz w:val="28"/>
          <w:szCs w:val="28"/>
        </w:rPr>
        <w:t xml:space="preserve">nepieciešami aptuveni </w:t>
      </w:r>
      <w:r w:rsidR="00F07B21" w:rsidRPr="00A54195">
        <w:rPr>
          <w:rFonts w:ascii="Times New Roman" w:eastAsia="Times New Roman" w:hAnsi="Times New Roman" w:cs="Times New Roman"/>
          <w:sz w:val="28"/>
          <w:szCs w:val="28"/>
        </w:rPr>
        <w:t>208 530</w:t>
      </w:r>
      <w:r w:rsidR="00C13969"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i/>
          <w:sz w:val="28"/>
          <w:szCs w:val="28"/>
        </w:rPr>
        <w:t>euro</w:t>
      </w:r>
      <w:r w:rsidRPr="00A54195">
        <w:rPr>
          <w:rFonts w:ascii="Times New Roman" w:eastAsia="Times New Roman" w:hAnsi="Times New Roman" w:cs="Times New Roman"/>
          <w:sz w:val="28"/>
          <w:szCs w:val="28"/>
        </w:rPr>
        <w:t xml:space="preserve"> gadā.</w:t>
      </w:r>
    </w:p>
    <w:p w14:paraId="62B974FC" w14:textId="179125D7"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Attiecīgi gada ietvaros nepieciešamais kopējais finansējuma apmērs valsts budžetā šādas programmas nodrošināšanai veido </w:t>
      </w:r>
      <w:r w:rsidR="00F07B21" w:rsidRPr="00A54195">
        <w:rPr>
          <w:rFonts w:ascii="Times New Roman" w:eastAsia="Times New Roman" w:hAnsi="Times New Roman" w:cs="Times New Roman"/>
          <w:sz w:val="28"/>
          <w:szCs w:val="28"/>
        </w:rPr>
        <w:t>236</w:t>
      </w:r>
      <w:r w:rsidR="001B23C3" w:rsidRPr="00A54195">
        <w:rPr>
          <w:rFonts w:ascii="Times New Roman" w:eastAsia="Times New Roman" w:hAnsi="Times New Roman" w:cs="Times New Roman"/>
          <w:sz w:val="28"/>
          <w:szCs w:val="28"/>
        </w:rPr>
        <w:t xml:space="preserve"> </w:t>
      </w:r>
      <w:r w:rsidR="00F07B21" w:rsidRPr="00A54195">
        <w:rPr>
          <w:rFonts w:ascii="Times New Roman" w:eastAsia="Times New Roman" w:hAnsi="Times New Roman" w:cs="Times New Roman"/>
          <w:sz w:val="28"/>
          <w:szCs w:val="28"/>
        </w:rPr>
        <w:t>890</w:t>
      </w:r>
      <w:r w:rsidRPr="00A54195">
        <w:rPr>
          <w:rFonts w:ascii="Times New Roman" w:eastAsia="Times New Roman" w:hAnsi="Times New Roman" w:cs="Times New Roman"/>
          <w:sz w:val="28"/>
          <w:szCs w:val="28"/>
        </w:rPr>
        <w:t> </w:t>
      </w:r>
      <w:r w:rsidRPr="00A54195">
        <w:rPr>
          <w:rFonts w:ascii="Times New Roman" w:eastAsia="Times New Roman" w:hAnsi="Times New Roman" w:cs="Times New Roman"/>
          <w:i/>
          <w:sz w:val="28"/>
          <w:szCs w:val="28"/>
        </w:rPr>
        <w:t>euro</w:t>
      </w:r>
      <w:r w:rsidR="00373F37" w:rsidRPr="00A54195">
        <w:rPr>
          <w:rFonts w:ascii="Times New Roman" w:eastAsia="Times New Roman" w:hAnsi="Times New Roman" w:cs="Times New Roman"/>
          <w:i/>
          <w:sz w:val="28"/>
          <w:szCs w:val="28"/>
        </w:rPr>
        <w:t xml:space="preserve">, </w:t>
      </w:r>
      <w:r w:rsidR="00373F37" w:rsidRPr="00A54195">
        <w:rPr>
          <w:rFonts w:ascii="Times New Roman" w:eastAsia="Times New Roman" w:hAnsi="Times New Roman" w:cs="Times New Roman"/>
          <w:iCs/>
          <w:sz w:val="28"/>
          <w:szCs w:val="28"/>
        </w:rPr>
        <w:t xml:space="preserve">no kuriem </w:t>
      </w:r>
      <w:r w:rsidR="00F07B21" w:rsidRPr="00A54195">
        <w:rPr>
          <w:rFonts w:ascii="Times New Roman" w:eastAsia="Times New Roman" w:hAnsi="Times New Roman" w:cs="Times New Roman"/>
          <w:iCs/>
          <w:sz w:val="28"/>
          <w:szCs w:val="28"/>
        </w:rPr>
        <w:t>208</w:t>
      </w:r>
      <w:r w:rsidR="00373F37" w:rsidRPr="00A54195">
        <w:rPr>
          <w:rFonts w:ascii="Times New Roman" w:eastAsia="Times New Roman" w:hAnsi="Times New Roman" w:cs="Times New Roman"/>
          <w:iCs/>
          <w:sz w:val="28"/>
          <w:szCs w:val="28"/>
        </w:rPr>
        <w:t> </w:t>
      </w:r>
      <w:r w:rsidR="00F07B21" w:rsidRPr="00A54195">
        <w:rPr>
          <w:rFonts w:ascii="Times New Roman" w:eastAsia="Times New Roman" w:hAnsi="Times New Roman" w:cs="Times New Roman"/>
          <w:iCs/>
          <w:sz w:val="28"/>
          <w:szCs w:val="28"/>
        </w:rPr>
        <w:t>530</w:t>
      </w:r>
      <w:r w:rsidR="00373F37" w:rsidRPr="00A54195">
        <w:rPr>
          <w:rFonts w:ascii="Times New Roman" w:eastAsia="Times New Roman" w:hAnsi="Times New Roman" w:cs="Times New Roman"/>
          <w:i/>
          <w:sz w:val="28"/>
          <w:szCs w:val="28"/>
        </w:rPr>
        <w:t xml:space="preserve"> euro </w:t>
      </w:r>
      <w:r w:rsidR="00373F37" w:rsidRPr="00A54195">
        <w:rPr>
          <w:rFonts w:ascii="Times New Roman" w:eastAsia="Times New Roman" w:hAnsi="Times New Roman" w:cs="Times New Roman"/>
          <w:iCs/>
          <w:sz w:val="28"/>
          <w:szCs w:val="28"/>
        </w:rPr>
        <w:t>veido</w:t>
      </w:r>
      <w:r w:rsidRPr="00A54195">
        <w:rPr>
          <w:rFonts w:ascii="Times New Roman" w:eastAsia="Times New Roman" w:hAnsi="Times New Roman" w:cs="Times New Roman"/>
          <w:sz w:val="28"/>
          <w:szCs w:val="28"/>
        </w:rPr>
        <w:t xml:space="preserve"> sertificētu mediatoru darba apmaksa un </w:t>
      </w:r>
      <w:r w:rsidR="00B20275" w:rsidRPr="00A54195">
        <w:rPr>
          <w:rFonts w:ascii="Times New Roman" w:eastAsia="Times New Roman" w:hAnsi="Times New Roman" w:cs="Times New Roman"/>
          <w:sz w:val="28"/>
          <w:szCs w:val="28"/>
        </w:rPr>
        <w:t xml:space="preserve">28 360 </w:t>
      </w:r>
      <w:r w:rsidRPr="00A54195">
        <w:rPr>
          <w:rFonts w:ascii="Times New Roman" w:eastAsia="Times New Roman" w:hAnsi="Times New Roman" w:cs="Times New Roman"/>
          <w:i/>
          <w:sz w:val="28"/>
          <w:szCs w:val="28"/>
        </w:rPr>
        <w:t>euro</w:t>
      </w:r>
      <w:r w:rsidRPr="00A54195">
        <w:rPr>
          <w:rFonts w:ascii="Times New Roman" w:eastAsia="Times New Roman" w:hAnsi="Times New Roman" w:cs="Times New Roman"/>
          <w:sz w:val="28"/>
          <w:szCs w:val="28"/>
        </w:rPr>
        <w:t xml:space="preserve"> izdevumu segšana Sertificētu mediatoru padomi mediācijas konsultāciju nodrošināšanas koordinēšanas darbību veikšanai.</w:t>
      </w:r>
      <w:r w:rsidR="00D96C5B" w:rsidRPr="00A54195">
        <w:rPr>
          <w:rFonts w:ascii="Times New Roman" w:eastAsia="Times New Roman" w:hAnsi="Times New Roman" w:cs="Times New Roman"/>
          <w:sz w:val="28"/>
          <w:szCs w:val="28"/>
        </w:rPr>
        <w:t xml:space="preserve"> Lai ieviestu mediācijas konsultācijas kā rīku, lai sekmētu sabiedrības informētību un zināšanas par mediācijas būtību, kārtību un priekšrocībām, Tieslietu ministrijas valsts budžeta apakšprogrammā 09.03.00 "Dotācija tieslietu funkciju veikšanai" papildus nepieciešams finansējums 2024.gadā un turpmākos gados 236 890 euro apmērā.</w:t>
      </w:r>
      <w:r w:rsidR="00C465C2" w:rsidRPr="00A54195">
        <w:rPr>
          <w:sz w:val="28"/>
          <w:szCs w:val="28"/>
        </w:rPr>
        <w:t xml:space="preserve"> </w:t>
      </w:r>
      <w:r w:rsidR="00C465C2" w:rsidRPr="00A54195">
        <w:rPr>
          <w:rFonts w:ascii="Times New Roman" w:eastAsia="Times New Roman" w:hAnsi="Times New Roman" w:cs="Times New Roman"/>
          <w:sz w:val="28"/>
          <w:szCs w:val="28"/>
        </w:rPr>
        <w:t xml:space="preserve">Attiecīgi Tieslietu ministrija ir iesniegusi prioritāro pasākumu Nr. 19_03_P "Vardarbības, īpaši vardarbības pret sievietēm un bērniem ģimenē, mazināšanas politikas īstenošana, visu veidu </w:t>
      </w:r>
      <w:r w:rsidR="00C465C2" w:rsidRPr="00A54195">
        <w:rPr>
          <w:rFonts w:ascii="Times New Roman" w:eastAsia="Times New Roman" w:hAnsi="Times New Roman" w:cs="Times New Roman"/>
          <w:sz w:val="28"/>
          <w:szCs w:val="28"/>
        </w:rPr>
        <w:lastRenderedPageBreak/>
        <w:t>vardarbīgos noziegumos cietušo atbalsta sistēmas stiprināšana un efektīva vainīgo resocializēšana", kura ietvaros paredzēts finansējums 236 890 euro 2024.gadā un turpmāk ik gadu mediācijas izmantošanas veicināšanai ar bērnu interesēm saistītu strīdu un domstarpību risināšanā.</w:t>
      </w:r>
      <w:r w:rsidR="003D4C19" w:rsidRPr="00A54195">
        <w:rPr>
          <w:rFonts w:ascii="Times New Roman" w:eastAsia="Times New Roman" w:hAnsi="Times New Roman" w:cs="Times New Roman"/>
          <w:sz w:val="28"/>
          <w:szCs w:val="28"/>
        </w:rPr>
        <w:t xml:space="preserve"> </w:t>
      </w:r>
      <w:r w:rsidR="00721B60" w:rsidRPr="00A54195">
        <w:rPr>
          <w:rFonts w:ascii="Times New Roman" w:eastAsia="Times New Roman" w:hAnsi="Times New Roman" w:cs="Times New Roman"/>
          <w:sz w:val="28"/>
          <w:szCs w:val="28"/>
        </w:rPr>
        <w:t xml:space="preserve">Papildu valsts budžeta finansējuma piešķiršana pasākumiem, kas vērsti uz mediācijas izmantošanas veicināšanu ar bērnu interesēm saistītu strīdu risināšanā, </w:t>
      </w:r>
      <w:r w:rsidR="00CA727B" w:rsidRPr="00A54195">
        <w:rPr>
          <w:rFonts w:ascii="Times New Roman" w:eastAsia="Times New Roman" w:hAnsi="Times New Roman" w:cs="Times New Roman"/>
          <w:sz w:val="28"/>
          <w:szCs w:val="28"/>
        </w:rPr>
        <w:t>skatām</w:t>
      </w:r>
      <w:r w:rsidR="00CA727B">
        <w:rPr>
          <w:rFonts w:ascii="Times New Roman" w:eastAsia="Times New Roman" w:hAnsi="Times New Roman" w:cs="Times New Roman"/>
          <w:sz w:val="28"/>
          <w:szCs w:val="28"/>
        </w:rPr>
        <w:t>a</w:t>
      </w:r>
      <w:r w:rsidR="00CA727B" w:rsidRPr="00A54195">
        <w:rPr>
          <w:rFonts w:ascii="Times New Roman" w:eastAsia="Times New Roman" w:hAnsi="Times New Roman" w:cs="Times New Roman"/>
          <w:sz w:val="28"/>
          <w:szCs w:val="28"/>
        </w:rPr>
        <w:t xml:space="preserve"> </w:t>
      </w:r>
      <w:r w:rsidR="00721B60" w:rsidRPr="00A54195">
        <w:rPr>
          <w:rFonts w:ascii="Times New Roman" w:eastAsia="Times New Roman" w:hAnsi="Times New Roman" w:cs="Times New Roman"/>
          <w:sz w:val="28"/>
          <w:szCs w:val="28"/>
        </w:rPr>
        <w:t xml:space="preserve">Ministru kabinetā likumprojekta “Par valsts budžetu 2024. gadam un budžeta ietvaru 2024., 2025. un 2026. gadam” sagatavošanas procesā kopā ar visu ministriju un centrālo valsts iestāžu iesniegtajiem prioritāro pasākumu pieteikumiem, ievērojot valsts budžeta finansiālajās iespējas. </w:t>
      </w:r>
    </w:p>
    <w:p w14:paraId="7FC9D89D" w14:textId="16E442AD"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Vienlaikus Sertificētu mediatoru padome norādījusi, ka sertificēta mediatora konsultāciju nodrošināšanai būtu nepieciešama pašvaldību iesaiste reģionos, sniedzot atbalstu ar telpu nodrošinājumu konsultāciju sniegšanai klātienē, ja tas būtu nepieciešams, proti, ja konkrētajā administratīvajā teritorijā nav pastāvīgi praktizējoša sertificēta mediatora un kādu objektīvu iemeslu dēļ konsultāciju nebūtu iespējams sniegt attālināti. Labklājības ministrijas 2022.</w:t>
      </w:r>
      <w:r w:rsidR="0060345E" w:rsidRP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 xml:space="preserve">gadā veiktajā pašvaldību aptaujā 28 pašvaldības uz jautājumu, vai tām ir iespēja nodrošināt telpas sertificēta mediatora konsultācijai, sniedza apstiprinošu atbildi, no 13 pašvaldībām atbilde netika saņemta un tikai 2 pašvaldība norādīja, ka tām šādas iespējas nav. Vienlaikus atzīmējams, kā norādīts Pētījumā un sarunās uzver Sertificētu mediatoru padome, sertificētiem mediatoriem ir iespēja sniegt konsultāciju arī attālināti – tiešsaistē, kas ļautu nodrošināt sertificētā mediatora konsultācijas pieejamību ikvienā pašvaldībās, neatkarīgi no telpu pieejamības klātienes konsultācijai. </w:t>
      </w:r>
    </w:p>
    <w:p w14:paraId="7D87F38C" w14:textId="0D4DDE63" w:rsidR="006E7E88" w:rsidRPr="00A54195" w:rsidRDefault="00ED300C" w:rsidP="00CE2398">
      <w:pPr>
        <w:spacing w:after="0" w:line="240" w:lineRule="auto"/>
        <w:ind w:firstLine="567"/>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Gadījumā, ja persona izsaka vēlmi konsultāciju saņemt klātienē, tad pašvaldība nav ierobežota sadarbībā ar sertificētu mediatoru vienoties par piemērotas konsultāciju telpas nodrošināšanu atsevišķos pieņemšanas laikos (piemēram, nodrošinot iespēju izmantot telpu pēc iepriekšējas saskaņošanas vai konkrētās kalendārā mēneša dienās) kādā no esošajām pašvaldības iestādēm (piemēram, psihologa kabinets un tml.). </w:t>
      </w:r>
      <w:r w:rsidR="003378E8" w:rsidRPr="00A54195">
        <w:rPr>
          <w:rFonts w:ascii="Times New Roman" w:eastAsia="Times New Roman" w:hAnsi="Times New Roman" w:cs="Times New Roman"/>
          <w:sz w:val="28"/>
          <w:szCs w:val="28"/>
        </w:rPr>
        <w:t>Līdzīgā kārtībā jau šobrīd pašvaldības sniedz atbalstu iedzīvotājiem mediācijas sesiju organizēšanā Programmas ietvaros.</w:t>
      </w:r>
    </w:p>
    <w:p w14:paraId="63972D14" w14:textId="6C1117F4" w:rsidR="006E7E88" w:rsidRPr="00A54195" w:rsidRDefault="006E7E88">
      <w:pPr>
        <w:spacing w:after="0" w:line="240" w:lineRule="auto"/>
        <w:jc w:val="both"/>
        <w:rPr>
          <w:rFonts w:ascii="Times New Roman" w:eastAsia="Times New Roman" w:hAnsi="Times New Roman" w:cs="Times New Roman"/>
          <w:sz w:val="28"/>
          <w:szCs w:val="28"/>
        </w:rPr>
      </w:pPr>
    </w:p>
    <w:p w14:paraId="39A955C5" w14:textId="77777777" w:rsidR="006E7E88" w:rsidRPr="00A54195" w:rsidRDefault="00ED300C">
      <w:pPr>
        <w:pStyle w:val="Heading1"/>
        <w:spacing w:before="0" w:line="240" w:lineRule="auto"/>
        <w:jc w:val="center"/>
        <w:rPr>
          <w:rFonts w:ascii="Times New Roman" w:eastAsia="Times New Roman" w:hAnsi="Times New Roman" w:cs="Times New Roman"/>
          <w:b/>
          <w:color w:val="000000"/>
          <w:sz w:val="28"/>
          <w:szCs w:val="28"/>
        </w:rPr>
      </w:pPr>
      <w:r w:rsidRPr="00A54195">
        <w:rPr>
          <w:rFonts w:ascii="Times New Roman" w:eastAsia="Times New Roman" w:hAnsi="Times New Roman" w:cs="Times New Roman"/>
          <w:b/>
          <w:color w:val="000000"/>
          <w:sz w:val="28"/>
          <w:szCs w:val="28"/>
        </w:rPr>
        <w:t xml:space="preserve">3. Nosacījumi mediatora konsultācijas </w:t>
      </w:r>
    </w:p>
    <w:p w14:paraId="304C49EC" w14:textId="4B643AC4" w:rsidR="006E7E88" w:rsidRPr="00A54195" w:rsidRDefault="00ED300C">
      <w:pPr>
        <w:pStyle w:val="Heading1"/>
        <w:spacing w:before="0" w:line="240" w:lineRule="auto"/>
        <w:jc w:val="center"/>
        <w:rPr>
          <w:rFonts w:ascii="Times New Roman" w:eastAsia="Times New Roman" w:hAnsi="Times New Roman" w:cs="Times New Roman"/>
          <w:b/>
          <w:color w:val="000000"/>
          <w:sz w:val="28"/>
          <w:szCs w:val="28"/>
        </w:rPr>
      </w:pPr>
      <w:r w:rsidRPr="00A54195">
        <w:rPr>
          <w:rFonts w:ascii="Times New Roman" w:eastAsia="Times New Roman" w:hAnsi="Times New Roman" w:cs="Times New Roman"/>
          <w:b/>
          <w:color w:val="000000"/>
          <w:sz w:val="28"/>
          <w:szCs w:val="28"/>
        </w:rPr>
        <w:t>īstenošanas uzsākšanai un nodrošināšanai</w:t>
      </w:r>
    </w:p>
    <w:p w14:paraId="5F2F554E" w14:textId="77777777" w:rsidR="00786EA6" w:rsidRPr="00A54195" w:rsidRDefault="00786EA6" w:rsidP="00786EA6">
      <w:pPr>
        <w:rPr>
          <w:sz w:val="28"/>
          <w:szCs w:val="28"/>
        </w:rPr>
      </w:pPr>
    </w:p>
    <w:p w14:paraId="16CADB48" w14:textId="35FA6EB4" w:rsidR="002044F0" w:rsidRPr="00A54195" w:rsidRDefault="00ED300C" w:rsidP="00786EA6">
      <w:pPr>
        <w:spacing w:after="0" w:line="240" w:lineRule="auto"/>
        <w:ind w:firstLine="720"/>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 xml:space="preserve">Lai nodrošinātu </w:t>
      </w:r>
      <w:r w:rsidR="005D7F00" w:rsidRPr="00A54195">
        <w:rPr>
          <w:rFonts w:ascii="Times New Roman" w:eastAsia="Times New Roman" w:hAnsi="Times New Roman" w:cs="Times New Roman"/>
          <w:sz w:val="28"/>
          <w:szCs w:val="28"/>
        </w:rPr>
        <w:t xml:space="preserve">bezmaksas sertificēta </w:t>
      </w:r>
      <w:r w:rsidRPr="00A54195">
        <w:rPr>
          <w:rFonts w:ascii="Times New Roman" w:eastAsia="Times New Roman" w:hAnsi="Times New Roman" w:cs="Times New Roman"/>
          <w:sz w:val="28"/>
          <w:szCs w:val="28"/>
        </w:rPr>
        <w:t>mediatora konsultācijas, pastāv šādi priekšnosacījumi:</w:t>
      </w:r>
    </w:p>
    <w:p w14:paraId="7E27A966" w14:textId="2209DC1D" w:rsidR="002044F0" w:rsidRPr="00A54195" w:rsidRDefault="008D4BB3" w:rsidP="002044F0">
      <w:pPr>
        <w:pStyle w:val="ListParagraph"/>
        <w:numPr>
          <w:ilvl w:val="6"/>
          <w:numId w:val="1"/>
        </w:numPr>
        <w:spacing w:after="0" w:line="240" w:lineRule="auto"/>
        <w:ind w:left="1134"/>
        <w:jc w:val="both"/>
        <w:rPr>
          <w:rFonts w:ascii="Times New Roman" w:eastAsia="Times New Roman" w:hAnsi="Times New Roman" w:cs="Times New Roman"/>
          <w:sz w:val="28"/>
          <w:szCs w:val="28"/>
          <w:highlight w:val="white"/>
          <w:lang w:val="lv-LV"/>
        </w:rPr>
      </w:pPr>
      <w:r w:rsidRPr="00A54195">
        <w:rPr>
          <w:rFonts w:ascii="Times New Roman" w:eastAsia="Times New Roman" w:hAnsi="Times New Roman" w:cs="Times New Roman"/>
          <w:sz w:val="28"/>
          <w:szCs w:val="28"/>
          <w:lang w:val="lv-LV"/>
        </w:rPr>
        <w:t>P</w:t>
      </w:r>
      <w:r w:rsidR="002044F0" w:rsidRPr="00A54195">
        <w:rPr>
          <w:rFonts w:ascii="Times New Roman" w:eastAsia="Times New Roman" w:hAnsi="Times New Roman" w:cs="Times New Roman"/>
          <w:sz w:val="28"/>
          <w:szCs w:val="28"/>
          <w:lang w:val="lv-LV"/>
        </w:rPr>
        <w:t>aredzēt papildu finansējumu Tieslietu ministrijai bezmaksas sertificēta mediatora konsultācijas nodrošināšanai</w:t>
      </w:r>
      <w:r w:rsidRPr="00A54195">
        <w:rPr>
          <w:rFonts w:ascii="Times New Roman" w:eastAsia="Times New Roman" w:hAnsi="Times New Roman" w:cs="Times New Roman"/>
          <w:sz w:val="28"/>
          <w:szCs w:val="28"/>
          <w:lang w:val="lv-LV"/>
        </w:rPr>
        <w:t>.</w:t>
      </w:r>
    </w:p>
    <w:p w14:paraId="4AADA9E5" w14:textId="25AD1547" w:rsidR="002044F0" w:rsidRPr="00A54195" w:rsidRDefault="00D96C5B" w:rsidP="002044F0">
      <w:pPr>
        <w:pStyle w:val="ListParagraph"/>
        <w:numPr>
          <w:ilvl w:val="6"/>
          <w:numId w:val="1"/>
        </w:numPr>
        <w:spacing w:after="0" w:line="240" w:lineRule="auto"/>
        <w:ind w:left="1134"/>
        <w:jc w:val="both"/>
        <w:rPr>
          <w:rFonts w:ascii="Times New Roman" w:eastAsia="Times New Roman" w:hAnsi="Times New Roman" w:cs="Times New Roman"/>
          <w:sz w:val="28"/>
          <w:szCs w:val="28"/>
          <w:lang w:val="lv-LV"/>
        </w:rPr>
      </w:pPr>
      <w:r w:rsidRPr="00A54195">
        <w:rPr>
          <w:rFonts w:ascii="Times New Roman" w:eastAsia="Times New Roman" w:hAnsi="Times New Roman" w:cs="Times New Roman"/>
          <w:sz w:val="28"/>
          <w:szCs w:val="28"/>
          <w:lang w:val="lv-LV"/>
        </w:rPr>
        <w:t>Finansējuma piešķiršanas gadījumā izdarīt grozījumus Mediācijas likumā, Bāriņtiesu likumā un Civilprocesa likumā</w:t>
      </w:r>
      <w:r w:rsidR="002044F0" w:rsidRPr="00A54195">
        <w:rPr>
          <w:rFonts w:ascii="Times New Roman" w:eastAsia="Times New Roman" w:hAnsi="Times New Roman" w:cs="Times New Roman"/>
          <w:sz w:val="28"/>
          <w:szCs w:val="28"/>
          <w:lang w:val="lv-LV"/>
        </w:rPr>
        <w:t xml:space="preserve">: </w:t>
      </w:r>
    </w:p>
    <w:p w14:paraId="035B89BE" w14:textId="21F7F9F8" w:rsidR="002044F0" w:rsidRPr="00A54195" w:rsidRDefault="002D1543" w:rsidP="002044F0">
      <w:pPr>
        <w:pStyle w:val="ListParagraph"/>
        <w:spacing w:after="0" w:line="240" w:lineRule="auto"/>
        <w:ind w:left="1134"/>
        <w:jc w:val="both"/>
        <w:rPr>
          <w:rFonts w:ascii="Times New Roman" w:eastAsia="Times New Roman" w:hAnsi="Times New Roman" w:cs="Times New Roman"/>
          <w:sz w:val="28"/>
          <w:szCs w:val="28"/>
          <w:lang w:val="lv-LV"/>
        </w:rPr>
      </w:pPr>
      <w:r w:rsidRPr="00A54195">
        <w:rPr>
          <w:rFonts w:ascii="Times New Roman" w:eastAsia="Times New Roman" w:hAnsi="Times New Roman" w:cs="Times New Roman"/>
          <w:sz w:val="28"/>
          <w:szCs w:val="28"/>
          <w:lang w:val="lv-LV"/>
        </w:rPr>
        <w:lastRenderedPageBreak/>
        <w:t>2</w:t>
      </w:r>
      <w:r w:rsidR="002044F0" w:rsidRPr="00A54195">
        <w:rPr>
          <w:rFonts w:ascii="Times New Roman" w:eastAsia="Times New Roman" w:hAnsi="Times New Roman" w:cs="Times New Roman"/>
          <w:sz w:val="28"/>
          <w:szCs w:val="28"/>
          <w:lang w:val="lv-LV"/>
        </w:rPr>
        <w:t xml:space="preserve">.1. Mediācijas likumā ietverot sertificēta mediatora sniegtas mediācijas konsultācijas jēdziena skaidrojumu. </w:t>
      </w:r>
    </w:p>
    <w:p w14:paraId="69BFDF70" w14:textId="4B7AA2DA" w:rsidR="002044F0" w:rsidRPr="00A54195" w:rsidRDefault="002D1543" w:rsidP="002044F0">
      <w:pPr>
        <w:pStyle w:val="ListParagraph"/>
        <w:spacing w:after="0" w:line="240" w:lineRule="auto"/>
        <w:ind w:left="1134"/>
        <w:jc w:val="both"/>
        <w:rPr>
          <w:rFonts w:ascii="Times New Roman" w:eastAsia="Times New Roman" w:hAnsi="Times New Roman" w:cs="Times New Roman"/>
          <w:sz w:val="28"/>
          <w:szCs w:val="28"/>
          <w:lang w:val="lv-LV"/>
        </w:rPr>
      </w:pPr>
      <w:r w:rsidRPr="00A54195">
        <w:rPr>
          <w:rFonts w:ascii="Times New Roman" w:eastAsia="Times New Roman" w:hAnsi="Times New Roman" w:cs="Times New Roman"/>
          <w:sz w:val="28"/>
          <w:szCs w:val="28"/>
          <w:lang w:val="lv-LV"/>
        </w:rPr>
        <w:t>2</w:t>
      </w:r>
      <w:r w:rsidR="002044F0" w:rsidRPr="00A54195">
        <w:rPr>
          <w:rFonts w:ascii="Times New Roman" w:eastAsia="Times New Roman" w:hAnsi="Times New Roman" w:cs="Times New Roman"/>
          <w:sz w:val="28"/>
          <w:szCs w:val="28"/>
          <w:lang w:val="lv-LV"/>
        </w:rPr>
        <w:t>.2. Bāriņtiesu likumā un Civilprocesa likumā, nosakot prasību par sertificēta mediatora konsultācijas apmeklējumu pirms vēršanās bāriņtiesā vai prasības celšanas tiesā ar bērnu interesēm saistītu ģimenes strīdu risināšanai</w:t>
      </w:r>
      <w:r w:rsidR="008D4BB3" w:rsidRPr="00A54195">
        <w:rPr>
          <w:rFonts w:ascii="Times New Roman" w:eastAsia="Times New Roman" w:hAnsi="Times New Roman" w:cs="Times New Roman"/>
          <w:sz w:val="28"/>
          <w:szCs w:val="28"/>
          <w:lang w:val="lv-LV"/>
        </w:rPr>
        <w:t>.</w:t>
      </w:r>
    </w:p>
    <w:p w14:paraId="7EFD0375" w14:textId="16F15C5D" w:rsidR="001A10E0" w:rsidRPr="00A54195" w:rsidRDefault="001A10E0" w:rsidP="001C3576">
      <w:pPr>
        <w:pStyle w:val="ListParagraph"/>
        <w:spacing w:after="0" w:line="240" w:lineRule="auto"/>
        <w:ind w:left="851"/>
        <w:jc w:val="both"/>
        <w:rPr>
          <w:rFonts w:ascii="Times New Roman" w:eastAsia="Times New Roman" w:hAnsi="Times New Roman" w:cs="Times New Roman"/>
          <w:sz w:val="28"/>
          <w:szCs w:val="28"/>
          <w:lang w:val="lv-LV"/>
        </w:rPr>
      </w:pPr>
      <w:r w:rsidRPr="00A54195">
        <w:rPr>
          <w:rFonts w:ascii="Times New Roman" w:eastAsia="Times New Roman" w:hAnsi="Times New Roman" w:cs="Times New Roman"/>
          <w:sz w:val="28"/>
          <w:szCs w:val="28"/>
          <w:lang w:val="lv-LV"/>
        </w:rPr>
        <w:t xml:space="preserve">3. </w:t>
      </w:r>
      <w:r w:rsidRPr="00A54195">
        <w:rPr>
          <w:rFonts w:ascii="Times New Roman" w:hAnsi="Times New Roman" w:cs="Times New Roman"/>
          <w:sz w:val="28"/>
          <w:szCs w:val="28"/>
          <w:lang w:val="lv-LV" w:eastAsia="en-US"/>
        </w:rPr>
        <w:t>Paredzēt pašvaldības atbalstu telpu nodrošināšanai sertificēta mediatora klātienes konsultācij</w:t>
      </w:r>
      <w:r w:rsidR="00CF3C36" w:rsidRPr="00A54195">
        <w:rPr>
          <w:rFonts w:ascii="Times New Roman" w:hAnsi="Times New Roman" w:cs="Times New Roman"/>
          <w:sz w:val="28"/>
          <w:szCs w:val="28"/>
          <w:lang w:val="lv-LV" w:eastAsia="en-US"/>
        </w:rPr>
        <w:t>a</w:t>
      </w:r>
      <w:r w:rsidRPr="00A54195">
        <w:rPr>
          <w:rFonts w:ascii="Times New Roman" w:hAnsi="Times New Roman" w:cs="Times New Roman"/>
          <w:sz w:val="28"/>
          <w:szCs w:val="28"/>
          <w:lang w:val="lv-LV" w:eastAsia="en-US"/>
        </w:rPr>
        <w:t>s sniegšanai, ja konsultāciju nav iespējams sniegt attālināti un panākta vienošanās ar attiecīgo pašvaldību.</w:t>
      </w:r>
    </w:p>
    <w:p w14:paraId="598CF772" w14:textId="6312F236" w:rsidR="002044F0" w:rsidRPr="00A54195" w:rsidRDefault="002044F0" w:rsidP="001A10E0">
      <w:pPr>
        <w:pStyle w:val="ListParagraph"/>
        <w:spacing w:after="0" w:line="240" w:lineRule="auto"/>
        <w:ind w:left="1134"/>
        <w:jc w:val="both"/>
        <w:rPr>
          <w:rFonts w:ascii="Times New Roman" w:eastAsia="Times New Roman" w:hAnsi="Times New Roman" w:cs="Times New Roman"/>
          <w:sz w:val="28"/>
          <w:szCs w:val="28"/>
          <w:highlight w:val="white"/>
          <w:lang w:val="lv-LV"/>
        </w:rPr>
      </w:pPr>
    </w:p>
    <w:p w14:paraId="1D00067D" w14:textId="77777777" w:rsidR="00B666B5" w:rsidRPr="00A54195" w:rsidRDefault="00B666B5" w:rsidP="00B666B5">
      <w:pPr>
        <w:rPr>
          <w:sz w:val="28"/>
          <w:szCs w:val="28"/>
        </w:rPr>
      </w:pPr>
    </w:p>
    <w:p w14:paraId="1B5BA693" w14:textId="77777777" w:rsidR="006E7E88" w:rsidRPr="00A54195" w:rsidRDefault="006E7E88">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6121B16" w14:textId="277C097E" w:rsidR="006E7E88" w:rsidRPr="00A54195" w:rsidRDefault="00ED300C" w:rsidP="00A54195">
      <w:pPr>
        <w:pBdr>
          <w:top w:val="nil"/>
          <w:left w:val="nil"/>
          <w:bottom w:val="nil"/>
          <w:right w:val="nil"/>
          <w:between w:val="nil"/>
        </w:pBdr>
        <w:tabs>
          <w:tab w:val="left" w:pos="8364"/>
        </w:tabs>
        <w:spacing w:after="0" w:line="240" w:lineRule="auto"/>
        <w:jc w:val="both"/>
        <w:rPr>
          <w:rFonts w:ascii="Times New Roman" w:eastAsia="Times New Roman" w:hAnsi="Times New Roman" w:cs="Times New Roman"/>
          <w:sz w:val="28"/>
          <w:szCs w:val="28"/>
        </w:rPr>
      </w:pPr>
      <w:r w:rsidRPr="00A54195">
        <w:rPr>
          <w:rFonts w:ascii="Times New Roman" w:eastAsia="Times New Roman" w:hAnsi="Times New Roman" w:cs="Times New Roman"/>
          <w:sz w:val="28"/>
          <w:szCs w:val="28"/>
        </w:rPr>
        <w:t>Labklājības</w:t>
      </w:r>
      <w:r w:rsidR="00A54195">
        <w:rPr>
          <w:rFonts w:ascii="Times New Roman" w:eastAsia="Times New Roman" w:hAnsi="Times New Roman" w:cs="Times New Roman"/>
          <w:sz w:val="28"/>
          <w:szCs w:val="28"/>
        </w:rPr>
        <w:t xml:space="preserve"> </w:t>
      </w:r>
      <w:r w:rsidRPr="00A54195">
        <w:rPr>
          <w:rFonts w:ascii="Times New Roman" w:eastAsia="Times New Roman" w:hAnsi="Times New Roman" w:cs="Times New Roman"/>
          <w:sz w:val="28"/>
          <w:szCs w:val="28"/>
        </w:rPr>
        <w:t>ministre</w:t>
      </w:r>
      <w:r w:rsidR="00A54195">
        <w:rPr>
          <w:rFonts w:ascii="Times New Roman" w:eastAsia="Times New Roman" w:hAnsi="Times New Roman" w:cs="Times New Roman"/>
          <w:sz w:val="28"/>
          <w:szCs w:val="28"/>
        </w:rPr>
        <w:tab/>
      </w:r>
      <w:proofErr w:type="spellStart"/>
      <w:r w:rsidRPr="00A54195">
        <w:rPr>
          <w:rFonts w:ascii="Times New Roman" w:eastAsia="Times New Roman" w:hAnsi="Times New Roman" w:cs="Times New Roman"/>
          <w:sz w:val="28"/>
          <w:szCs w:val="28"/>
        </w:rPr>
        <w:t>E.Sili</w:t>
      </w:r>
      <w:r w:rsidR="00A54195">
        <w:rPr>
          <w:rFonts w:ascii="Times New Roman" w:eastAsia="Times New Roman" w:hAnsi="Times New Roman" w:cs="Times New Roman"/>
          <w:sz w:val="28"/>
          <w:szCs w:val="28"/>
        </w:rPr>
        <w:t>ņ</w:t>
      </w:r>
      <w:r w:rsidRPr="00A54195">
        <w:rPr>
          <w:rFonts w:ascii="Times New Roman" w:eastAsia="Times New Roman" w:hAnsi="Times New Roman" w:cs="Times New Roman"/>
          <w:sz w:val="28"/>
          <w:szCs w:val="28"/>
        </w:rPr>
        <w:t>a</w:t>
      </w:r>
      <w:proofErr w:type="spellEnd"/>
    </w:p>
    <w:p w14:paraId="1FA5F1FC" w14:textId="77777777" w:rsidR="006E7E88" w:rsidRPr="00DE5A81" w:rsidRDefault="006E7E88">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26"/>
          <w:szCs w:val="26"/>
        </w:rPr>
      </w:pPr>
    </w:p>
    <w:p w14:paraId="3C4125F7" w14:textId="77777777" w:rsidR="006E7E88" w:rsidRPr="00DE5A81" w:rsidRDefault="006E7E88">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26"/>
          <w:szCs w:val="26"/>
        </w:rPr>
      </w:pPr>
    </w:p>
    <w:p w14:paraId="39603C0E" w14:textId="3BECBBA1" w:rsidR="00786EA6" w:rsidRDefault="00786EA6">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03E6E177" w14:textId="44710EA9" w:rsidR="00786EA6" w:rsidRDefault="00786EA6">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404C500C" w14:textId="4AA7B05B" w:rsidR="00CF3C36" w:rsidRDefault="00CF3C36">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1E255E4A" w14:textId="1A9EFE73" w:rsidR="00CF3C36" w:rsidRDefault="00CF3C36">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609432C7" w14:textId="306CF48E" w:rsidR="00CF3C36" w:rsidRDefault="00CF3C36">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5EEEB384" w14:textId="0669B72F" w:rsidR="00CF3C36" w:rsidRDefault="00CF3C36">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20A52C97" w14:textId="7BAC5E44" w:rsidR="00CF3C36" w:rsidRDefault="00CF3C36">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2FF35C5F" w14:textId="77777777" w:rsidR="00CF3C36" w:rsidRDefault="00CF3C36">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1717CAE7" w14:textId="77777777" w:rsidR="00DF486C" w:rsidRDefault="00DF486C">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p w14:paraId="2A5A5145" w14:textId="6BB4EDE8" w:rsidR="006E7E88" w:rsidRPr="005E5808" w:rsidRDefault="00ED300C">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r w:rsidRPr="005E5808">
        <w:rPr>
          <w:rFonts w:ascii="Times New Roman" w:eastAsia="Times New Roman" w:hAnsi="Times New Roman" w:cs="Times New Roman"/>
          <w:sz w:val="18"/>
          <w:szCs w:val="18"/>
        </w:rPr>
        <w:t>Daiga Filipsone, 67021590</w:t>
      </w:r>
    </w:p>
    <w:p w14:paraId="65EC840E" w14:textId="154561A4" w:rsidR="006E7E88" w:rsidRPr="005E5808" w:rsidRDefault="00A57BDD">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hyperlink r:id="rId11" w:history="1">
        <w:r w:rsidR="005E5808" w:rsidRPr="005E5808">
          <w:rPr>
            <w:rStyle w:val="Hyperlink"/>
            <w:rFonts w:ascii="Times New Roman" w:hAnsi="Times New Roman" w:cs="Times New Roman"/>
            <w:sz w:val="18"/>
            <w:szCs w:val="18"/>
          </w:rPr>
          <w:t>daiga.filipsone@lm.gov.lv</w:t>
        </w:r>
      </w:hyperlink>
      <w:r w:rsidR="005E5808" w:rsidRPr="005E5808">
        <w:rPr>
          <w:rFonts w:ascii="Times New Roman" w:hAnsi="Times New Roman" w:cs="Times New Roman"/>
          <w:sz w:val="18"/>
          <w:szCs w:val="18"/>
        </w:rPr>
        <w:t xml:space="preserve"> </w:t>
      </w:r>
    </w:p>
    <w:p w14:paraId="3D92EB92" w14:textId="77777777" w:rsidR="006E7E88" w:rsidRPr="005E5808" w:rsidRDefault="00ED300C">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r w:rsidRPr="005E5808">
        <w:rPr>
          <w:rFonts w:ascii="Times New Roman" w:eastAsia="Times New Roman" w:hAnsi="Times New Roman" w:cs="Times New Roman"/>
          <w:sz w:val="18"/>
          <w:szCs w:val="18"/>
        </w:rPr>
        <w:t>Kristīne Venta-Kittele, 67021610</w:t>
      </w:r>
    </w:p>
    <w:p w14:paraId="48641BC0" w14:textId="65D927B3" w:rsidR="006E7E88" w:rsidRPr="005E5808" w:rsidRDefault="00A57BDD">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hyperlink r:id="rId12" w:history="1">
        <w:r w:rsidR="005E5808" w:rsidRPr="005E5808">
          <w:rPr>
            <w:rStyle w:val="Hyperlink"/>
            <w:rFonts w:ascii="Times New Roman" w:hAnsi="Times New Roman" w:cs="Times New Roman"/>
            <w:sz w:val="18"/>
            <w:szCs w:val="18"/>
          </w:rPr>
          <w:t>kristine.venta-kittele@lm.gov.lv</w:t>
        </w:r>
      </w:hyperlink>
      <w:r w:rsidR="005E5808" w:rsidRPr="005E5808">
        <w:rPr>
          <w:rFonts w:ascii="Times New Roman" w:hAnsi="Times New Roman" w:cs="Times New Roman"/>
          <w:sz w:val="18"/>
          <w:szCs w:val="18"/>
        </w:rPr>
        <w:t xml:space="preserve"> </w:t>
      </w:r>
    </w:p>
    <w:p w14:paraId="43897B2D" w14:textId="77777777" w:rsidR="006E7E88" w:rsidRDefault="006E7E88">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p>
    <w:sectPr w:rsidR="006E7E88" w:rsidSect="00DF3867">
      <w:headerReference w:type="default" r:id="rId13"/>
      <w:pgSz w:w="12240" w:h="15840"/>
      <w:pgMar w:top="1440" w:right="1080" w:bottom="993" w:left="1800" w:header="720" w:footer="720"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34188" w16cex:dateUtc="2023-05-20T09:54:00Z"/>
  <w16cex:commentExtensible w16cex:durableId="281351A5" w16cex:dateUtc="2023-05-20T11: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66892" w14:textId="77777777" w:rsidR="00A57BDD" w:rsidRDefault="00A57BDD">
      <w:pPr>
        <w:spacing w:after="0" w:line="240" w:lineRule="auto"/>
      </w:pPr>
      <w:r>
        <w:separator/>
      </w:r>
    </w:p>
  </w:endnote>
  <w:endnote w:type="continuationSeparator" w:id="0">
    <w:p w14:paraId="4FCC4A14" w14:textId="77777777" w:rsidR="00A57BDD" w:rsidRDefault="00A57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altName w:val="Mangal"/>
    <w:charset w:val="00"/>
    <w:family w:val="swiss"/>
    <w:pitch w:val="variable"/>
    <w:sig w:usb0="E00082FF" w:usb1="400078FF" w:usb2="00000021"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BA4B9" w14:textId="77777777" w:rsidR="00A57BDD" w:rsidRDefault="00A57BDD">
      <w:pPr>
        <w:spacing w:after="0" w:line="240" w:lineRule="auto"/>
      </w:pPr>
      <w:r>
        <w:separator/>
      </w:r>
    </w:p>
  </w:footnote>
  <w:footnote w:type="continuationSeparator" w:id="0">
    <w:p w14:paraId="74F36BB0" w14:textId="77777777" w:rsidR="00A57BDD" w:rsidRDefault="00A57BDD">
      <w:pPr>
        <w:spacing w:after="0" w:line="240" w:lineRule="auto"/>
      </w:pPr>
      <w:r>
        <w:continuationSeparator/>
      </w:r>
    </w:p>
  </w:footnote>
  <w:footnote w:id="1">
    <w:p w14:paraId="5FC5607D" w14:textId="77777777" w:rsidR="006E7E88" w:rsidRDefault="00ED300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Eiropas parlamenta un padomes direktīva 2008/52/EK par konkrētiem mediācijas aspektiem civillietās un </w:t>
      </w:r>
    </w:p>
    <w:p w14:paraId="32137C5E" w14:textId="77777777" w:rsidR="006E7E88" w:rsidRDefault="00ED300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komerclietās. </w:t>
      </w:r>
    </w:p>
    <w:p w14:paraId="3096FDA3" w14:textId="77777777" w:rsidR="006E7E88" w:rsidRDefault="00ED300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Pieejams: </w:t>
      </w:r>
      <w:hyperlink r:id="rId1">
        <w:r>
          <w:rPr>
            <w:rFonts w:ascii="Times New Roman" w:eastAsia="Times New Roman" w:hAnsi="Times New Roman" w:cs="Times New Roman"/>
            <w:color w:val="0563C1"/>
            <w:sz w:val="20"/>
            <w:szCs w:val="20"/>
            <w:u w:val="single"/>
          </w:rPr>
          <w:t>http://eur-lex.europa.eu/LexUriServ/LexUriServ.do?uri=OJ:L:2008:136:0003:0008:lv:PDF</w:t>
        </w:r>
      </w:hyperlink>
      <w:r>
        <w:rPr>
          <w:rFonts w:ascii="Times New Roman" w:eastAsia="Times New Roman" w:hAnsi="Times New Roman" w:cs="Times New Roman"/>
          <w:color w:val="000000"/>
          <w:sz w:val="20"/>
          <w:szCs w:val="20"/>
        </w:rPr>
        <w:t xml:space="preserve"> </w:t>
      </w:r>
    </w:p>
  </w:footnote>
  <w:footnote w:id="2">
    <w:p w14:paraId="2B8D27BD" w14:textId="77777777" w:rsidR="006E7E88" w:rsidRDefault="00ED300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Mediācijas likums. LR likums. Latvijas Vēstnesis, 2014.gada 04.jūnijs, nr. 108 (5168)</w:t>
      </w:r>
    </w:p>
  </w:footnote>
  <w:footnote w:id="3">
    <w:p w14:paraId="613A491C" w14:textId="77777777" w:rsidR="006E7E88" w:rsidRDefault="00ED300C">
      <w:pPr>
        <w:pBdr>
          <w:top w:val="nil"/>
          <w:left w:val="nil"/>
          <w:bottom w:val="nil"/>
          <w:right w:val="nil"/>
          <w:between w:val="nil"/>
        </w:pBdr>
        <w:spacing w:after="0" w:line="240" w:lineRule="auto"/>
        <w:jc w:val="both"/>
        <w:rPr>
          <w:color w:val="000000"/>
          <w:sz w:val="20"/>
          <w:szCs w:val="20"/>
        </w:rPr>
      </w:pPr>
      <w:r>
        <w:rPr>
          <w:vertAlign w:val="superscript"/>
        </w:rPr>
        <w:footnoteRef/>
      </w:r>
      <w:hyperlink r:id="rId2">
        <w:r>
          <w:rPr>
            <w:rFonts w:ascii="Times New Roman" w:eastAsia="Times New Roman" w:hAnsi="Times New Roman" w:cs="Times New Roman"/>
            <w:color w:val="0000FF"/>
            <w:sz w:val="20"/>
            <w:szCs w:val="20"/>
            <w:u w:val="single"/>
          </w:rPr>
          <w:t>http://petijumi.mk.gov.lv/sites/default/files/title_file/Pieeja_tiesiskumam_Latvija_Gala_zinojums_26062020%20%281%29.pdf</w:t>
        </w:r>
      </w:hyperlink>
      <w:r>
        <w:rPr>
          <w:color w:val="000000"/>
          <w:sz w:val="20"/>
          <w:szCs w:val="20"/>
        </w:rPr>
        <w:t xml:space="preserve"> </w:t>
      </w:r>
    </w:p>
  </w:footnote>
  <w:footnote w:id="4">
    <w:p w14:paraId="1413B401" w14:textId="77777777" w:rsidR="006E7E88" w:rsidRDefault="00ED300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Centrālā statistikas pārvalde. Pieejams: </w:t>
      </w:r>
      <w:hyperlink r:id="rId3">
        <w:r>
          <w:rPr>
            <w:rFonts w:ascii="Times New Roman" w:eastAsia="Times New Roman" w:hAnsi="Times New Roman" w:cs="Times New Roman"/>
            <w:color w:val="0563C1"/>
            <w:sz w:val="20"/>
            <w:szCs w:val="20"/>
            <w:u w:val="single"/>
          </w:rPr>
          <w:t>https://www.csb.gov.lv/lv/statistika/statistikas-temas/iedzivotaji/laulibas/galvenie-raditaji/noslegto-un-skirto-laulibu-skaits</w:t>
        </w:r>
      </w:hyperlink>
      <w:r>
        <w:rPr>
          <w:rFonts w:ascii="Times New Roman" w:eastAsia="Times New Roman" w:hAnsi="Times New Roman" w:cs="Times New Roman"/>
          <w:color w:val="000000"/>
          <w:sz w:val="20"/>
          <w:szCs w:val="20"/>
        </w:rPr>
        <w:t xml:space="preserve"> </w:t>
      </w:r>
    </w:p>
  </w:footnote>
  <w:footnote w:id="5">
    <w:p w14:paraId="52ED555E" w14:textId="77777777" w:rsidR="006E7E88" w:rsidRDefault="00ED300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4">
        <w:r>
          <w:rPr>
            <w:rFonts w:ascii="Times New Roman" w:eastAsia="Times New Roman" w:hAnsi="Times New Roman" w:cs="Times New Roman"/>
            <w:color w:val="0000FF"/>
            <w:sz w:val="20"/>
            <w:szCs w:val="20"/>
            <w:u w:val="single"/>
          </w:rPr>
          <w:t>https://www.bti.gov.lv/lv/jaunums/valsts-statistikas-parskatu-par-barintiesu-darbu-2021-gada-analize</w:t>
        </w:r>
      </w:hyperlink>
    </w:p>
  </w:footnote>
  <w:footnote w:id="6">
    <w:p w14:paraId="75F0CA2B" w14:textId="77777777" w:rsidR="006E7E88" w:rsidRDefault="00ED300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Informatīvais ziņojums "Par bērnu tiesību aizsardzības sistēmas pilnveidi"</w:t>
      </w:r>
    </w:p>
  </w:footnote>
  <w:footnote w:id="7">
    <w:p w14:paraId="3188B75A" w14:textId="77777777" w:rsidR="006E7E88" w:rsidRDefault="00ED300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Latvijas skolu psihologu un sociālā atbalsta speciālistu pētījums “Bērnu laimes ienaidnieki Latvijā”, 2015</w:t>
      </w:r>
    </w:p>
  </w:footnote>
  <w:footnote w:id="8">
    <w:p w14:paraId="64EEC88A" w14:textId="77777777" w:rsidR="006E7E88" w:rsidRDefault="00ED300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Skat. piemēram, Latvijas Republikas Senāta Administratīvo lietu departamenta 2020.gada 17.septembra rīcības sēdes lēmums lietā Nr.A420190719, SKA-1345/2020; ECLI:LV:AT:2020:0917.A420190719.12.L</w:t>
      </w:r>
    </w:p>
  </w:footnote>
  <w:footnote w:id="9">
    <w:p w14:paraId="379055F6" w14:textId="77777777" w:rsidR="006E7E88" w:rsidRDefault="00ED300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hyperlink r:id="rId5">
        <w:r>
          <w:rPr>
            <w:rFonts w:ascii="Times New Roman" w:eastAsia="Times New Roman" w:hAnsi="Times New Roman" w:cs="Times New Roman"/>
            <w:color w:val="0000FF"/>
            <w:sz w:val="20"/>
            <w:szCs w:val="20"/>
            <w:u w:val="single"/>
          </w:rPr>
          <w:t>http://petijumi.mk.gov.lv/sites/default/files/title_file/Pieeja_tiesiskumam_Latvija_Gala_zinojums_26062020%20%281%29.pdf</w:t>
        </w:r>
      </w:hyperlink>
      <w:r>
        <w:rPr>
          <w:rFonts w:ascii="Times New Roman" w:eastAsia="Times New Roman" w:hAnsi="Times New Roman" w:cs="Times New Roman"/>
          <w:color w:val="000000"/>
          <w:sz w:val="20"/>
          <w:szCs w:val="20"/>
        </w:rPr>
        <w:t xml:space="preserve"> </w:t>
      </w:r>
    </w:p>
  </w:footnote>
  <w:footnote w:id="10">
    <w:p w14:paraId="373E9390" w14:textId="77777777" w:rsidR="006E7E88" w:rsidRPr="00DF3867" w:rsidRDefault="00ED300C">
      <w:pPr>
        <w:pBdr>
          <w:top w:val="nil"/>
          <w:left w:val="nil"/>
          <w:bottom w:val="nil"/>
          <w:right w:val="nil"/>
          <w:between w:val="nil"/>
        </w:pBdr>
        <w:spacing w:after="0" w:line="240" w:lineRule="auto"/>
        <w:rPr>
          <w:rFonts w:ascii="Times New Roman" w:hAnsi="Times New Roman" w:cs="Times New Roman"/>
          <w:color w:val="000000"/>
          <w:sz w:val="20"/>
          <w:szCs w:val="20"/>
        </w:rPr>
      </w:pPr>
      <w:r w:rsidRPr="00DF3867">
        <w:rPr>
          <w:rFonts w:ascii="Times New Roman" w:hAnsi="Times New Roman" w:cs="Times New Roman"/>
          <w:sz w:val="20"/>
          <w:szCs w:val="20"/>
          <w:vertAlign w:val="superscript"/>
        </w:rPr>
        <w:footnoteRef/>
      </w:r>
      <w:r w:rsidRPr="00DF3867">
        <w:rPr>
          <w:rFonts w:ascii="Times New Roman" w:hAnsi="Times New Roman" w:cs="Times New Roman"/>
          <w:color w:val="000000"/>
          <w:sz w:val="20"/>
          <w:szCs w:val="20"/>
        </w:rPr>
        <w:t xml:space="preserve"> </w:t>
      </w:r>
      <w:hyperlink r:id="rId6">
        <w:r w:rsidRPr="00DF3867">
          <w:rPr>
            <w:rFonts w:ascii="Times New Roman" w:hAnsi="Times New Roman" w:cs="Times New Roman"/>
            <w:color w:val="0000FF"/>
            <w:sz w:val="20"/>
            <w:szCs w:val="20"/>
            <w:u w:val="single"/>
          </w:rPr>
          <w:t>https://e-seimasx.lrs.lt/portal/legalAct/lt/</w:t>
        </w:r>
      </w:hyperlink>
      <w:r w:rsidRPr="00DF3867">
        <w:rPr>
          <w:rFonts w:ascii="Times New Roman" w:hAnsi="Times New Roman" w:cs="Times New Roman"/>
          <w:color w:val="000000"/>
          <w:sz w:val="20"/>
          <w:szCs w:val="20"/>
        </w:rPr>
        <w:t xml:space="preserve"> </w:t>
      </w:r>
    </w:p>
  </w:footnote>
  <w:footnote w:id="11">
    <w:p w14:paraId="76AFC2F1" w14:textId="77777777" w:rsidR="006E7E88" w:rsidRDefault="00ED300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DF3867">
        <w:rPr>
          <w:rFonts w:ascii="Times New Roman" w:hAnsi="Times New Roman" w:cs="Times New Roman"/>
          <w:sz w:val="20"/>
          <w:szCs w:val="20"/>
          <w:vertAlign w:val="superscript"/>
        </w:rPr>
        <w:footnoteRef/>
      </w:r>
      <w:r w:rsidRPr="00DF3867">
        <w:rPr>
          <w:rFonts w:ascii="Times New Roman" w:eastAsia="Times New Roman" w:hAnsi="Times New Roman" w:cs="Times New Roman"/>
          <w:color w:val="000000"/>
          <w:sz w:val="20"/>
          <w:szCs w:val="20"/>
        </w:rPr>
        <w:t xml:space="preserve"> Sertificētu mediatoru skaits ir mainīgs. Sertifikācijas pārbaudījumu Sertificētu mediatoru padome rīko ne retāk kā reizi gadā. Tāpat saskaņā ar Mediācijas likumu katra sertificēta mediatora atestācija veicama ne retāk kā reizi piecos gados, sertifikāta darbību izbeidz, ja sertificēts mediators nav kārtojis vai nav nokārtojis atestācijas pārbaudījumu.</w:t>
      </w:r>
    </w:p>
  </w:footnote>
  <w:footnote w:id="12">
    <w:p w14:paraId="1386DA25" w14:textId="45461CF3" w:rsidR="00AA17B5" w:rsidRPr="00AA17B5" w:rsidRDefault="00CF7EFF">
      <w:pPr>
        <w:pStyle w:val="FootnoteText"/>
        <w:rPr>
          <w:rFonts w:ascii="Times New Roman" w:hAnsi="Times New Roman" w:cs="Times New Roman"/>
        </w:rPr>
      </w:pPr>
      <w:r w:rsidRPr="00AA17B5">
        <w:rPr>
          <w:rStyle w:val="FootnoteReference"/>
          <w:rFonts w:ascii="Times New Roman" w:hAnsi="Times New Roman" w:cs="Times New Roman"/>
        </w:rPr>
        <w:footnoteRef/>
      </w:r>
      <w:r w:rsidRPr="00AA17B5">
        <w:rPr>
          <w:rFonts w:ascii="Times New Roman" w:hAnsi="Times New Roman" w:cs="Times New Roman"/>
        </w:rPr>
        <w:t xml:space="preserve"> </w:t>
      </w:r>
      <w:r w:rsidR="00AA17B5" w:rsidRPr="00AA17B5">
        <w:rPr>
          <w:rFonts w:ascii="Times New Roman" w:hAnsi="Times New Roman" w:cs="Times New Roman"/>
        </w:rPr>
        <w:t>Valsts kontroles vēstule Nr. 14-3.5.4.1e/45;</w:t>
      </w:r>
    </w:p>
  </w:footnote>
  <w:footnote w:id="13">
    <w:p w14:paraId="5912F5F7" w14:textId="53B90187" w:rsidR="00CF7EFF" w:rsidRPr="00CF7EFF" w:rsidRDefault="00CF7EFF">
      <w:pPr>
        <w:pStyle w:val="FootnoteText"/>
        <w:rPr>
          <w:lang w:val="en-US"/>
        </w:rPr>
      </w:pPr>
      <w:r w:rsidRPr="00AA17B5">
        <w:rPr>
          <w:rStyle w:val="FootnoteReference"/>
          <w:rFonts w:ascii="Times New Roman" w:hAnsi="Times New Roman" w:cs="Times New Roman"/>
        </w:rPr>
        <w:footnoteRef/>
      </w:r>
      <w:r w:rsidRPr="00AA17B5">
        <w:rPr>
          <w:rFonts w:ascii="Times New Roman" w:hAnsi="Times New Roman" w:cs="Times New Roman"/>
        </w:rPr>
        <w:t xml:space="preserve"> </w:t>
      </w:r>
      <w:r w:rsidR="00AA17B5" w:rsidRPr="00AA17B5">
        <w:rPr>
          <w:rFonts w:ascii="Times New Roman" w:hAnsi="Times New Roman" w:cs="Times New Roman"/>
        </w:rPr>
        <w:t xml:space="preserve"> Korupcijas novēršanas un apkarošanas biroja vēstule Nr. 1/1921.</w:t>
      </w:r>
    </w:p>
  </w:footnote>
  <w:footnote w:id="14">
    <w:p w14:paraId="67DA9BF5" w14:textId="77777777" w:rsidR="006E7E88" w:rsidRDefault="00ED300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7">
        <w:r>
          <w:rPr>
            <w:rFonts w:ascii="Times New Roman" w:eastAsia="Times New Roman" w:hAnsi="Times New Roman" w:cs="Times New Roman"/>
            <w:color w:val="0000FF"/>
            <w:sz w:val="20"/>
            <w:szCs w:val="20"/>
            <w:u w:val="single"/>
          </w:rPr>
          <w:t>https://dati.ta.gov.lv/MicroStrategy/asp/Main.aspx</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12211" w14:textId="77777777" w:rsidR="006E7E88" w:rsidRDefault="00ED300C">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6663D">
      <w:rPr>
        <w:rFonts w:ascii="Times New Roman" w:eastAsia="Times New Roman" w:hAnsi="Times New Roman" w:cs="Times New Roman"/>
        <w:noProof/>
        <w:color w:val="000000"/>
        <w:sz w:val="24"/>
        <w:szCs w:val="24"/>
      </w:rPr>
      <w:t>14</w:t>
    </w:r>
    <w:r>
      <w:rPr>
        <w:rFonts w:ascii="Times New Roman" w:eastAsia="Times New Roman" w:hAnsi="Times New Roman" w:cs="Times New Roman"/>
        <w:color w:val="000000"/>
        <w:sz w:val="24"/>
        <w:szCs w:val="24"/>
      </w:rPr>
      <w:fldChar w:fldCharType="end"/>
    </w:r>
  </w:p>
  <w:p w14:paraId="52F4B00E" w14:textId="77777777" w:rsidR="006E7E88" w:rsidRDefault="006E7E88">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44BB8"/>
    <w:multiLevelType w:val="multilevel"/>
    <w:tmpl w:val="103AC64E"/>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F84698"/>
    <w:multiLevelType w:val="multilevel"/>
    <w:tmpl w:val="EA822850"/>
    <w:lvl w:ilvl="0">
      <w:start w:val="1"/>
      <w:numFmt w:val="bullet"/>
      <w:lvlText w:val="●"/>
      <w:lvlJc w:val="left"/>
      <w:pPr>
        <w:ind w:left="1440" w:hanging="360"/>
      </w:pPr>
      <w:rPr>
        <w:rFonts w:ascii="Noto Sans" w:eastAsia="Noto Sans" w:hAnsi="Noto Sans" w:cs="Noto San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E88"/>
    <w:rsid w:val="00006DAF"/>
    <w:rsid w:val="00014703"/>
    <w:rsid w:val="00034030"/>
    <w:rsid w:val="000359E7"/>
    <w:rsid w:val="00052C3B"/>
    <w:rsid w:val="000603F4"/>
    <w:rsid w:val="0006322E"/>
    <w:rsid w:val="00063B9A"/>
    <w:rsid w:val="000645FB"/>
    <w:rsid w:val="000661D2"/>
    <w:rsid w:val="000761DA"/>
    <w:rsid w:val="00077BB9"/>
    <w:rsid w:val="000801FB"/>
    <w:rsid w:val="00087E1F"/>
    <w:rsid w:val="000965AA"/>
    <w:rsid w:val="000D0D31"/>
    <w:rsid w:val="000F4ECD"/>
    <w:rsid w:val="00101C68"/>
    <w:rsid w:val="00124533"/>
    <w:rsid w:val="00127F47"/>
    <w:rsid w:val="00145C0F"/>
    <w:rsid w:val="00187524"/>
    <w:rsid w:val="001A10E0"/>
    <w:rsid w:val="001B23C3"/>
    <w:rsid w:val="001C3576"/>
    <w:rsid w:val="001C5E02"/>
    <w:rsid w:val="001D68D3"/>
    <w:rsid w:val="001F5785"/>
    <w:rsid w:val="002044F0"/>
    <w:rsid w:val="00207399"/>
    <w:rsid w:val="0021692E"/>
    <w:rsid w:val="00221021"/>
    <w:rsid w:val="00223FB2"/>
    <w:rsid w:val="002337A5"/>
    <w:rsid w:val="00252A2D"/>
    <w:rsid w:val="0027013C"/>
    <w:rsid w:val="002726E7"/>
    <w:rsid w:val="002746A8"/>
    <w:rsid w:val="002A620A"/>
    <w:rsid w:val="002B00C4"/>
    <w:rsid w:val="002D1543"/>
    <w:rsid w:val="002D1FB5"/>
    <w:rsid w:val="002F3446"/>
    <w:rsid w:val="003109CD"/>
    <w:rsid w:val="00311D93"/>
    <w:rsid w:val="00312368"/>
    <w:rsid w:val="00323620"/>
    <w:rsid w:val="003305CD"/>
    <w:rsid w:val="003378E8"/>
    <w:rsid w:val="003547DC"/>
    <w:rsid w:val="00373F37"/>
    <w:rsid w:val="00386D86"/>
    <w:rsid w:val="0039426C"/>
    <w:rsid w:val="003B0411"/>
    <w:rsid w:val="003B620A"/>
    <w:rsid w:val="003C3D2C"/>
    <w:rsid w:val="003C4075"/>
    <w:rsid w:val="003C4D9F"/>
    <w:rsid w:val="003D0B57"/>
    <w:rsid w:val="003D4C19"/>
    <w:rsid w:val="003E1898"/>
    <w:rsid w:val="003E5071"/>
    <w:rsid w:val="003F5594"/>
    <w:rsid w:val="004065AF"/>
    <w:rsid w:val="00443CAA"/>
    <w:rsid w:val="004643C7"/>
    <w:rsid w:val="00472D0D"/>
    <w:rsid w:val="004750C1"/>
    <w:rsid w:val="004924C9"/>
    <w:rsid w:val="00497016"/>
    <w:rsid w:val="004A014E"/>
    <w:rsid w:val="004A0B59"/>
    <w:rsid w:val="004A6F94"/>
    <w:rsid w:val="004C6792"/>
    <w:rsid w:val="004D3015"/>
    <w:rsid w:val="0052016A"/>
    <w:rsid w:val="00520D0D"/>
    <w:rsid w:val="005211A0"/>
    <w:rsid w:val="00555439"/>
    <w:rsid w:val="005601D7"/>
    <w:rsid w:val="0056663D"/>
    <w:rsid w:val="0058329A"/>
    <w:rsid w:val="005871A7"/>
    <w:rsid w:val="005A31B9"/>
    <w:rsid w:val="005B0BA1"/>
    <w:rsid w:val="005D7F00"/>
    <w:rsid w:val="005E5808"/>
    <w:rsid w:val="00602C25"/>
    <w:rsid w:val="0060345E"/>
    <w:rsid w:val="00612DFF"/>
    <w:rsid w:val="0063185B"/>
    <w:rsid w:val="00633667"/>
    <w:rsid w:val="00646E55"/>
    <w:rsid w:val="00666019"/>
    <w:rsid w:val="00677985"/>
    <w:rsid w:val="00682E4F"/>
    <w:rsid w:val="006C0A77"/>
    <w:rsid w:val="006C3C14"/>
    <w:rsid w:val="006D5EDF"/>
    <w:rsid w:val="006E7E88"/>
    <w:rsid w:val="00706CEB"/>
    <w:rsid w:val="00714055"/>
    <w:rsid w:val="00721B60"/>
    <w:rsid w:val="007223F6"/>
    <w:rsid w:val="00722D3F"/>
    <w:rsid w:val="007451E4"/>
    <w:rsid w:val="00750DFC"/>
    <w:rsid w:val="00753DC6"/>
    <w:rsid w:val="007669F9"/>
    <w:rsid w:val="00771067"/>
    <w:rsid w:val="00775344"/>
    <w:rsid w:val="00784FD7"/>
    <w:rsid w:val="00786D30"/>
    <w:rsid w:val="00786EA6"/>
    <w:rsid w:val="00792342"/>
    <w:rsid w:val="007B04D4"/>
    <w:rsid w:val="008044CB"/>
    <w:rsid w:val="00847EAC"/>
    <w:rsid w:val="00873A2D"/>
    <w:rsid w:val="008823F2"/>
    <w:rsid w:val="008906AA"/>
    <w:rsid w:val="008916B3"/>
    <w:rsid w:val="008A63BF"/>
    <w:rsid w:val="008A672A"/>
    <w:rsid w:val="008D4BB3"/>
    <w:rsid w:val="008F539F"/>
    <w:rsid w:val="0091079F"/>
    <w:rsid w:val="00924BC0"/>
    <w:rsid w:val="00925969"/>
    <w:rsid w:val="00955634"/>
    <w:rsid w:val="00976F30"/>
    <w:rsid w:val="009C7BAE"/>
    <w:rsid w:val="009D222C"/>
    <w:rsid w:val="009D6DF8"/>
    <w:rsid w:val="00A02966"/>
    <w:rsid w:val="00A046B3"/>
    <w:rsid w:val="00A14CDB"/>
    <w:rsid w:val="00A32D53"/>
    <w:rsid w:val="00A41F49"/>
    <w:rsid w:val="00A472E6"/>
    <w:rsid w:val="00A47EA2"/>
    <w:rsid w:val="00A54195"/>
    <w:rsid w:val="00A57BDD"/>
    <w:rsid w:val="00A707E6"/>
    <w:rsid w:val="00AA17B5"/>
    <w:rsid w:val="00B01E50"/>
    <w:rsid w:val="00B04E53"/>
    <w:rsid w:val="00B07BB6"/>
    <w:rsid w:val="00B10301"/>
    <w:rsid w:val="00B20275"/>
    <w:rsid w:val="00B326D4"/>
    <w:rsid w:val="00B52FC4"/>
    <w:rsid w:val="00B639A6"/>
    <w:rsid w:val="00B666B5"/>
    <w:rsid w:val="00B84D9A"/>
    <w:rsid w:val="00B8606E"/>
    <w:rsid w:val="00B878FF"/>
    <w:rsid w:val="00B9544C"/>
    <w:rsid w:val="00BB202E"/>
    <w:rsid w:val="00BD0B0B"/>
    <w:rsid w:val="00BD5DD8"/>
    <w:rsid w:val="00BE265C"/>
    <w:rsid w:val="00BE4668"/>
    <w:rsid w:val="00BE557F"/>
    <w:rsid w:val="00BE7811"/>
    <w:rsid w:val="00C13969"/>
    <w:rsid w:val="00C1561F"/>
    <w:rsid w:val="00C328A3"/>
    <w:rsid w:val="00C41807"/>
    <w:rsid w:val="00C465C2"/>
    <w:rsid w:val="00C50365"/>
    <w:rsid w:val="00C61EC8"/>
    <w:rsid w:val="00C856EA"/>
    <w:rsid w:val="00CA727B"/>
    <w:rsid w:val="00CB1C9C"/>
    <w:rsid w:val="00CB723E"/>
    <w:rsid w:val="00CD4A9D"/>
    <w:rsid w:val="00CE2398"/>
    <w:rsid w:val="00CF3C36"/>
    <w:rsid w:val="00CF7EFF"/>
    <w:rsid w:val="00D0304E"/>
    <w:rsid w:val="00D11560"/>
    <w:rsid w:val="00D162F9"/>
    <w:rsid w:val="00D44122"/>
    <w:rsid w:val="00D52F17"/>
    <w:rsid w:val="00D929C5"/>
    <w:rsid w:val="00D96C5B"/>
    <w:rsid w:val="00DB72F8"/>
    <w:rsid w:val="00DC26CA"/>
    <w:rsid w:val="00DD0E33"/>
    <w:rsid w:val="00DD50C5"/>
    <w:rsid w:val="00DE06F6"/>
    <w:rsid w:val="00DE55AC"/>
    <w:rsid w:val="00DE5A81"/>
    <w:rsid w:val="00DE785B"/>
    <w:rsid w:val="00DF3867"/>
    <w:rsid w:val="00DF486C"/>
    <w:rsid w:val="00E1138A"/>
    <w:rsid w:val="00E47AE3"/>
    <w:rsid w:val="00E50A73"/>
    <w:rsid w:val="00E51735"/>
    <w:rsid w:val="00E56B94"/>
    <w:rsid w:val="00E85D00"/>
    <w:rsid w:val="00EA0650"/>
    <w:rsid w:val="00EA2EF1"/>
    <w:rsid w:val="00EB11BD"/>
    <w:rsid w:val="00EC067A"/>
    <w:rsid w:val="00ED030F"/>
    <w:rsid w:val="00ED300C"/>
    <w:rsid w:val="00ED75EC"/>
    <w:rsid w:val="00EF57D7"/>
    <w:rsid w:val="00F00A67"/>
    <w:rsid w:val="00F07B21"/>
    <w:rsid w:val="00F1647B"/>
    <w:rsid w:val="00F47113"/>
    <w:rsid w:val="00F52D1A"/>
    <w:rsid w:val="00F764BB"/>
    <w:rsid w:val="00F87DC9"/>
    <w:rsid w:val="00FB28BC"/>
    <w:rsid w:val="00FB3D50"/>
    <w:rsid w:val="00FE30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CEAB"/>
  <w15:docId w15:val="{A17CB93D-40E1-4390-8F30-8E79C6A8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468F2"/>
    <w:pPr>
      <w:spacing w:after="0" w:line="240" w:lineRule="auto"/>
    </w:pPr>
  </w:style>
  <w:style w:type="paragraph" w:styleId="FootnoteText">
    <w:name w:val="footnote text"/>
    <w:basedOn w:val="Normal"/>
    <w:link w:val="FootnoteTextChar"/>
    <w:uiPriority w:val="99"/>
    <w:semiHidden/>
    <w:unhideWhenUsed/>
    <w:rsid w:val="00456E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E8F"/>
    <w:rPr>
      <w:sz w:val="20"/>
      <w:szCs w:val="20"/>
    </w:rPr>
  </w:style>
  <w:style w:type="character" w:styleId="FootnoteReference">
    <w:name w:val="footnote reference"/>
    <w:basedOn w:val="DefaultParagraphFont"/>
    <w:uiPriority w:val="99"/>
    <w:semiHidden/>
    <w:unhideWhenUsed/>
    <w:rsid w:val="00456E8F"/>
    <w:rPr>
      <w:vertAlign w:val="superscript"/>
    </w:rPr>
  </w:style>
  <w:style w:type="paragraph" w:styleId="CommentSubject">
    <w:name w:val="annotation subject"/>
    <w:basedOn w:val="CommentText"/>
    <w:next w:val="CommentText"/>
    <w:link w:val="CommentSubjectChar"/>
    <w:uiPriority w:val="99"/>
    <w:semiHidden/>
    <w:unhideWhenUsed/>
    <w:rsid w:val="005544F0"/>
    <w:rPr>
      <w:b/>
      <w:bCs/>
    </w:rPr>
  </w:style>
  <w:style w:type="character" w:customStyle="1" w:styleId="CommentSubjectChar">
    <w:name w:val="Comment Subject Char"/>
    <w:basedOn w:val="CommentTextChar"/>
    <w:link w:val="CommentSubject"/>
    <w:uiPriority w:val="99"/>
    <w:semiHidden/>
    <w:rsid w:val="005544F0"/>
    <w:rPr>
      <w:b/>
      <w:bCs/>
      <w:sz w:val="20"/>
      <w:szCs w:val="20"/>
    </w:rPr>
  </w:style>
  <w:style w:type="paragraph" w:styleId="BalloonText">
    <w:name w:val="Balloon Text"/>
    <w:basedOn w:val="Normal"/>
    <w:link w:val="BalloonTextChar"/>
    <w:uiPriority w:val="99"/>
    <w:semiHidden/>
    <w:unhideWhenUsed/>
    <w:rsid w:val="00EB5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331"/>
    <w:rPr>
      <w:rFonts w:ascii="Segoe UI" w:hAnsi="Segoe UI" w:cs="Segoe UI"/>
      <w:sz w:val="18"/>
      <w:szCs w:val="18"/>
    </w:rPr>
  </w:style>
  <w:style w:type="character" w:styleId="Hyperlink">
    <w:name w:val="Hyperlink"/>
    <w:basedOn w:val="DefaultParagraphFont"/>
    <w:uiPriority w:val="99"/>
    <w:unhideWhenUsed/>
    <w:rsid w:val="00EB5331"/>
    <w:rPr>
      <w:color w:val="0000FF" w:themeColor="hyperlink"/>
      <w:u w:val="singl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p"/>
    <w:basedOn w:val="Normal"/>
    <w:link w:val="ListParagraphChar"/>
    <w:uiPriority w:val="34"/>
    <w:qFormat/>
    <w:rsid w:val="004C3982"/>
    <w:pPr>
      <w:ind w:left="720"/>
      <w:contextualSpacing/>
    </w:pPr>
    <w:rPr>
      <w:rFonts w:asciiTheme="minorHAnsi" w:eastAsiaTheme="minorHAnsi" w:hAnsiTheme="minorHAnsi" w:cstheme="minorBidi"/>
      <w:lang w:val="en-US"/>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4C3982"/>
    <w:rPr>
      <w:rFonts w:asciiTheme="minorHAnsi" w:eastAsiaTheme="minorHAnsi" w:hAnsiTheme="minorHAnsi" w:cstheme="minorBidi"/>
      <w:lang w:val="en-US" w:eastAsia="en-US"/>
    </w:rPr>
  </w:style>
  <w:style w:type="character" w:customStyle="1" w:styleId="UnresolvedMention1">
    <w:name w:val="Unresolved Mention1"/>
    <w:basedOn w:val="DefaultParagraphFont"/>
    <w:uiPriority w:val="99"/>
    <w:semiHidden/>
    <w:unhideWhenUsed/>
    <w:rsid w:val="00647438"/>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BD57F8"/>
    <w:pPr>
      <w:spacing w:before="100" w:beforeAutospacing="1" w:after="100" w:afterAutospacing="1" w:line="240" w:lineRule="auto"/>
    </w:pPr>
    <w:rPr>
      <w:rFonts w:eastAsiaTheme="minorHAnsi"/>
    </w:rPr>
  </w:style>
  <w:style w:type="table" w:customStyle="1" w:styleId="a3">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FC5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paragraph" w:customStyle="1" w:styleId="xmsonormal">
    <w:name w:val="x_msonormal"/>
    <w:basedOn w:val="Normal"/>
    <w:rsid w:val="00D11F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D11FD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6">
    <w:basedOn w:val="TableNormal1"/>
    <w:pPr>
      <w:spacing w:after="0" w:line="240" w:lineRule="auto"/>
    </w:pPr>
    <w:tblPr>
      <w:tblStyleRowBandSize w:val="1"/>
      <w:tblStyleColBandSize w:val="1"/>
      <w:tblCellMar>
        <w:left w:w="115" w:type="dxa"/>
        <w:right w:w="115" w:type="dxa"/>
      </w:tblCellMar>
    </w:tblPr>
  </w:style>
  <w:style w:type="table" w:customStyle="1" w:styleId="a7">
    <w:basedOn w:val="TableNormal1"/>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5E5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069425">
      <w:bodyDiv w:val="1"/>
      <w:marLeft w:val="0"/>
      <w:marRight w:val="0"/>
      <w:marTop w:val="0"/>
      <w:marBottom w:val="0"/>
      <w:divBdr>
        <w:top w:val="none" w:sz="0" w:space="0" w:color="auto"/>
        <w:left w:val="none" w:sz="0" w:space="0" w:color="auto"/>
        <w:bottom w:val="none" w:sz="0" w:space="0" w:color="auto"/>
        <w:right w:val="none" w:sz="0" w:space="0" w:color="auto"/>
      </w:divBdr>
    </w:div>
    <w:div w:id="1876962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ristine.venta-kittele@lm.gov.lv" TargetMode="Externa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iga.filipsone@lm.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sb.gov.lv/lv/statistika/statistikas-temas/iedzivotaji/laulibas/galvenie-raditaji/noslegto-un-skirto-laulibu-skaits" TargetMode="External"/><Relationship Id="rId7" Type="http://schemas.openxmlformats.org/officeDocument/2006/relationships/hyperlink" Target="https://dati.ta.gov.lv/MicroStrategy/asp/Main.aspx" TargetMode="External"/><Relationship Id="rId2" Type="http://schemas.openxmlformats.org/officeDocument/2006/relationships/hyperlink" Target="http://petijumi.mk.gov.lv/sites/default/files/title_file/Pieeja_tiesiskumam_Latvija_Gala_zinojums_26062020%20%281%29.pdf" TargetMode="External"/><Relationship Id="rId1" Type="http://schemas.openxmlformats.org/officeDocument/2006/relationships/hyperlink" Target="http://eur-lex.europa.eu/LexUriServ/LexUriServ.do?uri=OJ:L:2008:136:0003:0008:lv:PDF" TargetMode="External"/><Relationship Id="rId6" Type="http://schemas.openxmlformats.org/officeDocument/2006/relationships/hyperlink" Target="https://e-seimasx.lrs.lt/portal/legalAct/lt/" TargetMode="External"/><Relationship Id="rId5" Type="http://schemas.openxmlformats.org/officeDocument/2006/relationships/hyperlink" Target="http://petijumi.mk.gov.lv/sites/default/files/title_file/Pieeja_tiesiskumam_Latvija_Gala_zinojums_26062020%20%281%29.pdf" TargetMode="External"/><Relationship Id="rId4" Type="http://schemas.openxmlformats.org/officeDocument/2006/relationships/hyperlink" Target="https://www.bti.gov.lv/lv/jaunums/valsts-statistikas-parskatu-par-barintiesu-darbu-2021-gada-ana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3JjTPQONChwbbi7n1O45cvSAX1A==">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F27877-A4EB-45CD-BE10-280168BCA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19</Pages>
  <Words>31882</Words>
  <Characters>18174</Characters>
  <DocSecurity>0</DocSecurity>
  <Lines>151</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2023-06-20T11:26:00Z</cp:lastPrinted>
  <dcterms:created xsi:type="dcterms:W3CDTF">2023-08-04T05:43:00Z</dcterms:created>
  <dcterms:modified xsi:type="dcterms:W3CDTF">2023-08-10T09:19:00Z</dcterms:modified>
</cp:coreProperties>
</file>