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C5792F3" w14:textId="77777777" w:rsidR="007C37E4" w:rsidRPr="007C37E4" w:rsidRDefault="0035618B" w:rsidP="007C37E4">
      <w:pPr>
        <w:ind w:firstLine="360"/>
        <w:jc w:val="right"/>
        <w:rPr>
          <w:rFonts w:ascii="Times New Roman" w:hAnsi="Times New Roman" w:cs="Times New Roman"/>
          <w:sz w:val="28"/>
          <w:szCs w:val="28"/>
        </w:rPr>
      </w:pPr>
      <w:r w:rsidRPr="007C37E4">
        <w:rPr>
          <w:rFonts w:ascii="Times New Roman" w:eastAsia="Times New Roman" w:hAnsi="Times New Roman" w:cs="Times New Roman"/>
          <w:b/>
          <w:lang w:val="lv-LV"/>
        </w:rPr>
        <w:tab/>
      </w:r>
      <w:r w:rsidRPr="007C37E4">
        <w:rPr>
          <w:rFonts w:ascii="Times New Roman" w:eastAsia="Times New Roman" w:hAnsi="Times New Roman" w:cs="Times New Roman"/>
          <w:b/>
          <w:lang w:val="lv-LV"/>
        </w:rPr>
        <w:tab/>
      </w:r>
      <w:r w:rsidR="007C37E4" w:rsidRPr="007C37E4">
        <w:rPr>
          <w:rFonts w:ascii="Times New Roman" w:hAnsi="Times New Roman" w:cs="Times New Roman"/>
          <w:sz w:val="28"/>
          <w:szCs w:val="28"/>
        </w:rPr>
        <w:t xml:space="preserve">(Ministru kabineta </w:t>
      </w:r>
    </w:p>
    <w:p w14:paraId="16AD2655" w14:textId="77777777" w:rsidR="007C37E4" w:rsidRPr="007C37E4" w:rsidRDefault="007C37E4" w:rsidP="007C37E4">
      <w:pPr>
        <w:overflowPunct w:val="0"/>
        <w:autoSpaceDE w:val="0"/>
        <w:autoSpaceDN w:val="0"/>
        <w:adjustRightInd w:val="0"/>
        <w:spacing w:before="20"/>
        <w:jc w:val="right"/>
        <w:textAlignment w:val="baseline"/>
        <w:rPr>
          <w:rFonts w:ascii="Times New Roman" w:hAnsi="Times New Roman" w:cs="Times New Roman"/>
          <w:sz w:val="28"/>
          <w:szCs w:val="28"/>
        </w:rPr>
      </w:pPr>
      <w:r w:rsidRPr="007C37E4">
        <w:rPr>
          <w:rFonts w:ascii="Times New Roman" w:hAnsi="Times New Roman" w:cs="Times New Roman"/>
          <w:sz w:val="28"/>
          <w:szCs w:val="28"/>
        </w:rPr>
        <w:t>2022. gada 31. maija</w:t>
      </w:r>
    </w:p>
    <w:p w14:paraId="0BA44B3F" w14:textId="77777777" w:rsidR="007C37E4" w:rsidRPr="007C37E4" w:rsidRDefault="007C37E4" w:rsidP="007C37E4">
      <w:pPr>
        <w:ind w:firstLine="360"/>
        <w:jc w:val="right"/>
        <w:rPr>
          <w:rFonts w:ascii="Times New Roman" w:hAnsi="Times New Roman" w:cs="Times New Roman"/>
          <w:sz w:val="28"/>
          <w:szCs w:val="28"/>
        </w:rPr>
      </w:pPr>
      <w:r w:rsidRPr="007C37E4">
        <w:rPr>
          <w:rFonts w:ascii="Times New Roman" w:hAnsi="Times New Roman" w:cs="Times New Roman"/>
          <w:sz w:val="28"/>
          <w:szCs w:val="28"/>
        </w:rPr>
        <w:t xml:space="preserve">rīkojums Nr. </w:t>
      </w:r>
      <w:r w:rsidRPr="007C37E4">
        <w:rPr>
          <w:rFonts w:ascii="Times New Roman" w:hAnsi="Times New Roman" w:cs="Times New Roman"/>
          <w:sz w:val="28"/>
          <w:szCs w:val="28"/>
        </w:rPr>
        <w:t>397</w:t>
      </w:r>
      <w:r w:rsidRPr="007C37E4">
        <w:rPr>
          <w:rFonts w:ascii="Times New Roman" w:hAnsi="Times New Roman" w:cs="Times New Roman"/>
          <w:sz w:val="28"/>
          <w:szCs w:val="28"/>
        </w:rPr>
        <w:t>)</w:t>
      </w:r>
    </w:p>
    <w:p w14:paraId="53582677" w14:textId="38E7647D" w:rsidR="00B67299" w:rsidRDefault="002E7AC7" w:rsidP="007C37E4">
      <w:pPr>
        <w:tabs>
          <w:tab w:val="left" w:pos="7872"/>
          <w:tab w:val="right" w:pos="10085"/>
        </w:tabs>
        <w:ind w:left="500"/>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77C878B8" w14:textId="77777777" w:rsidR="00B67299" w:rsidRDefault="002E7AC7">
      <w:pPr>
        <w:jc w:val="center"/>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60CC34B6" w14:textId="77777777" w:rsidR="00B67299" w:rsidRDefault="002E7AC7">
      <w:pPr>
        <w:jc w:val="center"/>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150F0C5A" w14:textId="77777777" w:rsidR="00B67299" w:rsidRDefault="00B67299">
      <w:pPr>
        <w:jc w:val="center"/>
        <w:rPr>
          <w:rFonts w:ascii="Times New Roman" w:hAnsi="Times New Roman" w:cs="Times New Roman"/>
          <w:b/>
          <w:lang w:val="lv-LV"/>
        </w:rPr>
      </w:pPr>
    </w:p>
    <w:p w14:paraId="7D599130" w14:textId="77777777" w:rsidR="00B67299" w:rsidRDefault="00B67299">
      <w:pPr>
        <w:jc w:val="center"/>
        <w:rPr>
          <w:rFonts w:ascii="Times New Roman" w:hAnsi="Times New Roman" w:cs="Times New Roman"/>
          <w:b/>
          <w:lang w:val="lv-LV"/>
        </w:rPr>
      </w:pPr>
    </w:p>
    <w:p w14:paraId="7023DCFD" w14:textId="77777777" w:rsidR="00B67299" w:rsidRDefault="00B67299">
      <w:pPr>
        <w:jc w:val="center"/>
        <w:rPr>
          <w:rFonts w:ascii="Times New Roman" w:hAnsi="Times New Roman" w:cs="Times New Roman"/>
          <w:b/>
          <w:lang w:val="lv-LV"/>
        </w:rPr>
      </w:pPr>
    </w:p>
    <w:p w14:paraId="2AE1CE2C" w14:textId="77777777" w:rsidR="00B67299" w:rsidRDefault="00B67299">
      <w:pPr>
        <w:jc w:val="center"/>
        <w:rPr>
          <w:rFonts w:ascii="Times New Roman" w:hAnsi="Times New Roman" w:cs="Times New Roman"/>
          <w:b/>
          <w:lang w:val="lv-LV"/>
        </w:rPr>
      </w:pPr>
    </w:p>
    <w:p w14:paraId="33AF35FE" w14:textId="77777777" w:rsidR="00B67299" w:rsidRDefault="00B67299">
      <w:pPr>
        <w:jc w:val="center"/>
        <w:rPr>
          <w:rFonts w:ascii="Times New Roman" w:hAnsi="Times New Roman" w:cs="Times New Roman"/>
          <w:b/>
          <w:lang w:val="lv-LV"/>
        </w:rPr>
      </w:pPr>
    </w:p>
    <w:p w14:paraId="63B71A1A" w14:textId="77777777" w:rsidR="00B67299" w:rsidRDefault="00B67299">
      <w:pPr>
        <w:jc w:val="center"/>
        <w:rPr>
          <w:rFonts w:ascii="Times New Roman" w:hAnsi="Times New Roman" w:cs="Times New Roman"/>
          <w:b/>
          <w:lang w:val="lv-LV"/>
        </w:rPr>
      </w:pPr>
    </w:p>
    <w:p w14:paraId="02714691" w14:textId="77777777" w:rsidR="00B67299" w:rsidRDefault="00B67299">
      <w:pPr>
        <w:jc w:val="center"/>
        <w:rPr>
          <w:rFonts w:ascii="Times New Roman" w:hAnsi="Times New Roman" w:cs="Times New Roman"/>
          <w:b/>
          <w:lang w:val="lv-LV"/>
        </w:rPr>
      </w:pPr>
    </w:p>
    <w:p w14:paraId="4EACEA76" w14:textId="77777777" w:rsidR="00B67299" w:rsidRDefault="00B67299">
      <w:pPr>
        <w:jc w:val="center"/>
        <w:rPr>
          <w:rFonts w:ascii="Times New Roman" w:hAnsi="Times New Roman" w:cs="Times New Roman"/>
          <w:b/>
          <w:lang w:val="lv-LV"/>
        </w:rPr>
      </w:pPr>
    </w:p>
    <w:p w14:paraId="5AAB9D24" w14:textId="77777777" w:rsidR="00B67299" w:rsidRDefault="002E7AC7">
      <w:pPr>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04B84A9E" w14:textId="77777777" w:rsidR="00B67299" w:rsidRDefault="002E7AC7">
      <w:pPr>
        <w:jc w:val="center"/>
        <w:rPr>
          <w:rFonts w:ascii="Times New Roman" w:hAnsi="Times New Roman" w:cs="Times New Roman"/>
          <w:b/>
          <w:sz w:val="40"/>
          <w:szCs w:val="40"/>
          <w:lang w:val="lv-LV"/>
        </w:rPr>
      </w:pPr>
      <w:r>
        <w:rPr>
          <w:rFonts w:ascii="Times New Roman" w:hAnsi="Times New Roman" w:cs="Times New Roman"/>
          <w:b/>
          <w:sz w:val="40"/>
          <w:szCs w:val="40"/>
          <w:lang w:val="lv-LV"/>
        </w:rPr>
        <w:t>SPORTA POLITIKAS PAMATNOSTĀDNES</w:t>
      </w:r>
    </w:p>
    <w:p w14:paraId="2D134F64" w14:textId="77777777" w:rsidR="00B67299" w:rsidRDefault="002E7AC7">
      <w:pPr>
        <w:jc w:val="center"/>
        <w:rPr>
          <w:rFonts w:ascii="Times New Roman" w:hAnsi="Times New Roman" w:cs="Times New Roman"/>
          <w:b/>
          <w:sz w:val="40"/>
          <w:szCs w:val="40"/>
          <w:lang w:val="lv-LV"/>
        </w:rPr>
      </w:pPr>
      <w:r>
        <w:rPr>
          <w:rFonts w:ascii="Times New Roman" w:hAnsi="Times New Roman" w:cs="Times New Roman"/>
          <w:b/>
          <w:sz w:val="40"/>
          <w:szCs w:val="40"/>
          <w:lang w:val="lv-LV"/>
        </w:rPr>
        <w:t>202</w:t>
      </w:r>
      <w:r w:rsidR="008921C1">
        <w:rPr>
          <w:rFonts w:ascii="Times New Roman" w:hAnsi="Times New Roman" w:cs="Times New Roman"/>
          <w:b/>
          <w:sz w:val="40"/>
          <w:szCs w:val="40"/>
          <w:lang w:val="lv-LV"/>
        </w:rPr>
        <w:t>2</w:t>
      </w:r>
      <w:r>
        <w:rPr>
          <w:rFonts w:ascii="Times New Roman" w:hAnsi="Times New Roman" w:cs="Times New Roman"/>
          <w:b/>
          <w:sz w:val="40"/>
          <w:szCs w:val="40"/>
          <w:lang w:val="lv-LV"/>
        </w:rPr>
        <w:t>. – 2027. GADAM</w:t>
      </w:r>
    </w:p>
    <w:p w14:paraId="58D96773" w14:textId="77777777" w:rsidR="00B67299" w:rsidRDefault="002E7AC7">
      <w:pPr>
        <w:jc w:val="center"/>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2762827E" w14:textId="77777777" w:rsidR="00B67299" w:rsidRDefault="00B67299">
      <w:pPr>
        <w:jc w:val="center"/>
        <w:rPr>
          <w:rFonts w:ascii="Times New Roman" w:eastAsia="Times New Roman" w:hAnsi="Times New Roman" w:cs="Times New Roman"/>
          <w:b/>
          <w:lang w:val="lv-LV"/>
        </w:rPr>
      </w:pPr>
    </w:p>
    <w:p w14:paraId="0934DBD7" w14:textId="77777777" w:rsidR="00B67299" w:rsidRDefault="00B67299">
      <w:pPr>
        <w:jc w:val="center"/>
        <w:rPr>
          <w:rFonts w:ascii="Times New Roman" w:eastAsia="Times New Roman" w:hAnsi="Times New Roman" w:cs="Times New Roman"/>
          <w:b/>
          <w:lang w:val="lv-LV"/>
        </w:rPr>
      </w:pPr>
    </w:p>
    <w:p w14:paraId="4BE28632" w14:textId="77777777" w:rsidR="00B67299" w:rsidRDefault="00B67299">
      <w:pPr>
        <w:rPr>
          <w:rFonts w:ascii="Times New Roman" w:eastAsia="Times New Roman" w:hAnsi="Times New Roman" w:cs="Times New Roman"/>
          <w:b/>
          <w:lang w:val="lv-LV"/>
        </w:rPr>
      </w:pPr>
    </w:p>
    <w:p w14:paraId="4C4303C1" w14:textId="77777777" w:rsidR="00B67299" w:rsidRDefault="002E7AC7">
      <w:pPr>
        <w:rPr>
          <w:rFonts w:ascii="Times New Roman" w:eastAsia="Times New Roman" w:hAnsi="Times New Roman" w:cs="Times New Roman"/>
          <w:b/>
          <w:lang w:val="lv-LV"/>
        </w:rPr>
      </w:pPr>
      <w:r>
        <w:rPr>
          <w:rFonts w:ascii="Times New Roman" w:eastAsia="Times New Roman" w:hAnsi="Times New Roman" w:cs="Times New Roman"/>
          <w:b/>
          <w:lang w:val="lv-LV"/>
        </w:rPr>
        <w:t xml:space="preserve"> </w:t>
      </w:r>
    </w:p>
    <w:p w14:paraId="41F3E9EA" w14:textId="77777777" w:rsidR="00B67299" w:rsidRDefault="00B67299">
      <w:pPr>
        <w:rPr>
          <w:rFonts w:ascii="Times New Roman" w:hAnsi="Times New Roman" w:cs="Times New Roman"/>
          <w:b/>
          <w:lang w:val="lv-LV"/>
        </w:rPr>
      </w:pPr>
    </w:p>
    <w:p w14:paraId="456197F0" w14:textId="77777777" w:rsidR="00B67299" w:rsidRDefault="00B67299">
      <w:pPr>
        <w:rPr>
          <w:rFonts w:ascii="Times New Roman" w:hAnsi="Times New Roman" w:cs="Times New Roman"/>
          <w:b/>
          <w:lang w:val="lv-LV"/>
        </w:rPr>
      </w:pPr>
    </w:p>
    <w:p w14:paraId="4C0EBB89" w14:textId="77777777" w:rsidR="00B67299" w:rsidRDefault="00B67299">
      <w:pPr>
        <w:rPr>
          <w:rFonts w:ascii="Times New Roman" w:hAnsi="Times New Roman" w:cs="Times New Roman"/>
          <w:b/>
          <w:lang w:val="lv-LV"/>
        </w:rPr>
      </w:pPr>
    </w:p>
    <w:p w14:paraId="6C3D5F71" w14:textId="77777777" w:rsidR="00B67299" w:rsidRDefault="00B67299">
      <w:pPr>
        <w:rPr>
          <w:rFonts w:ascii="Times New Roman" w:hAnsi="Times New Roman" w:cs="Times New Roman"/>
          <w:b/>
          <w:lang w:val="lv-LV"/>
        </w:rPr>
      </w:pPr>
    </w:p>
    <w:p w14:paraId="098368BE" w14:textId="77777777" w:rsidR="00B67299" w:rsidRDefault="00B67299">
      <w:pPr>
        <w:rPr>
          <w:rFonts w:ascii="Times New Roman" w:hAnsi="Times New Roman" w:cs="Times New Roman"/>
          <w:b/>
          <w:lang w:val="lv-LV"/>
        </w:rPr>
      </w:pPr>
    </w:p>
    <w:p w14:paraId="1155E9B6" w14:textId="77777777" w:rsidR="00B67299" w:rsidRDefault="00B67299">
      <w:pPr>
        <w:rPr>
          <w:rFonts w:ascii="Times New Roman" w:hAnsi="Times New Roman" w:cs="Times New Roman"/>
          <w:b/>
          <w:lang w:val="lv-LV"/>
        </w:rPr>
      </w:pPr>
    </w:p>
    <w:p w14:paraId="27F3B6CC" w14:textId="77777777" w:rsidR="00B67299" w:rsidRDefault="00B67299">
      <w:pPr>
        <w:rPr>
          <w:rFonts w:ascii="Times New Roman" w:hAnsi="Times New Roman" w:cs="Times New Roman"/>
          <w:b/>
          <w:lang w:val="lv-LV"/>
        </w:rPr>
      </w:pPr>
    </w:p>
    <w:p w14:paraId="4BB8751E" w14:textId="77777777" w:rsidR="00B67299" w:rsidRDefault="00B67299">
      <w:pPr>
        <w:rPr>
          <w:rFonts w:ascii="Times New Roman" w:hAnsi="Times New Roman" w:cs="Times New Roman"/>
          <w:b/>
          <w:lang w:val="lv-LV"/>
        </w:rPr>
      </w:pPr>
    </w:p>
    <w:p w14:paraId="7E71E4E6" w14:textId="77777777" w:rsidR="00B67299" w:rsidRDefault="00B67299">
      <w:pPr>
        <w:rPr>
          <w:rFonts w:ascii="Times New Roman" w:hAnsi="Times New Roman" w:cs="Times New Roman"/>
          <w:b/>
          <w:lang w:val="lv-LV"/>
        </w:rPr>
      </w:pPr>
    </w:p>
    <w:p w14:paraId="7267460F" w14:textId="77777777" w:rsidR="00B67299" w:rsidRDefault="00B67299">
      <w:pPr>
        <w:rPr>
          <w:rFonts w:ascii="Times New Roman" w:hAnsi="Times New Roman" w:cs="Times New Roman"/>
          <w:b/>
          <w:lang w:val="lv-LV"/>
        </w:rPr>
      </w:pPr>
    </w:p>
    <w:p w14:paraId="7EF7AD0C" w14:textId="77777777" w:rsidR="00B67299" w:rsidRDefault="00B67299">
      <w:pPr>
        <w:rPr>
          <w:rFonts w:ascii="Times New Roman" w:hAnsi="Times New Roman" w:cs="Times New Roman"/>
          <w:b/>
          <w:lang w:val="lv-LV"/>
        </w:rPr>
      </w:pPr>
    </w:p>
    <w:p w14:paraId="7EB6B272" w14:textId="77777777" w:rsidR="00B67299" w:rsidRDefault="00B67299">
      <w:pPr>
        <w:rPr>
          <w:rFonts w:ascii="Times New Roman" w:hAnsi="Times New Roman" w:cs="Times New Roman"/>
          <w:b/>
          <w:lang w:val="lv-LV"/>
        </w:rPr>
      </w:pPr>
    </w:p>
    <w:p w14:paraId="41E8C0D1" w14:textId="77777777" w:rsidR="00B67299" w:rsidRDefault="00B67299">
      <w:pPr>
        <w:jc w:val="center"/>
        <w:rPr>
          <w:rFonts w:ascii="Times New Roman" w:hAnsi="Times New Roman" w:cs="Times New Roman"/>
          <w:b/>
          <w:sz w:val="28"/>
          <w:szCs w:val="28"/>
          <w:lang w:val="lv-LV"/>
        </w:rPr>
      </w:pPr>
    </w:p>
    <w:p w14:paraId="1939E014" w14:textId="77777777" w:rsidR="00B67299" w:rsidRDefault="00B67299">
      <w:pPr>
        <w:jc w:val="center"/>
        <w:rPr>
          <w:rFonts w:ascii="Times New Roman" w:hAnsi="Times New Roman" w:cs="Times New Roman"/>
          <w:b/>
          <w:sz w:val="28"/>
          <w:szCs w:val="28"/>
          <w:lang w:val="lv-LV"/>
        </w:rPr>
      </w:pPr>
    </w:p>
    <w:p w14:paraId="5C56240C" w14:textId="77777777" w:rsidR="00B67299" w:rsidRDefault="00B67299">
      <w:pPr>
        <w:jc w:val="center"/>
        <w:rPr>
          <w:rFonts w:ascii="Times New Roman" w:hAnsi="Times New Roman" w:cs="Times New Roman"/>
          <w:b/>
          <w:sz w:val="28"/>
          <w:szCs w:val="28"/>
          <w:lang w:val="lv-LV"/>
        </w:rPr>
      </w:pPr>
    </w:p>
    <w:p w14:paraId="6FB1D6D2" w14:textId="77777777" w:rsidR="00B67299" w:rsidRDefault="00B67299">
      <w:pPr>
        <w:jc w:val="center"/>
        <w:rPr>
          <w:rFonts w:ascii="Times New Roman" w:hAnsi="Times New Roman" w:cs="Times New Roman"/>
          <w:b/>
          <w:sz w:val="28"/>
          <w:szCs w:val="28"/>
          <w:lang w:val="lv-LV"/>
        </w:rPr>
      </w:pPr>
    </w:p>
    <w:p w14:paraId="148B16CD" w14:textId="77777777" w:rsidR="00B67299" w:rsidRDefault="00B67299">
      <w:pPr>
        <w:jc w:val="center"/>
        <w:rPr>
          <w:rFonts w:ascii="Times New Roman" w:hAnsi="Times New Roman" w:cs="Times New Roman"/>
          <w:b/>
          <w:sz w:val="28"/>
          <w:szCs w:val="28"/>
          <w:lang w:val="lv-LV"/>
        </w:rPr>
      </w:pPr>
    </w:p>
    <w:p w14:paraId="36F66827" w14:textId="77777777" w:rsidR="00B67299" w:rsidRDefault="00B67299">
      <w:pPr>
        <w:jc w:val="center"/>
        <w:rPr>
          <w:rFonts w:ascii="Times New Roman" w:hAnsi="Times New Roman" w:cs="Times New Roman"/>
          <w:b/>
          <w:sz w:val="28"/>
          <w:szCs w:val="28"/>
          <w:lang w:val="lv-LV"/>
        </w:rPr>
      </w:pPr>
    </w:p>
    <w:p w14:paraId="2606640E" w14:textId="77777777" w:rsidR="00B67299" w:rsidRDefault="00B67299">
      <w:pPr>
        <w:jc w:val="center"/>
        <w:rPr>
          <w:rFonts w:ascii="Times New Roman" w:hAnsi="Times New Roman" w:cs="Times New Roman"/>
          <w:b/>
          <w:sz w:val="28"/>
          <w:szCs w:val="28"/>
          <w:lang w:val="lv-LV"/>
        </w:rPr>
      </w:pPr>
    </w:p>
    <w:p w14:paraId="5E39364A" w14:textId="77777777" w:rsidR="00B67299" w:rsidRDefault="00B67299">
      <w:pPr>
        <w:jc w:val="center"/>
        <w:rPr>
          <w:rFonts w:ascii="Times New Roman" w:hAnsi="Times New Roman" w:cs="Times New Roman"/>
          <w:b/>
          <w:sz w:val="28"/>
          <w:szCs w:val="28"/>
          <w:lang w:val="lv-LV"/>
        </w:rPr>
      </w:pPr>
    </w:p>
    <w:p w14:paraId="53E4A07B" w14:textId="77777777" w:rsidR="00B67299" w:rsidRDefault="00B67299">
      <w:pPr>
        <w:jc w:val="center"/>
        <w:rPr>
          <w:rFonts w:ascii="Times New Roman" w:hAnsi="Times New Roman" w:cs="Times New Roman"/>
          <w:b/>
          <w:sz w:val="28"/>
          <w:szCs w:val="28"/>
          <w:lang w:val="lv-LV"/>
        </w:rPr>
      </w:pPr>
    </w:p>
    <w:p w14:paraId="04ED623C" w14:textId="77777777" w:rsidR="00B67299" w:rsidRDefault="00B67299">
      <w:pPr>
        <w:jc w:val="center"/>
        <w:rPr>
          <w:rFonts w:ascii="Times New Roman" w:hAnsi="Times New Roman" w:cs="Times New Roman"/>
          <w:b/>
          <w:sz w:val="28"/>
          <w:szCs w:val="28"/>
          <w:lang w:val="lv-LV"/>
        </w:rPr>
      </w:pPr>
    </w:p>
    <w:p w14:paraId="6545CD44" w14:textId="77777777" w:rsidR="00B67299" w:rsidRDefault="00B67299">
      <w:pPr>
        <w:jc w:val="center"/>
        <w:rPr>
          <w:rFonts w:ascii="Times New Roman" w:hAnsi="Times New Roman" w:cs="Times New Roman"/>
          <w:b/>
          <w:sz w:val="28"/>
          <w:szCs w:val="28"/>
          <w:lang w:val="lv-LV"/>
        </w:rPr>
      </w:pPr>
    </w:p>
    <w:p w14:paraId="41E0A52F" w14:textId="77777777" w:rsidR="00B67299" w:rsidRDefault="00B67299">
      <w:pPr>
        <w:jc w:val="center"/>
        <w:rPr>
          <w:rFonts w:ascii="Times New Roman" w:hAnsi="Times New Roman" w:cs="Times New Roman"/>
          <w:b/>
          <w:sz w:val="28"/>
          <w:szCs w:val="28"/>
          <w:lang w:val="lv-LV"/>
        </w:rPr>
      </w:pPr>
    </w:p>
    <w:p w14:paraId="622DE319" w14:textId="77777777" w:rsidR="00B67299" w:rsidRDefault="002E7AC7">
      <w:pPr>
        <w:jc w:val="center"/>
        <w:rPr>
          <w:rFonts w:ascii="Times New Roman" w:hAnsi="Times New Roman" w:cs="Times New Roman"/>
          <w:lang w:val="lv-LV"/>
        </w:rPr>
      </w:pPr>
      <w:r>
        <w:rPr>
          <w:rFonts w:ascii="Times New Roman" w:hAnsi="Times New Roman" w:cs="Times New Roman"/>
          <w:b/>
          <w:sz w:val="28"/>
          <w:szCs w:val="28"/>
          <w:lang w:val="lv-LV"/>
        </w:rPr>
        <w:t>202</w:t>
      </w:r>
      <w:bookmarkStart w:id="0" w:name="_Toc53664202"/>
      <w:r>
        <w:rPr>
          <w:rFonts w:ascii="Times New Roman" w:hAnsi="Times New Roman" w:cs="Times New Roman"/>
          <w:b/>
          <w:sz w:val="28"/>
          <w:szCs w:val="28"/>
          <w:lang w:val="lv-LV"/>
        </w:rPr>
        <w:t>2</w:t>
      </w:r>
    </w:p>
    <w:p w14:paraId="156E2CEC" w14:textId="77777777" w:rsidR="00B67299" w:rsidRDefault="00B67299">
      <w:pPr>
        <w:rPr>
          <w:rFonts w:ascii="Times New Roman" w:eastAsia="Arial" w:hAnsi="Times New Roman" w:cs="Times New Roman"/>
          <w:b/>
          <w:sz w:val="26"/>
          <w:szCs w:val="26"/>
          <w:lang w:val="lv-LV"/>
        </w:rPr>
      </w:pPr>
    </w:p>
    <w:p w14:paraId="3EBE105C" w14:textId="77777777" w:rsidR="00B67299" w:rsidRDefault="002E7AC7">
      <w:pPr>
        <w:jc w:val="center"/>
        <w:rPr>
          <w:rFonts w:ascii="Times New Roman" w:eastAsia="Arial" w:hAnsi="Times New Roman" w:cs="Times New Roman"/>
          <w:b/>
          <w:sz w:val="32"/>
          <w:szCs w:val="32"/>
          <w:lang w:val="lv-LV"/>
        </w:rPr>
      </w:pPr>
      <w:r>
        <w:rPr>
          <w:rFonts w:ascii="Times New Roman" w:eastAsia="Arial" w:hAnsi="Times New Roman" w:cs="Times New Roman"/>
          <w:b/>
          <w:sz w:val="32"/>
          <w:szCs w:val="32"/>
          <w:lang w:val="lv-LV"/>
        </w:rPr>
        <w:lastRenderedPageBreak/>
        <w:t>Satura rādītājs</w:t>
      </w:r>
    </w:p>
    <w:p w14:paraId="1C865CDC" w14:textId="77777777" w:rsidR="00B67299" w:rsidRDefault="00B67299">
      <w:pPr>
        <w:jc w:val="center"/>
        <w:rPr>
          <w:rFonts w:ascii="Times New Roman" w:eastAsia="Arial" w:hAnsi="Times New Roman" w:cs="Times New Roman"/>
          <w:b/>
          <w:sz w:val="32"/>
          <w:szCs w:val="32"/>
          <w:lang w:val="lv-LV"/>
        </w:rPr>
      </w:pPr>
    </w:p>
    <w:p w14:paraId="69A529AE" w14:textId="77777777" w:rsidR="00B67299" w:rsidRDefault="00B67299">
      <w:pPr>
        <w:sectPr w:rsidR="00B67299">
          <w:headerReference w:type="default" r:id="rId8"/>
          <w:footerReference w:type="default" r:id="rId9"/>
          <w:headerReference w:type="first" r:id="rId10"/>
          <w:footerReference w:type="first" r:id="rId11"/>
          <w:pgSz w:w="12240" w:h="15840"/>
          <w:pgMar w:top="896" w:right="964" w:bottom="426" w:left="1191" w:header="426" w:footer="255" w:gutter="0"/>
          <w:pgNumType w:start="1"/>
          <w:cols w:space="720"/>
          <w:formProt w:val="0"/>
          <w:titlePg/>
          <w:docGrid w:linePitch="100"/>
        </w:sectPr>
      </w:pPr>
    </w:p>
    <w:p w14:paraId="003CD62D" w14:textId="77777777" w:rsidR="00B67299" w:rsidRDefault="00B67299">
      <w:pPr>
        <w:jc w:val="center"/>
        <w:rPr>
          <w:rFonts w:ascii="Times New Roman" w:eastAsia="Arial" w:hAnsi="Times New Roman" w:cs="Times New Roman"/>
          <w:b/>
          <w:sz w:val="32"/>
          <w:szCs w:val="32"/>
          <w:lang w:val="lv-LV"/>
        </w:rPr>
      </w:pPr>
    </w:p>
    <w:sdt>
      <w:sdtPr>
        <w:rPr>
          <w:rFonts w:ascii="Arial" w:eastAsia="Calibri" w:hAnsi="Arial" w:cs="Arial"/>
          <w:color w:val="000000"/>
          <w:kern w:val="2"/>
          <w:sz w:val="24"/>
          <w:szCs w:val="24"/>
          <w:lang w:val="en"/>
        </w:rPr>
        <w:id w:val="-2039728738"/>
        <w:docPartObj>
          <w:docPartGallery w:val="Table of Contents"/>
          <w:docPartUnique/>
        </w:docPartObj>
      </w:sdtPr>
      <w:sdtEndPr/>
      <w:sdtContent>
        <w:p w14:paraId="38F12748" w14:textId="77777777" w:rsidR="00B67299" w:rsidRDefault="002E7AC7">
          <w:pPr>
            <w:pStyle w:val="TOC1"/>
            <w:tabs>
              <w:tab w:val="right" w:leader="dot" w:pos="10075"/>
            </w:tabs>
            <w:rPr>
              <w:rFonts w:ascii="Times New Roman" w:eastAsiaTheme="minorEastAsia" w:hAnsi="Times New Roman"/>
              <w:sz w:val="24"/>
              <w:szCs w:val="24"/>
              <w:lang w:eastAsia="lv-LV" w:bidi="ar-SA"/>
            </w:rPr>
          </w:pPr>
          <w:r>
            <w:fldChar w:fldCharType="begin"/>
          </w:r>
          <w:r>
            <w:rPr>
              <w:rStyle w:val="IndexLink"/>
              <w:rFonts w:ascii="Times New Roman" w:hAnsi="Times New Roman"/>
              <w:sz w:val="24"/>
              <w:szCs w:val="24"/>
            </w:rPr>
            <w:instrText>TOC \o "1-3" \h</w:instrText>
          </w:r>
          <w:r>
            <w:rPr>
              <w:rStyle w:val="IndexLink"/>
            </w:rPr>
            <w:fldChar w:fldCharType="separate"/>
          </w:r>
          <w:hyperlink w:anchor="_Toc90023472">
            <w:r>
              <w:rPr>
                <w:webHidden/>
              </w:rPr>
              <w:fldChar w:fldCharType="begin"/>
            </w:r>
            <w:r>
              <w:rPr>
                <w:webHidden/>
              </w:rPr>
              <w:instrText>PAGEREF _Toc90023472 \h</w:instrText>
            </w:r>
            <w:r>
              <w:rPr>
                <w:webHidden/>
              </w:rPr>
            </w:r>
            <w:r>
              <w:rPr>
                <w:webHidden/>
              </w:rPr>
              <w:fldChar w:fldCharType="separate"/>
            </w:r>
            <w:r>
              <w:rPr>
                <w:rStyle w:val="IndexLink"/>
                <w:rFonts w:ascii="Times New Roman" w:hAnsi="Times New Roman"/>
                <w:sz w:val="24"/>
                <w:szCs w:val="24"/>
              </w:rPr>
              <w:t>Saīsinājumu saraksts</w:t>
            </w:r>
            <w:r>
              <w:rPr>
                <w:rStyle w:val="IndexLink"/>
                <w:rFonts w:ascii="Times New Roman" w:hAnsi="Times New Roman"/>
                <w:sz w:val="24"/>
                <w:szCs w:val="24"/>
              </w:rPr>
              <w:tab/>
              <w:t>3</w:t>
            </w:r>
            <w:r>
              <w:rPr>
                <w:webHidden/>
              </w:rPr>
              <w:fldChar w:fldCharType="end"/>
            </w:r>
          </w:hyperlink>
        </w:p>
        <w:p w14:paraId="167CD212"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3">
            <w:r w:rsidR="002E7AC7">
              <w:rPr>
                <w:rStyle w:val="IndexLink"/>
                <w:rFonts w:ascii="Times New Roman" w:eastAsia="Times New Roman" w:hAnsi="Times New Roman"/>
                <w:sz w:val="24"/>
                <w:szCs w:val="24"/>
              </w:rPr>
              <w:t>Terminu skaidrojums</w:t>
            </w:r>
            <w:r w:rsidR="002E7AC7">
              <w:rPr>
                <w:webHidden/>
              </w:rPr>
              <w:fldChar w:fldCharType="begin"/>
            </w:r>
            <w:r w:rsidR="002E7AC7">
              <w:rPr>
                <w:webHidden/>
              </w:rPr>
              <w:instrText>PAGEREF _Toc90023473 \h</w:instrText>
            </w:r>
            <w:r w:rsidR="002E7AC7">
              <w:rPr>
                <w:webHidden/>
              </w:rPr>
            </w:r>
            <w:r w:rsidR="002E7AC7">
              <w:rPr>
                <w:webHidden/>
              </w:rPr>
              <w:fldChar w:fldCharType="separate"/>
            </w:r>
            <w:r w:rsidR="002E7AC7">
              <w:rPr>
                <w:rStyle w:val="IndexLink"/>
                <w:rFonts w:ascii="Times New Roman" w:hAnsi="Times New Roman"/>
                <w:sz w:val="24"/>
                <w:szCs w:val="24"/>
              </w:rPr>
              <w:tab/>
              <w:t>5</w:t>
            </w:r>
            <w:r w:rsidR="002E7AC7">
              <w:rPr>
                <w:webHidden/>
              </w:rPr>
              <w:fldChar w:fldCharType="end"/>
            </w:r>
          </w:hyperlink>
        </w:p>
        <w:p w14:paraId="4D93C764"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4">
            <w:r w:rsidR="002E7AC7">
              <w:rPr>
                <w:rStyle w:val="IndexLink"/>
                <w:rFonts w:ascii="Times New Roman" w:eastAsia="Times New Roman" w:hAnsi="Times New Roman"/>
                <w:sz w:val="24"/>
                <w:szCs w:val="24"/>
              </w:rPr>
              <w:t>Ievads</w:t>
            </w:r>
            <w:r w:rsidR="002E7AC7">
              <w:rPr>
                <w:webHidden/>
              </w:rPr>
              <w:fldChar w:fldCharType="begin"/>
            </w:r>
            <w:r w:rsidR="002E7AC7">
              <w:rPr>
                <w:webHidden/>
              </w:rPr>
              <w:instrText>PAGEREF _Toc90023474 \h</w:instrText>
            </w:r>
            <w:r w:rsidR="002E7AC7">
              <w:rPr>
                <w:webHidden/>
              </w:rPr>
            </w:r>
            <w:r w:rsidR="002E7AC7">
              <w:rPr>
                <w:webHidden/>
              </w:rPr>
              <w:fldChar w:fldCharType="separate"/>
            </w:r>
            <w:r w:rsidR="002E7AC7">
              <w:rPr>
                <w:rStyle w:val="IndexLink"/>
                <w:rFonts w:ascii="Times New Roman" w:hAnsi="Times New Roman"/>
                <w:sz w:val="24"/>
                <w:szCs w:val="24"/>
              </w:rPr>
              <w:tab/>
              <w:t>7</w:t>
            </w:r>
            <w:r w:rsidR="002E7AC7">
              <w:rPr>
                <w:webHidden/>
              </w:rPr>
              <w:fldChar w:fldCharType="end"/>
            </w:r>
          </w:hyperlink>
        </w:p>
        <w:p w14:paraId="395532C7"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5">
            <w:r w:rsidR="002E7AC7">
              <w:rPr>
                <w:rStyle w:val="IndexLink"/>
                <w:rFonts w:ascii="Times New Roman" w:eastAsia="Times New Roman" w:hAnsi="Times New Roman"/>
                <w:sz w:val="24"/>
                <w:szCs w:val="24"/>
              </w:rPr>
              <w:t>Sporta politikas pamatprincipi</w:t>
            </w:r>
            <w:r w:rsidR="002E7AC7">
              <w:rPr>
                <w:webHidden/>
              </w:rPr>
              <w:fldChar w:fldCharType="begin"/>
            </w:r>
            <w:r w:rsidR="002E7AC7">
              <w:rPr>
                <w:webHidden/>
              </w:rPr>
              <w:instrText>PAGEREF _Toc90023475 \h</w:instrText>
            </w:r>
            <w:r w:rsidR="002E7AC7">
              <w:rPr>
                <w:webHidden/>
              </w:rPr>
            </w:r>
            <w:r w:rsidR="002E7AC7">
              <w:rPr>
                <w:webHidden/>
              </w:rPr>
              <w:fldChar w:fldCharType="separate"/>
            </w:r>
            <w:r w:rsidR="002E7AC7">
              <w:rPr>
                <w:rStyle w:val="IndexLink"/>
                <w:rFonts w:ascii="Times New Roman" w:hAnsi="Times New Roman"/>
                <w:sz w:val="24"/>
                <w:szCs w:val="24"/>
              </w:rPr>
              <w:tab/>
              <w:t>10</w:t>
            </w:r>
            <w:r w:rsidR="002E7AC7">
              <w:rPr>
                <w:webHidden/>
              </w:rPr>
              <w:fldChar w:fldCharType="end"/>
            </w:r>
          </w:hyperlink>
        </w:p>
        <w:p w14:paraId="1489C1E8"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6">
            <w:r w:rsidR="002E7AC7">
              <w:rPr>
                <w:webHidden/>
              </w:rPr>
              <w:fldChar w:fldCharType="begin"/>
            </w:r>
            <w:r w:rsidR="002E7AC7">
              <w:rPr>
                <w:webHidden/>
              </w:rPr>
              <w:instrText>PAGEREF _Toc90023476 \h</w:instrText>
            </w:r>
            <w:r w:rsidR="002E7AC7">
              <w:rPr>
                <w:webHidden/>
              </w:rPr>
            </w:r>
            <w:r w:rsidR="002E7AC7">
              <w:rPr>
                <w:webHidden/>
              </w:rPr>
              <w:fldChar w:fldCharType="separate"/>
            </w:r>
            <w:r w:rsidR="002E7AC7">
              <w:rPr>
                <w:rStyle w:val="IndexLink"/>
                <w:rFonts w:ascii="Times New Roman" w:hAnsi="Times New Roman"/>
                <w:sz w:val="24"/>
                <w:szCs w:val="24"/>
              </w:rPr>
              <w:t>Sporta politikas mērķis</w:t>
            </w:r>
            <w:r w:rsidR="002E7AC7">
              <w:rPr>
                <w:rStyle w:val="IndexLink"/>
                <w:rFonts w:ascii="Times New Roman" w:hAnsi="Times New Roman"/>
                <w:sz w:val="24"/>
                <w:szCs w:val="24"/>
              </w:rPr>
              <w:tab/>
              <w:t>11</w:t>
            </w:r>
            <w:r w:rsidR="002E7AC7">
              <w:rPr>
                <w:webHidden/>
              </w:rPr>
              <w:fldChar w:fldCharType="end"/>
            </w:r>
          </w:hyperlink>
        </w:p>
        <w:p w14:paraId="03E08AF2" w14:textId="77777777" w:rsidR="00B67299" w:rsidRDefault="000630B1">
          <w:pPr>
            <w:pStyle w:val="TOC2"/>
            <w:tabs>
              <w:tab w:val="right" w:leader="dot" w:pos="10075"/>
            </w:tabs>
            <w:ind w:left="0"/>
            <w:rPr>
              <w:rFonts w:ascii="Times New Roman" w:eastAsiaTheme="minorEastAsia" w:hAnsi="Times New Roman" w:cs="Times New Roman"/>
              <w:lang w:eastAsia="lv-LV" w:bidi="ar-SA"/>
            </w:rPr>
          </w:pPr>
          <w:hyperlink w:anchor="_Toc90023477">
            <w:r w:rsidR="002E7AC7">
              <w:rPr>
                <w:rStyle w:val="IndexLink"/>
                <w:rFonts w:ascii="Times New Roman" w:eastAsia="Times New Roman" w:hAnsi="Times New Roman" w:cs="Times New Roman"/>
                <w:highlight w:val="white"/>
              </w:rPr>
              <w:t>Pamatnostādņu sasaiste ar citiem attīstības plānošanas dokumentiem un Latvijai saistošajiem starptautiskajiem tiesību aktiem un politikas plānošanas dokumentiem</w:t>
            </w:r>
            <w:r w:rsidR="002E7AC7">
              <w:rPr>
                <w:webHidden/>
              </w:rPr>
              <w:fldChar w:fldCharType="begin"/>
            </w:r>
            <w:r w:rsidR="002E7AC7">
              <w:rPr>
                <w:webHidden/>
              </w:rPr>
              <w:instrText>PAGEREF _Toc90023477 \h</w:instrText>
            </w:r>
            <w:r w:rsidR="002E7AC7">
              <w:rPr>
                <w:webHidden/>
              </w:rPr>
            </w:r>
            <w:r w:rsidR="002E7AC7">
              <w:rPr>
                <w:webHidden/>
              </w:rPr>
              <w:fldChar w:fldCharType="separate"/>
            </w:r>
            <w:r w:rsidR="002E7AC7">
              <w:rPr>
                <w:rStyle w:val="IndexLink"/>
                <w:rFonts w:ascii="Times New Roman" w:hAnsi="Times New Roman" w:cs="Times New Roman"/>
              </w:rPr>
              <w:tab/>
              <w:t>13</w:t>
            </w:r>
            <w:r w:rsidR="002E7AC7">
              <w:rPr>
                <w:webHidden/>
              </w:rPr>
              <w:fldChar w:fldCharType="end"/>
            </w:r>
          </w:hyperlink>
        </w:p>
        <w:p w14:paraId="583F1917"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8">
            <w:r w:rsidR="002E7AC7">
              <w:rPr>
                <w:rStyle w:val="IndexLink"/>
                <w:rFonts w:ascii="Times New Roman" w:eastAsia="Times New Roman" w:hAnsi="Times New Roman"/>
                <w:sz w:val="24"/>
                <w:szCs w:val="24"/>
              </w:rPr>
              <w:t>Sporta politikas rezultāti un rezultatīvie rādītāji</w:t>
            </w:r>
            <w:r w:rsidR="002E7AC7">
              <w:rPr>
                <w:webHidden/>
              </w:rPr>
              <w:fldChar w:fldCharType="begin"/>
            </w:r>
            <w:r w:rsidR="002E7AC7">
              <w:rPr>
                <w:webHidden/>
              </w:rPr>
              <w:instrText>PAGEREF _Toc90023478 \h</w:instrText>
            </w:r>
            <w:r w:rsidR="002E7AC7">
              <w:rPr>
                <w:webHidden/>
              </w:rPr>
            </w:r>
            <w:r w:rsidR="002E7AC7">
              <w:rPr>
                <w:webHidden/>
              </w:rPr>
              <w:fldChar w:fldCharType="separate"/>
            </w:r>
            <w:r w:rsidR="002E7AC7">
              <w:rPr>
                <w:rStyle w:val="IndexLink"/>
                <w:rFonts w:ascii="Times New Roman" w:hAnsi="Times New Roman"/>
                <w:sz w:val="24"/>
                <w:szCs w:val="24"/>
              </w:rPr>
              <w:tab/>
              <w:t>19</w:t>
            </w:r>
            <w:r w:rsidR="002E7AC7">
              <w:rPr>
                <w:webHidden/>
              </w:rPr>
              <w:fldChar w:fldCharType="end"/>
            </w:r>
          </w:hyperlink>
        </w:p>
        <w:p w14:paraId="07B26385" w14:textId="77777777" w:rsidR="00B67299" w:rsidRDefault="000630B1">
          <w:pPr>
            <w:pStyle w:val="TOC1"/>
            <w:tabs>
              <w:tab w:val="right" w:leader="dot" w:pos="10075"/>
            </w:tabs>
            <w:rPr>
              <w:rFonts w:ascii="Times New Roman" w:eastAsiaTheme="minorEastAsia" w:hAnsi="Times New Roman"/>
              <w:sz w:val="24"/>
              <w:szCs w:val="24"/>
              <w:lang w:eastAsia="lv-LV" w:bidi="ar-SA"/>
            </w:rPr>
          </w:pPr>
          <w:hyperlink w:anchor="_Toc90023479">
            <w:r w:rsidR="002E7AC7">
              <w:rPr>
                <w:rStyle w:val="IndexLink"/>
                <w:rFonts w:ascii="Times New Roman" w:eastAsia="Times New Roman" w:hAnsi="Times New Roman"/>
                <w:sz w:val="24"/>
                <w:szCs w:val="24"/>
              </w:rPr>
              <w:t>Sporta politikas rīcības virzieni un uzdevumi</w:t>
            </w:r>
            <w:r w:rsidR="002E7AC7">
              <w:rPr>
                <w:webHidden/>
              </w:rPr>
              <w:fldChar w:fldCharType="begin"/>
            </w:r>
            <w:r w:rsidR="002E7AC7">
              <w:rPr>
                <w:webHidden/>
              </w:rPr>
              <w:instrText>PAGEREF _Toc90023479 \h</w:instrText>
            </w:r>
            <w:r w:rsidR="002E7AC7">
              <w:rPr>
                <w:webHidden/>
              </w:rPr>
            </w:r>
            <w:r w:rsidR="002E7AC7">
              <w:rPr>
                <w:webHidden/>
              </w:rPr>
              <w:fldChar w:fldCharType="separate"/>
            </w:r>
            <w:r w:rsidR="002E7AC7">
              <w:rPr>
                <w:rStyle w:val="IndexLink"/>
                <w:rFonts w:ascii="Times New Roman" w:hAnsi="Times New Roman"/>
                <w:sz w:val="24"/>
                <w:szCs w:val="24"/>
              </w:rPr>
              <w:tab/>
              <w:t>23</w:t>
            </w:r>
            <w:r w:rsidR="002E7AC7">
              <w:rPr>
                <w:webHidden/>
              </w:rPr>
              <w:fldChar w:fldCharType="end"/>
            </w:r>
          </w:hyperlink>
        </w:p>
        <w:p w14:paraId="61A0A8D3" w14:textId="77777777" w:rsidR="00B67299" w:rsidRDefault="002E7AC7">
          <w:pPr>
            <w:pStyle w:val="TOC1"/>
            <w:tabs>
              <w:tab w:val="right" w:leader="dot" w:pos="10085"/>
            </w:tabs>
            <w:spacing w:line="360" w:lineRule="auto"/>
            <w:rPr>
              <w:rFonts w:ascii="Times New Roman" w:hAnsi="Times New Roman"/>
              <w:sz w:val="24"/>
              <w:szCs w:val="24"/>
            </w:rPr>
          </w:pPr>
          <w:r>
            <w:rPr>
              <w:rFonts w:ascii="Times New Roman" w:hAnsi="Times New Roman"/>
              <w:sz w:val="24"/>
              <w:szCs w:val="24"/>
            </w:rPr>
            <w:fldChar w:fldCharType="end"/>
          </w:r>
        </w:p>
        <w:p w14:paraId="6B7999BD" w14:textId="77777777" w:rsidR="00B67299" w:rsidRDefault="000630B1">
          <w:pPr>
            <w:sectPr w:rsidR="00B67299">
              <w:type w:val="continuous"/>
              <w:pgSz w:w="12240" w:h="15840"/>
              <w:pgMar w:top="896" w:right="964" w:bottom="426" w:left="1191" w:header="426" w:footer="255" w:gutter="0"/>
              <w:cols w:space="720"/>
              <w:formProt w:val="0"/>
              <w:docGrid w:linePitch="100"/>
            </w:sectPr>
          </w:pPr>
        </w:p>
      </w:sdtContent>
    </w:sdt>
    <w:p w14:paraId="330BE7DD" w14:textId="77777777" w:rsidR="00B67299" w:rsidRDefault="00B67299">
      <w:pPr>
        <w:spacing w:line="360" w:lineRule="auto"/>
        <w:rPr>
          <w:rFonts w:ascii="Times New Roman" w:hAnsi="Times New Roman" w:cs="Times New Roman"/>
          <w:b/>
          <w:sz w:val="28"/>
          <w:szCs w:val="28"/>
          <w:lang w:val="lv-LV"/>
        </w:rPr>
      </w:pPr>
    </w:p>
    <w:p w14:paraId="6ACADB08" w14:textId="77777777" w:rsidR="00B67299" w:rsidRDefault="002E7AC7">
      <w:pPr>
        <w:spacing w:line="360" w:lineRule="auto"/>
        <w:rPr>
          <w:rFonts w:ascii="Times New Roman" w:hAnsi="Times New Roman" w:cs="Times New Roman"/>
          <w:sz w:val="28"/>
          <w:szCs w:val="28"/>
          <w:lang w:val="lv-LV"/>
        </w:rPr>
      </w:pPr>
      <w:bookmarkStart w:id="1" w:name="docs-internal-guid-194a4466-7fff-0d02-11"/>
      <w:bookmarkEnd w:id="1"/>
      <w:r>
        <w:rPr>
          <w:rFonts w:ascii="Times New Roman" w:hAnsi="Times New Roman" w:cs="Times New Roman"/>
          <w:sz w:val="28"/>
          <w:szCs w:val="28"/>
          <w:lang w:val="lv-LV"/>
        </w:rPr>
        <w:br/>
      </w:r>
    </w:p>
    <w:p w14:paraId="0341A245" w14:textId="77777777" w:rsidR="00B67299" w:rsidRDefault="00B67299">
      <w:pPr>
        <w:spacing w:line="360" w:lineRule="auto"/>
        <w:rPr>
          <w:rFonts w:ascii="Times New Roman" w:hAnsi="Times New Roman" w:cs="Times New Roman"/>
          <w:sz w:val="28"/>
          <w:szCs w:val="28"/>
          <w:lang w:val="lv-LV"/>
        </w:rPr>
      </w:pPr>
    </w:p>
    <w:p w14:paraId="07FAD4F6" w14:textId="77777777" w:rsidR="00B67299" w:rsidRDefault="00B67299">
      <w:pPr>
        <w:spacing w:line="360" w:lineRule="auto"/>
        <w:rPr>
          <w:rFonts w:ascii="Times New Roman" w:hAnsi="Times New Roman" w:cs="Times New Roman"/>
          <w:sz w:val="28"/>
          <w:szCs w:val="28"/>
          <w:lang w:val="lv-LV"/>
        </w:rPr>
      </w:pPr>
    </w:p>
    <w:p w14:paraId="3CC89512" w14:textId="77777777" w:rsidR="00B67299" w:rsidRDefault="00B67299">
      <w:pPr>
        <w:pStyle w:val="BodyText"/>
        <w:spacing w:before="80" w:after="0" w:line="288" w:lineRule="auto"/>
        <w:rPr>
          <w:rFonts w:ascii="Times New Roman" w:hAnsi="Times New Roman" w:cs="Times New Roman"/>
          <w:color w:val="000000"/>
        </w:rPr>
      </w:pPr>
    </w:p>
    <w:p w14:paraId="760BAABE" w14:textId="77777777" w:rsidR="00B67299" w:rsidRDefault="002E7AC7">
      <w:pPr>
        <w:pStyle w:val="BodyText"/>
        <w:rPr>
          <w:rFonts w:ascii="Times New Roman" w:hAnsi="Times New Roman" w:cs="Times New Roman"/>
        </w:rPr>
      </w:pPr>
      <w:r>
        <w:rPr>
          <w:rFonts w:ascii="Times New Roman" w:hAnsi="Times New Roman" w:cs="Times New Roman"/>
        </w:rPr>
        <w:br/>
      </w:r>
      <w:r>
        <w:br w:type="page"/>
      </w:r>
    </w:p>
    <w:p w14:paraId="38A23C6D" w14:textId="77777777" w:rsidR="00B67299" w:rsidRDefault="002E7AC7">
      <w:pPr>
        <w:pStyle w:val="Heading1"/>
        <w:spacing w:before="0" w:after="0"/>
        <w:rPr>
          <w:rFonts w:ascii="Times New Roman" w:hAnsi="Times New Roman" w:cs="Times New Roman"/>
          <w:b/>
          <w:color w:val="000000"/>
          <w:sz w:val="28"/>
          <w:szCs w:val="28"/>
        </w:rPr>
      </w:pPr>
      <w:bookmarkStart w:id="2" w:name="_Toc90023472"/>
      <w:bookmarkStart w:id="3" w:name="_Toc54523309"/>
      <w:bookmarkStart w:id="4" w:name="_Toc57864698"/>
      <w:r>
        <w:rPr>
          <w:rFonts w:ascii="Times New Roman" w:hAnsi="Times New Roman" w:cs="Times New Roman"/>
          <w:b/>
          <w:color w:val="000000"/>
          <w:sz w:val="28"/>
          <w:szCs w:val="28"/>
        </w:rPr>
        <w:lastRenderedPageBreak/>
        <w:t>Saīsinājumu saraksts</w:t>
      </w:r>
      <w:bookmarkEnd w:id="0"/>
      <w:bookmarkEnd w:id="2"/>
      <w:bookmarkEnd w:id="3"/>
      <w:bookmarkEnd w:id="4"/>
    </w:p>
    <w:p w14:paraId="42F4EFB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 xml:space="preserve"> </w:t>
      </w:r>
    </w:p>
    <w:tbl>
      <w:tblPr>
        <w:tblW w:w="10248" w:type="dxa"/>
        <w:tblInd w:w="100" w:type="dxa"/>
        <w:tblCellMar>
          <w:top w:w="100" w:type="dxa"/>
          <w:left w:w="100" w:type="dxa"/>
          <w:bottom w:w="100" w:type="dxa"/>
          <w:right w:w="100" w:type="dxa"/>
        </w:tblCellMar>
        <w:tblLook w:val="0000" w:firstRow="0" w:lastRow="0" w:firstColumn="0" w:lastColumn="0" w:noHBand="0" w:noVBand="0"/>
      </w:tblPr>
      <w:tblGrid>
        <w:gridCol w:w="1493"/>
        <w:gridCol w:w="459"/>
        <w:gridCol w:w="8296"/>
      </w:tblGrid>
      <w:tr w:rsidR="00B67299" w14:paraId="777C6792" w14:textId="77777777">
        <w:trPr>
          <w:trHeight w:val="258"/>
        </w:trPr>
        <w:tc>
          <w:tcPr>
            <w:tcW w:w="1493" w:type="dxa"/>
            <w:shd w:val="clear" w:color="auto" w:fill="auto"/>
          </w:tcPr>
          <w:p w14:paraId="499E5D89"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ANO</w:t>
            </w:r>
          </w:p>
        </w:tc>
        <w:tc>
          <w:tcPr>
            <w:tcW w:w="459" w:type="dxa"/>
            <w:shd w:val="clear" w:color="auto" w:fill="auto"/>
          </w:tcPr>
          <w:p w14:paraId="5B7720D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434C529"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Apvienoto Nāciju Organizācija</w:t>
            </w:r>
          </w:p>
        </w:tc>
      </w:tr>
      <w:tr w:rsidR="00B67299" w14:paraId="3C27110E" w14:textId="77777777">
        <w:trPr>
          <w:trHeight w:val="208"/>
        </w:trPr>
        <w:tc>
          <w:tcPr>
            <w:tcW w:w="1493" w:type="dxa"/>
            <w:shd w:val="clear" w:color="auto" w:fill="auto"/>
          </w:tcPr>
          <w:p w14:paraId="7A9E3649"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AM</w:t>
            </w:r>
          </w:p>
        </w:tc>
        <w:tc>
          <w:tcPr>
            <w:tcW w:w="459" w:type="dxa"/>
            <w:shd w:val="clear" w:color="auto" w:fill="auto"/>
          </w:tcPr>
          <w:p w14:paraId="22957E3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5C18BD6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Aizsardzības ministrija</w:t>
            </w:r>
          </w:p>
        </w:tc>
      </w:tr>
      <w:tr w:rsidR="00B67299" w14:paraId="2512693D" w14:textId="77777777">
        <w:trPr>
          <w:trHeight w:val="25"/>
        </w:trPr>
        <w:tc>
          <w:tcPr>
            <w:tcW w:w="1493" w:type="dxa"/>
            <w:shd w:val="clear" w:color="auto" w:fill="auto"/>
          </w:tcPr>
          <w:p w14:paraId="41C60A7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ES</w:t>
            </w:r>
          </w:p>
        </w:tc>
        <w:tc>
          <w:tcPr>
            <w:tcW w:w="459" w:type="dxa"/>
            <w:shd w:val="clear" w:color="auto" w:fill="auto"/>
          </w:tcPr>
          <w:p w14:paraId="658D7DC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01E4A3B"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Eiropas Savienība</w:t>
            </w:r>
          </w:p>
        </w:tc>
      </w:tr>
      <w:tr w:rsidR="00B67299" w14:paraId="27D729D9" w14:textId="77777777">
        <w:trPr>
          <w:trHeight w:val="25"/>
        </w:trPr>
        <w:tc>
          <w:tcPr>
            <w:tcW w:w="1493" w:type="dxa"/>
            <w:shd w:val="clear" w:color="auto" w:fill="auto"/>
          </w:tcPr>
          <w:p w14:paraId="4E5C1EA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ELA</w:t>
            </w:r>
          </w:p>
        </w:tc>
        <w:tc>
          <w:tcPr>
            <w:tcW w:w="459" w:type="dxa"/>
            <w:shd w:val="clear" w:color="auto" w:fill="auto"/>
          </w:tcPr>
          <w:p w14:paraId="3F10DE8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536F164"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Eiropas Latviešu apvienība</w:t>
            </w:r>
          </w:p>
        </w:tc>
      </w:tr>
      <w:tr w:rsidR="00B67299" w14:paraId="044EFC9A" w14:textId="77777777">
        <w:trPr>
          <w:trHeight w:val="25"/>
        </w:trPr>
        <w:tc>
          <w:tcPr>
            <w:tcW w:w="1493" w:type="dxa"/>
            <w:shd w:val="clear" w:color="auto" w:fill="auto"/>
          </w:tcPr>
          <w:p w14:paraId="046D3D3B"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EM</w:t>
            </w:r>
          </w:p>
        </w:tc>
        <w:tc>
          <w:tcPr>
            <w:tcW w:w="459" w:type="dxa"/>
            <w:shd w:val="clear" w:color="auto" w:fill="auto"/>
          </w:tcPr>
          <w:p w14:paraId="6DD2BA4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4841185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Ekonomikas ministrija</w:t>
            </w:r>
          </w:p>
        </w:tc>
      </w:tr>
      <w:tr w:rsidR="00B67299" w14:paraId="20258E80" w14:textId="77777777">
        <w:trPr>
          <w:trHeight w:val="25"/>
        </w:trPr>
        <w:tc>
          <w:tcPr>
            <w:tcW w:w="1493" w:type="dxa"/>
            <w:shd w:val="clear" w:color="auto" w:fill="auto"/>
          </w:tcPr>
          <w:p w14:paraId="653D484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EUROSTAT</w:t>
            </w:r>
          </w:p>
        </w:tc>
        <w:tc>
          <w:tcPr>
            <w:tcW w:w="459" w:type="dxa"/>
            <w:shd w:val="clear" w:color="auto" w:fill="auto"/>
          </w:tcPr>
          <w:p w14:paraId="7B09DB2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442A26F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Eiropas Savienības statistikas birojs</w:t>
            </w:r>
          </w:p>
        </w:tc>
      </w:tr>
      <w:tr w:rsidR="00B67299" w14:paraId="6696B3B9" w14:textId="77777777">
        <w:trPr>
          <w:trHeight w:val="25"/>
        </w:trPr>
        <w:tc>
          <w:tcPr>
            <w:tcW w:w="1493" w:type="dxa"/>
            <w:shd w:val="clear" w:color="auto" w:fill="auto"/>
          </w:tcPr>
          <w:p w14:paraId="5BD883E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FM</w:t>
            </w:r>
          </w:p>
        </w:tc>
        <w:tc>
          <w:tcPr>
            <w:tcW w:w="459" w:type="dxa"/>
            <w:shd w:val="clear" w:color="auto" w:fill="auto"/>
          </w:tcPr>
          <w:p w14:paraId="1C488EE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6A016C8"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Finanšu ministrija</w:t>
            </w:r>
          </w:p>
        </w:tc>
      </w:tr>
      <w:tr w:rsidR="00B67299" w:rsidRPr="007C37E4" w14:paraId="557491B0" w14:textId="77777777">
        <w:trPr>
          <w:trHeight w:val="25"/>
        </w:trPr>
        <w:tc>
          <w:tcPr>
            <w:tcW w:w="1493" w:type="dxa"/>
            <w:shd w:val="clear" w:color="auto" w:fill="auto"/>
          </w:tcPr>
          <w:p w14:paraId="3E799B78" w14:textId="77777777" w:rsidR="00B67299" w:rsidRDefault="002E7AC7">
            <w:pPr>
              <w:rPr>
                <w:rFonts w:ascii="Times New Roman" w:hAnsi="Times New Roman" w:cs="Times New Roman"/>
                <w:lang w:val="lv-LV"/>
              </w:rPr>
            </w:pPr>
            <w:r>
              <w:rPr>
                <w:rFonts w:ascii="Times New Roman" w:hAnsi="Times New Roman" w:cs="Times New Roman"/>
                <w:lang w:val="lv-LV"/>
              </w:rPr>
              <w:t>IAUI</w:t>
            </w:r>
          </w:p>
        </w:tc>
        <w:tc>
          <w:tcPr>
            <w:tcW w:w="459" w:type="dxa"/>
            <w:shd w:val="clear" w:color="auto" w:fill="auto"/>
          </w:tcPr>
          <w:p w14:paraId="5A4E2D9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4373839" w14:textId="77777777" w:rsidR="00B67299" w:rsidRDefault="002E7AC7">
            <w:pPr>
              <w:rPr>
                <w:rFonts w:ascii="Times New Roman" w:hAnsi="Times New Roman" w:cs="Times New Roman"/>
                <w:lang w:val="lv-LV"/>
              </w:rPr>
            </w:pPr>
            <w:r>
              <w:rPr>
                <w:rFonts w:ascii="Times New Roman" w:hAnsi="Times New Roman" w:cs="Times New Roman"/>
                <w:lang w:val="lv-LV"/>
              </w:rPr>
              <w:t>Izložu un azartspēļu uzraudzības inspekcija</w:t>
            </w:r>
          </w:p>
        </w:tc>
      </w:tr>
      <w:tr w:rsidR="00B67299" w14:paraId="04A039CE" w14:textId="77777777">
        <w:trPr>
          <w:trHeight w:val="25"/>
        </w:trPr>
        <w:tc>
          <w:tcPr>
            <w:tcW w:w="1493" w:type="dxa"/>
            <w:shd w:val="clear" w:color="auto" w:fill="auto"/>
          </w:tcPr>
          <w:p w14:paraId="7405E28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IKVD</w:t>
            </w:r>
          </w:p>
        </w:tc>
        <w:tc>
          <w:tcPr>
            <w:tcW w:w="459" w:type="dxa"/>
            <w:shd w:val="clear" w:color="auto" w:fill="auto"/>
          </w:tcPr>
          <w:p w14:paraId="20CF595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4DA3166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Izglītības kvalitātes valsts dienests</w:t>
            </w:r>
          </w:p>
        </w:tc>
      </w:tr>
      <w:tr w:rsidR="00B67299" w14:paraId="050C4706" w14:textId="77777777">
        <w:trPr>
          <w:trHeight w:val="25"/>
        </w:trPr>
        <w:tc>
          <w:tcPr>
            <w:tcW w:w="1493" w:type="dxa"/>
            <w:shd w:val="clear" w:color="auto" w:fill="auto"/>
          </w:tcPr>
          <w:p w14:paraId="11D63E0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IZM</w:t>
            </w:r>
          </w:p>
        </w:tc>
        <w:tc>
          <w:tcPr>
            <w:tcW w:w="459" w:type="dxa"/>
            <w:shd w:val="clear" w:color="auto" w:fill="auto"/>
          </w:tcPr>
          <w:p w14:paraId="631629C5"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644D503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Izglītības un zinātnes ministrija</w:t>
            </w:r>
          </w:p>
        </w:tc>
      </w:tr>
      <w:tr w:rsidR="00B67299" w14:paraId="0CEDF495" w14:textId="77777777">
        <w:trPr>
          <w:trHeight w:val="25"/>
        </w:trPr>
        <w:tc>
          <w:tcPr>
            <w:tcW w:w="1493" w:type="dxa"/>
            <w:shd w:val="clear" w:color="auto" w:fill="auto"/>
          </w:tcPr>
          <w:p w14:paraId="430D654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IeM</w:t>
            </w:r>
          </w:p>
        </w:tc>
        <w:tc>
          <w:tcPr>
            <w:tcW w:w="459" w:type="dxa"/>
            <w:shd w:val="clear" w:color="auto" w:fill="auto"/>
          </w:tcPr>
          <w:p w14:paraId="73F251A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233EBE8"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Iekšlietu ministrija</w:t>
            </w:r>
          </w:p>
        </w:tc>
      </w:tr>
      <w:tr w:rsidR="00B67299" w14:paraId="173785F2" w14:textId="77777777">
        <w:trPr>
          <w:trHeight w:val="25"/>
        </w:trPr>
        <w:tc>
          <w:tcPr>
            <w:tcW w:w="1493" w:type="dxa"/>
            <w:shd w:val="clear" w:color="auto" w:fill="auto"/>
          </w:tcPr>
          <w:p w14:paraId="1FCCAEA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LAB</w:t>
            </w:r>
          </w:p>
        </w:tc>
        <w:tc>
          <w:tcPr>
            <w:tcW w:w="459" w:type="dxa"/>
            <w:shd w:val="clear" w:color="auto" w:fill="auto"/>
          </w:tcPr>
          <w:p w14:paraId="0A5605A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124AE18"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Latvijas Antidopinga birojs</w:t>
            </w:r>
          </w:p>
        </w:tc>
      </w:tr>
      <w:tr w:rsidR="00B67299" w14:paraId="44B1C7F8" w14:textId="77777777">
        <w:trPr>
          <w:trHeight w:val="25"/>
        </w:trPr>
        <w:tc>
          <w:tcPr>
            <w:tcW w:w="1493" w:type="dxa"/>
            <w:shd w:val="clear" w:color="auto" w:fill="auto"/>
          </w:tcPr>
          <w:p w14:paraId="481A435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LASS</w:t>
            </w:r>
          </w:p>
        </w:tc>
        <w:tc>
          <w:tcPr>
            <w:tcW w:w="459" w:type="dxa"/>
            <w:shd w:val="clear" w:color="auto" w:fill="auto"/>
          </w:tcPr>
          <w:p w14:paraId="32975EA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41780B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Augstskolu sporta savienība”</w:t>
            </w:r>
          </w:p>
        </w:tc>
      </w:tr>
      <w:tr w:rsidR="00B67299" w14:paraId="74A107F6" w14:textId="77777777">
        <w:trPr>
          <w:trHeight w:val="25"/>
        </w:trPr>
        <w:tc>
          <w:tcPr>
            <w:tcW w:w="1493" w:type="dxa"/>
            <w:shd w:val="clear" w:color="auto" w:fill="auto"/>
          </w:tcPr>
          <w:p w14:paraId="735146B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LDDK</w:t>
            </w:r>
          </w:p>
        </w:tc>
        <w:tc>
          <w:tcPr>
            <w:tcW w:w="459" w:type="dxa"/>
            <w:shd w:val="clear" w:color="auto" w:fill="auto"/>
          </w:tcPr>
          <w:p w14:paraId="1011C6B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1501798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Darba devēju konfederācija”</w:t>
            </w:r>
          </w:p>
        </w:tc>
      </w:tr>
      <w:tr w:rsidR="00B67299" w14:paraId="5301845C" w14:textId="77777777">
        <w:trPr>
          <w:trHeight w:val="25"/>
        </w:trPr>
        <w:tc>
          <w:tcPr>
            <w:tcW w:w="1493" w:type="dxa"/>
            <w:shd w:val="clear" w:color="auto" w:fill="auto"/>
          </w:tcPr>
          <w:p w14:paraId="60BB5E3A" w14:textId="77777777" w:rsidR="00B67299" w:rsidRDefault="002E7AC7">
            <w:pPr>
              <w:rPr>
                <w:rFonts w:ascii="Times New Roman" w:hAnsi="Times New Roman" w:cs="Times New Roman"/>
                <w:lang w:val="lv-LV"/>
              </w:rPr>
            </w:pPr>
            <w:r>
              <w:rPr>
                <w:rFonts w:ascii="Times New Roman" w:hAnsi="Times New Roman" w:cs="Times New Roman"/>
                <w:lang w:val="lv-LV"/>
              </w:rPr>
              <w:t>LIAA</w:t>
            </w:r>
          </w:p>
        </w:tc>
        <w:tc>
          <w:tcPr>
            <w:tcW w:w="459" w:type="dxa"/>
            <w:shd w:val="clear" w:color="auto" w:fill="auto"/>
          </w:tcPr>
          <w:p w14:paraId="0F1ACCA3" w14:textId="77777777" w:rsidR="00B67299" w:rsidRDefault="002E7AC7">
            <w:pPr>
              <w:rPr>
                <w:rFonts w:ascii="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12293C78" w14:textId="77777777" w:rsidR="00B67299" w:rsidRDefault="002E7AC7">
            <w:pPr>
              <w:rPr>
                <w:rFonts w:ascii="Times New Roman" w:hAnsi="Times New Roman" w:cs="Times New Roman"/>
                <w:lang w:val="lv-LV"/>
              </w:rPr>
            </w:pPr>
            <w:r>
              <w:rPr>
                <w:rFonts w:ascii="Times New Roman" w:hAnsi="Times New Roman" w:cs="Times New Roman"/>
                <w:lang w:val="lv-LV"/>
              </w:rPr>
              <w:t>Latvijas Investīciju un attīstības aģentūra</w:t>
            </w:r>
          </w:p>
        </w:tc>
      </w:tr>
      <w:tr w:rsidR="00B67299" w14:paraId="4E393805" w14:textId="77777777">
        <w:trPr>
          <w:trHeight w:val="25"/>
        </w:trPr>
        <w:tc>
          <w:tcPr>
            <w:tcW w:w="1493" w:type="dxa"/>
            <w:shd w:val="clear" w:color="auto" w:fill="auto"/>
          </w:tcPr>
          <w:p w14:paraId="7C3FA32C" w14:textId="77777777" w:rsidR="00B67299" w:rsidRDefault="002E7AC7">
            <w:pPr>
              <w:rPr>
                <w:rFonts w:ascii="Times New Roman" w:hAnsi="Times New Roman" w:cs="Times New Roman"/>
                <w:lang w:val="lv-LV"/>
              </w:rPr>
            </w:pPr>
            <w:r>
              <w:rPr>
                <w:rFonts w:ascii="Times New Roman" w:hAnsi="Times New Roman" w:cs="Times New Roman"/>
                <w:lang w:val="lv-LV"/>
              </w:rPr>
              <w:t>LKSSA</w:t>
            </w:r>
          </w:p>
        </w:tc>
        <w:tc>
          <w:tcPr>
            <w:tcW w:w="459" w:type="dxa"/>
            <w:shd w:val="clear" w:color="auto" w:fill="auto"/>
          </w:tcPr>
          <w:p w14:paraId="3063C273" w14:textId="77777777" w:rsidR="00B67299" w:rsidRDefault="002E7AC7">
            <w:pPr>
              <w:rPr>
                <w:rFonts w:ascii="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E278C2B" w14:textId="77777777" w:rsidR="00B67299" w:rsidRDefault="002E7AC7">
            <w:pPr>
              <w:rPr>
                <w:rFonts w:ascii="Times New Roman" w:hAnsi="Times New Roman" w:cs="Times New Roman"/>
                <w:lang w:val="lv-LV"/>
              </w:rPr>
            </w:pPr>
            <w:r>
              <w:rPr>
                <w:rFonts w:ascii="Times New Roman" w:eastAsia="Times New Roman" w:hAnsi="Times New Roman" w:cs="Times New Roman"/>
                <w:lang w:val="lv-LV"/>
              </w:rPr>
              <w:t>biedrība „</w:t>
            </w:r>
            <w:r>
              <w:rPr>
                <w:rFonts w:ascii="Times New Roman" w:hAnsi="Times New Roman" w:cs="Times New Roman"/>
                <w:lang w:val="lv-LV"/>
              </w:rPr>
              <w:t>Latvijas Komandu sporta spēļu asociācija”</w:t>
            </w:r>
          </w:p>
        </w:tc>
      </w:tr>
      <w:tr w:rsidR="00B67299" w14:paraId="6E77EC94" w14:textId="77777777">
        <w:trPr>
          <w:trHeight w:val="25"/>
        </w:trPr>
        <w:tc>
          <w:tcPr>
            <w:tcW w:w="1493" w:type="dxa"/>
            <w:shd w:val="clear" w:color="auto" w:fill="auto"/>
          </w:tcPr>
          <w:p w14:paraId="0426EEF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LM</w:t>
            </w:r>
          </w:p>
        </w:tc>
        <w:tc>
          <w:tcPr>
            <w:tcW w:w="459" w:type="dxa"/>
            <w:shd w:val="clear" w:color="auto" w:fill="auto"/>
          </w:tcPr>
          <w:p w14:paraId="64AA105B"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6B426DB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Labklājības ministrija</w:t>
            </w:r>
          </w:p>
        </w:tc>
      </w:tr>
      <w:tr w:rsidR="00B67299" w14:paraId="51C6F0D8" w14:textId="77777777">
        <w:trPr>
          <w:trHeight w:val="25"/>
        </w:trPr>
        <w:tc>
          <w:tcPr>
            <w:tcW w:w="1493" w:type="dxa"/>
            <w:shd w:val="clear" w:color="auto" w:fill="auto"/>
          </w:tcPr>
          <w:p w14:paraId="09BBE79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LNSF</w:t>
            </w:r>
          </w:p>
        </w:tc>
        <w:tc>
          <w:tcPr>
            <w:tcW w:w="459" w:type="dxa"/>
            <w:shd w:val="clear" w:color="auto" w:fill="auto"/>
          </w:tcPr>
          <w:p w14:paraId="08AFA4F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5558FBF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Nedzirdīgo sporta federācija”</w:t>
            </w:r>
          </w:p>
        </w:tc>
      </w:tr>
      <w:tr w:rsidR="00B67299" w14:paraId="70AD095D" w14:textId="77777777">
        <w:trPr>
          <w:trHeight w:val="25"/>
        </w:trPr>
        <w:tc>
          <w:tcPr>
            <w:tcW w:w="1493" w:type="dxa"/>
            <w:shd w:val="clear" w:color="auto" w:fill="auto"/>
          </w:tcPr>
          <w:p w14:paraId="58127E8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LNSP</w:t>
            </w:r>
          </w:p>
        </w:tc>
        <w:tc>
          <w:tcPr>
            <w:tcW w:w="459" w:type="dxa"/>
            <w:shd w:val="clear" w:color="auto" w:fill="auto"/>
          </w:tcPr>
          <w:p w14:paraId="588E29F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60EC9F6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Latvijas Nacionālā sporta padome</w:t>
            </w:r>
          </w:p>
        </w:tc>
      </w:tr>
      <w:tr w:rsidR="00B67299" w14:paraId="2552BB0D" w14:textId="77777777">
        <w:trPr>
          <w:trHeight w:val="62"/>
        </w:trPr>
        <w:tc>
          <w:tcPr>
            <w:tcW w:w="1493" w:type="dxa"/>
            <w:shd w:val="clear" w:color="auto" w:fill="auto"/>
          </w:tcPr>
          <w:p w14:paraId="394D1CC9"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LOK</w:t>
            </w:r>
          </w:p>
        </w:tc>
        <w:tc>
          <w:tcPr>
            <w:tcW w:w="459" w:type="dxa"/>
            <w:shd w:val="clear" w:color="auto" w:fill="auto"/>
          </w:tcPr>
          <w:p w14:paraId="5E56295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A7D55D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Olimpiskā komiteja”</w:t>
            </w:r>
          </w:p>
        </w:tc>
      </w:tr>
      <w:tr w:rsidR="00B67299" w:rsidRPr="007C37E4" w14:paraId="2F5B4ADF" w14:textId="77777777">
        <w:trPr>
          <w:trHeight w:val="62"/>
        </w:trPr>
        <w:tc>
          <w:tcPr>
            <w:tcW w:w="1493" w:type="dxa"/>
            <w:shd w:val="clear" w:color="auto" w:fill="auto"/>
          </w:tcPr>
          <w:p w14:paraId="71DEA00F" w14:textId="77777777" w:rsidR="00B67299" w:rsidRDefault="002E7AC7">
            <w:pPr>
              <w:rPr>
                <w:lang w:val="lv-LV"/>
              </w:rPr>
            </w:pPr>
            <w:r>
              <w:rPr>
                <w:rFonts w:ascii="Times New Roman" w:eastAsia="Times New Roman" w:hAnsi="Times New Roman" w:cs="Times New Roman"/>
                <w:lang w:val="lv-LV"/>
              </w:rPr>
              <w:t>LOV</w:t>
            </w:r>
          </w:p>
        </w:tc>
        <w:tc>
          <w:tcPr>
            <w:tcW w:w="459" w:type="dxa"/>
            <w:shd w:val="clear" w:color="auto" w:fill="auto"/>
          </w:tcPr>
          <w:p w14:paraId="04AF6473" w14:textId="77777777" w:rsidR="00B67299" w:rsidRDefault="002E7AC7">
            <w:pPr>
              <w:rPr>
                <w:lang w:val="lv-LV"/>
              </w:rPr>
            </w:pPr>
            <w:r>
              <w:rPr>
                <w:rFonts w:ascii="Times New Roman" w:eastAsia="Times New Roman" w:hAnsi="Times New Roman" w:cs="Times New Roman"/>
                <w:lang w:val="lv-LV"/>
              </w:rPr>
              <w:t>–</w:t>
            </w:r>
          </w:p>
        </w:tc>
        <w:tc>
          <w:tcPr>
            <w:tcW w:w="8296" w:type="dxa"/>
            <w:shd w:val="clear" w:color="auto" w:fill="auto"/>
          </w:tcPr>
          <w:p w14:paraId="57AD5323" w14:textId="77777777" w:rsidR="00B67299" w:rsidRDefault="002E7AC7">
            <w:pPr>
              <w:rPr>
                <w:lang w:val="lv-LV"/>
              </w:rPr>
            </w:pPr>
            <w:r>
              <w:rPr>
                <w:rFonts w:ascii="Times New Roman" w:eastAsia="Times New Roman" w:hAnsi="Times New Roman" w:cs="Times New Roman"/>
                <w:lang w:val="lv-LV"/>
              </w:rPr>
              <w:t>sabiedrība ar ierobežotu atbildību „Latvijas Olimpiskā vienība”</w:t>
            </w:r>
          </w:p>
        </w:tc>
      </w:tr>
      <w:tr w:rsidR="00B67299" w14:paraId="72045C58" w14:textId="77777777">
        <w:trPr>
          <w:trHeight w:val="25"/>
        </w:trPr>
        <w:tc>
          <w:tcPr>
            <w:tcW w:w="1493" w:type="dxa"/>
            <w:shd w:val="clear" w:color="auto" w:fill="auto"/>
          </w:tcPr>
          <w:p w14:paraId="5C5408B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LPK</w:t>
            </w:r>
          </w:p>
        </w:tc>
        <w:tc>
          <w:tcPr>
            <w:tcW w:w="459" w:type="dxa"/>
            <w:shd w:val="clear" w:color="auto" w:fill="auto"/>
          </w:tcPr>
          <w:p w14:paraId="1EDFBED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8A9B7F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Paralimpiskā komiteja”</w:t>
            </w:r>
          </w:p>
        </w:tc>
      </w:tr>
      <w:tr w:rsidR="00B67299" w14:paraId="4B7D8217" w14:textId="77777777">
        <w:trPr>
          <w:trHeight w:val="25"/>
        </w:trPr>
        <w:tc>
          <w:tcPr>
            <w:tcW w:w="1493" w:type="dxa"/>
            <w:shd w:val="clear" w:color="auto" w:fill="auto"/>
          </w:tcPr>
          <w:p w14:paraId="2C578A5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LPF</w:t>
            </w:r>
          </w:p>
        </w:tc>
        <w:tc>
          <w:tcPr>
            <w:tcW w:w="459" w:type="dxa"/>
            <w:shd w:val="clear" w:color="auto" w:fill="auto"/>
          </w:tcPr>
          <w:p w14:paraId="3562F48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04B155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Peldēšanas federācija”</w:t>
            </w:r>
          </w:p>
        </w:tc>
      </w:tr>
      <w:tr w:rsidR="00B67299" w14:paraId="5AD38D78" w14:textId="77777777">
        <w:trPr>
          <w:trHeight w:val="25"/>
        </w:trPr>
        <w:tc>
          <w:tcPr>
            <w:tcW w:w="1493" w:type="dxa"/>
            <w:shd w:val="clear" w:color="auto" w:fill="auto"/>
          </w:tcPr>
          <w:p w14:paraId="28F4990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LPS</w:t>
            </w:r>
          </w:p>
        </w:tc>
        <w:tc>
          <w:tcPr>
            <w:tcW w:w="459" w:type="dxa"/>
            <w:shd w:val="clear" w:color="auto" w:fill="auto"/>
          </w:tcPr>
          <w:p w14:paraId="4A9E7D6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D3CA6B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Latvijas Pašvaldību savienība</w:t>
            </w:r>
          </w:p>
        </w:tc>
      </w:tr>
      <w:tr w:rsidR="00B67299" w14:paraId="5EC734AB" w14:textId="77777777">
        <w:trPr>
          <w:trHeight w:val="25"/>
        </w:trPr>
        <w:tc>
          <w:tcPr>
            <w:tcW w:w="1493" w:type="dxa"/>
            <w:shd w:val="clear" w:color="auto" w:fill="auto"/>
          </w:tcPr>
          <w:p w14:paraId="00E72524"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LSFP</w:t>
            </w:r>
          </w:p>
        </w:tc>
        <w:tc>
          <w:tcPr>
            <w:tcW w:w="459" w:type="dxa"/>
            <w:shd w:val="clear" w:color="auto" w:fill="auto"/>
          </w:tcPr>
          <w:p w14:paraId="3E8882D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160F29E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Sporta federāciju padome”</w:t>
            </w:r>
          </w:p>
        </w:tc>
      </w:tr>
      <w:tr w:rsidR="00B67299" w14:paraId="068700BF" w14:textId="77777777">
        <w:trPr>
          <w:trHeight w:val="25"/>
        </w:trPr>
        <w:tc>
          <w:tcPr>
            <w:tcW w:w="1493" w:type="dxa"/>
            <w:shd w:val="clear" w:color="auto" w:fill="auto"/>
          </w:tcPr>
          <w:p w14:paraId="1B3C755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LSIIDP</w:t>
            </w:r>
          </w:p>
        </w:tc>
        <w:tc>
          <w:tcPr>
            <w:tcW w:w="459" w:type="dxa"/>
            <w:shd w:val="clear" w:color="auto" w:fill="auto"/>
          </w:tcPr>
          <w:p w14:paraId="796E4FB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17F3FEE9"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Sporta izglītības iestāžu direktoru padome”</w:t>
            </w:r>
          </w:p>
        </w:tc>
      </w:tr>
      <w:tr w:rsidR="00B67299" w14:paraId="199E63F7" w14:textId="77777777">
        <w:trPr>
          <w:trHeight w:val="25"/>
        </w:trPr>
        <w:tc>
          <w:tcPr>
            <w:tcW w:w="1493" w:type="dxa"/>
            <w:shd w:val="clear" w:color="auto" w:fill="auto"/>
          </w:tcPr>
          <w:p w14:paraId="04345989" w14:textId="77777777" w:rsidR="00B67299" w:rsidRDefault="002E7AC7">
            <w:pPr>
              <w:rPr>
                <w:lang w:val="lv-LV"/>
              </w:rPr>
            </w:pPr>
            <w:r>
              <w:rPr>
                <w:rFonts w:ascii="Times New Roman" w:eastAsia="Times New Roman" w:hAnsi="Times New Roman" w:cs="Times New Roman"/>
                <w:lang w:val="lv-LV"/>
              </w:rPr>
              <w:t>LSO</w:t>
            </w:r>
          </w:p>
        </w:tc>
        <w:tc>
          <w:tcPr>
            <w:tcW w:w="459" w:type="dxa"/>
            <w:shd w:val="clear" w:color="auto" w:fill="auto"/>
          </w:tcPr>
          <w:p w14:paraId="675B8E72"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E7495A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Speciālā olimpiāde”</w:t>
            </w:r>
          </w:p>
        </w:tc>
      </w:tr>
      <w:tr w:rsidR="00B67299" w14:paraId="43C32A90" w14:textId="77777777">
        <w:trPr>
          <w:trHeight w:val="25"/>
        </w:trPr>
        <w:tc>
          <w:tcPr>
            <w:tcW w:w="1493" w:type="dxa"/>
            <w:shd w:val="clear" w:color="auto" w:fill="auto"/>
          </w:tcPr>
          <w:p w14:paraId="6C6DBFF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LSPA</w:t>
            </w:r>
          </w:p>
        </w:tc>
        <w:tc>
          <w:tcPr>
            <w:tcW w:w="459" w:type="dxa"/>
            <w:shd w:val="clear" w:color="auto" w:fill="auto"/>
          </w:tcPr>
          <w:p w14:paraId="496A3A4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B4A7DA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Latvijas Sporta pedagoģijas akadēmija</w:t>
            </w:r>
          </w:p>
        </w:tc>
      </w:tr>
      <w:tr w:rsidR="00B67299" w14:paraId="751B2C6F" w14:textId="77777777">
        <w:trPr>
          <w:trHeight w:val="25"/>
        </w:trPr>
        <w:tc>
          <w:tcPr>
            <w:tcW w:w="1493" w:type="dxa"/>
            <w:shd w:val="clear" w:color="auto" w:fill="auto"/>
          </w:tcPr>
          <w:p w14:paraId="3144A750" w14:textId="77777777" w:rsidR="00B67299" w:rsidRDefault="002E7AC7">
            <w:r>
              <w:rPr>
                <w:rFonts w:ascii="Times New Roman" w:eastAsia="Times New Roman" w:hAnsi="Times New Roman" w:cs="Times New Roman"/>
                <w:lang w:val="lv-LV"/>
              </w:rPr>
              <w:t>LTRK</w:t>
            </w:r>
          </w:p>
        </w:tc>
        <w:tc>
          <w:tcPr>
            <w:tcW w:w="459" w:type="dxa"/>
            <w:shd w:val="clear" w:color="auto" w:fill="auto"/>
          </w:tcPr>
          <w:p w14:paraId="31D3691A" w14:textId="77777777" w:rsidR="00B67299" w:rsidRDefault="002E7AC7">
            <w:r>
              <w:rPr>
                <w:rFonts w:ascii="Times New Roman" w:eastAsia="Times New Roman" w:hAnsi="Times New Roman" w:cs="Times New Roman"/>
                <w:lang w:val="lv-LV"/>
              </w:rPr>
              <w:t>–</w:t>
            </w:r>
          </w:p>
        </w:tc>
        <w:tc>
          <w:tcPr>
            <w:tcW w:w="8296" w:type="dxa"/>
            <w:shd w:val="clear" w:color="auto" w:fill="auto"/>
          </w:tcPr>
          <w:p w14:paraId="1673D766" w14:textId="77777777" w:rsidR="00B67299" w:rsidRDefault="002E7AC7">
            <w:r>
              <w:rPr>
                <w:rFonts w:ascii="Times New Roman" w:eastAsia="Times New Roman" w:hAnsi="Times New Roman" w:cs="Times New Roman"/>
                <w:lang w:val="lv-LV"/>
              </w:rPr>
              <w:t>Latvijas Tirdzniecības un rūpniecības kamera</w:t>
            </w:r>
          </w:p>
        </w:tc>
      </w:tr>
      <w:tr w:rsidR="00B67299" w14:paraId="3E7B5E92" w14:textId="77777777">
        <w:trPr>
          <w:trHeight w:val="25"/>
        </w:trPr>
        <w:tc>
          <w:tcPr>
            <w:tcW w:w="1493" w:type="dxa"/>
            <w:shd w:val="clear" w:color="auto" w:fill="auto"/>
          </w:tcPr>
          <w:p w14:paraId="2E8489F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lastRenderedPageBreak/>
              <w:t>LTSA</w:t>
            </w:r>
          </w:p>
        </w:tc>
        <w:tc>
          <w:tcPr>
            <w:tcW w:w="459" w:type="dxa"/>
            <w:shd w:val="clear" w:color="auto" w:fill="auto"/>
          </w:tcPr>
          <w:p w14:paraId="2DAED63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75D39B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biedrība „Latvijas Tautas sporta asociācija”</w:t>
            </w:r>
          </w:p>
        </w:tc>
      </w:tr>
      <w:tr w:rsidR="00B67299" w14:paraId="1E8A82B5" w14:textId="77777777">
        <w:trPr>
          <w:trHeight w:val="25"/>
        </w:trPr>
        <w:tc>
          <w:tcPr>
            <w:tcW w:w="1493" w:type="dxa"/>
            <w:shd w:val="clear" w:color="auto" w:fill="auto"/>
          </w:tcPr>
          <w:p w14:paraId="1DE7D90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MK</w:t>
            </w:r>
          </w:p>
        </w:tc>
        <w:tc>
          <w:tcPr>
            <w:tcW w:w="459" w:type="dxa"/>
            <w:shd w:val="clear" w:color="auto" w:fill="auto"/>
          </w:tcPr>
          <w:p w14:paraId="627D16F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3E7CC0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Ministru kabinets</w:t>
            </w:r>
          </w:p>
        </w:tc>
      </w:tr>
      <w:tr w:rsidR="00B67299" w14:paraId="0FB97225" w14:textId="77777777">
        <w:trPr>
          <w:trHeight w:val="25"/>
        </w:trPr>
        <w:tc>
          <w:tcPr>
            <w:tcW w:w="1493" w:type="dxa"/>
            <w:shd w:val="clear" w:color="auto" w:fill="auto"/>
          </w:tcPr>
          <w:p w14:paraId="42C517B8"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MSĢ</w:t>
            </w:r>
          </w:p>
        </w:tc>
        <w:tc>
          <w:tcPr>
            <w:tcW w:w="459" w:type="dxa"/>
            <w:shd w:val="clear" w:color="auto" w:fill="auto"/>
          </w:tcPr>
          <w:p w14:paraId="1E2BD00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11D767E5"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Murjāņu sporta ģimnāzija</w:t>
            </w:r>
          </w:p>
        </w:tc>
      </w:tr>
      <w:tr w:rsidR="00B67299" w14:paraId="4042098E" w14:textId="77777777">
        <w:trPr>
          <w:trHeight w:val="25"/>
        </w:trPr>
        <w:tc>
          <w:tcPr>
            <w:tcW w:w="1493" w:type="dxa"/>
            <w:shd w:val="clear" w:color="auto" w:fill="auto"/>
          </w:tcPr>
          <w:p w14:paraId="585CA08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NAP2027</w:t>
            </w:r>
          </w:p>
        </w:tc>
        <w:tc>
          <w:tcPr>
            <w:tcW w:w="459" w:type="dxa"/>
            <w:shd w:val="clear" w:color="auto" w:fill="auto"/>
          </w:tcPr>
          <w:p w14:paraId="74871F8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ED158A1"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Latvijas Nacionālais attīstības plāns 2021. – 2027. gadam</w:t>
            </w:r>
          </w:p>
        </w:tc>
      </w:tr>
      <w:tr w:rsidR="00B67299" w14:paraId="7D3C0DF0" w14:textId="77777777">
        <w:trPr>
          <w:trHeight w:val="25"/>
        </w:trPr>
        <w:tc>
          <w:tcPr>
            <w:tcW w:w="1493" w:type="dxa"/>
            <w:shd w:val="clear" w:color="auto" w:fill="auto"/>
          </w:tcPr>
          <w:p w14:paraId="40756A2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NVO</w:t>
            </w:r>
          </w:p>
        </w:tc>
        <w:tc>
          <w:tcPr>
            <w:tcW w:w="459" w:type="dxa"/>
            <w:shd w:val="clear" w:color="auto" w:fill="auto"/>
          </w:tcPr>
          <w:p w14:paraId="7376EEC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4B41FFD"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nevalstiskās organizācijas</w:t>
            </w:r>
          </w:p>
        </w:tc>
      </w:tr>
      <w:tr w:rsidR="00B67299" w14:paraId="15EAA8A8" w14:textId="77777777">
        <w:trPr>
          <w:trHeight w:val="25"/>
        </w:trPr>
        <w:tc>
          <w:tcPr>
            <w:tcW w:w="1493" w:type="dxa"/>
            <w:shd w:val="clear" w:color="auto" w:fill="auto"/>
          </w:tcPr>
          <w:p w14:paraId="03EFB90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PVO</w:t>
            </w:r>
          </w:p>
        </w:tc>
        <w:tc>
          <w:tcPr>
            <w:tcW w:w="459" w:type="dxa"/>
            <w:shd w:val="clear" w:color="auto" w:fill="auto"/>
          </w:tcPr>
          <w:p w14:paraId="1E994F48"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A83308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Pasaules Veselības organizācija</w:t>
            </w:r>
          </w:p>
        </w:tc>
      </w:tr>
      <w:tr w:rsidR="00B67299" w14:paraId="0B890048" w14:textId="77777777">
        <w:trPr>
          <w:trHeight w:val="25"/>
        </w:trPr>
        <w:tc>
          <w:tcPr>
            <w:tcW w:w="1493" w:type="dxa"/>
            <w:shd w:val="clear" w:color="auto" w:fill="auto"/>
          </w:tcPr>
          <w:p w14:paraId="6654EC4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RSU</w:t>
            </w:r>
          </w:p>
        </w:tc>
        <w:tc>
          <w:tcPr>
            <w:tcW w:w="459" w:type="dxa"/>
            <w:shd w:val="clear" w:color="auto" w:fill="auto"/>
          </w:tcPr>
          <w:p w14:paraId="62F84E6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6AE5C37A"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Rīgas Stradiņa universitāte</w:t>
            </w:r>
          </w:p>
        </w:tc>
      </w:tr>
      <w:tr w:rsidR="00B67299" w14:paraId="354FC4A2" w14:textId="77777777">
        <w:trPr>
          <w:trHeight w:val="25"/>
        </w:trPr>
        <w:tc>
          <w:tcPr>
            <w:tcW w:w="1493" w:type="dxa"/>
            <w:shd w:val="clear" w:color="auto" w:fill="auto"/>
          </w:tcPr>
          <w:p w14:paraId="21DC7F6F" w14:textId="77777777" w:rsidR="00B67299" w:rsidRDefault="002E7AC7">
            <w:pPr>
              <w:rPr>
                <w:rFonts w:ascii="Times New Roman" w:hAnsi="Times New Roman" w:cs="Times New Roman"/>
                <w:lang w:val="lv-LV"/>
              </w:rPr>
            </w:pPr>
            <w:r>
              <w:rPr>
                <w:rFonts w:ascii="Times New Roman" w:hAnsi="Times New Roman" w:cs="Times New Roman"/>
                <w:lang w:val="lv-LV"/>
              </w:rPr>
              <w:t>SIF</w:t>
            </w:r>
          </w:p>
        </w:tc>
        <w:tc>
          <w:tcPr>
            <w:tcW w:w="459" w:type="dxa"/>
            <w:shd w:val="clear" w:color="auto" w:fill="auto"/>
          </w:tcPr>
          <w:p w14:paraId="23117E6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712BB871" w14:textId="77777777" w:rsidR="00B67299" w:rsidRDefault="002E7AC7">
            <w:pPr>
              <w:rPr>
                <w:rFonts w:ascii="Times New Roman" w:hAnsi="Times New Roman" w:cs="Times New Roman"/>
                <w:lang w:val="lv-LV"/>
              </w:rPr>
            </w:pPr>
            <w:r>
              <w:rPr>
                <w:rFonts w:ascii="Times New Roman" w:hAnsi="Times New Roman" w:cs="Times New Roman"/>
                <w:lang w:val="lv-LV"/>
              </w:rPr>
              <w:t>Sabiedrības integrācijas fonds</w:t>
            </w:r>
          </w:p>
        </w:tc>
      </w:tr>
      <w:tr w:rsidR="00B67299" w14:paraId="7843AFEC" w14:textId="77777777">
        <w:trPr>
          <w:trHeight w:val="25"/>
        </w:trPr>
        <w:tc>
          <w:tcPr>
            <w:tcW w:w="1493" w:type="dxa"/>
            <w:shd w:val="clear" w:color="auto" w:fill="auto"/>
          </w:tcPr>
          <w:p w14:paraId="50373ED0"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SOK</w:t>
            </w:r>
          </w:p>
        </w:tc>
        <w:tc>
          <w:tcPr>
            <w:tcW w:w="459" w:type="dxa"/>
            <w:shd w:val="clear" w:color="auto" w:fill="auto"/>
          </w:tcPr>
          <w:p w14:paraId="727181B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78AF0C7"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Starptautiskā Olimpiskā komiteja</w:t>
            </w:r>
          </w:p>
        </w:tc>
      </w:tr>
      <w:tr w:rsidR="00B67299" w14:paraId="1BDC58C0" w14:textId="77777777">
        <w:trPr>
          <w:trHeight w:val="25"/>
        </w:trPr>
        <w:tc>
          <w:tcPr>
            <w:tcW w:w="1493" w:type="dxa"/>
            <w:shd w:val="clear" w:color="auto" w:fill="auto"/>
          </w:tcPr>
          <w:p w14:paraId="57C0E253"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SPK</w:t>
            </w:r>
          </w:p>
        </w:tc>
        <w:tc>
          <w:tcPr>
            <w:tcW w:w="459" w:type="dxa"/>
            <w:shd w:val="clear" w:color="auto" w:fill="auto"/>
          </w:tcPr>
          <w:p w14:paraId="1DB77215"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1A040A2"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Starptautiskā Paralimpiskā komiteja</w:t>
            </w:r>
          </w:p>
        </w:tc>
      </w:tr>
      <w:tr w:rsidR="00B67299" w14:paraId="523028F5" w14:textId="77777777">
        <w:trPr>
          <w:trHeight w:val="25"/>
        </w:trPr>
        <w:tc>
          <w:tcPr>
            <w:tcW w:w="1493" w:type="dxa"/>
            <w:shd w:val="clear" w:color="auto" w:fill="auto"/>
          </w:tcPr>
          <w:p w14:paraId="6F4585A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SPKC</w:t>
            </w:r>
          </w:p>
        </w:tc>
        <w:tc>
          <w:tcPr>
            <w:tcW w:w="459" w:type="dxa"/>
            <w:shd w:val="clear" w:color="auto" w:fill="auto"/>
          </w:tcPr>
          <w:p w14:paraId="59264C6F"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2D4F31A4"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Slimību profilakses un kontroles centrs</w:t>
            </w:r>
          </w:p>
        </w:tc>
      </w:tr>
      <w:tr w:rsidR="00B67299" w14:paraId="23B10814" w14:textId="77777777">
        <w:trPr>
          <w:trHeight w:val="25"/>
        </w:trPr>
        <w:tc>
          <w:tcPr>
            <w:tcW w:w="1493" w:type="dxa"/>
            <w:shd w:val="clear" w:color="auto" w:fill="auto"/>
          </w:tcPr>
          <w:p w14:paraId="1CA02AAE"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VARAM</w:t>
            </w:r>
          </w:p>
        </w:tc>
        <w:tc>
          <w:tcPr>
            <w:tcW w:w="459" w:type="dxa"/>
            <w:shd w:val="clear" w:color="auto" w:fill="auto"/>
          </w:tcPr>
          <w:p w14:paraId="4792095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487DF872"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Vides aizsardzības un reģionālās attīstības ministrija</w:t>
            </w:r>
          </w:p>
        </w:tc>
      </w:tr>
      <w:tr w:rsidR="00B67299" w14:paraId="674FA2E5" w14:textId="77777777">
        <w:trPr>
          <w:trHeight w:val="25"/>
        </w:trPr>
        <w:tc>
          <w:tcPr>
            <w:tcW w:w="1493" w:type="dxa"/>
            <w:shd w:val="clear" w:color="auto" w:fill="auto"/>
          </w:tcPr>
          <w:p w14:paraId="598FB8DC"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VISC</w:t>
            </w:r>
          </w:p>
        </w:tc>
        <w:tc>
          <w:tcPr>
            <w:tcW w:w="459" w:type="dxa"/>
            <w:shd w:val="clear" w:color="auto" w:fill="auto"/>
          </w:tcPr>
          <w:p w14:paraId="79B3C8B4"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01279A1B"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Valsts izglītības satura centrs</w:t>
            </w:r>
          </w:p>
        </w:tc>
      </w:tr>
      <w:tr w:rsidR="00B67299" w14:paraId="1DD1EC77" w14:textId="77777777">
        <w:trPr>
          <w:trHeight w:val="25"/>
        </w:trPr>
        <w:tc>
          <w:tcPr>
            <w:tcW w:w="1493" w:type="dxa"/>
            <w:shd w:val="clear" w:color="auto" w:fill="auto"/>
          </w:tcPr>
          <w:p w14:paraId="75292805"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VM</w:t>
            </w:r>
          </w:p>
        </w:tc>
        <w:tc>
          <w:tcPr>
            <w:tcW w:w="459" w:type="dxa"/>
            <w:shd w:val="clear" w:color="auto" w:fill="auto"/>
          </w:tcPr>
          <w:p w14:paraId="46F144A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8296" w:type="dxa"/>
            <w:shd w:val="clear" w:color="auto" w:fill="auto"/>
          </w:tcPr>
          <w:p w14:paraId="30E35F76" w14:textId="77777777" w:rsidR="00B67299" w:rsidRDefault="002E7AC7">
            <w:pPr>
              <w:rPr>
                <w:rFonts w:ascii="Times New Roman" w:eastAsia="Times New Roman" w:hAnsi="Times New Roman" w:cs="Times New Roman"/>
                <w:lang w:val="lv-LV"/>
              </w:rPr>
            </w:pPr>
            <w:r>
              <w:rPr>
                <w:rFonts w:ascii="Times New Roman" w:eastAsia="Times New Roman" w:hAnsi="Times New Roman" w:cs="Times New Roman"/>
                <w:lang w:val="lv-LV"/>
              </w:rPr>
              <w:t>Veselības ministrija</w:t>
            </w:r>
          </w:p>
        </w:tc>
      </w:tr>
      <w:tr w:rsidR="00B67299" w14:paraId="78A6DFAB" w14:textId="77777777">
        <w:trPr>
          <w:trHeight w:val="470"/>
        </w:trPr>
        <w:tc>
          <w:tcPr>
            <w:tcW w:w="1493" w:type="dxa"/>
            <w:shd w:val="clear" w:color="auto" w:fill="auto"/>
          </w:tcPr>
          <w:p w14:paraId="1969465B" w14:textId="77777777" w:rsidR="00B67299" w:rsidRDefault="00B67299">
            <w:pPr>
              <w:rPr>
                <w:rFonts w:ascii="Times New Roman" w:hAnsi="Times New Roman" w:cs="Times New Roman"/>
                <w:lang w:val="lv-LV"/>
              </w:rPr>
            </w:pPr>
          </w:p>
        </w:tc>
        <w:tc>
          <w:tcPr>
            <w:tcW w:w="459" w:type="dxa"/>
            <w:shd w:val="clear" w:color="auto" w:fill="auto"/>
          </w:tcPr>
          <w:p w14:paraId="76BCE294" w14:textId="77777777" w:rsidR="00B67299" w:rsidRDefault="00B67299">
            <w:pPr>
              <w:rPr>
                <w:rFonts w:ascii="Times New Roman" w:hAnsi="Times New Roman" w:cs="Times New Roman"/>
                <w:lang w:val="lv-LV"/>
              </w:rPr>
            </w:pPr>
          </w:p>
        </w:tc>
        <w:tc>
          <w:tcPr>
            <w:tcW w:w="8296" w:type="dxa"/>
            <w:shd w:val="clear" w:color="auto" w:fill="auto"/>
          </w:tcPr>
          <w:p w14:paraId="474D3995" w14:textId="77777777" w:rsidR="00B67299" w:rsidRDefault="00B67299">
            <w:pPr>
              <w:rPr>
                <w:rFonts w:ascii="Times New Roman" w:hAnsi="Times New Roman" w:cs="Times New Roman"/>
                <w:lang w:val="lv-LV"/>
              </w:rPr>
            </w:pPr>
          </w:p>
        </w:tc>
      </w:tr>
    </w:tbl>
    <w:p w14:paraId="34DF9B75" w14:textId="77777777" w:rsidR="00B67299" w:rsidRDefault="002E7AC7">
      <w:pPr>
        <w:pStyle w:val="Heading1"/>
        <w:spacing w:before="0" w:after="0"/>
        <w:ind w:left="1220"/>
        <w:jc w:val="right"/>
        <w:rPr>
          <w:rFonts w:ascii="Times New Roman" w:eastAsia="Times New Roman" w:hAnsi="Times New Roman" w:cs="Times New Roman"/>
          <w:color w:val="000000"/>
        </w:rPr>
      </w:pPr>
      <w:r>
        <w:br w:type="page"/>
      </w:r>
    </w:p>
    <w:p w14:paraId="015BA68F" w14:textId="77777777" w:rsidR="00B67299" w:rsidRDefault="002E7AC7">
      <w:pPr>
        <w:pStyle w:val="Heading1"/>
        <w:numPr>
          <w:ilvl w:val="0"/>
          <w:numId w:val="1"/>
        </w:numPr>
        <w:spacing w:before="0" w:after="0"/>
        <w:ind w:left="-540" w:firstLine="540"/>
        <w:rPr>
          <w:rFonts w:ascii="Times New Roman" w:hAnsi="Times New Roman" w:cs="Times New Roman"/>
        </w:rPr>
      </w:pPr>
      <w:bookmarkStart w:id="5" w:name="_heading=h.1fob9te"/>
      <w:bookmarkStart w:id="6" w:name="_Toc90023473"/>
      <w:bookmarkEnd w:id="5"/>
      <w:r>
        <w:rPr>
          <w:rFonts w:ascii="Times New Roman" w:eastAsia="Times New Roman" w:hAnsi="Times New Roman" w:cs="Times New Roman"/>
          <w:b/>
          <w:color w:val="000000"/>
          <w:sz w:val="28"/>
          <w:szCs w:val="28"/>
        </w:rPr>
        <w:lastRenderedPageBreak/>
        <w:t>Terminu skaidrojums</w:t>
      </w:r>
      <w:bookmarkEnd w:id="6"/>
      <w:r>
        <w:rPr>
          <w:rFonts w:ascii="Times New Roman" w:eastAsia="Times New Roman" w:hAnsi="Times New Roman" w:cs="Times New Roman"/>
          <w:b/>
          <w:color w:val="000000"/>
          <w:sz w:val="28"/>
          <w:szCs w:val="28"/>
        </w:rPr>
        <w:t xml:space="preserve"> </w:t>
      </w:r>
    </w:p>
    <w:p w14:paraId="34116144" w14:textId="77777777" w:rsidR="00B67299" w:rsidRDefault="00B67299">
      <w:pPr>
        <w:pStyle w:val="LO-normal1"/>
        <w:jc w:val="both"/>
        <w:rPr>
          <w:rFonts w:ascii="Times New Roman" w:eastAsia="Times New Roman" w:hAnsi="Times New Roman" w:cs="Times New Roman"/>
          <w:color w:val="000000"/>
        </w:rPr>
      </w:pPr>
    </w:p>
    <w:p w14:paraId="19CD32B7"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Sporta politikas pamatnostādnēs 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 gadam (turpmāk arī – Pamatnostādnes) lietotie termini atbilst Sporta likumā lietotajiem terminiem, ja Pamatnostādnēs nav formulēts citādi.</w:t>
      </w:r>
    </w:p>
    <w:p w14:paraId="701F609F" w14:textId="77777777" w:rsidR="00B67299" w:rsidRDefault="00B67299">
      <w:pPr>
        <w:pStyle w:val="LO-normal1"/>
        <w:jc w:val="both"/>
        <w:rPr>
          <w:rFonts w:ascii="Times New Roman" w:eastAsia="Times New Roman" w:hAnsi="Times New Roman" w:cs="Times New Roman"/>
          <w:b/>
          <w:i/>
          <w:color w:val="000000"/>
        </w:rPr>
      </w:pPr>
    </w:p>
    <w:p w14:paraId="7ECA968D" w14:textId="77777777" w:rsidR="00B67299" w:rsidRDefault="002E7AC7">
      <w:pPr>
        <w:pStyle w:val="LO-normal1"/>
        <w:jc w:val="both"/>
      </w:pPr>
      <w:r>
        <w:rPr>
          <w:rFonts w:ascii="Times New Roman" w:eastAsia="Times New Roman" w:hAnsi="Times New Roman" w:cs="Times New Roman"/>
          <w:b/>
          <w:i/>
          <w:color w:val="000000"/>
        </w:rPr>
        <w:t xml:space="preserve">Augstu sasniegumu sports </w:t>
      </w:r>
      <w:r>
        <w:rPr>
          <w:rFonts w:ascii="Times New Roman" w:eastAsia="Times New Roman" w:hAnsi="Times New Roman" w:cs="Times New Roman"/>
          <w:color w:val="000000"/>
        </w:rPr>
        <w:t>– jauniešu (sākot no 15 gadu vecuma)</w:t>
      </w:r>
      <w:r>
        <w:rPr>
          <w:rStyle w:val="FootnoteAnchor"/>
          <w:rFonts w:ascii="Times New Roman" w:eastAsia="Times New Roman" w:hAnsi="Times New Roman" w:cs="Times New Roman"/>
          <w:color w:val="000000"/>
        </w:rPr>
        <w:footnoteReference w:id="1"/>
      </w:r>
      <w:r>
        <w:rPr>
          <w:rFonts w:ascii="Times New Roman" w:eastAsia="Times New Roman" w:hAnsi="Times New Roman" w:cs="Times New Roman"/>
          <w:color w:val="000000"/>
        </w:rPr>
        <w:t>, junioru, kadetu un pieaugušo un valsts izlases komandu kandidātu un dalībnieku gatavošanās, lai pārstāvētu valsti un piedalītos starptautiskajās sporta sacensībās ar mērķi sasniegt augstus rezultātus, un viss, kas saistīts ar mācību – treniņu darba un sacensību organizatorisko, metodisko, finansiālo, zinātnisko, medicīnisko, tehnisko u.c. nodrošinājumu atbilstoši augstu sasniegumu sporta kritērijiem.</w:t>
      </w:r>
      <w:r>
        <w:rPr>
          <w:rFonts w:ascii="Times New Roman" w:eastAsia="Times New Roman" w:hAnsi="Times New Roman" w:cs="Times New Roman"/>
          <w:b/>
          <w:i/>
          <w:color w:val="000000"/>
        </w:rPr>
        <w:t xml:space="preserve"> </w:t>
      </w:r>
    </w:p>
    <w:p w14:paraId="3CFE9F47" w14:textId="77777777" w:rsidR="00B67299" w:rsidRDefault="00B67299">
      <w:pPr>
        <w:pStyle w:val="LO-normal1"/>
        <w:jc w:val="both"/>
        <w:rPr>
          <w:rFonts w:ascii="Times New Roman" w:eastAsia="Times New Roman" w:hAnsi="Times New Roman" w:cs="Times New Roman"/>
          <w:b/>
          <w:bCs/>
          <w:i/>
          <w:iCs/>
          <w:color w:val="000000"/>
        </w:rPr>
      </w:pPr>
    </w:p>
    <w:p w14:paraId="0F312A9B"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Bērni – </w:t>
      </w:r>
      <w:r>
        <w:rPr>
          <w:rFonts w:ascii="Times New Roman" w:eastAsia="Times New Roman" w:hAnsi="Times New Roman" w:cs="Times New Roman"/>
          <w:color w:val="000000"/>
        </w:rPr>
        <w:t>iedzīvotāju daļa vecumā no 3 gadiem līdz 12 gadiem, kuri veic fiziskās aktivitātes vai nodarbojas ar sportu kādā no izglītības iestādēm, tai skaitā pirmsskolas izglītības iestādēs, vispārējās izglītības iestādēs, profesionālās izglītības (tai skaitā profesionālās ievirzes sporta izglītības) iestādēs un speciālās izglītības iestādēs.</w:t>
      </w:r>
    </w:p>
    <w:p w14:paraId="6C3C3E8B" w14:textId="77777777" w:rsidR="00B67299" w:rsidRDefault="00B67299">
      <w:pPr>
        <w:pStyle w:val="LO-normal1"/>
        <w:jc w:val="both"/>
        <w:rPr>
          <w:rFonts w:ascii="Times New Roman" w:eastAsia="Times New Roman" w:hAnsi="Times New Roman" w:cs="Times New Roman"/>
          <w:b/>
          <w:i/>
          <w:color w:val="000000"/>
        </w:rPr>
      </w:pPr>
    </w:p>
    <w:p w14:paraId="5E384A36"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b/>
          <w:bCs/>
          <w:i/>
          <w:iCs/>
          <w:color w:val="000000"/>
        </w:rPr>
        <w:t xml:space="preserve">Cilvēki ar funkcionāliem traucējumiem </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iedzīvotāju daļa, kurām ir ilgstoši fiziski, garīgi, intelektuāli vai maņu traucējumi un kurām var būt saskaņā ar Invaliditātes likumu noteikta invaliditāte, kas mijiedarbībā ar dažādiem šķēršļiem var apgrūtināt pilnvērtīgu un efektīvu līdzdalību sportā.</w:t>
      </w:r>
    </w:p>
    <w:p w14:paraId="3083F33A" w14:textId="77777777" w:rsidR="00B67299" w:rsidRDefault="00B67299">
      <w:pPr>
        <w:pStyle w:val="LO-normal1"/>
        <w:jc w:val="both"/>
        <w:rPr>
          <w:rFonts w:ascii="Times New Roman" w:eastAsia="Times New Roman" w:hAnsi="Times New Roman" w:cs="Times New Roman"/>
          <w:color w:val="000000"/>
        </w:rPr>
      </w:pPr>
    </w:p>
    <w:p w14:paraId="5116CA57"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i/>
          <w:color w:val="000000"/>
        </w:rPr>
        <w:t>Diaspora</w:t>
      </w:r>
      <w:r>
        <w:rPr>
          <w:rFonts w:ascii="Times New Roman" w:eastAsia="Times New Roman" w:hAnsi="Times New Roman" w:cs="Times New Roman"/>
          <w:color w:val="000000"/>
        </w:rPr>
        <w:t xml:space="preserve"> – visa vecuma ārpus Latvijas pastāvīgi dzīvojošie Latvijas pilsoņi, latvieši un citi, kam ir saikne ar Latviju, kā arī viņu ģimenes locekļi</w:t>
      </w:r>
    </w:p>
    <w:p w14:paraId="725D5660" w14:textId="77777777" w:rsidR="00B67299" w:rsidRDefault="00B67299">
      <w:pPr>
        <w:pStyle w:val="LO-normal1"/>
        <w:jc w:val="both"/>
        <w:rPr>
          <w:rFonts w:ascii="Times New Roman" w:eastAsia="Times New Roman" w:hAnsi="Times New Roman" w:cs="Times New Roman"/>
          <w:b/>
          <w:bCs/>
          <w:i/>
          <w:iCs/>
          <w:color w:val="000000"/>
        </w:rPr>
      </w:pPr>
    </w:p>
    <w:p w14:paraId="01C79ADD" w14:textId="77777777" w:rsidR="00B67299" w:rsidRDefault="002E7AC7">
      <w:pPr>
        <w:pStyle w:val="LO-normal1"/>
        <w:jc w:val="both"/>
        <w:rPr>
          <w:rFonts w:ascii="Times New Roman" w:eastAsia="Times New Roman" w:hAnsi="Times New Roman" w:cs="Times New Roman"/>
        </w:rPr>
      </w:pPr>
      <w:r>
        <w:rPr>
          <w:rFonts w:ascii="Times New Roman" w:eastAsia="Times New Roman" w:hAnsi="Times New Roman" w:cs="Times New Roman"/>
          <w:b/>
          <w:bCs/>
          <w:i/>
          <w:iCs/>
        </w:rPr>
        <w:t xml:space="preserve">Fiziskās aktivitātes – </w:t>
      </w:r>
      <w:r>
        <w:rPr>
          <w:rFonts w:ascii="Times New Roman" w:eastAsia="Times New Roman" w:hAnsi="Times New Roman" w:cs="Times New Roman"/>
        </w:rPr>
        <w:t>jebkura veida ķermeņa kustības, kuras rada skeleta muskuļi un kuru laikā tiek patērēta enerģija. Fiziskās aktivitātes raksturojošie lielumi: intensitāte (zema, vidēja, augsta), ilgums (min, stundas), biežums (reizes dienā, reizes nedēļā), fiziskās aktivitātes veids un saturs. PVO iesaka pieaugušajiem nodarboties ar mērenas intensitātes aerobajām fiziskajām aktivitātēm vismaz 150-300 minūtes vai ar augstas intensitātes aerobajām fiziskajām aktivitātēm vismaz 75-150 minūtes nedēļā. Bērniem un pusaudžiem tiek rekomendēts vismaz 60 minūtes mērenas līdz augstas intensitātes, lielākoties aerobas, fiziskās aktivitātes katru dienu, kā arī vismaz 3 reizes nedēļā ieteicams veikt augstas intensitātes, tostarp, muskuļus un kaulus stiprinošas fiziskās aktivitātes.</w:t>
      </w:r>
    </w:p>
    <w:p w14:paraId="618CB8AB" w14:textId="77777777" w:rsidR="00B67299" w:rsidRDefault="00B67299">
      <w:pPr>
        <w:pStyle w:val="LO-normal1"/>
        <w:jc w:val="both"/>
        <w:rPr>
          <w:rFonts w:ascii="Times New Roman" w:eastAsia="Times New Roman" w:hAnsi="Times New Roman" w:cs="Times New Roman"/>
        </w:rPr>
      </w:pPr>
    </w:p>
    <w:p w14:paraId="6E9574A7"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b/>
          <w:bCs/>
          <w:i/>
          <w:iCs/>
          <w:color w:val="000000"/>
        </w:rPr>
        <w:t>Infrastruktūra (sporta) –</w:t>
      </w:r>
      <w:r>
        <w:rPr>
          <w:rFonts w:ascii="Times New Roman" w:eastAsia="Times New Roman" w:hAnsi="Times New Roman" w:cs="Times New Roman"/>
          <w:color w:val="000000"/>
        </w:rPr>
        <w:t xml:space="preserve"> slēgtās vai atklātās būves, kuras ir valsts, pašvaldības vai privāto uzņēmēju pārvaldītas un kuras tiek izmantotas dažāda līmeņa mērķauditorijas sporta, treniņprocesa, sacensību, pasākumu un fizisko aktivitāšu nodrošināšanā; brīvpieejas brīvā laika atpūtas laukumi, pārgājienu takas, veloceļi, dažādas brīvā laika pavadīšanas vietas, kas tiek labiekārtotas un uzturētas ar mērķi veicināt sabiedrības iesaisti fizisko aktivitāšu veikšanā un veselības uzturēšanā.</w:t>
      </w:r>
    </w:p>
    <w:p w14:paraId="76A91729" w14:textId="77777777" w:rsidR="00B67299" w:rsidRDefault="00B67299">
      <w:pPr>
        <w:pStyle w:val="LO-normal1"/>
        <w:jc w:val="both"/>
        <w:rPr>
          <w:rFonts w:ascii="Times New Roman" w:eastAsia="Times New Roman" w:hAnsi="Times New Roman" w:cs="Times New Roman"/>
          <w:b/>
          <w:bCs/>
          <w:i/>
          <w:iCs/>
          <w:color w:val="000000"/>
        </w:rPr>
      </w:pPr>
    </w:p>
    <w:p w14:paraId="4FEA80B2" w14:textId="77777777" w:rsidR="00B67299" w:rsidRDefault="002E7AC7">
      <w:pPr>
        <w:pStyle w:val="LO-normal1"/>
        <w:jc w:val="both"/>
      </w:pPr>
      <w:r>
        <w:rPr>
          <w:rFonts w:ascii="Times New Roman" w:eastAsia="Times New Roman" w:hAnsi="Times New Roman" w:cs="Times New Roman"/>
          <w:b/>
          <w:bCs/>
          <w:i/>
          <w:iCs/>
          <w:color w:val="000000"/>
        </w:rPr>
        <w:t xml:space="preserve">Jaunieši – </w:t>
      </w:r>
      <w:r>
        <w:rPr>
          <w:rFonts w:ascii="Times New Roman" w:eastAsia="Times New Roman" w:hAnsi="Times New Roman" w:cs="Times New Roman"/>
          <w:color w:val="000000"/>
        </w:rPr>
        <w:t>iedzīvotāju daļa vecumā no 13 gadiem līdz 25 gadiem</w:t>
      </w:r>
      <w:r>
        <w:rPr>
          <w:rStyle w:val="FootnoteAnchor"/>
          <w:rFonts w:ascii="Times New Roman" w:eastAsia="Times New Roman" w:hAnsi="Times New Roman" w:cs="Times New Roman"/>
          <w:color w:val="000000"/>
        </w:rPr>
        <w:footnoteReference w:id="2"/>
      </w:r>
      <w:r>
        <w:rPr>
          <w:rFonts w:ascii="Times New Roman" w:eastAsia="Times New Roman" w:hAnsi="Times New Roman" w:cs="Times New Roman"/>
          <w:color w:val="000000"/>
        </w:rPr>
        <w:t>, kuri veic fiziskās aktivitātes vai nodarbojas ar sportu kādā no izglītības iestādēm, tai skaitā, vispārējās izglītības iestādēs, profesionālās izglītības (tai skaitā profesionālās ievirzes sporta izglītības) iestādēs vai speciālās izgl</w:t>
      </w:r>
      <w:bookmarkStart w:id="7" w:name="move900178341"/>
      <w:bookmarkEnd w:id="7"/>
      <w:r>
        <w:rPr>
          <w:rFonts w:ascii="Times New Roman" w:eastAsia="Times New Roman" w:hAnsi="Times New Roman" w:cs="Times New Roman"/>
          <w:color w:val="000000"/>
        </w:rPr>
        <w:t>ītības iestādēs.</w:t>
      </w:r>
    </w:p>
    <w:p w14:paraId="72580FCB" w14:textId="77777777" w:rsidR="00B67299" w:rsidRDefault="00B67299">
      <w:pPr>
        <w:pStyle w:val="LO-normal1"/>
        <w:jc w:val="both"/>
        <w:rPr>
          <w:rFonts w:ascii="Times New Roman" w:eastAsia="Times New Roman" w:hAnsi="Times New Roman" w:cs="Times New Roman"/>
          <w:b/>
          <w:i/>
          <w:color w:val="000000"/>
        </w:rPr>
      </w:pPr>
    </w:p>
    <w:p w14:paraId="3762C480"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b/>
          <w:i/>
          <w:color w:val="000000"/>
        </w:rPr>
        <w:t>Olimpietis</w:t>
      </w:r>
      <w:r>
        <w:rPr>
          <w:rFonts w:ascii="Times New Roman" w:eastAsia="Times New Roman" w:hAnsi="Times New Roman" w:cs="Times New Roman"/>
          <w:color w:val="000000"/>
        </w:rPr>
        <w:t xml:space="preserve"> – sportists, kurš ir piedalījies Olimpiskajās spēlēs.</w:t>
      </w:r>
    </w:p>
    <w:p w14:paraId="63192FC0" w14:textId="77777777" w:rsidR="00B67299" w:rsidRDefault="00B67299">
      <w:pPr>
        <w:pStyle w:val="LO-normal1"/>
        <w:jc w:val="both"/>
        <w:rPr>
          <w:rFonts w:ascii="Times New Roman" w:eastAsia="Times New Roman" w:hAnsi="Times New Roman" w:cs="Times New Roman"/>
          <w:color w:val="000000"/>
        </w:rPr>
      </w:pPr>
    </w:p>
    <w:p w14:paraId="5849BD01"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i/>
          <w:color w:val="000000"/>
        </w:rPr>
        <w:t>Paralimpietis</w:t>
      </w:r>
      <w:r>
        <w:rPr>
          <w:rFonts w:ascii="Times New Roman" w:eastAsia="Times New Roman" w:hAnsi="Times New Roman" w:cs="Times New Roman"/>
          <w:color w:val="000000"/>
        </w:rPr>
        <w:t xml:space="preserve"> – sportists ar invaliditāti, kurš ir piedalījies Paralimpiskajās spēlēs. </w:t>
      </w:r>
    </w:p>
    <w:p w14:paraId="1FE4AA8E" w14:textId="77777777" w:rsidR="00B67299" w:rsidRDefault="00B67299">
      <w:pPr>
        <w:pStyle w:val="LO-normal1"/>
        <w:jc w:val="both"/>
        <w:rPr>
          <w:rFonts w:ascii="Times New Roman" w:eastAsia="Times New Roman" w:hAnsi="Times New Roman" w:cs="Times New Roman"/>
          <w:color w:val="000000"/>
        </w:rPr>
      </w:pPr>
    </w:p>
    <w:p w14:paraId="226FBF3D" w14:textId="77777777" w:rsidR="00B67299" w:rsidRDefault="002E7AC7">
      <w:pPr>
        <w:jc w:val="both"/>
        <w:rPr>
          <w:rFonts w:ascii="Times New Roman" w:eastAsia="Times New Roman" w:hAnsi="Times New Roman" w:cs="Times New Roman"/>
          <w:lang w:val="lv-LV"/>
        </w:rPr>
      </w:pPr>
      <w:r>
        <w:rPr>
          <w:rFonts w:ascii="Times New Roman" w:eastAsia="Times New Roman" w:hAnsi="Times New Roman" w:cs="Times New Roman"/>
          <w:b/>
          <w:bCs/>
          <w:i/>
          <w:iCs/>
          <w:lang w:val="lv-LV"/>
        </w:rPr>
        <w:t>Parasportists</w:t>
      </w:r>
      <w:r>
        <w:rPr>
          <w:rFonts w:ascii="Times New Roman" w:eastAsia="Times New Roman" w:hAnsi="Times New Roman" w:cs="Times New Roman"/>
          <w:i/>
          <w:iCs/>
          <w:lang w:val="lv-LV"/>
        </w:rPr>
        <w:t xml:space="preserve"> </w:t>
      </w:r>
      <w:r>
        <w:rPr>
          <w:rFonts w:ascii="Times New Roman" w:eastAsia="Times New Roman" w:hAnsi="Times New Roman" w:cs="Times New Roman"/>
          <w:lang w:val="lv-LV"/>
        </w:rPr>
        <w:t>– sportists ar invaliditāti, kurš gatavojas un piedalās sporta sacensībās, t.sk. Paralimpiskajās spēlēs.</w:t>
      </w:r>
    </w:p>
    <w:p w14:paraId="34083CBC" w14:textId="77777777" w:rsidR="00B67299" w:rsidRDefault="00B67299">
      <w:pPr>
        <w:jc w:val="both"/>
        <w:rPr>
          <w:rFonts w:ascii="Times New Roman" w:eastAsia="Times New Roman" w:hAnsi="Times New Roman" w:cs="Times New Roman"/>
          <w:lang w:val="lv-LV"/>
        </w:rPr>
      </w:pPr>
    </w:p>
    <w:p w14:paraId="3B0ECD44" w14:textId="77777777" w:rsidR="00B67299" w:rsidRDefault="002E7AC7">
      <w:pPr>
        <w:jc w:val="both"/>
        <w:rPr>
          <w:rFonts w:ascii="Times New Roman" w:hAnsi="Times New Roman" w:cs="Times New Roman"/>
          <w:lang w:val="lv-LV"/>
        </w:rPr>
      </w:pPr>
      <w:r>
        <w:rPr>
          <w:rFonts w:ascii="Times New Roman" w:eastAsia="Times New Roman" w:hAnsi="Times New Roman" w:cs="Times New Roman"/>
          <w:b/>
          <w:i/>
          <w:lang w:val="lv-LV"/>
        </w:rPr>
        <w:t>Parasports</w:t>
      </w:r>
      <w:r>
        <w:rPr>
          <w:rFonts w:ascii="Times New Roman" w:eastAsia="Times New Roman" w:hAnsi="Times New Roman" w:cs="Times New Roman"/>
          <w:lang w:val="lv-LV"/>
        </w:rPr>
        <w:t xml:space="preserve"> – sports personām ar invaliditāti sporta veidos, kas ir iekļauti Paralimpisko spēļu programmā. </w:t>
      </w:r>
    </w:p>
    <w:p w14:paraId="41E582CB" w14:textId="77777777" w:rsidR="00B67299" w:rsidRDefault="00B67299">
      <w:pPr>
        <w:pStyle w:val="LO-normal1"/>
        <w:jc w:val="both"/>
        <w:rPr>
          <w:rFonts w:ascii="Times New Roman" w:eastAsia="Times New Roman" w:hAnsi="Times New Roman" w:cs="Times New Roman"/>
          <w:b/>
          <w:i/>
          <w:color w:val="000000"/>
        </w:rPr>
      </w:pPr>
    </w:p>
    <w:p w14:paraId="1CD77E77"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Pieaugušie </w:t>
      </w:r>
      <w:r>
        <w:rPr>
          <w:rFonts w:ascii="Times New Roman" w:eastAsia="Times New Roman" w:hAnsi="Times New Roman" w:cs="Times New Roman"/>
          <w:color w:val="000000"/>
        </w:rPr>
        <w:t>– iedzīvotāju daļa vecumā no 26 – 65 gadiem, kuri veic fiziskās aktivitātes ar mērķi nostiprināt un uzlabot veselību, sekmēt fizisko un garīgo attīstību, aktīvu brīvā laika pavadīšanu, sociālo saskarsmi vai piedalīties sacensībās.</w:t>
      </w:r>
    </w:p>
    <w:p w14:paraId="121B511B" w14:textId="77777777" w:rsidR="00B67299" w:rsidRDefault="00B67299">
      <w:pPr>
        <w:pStyle w:val="LO-normal1"/>
        <w:jc w:val="both"/>
        <w:rPr>
          <w:rFonts w:ascii="Times New Roman" w:eastAsia="Times New Roman" w:hAnsi="Times New Roman" w:cs="Times New Roman"/>
          <w:b/>
          <w:i/>
          <w:color w:val="000000"/>
        </w:rPr>
      </w:pPr>
    </w:p>
    <w:p w14:paraId="3D03434A"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Pielāgotais sports</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 xml:space="preserve">– pielāgotas fiziskās aktivitātes rekreācijas un sacensību līmenī personām ar invaliditāti bez vecuma ierobežojuma </w:t>
      </w:r>
      <w:r>
        <w:rPr>
          <w:rFonts w:ascii="Times New Roman" w:eastAsia="Times New Roman" w:hAnsi="Times New Roman" w:cs="Times New Roman"/>
          <w:color w:val="000000"/>
          <w:highlight w:val="white"/>
        </w:rPr>
        <w:t>ar mērķi</w:t>
      </w:r>
      <w:r>
        <w:rPr>
          <w:rFonts w:ascii="Times New Roman" w:eastAsia="Times New Roman" w:hAnsi="Times New Roman" w:cs="Times New Roman"/>
          <w:b/>
          <w:bCs/>
          <w:color w:val="000000"/>
          <w:highlight w:val="white"/>
        </w:rPr>
        <w:t xml:space="preserve"> </w:t>
      </w:r>
      <w:r>
        <w:rPr>
          <w:rFonts w:ascii="Times New Roman" w:eastAsia="Times New Roman" w:hAnsi="Times New Roman" w:cs="Times New Roman"/>
          <w:color w:val="000000"/>
        </w:rPr>
        <w:t>sekmēt fizisko un garīgo spēju attīstību, veicināt sociālo integrāciju.</w:t>
      </w:r>
    </w:p>
    <w:p w14:paraId="4139367D" w14:textId="77777777" w:rsidR="00B67299" w:rsidRDefault="00B67299">
      <w:pPr>
        <w:pStyle w:val="LO-normal1"/>
        <w:jc w:val="both"/>
        <w:rPr>
          <w:rFonts w:ascii="Times New Roman" w:eastAsia="Times New Roman" w:hAnsi="Times New Roman" w:cs="Times New Roman"/>
          <w:b/>
          <w:i/>
          <w:color w:val="000000"/>
        </w:rPr>
      </w:pPr>
    </w:p>
    <w:p w14:paraId="4AEC33A0"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i/>
          <w:color w:val="000000"/>
        </w:rPr>
        <w:t>Prāta sports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prāta spēles un citi vingrinājumi, kuros pārsvarā ir intelektuāla darbība un sacensības bez vecuma ierobežojuma ar mērķi attīstīt prātu un sociālo saskarsmi.</w:t>
      </w:r>
    </w:p>
    <w:p w14:paraId="62854F46" w14:textId="77777777" w:rsidR="00B67299" w:rsidRDefault="00B67299">
      <w:pPr>
        <w:pStyle w:val="LO-normal1"/>
        <w:jc w:val="both"/>
        <w:rPr>
          <w:rFonts w:ascii="Times New Roman" w:eastAsia="Times New Roman" w:hAnsi="Times New Roman" w:cs="Times New Roman"/>
          <w:b/>
          <w:i/>
          <w:color w:val="000000"/>
        </w:rPr>
      </w:pPr>
    </w:p>
    <w:p w14:paraId="2F3F1B94"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Reģionālais olimpiskais centrs – </w:t>
      </w:r>
      <w:r>
        <w:rPr>
          <w:rFonts w:ascii="Times New Roman" w:eastAsia="Times New Roman" w:hAnsi="Times New Roman" w:cs="Times New Roman"/>
          <w:color w:val="000000"/>
        </w:rPr>
        <w:t>vārdu salikums apzīmē esošos un plānošanas periodā tapušos olimpiskos sporta centrus. 2021.</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gadā tie bija: SIA “Cēsu Olimpiskais centrs”, SIA “Daugavpils Olimpiskais centrs”, SIA “Liepājas Olimpiskais centrs”, SIA “Olimpiskais centrs “Limbaži”</w:t>
      </w:r>
      <w:r w:rsidR="008921C1">
        <w:rPr>
          <w:rFonts w:ascii="Times New Roman" w:eastAsia="Times New Roman" w:hAnsi="Times New Roman" w:cs="Times New Roman"/>
          <w:color w:val="000000"/>
        </w:rPr>
        <w:t>”</w:t>
      </w:r>
      <w:r>
        <w:rPr>
          <w:rFonts w:ascii="Times New Roman" w:eastAsia="Times New Roman" w:hAnsi="Times New Roman" w:cs="Times New Roman"/>
          <w:color w:val="000000"/>
        </w:rPr>
        <w:t>, SIA “Olimpiskais Sporta Centrs”, SIA “Olimpiskais centrs “Ventspils”</w:t>
      </w:r>
      <w:r w:rsidR="008921C1">
        <w:rPr>
          <w:rFonts w:ascii="Times New Roman" w:eastAsia="Times New Roman" w:hAnsi="Times New Roman" w:cs="Times New Roman"/>
          <w:color w:val="000000"/>
        </w:rPr>
        <w:t>”</w:t>
      </w:r>
      <w:r>
        <w:rPr>
          <w:rFonts w:ascii="Times New Roman" w:eastAsia="Times New Roman" w:hAnsi="Times New Roman" w:cs="Times New Roman"/>
          <w:color w:val="000000"/>
        </w:rPr>
        <w:t>, SIA “Vidzemes Olimpiskais centrs”, SIA “Zemgales Olimpiskais centrs” un SIA “Olimpiskais centrs Rēzekne”.</w:t>
      </w:r>
    </w:p>
    <w:p w14:paraId="2311CCDE" w14:textId="77777777" w:rsidR="00B67299" w:rsidRDefault="00B67299">
      <w:pPr>
        <w:pStyle w:val="LO-normal1"/>
        <w:jc w:val="both"/>
        <w:rPr>
          <w:rFonts w:ascii="Times New Roman" w:eastAsia="Times New Roman" w:hAnsi="Times New Roman" w:cs="Times New Roman"/>
          <w:b/>
          <w:i/>
          <w:color w:val="000000"/>
        </w:rPr>
      </w:pPr>
    </w:p>
    <w:p w14:paraId="7CED1ACA"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Seniori </w:t>
      </w:r>
      <w:r>
        <w:rPr>
          <w:rFonts w:ascii="Times New Roman" w:eastAsia="Times New Roman" w:hAnsi="Times New Roman" w:cs="Times New Roman"/>
          <w:color w:val="000000"/>
        </w:rPr>
        <w:t>– iedzīvotāju daļa vecumā virs 65 gadiem, kuri veic fiziskās aktivitātes ar mērķi nostiprināt un uzlabot veselību, sekmēt fizisko un garīgo attīstību, aktīvu brīvā laika pavadīšanu, sociālo saskarsmi vai piedalīties sacensībās.</w:t>
      </w:r>
    </w:p>
    <w:p w14:paraId="2F29B5CA" w14:textId="77777777" w:rsidR="00B67299" w:rsidRDefault="00B67299">
      <w:pPr>
        <w:pStyle w:val="LO-normal1"/>
        <w:jc w:val="both"/>
        <w:rPr>
          <w:rFonts w:ascii="Times New Roman" w:eastAsia="Times New Roman" w:hAnsi="Times New Roman" w:cs="Times New Roman"/>
          <w:b/>
          <w:i/>
          <w:color w:val="000000"/>
        </w:rPr>
      </w:pPr>
    </w:p>
    <w:p w14:paraId="6E2FCA57" w14:textId="77777777" w:rsidR="00B67299" w:rsidRDefault="002E7AC7">
      <w:pPr>
        <w:pStyle w:val="LO-normal1"/>
        <w:jc w:val="both"/>
      </w:pPr>
      <w:r>
        <w:rPr>
          <w:rFonts w:ascii="Times New Roman" w:eastAsia="Times New Roman" w:hAnsi="Times New Roman" w:cs="Times New Roman"/>
          <w:b/>
          <w:bCs/>
          <w:i/>
          <w:iCs/>
          <w:color w:val="000000"/>
        </w:rPr>
        <w:t xml:space="preserve">Sports </w:t>
      </w:r>
      <w:r>
        <w:rPr>
          <w:rFonts w:ascii="Times New Roman" w:eastAsia="Times New Roman" w:hAnsi="Times New Roman" w:cs="Times New Roman"/>
          <w:color w:val="000000"/>
        </w:rPr>
        <w:t>– visu veidu fiziskās aktivitātes, kuras veic komandas vai indivīds caur nejaušu vai organizētu piedalīšanos, un tās ir vērstas uz</w:t>
      </w:r>
      <w:r>
        <w:rPr>
          <w:rFonts w:ascii="Times New Roman" w:eastAsia="Times New Roman" w:hAnsi="Times New Roman" w:cs="Times New Roman"/>
          <w:color w:val="000000"/>
          <w:highlight w:val="white"/>
        </w:rPr>
        <w:t xml:space="preserve"> fiziskās un garīgās labsajūtas uzla</w:t>
      </w:r>
      <w:r>
        <w:rPr>
          <w:rFonts w:ascii="Times New Roman" w:eastAsia="Times New Roman" w:hAnsi="Times New Roman" w:cs="Times New Roman"/>
          <w:color w:val="000000"/>
        </w:rPr>
        <w:t>bošanu, atpūtu, sociālo attiecību veidošanu vai rezultātu sasniegšanu jebkura līmeņa sporta sacensībās</w:t>
      </w:r>
      <w:r>
        <w:rPr>
          <w:rStyle w:val="FootnoteAnchor"/>
          <w:rFonts w:ascii="Times New Roman" w:eastAsia="Times New Roman" w:hAnsi="Times New Roman" w:cs="Times New Roman"/>
          <w:color w:val="000000"/>
        </w:rPr>
        <w:footnoteReference w:id="3"/>
      </w:r>
      <w:r>
        <w:rPr>
          <w:rFonts w:ascii="Times New Roman" w:eastAsia="Times New Roman" w:hAnsi="Times New Roman" w:cs="Times New Roman"/>
          <w:color w:val="000000"/>
        </w:rPr>
        <w:t>.</w:t>
      </w:r>
    </w:p>
    <w:p w14:paraId="3A726225" w14:textId="77777777" w:rsidR="00B67299" w:rsidRDefault="00B67299">
      <w:pPr>
        <w:pStyle w:val="LO-normal1"/>
        <w:jc w:val="both"/>
        <w:rPr>
          <w:rFonts w:ascii="Times New Roman" w:eastAsia="Times New Roman" w:hAnsi="Times New Roman" w:cs="Times New Roman"/>
          <w:b/>
          <w:bCs/>
          <w:i/>
          <w:iCs/>
          <w:color w:val="000000"/>
        </w:rPr>
      </w:pPr>
    </w:p>
    <w:p w14:paraId="512BE6B4"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Sporta integritāte </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ētikas un vērtību izpausme, kas veicina sabiedrības uzticību sportam, ieskaitot godīgu un taisnīgu sniegumu, tā izcilību, kā arī rezultātus, ko neietekmē neētiskie uzlabojumi vai ārējās intereses. Sporta integritātes jautājums ietver tādus vārdus kā godīgums, uzticēšanās, sporta vērtības, ētika, morāle, pārliecība, cieņa un taisnīgums.</w:t>
      </w:r>
    </w:p>
    <w:p w14:paraId="1C3E6940" w14:textId="77777777" w:rsidR="00B67299" w:rsidRDefault="00B67299">
      <w:pPr>
        <w:pStyle w:val="LO-normal1"/>
        <w:jc w:val="both"/>
        <w:rPr>
          <w:rFonts w:ascii="Times New Roman" w:eastAsia="Times New Roman" w:hAnsi="Times New Roman" w:cs="Times New Roman"/>
          <w:b/>
          <w:i/>
          <w:color w:val="000000"/>
        </w:rPr>
      </w:pPr>
    </w:p>
    <w:p w14:paraId="21587845"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Sporta tehnoloģijas</w:t>
      </w:r>
      <w:r>
        <w:rPr>
          <w:rFonts w:ascii="Times New Roman" w:eastAsia="Times New Roman" w:hAnsi="Times New Roman" w:cs="Times New Roman"/>
          <w:color w:val="000000"/>
        </w:rPr>
        <w:t xml:space="preserve"> – inovācijas, zinātne, digitālie un tehniskie līdzekļi, kas visi kopā vai katrs atsevišķi tiek izmantoti, lai nodarbotos ar fiziskām aktivitātēm un sportu, paaugstinātu interesi par to, kā arī mērķu un rezultātu sasniegšanu iedzīvotāju fiziskās aktivitātēs un augstākā līmeņa sportā. </w:t>
      </w:r>
    </w:p>
    <w:p w14:paraId="5A0AB57F" w14:textId="77777777" w:rsidR="00B67299" w:rsidRDefault="00B67299">
      <w:pPr>
        <w:pStyle w:val="LO-normal1"/>
        <w:jc w:val="both"/>
        <w:rPr>
          <w:rFonts w:ascii="Times New Roman" w:eastAsia="Times New Roman" w:hAnsi="Times New Roman" w:cs="Times New Roman"/>
          <w:color w:val="000000"/>
        </w:rPr>
      </w:pPr>
    </w:p>
    <w:p w14:paraId="67E1BF72"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Studenti </w:t>
      </w:r>
      <w:r>
        <w:rPr>
          <w:rFonts w:ascii="Times New Roman" w:eastAsia="Times New Roman" w:hAnsi="Times New Roman" w:cs="Times New Roman"/>
          <w:color w:val="000000"/>
        </w:rPr>
        <w:t>– iedzīvotāju daļa, kura studē kādā no augstākās izglītības iestādēm, tai skaitā koledžās, neatkarīgi no vecuma un kuri veic fiziskās aktivitātes ar mērķi nostiprināt un uzlabot veselību, sekmēt fizisko un garīgo attīstību, aktīvu brīvā laika pavadīšanu, sociālo saskarsmi vai piedalīties sacensībās.</w:t>
      </w:r>
    </w:p>
    <w:p w14:paraId="5A7A7159" w14:textId="77777777" w:rsidR="00B67299" w:rsidRDefault="00B67299">
      <w:pPr>
        <w:pStyle w:val="LO-normal1"/>
        <w:jc w:val="both"/>
        <w:rPr>
          <w:rFonts w:ascii="Times New Roman" w:eastAsia="Times New Roman" w:hAnsi="Times New Roman" w:cs="Times New Roman"/>
          <w:b/>
          <w:i/>
          <w:color w:val="000000"/>
        </w:rPr>
      </w:pPr>
    </w:p>
    <w:p w14:paraId="265B439E"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bCs/>
          <w:i/>
          <w:iCs/>
          <w:color w:val="000000"/>
        </w:rPr>
        <w:t xml:space="preserve">Tautas sports </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fiziskās aktivitātes un sporta sacensības, bez vecuma ierobežojuma ar mērķi veicināt, nostiprināt un uzlabot veselību, sekmēt fizisko un psihisko attīstību, aktīvu brīvā laika pavadīšanu, sociālo saskarsmi.</w:t>
      </w:r>
    </w:p>
    <w:p w14:paraId="163DC789" w14:textId="77777777" w:rsidR="00B67299" w:rsidRDefault="00B67299">
      <w:pPr>
        <w:pStyle w:val="LO-normal1"/>
        <w:rPr>
          <w:rFonts w:ascii="Times New Roman" w:eastAsia="Times New Roman" w:hAnsi="Times New Roman" w:cs="Times New Roman"/>
          <w:color w:val="000000"/>
          <w:sz w:val="20"/>
          <w:szCs w:val="20"/>
        </w:rPr>
      </w:pPr>
    </w:p>
    <w:p w14:paraId="5B1CA304" w14:textId="77777777" w:rsidR="00B67299" w:rsidRDefault="002E7AC7">
      <w:pPr>
        <w:jc w:val="both"/>
        <w:rPr>
          <w:lang w:val="lv-LV"/>
        </w:rPr>
      </w:pPr>
      <w:r>
        <w:rPr>
          <w:rFonts w:ascii="Times New Roman" w:eastAsia="Times New Roman" w:hAnsi="Times New Roman" w:cs="Times New Roman"/>
          <w:b/>
          <w:bCs/>
          <w:i/>
          <w:iCs/>
          <w:lang w:val="lv-LV"/>
        </w:rPr>
        <w:t>Veterānu sports</w:t>
      </w:r>
      <w:r>
        <w:rPr>
          <w:rFonts w:ascii="Times New Roman" w:eastAsia="Times New Roman" w:hAnsi="Times New Roman" w:cs="Times New Roman"/>
          <w:lang w:val="lv-LV"/>
        </w:rPr>
        <w:t xml:space="preserve"> – fiziskās aktivitātes un sporta sacensības iedzīvotāju daļai, kura nodarbojusies ar augstu sasniegumu sportu, bet tagad sportista karjeru ir noslēguši.</w:t>
      </w:r>
    </w:p>
    <w:p w14:paraId="74A6BEE5" w14:textId="77777777" w:rsidR="00B67299" w:rsidRDefault="002E7AC7">
      <w:pPr>
        <w:pStyle w:val="LO-normal1"/>
        <w:rPr>
          <w:rFonts w:ascii="Times New Roman" w:eastAsia="Times New Roman" w:hAnsi="Times New Roman" w:cs="Times New Roman"/>
          <w:color w:val="000000"/>
        </w:rPr>
      </w:pPr>
      <w:r>
        <w:br w:type="page"/>
      </w:r>
    </w:p>
    <w:p w14:paraId="3BF64D5B" w14:textId="77777777" w:rsidR="00B67299" w:rsidRDefault="002E7AC7">
      <w:pPr>
        <w:pStyle w:val="Heading1"/>
        <w:numPr>
          <w:ilvl w:val="0"/>
          <w:numId w:val="1"/>
        </w:numPr>
        <w:spacing w:before="0" w:after="0"/>
        <w:ind w:left="-449" w:firstLine="449"/>
        <w:rPr>
          <w:rFonts w:ascii="Times New Roman" w:eastAsia="Times New Roman" w:hAnsi="Times New Roman" w:cs="Times New Roman"/>
          <w:b/>
          <w:color w:val="000000"/>
          <w:sz w:val="28"/>
          <w:szCs w:val="28"/>
        </w:rPr>
      </w:pPr>
      <w:bookmarkStart w:id="8" w:name="_heading=h.3znysh7"/>
      <w:bookmarkStart w:id="9" w:name="_Toc90023474"/>
      <w:bookmarkEnd w:id="8"/>
      <w:r>
        <w:rPr>
          <w:rFonts w:ascii="Times New Roman" w:eastAsia="Times New Roman" w:hAnsi="Times New Roman" w:cs="Times New Roman"/>
          <w:b/>
          <w:color w:val="000000"/>
          <w:sz w:val="28"/>
          <w:szCs w:val="28"/>
        </w:rPr>
        <w:lastRenderedPageBreak/>
        <w:t>Ievads</w:t>
      </w:r>
      <w:bookmarkEnd w:id="9"/>
    </w:p>
    <w:p w14:paraId="730260C4" w14:textId="77777777" w:rsidR="00B67299" w:rsidRDefault="00B67299">
      <w:pPr>
        <w:pStyle w:val="Heading1"/>
        <w:numPr>
          <w:ilvl w:val="0"/>
          <w:numId w:val="1"/>
        </w:numPr>
        <w:spacing w:before="0" w:after="0"/>
        <w:jc w:val="both"/>
        <w:rPr>
          <w:rFonts w:ascii="Times New Roman" w:eastAsia="Times New Roman" w:hAnsi="Times New Roman" w:cs="Times New Roman"/>
          <w:b/>
          <w:color w:val="000000"/>
          <w:sz w:val="24"/>
          <w:szCs w:val="24"/>
        </w:rPr>
      </w:pPr>
    </w:p>
    <w:p w14:paraId="3D472EB2"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Sporta politikas pamatnostādnes 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 gadam ir vidēja termiņa politikas plānošanas dokuments, kas nosaka Latvijas sporta politiku turpmākajiem sešiem gadiem. Pamatnostādnes izstrādātas, lai, veicot nepieciešamās reformas, turpinātu iepriekšējos gados īstenoto sporta politiku, nodrošinātu sporta nozarē iepriekšējos gados veikto ieguldījumu pēctecību, kā arī aktualizētu jaunus izaicinājumus. Pamatnostādnes nosaka sporta politikas misiju, vīziju, vadmotīvu, mērķi, rīcības virzienus un uzdevumus, lai nodrošinātu NAP2027 noteikto mērķu sasniegšanu.</w:t>
      </w:r>
    </w:p>
    <w:p w14:paraId="6ED7474A" w14:textId="77777777" w:rsidR="00B67299" w:rsidRDefault="00B67299">
      <w:pPr>
        <w:pStyle w:val="LO-normal1"/>
        <w:jc w:val="both"/>
        <w:rPr>
          <w:rFonts w:ascii="Times New Roman" w:eastAsia="Times New Roman" w:hAnsi="Times New Roman" w:cs="Times New Roman"/>
          <w:color w:val="000000"/>
        </w:rPr>
      </w:pPr>
    </w:p>
    <w:p w14:paraId="53D6DFE9" w14:textId="77777777" w:rsidR="00B67299" w:rsidRDefault="002E7AC7">
      <w:pPr>
        <w:pStyle w:val="LO-normal1"/>
        <w:jc w:val="both"/>
      </w:pPr>
      <w:r>
        <w:rPr>
          <w:rFonts w:ascii="Times New Roman" w:eastAsia="Times New Roman" w:hAnsi="Times New Roman" w:cs="Times New Roman"/>
          <w:color w:val="000000"/>
        </w:rPr>
        <w:t>Veiksmīga sporta politika ne tikai sekmē sportiskos sasniegumus un veicina veselīgu dzīvesveidu, sniedz ekonomisko pienesumu tautsaimniecībai, bet arī spēcina iedzīvotāju patriotismu, spodrina Latvijas tēlu un atpazīstamību pasaulē un paaugstina starptautisko konkurētspēju. Savukārt daudzveidīgas fiziskās aktivitātes ne tikai sniedz fizisko un garīgo labsajūtu, bet arī uzlabo vispārējo veselības stāvokli, papildus veicinot sociālo integrāciju. Sporta nozares potenciāla izmantošanai Latvijā ne tikai jāatbalsta augstu sasniegumu sports, bet arī jāmotivē ikdienā visdažādākā vecuma iedzīvotāji pievērsties fiziskām aktivitātēm, tādā veidā sekmējot Eiropas Sporta hartas mērķa sasniegšanu: piedāvāt ikvienam iespēju iesaistīties sportā un īpaši – nodrošināt, lai visiem bērniem un jauniešiem  būtu dota iespēja apgūt fiziskās audzināšanas izglītību un sporta pamatiemaņas, kā arī nodrošināt to, lai ikvienam būtu iespēja iesaistīties sportā un aktīvajā atpūtā drošā un veselīgā vidē.</w:t>
      </w:r>
      <w:r>
        <w:rPr>
          <w:rStyle w:val="FootnoteAnchor"/>
          <w:rFonts w:ascii="Times New Roman" w:eastAsia="Times New Roman" w:hAnsi="Times New Roman" w:cs="Times New Roman"/>
          <w:color w:val="000000"/>
        </w:rPr>
        <w:footnoteReference w:id="4"/>
      </w:r>
    </w:p>
    <w:p w14:paraId="7558DB90" w14:textId="77777777" w:rsidR="00B67299" w:rsidRDefault="00B67299">
      <w:pPr>
        <w:pStyle w:val="LO-normal1"/>
        <w:jc w:val="both"/>
        <w:rPr>
          <w:rFonts w:ascii="Times New Roman" w:eastAsia="Times New Roman" w:hAnsi="Times New Roman" w:cs="Times New Roman"/>
          <w:color w:val="000000"/>
        </w:rPr>
      </w:pPr>
    </w:p>
    <w:p w14:paraId="6CEC0F0F" w14:textId="77777777" w:rsidR="00B67299" w:rsidRDefault="002E7AC7">
      <w:pPr>
        <w:pStyle w:val="LO-normal1"/>
        <w:jc w:val="both"/>
      </w:pPr>
      <w:r>
        <w:rPr>
          <w:rFonts w:ascii="Times New Roman" w:eastAsia="Times New Roman" w:hAnsi="Times New Roman" w:cs="Times New Roman"/>
          <w:color w:val="000000"/>
        </w:rPr>
        <w:t>Latvijas augsto sasniegumu sportistu fiziskās spējas – spēks, izturība, ātrums, lokanība un veiklība – jau ir sasniegušas tik augstu līmeni, ka tālākai sportiskā snieguma uzlabošanai jārod vēl neapzinātas rezerves un jāgūst atbalsts inovatīvās tehnoloģijās, inventārā, metodēs un paņēmienos, tāpēc kā izaicinājums atzīmējami lietišķie pētījumi inženierzinātnēs un tehnoloģijās, kas spētu atbalstīt sportistus, ražojot inovatīvus materiālus. Vienlaikus jāgādā arī par sportistu fizisko un psiholoģisko noturību un sagatavotību, kur liela loma atvēlēta treneru kvalifikācijai un infrastruktūras nodrošinājumam, neaizmirstot par paaudžu nomaiņu, lai pārņemtu iesāktās sporta tradīcijas, starptautisko praksi un nestu Latvijas vārdu pasaulē.</w:t>
      </w:r>
      <w:r>
        <w:rPr>
          <w:rStyle w:val="FootnoteAnchor"/>
          <w:rFonts w:ascii="Times New Roman" w:eastAsia="Times New Roman" w:hAnsi="Times New Roman" w:cs="Times New Roman"/>
          <w:color w:val="000000"/>
        </w:rPr>
        <w:footnoteReference w:id="5"/>
      </w:r>
    </w:p>
    <w:p w14:paraId="370A9415" w14:textId="77777777" w:rsidR="00B67299" w:rsidRDefault="00B67299">
      <w:pPr>
        <w:pStyle w:val="LO-normal1"/>
        <w:jc w:val="both"/>
        <w:rPr>
          <w:rFonts w:ascii="Times New Roman" w:eastAsia="Times New Roman" w:hAnsi="Times New Roman" w:cs="Times New Roman"/>
          <w:color w:val="000000"/>
        </w:rPr>
      </w:pPr>
    </w:p>
    <w:p w14:paraId="2BDFB72E" w14:textId="77777777" w:rsidR="0070631E" w:rsidRDefault="0070631E">
      <w:pPr>
        <w:pStyle w:val="LO-normal1"/>
        <w:jc w:val="both"/>
        <w:rPr>
          <w:rFonts w:ascii="Times New Roman" w:eastAsia="Times New Roman" w:hAnsi="Times New Roman" w:cs="Times New Roman"/>
          <w:color w:val="000000"/>
        </w:rPr>
      </w:pPr>
      <w:r w:rsidRPr="0070631E">
        <w:rPr>
          <w:rFonts w:ascii="Times New Roman" w:eastAsia="Times New Roman" w:hAnsi="Times New Roman" w:cs="Times New Roman"/>
          <w:color w:val="000000"/>
        </w:rPr>
        <w:t>Mērķtiecīga sadarbība ar diasporu sportā ir augsta potenciāla virziens Latvijas sporta tradīciju kopšanai, attīstībai un sabiedrības veselībai. Tā var stiprināt plašāku kopienu, jaunu talantu, ieguldījumu, tūrisma un inovāciju piesaisti Latvija</w:t>
      </w:r>
      <w:r w:rsidR="005046DB">
        <w:rPr>
          <w:rFonts w:ascii="Times New Roman" w:eastAsia="Times New Roman" w:hAnsi="Times New Roman" w:cs="Times New Roman"/>
          <w:color w:val="000000"/>
        </w:rPr>
        <w:t>i</w:t>
      </w:r>
      <w:r w:rsidRPr="0070631E">
        <w:rPr>
          <w:rFonts w:ascii="Times New Roman" w:eastAsia="Times New Roman" w:hAnsi="Times New Roman" w:cs="Times New Roman"/>
          <w:color w:val="000000"/>
        </w:rPr>
        <w:t>.</w:t>
      </w:r>
    </w:p>
    <w:p w14:paraId="4083397A" w14:textId="77777777" w:rsidR="0070631E" w:rsidRDefault="0070631E">
      <w:pPr>
        <w:pStyle w:val="LO-normal1"/>
        <w:jc w:val="both"/>
        <w:rPr>
          <w:rFonts w:ascii="Times New Roman" w:eastAsia="Times New Roman" w:hAnsi="Times New Roman" w:cs="Times New Roman"/>
          <w:color w:val="000000"/>
        </w:rPr>
      </w:pPr>
    </w:p>
    <w:p w14:paraId="0540C807"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highlight w:val="white"/>
        </w:rPr>
        <w:t>Sporta nozarei ir jāpilnveido sporta piekļūstamība digitālajā vidē un augsto tehnoloģiju (</w:t>
      </w:r>
      <w:r>
        <w:rPr>
          <w:rFonts w:ascii="Times New Roman" w:eastAsia="Times New Roman" w:hAnsi="Times New Roman" w:cs="Times New Roman"/>
          <w:i/>
          <w:iCs/>
          <w:color w:val="000000"/>
          <w:highlight w:val="white"/>
        </w:rPr>
        <w:t>high-tech</w:t>
      </w:r>
      <w:r>
        <w:rPr>
          <w:rFonts w:ascii="Times New Roman" w:eastAsia="Times New Roman" w:hAnsi="Times New Roman" w:cs="Times New Roman"/>
          <w:color w:val="000000"/>
          <w:highlight w:val="white"/>
        </w:rPr>
        <w:t>) piesaiste fiziskām aktivitātēm.</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rPr>
        <w:t>Inovācija sportā var radīt labvēlīgu ietekmi uz tautas sportu, uzlabot augstu sasniegumu sportistu treniņus un sasniegtos rezultātus, kā arī palīdzēt novērst būtisku sporta apdraudējumu, piemēram, manipulācijas ar sporta sacensībām un dopinga radītās problēmas.</w:t>
      </w:r>
    </w:p>
    <w:p w14:paraId="21466BB1" w14:textId="77777777" w:rsidR="00B67299" w:rsidRDefault="00B67299">
      <w:pPr>
        <w:pStyle w:val="LO-normal1"/>
        <w:jc w:val="both"/>
        <w:rPr>
          <w:rFonts w:ascii="Times New Roman" w:eastAsia="Times New Roman" w:hAnsi="Times New Roman" w:cs="Times New Roman"/>
          <w:color w:val="000000"/>
        </w:rPr>
      </w:pPr>
    </w:p>
    <w:p w14:paraId="259E3327" w14:textId="77777777" w:rsidR="00B67299" w:rsidRDefault="002E7AC7">
      <w:pPr>
        <w:pStyle w:val="LO-normal1"/>
        <w:jc w:val="both"/>
      </w:pPr>
      <w:r>
        <w:rPr>
          <w:rFonts w:ascii="Times New Roman" w:eastAsia="Times New Roman" w:hAnsi="Times New Roman" w:cs="Times New Roman"/>
          <w:color w:val="000000"/>
        </w:rPr>
        <w:t>Pamatnostādņu izstrāde aizsākās 2019. gada 5. jūlijā, kad, lai sagatavotu priekšlikumus sporta nozarei stratēģiski svarīgu lēmumu pieņemšanai, tika izveidota Sporta nozares attīstības darba grupa, iekļaujot tajā  pārstāvjus no nozaru ministrijām, nevalstiskajām sporta organizācijām, pašvaldībām un citām sportā iesaistītajām organizācijām. Darba grupas ietvaros tika veikts un apstiprināts Sporta politikas pamatnostādņu 2014.–2020. gadam īstenošanas vidusposma (2014.–2018. gadā) novērtējums</w:t>
      </w:r>
      <w:r>
        <w:rPr>
          <w:rStyle w:val="FootnoteAnchor"/>
          <w:rFonts w:ascii="Times New Roman" w:eastAsia="Times New Roman" w:hAnsi="Times New Roman" w:cs="Times New Roman"/>
          <w:color w:val="000000"/>
        </w:rPr>
        <w:footnoteReference w:id="6"/>
      </w:r>
      <w:r>
        <w:rPr>
          <w:rFonts w:ascii="Times New Roman" w:eastAsia="Times New Roman" w:hAnsi="Times New Roman" w:cs="Times New Roman"/>
          <w:color w:val="000000"/>
        </w:rPr>
        <w:t>, kurā iekļauts sporta nozares esošās situācijas apraksts un novērtējums, kā arī minēta definēto uzdevumu izpilde; apkopotie secinājumi un priekšlikumi turpmākai rīcībai ir ņemti vērā, izstrādājot Pamatnostādņu projektu jaunajam plānošanas periodam.</w:t>
      </w:r>
    </w:p>
    <w:p w14:paraId="411D2E71" w14:textId="77777777" w:rsidR="00B67299" w:rsidRDefault="00B67299">
      <w:pPr>
        <w:pStyle w:val="LO-normal1"/>
        <w:jc w:val="both"/>
        <w:rPr>
          <w:rFonts w:ascii="Times New Roman" w:eastAsia="Times New Roman" w:hAnsi="Times New Roman" w:cs="Times New Roman"/>
          <w:color w:val="000000"/>
        </w:rPr>
      </w:pPr>
    </w:p>
    <w:p w14:paraId="178B85A3"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lastRenderedPageBreak/>
        <w:t>2020. gada 30. aprīlī visām ministrijām, kā arī nozīmīgākajām sportā iesaistītajām organizācijām tika lūgts sniegt sākotnējos priekšlikumus, katrā no rīcības virzieniem definējot izaicinājumus un piedāvātos risinājumus (uzdevumus), kā arī deleģēt pārstāvjus darba tematiskajās darba grupās. Pēc sākotnējo priekšlikumu apkopošanas katrā no rīcības virzieniem tika izveidotas ekspertu darba grupas, kuras izstrādāja Pamatnostādnēs iekļaujamos uzdevumus. Šie viedokļi, kā arī iepriekšējo pamatnostādņu īstenošanas novērtējums iespēju robežās ņemti vērā, izstrādājot šīs Pamatnostādnes.</w:t>
      </w:r>
    </w:p>
    <w:p w14:paraId="5E9276DC" w14:textId="77777777" w:rsidR="00B67299" w:rsidRDefault="00B67299">
      <w:pPr>
        <w:pStyle w:val="LO-normal1"/>
        <w:jc w:val="both"/>
        <w:rPr>
          <w:rFonts w:ascii="Times New Roman" w:eastAsia="Times New Roman" w:hAnsi="Times New Roman" w:cs="Times New Roman"/>
          <w:color w:val="000000"/>
        </w:rPr>
      </w:pPr>
    </w:p>
    <w:p w14:paraId="33E6BC0D"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Analizējot esošo sporta nozares finansēšanas un pārvaldības modeli, IZM ir identificējusi vairākus trūkumus, tai skaitā: nestabilitāte un neprognozējamība ilgtermiņā, regulāri papildus finansējuma pieprasījumi un līdzekļu pārdales, privātā sektora atbalsta neprognozējamība, sporta nozares atbalstam paredzētā publiskā finansējuma sadrumstalotība starp dažādām nozaru ministrijām, sazarota budžeta administrēšanas sistēma nevalstisko sporta organizāciju līmenī, nav noteikti no valsts budžeta prioritāri atbalstāmie sporta veidi (vismaz augstu sasniegumu sporta līmenī), atsevišķu funkciju un uzdevumu pārklāšanās u.tml. </w:t>
      </w:r>
    </w:p>
    <w:p w14:paraId="35C9084E" w14:textId="77777777" w:rsidR="00B67299" w:rsidRDefault="00B67299">
      <w:pPr>
        <w:pStyle w:val="LO-normal1"/>
        <w:jc w:val="both"/>
        <w:rPr>
          <w:rFonts w:ascii="Times New Roman" w:eastAsia="Times New Roman" w:hAnsi="Times New Roman" w:cs="Times New Roman"/>
          <w:color w:val="000000"/>
        </w:rPr>
      </w:pPr>
    </w:p>
    <w:p w14:paraId="7C505A0B"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Sporta politikas pamatnostādņu 2014.–2020. gadam īstenošanas vidusposma (2014.–2018. gadā) novērtējumā kā nākotnes izaicinājumi tika definēti:</w:t>
      </w:r>
    </w:p>
    <w:p w14:paraId="319B63AA" w14:textId="77777777" w:rsidR="00B67299" w:rsidRDefault="002E7AC7">
      <w:pPr>
        <w:pStyle w:val="LO-normal1"/>
        <w:numPr>
          <w:ilvl w:val="0"/>
          <w:numId w:val="13"/>
        </w:numPr>
        <w:jc w:val="both"/>
        <w:rPr>
          <w:rFonts w:ascii="Times New Roman" w:hAnsi="Times New Roman" w:cs="Times New Roman"/>
        </w:rPr>
      </w:pPr>
      <w:r>
        <w:rPr>
          <w:rFonts w:ascii="Times New Roman" w:eastAsia="Times New Roman" w:hAnsi="Times New Roman" w:cs="Times New Roman"/>
          <w:color w:val="000000"/>
        </w:rPr>
        <w:t xml:space="preserve">pārskatīt </w:t>
      </w:r>
      <w:r>
        <w:rPr>
          <w:rFonts w:ascii="Times New Roman" w:eastAsia="Times New Roman" w:hAnsi="Times New Roman" w:cs="Times New Roman"/>
          <w:b/>
          <w:color w:val="000000"/>
        </w:rPr>
        <w:t>sporta nozares finansēšanu</w:t>
      </w:r>
      <w:r>
        <w:rPr>
          <w:rFonts w:ascii="Times New Roman" w:eastAsia="Times New Roman" w:hAnsi="Times New Roman" w:cs="Times New Roman"/>
          <w:color w:val="000000"/>
        </w:rPr>
        <w:t>, nodrošinot stabilu ilgtermiņa finansēšanas modeli un diskutējot par prioritāri atbalstāmajiem sporta veidiem augstu sniegumu sportā, tai skaitā paralimpiskajā kustībā;</w:t>
      </w:r>
    </w:p>
    <w:p w14:paraId="314B3A6A" w14:textId="77777777" w:rsidR="00B67299" w:rsidRDefault="002E7AC7">
      <w:pPr>
        <w:pStyle w:val="LO-normal1"/>
        <w:numPr>
          <w:ilvl w:val="0"/>
          <w:numId w:val="13"/>
        </w:numPr>
        <w:jc w:val="both"/>
        <w:rPr>
          <w:rFonts w:ascii="Times New Roman" w:hAnsi="Times New Roman" w:cs="Times New Roman"/>
        </w:rPr>
      </w:pPr>
      <w:r>
        <w:rPr>
          <w:rFonts w:ascii="Times New Roman" w:eastAsia="Times New Roman" w:hAnsi="Times New Roman" w:cs="Times New Roman"/>
          <w:color w:val="000000"/>
        </w:rPr>
        <w:t xml:space="preserve">pilnveidot </w:t>
      </w:r>
      <w:r>
        <w:rPr>
          <w:rFonts w:ascii="Times New Roman" w:eastAsia="Times New Roman" w:hAnsi="Times New Roman" w:cs="Times New Roman"/>
          <w:b/>
          <w:color w:val="000000"/>
        </w:rPr>
        <w:t>sporta pārvaldības</w:t>
      </w:r>
      <w:r>
        <w:rPr>
          <w:rFonts w:ascii="Times New Roman" w:eastAsia="Times New Roman" w:hAnsi="Times New Roman" w:cs="Times New Roman"/>
          <w:color w:val="000000"/>
        </w:rPr>
        <w:t xml:space="preserve"> un infrastruktūras sistēmu, izvērtējot NVO deleģētās funkcijas un atbildību sporta nozares attīstībā, lai veicinātu jaunatnes sporta, tautas sporta, parasporta un pielāgotā sporta, kā arī augstu sniegumu sporta attīstību;</w:t>
      </w:r>
    </w:p>
    <w:p w14:paraId="2E0CBD31" w14:textId="77777777" w:rsidR="00B67299" w:rsidRDefault="002E7AC7">
      <w:pPr>
        <w:pStyle w:val="LO-normal1"/>
        <w:numPr>
          <w:ilvl w:val="0"/>
          <w:numId w:val="13"/>
        </w:numPr>
        <w:jc w:val="both"/>
        <w:rPr>
          <w:rFonts w:ascii="Times New Roman" w:hAnsi="Times New Roman" w:cs="Times New Roman"/>
        </w:rPr>
      </w:pPr>
      <w:r>
        <w:rPr>
          <w:rFonts w:ascii="Times New Roman" w:eastAsia="Times New Roman" w:hAnsi="Times New Roman" w:cs="Times New Roman"/>
          <w:color w:val="000000"/>
        </w:rPr>
        <w:t xml:space="preserve">veicināt veselīgu dzīvesveidu un stiprināt </w:t>
      </w:r>
      <w:r>
        <w:rPr>
          <w:rFonts w:ascii="Times New Roman" w:eastAsia="Times New Roman" w:hAnsi="Times New Roman" w:cs="Times New Roman"/>
          <w:b/>
          <w:color w:val="000000"/>
        </w:rPr>
        <w:t>tautas sporta</w:t>
      </w:r>
      <w:r>
        <w:rPr>
          <w:rFonts w:ascii="Times New Roman" w:eastAsia="Times New Roman" w:hAnsi="Times New Roman" w:cs="Times New Roman"/>
          <w:color w:val="000000"/>
        </w:rPr>
        <w:t xml:space="preserve"> attīstību, sākot ar sporta nodarbībām skolā.</w:t>
      </w:r>
    </w:p>
    <w:p w14:paraId="39C2BB9F" w14:textId="77777777" w:rsidR="00B67299" w:rsidRDefault="00B67299">
      <w:pPr>
        <w:pStyle w:val="LO-normal1"/>
        <w:jc w:val="both"/>
        <w:rPr>
          <w:rFonts w:ascii="Times New Roman" w:eastAsia="Times New Roman" w:hAnsi="Times New Roman" w:cs="Times New Roman"/>
          <w:color w:val="000000"/>
        </w:rPr>
      </w:pPr>
    </w:p>
    <w:p w14:paraId="7EA48CCA"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Pamatnostādņu projekts 2020.</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gada 3.</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decembrī tika prezentēts Latvijas Nacionālās sporta padomes sēdē, kuras laikā padome lēma virzīt Pamatnostādnes sabiedriskai apspriešanai. Pamatnostādņu sabiedriskā apspriešana notika no 2020.</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gada 7.decembra līdz 2021.</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gada 7.</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janvārim. 2020.</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gada 30.</w:t>
      </w:r>
      <w:r w:rsidR="008921C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decembrī Latvijas Sporta federāciju padome kopā ar IZM organizēja paneļdiskusiju par pamatnostādņu projektu, aicinot piedalīties gan sociālos partnerus, gan ikvienu interesentu. 2021. gada 13. janvārī Latvijas Pašvaldību savienība organizēja pamatnostādņu apspriešanu, iesaistot pašvaldību pārstāvjus. Sabiedriskās apspriešanas laikā tika saņemti vairāki simti priekšlikumu no vairāk kā 60 sociālajiem partneriem un organizācijām. </w:t>
      </w:r>
    </w:p>
    <w:p w14:paraId="09BA0CE9" w14:textId="77777777" w:rsidR="00B67299" w:rsidRDefault="00B67299">
      <w:pPr>
        <w:pStyle w:val="LO-normal1"/>
        <w:jc w:val="both"/>
        <w:rPr>
          <w:rFonts w:ascii="Times New Roman" w:eastAsia="Times New Roman" w:hAnsi="Times New Roman" w:cs="Times New Roman"/>
          <w:color w:val="000000"/>
        </w:rPr>
      </w:pPr>
    </w:p>
    <w:p w14:paraId="418DECEF"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Nozīmīgākie izaicinājumi, kurus identificēja Pamatnostādņu izstrādes ekspertu grupas, ir šādi:</w:t>
      </w:r>
    </w:p>
    <w:p w14:paraId="7CC75FB1" w14:textId="77777777" w:rsidR="00B67299" w:rsidRDefault="002E7AC7">
      <w:pPr>
        <w:pStyle w:val="LO-normal1"/>
        <w:numPr>
          <w:ilvl w:val="0"/>
          <w:numId w:val="3"/>
        </w:numPr>
        <w:ind w:left="426"/>
        <w:jc w:val="both"/>
      </w:pPr>
      <w:r>
        <w:rPr>
          <w:rFonts w:ascii="Times New Roman" w:eastAsia="Times New Roman" w:hAnsi="Times New Roman" w:cs="Times New Roman"/>
          <w:color w:val="000000"/>
        </w:rPr>
        <w:t>nepietiekama Latvijas iedzīvotāju fiziskā aktivitāte un izpratne par fizisko aktivitāšu nozīmi veselības saglabāšanā un nostiprināšanā;</w:t>
      </w:r>
    </w:p>
    <w:p w14:paraId="07AF0576" w14:textId="77777777" w:rsidR="00B67299" w:rsidRDefault="002E7AC7">
      <w:pPr>
        <w:numPr>
          <w:ilvl w:val="0"/>
          <w:numId w:val="3"/>
        </w:numPr>
        <w:tabs>
          <w:tab w:val="left" w:pos="567"/>
        </w:tabs>
        <w:ind w:left="426"/>
        <w:jc w:val="both"/>
        <w:rPr>
          <w:lang w:val="lv-LV"/>
        </w:rPr>
      </w:pPr>
      <w:r>
        <w:rPr>
          <w:rFonts w:ascii="Times New Roman" w:hAnsi="Times New Roman"/>
          <w:lang w:val="lv-LV"/>
        </w:rPr>
        <w:t>nepietiekamas bērnu un jauniešu peldētprasmes un  nepieciešamība peldētprasmes uzlabot, lai palielinātu bērnu un jauniešu iesaistīšanos veselību v</w:t>
      </w:r>
      <w:bookmarkStart w:id="10" w:name="_GoBack"/>
      <w:bookmarkEnd w:id="10"/>
      <w:r>
        <w:rPr>
          <w:rFonts w:ascii="Times New Roman" w:hAnsi="Times New Roman"/>
          <w:lang w:val="lv-LV"/>
        </w:rPr>
        <w:t>eicinošās aktivitātēs, kā arī lai veicinātu drošību uz ūdeņiem;</w:t>
      </w:r>
    </w:p>
    <w:p w14:paraId="37C2C52A" w14:textId="77777777" w:rsidR="0058169B" w:rsidRDefault="002E7AC7" w:rsidP="0058169B">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fragmentācija sporta nozares attīstības plānošanā un skaidru prioritāšu noteikšana;</w:t>
      </w:r>
    </w:p>
    <w:p w14:paraId="4CEDD788" w14:textId="77777777" w:rsidR="0058169B" w:rsidRPr="0058169B" w:rsidRDefault="0058169B" w:rsidP="0058169B">
      <w:pPr>
        <w:pStyle w:val="LO-normal1"/>
        <w:numPr>
          <w:ilvl w:val="0"/>
          <w:numId w:val="3"/>
        </w:numPr>
        <w:ind w:left="426"/>
        <w:jc w:val="both"/>
        <w:rPr>
          <w:rFonts w:ascii="Times New Roman" w:eastAsia="Times New Roman" w:hAnsi="Times New Roman" w:cs="Times New Roman"/>
          <w:color w:val="000000"/>
        </w:rPr>
      </w:pPr>
      <w:r w:rsidRPr="0058169B">
        <w:rPr>
          <w:rFonts w:ascii="Times New Roman" w:eastAsia="Times New Roman" w:hAnsi="Times New Roman" w:cs="Times New Roman"/>
          <w:color w:val="000000"/>
        </w:rPr>
        <w:t>talanti – to meklēšana, attīstīšana un noturēšana;</w:t>
      </w:r>
    </w:p>
    <w:p w14:paraId="71AEC9EE" w14:textId="5B724F6D" w:rsidR="00B67299" w:rsidRPr="0058169B" w:rsidRDefault="002E7AC7" w:rsidP="0058169B">
      <w:pPr>
        <w:pStyle w:val="LO-normal1"/>
        <w:numPr>
          <w:ilvl w:val="0"/>
          <w:numId w:val="3"/>
        </w:numPr>
        <w:ind w:left="426"/>
        <w:jc w:val="both"/>
        <w:rPr>
          <w:rFonts w:ascii="Times New Roman" w:eastAsia="Times New Roman" w:hAnsi="Times New Roman" w:cs="Times New Roman"/>
          <w:color w:val="000000"/>
        </w:rPr>
      </w:pPr>
      <w:r w:rsidRPr="0058169B">
        <w:rPr>
          <w:rFonts w:ascii="Times New Roman" w:eastAsia="Times New Roman" w:hAnsi="Times New Roman" w:cs="Times New Roman"/>
          <w:color w:val="000000"/>
        </w:rPr>
        <w:t>sportistu sagatavošanas sistēmas pilnveidošana pēc profesionālās ievirzes sporta izglītības ieguves;</w:t>
      </w:r>
    </w:p>
    <w:p w14:paraId="5985B20F" w14:textId="77777777" w:rsidR="00B67299" w:rsidRDefault="002E7AC7">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nepietiekams sporta nozares finansējums;</w:t>
      </w:r>
    </w:p>
    <w:p w14:paraId="790CDA5D" w14:textId="77777777" w:rsidR="00B67299" w:rsidRDefault="002E7AC7">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sazarota sporta pārvaldības un budžeta administrēšanas sistēma nevalstisko sporta organizāciju līmenī;</w:t>
      </w:r>
    </w:p>
    <w:p w14:paraId="7D2217B8" w14:textId="77777777" w:rsidR="00B67299" w:rsidRDefault="002E7AC7">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profesionālās ievirzes sporta izglītības programmu finansēšanas modeļa pilnveidošana un programmu īstenošanas kvalitātes un efektivitātes jautājums;</w:t>
      </w:r>
    </w:p>
    <w:p w14:paraId="1FF4EA74" w14:textId="77777777" w:rsidR="00B67299" w:rsidRDefault="002E7AC7">
      <w:pPr>
        <w:pStyle w:val="LO-normal1"/>
        <w:numPr>
          <w:ilvl w:val="0"/>
          <w:numId w:val="3"/>
        </w:numPr>
        <w:ind w:left="426"/>
        <w:jc w:val="both"/>
      </w:pPr>
      <w:r>
        <w:rPr>
          <w:rFonts w:ascii="Times New Roman" w:eastAsia="Times New Roman" w:hAnsi="Times New Roman" w:cs="Times New Roman"/>
          <w:color w:val="000000"/>
        </w:rPr>
        <w:t>nepietiekama cilvēku ar invaliditāti iesaiste pielāgotās fiziskās aktivitātēs;</w:t>
      </w:r>
    </w:p>
    <w:p w14:paraId="11D31A51" w14:textId="77777777" w:rsidR="00B67299" w:rsidRDefault="002E7AC7">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vienotas sporta infrastruktūras attīstības stratēģijas noteikšana;</w:t>
      </w:r>
    </w:p>
    <w:p w14:paraId="6AA5556A" w14:textId="77777777" w:rsidR="00B67299" w:rsidRDefault="002E7AC7">
      <w:pPr>
        <w:pStyle w:val="LO-normal1"/>
        <w:numPr>
          <w:ilvl w:val="0"/>
          <w:numId w:val="3"/>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nevienmērīgs reģionālais pieprasījums sporta infrastruktūras izmantošanā;</w:t>
      </w:r>
    </w:p>
    <w:p w14:paraId="63CAA1FE" w14:textId="77777777" w:rsidR="00D27F9A" w:rsidRPr="00D27F9A" w:rsidRDefault="002E7AC7">
      <w:pPr>
        <w:pStyle w:val="LO-normal1"/>
        <w:numPr>
          <w:ilvl w:val="0"/>
          <w:numId w:val="3"/>
        </w:numPr>
        <w:ind w:left="426"/>
        <w:jc w:val="both"/>
      </w:pPr>
      <w:r>
        <w:rPr>
          <w:rFonts w:ascii="Times New Roman" w:eastAsia="Times New Roman" w:hAnsi="Times New Roman" w:cs="Times New Roman"/>
          <w:color w:val="000000"/>
        </w:rPr>
        <w:t>starptautisko sporta pasākumu nepietiekama sasaiste ar tūrismu un uzņēmējdarbības veicināšanu konkrētā teritorijā</w:t>
      </w:r>
      <w:r>
        <w:rPr>
          <w:rStyle w:val="FootnoteAnchor"/>
          <w:rFonts w:ascii="Times New Roman" w:eastAsia="Times New Roman" w:hAnsi="Times New Roman" w:cs="Times New Roman"/>
          <w:color w:val="000000"/>
        </w:rPr>
        <w:footnoteReference w:id="7"/>
      </w:r>
      <w:r>
        <w:rPr>
          <w:rFonts w:ascii="Times New Roman" w:eastAsia="Times New Roman" w:hAnsi="Times New Roman" w:cs="Times New Roman"/>
          <w:color w:val="000000"/>
        </w:rPr>
        <w:t>;</w:t>
      </w:r>
    </w:p>
    <w:p w14:paraId="6FB568FC" w14:textId="77777777" w:rsidR="00B67299" w:rsidRDefault="002E7AC7">
      <w:pPr>
        <w:pStyle w:val="LO-normal1"/>
        <w:numPr>
          <w:ilvl w:val="0"/>
          <w:numId w:val="3"/>
        </w:numPr>
        <w:ind w:left="426"/>
        <w:jc w:val="both"/>
      </w:pPr>
      <w:r>
        <w:rPr>
          <w:rFonts w:ascii="Times New Roman" w:eastAsia="Times New Roman" w:hAnsi="Times New Roman" w:cs="Times New Roman"/>
          <w:color w:val="000000"/>
        </w:rPr>
        <w:t>aizsargāt godprātīgumu un vērtības sportā;</w:t>
      </w:r>
    </w:p>
    <w:p w14:paraId="1D8971FA" w14:textId="77777777" w:rsidR="00B67299" w:rsidRDefault="002E7AC7">
      <w:pPr>
        <w:pStyle w:val="LO-normal1"/>
        <w:numPr>
          <w:ilvl w:val="0"/>
          <w:numId w:val="3"/>
        </w:numPr>
        <w:ind w:left="426"/>
        <w:jc w:val="both"/>
      </w:pPr>
      <w:r>
        <w:rPr>
          <w:rFonts w:ascii="Times New Roman" w:eastAsia="Times New Roman" w:hAnsi="Times New Roman" w:cs="Times New Roman"/>
          <w:color w:val="000000"/>
        </w:rPr>
        <w:t>strādāt pie izejas stratēģijas sporta nozarē no Covid-19 pandēmijas un sporta nozares turpināšanas stratēģijas pandēmijas laikā, lai novērstu turpmākās krīzes un sagatavotos tām, tādējādi nodrošinot sporta nozares ilgtspējīgu attīstību un noturību.</w:t>
      </w:r>
    </w:p>
    <w:p w14:paraId="3CE642FC" w14:textId="77777777" w:rsidR="00B67299" w:rsidRDefault="00B67299">
      <w:pPr>
        <w:pStyle w:val="LO-normal1"/>
        <w:jc w:val="both"/>
        <w:rPr>
          <w:rFonts w:ascii="Times New Roman" w:eastAsia="Times New Roman" w:hAnsi="Times New Roman" w:cs="Times New Roman"/>
          <w:color w:val="000000"/>
        </w:rPr>
      </w:pPr>
    </w:p>
    <w:p w14:paraId="68A49C1B"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Ņemot vērā faktu, ka Pamatnostādnes kā vienu no prioritāriem uzdevumiem paredz sporta nozares finansēšanas pārvaldības un administratīvās pārvaldības modeļa reformu, Pamatnostādņu sadaļā “Sporta politikas rīcības virzienu un uzdevumi” norādītās Atbildīgās institūcijas un Iesaistītās institūcijas pēc modeļa reformas tiks precizētas.</w:t>
      </w:r>
    </w:p>
    <w:p w14:paraId="0E059A7E" w14:textId="77777777" w:rsidR="00B67299" w:rsidRDefault="00B67299">
      <w:pPr>
        <w:pStyle w:val="LO-normal1"/>
        <w:jc w:val="both"/>
        <w:rPr>
          <w:rFonts w:ascii="Times New Roman" w:eastAsia="Times New Roman" w:hAnsi="Times New Roman" w:cs="Times New Roman"/>
          <w:color w:val="000000"/>
        </w:rPr>
      </w:pPr>
    </w:p>
    <w:p w14:paraId="08048FB8"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Pamatnostādņu projekts izskatīts arī Saeimas Ilgtspējīgas attīstības komisijas 2021. gada 12. maija sēdē, kurā tam pausts konceptuāls atbalsts.</w:t>
      </w:r>
    </w:p>
    <w:p w14:paraId="320A454F" w14:textId="77777777" w:rsidR="00B67299" w:rsidRDefault="00B67299">
      <w:pPr>
        <w:pStyle w:val="LO-normal1"/>
        <w:jc w:val="both"/>
        <w:rPr>
          <w:rFonts w:ascii="Times New Roman" w:eastAsia="Times New Roman" w:hAnsi="Times New Roman" w:cs="Times New Roman"/>
          <w:color w:val="000000"/>
        </w:rPr>
      </w:pPr>
    </w:p>
    <w:p w14:paraId="4F11BBC5"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Pamatnostādņu gala redakcija izskatīta Latvijas Nacionālās sporta padomes 2021. gada 9. decembra sēdē, kurā nolemts tās konceptuāli atbalstīt un izteikts aicinājums Ministru kabinetam tās apstiprināt.</w:t>
      </w:r>
    </w:p>
    <w:p w14:paraId="765D46C2" w14:textId="77777777" w:rsidR="00B67299" w:rsidRDefault="00B67299">
      <w:pPr>
        <w:pStyle w:val="LO-normal1"/>
        <w:ind w:left="-540" w:firstLine="540"/>
        <w:rPr>
          <w:rFonts w:ascii="Times New Roman" w:eastAsia="Times New Roman" w:hAnsi="Times New Roman" w:cs="Times New Roman"/>
          <w:b/>
          <w:color w:val="000000"/>
          <w:sz w:val="28"/>
          <w:szCs w:val="28"/>
        </w:rPr>
      </w:pPr>
    </w:p>
    <w:p w14:paraId="73708AA4" w14:textId="77777777" w:rsidR="00B67299" w:rsidRDefault="002E7AC7">
      <w:pPr>
        <w:pStyle w:val="LO-normal1"/>
        <w:ind w:left="-540" w:firstLine="54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Pamatnostādņu kopsavilkums</w:t>
      </w:r>
    </w:p>
    <w:p w14:paraId="3F83B3AF" w14:textId="77777777" w:rsidR="00B67299" w:rsidRDefault="00B67299">
      <w:pPr>
        <w:pStyle w:val="LO-normal1"/>
        <w:ind w:firstLine="720"/>
        <w:jc w:val="both"/>
        <w:rPr>
          <w:rFonts w:ascii="Times New Roman" w:eastAsia="Times New Roman" w:hAnsi="Times New Roman" w:cs="Times New Roman"/>
          <w:color w:val="000000"/>
        </w:rPr>
      </w:pPr>
    </w:p>
    <w:p w14:paraId="3A910F06"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Pamatnostādnēs ir ietverti sporta politikas pamatprincipi, misija, vīzija, vadmotīvs, mērķi, apakšmērķi, politikas rezultāti un to rezultatīvie rādītāji, rīcības virzieni un pakārtotie uzdevumi sporta politikas mērķu sasniegšanai un problēmu risināšanai. Par prioritāru atzīstama bērnu un jauniešu sporta attīstība.</w:t>
      </w:r>
    </w:p>
    <w:p w14:paraId="69FA39D6" w14:textId="77777777" w:rsidR="00B67299" w:rsidRDefault="00B67299">
      <w:pPr>
        <w:pStyle w:val="LO-normal1"/>
        <w:ind w:firstLine="709"/>
        <w:jc w:val="both"/>
        <w:rPr>
          <w:rFonts w:ascii="Times New Roman" w:eastAsia="Times New Roman" w:hAnsi="Times New Roman" w:cs="Times New Roman"/>
          <w:color w:val="000000"/>
        </w:rPr>
      </w:pPr>
    </w:p>
    <w:p w14:paraId="3F89ACB8" w14:textId="77777777" w:rsidR="00B67299" w:rsidRDefault="002E7AC7">
      <w:pPr>
        <w:pStyle w:val="LO-normal1"/>
        <w:ind w:right="-80"/>
        <w:jc w:val="both"/>
      </w:pPr>
      <w:r>
        <w:rPr>
          <w:rFonts w:ascii="Times New Roman" w:eastAsia="Times New Roman" w:hAnsi="Times New Roman" w:cs="Times New Roman"/>
          <w:color w:val="000000"/>
        </w:rPr>
        <w:t>Pamatnostādnēs ietverto pasākumu īstenošanai papildus nepieciešamais finansējums nav ietverts Latvijas NAP2027 indikatīvajā projektu kopumā un likumā „Par vidēja termiņa budžeta ietvaru 2022., 2023. un 2024. gadam”. Pasākumi, kuriem nepieciešams papildu finansējums, var tikt īstenoti, ja valsts budžeta sagatavošanas procesā tiks atbalstīts par pasākuma īstenošanu noteiktās atbildīgās ministrijas iesniegtais prioritāro pasākumu pieteikums. Pamatnostādņu īstenošanas procesā jāsamēro finansējuma nepieciešamība ar potenciāli pieejamo finansējumu, kā arī jāvērtē iespēja piesaistīt privāto finansējumu. Īstenojot</w:t>
      </w:r>
      <w:r>
        <w:rPr>
          <w:rFonts w:ascii="Times New Roman" w:eastAsia="Times New Roman" w:hAnsi="Times New Roman" w:cs="Times New Roman"/>
          <w:color w:val="000000" w:themeColor="text1"/>
        </w:rPr>
        <w:t xml:space="preserve"> Pamatnostādnēs minētos pasākumus, lai izpildītu nodefinētos uzdevumus sporta jomā, tie ir jāvērtē komercdarbības atbalsta kontroles kontekstā un gadījumos, kad publiskā finansējuma piešķīrums ir kvalificējams kā komercdarbības atbalsts, tiks piemērotas komercdarbības atbalsta kontroles normas </w:t>
      </w:r>
    </w:p>
    <w:p w14:paraId="1FB3F0DA" w14:textId="77777777" w:rsidR="00B67299" w:rsidRDefault="00B67299">
      <w:pPr>
        <w:pStyle w:val="LO-normal1"/>
        <w:ind w:right="-80" w:firstLine="700"/>
        <w:jc w:val="both"/>
        <w:rPr>
          <w:rFonts w:ascii="Times New Roman" w:eastAsia="Times New Roman" w:hAnsi="Times New Roman" w:cs="Times New Roman"/>
          <w:color w:val="000000"/>
        </w:rPr>
      </w:pPr>
    </w:p>
    <w:p w14:paraId="552BA526"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Visas valsts, pašvaldības, t.sk. valsts kapitālsabiedrību un pašvaldības kapitālsabiedrību, un privātās struktūras, kā arī nevalstiskās sporta organizācijas tiek aicinātas cieši sadarboties Pamatnostādņu īstenošanā, lai nodrošinātu iespējas veselas, fiziski un garīgi attīstītas personības veidošanai un veicinātu Latvijas sabiedrības un valsts ilgtermiņa attīstību.</w:t>
      </w:r>
    </w:p>
    <w:p w14:paraId="066B875D" w14:textId="77777777" w:rsidR="00B67299" w:rsidRDefault="00B67299">
      <w:pPr>
        <w:pStyle w:val="LO-normal1"/>
        <w:ind w:right="-80"/>
        <w:jc w:val="both"/>
        <w:rPr>
          <w:rFonts w:ascii="Times New Roman" w:eastAsia="Times New Roman" w:hAnsi="Times New Roman" w:cs="Times New Roman"/>
          <w:color w:val="000000"/>
        </w:rPr>
      </w:pPr>
    </w:p>
    <w:p w14:paraId="6634A51E" w14:textId="77777777" w:rsidR="00B67299" w:rsidRDefault="002E7AC7">
      <w:pPr>
        <w:pStyle w:val="LO-normal1"/>
        <w:ind w:right="-80"/>
        <w:jc w:val="both"/>
        <w:rPr>
          <w:rFonts w:ascii="Times New Roman" w:hAnsi="Times New Roman" w:cs="Times New Roman"/>
        </w:rPr>
      </w:pPr>
      <w:r>
        <w:rPr>
          <w:rFonts w:ascii="Times New Roman" w:hAnsi="Times New Roman" w:cs="Times New Roman"/>
        </w:rPr>
        <w:t>IZM izstrādās un līdz 2022. gada 31. decembrim izskatīšanai Ministru kabinetā tiks iesniegts Pamatnostādņu īstenošanas plāns 2023.-2027. gadam. Tāpat IZM izstrādās un līdz 2025. gada 1. jūlijam izskatīšanai Ministru kabinetā tiks iesniegts pamatnostādņu īstenošanas starpposma novērtējums.</w:t>
      </w:r>
    </w:p>
    <w:p w14:paraId="0CAF61CB" w14:textId="77777777" w:rsidR="00B67299" w:rsidRDefault="00B67299">
      <w:pPr>
        <w:pStyle w:val="LO-normal1"/>
        <w:ind w:right="-80"/>
        <w:jc w:val="both"/>
        <w:rPr>
          <w:rFonts w:ascii="Times New Roman" w:eastAsia="Times New Roman" w:hAnsi="Times New Roman" w:cs="Times New Roman"/>
          <w:color w:val="000000"/>
        </w:rPr>
      </w:pPr>
    </w:p>
    <w:p w14:paraId="3F475FD2" w14:textId="77777777" w:rsidR="00B67299" w:rsidRDefault="00B67299">
      <w:pPr>
        <w:pStyle w:val="LO-normal1"/>
        <w:ind w:right="-80"/>
        <w:jc w:val="both"/>
        <w:rPr>
          <w:rFonts w:ascii="Times New Roman" w:eastAsia="Times New Roman" w:hAnsi="Times New Roman" w:cs="Times New Roman"/>
          <w:color w:val="000000"/>
        </w:rPr>
      </w:pPr>
    </w:p>
    <w:p w14:paraId="3033C22C" w14:textId="77777777" w:rsidR="00B67299" w:rsidRDefault="00B67299">
      <w:pPr>
        <w:pStyle w:val="LO-normal1"/>
        <w:ind w:right="-80"/>
        <w:jc w:val="both"/>
        <w:rPr>
          <w:rFonts w:ascii="Times New Roman" w:eastAsia="Times New Roman" w:hAnsi="Times New Roman" w:cs="Times New Roman"/>
          <w:color w:val="000000"/>
        </w:rPr>
      </w:pPr>
    </w:p>
    <w:p w14:paraId="4CACE561" w14:textId="77777777" w:rsidR="00B67299" w:rsidRDefault="00B67299">
      <w:pPr>
        <w:pStyle w:val="LO-normal1"/>
        <w:ind w:right="-80"/>
        <w:jc w:val="both"/>
        <w:rPr>
          <w:rFonts w:ascii="Times New Roman" w:eastAsia="Times New Roman" w:hAnsi="Times New Roman" w:cs="Times New Roman"/>
          <w:color w:val="000000"/>
        </w:rPr>
      </w:pPr>
    </w:p>
    <w:p w14:paraId="1FE89A73" w14:textId="77777777" w:rsidR="00B67299" w:rsidRDefault="002E7AC7">
      <w:pPr>
        <w:pStyle w:val="LO-normal1"/>
        <w:rPr>
          <w:rFonts w:ascii="Times New Roman" w:eastAsia="Times New Roman" w:hAnsi="Times New Roman" w:cs="Times New Roman"/>
          <w:color w:val="000000"/>
        </w:rPr>
      </w:pPr>
      <w:r>
        <w:br w:type="page"/>
      </w:r>
    </w:p>
    <w:p w14:paraId="3979E9F2" w14:textId="77777777" w:rsidR="00B67299" w:rsidRDefault="002E7AC7">
      <w:pPr>
        <w:pStyle w:val="Heading1"/>
        <w:numPr>
          <w:ilvl w:val="0"/>
          <w:numId w:val="1"/>
        </w:numPr>
        <w:rPr>
          <w:rFonts w:ascii="Times New Roman" w:eastAsia="Times New Roman" w:hAnsi="Times New Roman" w:cs="Times New Roman"/>
          <w:b/>
          <w:color w:val="000000"/>
          <w:sz w:val="28"/>
          <w:szCs w:val="28"/>
        </w:rPr>
      </w:pPr>
      <w:bookmarkStart w:id="11" w:name="_heading=h.tyjcwt"/>
      <w:bookmarkStart w:id="12" w:name="_Toc90023475"/>
      <w:bookmarkEnd w:id="11"/>
      <w:r>
        <w:rPr>
          <w:rFonts w:ascii="Times New Roman" w:eastAsia="Times New Roman" w:hAnsi="Times New Roman" w:cs="Times New Roman"/>
          <w:b/>
          <w:color w:val="000000"/>
          <w:sz w:val="28"/>
          <w:szCs w:val="28"/>
        </w:rPr>
        <w:lastRenderedPageBreak/>
        <w:t>Sporta politikas pamatprincipi</w:t>
      </w:r>
      <w:bookmarkEnd w:id="12"/>
    </w:p>
    <w:p w14:paraId="1510BD49" w14:textId="77777777" w:rsidR="00B67299" w:rsidRDefault="00B67299">
      <w:pPr>
        <w:pStyle w:val="LO-normal1"/>
        <w:ind w:right="-80"/>
        <w:jc w:val="both"/>
        <w:rPr>
          <w:rFonts w:ascii="Times New Roman" w:eastAsia="Times New Roman" w:hAnsi="Times New Roman" w:cs="Times New Roman"/>
          <w:color w:val="000000"/>
          <w:sz w:val="16"/>
          <w:szCs w:val="16"/>
        </w:rPr>
      </w:pPr>
    </w:p>
    <w:p w14:paraId="3E3A613A" w14:textId="77777777" w:rsidR="00B67299" w:rsidRDefault="002E7AC7">
      <w:pPr>
        <w:pStyle w:val="LO-normal1"/>
        <w:ind w:right="-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1. Vienlīdzības princips</w:t>
      </w:r>
    </w:p>
    <w:p w14:paraId="60B0C164" w14:textId="77777777" w:rsidR="00B67299" w:rsidRDefault="002E7AC7">
      <w:pPr>
        <w:pStyle w:val="LO-normal1"/>
        <w:ind w:right="-80"/>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Ikvienam ir tiesības nodarboties ar sportu un fiziskām aktivitātēm. Ir jārada iespējas katram indivīdam nodarboties ar fiziskām aktivitātēm un sportu bez jebkādas diskriminācijas, lai katram, kam ir interese un spējas, būtu dota iespēja uzlabot savu sasniegumu fizisko aktivitāšu jomā kā nolūkā uzlabot savu veselību, tā sasniegt augstas klases rezultātus.</w:t>
      </w:r>
    </w:p>
    <w:p w14:paraId="77F7F291" w14:textId="77777777" w:rsidR="00B67299" w:rsidRDefault="00B67299">
      <w:pPr>
        <w:pStyle w:val="LO-normal1"/>
        <w:ind w:right="-80"/>
        <w:jc w:val="both"/>
        <w:rPr>
          <w:rFonts w:ascii="Times New Roman" w:eastAsia="Times New Roman" w:hAnsi="Times New Roman" w:cs="Times New Roman"/>
          <w:color w:val="000000"/>
          <w:sz w:val="16"/>
          <w:szCs w:val="16"/>
        </w:rPr>
      </w:pPr>
    </w:p>
    <w:p w14:paraId="7E218B53" w14:textId="77777777" w:rsidR="00B67299" w:rsidRDefault="002E7AC7">
      <w:pPr>
        <w:pStyle w:val="LO-normal1"/>
        <w:ind w:right="-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2. Godīgas spēles un sporta integritātes saglabāšanas princips</w:t>
      </w:r>
    </w:p>
    <w:p w14:paraId="67EAE9A8"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Sporta izglītojošajā, organizatoriskajā un pārvaldības darbā jārūpējas par olimpisko ideālu un ētikas principu ievērošanu, kā arī jācīnās pret negodīgumu un dopinga lietošanu sportā, pret fizisku un emocionālu vardarbību.</w:t>
      </w:r>
    </w:p>
    <w:p w14:paraId="3A12D1A3" w14:textId="77777777" w:rsidR="00B67299" w:rsidRDefault="00B67299">
      <w:pPr>
        <w:pStyle w:val="LO-normal1"/>
        <w:ind w:right="-80"/>
        <w:jc w:val="both"/>
        <w:rPr>
          <w:rFonts w:ascii="Times New Roman" w:eastAsia="Times New Roman" w:hAnsi="Times New Roman" w:cs="Times New Roman"/>
          <w:color w:val="000000"/>
          <w:sz w:val="16"/>
          <w:szCs w:val="16"/>
        </w:rPr>
      </w:pPr>
    </w:p>
    <w:p w14:paraId="7F011A80" w14:textId="77777777" w:rsidR="00B67299" w:rsidRDefault="002E7AC7">
      <w:pPr>
        <w:pStyle w:val="LO-normal1"/>
        <w:ind w:right="-80"/>
        <w:jc w:val="both"/>
        <w:rPr>
          <w:rFonts w:ascii="Times New Roman" w:hAnsi="Times New Roman" w:cs="Times New Roman"/>
        </w:rPr>
      </w:pPr>
      <w:r>
        <w:rPr>
          <w:rFonts w:ascii="Times New Roman" w:eastAsia="Times New Roman" w:hAnsi="Times New Roman" w:cs="Times New Roman"/>
          <w:b/>
          <w:color w:val="000000"/>
        </w:rPr>
        <w:t>3. Drošības princips</w:t>
      </w:r>
      <w:r>
        <w:rPr>
          <w:rFonts w:ascii="Times New Roman" w:eastAsia="Times New Roman" w:hAnsi="Times New Roman" w:cs="Times New Roman"/>
          <w:color w:val="000000"/>
        </w:rPr>
        <w:t>, kas paredz, ka sporta pasākumi un sporta treniņi (nodarbības) noris drošā vidē un tos organizē un vada kvalificēti sporta darbinieki.</w:t>
      </w:r>
    </w:p>
    <w:p w14:paraId="68629ADB" w14:textId="77777777" w:rsidR="00B67299" w:rsidRDefault="00B67299">
      <w:pPr>
        <w:pStyle w:val="LO-normal1"/>
        <w:ind w:right="-80"/>
        <w:jc w:val="both"/>
        <w:rPr>
          <w:rFonts w:ascii="Times New Roman" w:eastAsia="Times New Roman" w:hAnsi="Times New Roman" w:cs="Times New Roman"/>
          <w:color w:val="000000"/>
          <w:sz w:val="16"/>
          <w:szCs w:val="16"/>
        </w:rPr>
      </w:pPr>
    </w:p>
    <w:p w14:paraId="29DBB53A" w14:textId="77777777" w:rsidR="00B67299" w:rsidRDefault="002E7AC7">
      <w:pPr>
        <w:pStyle w:val="LO-normal1"/>
        <w:ind w:right="-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4. Labas pārvaldības princips</w:t>
      </w:r>
    </w:p>
    <w:p w14:paraId="6CC43A99"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Sporta organizatoriskajā un pārvaldības darbā ir demokrātiskas pārvaldes struktūras, skaidri mērķi, taisnīgas procedūras, atklātība, sadarbība ar ieinteresētajām personām, efektīvs un ilgtspējīgs regulējums, kā arī skaidri pārraudzības un atbildības līmeņi.</w:t>
      </w:r>
    </w:p>
    <w:p w14:paraId="3F08F931" w14:textId="77777777" w:rsidR="00B67299" w:rsidRDefault="00B67299">
      <w:pPr>
        <w:pStyle w:val="LO-normal1"/>
        <w:ind w:right="-80"/>
        <w:jc w:val="both"/>
        <w:rPr>
          <w:rFonts w:ascii="Times New Roman" w:eastAsia="Times New Roman" w:hAnsi="Times New Roman" w:cs="Times New Roman"/>
          <w:color w:val="000000"/>
          <w:sz w:val="16"/>
          <w:szCs w:val="16"/>
        </w:rPr>
      </w:pPr>
    </w:p>
    <w:p w14:paraId="564C9F25" w14:textId="77777777" w:rsidR="00B67299" w:rsidRDefault="002E7AC7">
      <w:pPr>
        <w:pStyle w:val="LO-normal1"/>
        <w:ind w:right="-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5. Sistēmiskas pieejas princips</w:t>
      </w:r>
    </w:p>
    <w:p w14:paraId="5482402E"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Sporta nozares attīstības plānošanā un ikdienas sporta organizatoriskajā un pārvaldības darbā nepieciešama nevis fragmentāra, bet sistēmiska pieeja. Sistēmisko pārmaiņu rezultātā sporta nozare darbojas koordinēti un ir efektīvāka.</w:t>
      </w:r>
    </w:p>
    <w:p w14:paraId="23E51A93" w14:textId="77777777" w:rsidR="00B67299" w:rsidRDefault="00B67299">
      <w:pPr>
        <w:pStyle w:val="LO-normal1"/>
        <w:ind w:right="-80"/>
        <w:jc w:val="both"/>
        <w:rPr>
          <w:rFonts w:ascii="Times New Roman" w:eastAsia="Times New Roman" w:hAnsi="Times New Roman" w:cs="Times New Roman"/>
          <w:color w:val="000000"/>
          <w:sz w:val="16"/>
          <w:szCs w:val="16"/>
        </w:rPr>
      </w:pPr>
    </w:p>
    <w:p w14:paraId="27394887" w14:textId="77777777" w:rsidR="00B67299" w:rsidRDefault="002E7AC7">
      <w:pPr>
        <w:pStyle w:val="LO-normal1"/>
        <w:ind w:right="-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6. Efektīvas un lietderīgas līdzekļu izmantošanas princips</w:t>
      </w:r>
    </w:p>
    <w:p w14:paraId="5BA035B0" w14:textId="77777777" w:rsidR="00B67299" w:rsidRDefault="002E7AC7">
      <w:pPr>
        <w:pStyle w:val="LO-normal1"/>
        <w:ind w:right="-80"/>
        <w:jc w:val="both"/>
        <w:rPr>
          <w:rFonts w:ascii="Times New Roman" w:eastAsia="Times New Roman" w:hAnsi="Times New Roman" w:cs="Times New Roman"/>
          <w:color w:val="000000"/>
        </w:rPr>
      </w:pPr>
      <w:r>
        <w:rPr>
          <w:rFonts w:ascii="Times New Roman" w:eastAsia="Times New Roman" w:hAnsi="Times New Roman" w:cs="Times New Roman"/>
          <w:color w:val="000000"/>
        </w:rPr>
        <w:t>Sporta nozarei pieejamie līdzekļi izmantojami maksimāli efektīvi un lietderīgi, lai panāktu pēc iespējas lielāku efektu uz sporta nozares attīstību.</w:t>
      </w:r>
    </w:p>
    <w:p w14:paraId="2C388831" w14:textId="77777777" w:rsidR="00B67299" w:rsidRDefault="00B67299">
      <w:pPr>
        <w:pStyle w:val="LO-normal1"/>
        <w:ind w:right="-80"/>
        <w:jc w:val="both"/>
        <w:rPr>
          <w:rFonts w:ascii="Times New Roman" w:eastAsia="Times New Roman" w:hAnsi="Times New Roman" w:cs="Times New Roman"/>
          <w:color w:val="000000"/>
          <w:sz w:val="16"/>
          <w:szCs w:val="16"/>
        </w:rPr>
      </w:pPr>
    </w:p>
    <w:p w14:paraId="0FCD7ED2" w14:textId="77777777" w:rsidR="00B67299" w:rsidRDefault="002E7AC7">
      <w:pPr>
        <w:pStyle w:val="LO-normal1"/>
        <w:ind w:right="-80"/>
        <w:jc w:val="both"/>
        <w:rPr>
          <w:rFonts w:ascii="Times New Roman" w:hAnsi="Times New Roman" w:cs="Times New Roman"/>
        </w:rPr>
      </w:pPr>
      <w:r>
        <w:rPr>
          <w:rFonts w:ascii="Times New Roman" w:eastAsia="Times New Roman" w:hAnsi="Times New Roman" w:cs="Times New Roman"/>
          <w:b/>
          <w:color w:val="000000"/>
        </w:rPr>
        <w:t>7. Līdzekļu sadales un izlietojuma atklātuma princips</w:t>
      </w:r>
      <w:r>
        <w:rPr>
          <w:rFonts w:ascii="Times New Roman" w:eastAsia="Times New Roman" w:hAnsi="Times New Roman" w:cs="Times New Roman"/>
          <w:color w:val="000000"/>
        </w:rPr>
        <w:t xml:space="preserve"> – nodrošināt sporta finansējuma godīgu sadali saskaņā ar skaidri noteiktiem kritērijiem, kā arī pilnveidot kontroles sistēmu par sportam piešķirto līdzekļu izlietošanu atb</w:t>
      </w:r>
      <w:r w:rsidR="00797E59">
        <w:rPr>
          <w:rFonts w:ascii="Times New Roman" w:eastAsia="Times New Roman" w:hAnsi="Times New Roman" w:cs="Times New Roman"/>
          <w:color w:val="000000"/>
        </w:rPr>
        <w:t xml:space="preserve">ilstoši tam paredzētam mērķim </w:t>
      </w:r>
      <w:r w:rsidR="00797E59" w:rsidRPr="00797E59">
        <w:rPr>
          <w:rFonts w:ascii="Times New Roman" w:eastAsia="Times New Roman" w:hAnsi="Times New Roman" w:cs="Times New Roman"/>
          <w:color w:val="000000"/>
        </w:rPr>
        <w:t>un noteiktiem rezultatīvajiem rādītājiem</w:t>
      </w:r>
      <w:r w:rsidR="00797E59">
        <w:rPr>
          <w:rFonts w:ascii="Times New Roman" w:eastAsia="Times New Roman" w:hAnsi="Times New Roman" w:cs="Times New Roman"/>
          <w:color w:val="000000"/>
        </w:rPr>
        <w:t>.</w:t>
      </w:r>
    </w:p>
    <w:p w14:paraId="5986E88C" w14:textId="77777777" w:rsidR="00B67299" w:rsidRDefault="00B67299">
      <w:pPr>
        <w:pStyle w:val="LO-normal1"/>
        <w:ind w:right="-80"/>
        <w:jc w:val="both"/>
        <w:rPr>
          <w:rFonts w:ascii="Times New Roman" w:eastAsia="Times New Roman" w:hAnsi="Times New Roman" w:cs="Times New Roman"/>
          <w:color w:val="000000"/>
          <w:sz w:val="16"/>
          <w:szCs w:val="16"/>
        </w:rPr>
      </w:pPr>
    </w:p>
    <w:p w14:paraId="27942DC9"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color w:val="000000"/>
        </w:rPr>
        <w:t>8. Bērnu un jauniešu pilnvērtīgas fiziskās attīstības nodrošināšanas princips</w:t>
      </w:r>
      <w:r>
        <w:rPr>
          <w:rFonts w:ascii="Times New Roman" w:eastAsia="Times New Roman" w:hAnsi="Times New Roman" w:cs="Times New Roman"/>
          <w:color w:val="000000"/>
        </w:rPr>
        <w:t xml:space="preserve"> – radīt iespējas katram bērnam un jaunietim apgūt nepieciešamās sporta pamatiemaņas un radīt apstākļus bērnu un jauniešu fizisko spēju pilnveidē.</w:t>
      </w:r>
    </w:p>
    <w:p w14:paraId="7AAD3336" w14:textId="77777777" w:rsidR="00B67299" w:rsidRDefault="00B67299">
      <w:pPr>
        <w:pStyle w:val="LO-normal1"/>
        <w:jc w:val="both"/>
        <w:rPr>
          <w:rFonts w:ascii="Times New Roman" w:eastAsia="Times New Roman" w:hAnsi="Times New Roman" w:cs="Times New Roman"/>
          <w:b/>
          <w:color w:val="000000"/>
          <w:sz w:val="16"/>
          <w:szCs w:val="16"/>
        </w:rPr>
      </w:pPr>
    </w:p>
    <w:p w14:paraId="61928B7C"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color w:val="000000"/>
        </w:rPr>
        <w:t>9. Augstākās sporta meistarības un augstas klases sasniegumu sporta atbalstīšanas princips</w:t>
      </w:r>
      <w:r>
        <w:rPr>
          <w:rFonts w:ascii="Times New Roman" w:eastAsia="Times New Roman" w:hAnsi="Times New Roman" w:cs="Times New Roman"/>
          <w:color w:val="000000"/>
        </w:rPr>
        <w:t xml:space="preserve"> – radīt iespējas izcilu sasniegumu sportistiem pilnībā attīstīt viņu sportiskās un cilvēciskās spējas, apzināt talantīgus sportistus, nodrošināt viņiem iespēju trenēties un iegūt izglītību sporta meistarības paaugstināšanas nolūkos, kā arī rūpēties par viņu sabalansētu integrāciju sabiedrībā, attiecīgi attīstot viņu darba karjeras perspektīvas un medicīnisko uzraudzību aktīvo sporta gaitu laikā un pēc aktīvo sporta gaitu beigām.</w:t>
      </w:r>
    </w:p>
    <w:p w14:paraId="4DFE1167" w14:textId="77777777" w:rsidR="00B67299" w:rsidRDefault="00B67299">
      <w:pPr>
        <w:pStyle w:val="LO-normal1"/>
        <w:jc w:val="both"/>
        <w:rPr>
          <w:rFonts w:ascii="Times New Roman" w:eastAsia="Times New Roman" w:hAnsi="Times New Roman" w:cs="Times New Roman"/>
          <w:b/>
          <w:color w:val="000000"/>
          <w:sz w:val="16"/>
          <w:szCs w:val="16"/>
        </w:rPr>
      </w:pPr>
    </w:p>
    <w:p w14:paraId="26EE71D7"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b/>
          <w:color w:val="000000"/>
        </w:rPr>
        <w:t>10. Labvēlīgu sociālo un ekonomisko priekšnosacījumu princips</w:t>
      </w:r>
      <w:r>
        <w:rPr>
          <w:rFonts w:ascii="Times New Roman" w:eastAsia="Times New Roman" w:hAnsi="Times New Roman" w:cs="Times New Roman"/>
          <w:color w:val="000000"/>
        </w:rPr>
        <w:t xml:space="preserve"> – veicināt tādu sociālo un ekonomisko apstākļu veidošanos, kas nodrošinātu visiem iedzīvotājiem iespēju nodarboties ar sportu un fiziskām aktivitātēm, īpašu vērību veltot sociālajam riskam pakļautajām iedzīvotāju grupām un cilvēkiem ar invaliditāti.</w:t>
      </w:r>
    </w:p>
    <w:p w14:paraId="2491FB48" w14:textId="77777777" w:rsidR="00B67299" w:rsidRDefault="00B67299">
      <w:pPr>
        <w:pStyle w:val="LO-normal1"/>
        <w:jc w:val="both"/>
        <w:rPr>
          <w:rFonts w:ascii="Times New Roman" w:eastAsia="Times New Roman" w:hAnsi="Times New Roman" w:cs="Times New Roman"/>
          <w:color w:val="000000"/>
          <w:sz w:val="16"/>
          <w:szCs w:val="16"/>
        </w:rPr>
      </w:pPr>
    </w:p>
    <w:p w14:paraId="0F61B926" w14:textId="77777777" w:rsidR="00B67299" w:rsidRDefault="002E7AC7">
      <w:pPr>
        <w:pStyle w:val="LO-normal1"/>
        <w:jc w:val="both"/>
        <w:rPr>
          <w:rFonts w:ascii="Times New Roman" w:hAnsi="Times New Roman" w:cs="Times New Roman"/>
        </w:rPr>
      </w:pPr>
      <w:bookmarkStart w:id="13" w:name="_heading=h.3dy6vkm"/>
      <w:bookmarkEnd w:id="13"/>
      <w:r>
        <w:rPr>
          <w:rFonts w:ascii="Times New Roman" w:eastAsia="Times New Roman" w:hAnsi="Times New Roman" w:cs="Times New Roman"/>
          <w:b/>
          <w:bCs/>
          <w:color w:val="000000"/>
        </w:rPr>
        <w:t>11. Uz pierādījumiem balstītas sporta politikas izstrādes princips</w:t>
      </w:r>
      <w:r>
        <w:rPr>
          <w:rFonts w:ascii="Times New Roman" w:eastAsia="Times New Roman" w:hAnsi="Times New Roman" w:cs="Times New Roman"/>
          <w:color w:val="000000"/>
        </w:rPr>
        <w:t xml:space="preserve"> – veicināt faktos un datos balstītu sporta politiku, kā arī zinātniskās pētniecības darbus fizisko aktivitāšu un sporta jomā.</w:t>
      </w:r>
      <w:r>
        <w:br w:type="page"/>
      </w:r>
    </w:p>
    <w:p w14:paraId="33089EED" w14:textId="77777777" w:rsidR="00B67299" w:rsidRDefault="002E7AC7">
      <w:pPr>
        <w:pStyle w:val="Heading1"/>
        <w:rPr>
          <w:rFonts w:ascii="Times New Roman" w:hAnsi="Times New Roman" w:cs="Times New Roman"/>
          <w:b/>
          <w:sz w:val="28"/>
          <w:szCs w:val="28"/>
        </w:rPr>
      </w:pPr>
      <w:bookmarkStart w:id="14" w:name="_Toc90023476"/>
      <w:r>
        <w:rPr>
          <w:rFonts w:ascii="Times New Roman" w:hAnsi="Times New Roman" w:cs="Times New Roman"/>
          <w:b/>
          <w:sz w:val="28"/>
          <w:szCs w:val="28"/>
        </w:rPr>
        <w:lastRenderedPageBreak/>
        <w:t>Sporta politikas mērķis</w:t>
      </w:r>
      <w:bookmarkEnd w:id="14"/>
    </w:p>
    <w:p w14:paraId="6CC5C5CF" w14:textId="77777777" w:rsidR="00B67299" w:rsidRDefault="00B67299">
      <w:pPr>
        <w:pStyle w:val="LO-normal1"/>
        <w:jc w:val="both"/>
        <w:rPr>
          <w:rFonts w:ascii="Times New Roman" w:eastAsia="Times New Roman" w:hAnsi="Times New Roman" w:cs="Times New Roman"/>
          <w:b/>
          <w:color w:val="000000"/>
          <w:sz w:val="28"/>
          <w:szCs w:val="28"/>
        </w:rPr>
      </w:pPr>
    </w:p>
    <w:p w14:paraId="7A427C9F"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Sporta politikas </w:t>
      </w:r>
      <w:r>
        <w:rPr>
          <w:rFonts w:ascii="Times New Roman" w:eastAsia="Times New Roman" w:hAnsi="Times New Roman" w:cs="Times New Roman"/>
          <w:b/>
          <w:bCs/>
          <w:color w:val="000000"/>
        </w:rPr>
        <w:t xml:space="preserve">misija </w:t>
      </w:r>
      <w:r>
        <w:rPr>
          <w:rFonts w:ascii="Times New Roman" w:eastAsia="Times New Roman" w:hAnsi="Times New Roman" w:cs="Times New Roman"/>
          <w:color w:val="000000"/>
        </w:rPr>
        <w:t>ir vairāk fiziski un sportiski aktīvu cilvēku sportiskākai Latvijai.</w:t>
      </w:r>
    </w:p>
    <w:p w14:paraId="63B3EBA7" w14:textId="77777777" w:rsidR="00B67299" w:rsidRDefault="00B67299">
      <w:pPr>
        <w:pStyle w:val="LO-normal1"/>
        <w:jc w:val="both"/>
        <w:rPr>
          <w:rFonts w:ascii="Times New Roman" w:eastAsia="Times New Roman" w:hAnsi="Times New Roman" w:cs="Times New Roman"/>
          <w:color w:val="000000"/>
        </w:rPr>
      </w:pPr>
    </w:p>
    <w:p w14:paraId="0864444E"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Sporta politikas </w:t>
      </w:r>
      <w:r>
        <w:rPr>
          <w:rFonts w:ascii="Times New Roman" w:eastAsia="Times New Roman" w:hAnsi="Times New Roman" w:cs="Times New Roman"/>
          <w:b/>
          <w:color w:val="000000"/>
        </w:rPr>
        <w:t>vīzija</w:t>
      </w:r>
      <w:r>
        <w:rPr>
          <w:rFonts w:ascii="Times New Roman" w:eastAsia="Times New Roman" w:hAnsi="Times New Roman" w:cs="Times New Roman"/>
          <w:color w:val="000000"/>
        </w:rPr>
        <w:t xml:space="preserve"> ir Godīga uz sporta nozares attīstību vērsta sporta sistēmas attīstība kā pamats sporta politikas īstenošanai.</w:t>
      </w:r>
    </w:p>
    <w:p w14:paraId="099D27A0" w14:textId="77777777" w:rsidR="00B67299" w:rsidRDefault="00B67299">
      <w:pPr>
        <w:pStyle w:val="LO-normal1"/>
        <w:jc w:val="both"/>
        <w:rPr>
          <w:rFonts w:ascii="Times New Roman" w:eastAsia="Times New Roman" w:hAnsi="Times New Roman" w:cs="Times New Roman"/>
          <w:color w:val="000000"/>
        </w:rPr>
      </w:pPr>
    </w:p>
    <w:p w14:paraId="6D05DCF2"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Pamatnostādnēs definētais sporta politikas </w:t>
      </w:r>
      <w:r>
        <w:rPr>
          <w:rFonts w:ascii="Times New Roman" w:eastAsia="Times New Roman" w:hAnsi="Times New Roman" w:cs="Times New Roman"/>
          <w:b/>
          <w:bCs/>
          <w:color w:val="000000"/>
        </w:rPr>
        <w:t>vadmotīvs</w:t>
      </w:r>
      <w:r>
        <w:rPr>
          <w:rFonts w:ascii="Times New Roman" w:eastAsia="Times New Roman" w:hAnsi="Times New Roman" w:cs="Times New Roman"/>
          <w:color w:val="000000"/>
        </w:rPr>
        <w:t xml:space="preserve"> ir – Sports dzīves kvalitātei un veselībai. </w:t>
      </w:r>
    </w:p>
    <w:p w14:paraId="14FA161F" w14:textId="77777777" w:rsidR="00B67299" w:rsidRDefault="00B67299">
      <w:pPr>
        <w:pStyle w:val="LO-normal1"/>
        <w:jc w:val="both"/>
        <w:rPr>
          <w:rFonts w:ascii="Times New Roman" w:eastAsia="Times New Roman" w:hAnsi="Times New Roman" w:cs="Times New Roman"/>
          <w:color w:val="000000"/>
        </w:rPr>
      </w:pPr>
    </w:p>
    <w:p w14:paraId="592F4D72"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Pamatnostādņu izstrādes </w:t>
      </w:r>
      <w:r>
        <w:rPr>
          <w:rFonts w:ascii="Times New Roman" w:eastAsia="Times New Roman" w:hAnsi="Times New Roman" w:cs="Times New Roman"/>
          <w:b/>
          <w:bCs/>
          <w:color w:val="000000"/>
        </w:rPr>
        <w:t>mērķis</w:t>
      </w:r>
      <w:r>
        <w:rPr>
          <w:rFonts w:ascii="Times New Roman" w:eastAsia="Times New Roman" w:hAnsi="Times New Roman" w:cs="Times New Roman"/>
          <w:color w:val="000000"/>
        </w:rPr>
        <w:t xml:space="preserve"> ir veicināt iedzīvotāju regulāru iesaisti fiziskās aktivitātēs, attīstīt talantus un radīt priekšnoteikumus izcilu rezultātu sasniegšanai sportā.</w:t>
      </w:r>
    </w:p>
    <w:p w14:paraId="06BAF25F" w14:textId="77777777" w:rsidR="00B67299" w:rsidRDefault="00B67299">
      <w:pPr>
        <w:pStyle w:val="LO-normal1"/>
        <w:jc w:val="both"/>
        <w:rPr>
          <w:rFonts w:ascii="Times New Roman" w:eastAsia="Times New Roman" w:hAnsi="Times New Roman" w:cs="Times New Roman"/>
          <w:color w:val="000000"/>
        </w:rPr>
      </w:pPr>
    </w:p>
    <w:p w14:paraId="4CF0E5D3"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Pamatnostādnēs definētā sporta politikas mērķa sasniegšanai ir izvirzīti šādi </w:t>
      </w:r>
      <w:r>
        <w:rPr>
          <w:rFonts w:ascii="Times New Roman" w:eastAsia="Times New Roman" w:hAnsi="Times New Roman" w:cs="Times New Roman"/>
          <w:b/>
          <w:color w:val="000000"/>
        </w:rPr>
        <w:t>apakšmērķi</w:t>
      </w:r>
      <w:r>
        <w:rPr>
          <w:rFonts w:ascii="Times New Roman" w:eastAsia="Times New Roman" w:hAnsi="Times New Roman" w:cs="Times New Roman"/>
          <w:color w:val="000000"/>
        </w:rPr>
        <w:t>:</w:t>
      </w:r>
    </w:p>
    <w:p w14:paraId="50ADBC26" w14:textId="77777777" w:rsidR="00B67299" w:rsidRDefault="002E7AC7">
      <w:pPr>
        <w:pStyle w:val="LO-normal1"/>
        <w:numPr>
          <w:ilvl w:val="0"/>
          <w:numId w:val="14"/>
        </w:numPr>
        <w:jc w:val="both"/>
        <w:rPr>
          <w:rFonts w:ascii="Times New Roman" w:hAnsi="Times New Roman"/>
        </w:rPr>
      </w:pPr>
      <w:r>
        <w:rPr>
          <w:rFonts w:ascii="Times New Roman" w:eastAsia="Times New Roman" w:hAnsi="Times New Roman" w:cs="Times New Roman"/>
          <w:color w:val="000000"/>
        </w:rPr>
        <w:t>izveidot uz sistēmisku attīstību vērstu sporta nozares finansēšanas pārvaldības un administratīvās pārvaldības modeli;</w:t>
      </w:r>
    </w:p>
    <w:p w14:paraId="3417D83F" w14:textId="77777777" w:rsidR="00725FF5" w:rsidRPr="00725FF5" w:rsidRDefault="002E7AC7" w:rsidP="00725FF5">
      <w:pPr>
        <w:pStyle w:val="LO-normal1"/>
        <w:numPr>
          <w:ilvl w:val="0"/>
          <w:numId w:val="14"/>
        </w:numPr>
        <w:jc w:val="both"/>
      </w:pPr>
      <w:r>
        <w:rPr>
          <w:rFonts w:ascii="Times New Roman" w:eastAsia="Times New Roman" w:hAnsi="Times New Roman" w:cs="Times New Roman"/>
          <w:color w:val="000000"/>
        </w:rPr>
        <w:t>sekmēt sporta infrastruktūras pieejamību un attīstību;</w:t>
      </w:r>
      <w:r>
        <w:rPr>
          <w:rStyle w:val="FootnoteAnchor"/>
          <w:rFonts w:ascii="Times New Roman" w:eastAsia="Times New Roman" w:hAnsi="Times New Roman" w:cs="Times New Roman"/>
          <w:color w:val="000000"/>
        </w:rPr>
        <w:footnoteReference w:id="8"/>
      </w:r>
    </w:p>
    <w:p w14:paraId="11CFA595" w14:textId="77777777" w:rsidR="00725FF5" w:rsidRDefault="002E7AC7" w:rsidP="00725FF5">
      <w:pPr>
        <w:pStyle w:val="LO-normal1"/>
        <w:numPr>
          <w:ilvl w:val="0"/>
          <w:numId w:val="14"/>
        </w:numPr>
        <w:jc w:val="both"/>
      </w:pPr>
      <w:r>
        <w:rPr>
          <w:rFonts w:ascii="Times New Roman" w:eastAsia="Times New Roman" w:hAnsi="Times New Roman" w:cs="Times New Roman"/>
          <w:color w:val="000000"/>
        </w:rPr>
        <w:t>veicināt visu iedzīvotāju fizisko aktivitāti un interesi sportā;</w:t>
      </w:r>
    </w:p>
    <w:p w14:paraId="660FFD8C" w14:textId="77777777" w:rsidR="00B67299" w:rsidRDefault="002E7AC7" w:rsidP="00725FF5">
      <w:pPr>
        <w:pStyle w:val="LO-normal1"/>
        <w:numPr>
          <w:ilvl w:val="0"/>
          <w:numId w:val="14"/>
        </w:numPr>
        <w:jc w:val="both"/>
      </w:pPr>
      <w:r w:rsidRPr="00725FF5">
        <w:rPr>
          <w:rFonts w:ascii="Times New Roman" w:eastAsia="Times New Roman" w:hAnsi="Times New Roman" w:cs="Times New Roman"/>
          <w:color w:val="000000"/>
        </w:rPr>
        <w:t>radīt konkurētspējīgu vidi augstu sasniegumu sporta attīstībai.</w:t>
      </w:r>
      <w:r>
        <w:rPr>
          <w:rStyle w:val="FootnoteAnchor"/>
          <w:rFonts w:ascii="Times New Roman" w:eastAsia="Times New Roman" w:hAnsi="Times New Roman" w:cs="Times New Roman"/>
          <w:color w:val="000000"/>
        </w:rPr>
        <w:footnoteReference w:id="9"/>
      </w:r>
    </w:p>
    <w:p w14:paraId="0E7EDB73" w14:textId="77777777" w:rsidR="00B67299" w:rsidRDefault="00B67299">
      <w:pPr>
        <w:pStyle w:val="LO-normal1"/>
        <w:jc w:val="both"/>
        <w:rPr>
          <w:rFonts w:ascii="Times New Roman" w:eastAsia="Times New Roman" w:hAnsi="Times New Roman" w:cs="Times New Roman"/>
          <w:color w:val="000000"/>
        </w:rPr>
      </w:pPr>
    </w:p>
    <w:p w14:paraId="33B57A5C"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Lai sasniegtu pamatnostādnēs definēto sporta politikas mērķi, ir noteikti šādi pamatnostādņu </w:t>
      </w:r>
      <w:r>
        <w:rPr>
          <w:rFonts w:ascii="Times New Roman" w:eastAsia="Times New Roman" w:hAnsi="Times New Roman" w:cs="Times New Roman"/>
          <w:b/>
          <w:color w:val="000000"/>
        </w:rPr>
        <w:t>rīcības virzieni</w:t>
      </w:r>
      <w:r>
        <w:rPr>
          <w:rFonts w:ascii="Times New Roman" w:eastAsia="Times New Roman" w:hAnsi="Times New Roman" w:cs="Times New Roman"/>
          <w:color w:val="000000"/>
        </w:rPr>
        <w:t>:</w:t>
      </w:r>
    </w:p>
    <w:p w14:paraId="5423DC02" w14:textId="77777777" w:rsidR="00B67299" w:rsidRDefault="00854BB9" w:rsidP="00854BB9">
      <w:pPr>
        <w:pStyle w:val="LO-normal1"/>
        <w:numPr>
          <w:ilvl w:val="0"/>
          <w:numId w:val="2"/>
        </w:numPr>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s</w:t>
      </w:r>
      <w:r w:rsidR="002E7AC7">
        <w:rPr>
          <w:rFonts w:ascii="Times New Roman" w:eastAsia="Times New Roman" w:hAnsi="Times New Roman" w:cs="Times New Roman"/>
          <w:color w:val="000000"/>
        </w:rPr>
        <w:t>porta nozares finansēšanas pārvaldības un administratīvās pārvaldības modeļa pilnveide;</w:t>
      </w:r>
    </w:p>
    <w:p w14:paraId="7EBC2897" w14:textId="77777777" w:rsidR="00B67299" w:rsidRDefault="00854BB9" w:rsidP="00854BB9">
      <w:pPr>
        <w:pStyle w:val="LO-normal1"/>
        <w:numPr>
          <w:ilvl w:val="0"/>
          <w:numId w:val="2"/>
        </w:numPr>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s</w:t>
      </w:r>
      <w:r w:rsidR="002E7AC7">
        <w:rPr>
          <w:rFonts w:ascii="Times New Roman" w:eastAsia="Times New Roman" w:hAnsi="Times New Roman" w:cs="Times New Roman"/>
          <w:color w:val="000000"/>
        </w:rPr>
        <w:t>porta infrastruktūras attīstība;</w:t>
      </w:r>
    </w:p>
    <w:p w14:paraId="136E3054" w14:textId="77777777" w:rsidR="00B67299" w:rsidRDefault="00854BB9" w:rsidP="00854BB9">
      <w:pPr>
        <w:pStyle w:val="LO-normal1"/>
        <w:numPr>
          <w:ilvl w:val="0"/>
          <w:numId w:val="2"/>
        </w:numPr>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s</w:t>
      </w:r>
      <w:r w:rsidR="002E7AC7">
        <w:rPr>
          <w:rFonts w:ascii="Times New Roman" w:eastAsia="Times New Roman" w:hAnsi="Times New Roman" w:cs="Times New Roman"/>
          <w:color w:val="000000"/>
        </w:rPr>
        <w:t>ports aktīvai un veselai sabiedrībai;</w:t>
      </w:r>
    </w:p>
    <w:p w14:paraId="0540C995" w14:textId="77777777" w:rsidR="00B67299" w:rsidRDefault="00854BB9" w:rsidP="00854BB9">
      <w:pPr>
        <w:pStyle w:val="LO-normal1"/>
        <w:numPr>
          <w:ilvl w:val="0"/>
          <w:numId w:val="2"/>
        </w:numPr>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s</w:t>
      </w:r>
      <w:r w:rsidR="002E7AC7">
        <w:rPr>
          <w:rFonts w:ascii="Times New Roman" w:eastAsia="Times New Roman" w:hAnsi="Times New Roman" w:cs="Times New Roman"/>
          <w:color w:val="000000"/>
        </w:rPr>
        <w:t>ports izcilībai – jaunatnes sporta, talantu un augstu sasniegumu sporta attīstība.</w:t>
      </w:r>
    </w:p>
    <w:p w14:paraId="2181FC0C"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2AF2491" w14:textId="77777777" w:rsidR="00B67299" w:rsidRDefault="002E7AC7">
      <w:pPr>
        <w:pStyle w:val="LO-normal1"/>
        <w:spacing w:after="160"/>
        <w:rPr>
          <w:rFonts w:ascii="Times New Roman" w:eastAsia="Times New Roman" w:hAnsi="Times New Roman" w:cs="Times New Roman"/>
          <w:b/>
          <w:color w:val="000000"/>
        </w:rPr>
      </w:pPr>
      <w:r>
        <w:rPr>
          <w:rFonts w:ascii="Times New Roman" w:eastAsia="Times New Roman" w:hAnsi="Times New Roman" w:cs="Times New Roman"/>
          <w:b/>
          <w:color w:val="000000"/>
        </w:rPr>
        <w:t>Sporta politikas virzieni:</w:t>
      </w:r>
    </w:p>
    <w:p w14:paraId="641A77BC" w14:textId="77777777" w:rsidR="00B67299" w:rsidRDefault="002E7AC7">
      <w:pPr>
        <w:pStyle w:val="LO-normal1"/>
        <w:widowControl w:val="0"/>
        <w:numPr>
          <w:ilvl w:val="0"/>
          <w:numId w:val="12"/>
        </w:numPr>
        <w:jc w:val="both"/>
        <w:rPr>
          <w:rFonts w:ascii="Times New Roman" w:hAnsi="Times New Roman" w:cs="Times New Roman"/>
        </w:rPr>
      </w:pPr>
      <w:r>
        <w:rPr>
          <w:rFonts w:ascii="Times New Roman" w:eastAsia="Times New Roman" w:hAnsi="Times New Roman" w:cs="Times New Roman"/>
          <w:color w:val="000000"/>
          <w:u w:val="single"/>
        </w:rPr>
        <w:t>Bērnu un jauniešu sports</w:t>
      </w:r>
      <w:r>
        <w:rPr>
          <w:rFonts w:ascii="Times New Roman" w:eastAsia="Times New Roman" w:hAnsi="Times New Roman" w:cs="Times New Roman"/>
          <w:color w:val="000000"/>
        </w:rPr>
        <w:t xml:space="preserve"> – nodrošināt iespējas ikvienam bērnam un jaunietim iesaistīties sporta nodarbībās, piemērojot fizisko aktivitāšu veidus atbilstoši viņa fiziskajai sagatavotībai un interesēm</w:t>
      </w:r>
      <w:r>
        <w:rPr>
          <w:rStyle w:val="FootnoteAnchor"/>
          <w:rFonts w:ascii="Times New Roman" w:eastAsia="Times New Roman" w:hAnsi="Times New Roman" w:cs="Times New Roman"/>
          <w:color w:val="000000"/>
        </w:rPr>
        <w:footnoteReference w:id="10"/>
      </w:r>
      <w:r>
        <w:rPr>
          <w:rFonts w:ascii="Times New Roman" w:eastAsia="Times New Roman" w:hAnsi="Times New Roman" w:cs="Times New Roman"/>
          <w:color w:val="000000"/>
        </w:rPr>
        <w:t>.</w:t>
      </w:r>
    </w:p>
    <w:p w14:paraId="667055D0" w14:textId="77777777" w:rsidR="00B67299" w:rsidRDefault="002E7AC7">
      <w:pPr>
        <w:pStyle w:val="LO-normal1"/>
        <w:widowControl w:val="0"/>
        <w:numPr>
          <w:ilvl w:val="0"/>
          <w:numId w:val="12"/>
        </w:numPr>
        <w:jc w:val="both"/>
        <w:rPr>
          <w:rFonts w:ascii="Times New Roman" w:hAnsi="Times New Roman" w:cs="Times New Roman"/>
        </w:rPr>
      </w:pPr>
      <w:r>
        <w:rPr>
          <w:rFonts w:ascii="Times New Roman" w:eastAsia="Times New Roman" w:hAnsi="Times New Roman" w:cs="Times New Roman"/>
          <w:color w:val="000000"/>
          <w:u w:val="single"/>
        </w:rPr>
        <w:t>Tautas sports</w:t>
      </w:r>
      <w:r>
        <w:rPr>
          <w:rFonts w:ascii="Times New Roman" w:eastAsia="Times New Roman" w:hAnsi="Times New Roman" w:cs="Times New Roman"/>
          <w:color w:val="000000"/>
        </w:rPr>
        <w:t xml:space="preserve"> – nodrošināt iespēju ikvienam iedzīvotājam iesaistīties regulārās fiziskās aktivitātēs un veselību veicinošos sporta pasākumos, kā arī veidot iedzīvotāju izpratni par fizisko aktivitāšu nozīmi veselības saglabāšanā un nostiprināšanā.</w:t>
      </w:r>
    </w:p>
    <w:p w14:paraId="7E9909B0" w14:textId="77777777" w:rsidR="00B67299" w:rsidRDefault="002E7AC7">
      <w:pPr>
        <w:pStyle w:val="LO-normal1"/>
        <w:numPr>
          <w:ilvl w:val="0"/>
          <w:numId w:val="12"/>
        </w:numPr>
        <w:jc w:val="both"/>
        <w:rPr>
          <w:rFonts w:ascii="Times New Roman" w:hAnsi="Times New Roman" w:cs="Times New Roman"/>
        </w:rPr>
      </w:pPr>
      <w:r>
        <w:rPr>
          <w:rFonts w:ascii="Times New Roman" w:eastAsia="Times New Roman" w:hAnsi="Times New Roman" w:cs="Times New Roman"/>
          <w:color w:val="000000"/>
          <w:u w:val="single"/>
        </w:rPr>
        <w:t>Augstu sasniegumu sports</w:t>
      </w:r>
      <w:r>
        <w:rPr>
          <w:rFonts w:ascii="Times New Roman" w:eastAsia="Times New Roman" w:hAnsi="Times New Roman" w:cs="Times New Roman"/>
          <w:color w:val="000000"/>
        </w:rPr>
        <w:t xml:space="preserve"> – nodrošināt, lai augsta līmeņa sportisti un valsts izlases (tai skaitā komandu sporta spēlēs) varētu sagatavoties un startēt olimpiskajās spēlēs, pasaules spēlēs, pasaules un Eiropas čempionātos, pasaules līmeņa prāta sporta spēlēs (sporta spēļu kvalifikācijas turnīros un finālsacensībās). </w:t>
      </w:r>
    </w:p>
    <w:p w14:paraId="5015B22D" w14:textId="77777777" w:rsidR="00B67299" w:rsidRDefault="00B67299">
      <w:pPr>
        <w:pStyle w:val="LO-normal1"/>
        <w:jc w:val="both"/>
        <w:rPr>
          <w:rFonts w:ascii="Times New Roman" w:eastAsia="Times New Roman" w:hAnsi="Times New Roman" w:cs="Times New Roman"/>
          <w:color w:val="000000"/>
          <w:u w:val="single"/>
        </w:rPr>
      </w:pPr>
    </w:p>
    <w:p w14:paraId="6B615152"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Papildus minētajiem trim sporta politikas virzieniem ir arī caurviju virziens – </w:t>
      </w:r>
      <w:r>
        <w:rPr>
          <w:rFonts w:ascii="Times New Roman" w:eastAsia="Times New Roman" w:hAnsi="Times New Roman" w:cs="Times New Roman"/>
          <w:color w:val="000000"/>
          <w:u w:val="single"/>
        </w:rPr>
        <w:t>Parasports un pielāgotais sports</w:t>
      </w:r>
      <w:r>
        <w:rPr>
          <w:rFonts w:ascii="Times New Roman" w:eastAsia="Times New Roman" w:hAnsi="Times New Roman" w:cs="Times New Roman"/>
          <w:color w:val="000000"/>
        </w:rPr>
        <w:t xml:space="preserve"> – kas paredz nodrošināt, lai personas ar invaliditāti varētu nodarboties ar sportu atbilstoši savām interesēm un spējām iesaistīties pielāgotās fiziskās aktivitātēs, kā arī nodrošināt atbalstu labāko sportistu ar invaliditāti sagatavošanai un dalībai Paralimpiskajās spēlēs, Nedzirdīgo spēlēs (</w:t>
      </w:r>
      <w:r>
        <w:rPr>
          <w:rFonts w:ascii="Times New Roman" w:eastAsia="Times New Roman" w:hAnsi="Times New Roman" w:cs="Times New Roman"/>
          <w:i/>
          <w:iCs/>
          <w:color w:val="000000"/>
        </w:rPr>
        <w:t>Deaflympics</w:t>
      </w:r>
      <w:r>
        <w:rPr>
          <w:rFonts w:ascii="Times New Roman" w:eastAsia="Times New Roman" w:hAnsi="Times New Roman" w:cs="Times New Roman"/>
          <w:color w:val="000000"/>
        </w:rPr>
        <w:t>),</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kā arī pasaules un Eiropas čempionātos.</w:t>
      </w:r>
    </w:p>
    <w:p w14:paraId="0F79A2FD" w14:textId="77777777" w:rsidR="00B67299" w:rsidRDefault="00B67299">
      <w:pPr>
        <w:pStyle w:val="LO-normal1"/>
        <w:rPr>
          <w:rFonts w:ascii="Times New Roman" w:eastAsia="Times New Roman" w:hAnsi="Times New Roman" w:cs="Times New Roman"/>
          <w:color w:val="000000"/>
        </w:rPr>
      </w:pPr>
    </w:p>
    <w:p w14:paraId="486E827A"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No iepriekšminētajiem sporta politikas virzieniem par </w:t>
      </w:r>
      <w:r>
        <w:rPr>
          <w:rFonts w:ascii="Times New Roman" w:eastAsia="Times New Roman" w:hAnsi="Times New Roman" w:cs="Times New Roman"/>
          <w:b/>
          <w:color w:val="000000"/>
        </w:rPr>
        <w:t>prioritāru</w:t>
      </w:r>
      <w:r>
        <w:rPr>
          <w:rFonts w:ascii="Times New Roman" w:eastAsia="Times New Roman" w:hAnsi="Times New Roman" w:cs="Times New Roman"/>
          <w:color w:val="000000"/>
        </w:rPr>
        <w:t xml:space="preserve"> atzīstama Bērnu un jauniešu sporta attīstība.</w:t>
      </w:r>
    </w:p>
    <w:p w14:paraId="52904F7F" w14:textId="77777777" w:rsidR="00B67299" w:rsidRDefault="002E7AC7">
      <w:pPr>
        <w:pStyle w:val="LO-normal1"/>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Sporta politikas mērķgrupas:</w:t>
      </w:r>
    </w:p>
    <w:p w14:paraId="0546986D" w14:textId="77777777" w:rsidR="00B67299" w:rsidRDefault="002E7AC7">
      <w:pPr>
        <w:pStyle w:val="LO-normal1"/>
        <w:numPr>
          <w:ilvl w:val="0"/>
          <w:numId w:val="4"/>
        </w:numPr>
        <w:ind w:left="426"/>
        <w:jc w:val="both"/>
        <w:rPr>
          <w:rFonts w:ascii="Times New Roman" w:hAnsi="Times New Roman" w:cs="Times New Roman"/>
        </w:rPr>
      </w:pPr>
      <w:r>
        <w:rPr>
          <w:rFonts w:ascii="Times New Roman" w:eastAsia="Times New Roman" w:hAnsi="Times New Roman" w:cs="Times New Roman"/>
          <w:color w:val="000000"/>
        </w:rPr>
        <w:t>bērni un jaunieši;</w:t>
      </w:r>
    </w:p>
    <w:p w14:paraId="0052468C" w14:textId="77777777" w:rsidR="00B67299" w:rsidRDefault="002E7AC7">
      <w:pPr>
        <w:numPr>
          <w:ilvl w:val="0"/>
          <w:numId w:val="4"/>
        </w:numPr>
        <w:ind w:left="426"/>
        <w:jc w:val="both"/>
        <w:rPr>
          <w:rFonts w:ascii="Times New Roman" w:hAnsi="Times New Roman" w:cs="Times New Roman"/>
          <w:lang w:val="lv-LV"/>
        </w:rPr>
      </w:pPr>
      <w:r>
        <w:rPr>
          <w:rFonts w:ascii="Times New Roman" w:eastAsia="Times New Roman" w:hAnsi="Times New Roman" w:cs="Times New Roman"/>
          <w:lang w:val="lv-LV"/>
        </w:rPr>
        <w:t>ikviens iedzīvotājs, kurš nodarbojas ar fiziskajām aktivitātēm;</w:t>
      </w:r>
    </w:p>
    <w:p w14:paraId="6F691E21" w14:textId="77777777" w:rsidR="00B67299" w:rsidRDefault="002E7AC7">
      <w:pPr>
        <w:pStyle w:val="LO-normal1"/>
        <w:numPr>
          <w:ilvl w:val="0"/>
          <w:numId w:val="4"/>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ikviens iedzīvotājs, kuram ir interese par sporta norisi un tā aktivitātēm;</w:t>
      </w:r>
    </w:p>
    <w:p w14:paraId="2EB5DDD0" w14:textId="77777777" w:rsidR="00B67299" w:rsidRDefault="002E7AC7">
      <w:pPr>
        <w:pStyle w:val="LO-normal1"/>
        <w:numPr>
          <w:ilvl w:val="0"/>
          <w:numId w:val="4"/>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augstu sasniegumu sportisti;</w:t>
      </w:r>
    </w:p>
    <w:p w14:paraId="120B462A" w14:textId="77777777" w:rsidR="00B67299" w:rsidRDefault="002E7AC7">
      <w:pPr>
        <w:pStyle w:val="LO-normal1"/>
        <w:numPr>
          <w:ilvl w:val="0"/>
          <w:numId w:val="4"/>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sporta speciālisti;</w:t>
      </w:r>
    </w:p>
    <w:p w14:paraId="558F6551" w14:textId="77777777" w:rsidR="00B67299" w:rsidRDefault="002E7AC7">
      <w:pPr>
        <w:pStyle w:val="LO-normal1"/>
        <w:numPr>
          <w:ilvl w:val="0"/>
          <w:numId w:val="4"/>
        </w:numPr>
        <w:ind w:left="426"/>
        <w:jc w:val="both"/>
        <w:rPr>
          <w:rFonts w:ascii="Times New Roman" w:hAnsi="Times New Roman" w:cs="Times New Roman"/>
        </w:rPr>
      </w:pPr>
      <w:r>
        <w:rPr>
          <w:rFonts w:ascii="Times New Roman" w:eastAsia="Times New Roman" w:hAnsi="Times New Roman" w:cs="Times New Roman"/>
          <w:color w:val="000000"/>
        </w:rPr>
        <w:t>i</w:t>
      </w:r>
      <w:r>
        <w:rPr>
          <w:rFonts w:ascii="Times New Roman" w:eastAsia="Times New Roman" w:hAnsi="Times New Roman" w:cs="Times New Roman"/>
          <w:color w:val="000000"/>
          <w:highlight w:val="white"/>
        </w:rPr>
        <w:t>zcili bijušie sportisti, treneri, sporta darbinieki;</w:t>
      </w:r>
    </w:p>
    <w:p w14:paraId="792EA6C5" w14:textId="77777777" w:rsidR="00B67299" w:rsidRDefault="002E7AC7">
      <w:pPr>
        <w:pStyle w:val="LO-normal1"/>
        <w:numPr>
          <w:ilvl w:val="0"/>
          <w:numId w:val="4"/>
        </w:numPr>
        <w:ind w:left="426"/>
        <w:jc w:val="both"/>
        <w:rPr>
          <w:rFonts w:ascii="Times New Roman" w:hAnsi="Times New Roman" w:cs="Times New Roman"/>
        </w:rPr>
      </w:pPr>
      <w:r>
        <w:rPr>
          <w:rFonts w:ascii="Times New Roman" w:eastAsia="Times New Roman" w:hAnsi="Times New Roman" w:cs="Times New Roman"/>
          <w:color w:val="000000"/>
          <w:highlight w:val="white"/>
        </w:rPr>
        <w:t>personas ar invaliditāti, kuras tieši darbojas sporta klubos, pielāgotā</w:t>
      </w:r>
      <w:r>
        <w:rPr>
          <w:rFonts w:ascii="Times New Roman" w:eastAsia="Times New Roman" w:hAnsi="Times New Roman" w:cs="Times New Roman"/>
          <w:color w:val="000000"/>
        </w:rPr>
        <w:t xml:space="preserve"> sporta federācijās un sporta federācijās, kuras sadarbojas sportā ar LPK;</w:t>
      </w:r>
    </w:p>
    <w:p w14:paraId="0DC0C550" w14:textId="77777777" w:rsidR="00B67299" w:rsidRDefault="002E7AC7">
      <w:pPr>
        <w:pStyle w:val="LO-normal1"/>
        <w:numPr>
          <w:ilvl w:val="0"/>
          <w:numId w:val="4"/>
        </w:numPr>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personas, kuras sniedz materiālu atbalstu sporta nozares attīstībai;</w:t>
      </w:r>
    </w:p>
    <w:p w14:paraId="375E3759" w14:textId="77777777" w:rsidR="00B67299" w:rsidRDefault="002E7AC7">
      <w:pPr>
        <w:pStyle w:val="LO-normal1"/>
        <w:numPr>
          <w:ilvl w:val="0"/>
          <w:numId w:val="4"/>
        </w:numPr>
        <w:ind w:left="426"/>
        <w:jc w:val="both"/>
      </w:pPr>
      <w:r>
        <w:rPr>
          <w:rFonts w:ascii="Times New Roman" w:eastAsia="Times New Roman" w:hAnsi="Times New Roman" w:cs="Times New Roman"/>
          <w:color w:val="000000"/>
        </w:rPr>
        <w:t>brīvprātīgie.</w:t>
      </w:r>
      <w:r>
        <w:br w:type="page"/>
      </w:r>
    </w:p>
    <w:p w14:paraId="347E2E65" w14:textId="77777777" w:rsidR="00B67299" w:rsidRDefault="002E7AC7">
      <w:pPr>
        <w:pStyle w:val="Heading1"/>
        <w:jc w:val="both"/>
      </w:pPr>
      <w:bookmarkStart w:id="15" w:name="_heading=h.1t3h5sf"/>
      <w:bookmarkStart w:id="16" w:name="_Toc90023477"/>
      <w:bookmarkEnd w:id="15"/>
      <w:r>
        <w:rPr>
          <w:rFonts w:ascii="Times New Roman" w:hAnsi="Times New Roman" w:cs="Times New Roman"/>
          <w:b/>
          <w:sz w:val="28"/>
          <w:szCs w:val="28"/>
          <w:highlight w:val="white"/>
        </w:rPr>
        <w:lastRenderedPageBreak/>
        <w:t>Pamatnostādņu sasaiste ar citiem attīstības plānošanas dokumentiem un Latvijai saistošajiem starptautiskajiem tiesību aktiem un politikas plānošanas dokumentiem</w:t>
      </w:r>
      <w:bookmarkEnd w:id="16"/>
    </w:p>
    <w:p w14:paraId="67C6A318" w14:textId="77777777" w:rsidR="00B67299" w:rsidRDefault="00B67299">
      <w:pPr>
        <w:pStyle w:val="LO-normal1"/>
        <w:ind w:firstLine="700"/>
        <w:jc w:val="both"/>
        <w:rPr>
          <w:rFonts w:ascii="Times New Roman" w:eastAsia="Times New Roman" w:hAnsi="Times New Roman" w:cs="Times New Roman"/>
          <w:color w:val="000000"/>
        </w:rPr>
      </w:pPr>
    </w:p>
    <w:p w14:paraId="4A6BB7B8" w14:textId="77777777" w:rsidR="00B67299" w:rsidRDefault="002E7AC7">
      <w:pPr>
        <w:pStyle w:val="LO-normal1"/>
        <w:ind w:firstLine="700"/>
        <w:jc w:val="both"/>
      </w:pPr>
      <w:r>
        <w:rPr>
          <w:rFonts w:ascii="Times New Roman" w:eastAsia="Times New Roman" w:hAnsi="Times New Roman" w:cs="Times New Roman"/>
          <w:color w:val="000000"/>
        </w:rPr>
        <w:t xml:space="preserve">Galvenais sporta nozari reglamentējošais tiesību akts Latvijā ir </w:t>
      </w:r>
      <w:r>
        <w:rPr>
          <w:rFonts w:ascii="Times New Roman" w:eastAsia="Times New Roman" w:hAnsi="Times New Roman" w:cs="Times New Roman"/>
          <w:b/>
          <w:color w:val="000000"/>
        </w:rPr>
        <w:t>Sporta likums</w:t>
      </w:r>
      <w:r>
        <w:rPr>
          <w:rStyle w:val="FootnoteAnchor"/>
          <w:rFonts w:ascii="Times New Roman" w:eastAsia="Times New Roman" w:hAnsi="Times New Roman" w:cs="Times New Roman"/>
          <w:color w:val="000000"/>
        </w:rPr>
        <w:footnoteReference w:id="11"/>
      </w:r>
      <w:r>
        <w:rPr>
          <w:rFonts w:ascii="Times New Roman" w:eastAsia="Times New Roman" w:hAnsi="Times New Roman" w:cs="Times New Roman"/>
          <w:color w:val="000000"/>
        </w:rPr>
        <w:t xml:space="preserve"> (pieņemts 2002.gada 24. oktobrī), kas nosaka sporta organizēšanas un attīstības vispārīgos un tiesiskos pamatus, sporta organizāciju, valsts un pašvaldību institūciju savstarpējās attiecības, pamatuzdevumus sporta attīstībā un sporta finansēšanas pamatus, kā arī principus, kas ievērojami, iesaistoties starptautiskajā sporta kustībā. Tomēr bez Sporta likuma sporta nozarei būtiski jautājumi tiek risināti gan starptautiskos tiesību aktos, gan arī citu nozaru politikas plānošanas dokumentos.</w:t>
      </w:r>
    </w:p>
    <w:p w14:paraId="2173EC2E" w14:textId="77777777" w:rsidR="00B67299" w:rsidRDefault="00B67299">
      <w:pPr>
        <w:pStyle w:val="LO-normal1"/>
        <w:ind w:firstLine="700"/>
        <w:jc w:val="both"/>
        <w:rPr>
          <w:rFonts w:ascii="Times New Roman" w:eastAsia="Times New Roman" w:hAnsi="Times New Roman" w:cs="Times New Roman"/>
          <w:color w:val="000000"/>
        </w:rPr>
      </w:pPr>
    </w:p>
    <w:p w14:paraId="77386E7C" w14:textId="77777777" w:rsidR="00B67299" w:rsidRDefault="002E7AC7">
      <w:pPr>
        <w:pStyle w:val="LO-normal1"/>
        <w:ind w:firstLine="720"/>
        <w:jc w:val="both"/>
      </w:pPr>
      <w:r>
        <w:rPr>
          <w:rFonts w:ascii="Times New Roman" w:eastAsia="Times New Roman" w:hAnsi="Times New Roman" w:cs="Times New Roman"/>
          <w:b/>
          <w:color w:val="000000"/>
        </w:rPr>
        <w:t>Latvijas Nacionālais  attīstības plāns 2021.-2027. gadam</w:t>
      </w:r>
      <w:r>
        <w:rPr>
          <w:rStyle w:val="FootnoteAnchor"/>
          <w:rFonts w:ascii="Times New Roman" w:eastAsia="Times New Roman" w:hAnsi="Times New Roman" w:cs="Times New Roman"/>
          <w:color w:val="000000"/>
        </w:rPr>
        <w:footnoteReference w:id="12"/>
      </w:r>
      <w:r>
        <w:rPr>
          <w:rFonts w:ascii="Times New Roman" w:eastAsia="Times New Roman" w:hAnsi="Times New Roman" w:cs="Times New Roman"/>
          <w:color w:val="000000"/>
        </w:rPr>
        <w:t xml:space="preserve"> – galvenais vidēja termiņa attīstības plānošanas dokuments Latvijā un Latvijas ilgtspējīgas attīstības stratēģijas līdz 2030.gadam (Latvija 2030) rīcības plāns, kam ir jākalpo par valsts attīstības ceļa karti vidējam termiņam. Latvijas Nacionālā attīstības plānā 2021. – 2027. gadam kā viena no prioritātēm ir izvirzīta  „Kultūra un sports aktīvai un pilnvērtīgai dzīvei” ar prioritātes mērķi „Ikvienam pieejams dinamisks kultūras un sporta pakalpojumu klāsts, kas ļauj attīstīt talantus un veidot spēcīgu Latvijas tēlu pasaulē”, paredzot  divus rīcības virzienus, kur pirmais rīcības virziens – „Cilvēku līdzdalība kultūras un sporta aktivitātēs” ar rīcības mērķi „Kultūras un fizisko aktivitāšu pieejamība visiem, paaugstinot Latvijas sabiedrības dzīves kvalitāti” un otrs rīcības virziens ir „Kultūras un sporta devums ilgtspējīgai sabiedrībai” ar rīcības mērķi „Kultūra un sports veicina Latvijas ekonomikas un sociālo izaugsmi, veidojot radošu un ilgtspējīgu Latvijas sabiedrību”.</w:t>
      </w:r>
    </w:p>
    <w:p w14:paraId="4AF379B7" w14:textId="77777777" w:rsidR="00B67299" w:rsidRDefault="00B67299">
      <w:pPr>
        <w:pStyle w:val="LO-normal1"/>
        <w:ind w:firstLine="720"/>
        <w:jc w:val="both"/>
        <w:rPr>
          <w:rFonts w:ascii="Times New Roman" w:eastAsia="Times New Roman" w:hAnsi="Times New Roman" w:cs="Times New Roman"/>
          <w:color w:val="000000"/>
        </w:rPr>
      </w:pPr>
    </w:p>
    <w:p w14:paraId="79914641" w14:textId="77777777" w:rsidR="00B67299" w:rsidRDefault="002E7AC7">
      <w:pPr>
        <w:pStyle w:val="LO-normal1"/>
        <w:ind w:firstLine="720"/>
        <w:jc w:val="both"/>
        <w:rPr>
          <w:rFonts w:ascii="Times New Roman" w:hAnsi="Times New Roman" w:cs="Times New Roman"/>
        </w:rPr>
      </w:pPr>
      <w:r>
        <w:rPr>
          <w:rFonts w:ascii="Times New Roman" w:eastAsia="Times New Roman" w:hAnsi="Times New Roman" w:cs="Times New Roman"/>
          <w:b/>
          <w:color w:val="000000"/>
        </w:rPr>
        <w:t>Sabiedrības veselības pamatnostādnes 2021.–2027.gadam</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w:t>
      </w:r>
      <w:r>
        <w:rPr>
          <w:rFonts w:ascii="Times New Roman" w:eastAsia="Times New Roman" w:hAnsi="Times New Roman" w:cs="Times New Roman"/>
          <w:color w:val="000000"/>
        </w:rPr>
        <w:t xml:space="preserve"> pamatnostādņu virsmērķis ir uzlabot Latvijas iedzīvotāju veselību, pagarinot labā veselībā nodzīvoto mūžu, novēršot priekšlaicīgu mirstību un mazinot nevienlīdzību veselības jomā. Pamatnostādnēs paredzēti arī pasākumi fizisko aktivitāšu veicināšanas jomā, tādējādi samazinot hronisko neinfekcijas slimību riska faktoru izplatību (aptaukošanās, mazkustīgs dzīvesveids u.c.) Latvijas sabiedrībā. Pamatnostādņu izstrādē notika starpministriju horizontālā sadarbība, jo Sporta politikas pamatnostādņu tvērums attiecībā uz veselīga un aktīva dzīvesveida paradumu nostiprināšanu sabiedrībā bija iekļauts arī Sabiedrības veselības pamatnostādnēs un tā kā minētie jautājumi abās pamatnostādnēs pārklājas, tad VM un IZM vienojās par atsevišķu rīcības virzienu iestrādi vienās vai otrās pamatnostādnēs. </w:t>
      </w:r>
      <w:r>
        <w:rPr>
          <w:rFonts w:ascii="Times New Roman" w:eastAsia="Times New Roman" w:hAnsi="Times New Roman" w:cs="Times New Roman"/>
          <w:color w:val="000000"/>
          <w:highlight w:val="white"/>
        </w:rPr>
        <w:t>Pamatnostādņu rīcības ir savstarpēji papildinošas.</w:t>
      </w:r>
    </w:p>
    <w:p w14:paraId="55413794" w14:textId="77777777" w:rsidR="00B67299" w:rsidRDefault="00B67299">
      <w:pPr>
        <w:pStyle w:val="LO-normal1"/>
        <w:ind w:firstLine="720"/>
        <w:jc w:val="both"/>
        <w:rPr>
          <w:rFonts w:ascii="Times New Roman" w:eastAsia="Times New Roman" w:hAnsi="Times New Roman" w:cs="Times New Roman"/>
          <w:b/>
          <w:color w:val="000000"/>
        </w:rPr>
      </w:pPr>
    </w:p>
    <w:p w14:paraId="41FE0E4B" w14:textId="77777777" w:rsidR="00B67299" w:rsidRDefault="002E7AC7">
      <w:pPr>
        <w:pStyle w:val="LO-normal1"/>
        <w:ind w:firstLine="7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Reģionālās politikas pamatnostādn</w:t>
      </w:r>
      <w:r w:rsidR="00797E59">
        <w:rPr>
          <w:rFonts w:ascii="Times New Roman" w:eastAsia="Times New Roman" w:hAnsi="Times New Roman" w:cs="Times New Roman"/>
          <w:b/>
          <w:bCs/>
          <w:color w:val="000000"/>
        </w:rPr>
        <w:t>es</w:t>
      </w:r>
      <w:r>
        <w:rPr>
          <w:rFonts w:ascii="Times New Roman" w:eastAsia="Times New Roman" w:hAnsi="Times New Roman" w:cs="Times New Roman"/>
          <w:b/>
          <w:bCs/>
          <w:color w:val="000000"/>
        </w:rPr>
        <w:t xml:space="preserve"> 2021.–2027.gadam</w:t>
      </w:r>
      <w:r>
        <w:rPr>
          <w:rFonts w:ascii="Times New Roman" w:eastAsia="Times New Roman" w:hAnsi="Times New Roman" w:cs="Times New Roman"/>
          <w:color w:val="000000"/>
        </w:rPr>
        <w:t xml:space="preserve">, </w:t>
      </w:r>
      <w:r>
        <w:rPr>
          <w:rFonts w:ascii="Times New Roman" w:eastAsiaTheme="minorHAnsi" w:hAnsi="Times New Roman" w:cs="Times New Roman"/>
          <w:color w:val="000000"/>
          <w:lang w:eastAsia="en-US"/>
        </w:rPr>
        <w:t xml:space="preserve">Reģionālās politikas pamatnostādnēs 2021.–2027.gadam ir noteikti būtiskākie jaunās reģionālās politikas principi un tematiskie virzieni. Viens no galvenajiem pamatnostādņu tematiskajiem virzieniem ietver pakalpojumu efektivitātes uzlabošanu, ar pakalpojumiem pamatnostādņu ietvaros tiek saprasti pakalpojumi, kas ir ietverti Reģionālās politikas pamatnostādnēs 2013.-2019.gadam noteiktajā pakalpojumu „grozā” un kuri tiek iedalīti jomās „Kultūra”, „Veselība”, „Sociālie pakalpojumi un citi” un „Izglītība, zinātne, jaunatne un sports”. </w:t>
      </w:r>
      <w:r>
        <w:rPr>
          <w:rFonts w:ascii="Times New Roman" w:eastAsia="Times New Roman" w:hAnsi="Times New Roman" w:cs="Times New Roman"/>
          <w:color w:val="000000"/>
        </w:rPr>
        <w:t>Pašvaldībās ir spēkā arī vairāk kā 260 dažādu nozaru politiku plānošanas dokumentu, no kuriem izplatītākie ir plānošanas dokumenti šādās jomās: izglītības iestāžu tīkla attīstība, jaunatnes politika, ilgtspējīga enerģija, tūrisms, kultūra, sports un veselības veicināšana. Reģionālās politikas uzstādījumi sporta politikā tiks ņemti vērā, īstenojot Pamatnostādnēs ietvertos uzdevumus attiecībā uz sporta infrastruktūras attīstību, kā arī attiecībā uz sporta (it īpaši sporta izglītības) pakalpojumu sniegšanu pašvaldībās. Tāpat reģionālās politikas un sporta politikas sinerģija tiks nodrošināta, īstenojot pašvaldību autonomās funkcijas sportā – veicinot sporta attīstību, tostarp uzturot un attīstot pašvaldības sporta bāzes, atbalstot sportistu un sporta klubu (tai skaitā profesionālo sporta klubu) darbību un sniedzot atbalstu sporta pasākumu organizēšanai.</w:t>
      </w:r>
    </w:p>
    <w:p w14:paraId="4A7731CE" w14:textId="77777777" w:rsidR="00B67299" w:rsidRDefault="00B67299">
      <w:pPr>
        <w:pStyle w:val="LO-normal1"/>
        <w:ind w:firstLine="720"/>
        <w:jc w:val="both"/>
        <w:rPr>
          <w:rFonts w:ascii="Times New Roman" w:eastAsia="Times New Roman" w:hAnsi="Times New Roman" w:cs="Times New Roman"/>
          <w:color w:val="000000"/>
        </w:rPr>
      </w:pPr>
    </w:p>
    <w:p w14:paraId="59BE8E84" w14:textId="77777777" w:rsidR="00B67299" w:rsidRDefault="002E7AC7">
      <w:pPr>
        <w:ind w:firstLine="720"/>
        <w:jc w:val="both"/>
        <w:rPr>
          <w:rFonts w:ascii="Times New Roman" w:hAnsi="Times New Roman" w:cs="Times New Roman"/>
          <w:lang w:val="lv-LV"/>
        </w:rPr>
      </w:pPr>
      <w:r>
        <w:rPr>
          <w:rFonts w:ascii="Times New Roman" w:hAnsi="Times New Roman" w:cs="Times New Roman"/>
          <w:b/>
          <w:lang w:val="lv-LV"/>
        </w:rPr>
        <w:lastRenderedPageBreak/>
        <w:t>Izglītības attīstības pamatnostādnes 2021.</w:t>
      </w:r>
      <w:r>
        <w:rPr>
          <w:rFonts w:ascii="Times New Roman" w:eastAsia="Times New Roman" w:hAnsi="Times New Roman" w:cs="Times New Roman"/>
          <w:b/>
          <w:lang w:val="lv-LV"/>
        </w:rPr>
        <w:t>–</w:t>
      </w:r>
      <w:r>
        <w:rPr>
          <w:rFonts w:ascii="Times New Roman" w:hAnsi="Times New Roman" w:cs="Times New Roman"/>
          <w:b/>
          <w:lang w:val="lv-LV"/>
        </w:rPr>
        <w:t>2027. gadam „Nākotnes prasmes nākotnes sabiedrībai”</w:t>
      </w:r>
      <w:r>
        <w:rPr>
          <w:rFonts w:ascii="Times New Roman" w:hAnsi="Times New Roman" w:cs="Times New Roman"/>
          <w:lang w:val="lv-LV"/>
        </w:rPr>
        <w:t>, kuru virsmērķis ir nodrošināt kvalitatīvas izglītības iespējas visiem Latvijas iedzīvotājiem, lai veicinātu viņu potenciāla attīstību un īstenošanu visa mūža garumā un lai veidotu viņu spēju mainīties un atbildīgi vadīt pastāvīgās pārmaiņas sabiedrībā un tautsaimniecībā. Pamatnostādnēs ir izvirzīti četri savstarpēji saistīti izglītības attīstības mērķi: (1) augsti kvalificēti, kompetenti un uz izcilību orientēti pedagogi un akadēmiskais personāls; (2) mūsdienīgs, kvalitatīvs un uz darba tirgū augsti novērtētu prasmju attīstīšanu orientēts izglītības piedāvājums; (3) atbalsts ikviena izaugsmei; (4) ilgtspējīga un efektīva izglītības sistēmas un resursu pārvaldība.</w:t>
      </w:r>
    </w:p>
    <w:p w14:paraId="7E6E4041" w14:textId="77777777" w:rsidR="00B67299" w:rsidRDefault="00B67299">
      <w:pPr>
        <w:jc w:val="both"/>
        <w:rPr>
          <w:rFonts w:ascii="Times New Roman" w:eastAsia="Times New Roman" w:hAnsi="Times New Roman" w:cs="Times New Roman"/>
          <w:lang w:val="lv-LV"/>
        </w:rPr>
      </w:pPr>
    </w:p>
    <w:p w14:paraId="66A409CD" w14:textId="77777777" w:rsidR="00B67299" w:rsidRDefault="002E7AC7">
      <w:pPr>
        <w:pStyle w:val="LO-normal1"/>
        <w:ind w:firstLine="720"/>
        <w:jc w:val="both"/>
        <w:rPr>
          <w:rFonts w:ascii="Times New Roman" w:hAnsi="Times New Roman" w:cs="Times New Roman"/>
        </w:rPr>
      </w:pPr>
      <w:r>
        <w:rPr>
          <w:rFonts w:ascii="Times New Roman" w:eastAsia="Times New Roman" w:hAnsi="Times New Roman" w:cs="Times New Roman"/>
          <w:b/>
          <w:bCs/>
          <w:color w:val="000000"/>
        </w:rPr>
        <w:t xml:space="preserve">Zinātnes, tehnoloģijas attīstības un inovācijas pamatnostādnes 2021.–2027.gadam </w:t>
      </w:r>
      <w:r>
        <w:rPr>
          <w:rFonts w:ascii="Times New Roman" w:eastAsia="Times New Roman" w:hAnsi="Times New Roman" w:cs="Times New Roman"/>
          <w:color w:val="000000"/>
        </w:rPr>
        <w:t>– politikas uzdevums ir veidot tādu pētniecības un attīstības sistēmu, kas nodrošina cilvēkkapitāla, zināšanu, prasmju, kompetenču un tehnoloģiju ilgtspējīgu attīstību, tādējādi veicinot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kvalitatīvas izglītības un prasmju ieguvi, sociālās un ekonomiskās labklājības un drošības paaugstināšanos, dzīves kvalitātes uzlabošanos un pāreju uz klimatneitrālu ekonomiku. Viens no galvenajiem politikas fokusiem 2021. – 2027. gada periodā ir palielināt Latvijas pētniecības un attīstības sistēmas ietekmi, kas rada pievienoto vērtību sociāli, tehnoloģiski, ekonomiski un kultūras ziņā bagātinošā veidā, veicinot gudras, veselīgas, atvērtas, tehnoloģiski attīstītas, sociāli iekļaujošas un valstiski atbildīgas sabiedrības veidošanos.</w:t>
      </w:r>
    </w:p>
    <w:p w14:paraId="3E18F7FB" w14:textId="77777777" w:rsidR="00B67299" w:rsidRDefault="00B67299">
      <w:pPr>
        <w:pStyle w:val="LO-normal1"/>
        <w:ind w:firstLine="720"/>
        <w:jc w:val="both"/>
        <w:rPr>
          <w:rFonts w:ascii="Times New Roman" w:eastAsia="Times New Roman" w:hAnsi="Times New Roman" w:cs="Times New Roman"/>
          <w:color w:val="000000"/>
        </w:rPr>
      </w:pPr>
    </w:p>
    <w:p w14:paraId="5EEE3159" w14:textId="77777777" w:rsidR="00B67299" w:rsidRDefault="002E7AC7">
      <w:pPr>
        <w:pStyle w:val="LO-normal1"/>
        <w:ind w:firstLine="720"/>
        <w:jc w:val="both"/>
      </w:pPr>
      <w:r>
        <w:rPr>
          <w:rFonts w:ascii="Times New Roman" w:eastAsia="Times New Roman" w:hAnsi="Times New Roman" w:cs="Times New Roman"/>
          <w:b/>
          <w:bCs/>
          <w:color w:val="000000"/>
        </w:rPr>
        <w:t>Saliedētas un pilsoniski aktīvas sabiedrības pamatnostādnes 2021.–2027. gadam</w:t>
      </w:r>
      <w:r>
        <w:rPr>
          <w:rFonts w:ascii="Times New Roman" w:eastAsia="Times New Roman" w:hAnsi="Times New Roman" w:cs="Times New Roman"/>
          <w:color w:val="000000"/>
        </w:rPr>
        <w:t xml:space="preserve"> – pamatnostādnes ir politikas ietvars, kas nodrošina nacionālās identitātes, pilsoniskas sabiedrības un integrācijas politikas pēctecību un Latvijas Nacionālajā attīstības plānā 2021.–2027.gadam (turpmāk – NAP2027) noteikto mērķu un uzdevumu ieviešanu atbilstoši NAP2027 6.prioritātes „Vienota, droša un atvērta, sabiedrība” uzstādījumiem, mērķiem un uzdevumiem</w:t>
      </w:r>
      <w:r>
        <w:rPr>
          <w:rStyle w:val="FootnoteAnchor"/>
          <w:rFonts w:ascii="Times New Roman" w:eastAsia="Times New Roman" w:hAnsi="Times New Roman" w:cs="Times New Roman"/>
          <w:color w:val="000000"/>
        </w:rPr>
        <w:footnoteReference w:id="13"/>
      </w:r>
      <w:r>
        <w:rPr>
          <w:rFonts w:ascii="Times New Roman" w:eastAsia="Times New Roman" w:hAnsi="Times New Roman" w:cs="Times New Roman"/>
          <w:color w:val="000000"/>
        </w:rPr>
        <w:t>.</w:t>
      </w:r>
    </w:p>
    <w:p w14:paraId="72E80303" w14:textId="77777777" w:rsidR="00B67299" w:rsidRDefault="00B67299">
      <w:pPr>
        <w:pStyle w:val="LO-normal1"/>
        <w:ind w:firstLine="720"/>
        <w:jc w:val="both"/>
        <w:rPr>
          <w:rFonts w:ascii="Times New Roman" w:eastAsia="Times New Roman" w:hAnsi="Times New Roman" w:cs="Times New Roman"/>
          <w:color w:val="000000"/>
        </w:rPr>
      </w:pPr>
    </w:p>
    <w:p w14:paraId="49C88892" w14:textId="77777777" w:rsidR="00B67299" w:rsidRDefault="002E7AC7">
      <w:pPr>
        <w:pStyle w:val="LO-normal1"/>
        <w:ind w:firstLine="720"/>
        <w:jc w:val="both"/>
        <w:rPr>
          <w:rFonts w:ascii="Times New Roman" w:hAnsi="Times New Roman" w:cs="Times New Roman"/>
        </w:rPr>
      </w:pPr>
      <w:r>
        <w:rPr>
          <w:rFonts w:ascii="Times New Roman" w:eastAsia="Times New Roman" w:hAnsi="Times New Roman" w:cs="Times New Roman"/>
          <w:b/>
          <w:bCs/>
          <w:color w:val="000000"/>
          <w:highlight w:val="white"/>
        </w:rPr>
        <w:t>Bērnu, jauniešu un ģimenes politikas pamatnostādnes 2021.</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highlight w:val="white"/>
        </w:rPr>
        <w:t xml:space="preserve">2027. gadam </w:t>
      </w:r>
      <w:r>
        <w:rPr>
          <w:rFonts w:ascii="Times New Roman" w:eastAsia="Times New Roman" w:hAnsi="Times New Roman" w:cs="Times New Roman"/>
          <w:color w:val="000000"/>
        </w:rPr>
        <w:t>–</w:t>
      </w:r>
      <w:r>
        <w:rPr>
          <w:rFonts w:ascii="Times New Roman" w:eastAsia="Times New Roman" w:hAnsi="Times New Roman" w:cs="Times New Roman"/>
          <w:b/>
          <w:bCs/>
          <w:color w:val="000000"/>
          <w:highlight w:val="white"/>
        </w:rPr>
        <w:t xml:space="preserve"> </w:t>
      </w:r>
      <w:r>
        <w:rPr>
          <w:rFonts w:ascii="Times New Roman" w:eastAsia="Times New Roman" w:hAnsi="Times New Roman" w:cs="Times New Roman"/>
          <w:color w:val="000000"/>
          <w:highlight w:val="white"/>
        </w:rPr>
        <w:t>pamatnostādņu virsmērķis ir nabadzības risku un sociālās atstumtības mazināšana ģimenēm ar bērniem. Savukārt izvirzītā virsmērķa pakārtotie apakšmērķi ir vērsti uz ģimenēm ar bērniem draudzīga sabiedrības izveidi, kas veicina bērnu un jaunatnes labklājību, veselīgu attīstību un vienlīdzīgas iespējas, kā arī nodrošina, lai valsts politika būtu izsvērta, pēctecīga un visaptveroša bērnu un ģimenes labklājības, jaunatnes, veselības un tiesību aizsardzības jomā.</w:t>
      </w:r>
    </w:p>
    <w:p w14:paraId="2D2C13E5" w14:textId="77777777" w:rsidR="00B67299" w:rsidRDefault="00B67299">
      <w:pPr>
        <w:pStyle w:val="LO-normal1"/>
        <w:ind w:firstLine="720"/>
        <w:jc w:val="both"/>
        <w:rPr>
          <w:rFonts w:ascii="Times New Roman" w:eastAsia="Times New Roman" w:hAnsi="Times New Roman" w:cs="Times New Roman"/>
          <w:highlight w:val="white"/>
        </w:rPr>
      </w:pPr>
    </w:p>
    <w:p w14:paraId="0F03FD47" w14:textId="77777777" w:rsidR="00B67299" w:rsidRDefault="002E7AC7">
      <w:pPr>
        <w:pStyle w:val="LO-normal1"/>
        <w:spacing w:before="20" w:after="20"/>
        <w:ind w:firstLine="720"/>
        <w:jc w:val="both"/>
        <w:rPr>
          <w:rFonts w:ascii="Times New Roman" w:hAnsi="Times New Roman" w:cs="Times New Roman"/>
        </w:rPr>
      </w:pPr>
      <w:r>
        <w:rPr>
          <w:rFonts w:ascii="Times New Roman" w:eastAsia="Times New Roman" w:hAnsi="Times New Roman" w:cs="Times New Roman"/>
          <w:b/>
          <w:color w:val="000000"/>
          <w:highlight w:val="white"/>
        </w:rPr>
        <w:t xml:space="preserve">Digitālās transformācijas pamatnostādnes 2021.-2027. gadam </w:t>
      </w:r>
      <w:r>
        <w:rPr>
          <w:rFonts w:ascii="Times New Roman" w:eastAsia="Times New Roman" w:hAnsi="Times New Roman" w:cs="Times New Roman"/>
          <w:color w:val="000000"/>
        </w:rPr>
        <w:t>–</w:t>
      </w:r>
      <w:r>
        <w:rPr>
          <w:rFonts w:ascii="Times New Roman" w:eastAsia="Times New Roman" w:hAnsi="Times New Roman" w:cs="Times New Roman"/>
          <w:color w:val="000000"/>
          <w:highlight w:val="white"/>
        </w:rPr>
        <w:t xml:space="preserve"> ietver pasākumus, lai attīstītu vienotus digitālus risinājumus un ieviestu jaunus efektīvus, sabiedrībai pieejamus pakalpojumus un infrastruktūru atbilstoši pasaules informācijas sabiedrības mērķiem un ES digitālā vienotā tirgus attīstības tendencēm, tai skaitā ietverot tādus aspektus kā digitālā pārvaldība, digitālie pakalpojumi, IKT arhitektūra, digitālā drošība, digitālās prasmes, tostarp racionālas un efektīvas digitālās infrastruktūras izveide tieslietu jomā – valsts nozīmes reģistru un to sniegto pakalpojumu attīstība (ieviešot mākslīgā intelekta un mašīntulkošanas rīkus utt.), datu drošības un datu pielietojuma risinājumus. </w:t>
      </w:r>
      <w:r w:rsidR="00936188">
        <w:rPr>
          <w:rFonts w:ascii="Times New Roman" w:eastAsia="Times New Roman" w:hAnsi="Times New Roman" w:cs="Times New Roman"/>
          <w:color w:val="000000"/>
          <w:highlight w:val="white"/>
        </w:rPr>
        <w:t xml:space="preserve">Sinerģija ar tehnisko sporta veidu attīstību, lai atbilstoši </w:t>
      </w:r>
      <w:r w:rsidR="00936188" w:rsidRPr="00936188">
        <w:rPr>
          <w:rFonts w:ascii="Times New Roman" w:eastAsia="Times New Roman" w:hAnsi="Times New Roman" w:cs="Times New Roman"/>
          <w:color w:val="000000"/>
        </w:rPr>
        <w:t>lai atbilstoši Digitālās transformācijas pamatnostādnēm 2021.-2027.gadam veicinātu jauniešu interesi par tehniskajām zināšanām (STEM nozare)</w:t>
      </w:r>
      <w:r w:rsidR="00E51D58">
        <w:rPr>
          <w:rFonts w:ascii="Times New Roman" w:eastAsia="Times New Roman" w:hAnsi="Times New Roman" w:cs="Times New Roman"/>
          <w:color w:val="000000"/>
        </w:rPr>
        <w:t xml:space="preserve">, </w:t>
      </w:r>
      <w:r w:rsidR="00936188" w:rsidRPr="00936188">
        <w:rPr>
          <w:rFonts w:ascii="Times New Roman" w:eastAsia="Times New Roman" w:hAnsi="Times New Roman" w:cs="Times New Roman"/>
          <w:color w:val="000000"/>
        </w:rPr>
        <w:t>profesionālo orientāciju</w:t>
      </w:r>
      <w:r w:rsidR="00E51D58">
        <w:rPr>
          <w:rFonts w:ascii="Times New Roman" w:eastAsia="Times New Roman" w:hAnsi="Times New Roman" w:cs="Times New Roman"/>
          <w:color w:val="000000"/>
        </w:rPr>
        <w:t xml:space="preserve">, kā arī veicinātu </w:t>
      </w:r>
      <w:r w:rsidR="00E51D58" w:rsidRPr="00E51D58">
        <w:rPr>
          <w:rFonts w:ascii="Times New Roman" w:eastAsia="Times New Roman" w:hAnsi="Times New Roman" w:cs="Times New Roman"/>
          <w:color w:val="000000"/>
        </w:rPr>
        <w:t>inovācijas un tautsaimniecības izaugsmi</w:t>
      </w:r>
      <w:r w:rsidR="00E51D58">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highlight w:val="white"/>
        </w:rPr>
        <w:t>Pamatnostādņu rīcības būs papildinošas iepriekšminētajam pasākumam.</w:t>
      </w:r>
    </w:p>
    <w:p w14:paraId="27185267" w14:textId="77777777" w:rsidR="00B67299" w:rsidRDefault="00B67299">
      <w:pPr>
        <w:pStyle w:val="LO-normal1"/>
        <w:jc w:val="both"/>
        <w:rPr>
          <w:rFonts w:ascii="Times New Roman" w:eastAsia="Times New Roman" w:hAnsi="Times New Roman" w:cs="Times New Roman"/>
          <w:b/>
          <w:color w:val="000000"/>
        </w:rPr>
      </w:pPr>
    </w:p>
    <w:p w14:paraId="6B1E0970"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 xml:space="preserve">Eiropas Sporta harta </w:t>
      </w:r>
      <w:r>
        <w:rPr>
          <w:rFonts w:ascii="Times New Roman" w:eastAsia="Times New Roman" w:hAnsi="Times New Roman" w:cs="Times New Roman"/>
          <w:color w:val="000000"/>
        </w:rPr>
        <w:t xml:space="preserve">– virzīta valdībām nolūkā veicināt sportu kā svarīgu cilvēka attīstības faktoru saskaņā ar Sporta ētikas kodeksā izklāstītajiem principiem. Hartas mērķis ir sniegt katram indivīdam iespēju iesaistīties sportā, un īpaši – nodrošināt to, lai visiem jauniem cilvēkiem būtu dota iespēja iegūt fizisko izglītību un sporta pamatiemaņas, kā arī nodrošināt to, lai ikvienam būtu iespēja iesaistīties sportā un fiziskajā atpūtā drošā un veselīgā vidē. Tāpat minētā harta nosaka pienākumu sadarbībā ar atbilstošajām sporta organizācijām  nodrošināt, lai katram, kam ir intereses un spējas, būtu </w:t>
      </w:r>
      <w:r>
        <w:rPr>
          <w:rFonts w:ascii="Times New Roman" w:eastAsia="Times New Roman" w:hAnsi="Times New Roman" w:cs="Times New Roman"/>
          <w:color w:val="000000"/>
        </w:rPr>
        <w:lastRenderedPageBreak/>
        <w:t>iespēja uzlabot savu sniegumu sportā un sasniegt augstu personīgo rezultātu līmeni vai sabiedriski atzītu izcilību sportā; aizsargāt un attīstīt sporta morālo un ētisko pamatu, sportā iesaistīto indivīdu cilvēcisko cieņu un drošību, panākot to, ka sports, sportisti un sportistes netiek izmantotas politisku, komerciālu un finansiālu mērķu sasniegšanai vai iesaistīti ļaunprātīgās vai pazemojošās darbībās, tai skaitā ļaunprātīgā medikamentu izmantošanā. Harta papildina ētiskos principus un politikas nostādnes, kuras izklāstītas  Eiropas konvencijā par skatītāju vardarbību un rupju uzvedību sporta pasākumos, īpaši futbola sacensību laikā un 1989.gada 16.novembra Eiropas Padomes Antidopinga konvencijā Nr.135.</w:t>
      </w:r>
    </w:p>
    <w:p w14:paraId="7A5D0D96" w14:textId="77777777" w:rsidR="00B67299" w:rsidRPr="008D27C4" w:rsidRDefault="00B67299" w:rsidP="008D27C4">
      <w:pPr>
        <w:pStyle w:val="LO-normal1"/>
        <w:ind w:firstLine="700"/>
        <w:jc w:val="both"/>
        <w:rPr>
          <w:rFonts w:ascii="Times New Roman" w:eastAsia="Times New Roman" w:hAnsi="Times New Roman" w:cs="Times New Roman"/>
          <w:b/>
        </w:rPr>
      </w:pPr>
    </w:p>
    <w:p w14:paraId="5EDF3617" w14:textId="77777777" w:rsidR="008D27C4" w:rsidRPr="008D27C4" w:rsidRDefault="008D27C4" w:rsidP="008D27C4">
      <w:pPr>
        <w:pStyle w:val="LO-normal1"/>
        <w:ind w:firstLine="700"/>
        <w:jc w:val="both"/>
        <w:rPr>
          <w:rFonts w:ascii="Times New Roman" w:hAnsi="Times New Roman" w:cs="Times New Roman"/>
        </w:rPr>
      </w:pPr>
      <w:r w:rsidRPr="008D27C4">
        <w:rPr>
          <w:rFonts w:ascii="Times New Roman" w:eastAsia="Times New Roman" w:hAnsi="Times New Roman" w:cs="Times New Roman"/>
          <w:b/>
        </w:rPr>
        <w:t>Olimpiskā harta</w:t>
      </w:r>
      <w:r w:rsidRPr="008D27C4">
        <w:rPr>
          <w:rFonts w:ascii="Times New Roman" w:eastAsia="Times New Roman" w:hAnsi="Times New Roman" w:cs="Times New Roman"/>
        </w:rPr>
        <w:t xml:space="preserve"> – nosaka olimpisma pamatprincipus, normas un blakusnoteikumus, kurus ir pieņēmusi SOK. Tajā formulēti olimpiskās kustības mērķi, reglamentēta SOK darbība, kā arī olimpisko spēļu sagatavošanas un organizēšanas kārtība. Olimpiskā harta kalpo trim galvenajiem mērķiem:</w:t>
      </w:r>
    </w:p>
    <w:p w14:paraId="342B0146" w14:textId="77777777" w:rsidR="008D27C4" w:rsidRPr="008D27C4" w:rsidRDefault="008D27C4" w:rsidP="008D27C4">
      <w:pPr>
        <w:pStyle w:val="LO-normal1"/>
        <w:numPr>
          <w:ilvl w:val="0"/>
          <w:numId w:val="5"/>
        </w:numPr>
        <w:ind w:left="709"/>
        <w:jc w:val="both"/>
        <w:rPr>
          <w:rFonts w:ascii="Times New Roman" w:eastAsia="Times New Roman" w:hAnsi="Times New Roman" w:cs="Times New Roman"/>
        </w:rPr>
      </w:pPr>
      <w:r w:rsidRPr="008D27C4">
        <w:rPr>
          <w:rFonts w:ascii="Times New Roman" w:eastAsia="Times New Roman" w:hAnsi="Times New Roman" w:cs="Times New Roman"/>
        </w:rPr>
        <w:t>tā ir konstitucionālas dabas pirminstruments, kas nosaka un atgādina olimpisma pamatprincipus un būtiskās vērtības;</w:t>
      </w:r>
    </w:p>
    <w:p w14:paraId="70DCAA00" w14:textId="77777777" w:rsidR="008D27C4" w:rsidRPr="008D27C4" w:rsidRDefault="008D27C4" w:rsidP="008D27C4">
      <w:pPr>
        <w:pStyle w:val="LO-normal1"/>
        <w:numPr>
          <w:ilvl w:val="0"/>
          <w:numId w:val="5"/>
        </w:numPr>
        <w:ind w:left="709"/>
        <w:jc w:val="both"/>
        <w:rPr>
          <w:rFonts w:ascii="Times New Roman" w:eastAsia="Times New Roman" w:hAnsi="Times New Roman" w:cs="Times New Roman"/>
        </w:rPr>
      </w:pPr>
      <w:r w:rsidRPr="008D27C4">
        <w:rPr>
          <w:rFonts w:ascii="Times New Roman" w:eastAsia="Times New Roman" w:hAnsi="Times New Roman" w:cs="Times New Roman"/>
        </w:rPr>
        <w:t>tā ir SOK statūti;</w:t>
      </w:r>
    </w:p>
    <w:p w14:paraId="5C72BE74" w14:textId="77777777" w:rsidR="008D27C4" w:rsidRPr="008D27C4" w:rsidRDefault="008D27C4" w:rsidP="008D27C4">
      <w:pPr>
        <w:pStyle w:val="LO-normal1"/>
        <w:numPr>
          <w:ilvl w:val="0"/>
          <w:numId w:val="5"/>
        </w:numPr>
        <w:ind w:left="709"/>
        <w:jc w:val="both"/>
        <w:rPr>
          <w:rFonts w:ascii="Times New Roman" w:eastAsia="Times New Roman" w:hAnsi="Times New Roman" w:cs="Times New Roman"/>
        </w:rPr>
      </w:pPr>
      <w:r w:rsidRPr="008D27C4">
        <w:rPr>
          <w:rFonts w:ascii="Times New Roman" w:eastAsia="Times New Roman" w:hAnsi="Times New Roman" w:cs="Times New Roman"/>
        </w:rPr>
        <w:t>tā nosaka trīs galveno olimpiskās kustības sastāvdaļu – SOK, starptautisko federāciju un nacionālo olimpisko komiteju, kā arī olimpisko spēļu organizācijas komiteju – galvenās savstarpējās tiesības un pienākumus.</w:t>
      </w:r>
    </w:p>
    <w:p w14:paraId="39015D1B" w14:textId="77777777" w:rsidR="00B67299" w:rsidRPr="008D27C4" w:rsidRDefault="00B67299" w:rsidP="008D27C4">
      <w:pPr>
        <w:pStyle w:val="LO-normal1"/>
        <w:ind w:firstLine="700"/>
        <w:jc w:val="both"/>
        <w:rPr>
          <w:rFonts w:ascii="Times New Roman" w:eastAsia="Times New Roman" w:hAnsi="Times New Roman" w:cs="Times New Roman"/>
          <w:b/>
        </w:rPr>
      </w:pPr>
    </w:p>
    <w:p w14:paraId="045D9D0B" w14:textId="77777777" w:rsidR="00B67299" w:rsidRDefault="002E7AC7">
      <w:pPr>
        <w:pStyle w:val="LO-normal1"/>
        <w:ind w:firstLine="700"/>
        <w:jc w:val="both"/>
        <w:rPr>
          <w:rFonts w:ascii="Times New Roman" w:eastAsia="Times New Roman" w:hAnsi="Times New Roman" w:cs="Times New Roman"/>
        </w:rPr>
      </w:pPr>
      <w:r>
        <w:rPr>
          <w:rFonts w:ascii="Times New Roman" w:eastAsia="Times New Roman" w:hAnsi="Times New Roman" w:cs="Times New Roman"/>
          <w:b/>
          <w:color w:val="000000"/>
        </w:rPr>
        <w:t>Paralimpiskā rokasgrāmata</w:t>
      </w:r>
      <w:r>
        <w:rPr>
          <w:rFonts w:ascii="Times New Roman" w:eastAsia="Times New Roman" w:hAnsi="Times New Roman" w:cs="Times New Roman"/>
          <w:color w:val="000000"/>
        </w:rPr>
        <w:t xml:space="preserve"> – dokumentu kopums, kas nosaka paralimpiskos pamatprincipus, likumus un to papildinājumus, kurus ir pieņēmusi SPK. Tajā formulēti paralipmiskās kustības mērķi, reglamentēta SPK darbība, kā arī paralimpisko spēļu sagatavošanas un organizēšanas kārtība. Minētie dokumenti reglamentē arī nosaka trīs galveno paralimpiskās kustības sastāvdaļu – SPK, starptautisko federāciju un nacionālo paralimpisko komiteju, kā arī paralipmisko spēļu organizēšanas komiteju – galvenās savstarpējās tiesības un pienākumus. Paralimpiskās kustības darbībā tiek piemēroti arī Olimpiskās hartas principi.</w:t>
      </w:r>
    </w:p>
    <w:p w14:paraId="165E665F" w14:textId="77777777" w:rsidR="00B67299" w:rsidRDefault="00B67299">
      <w:pPr>
        <w:pStyle w:val="LO-normal1"/>
        <w:ind w:firstLine="700"/>
        <w:jc w:val="both"/>
        <w:rPr>
          <w:rFonts w:ascii="Times New Roman" w:eastAsia="Times New Roman" w:hAnsi="Times New Roman" w:cs="Times New Roman"/>
          <w:b/>
          <w:color w:val="000000"/>
        </w:rPr>
      </w:pPr>
    </w:p>
    <w:p w14:paraId="3E8A06E8"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Sporta ētikas kodekss</w:t>
      </w:r>
      <w:r>
        <w:rPr>
          <w:rFonts w:ascii="Times New Roman" w:eastAsia="Times New Roman" w:hAnsi="Times New Roman" w:cs="Times New Roman"/>
          <w:color w:val="000000"/>
        </w:rPr>
        <w:t xml:space="preserve"> – veicina godīgu spēli starp bērniem un jauniešiem, izmantojot izglītojošus un preventīvus pasākumus, lai stiprinātu sporta ētiku. Sporta ētika veicina labās prakses izplatīšanu, lai veicinātu daudzveidību sportā un cīņu pret visa veida diskrimināciju. Katram bērnam un jaunietim ir tiesības nodarboties ar sportu un gūt gandarījumu no šīs pieredzes. Iestādēm un pieaugušajiem ir jābūt šo tiesību garantijai. Sporta ētikas kodekss attiecas uz visiem prasmju un tiekšanās līmeņiem, atpūtas aktivitātēm un arī sporta sacensībām.</w:t>
      </w:r>
    </w:p>
    <w:p w14:paraId="5037B531" w14:textId="77777777" w:rsidR="00B67299" w:rsidRDefault="00B67299">
      <w:pPr>
        <w:pStyle w:val="LO-normal1"/>
        <w:ind w:firstLine="700"/>
        <w:jc w:val="both"/>
        <w:rPr>
          <w:rFonts w:ascii="Times New Roman" w:eastAsia="Times New Roman" w:hAnsi="Times New Roman" w:cs="Times New Roman"/>
          <w:b/>
          <w:color w:val="000000"/>
        </w:rPr>
      </w:pPr>
    </w:p>
    <w:p w14:paraId="042EFA83"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Baltā grāmata par sportu</w:t>
      </w:r>
      <w:r>
        <w:rPr>
          <w:rFonts w:ascii="Times New Roman" w:eastAsia="Times New Roman" w:hAnsi="Times New Roman" w:cs="Times New Roman"/>
          <w:color w:val="000000"/>
        </w:rPr>
        <w:t xml:space="preserve"> – tās mērķis ir iesaistīt un tādējādi atbalstīt sportu citās ES politikas jomās un paredzēt nosacījumus labākai sporta pārvaldībai Eiropā, sniedzot norādījumus ES noteikumu piemērošanai. Baltās grāmatas par sportu galvenās vadlīnijas ir: sabiedrības veselības uzlabošana ar sporta un fizisko aktivitāšu palīdzību; spēku apvienošana dopinga apkarošanas jomā; sporta nozīmes veicināšana izglītības un apmācību jomā; brīvprātīgo kustības un aktīva pilsoniskuma veicināšana ar sportu; sporta potenciāla izmantošana attiecībā uz sociālo iekļaušanu, integrāciju un vienādām iespējām; rasisma un vardarbības novēršanas un apkarošanas pastiprināšana; virzība uz pierādījumiem balstītu sporta politiku; stabilāka valsts un pašvaldību atbalsta nodrošināšana sporta jomā; sporta savdabības izpratne; brīva pārvietošanās un valsts piederība; sportistu pārejas (ja nepastāvētu sportistu pārejas noteikumi, varētu tikt apdraudēta sporta sacensību integritāte); spēlētāju aģenti (cīņa pret korupciju); korupcija, naudas atmazgāšana un citi finanšu noziegumu veidi; nepilngadīgo aizsardzība; klubu licencēšanas sistēmas; plašsaziņas līdzekļi.</w:t>
      </w:r>
    </w:p>
    <w:p w14:paraId="194D21AC" w14:textId="77777777" w:rsidR="00B67299" w:rsidRDefault="00B67299">
      <w:pPr>
        <w:pStyle w:val="LO-normal1"/>
        <w:ind w:firstLine="700"/>
        <w:jc w:val="both"/>
        <w:rPr>
          <w:rFonts w:ascii="Times New Roman" w:eastAsia="Times New Roman" w:hAnsi="Times New Roman" w:cs="Times New Roman"/>
          <w:b/>
          <w:color w:val="000000"/>
        </w:rPr>
      </w:pPr>
    </w:p>
    <w:p w14:paraId="3F119229"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Eiropas paplašinātais nolīgums par sportu (EPAS)</w:t>
      </w:r>
      <w:r>
        <w:rPr>
          <w:rFonts w:ascii="Times New Roman" w:eastAsia="Times New Roman" w:hAnsi="Times New Roman" w:cs="Times New Roman"/>
          <w:color w:val="000000"/>
        </w:rPr>
        <w:t xml:space="preserve"> – ir paredzēta šādu uzdevumu izpilde:</w:t>
      </w:r>
    </w:p>
    <w:p w14:paraId="2020FE19" w14:textId="77777777" w:rsidR="00B67299" w:rsidRDefault="002E7AC7">
      <w:pPr>
        <w:pStyle w:val="LO-normal1"/>
        <w:numPr>
          <w:ilvl w:val="0"/>
          <w:numId w:val="6"/>
        </w:numPr>
        <w:jc w:val="both"/>
        <w:rPr>
          <w:rFonts w:ascii="Times New Roman" w:eastAsia="Times New Roman" w:hAnsi="Times New Roman" w:cs="Times New Roman"/>
          <w:color w:val="000000"/>
        </w:rPr>
      </w:pPr>
      <w:r>
        <w:rPr>
          <w:rFonts w:ascii="Times New Roman" w:eastAsia="Times New Roman" w:hAnsi="Times New Roman" w:cs="Times New Roman"/>
          <w:color w:val="000000"/>
        </w:rPr>
        <w:t>izstrādāt sporta politikas stratēģiju un noteikt attiecīgus standartus, kas atspoguļotu sporta nozīmi mūsdienu sabiedrībā, veicot to sadarbībā un dialogā ar visām iesaistītajām pusēm;</w:t>
      </w:r>
    </w:p>
    <w:p w14:paraId="2CC0B856" w14:textId="77777777" w:rsidR="00B67299" w:rsidRDefault="002E7AC7">
      <w:pPr>
        <w:pStyle w:val="LO-normal1"/>
        <w:numPr>
          <w:ilvl w:val="0"/>
          <w:numId w:val="6"/>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veicināt un nodrošināt sporta politikas un standartu saskaņošanu dalībvalstīs un starp tām, lai arvien plašāk tiktu īstenota tāda sporta prakse, kas ir droša un respektē ētiskas normas;</w:t>
      </w:r>
    </w:p>
    <w:p w14:paraId="786C7802" w14:textId="77777777" w:rsidR="00B67299" w:rsidRDefault="002E7AC7">
      <w:pPr>
        <w:pStyle w:val="LO-normal1"/>
        <w:numPr>
          <w:ilvl w:val="0"/>
          <w:numId w:val="6"/>
        </w:num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ierosināt politiku, kas vajadzīga, lai risinātu aktuālus jautājumus, kas ir saistīti ar starptautiskā sporta problēmām;</w:t>
      </w:r>
    </w:p>
    <w:p w14:paraId="7444CA7A" w14:textId="77777777" w:rsidR="00B67299" w:rsidRDefault="002E7AC7">
      <w:pPr>
        <w:pStyle w:val="LO-normal1"/>
        <w:numPr>
          <w:ilvl w:val="0"/>
          <w:numId w:val="6"/>
        </w:numPr>
        <w:jc w:val="both"/>
        <w:rPr>
          <w:rFonts w:ascii="Times New Roman" w:eastAsia="Times New Roman" w:hAnsi="Times New Roman" w:cs="Times New Roman"/>
          <w:color w:val="000000"/>
        </w:rPr>
      </w:pPr>
      <w:r>
        <w:rPr>
          <w:rFonts w:ascii="Times New Roman" w:eastAsia="Times New Roman" w:hAnsi="Times New Roman" w:cs="Times New Roman"/>
          <w:color w:val="000000"/>
        </w:rPr>
        <w:t>sekmēt to, ka sports tiek attīstīts kā līdzeklis, kas veicina veselīgu dzīvesveidu.</w:t>
      </w:r>
    </w:p>
    <w:p w14:paraId="0E189DF0" w14:textId="77777777" w:rsidR="00B67299" w:rsidRDefault="002E7AC7">
      <w:pPr>
        <w:pStyle w:val="LO-normal1"/>
        <w:spacing w:before="240" w:after="240"/>
        <w:ind w:firstLine="700"/>
        <w:jc w:val="both"/>
        <w:rPr>
          <w:rFonts w:ascii="Times New Roman" w:hAnsi="Times New Roman" w:cs="Times New Roman"/>
        </w:rPr>
      </w:pPr>
      <w:r>
        <w:rPr>
          <w:rFonts w:ascii="Times New Roman" w:eastAsia="Times New Roman" w:hAnsi="Times New Roman" w:cs="Times New Roman"/>
          <w:b/>
          <w:color w:val="000000"/>
        </w:rPr>
        <w:t xml:space="preserve">Eiropas Savienības sporta darba plāns (2021. – 2024. gads) </w:t>
      </w:r>
      <w:r>
        <w:rPr>
          <w:rFonts w:ascii="Times New Roman" w:eastAsia="Times New Roman" w:hAnsi="Times New Roman" w:cs="Times New Roman"/>
          <w:bCs/>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tā galvenie virzieni ir aizsargāt godprātīgumu un vērtības sportā, sporta sociālekonomiskā un vides dimensija, līdzdalības sportā un veselību veicinošu fizisko aktivitāšu popularizēšana. Sporta darba plānā ir noteikti arī galvenie mērķi:</w:t>
      </w:r>
    </w:p>
    <w:p w14:paraId="616FBE27" w14:textId="77777777" w:rsidR="00B67299" w:rsidRDefault="002E7AC7">
      <w:pPr>
        <w:pStyle w:val="LO-normal1"/>
        <w:numPr>
          <w:ilvl w:val="0"/>
          <w:numId w:val="7"/>
        </w:numPr>
        <w:spacing w:before="240"/>
        <w:jc w:val="both"/>
        <w:rPr>
          <w:rFonts w:ascii="Times New Roman" w:eastAsia="Times New Roman" w:hAnsi="Times New Roman" w:cs="Times New Roman"/>
          <w:color w:val="000000"/>
        </w:rPr>
      </w:pPr>
      <w:r>
        <w:rPr>
          <w:rFonts w:ascii="Times New Roman" w:eastAsia="Times New Roman" w:hAnsi="Times New Roman" w:cs="Times New Roman"/>
          <w:color w:val="000000"/>
        </w:rPr>
        <w:t>stiprināt uz taisnīgumu un vērtībām balstītu sportu Eiropas Savienībā;</w:t>
      </w:r>
    </w:p>
    <w:p w14:paraId="16DEC054" w14:textId="77777777" w:rsidR="00B67299" w:rsidRDefault="002E7AC7">
      <w:pPr>
        <w:pStyle w:val="LO-normal1"/>
        <w:numPr>
          <w:ilvl w:val="0"/>
          <w:numId w:val="7"/>
        </w:numPr>
        <w:jc w:val="both"/>
        <w:rPr>
          <w:rFonts w:ascii="Times New Roman" w:eastAsia="Times New Roman" w:hAnsi="Times New Roman" w:cs="Times New Roman"/>
          <w:color w:val="000000"/>
        </w:rPr>
      </w:pPr>
      <w:r>
        <w:rPr>
          <w:rFonts w:ascii="Times New Roman" w:eastAsia="Times New Roman" w:hAnsi="Times New Roman" w:cs="Times New Roman"/>
          <w:color w:val="000000"/>
        </w:rPr>
        <w:t>stiprināt sporta nozares atveseļošanu un noturību pret krīzēm pēc Covid-19 pandēmijas;</w:t>
      </w:r>
    </w:p>
    <w:p w14:paraId="7A85080A" w14:textId="77777777" w:rsidR="00B67299" w:rsidRDefault="002E7AC7">
      <w:pPr>
        <w:pStyle w:val="LO-normal1"/>
        <w:numPr>
          <w:ilvl w:val="0"/>
          <w:numId w:val="7"/>
        </w:numPr>
        <w:jc w:val="both"/>
        <w:rPr>
          <w:rFonts w:ascii="Times New Roman" w:eastAsia="Times New Roman" w:hAnsi="Times New Roman" w:cs="Times New Roman"/>
          <w:color w:val="000000"/>
        </w:rPr>
      </w:pPr>
      <w:r>
        <w:rPr>
          <w:rFonts w:ascii="Times New Roman" w:eastAsia="Times New Roman" w:hAnsi="Times New Roman" w:cs="Times New Roman"/>
          <w:color w:val="000000"/>
        </w:rPr>
        <w:t>atbalstīt ilgtspējīgu un uz pierādījumiem balstītu sporta politiku;</w:t>
      </w:r>
    </w:p>
    <w:p w14:paraId="5C926A4E" w14:textId="77777777" w:rsidR="00B67299" w:rsidRDefault="002E7AC7">
      <w:pPr>
        <w:pStyle w:val="LO-normal1"/>
        <w:numPr>
          <w:ilvl w:val="0"/>
          <w:numId w:val="7"/>
        </w:numPr>
        <w:jc w:val="both"/>
        <w:rPr>
          <w:rFonts w:ascii="Times New Roman" w:eastAsia="Times New Roman" w:hAnsi="Times New Roman" w:cs="Times New Roman"/>
          <w:color w:val="000000"/>
        </w:rPr>
      </w:pPr>
      <w:r>
        <w:rPr>
          <w:rFonts w:ascii="Times New Roman" w:eastAsia="Times New Roman" w:hAnsi="Times New Roman" w:cs="Times New Roman"/>
          <w:color w:val="000000"/>
        </w:rPr>
        <w:t>palielināt dalību sportā un veselību veicinošās fiziskās aktivitātēs, lai popularizētu aktīvu un videi labvēlīgu dzīvesveidu, sociālo kohēziju un aktīvu pilsoniskumu;</w:t>
      </w:r>
    </w:p>
    <w:p w14:paraId="78052A25" w14:textId="77777777" w:rsidR="00B67299" w:rsidRDefault="002E7AC7">
      <w:pPr>
        <w:pStyle w:val="LO-normal1"/>
        <w:numPr>
          <w:ilvl w:val="0"/>
          <w:numId w:val="7"/>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vecināt starpnozaru sadarbību un izpratni par sporta ietekmi uz citām ES politikas jomām;</w:t>
      </w:r>
    </w:p>
    <w:p w14:paraId="792EB849" w14:textId="77777777" w:rsidR="00B67299" w:rsidRDefault="002E7AC7">
      <w:pPr>
        <w:pStyle w:val="LO-normal1"/>
        <w:numPr>
          <w:ilvl w:val="0"/>
          <w:numId w:val="7"/>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veikt turpmākus pasākumus saistībā ar iepriekšējiem trim ES sporta darba plāniem un citiem ar sportu saistītiem ES dokumentiem, piemēram, Padomes secinājumiem un rezolūcijām;</w:t>
      </w:r>
    </w:p>
    <w:p w14:paraId="1060C9A0" w14:textId="77777777" w:rsidR="00B67299" w:rsidRDefault="002E7AC7">
      <w:pPr>
        <w:pStyle w:val="LO-normal1"/>
        <w:numPr>
          <w:ilvl w:val="0"/>
          <w:numId w:val="7"/>
        </w:numPr>
        <w:spacing w:after="240"/>
        <w:jc w:val="both"/>
      </w:pPr>
      <w:r>
        <w:rPr>
          <w:rFonts w:ascii="Times New Roman" w:eastAsia="Times New Roman" w:hAnsi="Times New Roman" w:cs="Times New Roman"/>
          <w:color w:val="000000"/>
        </w:rPr>
        <w:t>turpināt zināšanu un pieredzes apmaiņu, kā arī dialogu un sadarbību ES līmenī ar sporta kustības pārstāvjiem un citām attiecīgajām ieinteresētajām personām un iestādēm gan sporta un fiziskās aktivitātes jomā, gan ārpus tās.</w:t>
      </w:r>
    </w:p>
    <w:p w14:paraId="6C23B166" w14:textId="77777777" w:rsidR="00B67299" w:rsidRDefault="002E7AC7">
      <w:pPr>
        <w:pStyle w:val="LO-normal1"/>
        <w:spacing w:after="240"/>
        <w:ind w:firstLine="225"/>
        <w:jc w:val="both"/>
      </w:pPr>
      <w:r>
        <w:rPr>
          <w:rFonts w:ascii="Times New Roman" w:hAnsi="Times New Roman"/>
          <w:b/>
          <w:bCs/>
          <w:color w:val="000000"/>
        </w:rPr>
        <w:tab/>
      </w:r>
      <w:r>
        <w:rPr>
          <w:rFonts w:ascii="Times New Roman" w:hAnsi="Times New Roman"/>
          <w:b/>
          <w:bCs/>
          <w:color w:val="000000"/>
        </w:rPr>
        <w:tab/>
        <w:t>Eiropas Parlamenta 2021. gada 23. novembra rezolūcija par ES politiku sporta jomā: novērtējums un iespējamā attīstība</w:t>
      </w:r>
      <w:r>
        <w:rPr>
          <w:rFonts w:ascii="Times New Roman" w:hAnsi="Times New Roman"/>
          <w:color w:val="000000"/>
        </w:rPr>
        <w:t xml:space="preserve"> – dokuments ietver situācijas novērtējumu un sniedz redzējumu par nākotnes sporta politiku, kur tā tiek integrēta citās ES politikas jomās, vienlaikus uzsverot, ka ir jāstiprina iestāžu sadarbība un sadarbība ar ieinteresētajām personām sporta jomā. </w:t>
      </w:r>
      <w:r>
        <w:rPr>
          <w:rFonts w:ascii="Times New Roman" w:hAnsi="Times New Roman"/>
          <w:bCs/>
          <w:color w:val="000000"/>
        </w:rPr>
        <w:t>Rezolūcija ietver aicinājumus dalībvalstīm, EK un sporta organizācijām atbalstīt uz vērtībām balstītu Eiropas sporta modeli, kam galvenās iezīmes, biedrošanās brīvība, piramīdveida struktūra, atklāta paaugstināšanas un pazemināšanas sistēma, iedzīvotāju pieeja un solidaritāte, sporta loma valsts identitātē, kopienas veidošanā un struktūrās, kuru pamatā ir brīvprātīga darbība, cilvēktiesības, kā arī labas pārvaldības un demokrātijas principus.</w:t>
      </w:r>
    </w:p>
    <w:p w14:paraId="305991B0" w14:textId="77777777" w:rsidR="00B67299" w:rsidRDefault="002E7AC7">
      <w:pPr>
        <w:pStyle w:val="LO-normal1"/>
        <w:spacing w:before="240" w:after="240"/>
        <w:ind w:firstLine="720"/>
        <w:jc w:val="both"/>
      </w:pPr>
      <w:r>
        <w:rPr>
          <w:rFonts w:ascii="Times New Roman" w:eastAsia="Times New Roman" w:hAnsi="Times New Roman" w:cs="Times New Roman"/>
          <w:b/>
          <w:color w:val="000000"/>
        </w:rPr>
        <w:t xml:space="preserve">Eiropas Parlamenta 2021. gada 10. februāra rezolūcija par Covid-19 ietekmi uz jauniešiem un sportu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dokuments ietver situācijas novērtējumu un sniedz redzējumu par nepieciešamajām darbībām un atbalsta mehānismiem ES sporta nozarei, kad pasaule ilgtermiņā atgūsies no Covid-19 pandēmijas, t.sk. tiek atrunāta sporta pasākumu drošība visos līmeņos, sportistu un sporta organizāciju labklājība vidējā termiņā. Īstermiņā tiek minēti pasākumi pielāgošanai, lai garantētu sportistu, līdzjutēju un personāla drošību sporta pasākumu norisē. </w:t>
      </w:r>
    </w:p>
    <w:p w14:paraId="7736DBAF"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Antidopinga konvencija (1989. gada 16. novembra Eiropas Padomes Antidopinga konvencija Nr. 135)</w:t>
      </w:r>
      <w:r>
        <w:rPr>
          <w:rFonts w:ascii="Times New Roman" w:eastAsia="Times New Roman" w:hAnsi="Times New Roman" w:cs="Times New Roman"/>
          <w:color w:val="000000"/>
        </w:rPr>
        <w:t xml:space="preserve"> – tās mērķis ir veikt tālāku un spēcīgāku savstarpēji saskaņotu darbību, kas vērsta uz dopinga samazināšanu un pilnīgu likvidēšanu sportā, balstoties uz ētikas vērtībām un  tiem praktiskajiem līdzekļiem, ko satur minētie dokumenti. Ieinteresētās puses nolūkā samazināt un pilnībā likvidēt dopinga pastāvēšanu sportā ir apņēmušās, ievērojot savas konstitucionālās prasības, veikt nepieciešamos pasākumus šīs Konvencijas noteikumu pielietošanai.</w:t>
      </w:r>
    </w:p>
    <w:p w14:paraId="0E96C51C" w14:textId="77777777" w:rsidR="00B67299" w:rsidRDefault="00B67299">
      <w:pPr>
        <w:pStyle w:val="LO-normal1"/>
        <w:ind w:firstLine="700"/>
        <w:jc w:val="both"/>
        <w:rPr>
          <w:rFonts w:ascii="Times New Roman" w:eastAsia="Times New Roman" w:hAnsi="Times New Roman" w:cs="Times New Roman"/>
          <w:b/>
          <w:color w:val="000000"/>
        </w:rPr>
      </w:pPr>
    </w:p>
    <w:p w14:paraId="49147274"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Starptautiskā konvencija pret dopingu sportā</w:t>
      </w:r>
      <w:r>
        <w:rPr>
          <w:rFonts w:ascii="Times New Roman" w:eastAsia="Times New Roman" w:hAnsi="Times New Roman" w:cs="Times New Roman"/>
          <w:color w:val="000000"/>
        </w:rPr>
        <w:t xml:space="preserve"> – tās mērķis, Apvienoto Nāciju Izglītības, zinātnes un kultūras organizācijas (UNESCO) stratēģijas un programmas fiziskās audzināšanas un sporta jomā ietvaros, ir veicināt dopinga nepieļaušanu sportā un cīņu pret to, lai to izskaustu pilnībā. Lai sasniegtu šajā konvencijā izvirzītos mērķus, dalībvalstīm:</w:t>
      </w:r>
    </w:p>
    <w:p w14:paraId="30779738" w14:textId="77777777" w:rsidR="00B67299" w:rsidRDefault="002E7AC7">
      <w:pPr>
        <w:pStyle w:val="LO-normal1"/>
        <w:numPr>
          <w:ilvl w:val="0"/>
          <w:numId w:val="8"/>
        </w:numPr>
        <w:jc w:val="both"/>
        <w:rPr>
          <w:rFonts w:ascii="Times New Roman" w:eastAsia="Times New Roman" w:hAnsi="Times New Roman" w:cs="Times New Roman"/>
          <w:color w:val="000000"/>
        </w:rPr>
      </w:pPr>
      <w:r>
        <w:rPr>
          <w:rFonts w:ascii="Times New Roman" w:eastAsia="Times New Roman" w:hAnsi="Times New Roman" w:cs="Times New Roman"/>
          <w:color w:val="000000"/>
        </w:rPr>
        <w:t>jāpieņem attiecīgi pasākumi nacionālajā un starptautiskajā līmenī, kuri atbilst kodeksa principiem;</w:t>
      </w:r>
    </w:p>
    <w:p w14:paraId="76F11954" w14:textId="77777777" w:rsidR="00B67299" w:rsidRDefault="002E7AC7">
      <w:pPr>
        <w:pStyle w:val="LO-normal1"/>
        <w:numPr>
          <w:ilvl w:val="0"/>
          <w:numId w:val="8"/>
        </w:numPr>
        <w:jc w:val="both"/>
        <w:rPr>
          <w:rFonts w:ascii="Times New Roman" w:eastAsia="Times New Roman" w:hAnsi="Times New Roman" w:cs="Times New Roman"/>
          <w:color w:val="000000"/>
        </w:rPr>
      </w:pPr>
      <w:r>
        <w:rPr>
          <w:rFonts w:ascii="Times New Roman" w:eastAsia="Times New Roman" w:hAnsi="Times New Roman" w:cs="Times New Roman"/>
          <w:color w:val="000000"/>
        </w:rPr>
        <w:t>jāveicina visas starptautiskās sadarbības formas, kuru mērķis ir aizsargāt sportistus, sporta ētiku un nodrošināt informācijas apmaiņu par pētniecības rezultātiem;</w:t>
      </w:r>
    </w:p>
    <w:p w14:paraId="1A65B17D" w14:textId="77777777" w:rsidR="00B67299" w:rsidRDefault="002E7AC7">
      <w:pPr>
        <w:pStyle w:val="LO-normal1"/>
        <w:numPr>
          <w:ilvl w:val="0"/>
          <w:numId w:val="8"/>
        </w:numPr>
        <w:jc w:val="both"/>
      </w:pPr>
      <w:r>
        <w:rPr>
          <w:rFonts w:ascii="Times New Roman" w:eastAsia="Times New Roman" w:hAnsi="Times New Roman" w:cs="Times New Roman"/>
          <w:color w:val="000000"/>
        </w:rPr>
        <w:t>jāsekmē starptautiskā sadarbība starp dalībvalstīm un vadošajām organizācijām cīņā pret dopingu sportā, īpaši ar Pasaules Antidopinga aģentūru (WADA).</w:t>
      </w:r>
    </w:p>
    <w:p w14:paraId="4A56D98F" w14:textId="77777777" w:rsidR="00B67299" w:rsidRDefault="00B67299">
      <w:pPr>
        <w:pStyle w:val="LO-normal1"/>
        <w:jc w:val="both"/>
        <w:rPr>
          <w:rFonts w:ascii="Times New Roman" w:eastAsia="Times New Roman" w:hAnsi="Times New Roman" w:cs="Times New Roman"/>
          <w:b/>
          <w:bCs/>
          <w:color w:val="000000"/>
        </w:rPr>
      </w:pPr>
    </w:p>
    <w:p w14:paraId="00E511EE" w14:textId="77777777" w:rsidR="00B67299" w:rsidRDefault="002E7AC7">
      <w:pPr>
        <w:pStyle w:val="LO-normal1"/>
        <w:tabs>
          <w:tab w:val="left" w:pos="100"/>
        </w:tabs>
        <w:ind w:firstLine="720"/>
        <w:jc w:val="both"/>
      </w:pPr>
      <w:r>
        <w:rPr>
          <w:rFonts w:ascii="Times New Roman" w:eastAsia="Times New Roman" w:hAnsi="Times New Roman" w:cs="Times New Roman"/>
          <w:b/>
          <w:bCs/>
          <w:color w:val="000000"/>
        </w:rPr>
        <w:t>Eiropas Padomes Konvencijai par integrētu pieeju drošībai, aizsardzībai un pakalpojumiem futbola sacensībās un citos sporta pasākumos</w:t>
      </w:r>
      <w:r>
        <w:rPr>
          <w:rStyle w:val="FootnoteAnchor"/>
          <w:rFonts w:ascii="Times New Roman" w:eastAsia="Times New Roman" w:hAnsi="Times New Roman" w:cs="Times New Roman"/>
          <w:bCs/>
          <w:color w:val="000000"/>
        </w:rPr>
        <w:footnoteReference w:id="14"/>
      </w:r>
      <w:r>
        <w:rPr>
          <w:rFonts w:ascii="Times New Roman" w:eastAsia="Times New Roman" w:hAnsi="Times New Roman" w:cs="Times New Roman"/>
          <w:color w:val="000000"/>
        </w:rPr>
        <w:t xml:space="preserve"> – tās mērķis ir nodrošināt, lai futbola sacensībās un citos sporta pasākumos cilvēki justos droši, aizsargāti un vide būtu labvēlīga. Šim nolūkam puses: vienojas par integrētu, daudzu organizāciju īstenotu un līdzsvarotu pieeju drošībai, aizsardzībai un pakalpojumiem labas vietējā, valsts un starptautiskā līmeņa partnerības un sadarbības garā;</w:t>
      </w:r>
    </w:p>
    <w:p w14:paraId="6EED75CE" w14:textId="77777777" w:rsidR="00B67299" w:rsidRDefault="002E7AC7">
      <w:pPr>
        <w:pStyle w:val="LO-normal1"/>
        <w:numPr>
          <w:ilvl w:val="0"/>
          <w:numId w:val="9"/>
        </w:numPr>
        <w:jc w:val="both"/>
        <w:rPr>
          <w:rFonts w:ascii="Times New Roman" w:eastAsia="Times New Roman" w:hAnsi="Times New Roman" w:cs="Times New Roman"/>
          <w:color w:val="000000"/>
        </w:rPr>
      </w:pPr>
      <w:r>
        <w:rPr>
          <w:rFonts w:ascii="Times New Roman" w:eastAsia="Times New Roman" w:hAnsi="Times New Roman" w:cs="Times New Roman"/>
          <w:color w:val="000000"/>
        </w:rPr>
        <w:t>nodrošina, ka visas sabiedriskās un privātās organizācijas un citas ieinteresētās puses atzīst, ka drošību, aizsardzību un pakalpojumu sniegšanu nevar uztvert izolēti un katrs no šiem elementiem var tieši ietekmēt to, kā tiek nodrošināti divi pārējie elementi;</w:t>
      </w:r>
    </w:p>
    <w:p w14:paraId="26CD4F55" w14:textId="77777777" w:rsidR="00B67299" w:rsidRDefault="002E7AC7">
      <w:pPr>
        <w:pStyle w:val="LO-normal1"/>
        <w:numPr>
          <w:ilvl w:val="0"/>
          <w:numId w:val="9"/>
        </w:numPr>
        <w:jc w:val="both"/>
        <w:rPr>
          <w:rFonts w:ascii="Times New Roman" w:eastAsia="Times New Roman" w:hAnsi="Times New Roman" w:cs="Times New Roman"/>
          <w:color w:val="000000"/>
        </w:rPr>
      </w:pPr>
      <w:r>
        <w:rPr>
          <w:rFonts w:ascii="Times New Roman" w:eastAsia="Times New Roman" w:hAnsi="Times New Roman" w:cs="Times New Roman"/>
          <w:color w:val="000000"/>
        </w:rPr>
        <w:t>ņem vērā labas prakses piemērus integrētas pieejas veidošanai drošības, aizsardzības un pakalpojumu sniegšanas jomā.</w:t>
      </w:r>
    </w:p>
    <w:p w14:paraId="2D6939AF" w14:textId="77777777" w:rsidR="00B67299" w:rsidRDefault="00B67299">
      <w:pPr>
        <w:pStyle w:val="LO-normal1"/>
        <w:ind w:firstLine="700"/>
        <w:jc w:val="both"/>
        <w:rPr>
          <w:rFonts w:ascii="Times New Roman" w:eastAsia="Times New Roman" w:hAnsi="Times New Roman" w:cs="Times New Roman"/>
          <w:b/>
          <w:color w:val="000000"/>
        </w:rPr>
      </w:pPr>
    </w:p>
    <w:p w14:paraId="38D6C531"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Eiropas Padomes Konvencija pret manipulācijām ar sporta sacensībām</w:t>
      </w:r>
      <w:r>
        <w:rPr>
          <w:rFonts w:ascii="Times New Roman" w:eastAsia="Times New Roman" w:hAnsi="Times New Roman" w:cs="Times New Roman"/>
          <w:color w:val="000000"/>
        </w:rPr>
        <w:t xml:space="preserve"> – tās nolūks ir apkarot manipulācijas ar sporta sacensībām, lai aizsargātu godīgumu sportā un sporta ētiku, ievērojot sporta autonomijas principu. Konvencijas dalībvalstīm jāpieņem tiesiskā regulējuma vai citi pasākumi, kas ir nepieciešami, lai nodrošinātu cīņu pret manipulācijām ar sporta sacensībām. Konvencijas galvenie mērķi:</w:t>
      </w:r>
    </w:p>
    <w:p w14:paraId="2257C1BE" w14:textId="77777777" w:rsidR="00B67299" w:rsidRDefault="002E7AC7">
      <w:pPr>
        <w:pStyle w:val="LO-normal1"/>
        <w:numPr>
          <w:ilvl w:val="0"/>
          <w:numId w:val="10"/>
        </w:numPr>
        <w:jc w:val="both"/>
        <w:rPr>
          <w:rFonts w:ascii="Times New Roman" w:eastAsia="Times New Roman" w:hAnsi="Times New Roman" w:cs="Times New Roman"/>
          <w:color w:val="000000"/>
        </w:rPr>
      </w:pPr>
      <w:r>
        <w:rPr>
          <w:rFonts w:ascii="Times New Roman" w:eastAsia="Times New Roman" w:hAnsi="Times New Roman" w:cs="Times New Roman"/>
          <w:color w:val="000000"/>
        </w:rPr>
        <w:t>novērst valsts vai starptautiska līmeņa manipulācijas ar sporta sacensībām un pieņemt sankcijas pret šādām manipulācijām;</w:t>
      </w:r>
    </w:p>
    <w:p w14:paraId="1BB060CE" w14:textId="77777777" w:rsidR="00B67299" w:rsidRDefault="002E7AC7">
      <w:pPr>
        <w:pStyle w:val="LO-normal1"/>
        <w:numPr>
          <w:ilvl w:val="0"/>
          <w:numId w:val="10"/>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veicināt valsts un starptautiska līmeņa sadarbību cīņā pret manipulācijām ar sporta sacensībām starp iesaistītajām sabiedriskajām iestādēm, kā arī ar organizācijām, kuras ir iesaistītas sportā un sporta derībās.</w:t>
      </w:r>
    </w:p>
    <w:p w14:paraId="587E7CF3" w14:textId="77777777" w:rsidR="00B67299" w:rsidRDefault="00B67299">
      <w:pPr>
        <w:pStyle w:val="LO-normal1"/>
        <w:ind w:firstLine="700"/>
        <w:jc w:val="both"/>
        <w:rPr>
          <w:rFonts w:ascii="Times New Roman" w:eastAsia="Times New Roman" w:hAnsi="Times New Roman" w:cs="Times New Roman"/>
          <w:color w:val="000000"/>
        </w:rPr>
      </w:pPr>
    </w:p>
    <w:p w14:paraId="078C6660"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Starptautiskā konvencija pret aparteīdu sportā</w:t>
      </w:r>
      <w:r>
        <w:rPr>
          <w:rFonts w:ascii="Times New Roman" w:eastAsia="Times New Roman" w:hAnsi="Times New Roman" w:cs="Times New Roman"/>
          <w:color w:val="000000"/>
        </w:rPr>
        <w:t xml:space="preserve"> – tās mērķis ir ar visiem attiecīgajiem līdzekļiem īstenot politiku, lai izskaustu aparteīda praksi visos sporta veidos.</w:t>
      </w:r>
    </w:p>
    <w:p w14:paraId="30401A29" w14:textId="77777777" w:rsidR="00B67299" w:rsidRDefault="00B67299">
      <w:pPr>
        <w:pStyle w:val="LO-normal1"/>
        <w:ind w:firstLine="700"/>
        <w:jc w:val="both"/>
        <w:rPr>
          <w:rFonts w:ascii="Times New Roman" w:eastAsia="Times New Roman" w:hAnsi="Times New Roman" w:cs="Times New Roman"/>
          <w:b/>
          <w:color w:val="000000"/>
        </w:rPr>
      </w:pPr>
    </w:p>
    <w:p w14:paraId="263873F5"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Eiropas Invalīdu sporta harta</w:t>
      </w:r>
      <w:r>
        <w:rPr>
          <w:rFonts w:ascii="Times New Roman" w:eastAsia="Times New Roman" w:hAnsi="Times New Roman" w:cs="Times New Roman"/>
          <w:color w:val="000000"/>
        </w:rPr>
        <w:t xml:space="preserve"> – tās mērķis ir veikt nepieciešamos pasākumus, lai nodrošinātu, ka visas attiecīgās valsts iestādes un privātās organizācijas apzinās sporta un atpūtas vēlmes un vajadzības, tostarp izglītību visiem invalīdiem – ne tikai tiem, kuri ir fiziski vai garīgi invalīdi, bet arī tie, kuri cieš no organiskiem vai psihosomatiskiem traucējumiem.</w:t>
      </w:r>
    </w:p>
    <w:p w14:paraId="5EC54868" w14:textId="77777777" w:rsidR="00B67299" w:rsidRDefault="00B67299">
      <w:pPr>
        <w:pStyle w:val="LO-normal1"/>
        <w:ind w:firstLine="700"/>
        <w:jc w:val="both"/>
        <w:rPr>
          <w:rFonts w:ascii="Times New Roman" w:eastAsia="Times New Roman" w:hAnsi="Times New Roman" w:cs="Times New Roman"/>
          <w:b/>
          <w:color w:val="000000"/>
        </w:rPr>
      </w:pPr>
    </w:p>
    <w:p w14:paraId="5177A5C8" w14:textId="77777777" w:rsidR="00B67299" w:rsidRDefault="002E7AC7">
      <w:pPr>
        <w:pStyle w:val="LO-normal1"/>
        <w:ind w:firstLine="700"/>
        <w:jc w:val="both"/>
        <w:rPr>
          <w:rFonts w:ascii="Times New Roman" w:hAnsi="Times New Roman" w:cs="Times New Roman"/>
        </w:rPr>
      </w:pPr>
      <w:r>
        <w:rPr>
          <w:rFonts w:ascii="Times New Roman" w:eastAsia="Times New Roman" w:hAnsi="Times New Roman" w:cs="Times New Roman"/>
          <w:b/>
          <w:color w:val="000000"/>
        </w:rPr>
        <w:t>ANO Konvencija par personu ar invaliditāti tiesībām</w:t>
      </w:r>
      <w:r>
        <w:rPr>
          <w:rFonts w:ascii="Times New Roman" w:eastAsia="Times New Roman" w:hAnsi="Times New Roman" w:cs="Times New Roman"/>
          <w:color w:val="000000"/>
        </w:rPr>
        <w:t xml:space="preserve"> – lai personas ar invaliditāti vienlīdzīgi ar citiem varētu piedalīties atpūtas, brīvā laika un sporta pasākumos, nosaka dalībvalstu pienākumu veikt atbilstošus pasākumus:</w:t>
      </w:r>
    </w:p>
    <w:p w14:paraId="761FC7FD" w14:textId="77777777" w:rsidR="00B67299" w:rsidRDefault="002E7AC7">
      <w:pPr>
        <w:pStyle w:val="LO-normal1"/>
        <w:numPr>
          <w:ilvl w:val="0"/>
          <w:numId w:val="1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lai sekmētu un veicinātu personu ar invaliditāti pēc iespējas lielāku līdzdalību vispārēja profila sporta pasākumos visos līmeņos;</w:t>
      </w:r>
    </w:p>
    <w:p w14:paraId="3C48290D" w14:textId="77777777" w:rsidR="00B67299" w:rsidRDefault="002E7AC7">
      <w:pPr>
        <w:pStyle w:val="LO-normal1"/>
        <w:numPr>
          <w:ilvl w:val="0"/>
          <w:numId w:val="1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lai nodrošinātu, ka personām ar invaliditāti ir iespējas organizēt un attīstīt personām ar invaliditāti paredzētus sporta un atpūtas pasākumus un tajos piedalīties, un šai nolūkā veicina, lai vienlīdzīgi ar citiem tiktu sniegta atbilstoša apmācība, sagatavošana un līdzekļi;</w:t>
      </w:r>
    </w:p>
    <w:p w14:paraId="375BA02E" w14:textId="77777777" w:rsidR="00B67299" w:rsidRDefault="002E7AC7">
      <w:pPr>
        <w:pStyle w:val="LO-normal1"/>
        <w:numPr>
          <w:ilvl w:val="0"/>
          <w:numId w:val="1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lai nodrošinātu, ka personām ar invaliditāti ir pieejami sporta, atpūtas un tūrisma objekti;</w:t>
      </w:r>
    </w:p>
    <w:p w14:paraId="511CD0FD" w14:textId="77777777" w:rsidR="00B67299" w:rsidRDefault="002E7AC7">
      <w:pPr>
        <w:pStyle w:val="LO-normal1"/>
        <w:numPr>
          <w:ilvl w:val="0"/>
          <w:numId w:val="1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lai nodrošinātu, ka bērniem ar invaliditāti vienlīdzīgi ar citiem bērniem ir pieejama līdzdalība spēļu, atpūtas, brīvā laika un sporta pasākumos, tostarp pasākumos skolas sistēmas ietvaros;</w:t>
      </w:r>
    </w:p>
    <w:p w14:paraId="598A504D" w14:textId="77777777" w:rsidR="00B67299" w:rsidRDefault="002E7AC7">
      <w:pPr>
        <w:pStyle w:val="LO-normal1"/>
        <w:numPr>
          <w:ilvl w:val="0"/>
          <w:numId w:val="1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lai nodrošinātu, ka personām ar invaliditāti ir pieejami to personu pakalpojumi, kuras ir iesaistītas brīvā laika, tūrisma, atpūtas un sporta pasākumu organizēšanā.</w:t>
      </w:r>
    </w:p>
    <w:p w14:paraId="2A37845F" w14:textId="77777777" w:rsidR="00B67299" w:rsidRDefault="00B67299">
      <w:pPr>
        <w:pStyle w:val="LO-normal1"/>
        <w:jc w:val="both"/>
        <w:rPr>
          <w:rFonts w:ascii="Times New Roman" w:eastAsia="Times New Roman" w:hAnsi="Times New Roman" w:cs="Times New Roman"/>
          <w:color w:val="000000"/>
        </w:rPr>
      </w:pPr>
    </w:p>
    <w:p w14:paraId="2EDE07A8" w14:textId="77777777" w:rsidR="00B67299" w:rsidRDefault="002E7AC7">
      <w:pPr>
        <w:pStyle w:val="LO-normal1"/>
        <w:ind w:firstLine="720"/>
        <w:jc w:val="both"/>
      </w:pPr>
      <w:r>
        <w:rPr>
          <w:rFonts w:ascii="Times New Roman" w:eastAsia="Times New Roman" w:hAnsi="Times New Roman" w:cs="Times New Roman"/>
          <w:color w:val="000000"/>
        </w:rPr>
        <w:t xml:space="preserve">Pasaules Veselības organizācijas </w:t>
      </w:r>
      <w:r>
        <w:rPr>
          <w:rFonts w:ascii="Times New Roman" w:eastAsia="Times New Roman" w:hAnsi="Times New Roman" w:cs="Times New Roman"/>
          <w:b/>
          <w:color w:val="000000"/>
        </w:rPr>
        <w:t>Eiropas reģiona fizisko aktivitāšu stratēģija</w:t>
      </w:r>
      <w:r>
        <w:rPr>
          <w:rFonts w:ascii="Times New Roman" w:eastAsia="Times New Roman" w:hAnsi="Times New Roman" w:cs="Times New Roman"/>
          <w:color w:val="000000"/>
        </w:rPr>
        <w:t xml:space="preserve"> 2016. –2025.gadam.</w:t>
      </w:r>
      <w:r>
        <w:rPr>
          <w:rStyle w:val="FootnoteAnchor"/>
          <w:rFonts w:ascii="Times New Roman" w:eastAsia="Times New Roman" w:hAnsi="Times New Roman" w:cs="Times New Roman"/>
          <w:color w:val="000000"/>
        </w:rPr>
        <w:footnoteReference w:id="15"/>
      </w:r>
    </w:p>
    <w:p w14:paraId="16D87507" w14:textId="77777777" w:rsidR="00B67299" w:rsidRDefault="00B67299">
      <w:pPr>
        <w:pStyle w:val="LO-normal1"/>
        <w:ind w:firstLine="567"/>
        <w:jc w:val="both"/>
        <w:rPr>
          <w:rFonts w:ascii="Times New Roman" w:eastAsia="Times New Roman" w:hAnsi="Times New Roman" w:cs="Times New Roman"/>
          <w:b/>
          <w:color w:val="000000"/>
        </w:rPr>
      </w:pPr>
    </w:p>
    <w:p w14:paraId="090E3B7A" w14:textId="77777777" w:rsidR="00B67299" w:rsidRDefault="002E7AC7">
      <w:pPr>
        <w:pStyle w:val="LO-normal1"/>
        <w:ind w:firstLine="567"/>
        <w:jc w:val="both"/>
      </w:pPr>
      <w:r>
        <w:rPr>
          <w:rFonts w:ascii="Times New Roman" w:eastAsia="Times New Roman" w:hAnsi="Times New Roman" w:cs="Times New Roman"/>
          <w:b/>
          <w:color w:val="000000"/>
        </w:rPr>
        <w:lastRenderedPageBreak/>
        <w:t>Šādus plānošanas reģionu teritorijas attīstības plānošanas dokumentus:</w:t>
      </w:r>
    </w:p>
    <w:p w14:paraId="020C7810" w14:textId="77777777" w:rsidR="00B67299" w:rsidRDefault="00B67299">
      <w:pPr>
        <w:pStyle w:val="LO-normal1"/>
        <w:jc w:val="both"/>
        <w:rPr>
          <w:rFonts w:ascii="Times New Roman" w:eastAsia="Times New Roman" w:hAnsi="Times New Roman" w:cs="Times New Roman"/>
          <w:i/>
          <w:color w:val="000000"/>
          <w:u w:val="single"/>
        </w:rPr>
      </w:pPr>
    </w:p>
    <w:p w14:paraId="3366AEE4" w14:textId="77777777" w:rsidR="00B67299" w:rsidRDefault="002E7AC7">
      <w:pPr>
        <w:pStyle w:val="LO-normal1"/>
        <w:jc w:val="both"/>
        <w:rPr>
          <w:rFonts w:ascii="Times New Roman" w:eastAsia="Times New Roman" w:hAnsi="Times New Roman" w:cs="Times New Roman"/>
          <w:i/>
          <w:color w:val="000000"/>
          <w:u w:val="single"/>
        </w:rPr>
      </w:pPr>
      <w:r>
        <w:rPr>
          <w:rFonts w:ascii="Times New Roman" w:eastAsia="Times New Roman" w:hAnsi="Times New Roman" w:cs="Times New Roman"/>
          <w:i/>
          <w:color w:val="000000"/>
          <w:u w:val="single"/>
        </w:rPr>
        <w:t>Rīgas plānošanas reģions:</w:t>
      </w:r>
    </w:p>
    <w:p w14:paraId="055039B3" w14:textId="77777777" w:rsidR="00B67299" w:rsidRDefault="002E7AC7">
      <w:pPr>
        <w:pStyle w:val="LO-normal1"/>
        <w:ind w:firstLine="540"/>
        <w:jc w:val="both"/>
      </w:pPr>
      <w:r>
        <w:rPr>
          <w:rFonts w:ascii="Times New Roman" w:eastAsia="Times New Roman" w:hAnsi="Times New Roman" w:cs="Times New Roman"/>
          <w:color w:val="000000"/>
        </w:rPr>
        <w:t>Rīgas plānošanas reģiona ilgtspējīgas attīstības stratēģija līdz 2030.gadam.</w:t>
      </w:r>
      <w:r>
        <w:rPr>
          <w:rStyle w:val="FootnoteAnchor"/>
          <w:rFonts w:ascii="Times New Roman" w:eastAsia="Times New Roman" w:hAnsi="Times New Roman" w:cs="Times New Roman"/>
          <w:color w:val="000000"/>
        </w:rPr>
        <w:footnoteReference w:id="16"/>
      </w:r>
      <w:r>
        <w:rPr>
          <w:rFonts w:ascii="Times New Roman" w:eastAsia="Times New Roman" w:hAnsi="Times New Roman" w:cs="Times New Roman"/>
          <w:color w:val="000000"/>
        </w:rPr>
        <w:t>Sporta nozare nav virzīta par vienu no reģiona attīstības galvenajām prioritātēm dotajā dokumentā, attiecīgi netiek plānots veikt konkrētu pasākumu šīs nozares attīstībai.</w:t>
      </w:r>
    </w:p>
    <w:p w14:paraId="71C23C79" w14:textId="77777777" w:rsidR="00B67299" w:rsidRDefault="002E7AC7">
      <w:pPr>
        <w:pStyle w:val="LO-normal1"/>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Rīgas plānošanas reģiona ilgtspējīgas attīstības programma plānošanas periodam 2014. – 2020. gadam sporta nozarei paredzēja rīcības virziena “3.1. Fizisko aktivitāšu infrastruktūras attīstīšana pamata, vidējās un profesionālās izglītības iestāžu tīklā”, attiecīgas rīcības: 3.1.1. Sporta infrastruktūras (stadioni, sporta laukumi, baseini u.c.) tīkla attīstība reģionā, nodrošinot pieejamību arī personām ar funkcionāliem traucējumiem;  3.1.2. Fizisko aktivitāšu un aktīva dzīvesveida veicināšana jauniešu vidū, tostarp jauniešiem ar funkcionāliem traucējumiem. Savukārt rīcības virzienā 4.4. “Tūrisma attīstība un mārketings reģiona starptautiskai atpazīstamībai” paredzēja šādas rīcības: 4.4.5. Piekrastes un iekšējo ūdenstilpņu izmantošana aktīvās atpūtas vajadzībām (ūdens tūrisma un sporta centru izveide); 4.4.6. Sporta un rekreācijas infrastruktūras attīstība un modernizācija. Nākamajam plānošanas periodam 2021.-2027.gadam Rīgas plānošanas reģiona ilgtspējīgas attīstības programma ir izstrādes procesā un plānots turpināt esošās rīcības.</w:t>
      </w:r>
    </w:p>
    <w:p w14:paraId="4396F3DB" w14:textId="77777777" w:rsidR="00B67299" w:rsidRDefault="00B67299">
      <w:pPr>
        <w:pStyle w:val="LO-normal1"/>
        <w:jc w:val="both"/>
        <w:rPr>
          <w:rFonts w:ascii="Times New Roman" w:eastAsia="Times New Roman" w:hAnsi="Times New Roman" w:cs="Times New Roman"/>
          <w:i/>
          <w:color w:val="000000"/>
          <w:u w:val="single"/>
        </w:rPr>
      </w:pPr>
    </w:p>
    <w:p w14:paraId="1115E2D1" w14:textId="77777777" w:rsidR="00B67299" w:rsidRDefault="002E7AC7">
      <w:pPr>
        <w:pStyle w:val="LO-normal1"/>
        <w:jc w:val="both"/>
        <w:rPr>
          <w:rFonts w:ascii="Times New Roman" w:eastAsia="Times New Roman" w:hAnsi="Times New Roman" w:cs="Times New Roman"/>
          <w:i/>
          <w:color w:val="000000"/>
          <w:u w:val="single"/>
        </w:rPr>
      </w:pPr>
      <w:r>
        <w:rPr>
          <w:rFonts w:ascii="Times New Roman" w:eastAsia="Times New Roman" w:hAnsi="Times New Roman" w:cs="Times New Roman"/>
          <w:i/>
          <w:color w:val="000000"/>
          <w:u w:val="single"/>
        </w:rPr>
        <w:t>Latgales plānošanas reģions:</w:t>
      </w:r>
    </w:p>
    <w:p w14:paraId="0FAB1FA1" w14:textId="77777777" w:rsidR="00B67299" w:rsidRDefault="002E7AC7">
      <w:pPr>
        <w:pStyle w:val="LO-normal1"/>
        <w:ind w:firstLine="720"/>
        <w:jc w:val="both"/>
      </w:pPr>
      <w:r>
        <w:rPr>
          <w:rFonts w:ascii="Times New Roman" w:eastAsia="Times New Roman" w:hAnsi="Times New Roman" w:cs="Times New Roman"/>
          <w:color w:val="000000"/>
        </w:rPr>
        <w:t>Latgales stratēģija 2030.</w:t>
      </w:r>
      <w:r>
        <w:rPr>
          <w:rStyle w:val="FootnoteAnchor"/>
          <w:rFonts w:ascii="Times New Roman" w:eastAsia="Times New Roman" w:hAnsi="Times New Roman" w:cs="Times New Roman"/>
          <w:color w:val="000000"/>
        </w:rPr>
        <w:footnoteReference w:id="17"/>
      </w:r>
      <w:r>
        <w:rPr>
          <w:rFonts w:ascii="Times New Roman" w:eastAsia="Times New Roman" w:hAnsi="Times New Roman" w:cs="Times New Roman"/>
          <w:color w:val="000000"/>
        </w:rPr>
        <w:t>Sporta nozares aspekti ir skatīti, kā daļa no darbības programmas „Latgales reģiona pievilcība”; programma ir vērsta uz Latgales un Latgales pilsētu popularizējošiem kultūras, sporta, biznesa un mārketinga pasākumiem un notikumiem.</w:t>
      </w:r>
    </w:p>
    <w:p w14:paraId="32E923B4" w14:textId="77777777" w:rsidR="00B67299" w:rsidRDefault="00B67299">
      <w:pPr>
        <w:pStyle w:val="LO-normal1"/>
        <w:jc w:val="both"/>
        <w:rPr>
          <w:rFonts w:ascii="Times New Roman" w:eastAsia="Times New Roman" w:hAnsi="Times New Roman" w:cs="Times New Roman"/>
          <w:i/>
          <w:color w:val="000000"/>
          <w:u w:val="single"/>
        </w:rPr>
      </w:pPr>
    </w:p>
    <w:p w14:paraId="350B7D6B" w14:textId="77777777" w:rsidR="00B67299" w:rsidRDefault="002E7AC7">
      <w:pPr>
        <w:pStyle w:val="LO-normal1"/>
        <w:jc w:val="both"/>
        <w:rPr>
          <w:rFonts w:ascii="Times New Roman" w:eastAsia="Times New Roman" w:hAnsi="Times New Roman" w:cs="Times New Roman"/>
          <w:i/>
          <w:color w:val="000000"/>
          <w:u w:val="single"/>
        </w:rPr>
      </w:pPr>
      <w:r>
        <w:rPr>
          <w:rFonts w:ascii="Times New Roman" w:eastAsia="Times New Roman" w:hAnsi="Times New Roman" w:cs="Times New Roman"/>
          <w:i/>
          <w:color w:val="000000"/>
          <w:u w:val="single"/>
        </w:rPr>
        <w:t>Zemgales plānošanas reģions:</w:t>
      </w:r>
    </w:p>
    <w:p w14:paraId="14D74139" w14:textId="77777777" w:rsidR="00B67299" w:rsidRDefault="002E7AC7">
      <w:pPr>
        <w:pStyle w:val="LO-normal1"/>
        <w:ind w:firstLine="629"/>
        <w:jc w:val="both"/>
      </w:pPr>
      <w:r>
        <w:rPr>
          <w:rFonts w:ascii="Times New Roman" w:eastAsia="Times New Roman" w:hAnsi="Times New Roman" w:cs="Times New Roman"/>
          <w:color w:val="000000"/>
        </w:rPr>
        <w:t>Zemgales plānošanas reģiona Ilgtspējīgas attīstības stratēģija 2015 – 2030.</w:t>
      </w:r>
      <w:r>
        <w:rPr>
          <w:rStyle w:val="FootnoteAnchor"/>
          <w:rFonts w:ascii="Times New Roman" w:eastAsia="Times New Roman" w:hAnsi="Times New Roman" w:cs="Times New Roman"/>
          <w:color w:val="000000"/>
        </w:rPr>
        <w:footnoteReference w:id="18"/>
      </w:r>
      <w:r>
        <w:rPr>
          <w:rFonts w:ascii="Times New Roman" w:eastAsia="Times New Roman" w:hAnsi="Times New Roman" w:cs="Times New Roman"/>
          <w:color w:val="000000"/>
        </w:rPr>
        <w:t xml:space="preserve"> Atsevišķi sporta nozare nav virzīta par vienu no reģiona attīstības galvenajām prioritātēm. Sports atsevišķi ir skatīts Reģionālas nozīmes attīstības centru sadaļā, kur atsevišķu pilsētu vai novadu vīzijas satur sporta nozares aspektus. Zemgales plānošanas reģiona attīstības programmu 2021.-2027. gadam ir izstrādes procesā un plānots veicināt iedzīvotāju fizisko aktivitāti un attīstīt, t.sk. atjaunot sporta infrastrukutūru.</w:t>
      </w:r>
    </w:p>
    <w:p w14:paraId="20EDE8E6" w14:textId="77777777" w:rsidR="00B67299" w:rsidRDefault="00B67299">
      <w:pPr>
        <w:pStyle w:val="LO-normal1"/>
        <w:jc w:val="both"/>
        <w:rPr>
          <w:rFonts w:ascii="Times New Roman" w:eastAsia="Times New Roman" w:hAnsi="Times New Roman" w:cs="Times New Roman"/>
          <w:i/>
          <w:color w:val="000000"/>
          <w:u w:val="single"/>
        </w:rPr>
      </w:pPr>
    </w:p>
    <w:p w14:paraId="620C7414" w14:textId="77777777" w:rsidR="00B67299" w:rsidRDefault="002E7AC7">
      <w:pPr>
        <w:pStyle w:val="LO-normal1"/>
        <w:jc w:val="both"/>
        <w:rPr>
          <w:rFonts w:ascii="Times New Roman" w:eastAsia="Times New Roman" w:hAnsi="Times New Roman" w:cs="Times New Roman"/>
          <w:i/>
          <w:color w:val="000000"/>
          <w:u w:val="single"/>
        </w:rPr>
      </w:pPr>
      <w:r>
        <w:rPr>
          <w:rFonts w:ascii="Times New Roman" w:eastAsia="Times New Roman" w:hAnsi="Times New Roman" w:cs="Times New Roman"/>
          <w:i/>
          <w:color w:val="000000"/>
          <w:u w:val="single"/>
        </w:rPr>
        <w:t>Kurzemes plānošanas reģions:</w:t>
      </w:r>
    </w:p>
    <w:p w14:paraId="12CE09C5" w14:textId="77777777" w:rsidR="00B67299" w:rsidRDefault="002E7AC7">
      <w:pPr>
        <w:pStyle w:val="LO-normal1"/>
        <w:ind w:firstLine="629"/>
        <w:jc w:val="both"/>
      </w:pPr>
      <w:r>
        <w:rPr>
          <w:rFonts w:ascii="Times New Roman" w:eastAsia="Times New Roman" w:hAnsi="Times New Roman" w:cs="Times New Roman"/>
          <w:color w:val="000000"/>
        </w:rPr>
        <w:t>Kurzemes plānošanas reģiona Ilgtspējīgas attīstības stratēģija 2015 – 2030.</w:t>
      </w:r>
      <w:r>
        <w:rPr>
          <w:rStyle w:val="FootnoteAnchor"/>
          <w:rFonts w:ascii="Times New Roman" w:eastAsia="Times New Roman" w:hAnsi="Times New Roman" w:cs="Times New Roman"/>
          <w:color w:val="000000"/>
        </w:rPr>
        <w:footnoteReference w:id="19"/>
      </w:r>
      <w:r>
        <w:rPr>
          <w:rFonts w:ascii="Times New Roman" w:eastAsia="Times New Roman" w:hAnsi="Times New Roman" w:cs="Times New Roman"/>
          <w:color w:val="000000"/>
        </w:rPr>
        <w:t>Sporta nozare nav virzīta par vienu no reģiona attīstības galvenajām prioritātēm attiecīgi netiek plānots veikt konkrētu pasākumu šīs nozares attīstībai.</w:t>
      </w:r>
    </w:p>
    <w:p w14:paraId="055990A1" w14:textId="77777777" w:rsidR="00B67299" w:rsidRDefault="00B67299">
      <w:pPr>
        <w:pStyle w:val="LO-normal1"/>
        <w:jc w:val="both"/>
        <w:rPr>
          <w:rFonts w:ascii="Times New Roman" w:eastAsia="Times New Roman" w:hAnsi="Times New Roman" w:cs="Times New Roman"/>
          <w:i/>
          <w:color w:val="000000"/>
          <w:u w:val="single"/>
        </w:rPr>
      </w:pPr>
    </w:p>
    <w:p w14:paraId="580E1D98" w14:textId="77777777" w:rsidR="00B67299" w:rsidRDefault="002E7AC7">
      <w:pPr>
        <w:pStyle w:val="LO-normal1"/>
        <w:jc w:val="both"/>
        <w:rPr>
          <w:rFonts w:ascii="Times New Roman" w:eastAsia="Times New Roman" w:hAnsi="Times New Roman" w:cs="Times New Roman"/>
          <w:i/>
          <w:color w:val="000000"/>
          <w:u w:val="single"/>
        </w:rPr>
      </w:pPr>
      <w:r>
        <w:rPr>
          <w:rFonts w:ascii="Times New Roman" w:eastAsia="Times New Roman" w:hAnsi="Times New Roman" w:cs="Times New Roman"/>
          <w:i/>
          <w:color w:val="000000"/>
          <w:u w:val="single"/>
        </w:rPr>
        <w:t>Vidzemes plānošanas reģions:</w:t>
      </w:r>
    </w:p>
    <w:p w14:paraId="30923765" w14:textId="77777777" w:rsidR="00B67299" w:rsidRDefault="002E7AC7">
      <w:pPr>
        <w:pStyle w:val="LO-normal1"/>
        <w:ind w:firstLine="629"/>
        <w:jc w:val="both"/>
      </w:pPr>
      <w:bookmarkStart w:id="17" w:name="_heading=h.4d34og8"/>
      <w:bookmarkEnd w:id="17"/>
      <w:r>
        <w:rPr>
          <w:rFonts w:ascii="Times New Roman" w:eastAsia="Times New Roman" w:hAnsi="Times New Roman" w:cs="Times New Roman"/>
          <w:color w:val="000000"/>
        </w:rPr>
        <w:t>Vidzemes plānošanas reģiona Ilgtspējīgas attīstības stratēģija 2030.</w:t>
      </w:r>
      <w:r>
        <w:rPr>
          <w:rStyle w:val="FootnoteAnchor"/>
          <w:rFonts w:ascii="Times New Roman" w:eastAsia="Times New Roman" w:hAnsi="Times New Roman" w:cs="Times New Roman"/>
          <w:color w:val="000000"/>
        </w:rPr>
        <w:footnoteReference w:id="20"/>
      </w:r>
      <w:r>
        <w:rPr>
          <w:rFonts w:ascii="Times New Roman" w:eastAsia="Times New Roman" w:hAnsi="Times New Roman" w:cs="Times New Roman"/>
          <w:color w:val="000000"/>
        </w:rPr>
        <w:t xml:space="preserve"> Sporta tūrisms ir daļa no reģiona ekonomiskās specializācijas „Rekreācija un ilgtspējīgs tūrisms”, lai tiktu nodrošināta reģiona konkurētspēja un resursu pieejamība visā plānošanas reģiona ietvarā.</w:t>
      </w:r>
    </w:p>
    <w:p w14:paraId="7463FC19" w14:textId="77777777" w:rsidR="00B67299" w:rsidRPr="00D5135E" w:rsidRDefault="00B67299">
      <w:pPr>
        <w:rPr>
          <w:lang w:val="lv-LV"/>
        </w:rPr>
        <w:sectPr w:rsidR="00B67299" w:rsidRPr="00D5135E">
          <w:type w:val="continuous"/>
          <w:pgSz w:w="12240" w:h="15840"/>
          <w:pgMar w:top="896" w:right="964" w:bottom="426" w:left="1191" w:header="426" w:footer="255" w:gutter="0"/>
          <w:cols w:space="720"/>
          <w:formProt w:val="0"/>
          <w:docGrid w:linePitch="100"/>
        </w:sectPr>
      </w:pPr>
    </w:p>
    <w:p w14:paraId="3ACB4631" w14:textId="77777777" w:rsidR="00B67299" w:rsidRDefault="002E7AC7">
      <w:pPr>
        <w:pStyle w:val="Heading1"/>
        <w:numPr>
          <w:ilvl w:val="0"/>
          <w:numId w:val="1"/>
        </w:numPr>
        <w:spacing w:before="0" w:after="0"/>
        <w:rPr>
          <w:rFonts w:ascii="Times New Roman" w:eastAsia="Times New Roman" w:hAnsi="Times New Roman" w:cs="Times New Roman"/>
          <w:b/>
          <w:color w:val="000000"/>
          <w:sz w:val="28"/>
          <w:szCs w:val="28"/>
        </w:rPr>
      </w:pPr>
      <w:bookmarkStart w:id="18" w:name="_heading=h.2s8eyo1"/>
      <w:bookmarkStart w:id="19" w:name="_Toc90023478"/>
      <w:bookmarkEnd w:id="18"/>
      <w:r>
        <w:rPr>
          <w:rFonts w:ascii="Times New Roman" w:eastAsia="Times New Roman" w:hAnsi="Times New Roman" w:cs="Times New Roman"/>
          <w:b/>
          <w:color w:val="000000"/>
          <w:sz w:val="28"/>
          <w:szCs w:val="28"/>
        </w:rPr>
        <w:lastRenderedPageBreak/>
        <w:t>Sporta politikas rezultāti un rezultatīvie rādītāji</w:t>
      </w:r>
      <w:bookmarkEnd w:id="19"/>
    </w:p>
    <w:p w14:paraId="23508A10" w14:textId="77777777" w:rsidR="00B67299" w:rsidRDefault="00B67299">
      <w:pPr>
        <w:pStyle w:val="LO-normal1"/>
        <w:rPr>
          <w:rFonts w:ascii="Times New Roman" w:eastAsia="Times New Roman" w:hAnsi="Times New Roman" w:cs="Times New Roman"/>
          <w:b/>
          <w:color w:val="000000"/>
          <w:sz w:val="28"/>
          <w:szCs w:val="28"/>
        </w:rPr>
      </w:pPr>
    </w:p>
    <w:tbl>
      <w:tblPr>
        <w:tblW w:w="14706" w:type="dxa"/>
        <w:tblInd w:w="9" w:type="dxa"/>
        <w:tblLook w:val="0000" w:firstRow="0" w:lastRow="0" w:firstColumn="0" w:lastColumn="0" w:noHBand="0" w:noVBand="0"/>
      </w:tblPr>
      <w:tblGrid>
        <w:gridCol w:w="9886"/>
        <w:gridCol w:w="1694"/>
        <w:gridCol w:w="1589"/>
        <w:gridCol w:w="1537"/>
      </w:tblGrid>
      <w:tr w:rsidR="00B67299" w:rsidRPr="007C37E4" w14:paraId="5622D821" w14:textId="77777777" w:rsidTr="006E5ED5">
        <w:trPr>
          <w:trHeight w:val="331"/>
        </w:trPr>
        <w:tc>
          <w:tcPr>
            <w:tcW w:w="14706"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63CD4D7E" w14:textId="77777777" w:rsidR="00B67299" w:rsidRDefault="002E7AC7">
            <w:pPr>
              <w:pStyle w:val="LO-normal1"/>
              <w:ind w:left="44"/>
              <w:rPr>
                <w:rFonts w:ascii="Times New Roman" w:hAnsi="Times New Roman" w:cs="Times New Roman"/>
              </w:rPr>
            </w:pPr>
            <w:r>
              <w:rPr>
                <w:rFonts w:ascii="Times New Roman" w:eastAsia="Times New Roman" w:hAnsi="Times New Roman" w:cs="Times New Roman"/>
                <w:b/>
                <w:color w:val="000000"/>
              </w:rPr>
              <w:t xml:space="preserve">1. Politikas rezultāts (PR) – </w:t>
            </w:r>
            <w:r>
              <w:rPr>
                <w:rFonts w:ascii="Times New Roman" w:eastAsia="Times New Roman" w:hAnsi="Times New Roman" w:cs="Times New Roman"/>
                <w:color w:val="000000"/>
              </w:rPr>
              <w:t>Sporta nozares finansēšanas pārvaldības un administratīvās pārvaldības modelis kļuvis efektīvāks un pārskatāmāks</w:t>
            </w:r>
            <w:r>
              <w:rPr>
                <w:rStyle w:val="FootnoteAnchor"/>
                <w:rFonts w:ascii="Times New Roman" w:eastAsia="Times New Roman" w:hAnsi="Times New Roman" w:cs="Times New Roman"/>
                <w:color w:val="000000"/>
              </w:rPr>
              <w:footnoteReference w:id="21"/>
            </w:r>
          </w:p>
        </w:tc>
      </w:tr>
      <w:tr w:rsidR="00B67299" w14:paraId="1DF5E4AA" w14:textId="77777777" w:rsidTr="005F34A2">
        <w:trPr>
          <w:trHeight w:val="608"/>
        </w:trPr>
        <w:tc>
          <w:tcPr>
            <w:tcW w:w="988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CA3F6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Rezultatīvais rādītājs (RR)</w:t>
            </w:r>
          </w:p>
        </w:tc>
        <w:tc>
          <w:tcPr>
            <w:tcW w:w="169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6EF5552"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2020. gads</w:t>
            </w:r>
          </w:p>
          <w:p w14:paraId="76A8EAC6"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(bāzes gads)</w:t>
            </w:r>
          </w:p>
        </w:tc>
        <w:tc>
          <w:tcPr>
            <w:tcW w:w="158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43B2C7"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2024.gads</w:t>
            </w:r>
          </w:p>
        </w:tc>
        <w:tc>
          <w:tcPr>
            <w:tcW w:w="153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52E5815"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2027.gads</w:t>
            </w:r>
          </w:p>
        </w:tc>
      </w:tr>
      <w:tr w:rsidR="00B67299" w14:paraId="47A76983" w14:textId="77777777" w:rsidTr="005F34A2">
        <w:trPr>
          <w:trHeight w:val="738"/>
        </w:trPr>
        <w:tc>
          <w:tcPr>
            <w:tcW w:w="9886" w:type="dxa"/>
            <w:tcBorders>
              <w:top w:val="single" w:sz="4" w:space="0" w:color="000000"/>
              <w:left w:val="single" w:sz="4" w:space="0" w:color="000000"/>
              <w:bottom w:val="single" w:sz="4" w:space="0" w:color="000000"/>
              <w:right w:val="single" w:sz="4" w:space="0" w:color="000000"/>
            </w:tcBorders>
            <w:shd w:val="clear" w:color="auto" w:fill="auto"/>
          </w:tcPr>
          <w:p w14:paraId="7D5208B9"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 xml:space="preserve">1.1. Institūciju skaits, kuras ir iesaistītas valsts budžeta sadalē sporta nozarē. (avots: </w:t>
            </w:r>
            <w:r>
              <w:rPr>
                <w:rFonts w:ascii="Times New Roman" w:eastAsia="Times New Roman" w:hAnsi="Times New Roman" w:cs="Times New Roman"/>
                <w:i/>
                <w:color w:val="000000"/>
              </w:rPr>
              <w:t>FM Izdevumu pārskatīšanas darba grupas sanāksmes attēls „Sporta finansēšanas shēma”</w:t>
            </w:r>
            <w:r>
              <w:rPr>
                <w:rFonts w:ascii="Times New Roman" w:eastAsia="Times New Roman" w:hAnsi="Times New Roman" w:cs="Times New Roman"/>
                <w:color w:val="000000"/>
              </w:rPr>
              <w:t>)</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14:paraId="4F259F89" w14:textId="77777777" w:rsidR="00B67299" w:rsidRDefault="002E7AC7">
            <w:pPr>
              <w:pStyle w:val="LO-normal1"/>
              <w:spacing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71662E32" w14:textId="77777777" w:rsidR="00B67299" w:rsidRDefault="002E7AC7">
            <w:pPr>
              <w:pStyle w:val="LO-normal1"/>
              <w:spacing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780735C9" w14:textId="77777777" w:rsidR="00B67299" w:rsidRDefault="002E7AC7">
            <w:pPr>
              <w:pStyle w:val="LO-normal1"/>
              <w:spacing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B67299" w14:paraId="6E49352B" w14:textId="77777777" w:rsidTr="005F34A2">
        <w:trPr>
          <w:trHeight w:val="522"/>
        </w:trPr>
        <w:tc>
          <w:tcPr>
            <w:tcW w:w="9886" w:type="dxa"/>
            <w:tcBorders>
              <w:top w:val="single" w:sz="4" w:space="0" w:color="000000"/>
              <w:left w:val="single" w:sz="4" w:space="0" w:color="000000"/>
              <w:bottom w:val="single" w:sz="4" w:space="0" w:color="000000"/>
              <w:right w:val="single" w:sz="4" w:space="0" w:color="000000"/>
            </w:tcBorders>
            <w:shd w:val="clear" w:color="auto" w:fill="auto"/>
          </w:tcPr>
          <w:p w14:paraId="7C87AC6A"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 xml:space="preserve">1.2. Vispārējie valdības izdevumi sportam (% no kopējiem vispārējās valdības izdevumiem) (avots: </w:t>
            </w:r>
            <w:r>
              <w:rPr>
                <w:rFonts w:ascii="Times New Roman" w:eastAsia="Times New Roman" w:hAnsi="Times New Roman" w:cs="Times New Roman"/>
                <w:i/>
                <w:iCs/>
                <w:color w:val="000000"/>
              </w:rPr>
              <w:t>Eurostat</w:t>
            </w:r>
            <w:r>
              <w:rPr>
                <w:rFonts w:ascii="Times New Roman" w:eastAsia="Times New Roman" w:hAnsi="Times New Roman" w:cs="Times New Roman"/>
                <w:color w:val="000000"/>
              </w:rPr>
              <w:t>)</w:t>
            </w:r>
            <w:r>
              <w:rPr>
                <w:rStyle w:val="FootnoteAnchor"/>
                <w:rFonts w:ascii="Times New Roman" w:eastAsia="Times New Roman" w:hAnsi="Times New Roman" w:cs="Times New Roman"/>
                <w:color w:val="000000"/>
              </w:rPr>
              <w:footnoteReference w:id="22"/>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14:paraId="7BEE58F0"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0,8</w:t>
            </w:r>
          </w:p>
          <w:p w14:paraId="01D6E7E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2C8B2E0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0,9</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7270D93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B67299" w14:paraId="03ACCCB9" w14:textId="77777777" w:rsidTr="005F34A2">
        <w:trPr>
          <w:trHeight w:val="530"/>
        </w:trPr>
        <w:tc>
          <w:tcPr>
            <w:tcW w:w="9886" w:type="dxa"/>
            <w:tcBorders>
              <w:top w:val="single" w:sz="4" w:space="0" w:color="000000"/>
              <w:left w:val="single" w:sz="4" w:space="0" w:color="000000"/>
              <w:bottom w:val="single" w:sz="4" w:space="0" w:color="000000"/>
              <w:right w:val="single" w:sz="4" w:space="0" w:color="000000"/>
            </w:tcBorders>
            <w:shd w:val="clear" w:color="auto" w:fill="auto"/>
          </w:tcPr>
          <w:p w14:paraId="0989A2F1"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 xml:space="preserve">1.3. Sporta nozarē nodarbināto īpatsvars (% no kopējā nodarbināto skaita) (avots: </w:t>
            </w:r>
            <w:r>
              <w:rPr>
                <w:rFonts w:ascii="Times New Roman" w:eastAsia="Times New Roman" w:hAnsi="Times New Roman" w:cs="Times New Roman"/>
                <w:i/>
                <w:iCs/>
                <w:color w:val="000000"/>
              </w:rPr>
              <w:t>Eurostat</w:t>
            </w:r>
            <w:r>
              <w:rPr>
                <w:rFonts w:ascii="Times New Roman" w:eastAsia="Times New Roman" w:hAnsi="Times New Roman" w:cs="Times New Roman"/>
                <w:color w:val="000000"/>
              </w:rPr>
              <w:t>)</w:t>
            </w:r>
            <w:r>
              <w:rPr>
                <w:rStyle w:val="FootnoteAnchor"/>
                <w:rFonts w:ascii="Times New Roman" w:eastAsia="Times New Roman" w:hAnsi="Times New Roman" w:cs="Times New Roman"/>
                <w:color w:val="000000"/>
              </w:rPr>
              <w:footnoteReference w:id="23"/>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14:paraId="003CB5D2"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1,1</w:t>
            </w:r>
          </w:p>
          <w:p w14:paraId="3417EA9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148F90A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62AC365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r>
    </w:tbl>
    <w:p w14:paraId="17367C06" w14:textId="77777777" w:rsidR="006E5ED5" w:rsidRDefault="006E5ED5"/>
    <w:p w14:paraId="2040A91B" w14:textId="77777777" w:rsidR="006E5ED5" w:rsidRDefault="006E5ED5"/>
    <w:tbl>
      <w:tblPr>
        <w:tblW w:w="14706" w:type="dxa"/>
        <w:tblInd w:w="12" w:type="dxa"/>
        <w:tblLook w:val="0000" w:firstRow="0" w:lastRow="0" w:firstColumn="0" w:lastColumn="0" w:noHBand="0" w:noVBand="0"/>
      </w:tblPr>
      <w:tblGrid>
        <w:gridCol w:w="9886"/>
        <w:gridCol w:w="1694"/>
        <w:gridCol w:w="1586"/>
        <w:gridCol w:w="1540"/>
      </w:tblGrid>
      <w:tr w:rsidR="00B67299" w14:paraId="13E2ACC1" w14:textId="77777777" w:rsidTr="006E5ED5">
        <w:trPr>
          <w:trHeight w:val="264"/>
        </w:trPr>
        <w:tc>
          <w:tcPr>
            <w:tcW w:w="14706" w:type="dxa"/>
            <w:gridSpan w:val="4"/>
            <w:tcBorders>
              <w:top w:val="single" w:sz="4" w:space="0" w:color="000000"/>
              <w:left w:val="single" w:sz="4" w:space="0" w:color="000000"/>
              <w:bottom w:val="single" w:sz="4" w:space="0" w:color="000000"/>
              <w:right w:val="single" w:sz="4" w:space="0" w:color="000000"/>
            </w:tcBorders>
            <w:shd w:val="clear" w:color="auto" w:fill="DEEBF6"/>
          </w:tcPr>
          <w:p w14:paraId="6BA429C0" w14:textId="77777777" w:rsidR="00B67299" w:rsidRDefault="002E7AC7">
            <w:pPr>
              <w:pStyle w:val="LO-normal1"/>
              <w:ind w:left="44"/>
              <w:rPr>
                <w:rFonts w:ascii="Times New Roman" w:hAnsi="Times New Roman" w:cs="Times New Roman"/>
              </w:rPr>
            </w:pPr>
            <w:r>
              <w:rPr>
                <w:rFonts w:ascii="Times New Roman" w:eastAsia="Times New Roman" w:hAnsi="Times New Roman" w:cs="Times New Roman"/>
                <w:b/>
                <w:bCs/>
                <w:color w:val="000000"/>
              </w:rPr>
              <w:t xml:space="preserve">2. Politikas rezultāts (PR) – </w:t>
            </w:r>
            <w:r>
              <w:rPr>
                <w:rFonts w:ascii="Times New Roman" w:eastAsia="Times New Roman" w:hAnsi="Times New Roman" w:cs="Times New Roman"/>
                <w:color w:val="000000"/>
              </w:rPr>
              <w:t>Sporta infrastruktūra ir piekļūstama un pieejama</w:t>
            </w:r>
            <w:r>
              <w:rPr>
                <w:rStyle w:val="FootnoteAnchor"/>
                <w:rFonts w:ascii="Times New Roman" w:eastAsia="Times New Roman" w:hAnsi="Times New Roman" w:cs="Times New Roman"/>
                <w:color w:val="000000"/>
              </w:rPr>
              <w:footnoteReference w:id="24"/>
            </w:r>
            <w:r>
              <w:rPr>
                <w:rFonts w:ascii="Times New Roman" w:eastAsia="Times New Roman" w:hAnsi="Times New Roman" w:cs="Times New Roman"/>
                <w:color w:val="000000"/>
              </w:rPr>
              <w:t xml:space="preserve"> ikvienam interesentam</w:t>
            </w:r>
          </w:p>
        </w:tc>
      </w:tr>
      <w:tr w:rsidR="00B67299" w14:paraId="4FD74AFC" w14:textId="77777777" w:rsidTr="005F34A2">
        <w:trPr>
          <w:trHeight w:val="600"/>
        </w:trPr>
        <w:tc>
          <w:tcPr>
            <w:tcW w:w="988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0A2148"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Rezultatīvais rādītājs (RR)</w:t>
            </w:r>
          </w:p>
        </w:tc>
        <w:tc>
          <w:tcPr>
            <w:tcW w:w="169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ABB7B2"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2020. gads</w:t>
            </w:r>
          </w:p>
          <w:p w14:paraId="63B32145"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(bāzes gads)</w:t>
            </w:r>
          </w:p>
        </w:tc>
        <w:tc>
          <w:tcPr>
            <w:tcW w:w="158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104CC6"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2024.gads</w:t>
            </w:r>
          </w:p>
        </w:tc>
        <w:tc>
          <w:tcPr>
            <w:tcW w:w="15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E5E39AD"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2027.gads</w:t>
            </w:r>
          </w:p>
        </w:tc>
      </w:tr>
      <w:tr w:rsidR="00B67299" w14:paraId="74A8D5C1" w14:textId="77777777" w:rsidTr="005F34A2">
        <w:trPr>
          <w:trHeight w:val="480"/>
        </w:trPr>
        <w:tc>
          <w:tcPr>
            <w:tcW w:w="9886" w:type="dxa"/>
            <w:tcBorders>
              <w:top w:val="single" w:sz="4" w:space="0" w:color="000000"/>
              <w:left w:val="single" w:sz="4" w:space="0" w:color="000000"/>
              <w:bottom w:val="single" w:sz="4" w:space="0" w:color="000000"/>
              <w:right w:val="single" w:sz="4" w:space="0" w:color="000000"/>
            </w:tcBorders>
            <w:shd w:val="clear" w:color="auto" w:fill="auto"/>
          </w:tcPr>
          <w:p w14:paraId="116474AD"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 Saskaņā ar sporta infrastruktūras attīstības stratēģijas izstrādāto un atbalstīto jaunu ilgtspējīgu sporta infrastruktūras objektu projektu skaits (avots: IZM)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14:paraId="55DCBD21" w14:textId="77777777" w:rsidR="00B67299" w:rsidRDefault="002E7AC7">
            <w:pPr>
              <w:pStyle w:val="LO-normal1"/>
              <w:spacing w:line="259" w:lineRule="auto"/>
              <w:jc w:val="center"/>
              <w:rPr>
                <w:rFonts w:ascii="Times New Roman" w:eastAsia="Times New Roman" w:hAnsi="Times New Roman" w:cs="Times New Roman"/>
              </w:rPr>
            </w:pPr>
            <w:r>
              <w:rPr>
                <w:rFonts w:ascii="Times New Roman" w:eastAsia="Times New Roman" w:hAnsi="Times New Roman" w:cs="Times New Roman"/>
                <w:b/>
                <w:bCs/>
                <w:color w:val="000000"/>
              </w:rPr>
              <w:t>n/a</w:t>
            </w:r>
          </w:p>
        </w:tc>
        <w:tc>
          <w:tcPr>
            <w:tcW w:w="1586" w:type="dxa"/>
            <w:tcBorders>
              <w:top w:val="single" w:sz="4" w:space="0" w:color="000000"/>
              <w:left w:val="single" w:sz="4" w:space="0" w:color="000000"/>
              <w:bottom w:val="single" w:sz="4" w:space="0" w:color="000000"/>
              <w:right w:val="single" w:sz="4" w:space="0" w:color="000000"/>
            </w:tcBorders>
            <w:shd w:val="clear" w:color="auto" w:fill="auto"/>
          </w:tcPr>
          <w:p w14:paraId="1050823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14:paraId="7BA14389"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5</w:t>
            </w:r>
          </w:p>
        </w:tc>
      </w:tr>
      <w:tr w:rsidR="00B67299" w14:paraId="61D9683C" w14:textId="77777777" w:rsidTr="005F34A2">
        <w:trPr>
          <w:trHeight w:val="547"/>
        </w:trPr>
        <w:tc>
          <w:tcPr>
            <w:tcW w:w="9886" w:type="dxa"/>
            <w:tcBorders>
              <w:top w:val="single" w:sz="4" w:space="0" w:color="000000"/>
              <w:left w:val="single" w:sz="4" w:space="0" w:color="000000"/>
              <w:bottom w:val="single" w:sz="4" w:space="0" w:color="000000"/>
              <w:right w:val="single" w:sz="4" w:space="0" w:color="000000"/>
            </w:tcBorders>
            <w:shd w:val="clear" w:color="auto" w:fill="FFFFFF"/>
          </w:tcPr>
          <w:p w14:paraId="0C1D380A" w14:textId="77777777" w:rsidR="00B67299" w:rsidRDefault="002E7AC7">
            <w:pPr>
              <w:pStyle w:val="LO-normal1"/>
              <w:ind w:left="33" w:right="167"/>
              <w:jc w:val="both"/>
              <w:rPr>
                <w:rFonts w:ascii="Times New Roman" w:hAnsi="Times New Roman" w:cs="Times New Roman"/>
              </w:rPr>
            </w:pPr>
            <w:r>
              <w:rPr>
                <w:rFonts w:ascii="Times New Roman" w:eastAsia="Times New Roman" w:hAnsi="Times New Roman" w:cs="Times New Roman"/>
                <w:color w:val="000000"/>
              </w:rPr>
              <w:t>2.2. Saskaņā ar esošo sporta infrastruktūras objektu novērtējumu veikto objektu rekonstrukciju skaits atbilstoši ilgtspējības standartiem (avots: IZM)</w:t>
            </w:r>
          </w:p>
        </w:tc>
        <w:tc>
          <w:tcPr>
            <w:tcW w:w="1694" w:type="dxa"/>
            <w:tcBorders>
              <w:top w:val="single" w:sz="4" w:space="0" w:color="000000"/>
              <w:left w:val="single" w:sz="4" w:space="0" w:color="000000"/>
              <w:bottom w:val="single" w:sz="4" w:space="0" w:color="000000"/>
              <w:right w:val="single" w:sz="4" w:space="0" w:color="000000"/>
            </w:tcBorders>
            <w:shd w:val="clear" w:color="auto" w:fill="FFFFFF"/>
          </w:tcPr>
          <w:p w14:paraId="57FB92E6"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b/>
                <w:bCs/>
                <w:color w:val="000000"/>
              </w:rPr>
              <w:t>n/a</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693F756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4287767D"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10</w:t>
            </w:r>
          </w:p>
        </w:tc>
      </w:tr>
      <w:tr w:rsidR="00B67299" w14:paraId="03A30FCB" w14:textId="77777777" w:rsidTr="005F34A2">
        <w:trPr>
          <w:trHeight w:val="541"/>
        </w:trPr>
        <w:tc>
          <w:tcPr>
            <w:tcW w:w="9886" w:type="dxa"/>
            <w:tcBorders>
              <w:top w:val="single" w:sz="4" w:space="0" w:color="000000"/>
              <w:left w:val="single" w:sz="4" w:space="0" w:color="000000"/>
              <w:bottom w:val="single" w:sz="4" w:space="0" w:color="000000"/>
              <w:right w:val="single" w:sz="4" w:space="0" w:color="000000"/>
            </w:tcBorders>
            <w:shd w:val="clear" w:color="auto" w:fill="auto"/>
          </w:tcPr>
          <w:p w14:paraId="6C80A2EE"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2.3. Īstenoto publisko – privāto partnerības projektu skaits sporta infrastruktūras attīstības jomā (avots: IZM)</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14:paraId="1DF77C33"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w:t>
            </w:r>
          </w:p>
        </w:tc>
        <w:tc>
          <w:tcPr>
            <w:tcW w:w="1586" w:type="dxa"/>
            <w:tcBorders>
              <w:top w:val="single" w:sz="4" w:space="0" w:color="000000"/>
              <w:left w:val="single" w:sz="4" w:space="0" w:color="000000"/>
              <w:bottom w:val="single" w:sz="4" w:space="0" w:color="000000"/>
              <w:right w:val="single" w:sz="4" w:space="0" w:color="000000"/>
            </w:tcBorders>
            <w:shd w:val="clear" w:color="auto" w:fill="auto"/>
          </w:tcPr>
          <w:p w14:paraId="3A646E3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14:paraId="39E43A7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B67299" w14:paraId="28DC8E08" w14:textId="77777777" w:rsidTr="005F34A2">
        <w:trPr>
          <w:trHeight w:val="490"/>
        </w:trPr>
        <w:tc>
          <w:tcPr>
            <w:tcW w:w="9886" w:type="dxa"/>
            <w:tcBorders>
              <w:top w:val="single" w:sz="4" w:space="0" w:color="000000"/>
              <w:left w:val="single" w:sz="4" w:space="0" w:color="000000"/>
              <w:bottom w:val="single" w:sz="4" w:space="0" w:color="000000"/>
              <w:right w:val="single" w:sz="4" w:space="0" w:color="000000"/>
            </w:tcBorders>
            <w:shd w:val="clear" w:color="auto" w:fill="FFFFFF"/>
          </w:tcPr>
          <w:p w14:paraId="21A19333"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2.4. Valsts nozīmes sporta bāzes, kuras saņem dotāciju sporta bāzes saimnieciskās darbības nodrošināšanai (skaits) (avots: IZM)</w:t>
            </w:r>
          </w:p>
        </w:tc>
        <w:tc>
          <w:tcPr>
            <w:tcW w:w="1694" w:type="dxa"/>
            <w:tcBorders>
              <w:top w:val="single" w:sz="4" w:space="0" w:color="000000"/>
              <w:left w:val="single" w:sz="4" w:space="0" w:color="000000"/>
              <w:bottom w:val="single" w:sz="4" w:space="0" w:color="000000"/>
              <w:right w:val="single" w:sz="4" w:space="0" w:color="000000"/>
            </w:tcBorders>
            <w:shd w:val="clear" w:color="auto" w:fill="FFFFFF"/>
          </w:tcPr>
          <w:p w14:paraId="4E98C4B2"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6</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55BED13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146CB15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r>
    </w:tbl>
    <w:p w14:paraId="3041958F" w14:textId="77777777" w:rsidR="006E5ED5" w:rsidRDefault="006E5ED5"/>
    <w:p w14:paraId="5F1361D1" w14:textId="77777777" w:rsidR="006E5ED5" w:rsidRDefault="006E5ED5"/>
    <w:p w14:paraId="059C8B16" w14:textId="77777777" w:rsidR="006E5ED5" w:rsidRDefault="006E5ED5"/>
    <w:tbl>
      <w:tblPr>
        <w:tblW w:w="14715" w:type="dxa"/>
        <w:tblInd w:w="9" w:type="dxa"/>
        <w:tblLook w:val="0000" w:firstRow="0" w:lastRow="0" w:firstColumn="0" w:lastColumn="0" w:noHBand="0" w:noVBand="0"/>
      </w:tblPr>
      <w:tblGrid>
        <w:gridCol w:w="9957"/>
        <w:gridCol w:w="1679"/>
        <w:gridCol w:w="1530"/>
        <w:gridCol w:w="1549"/>
      </w:tblGrid>
      <w:tr w:rsidR="00B67299" w14:paraId="7F30F4AF" w14:textId="77777777" w:rsidTr="006E5ED5">
        <w:trPr>
          <w:trHeight w:val="345"/>
        </w:trPr>
        <w:tc>
          <w:tcPr>
            <w:tcW w:w="14715" w:type="dxa"/>
            <w:gridSpan w:val="4"/>
            <w:tcBorders>
              <w:top w:val="single" w:sz="6" w:space="0" w:color="000000"/>
              <w:left w:val="single" w:sz="6" w:space="0" w:color="000000"/>
              <w:bottom w:val="single" w:sz="6" w:space="0" w:color="000000"/>
              <w:right w:val="single" w:sz="6" w:space="0" w:color="000000"/>
            </w:tcBorders>
            <w:shd w:val="clear" w:color="auto" w:fill="DEEBF6"/>
          </w:tcPr>
          <w:p w14:paraId="61907DA4" w14:textId="77777777" w:rsidR="00B67299" w:rsidRDefault="002E7AC7">
            <w:pPr>
              <w:pStyle w:val="LO-normal1"/>
              <w:ind w:left="44"/>
              <w:rPr>
                <w:rFonts w:ascii="Times New Roman" w:hAnsi="Times New Roman" w:cs="Times New Roman"/>
              </w:rPr>
            </w:pPr>
            <w:r>
              <w:rPr>
                <w:rFonts w:ascii="Times New Roman" w:eastAsia="Times New Roman" w:hAnsi="Times New Roman" w:cs="Times New Roman"/>
                <w:b/>
                <w:bCs/>
                <w:color w:val="000000"/>
              </w:rPr>
              <w:lastRenderedPageBreak/>
              <w:t xml:space="preserve">3. Politikas rezultāts (PR) – </w:t>
            </w:r>
            <w:r>
              <w:rPr>
                <w:rFonts w:ascii="Times New Roman" w:eastAsia="Times New Roman" w:hAnsi="Times New Roman" w:cs="Times New Roman"/>
                <w:color w:val="000000"/>
              </w:rPr>
              <w:t>Sports un fiziskās aktivitātes sekmē sabiedrības labklājību un veselību</w:t>
            </w:r>
          </w:p>
        </w:tc>
      </w:tr>
      <w:tr w:rsidR="00B67299" w14:paraId="3969B5C8" w14:textId="77777777" w:rsidTr="005F34A2">
        <w:trPr>
          <w:trHeight w:val="540"/>
        </w:trPr>
        <w:tc>
          <w:tcPr>
            <w:tcW w:w="9957" w:type="dxa"/>
            <w:tcBorders>
              <w:top w:val="single" w:sz="6" w:space="0" w:color="000000"/>
              <w:left w:val="single" w:sz="6" w:space="0" w:color="000000"/>
              <w:bottom w:val="single" w:sz="6" w:space="0" w:color="000000"/>
              <w:right w:val="single" w:sz="6" w:space="0" w:color="000000"/>
            </w:tcBorders>
            <w:shd w:val="clear" w:color="auto" w:fill="DEEBF6"/>
            <w:vAlign w:val="center"/>
          </w:tcPr>
          <w:p w14:paraId="1427E44C"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Rezultatīvais rādītājs (RR)</w:t>
            </w:r>
          </w:p>
        </w:tc>
        <w:tc>
          <w:tcPr>
            <w:tcW w:w="1679" w:type="dxa"/>
            <w:tcBorders>
              <w:top w:val="single" w:sz="6" w:space="0" w:color="000000"/>
              <w:left w:val="single" w:sz="6" w:space="0" w:color="000000"/>
              <w:bottom w:val="single" w:sz="6" w:space="0" w:color="000000"/>
              <w:right w:val="single" w:sz="6" w:space="0" w:color="000000"/>
            </w:tcBorders>
            <w:shd w:val="clear" w:color="auto" w:fill="DEEBF6"/>
            <w:vAlign w:val="center"/>
          </w:tcPr>
          <w:p w14:paraId="596E01DD"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2020. gads</w:t>
            </w:r>
          </w:p>
          <w:p w14:paraId="6C4A5559"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(bāzes gads)</w:t>
            </w:r>
          </w:p>
        </w:tc>
        <w:tc>
          <w:tcPr>
            <w:tcW w:w="1530" w:type="dxa"/>
            <w:tcBorders>
              <w:top w:val="single" w:sz="6" w:space="0" w:color="000000"/>
              <w:left w:val="single" w:sz="6" w:space="0" w:color="000000"/>
              <w:bottom w:val="single" w:sz="6" w:space="0" w:color="000000"/>
              <w:right w:val="single" w:sz="6" w:space="0" w:color="000000"/>
            </w:tcBorders>
            <w:shd w:val="clear" w:color="auto" w:fill="DEEBF6"/>
            <w:vAlign w:val="center"/>
          </w:tcPr>
          <w:p w14:paraId="7AB91DE8"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2024.gads</w:t>
            </w:r>
          </w:p>
        </w:tc>
        <w:tc>
          <w:tcPr>
            <w:tcW w:w="1549" w:type="dxa"/>
            <w:tcBorders>
              <w:top w:val="single" w:sz="6" w:space="0" w:color="000000"/>
              <w:left w:val="single" w:sz="6" w:space="0" w:color="000000"/>
              <w:bottom w:val="single" w:sz="6" w:space="0" w:color="000000"/>
              <w:right w:val="single" w:sz="6" w:space="0" w:color="000000"/>
            </w:tcBorders>
            <w:shd w:val="clear" w:color="auto" w:fill="DEEBF6"/>
            <w:vAlign w:val="center"/>
          </w:tcPr>
          <w:p w14:paraId="2ABD40BF"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2027.gads</w:t>
            </w:r>
          </w:p>
        </w:tc>
      </w:tr>
      <w:tr w:rsidR="00B67299" w14:paraId="5F998B96" w14:textId="77777777" w:rsidTr="005F34A2">
        <w:trPr>
          <w:trHeight w:val="600"/>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276F7DB1"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 xml:space="preserve">3.1. </w:t>
            </w:r>
            <w:r>
              <w:rPr>
                <w:rFonts w:ascii="Times New Roman" w:eastAsia="Times New Roman" w:hAnsi="Times New Roman" w:cs="Times New Roman"/>
              </w:rPr>
              <w:t xml:space="preserve">Latvijas iedzīvotāju īpatsvars (%), kas vismaz 1-2 reizes nedēļā nodarbojas ar fiziskām aktivitātēm </w:t>
            </w:r>
            <w:r>
              <w:rPr>
                <w:rFonts w:ascii="Times New Roman" w:eastAsia="Times New Roman" w:hAnsi="Times New Roman" w:cs="Times New Roman"/>
                <w:color w:val="000000"/>
              </w:rPr>
              <w:t xml:space="preserve">(avots: </w:t>
            </w:r>
            <w:r>
              <w:rPr>
                <w:rFonts w:ascii="Times New Roman" w:eastAsia="Times New Roman" w:hAnsi="Times New Roman" w:cs="Times New Roman"/>
                <w:i/>
                <w:iCs/>
                <w:color w:val="000000"/>
              </w:rPr>
              <w:t>Eurobarometer</w:t>
            </w:r>
            <w:r>
              <w:rPr>
                <w:rFonts w:ascii="Times New Roman" w:eastAsia="Times New Roman" w:hAnsi="Times New Roman" w:cs="Times New Roman"/>
                <w:color w:val="000000"/>
              </w:rPr>
              <w:t>)</w:t>
            </w:r>
            <w:r>
              <w:rPr>
                <w:rStyle w:val="FootnoteAnchor"/>
                <w:rFonts w:ascii="Times New Roman" w:hAnsi="Times New Roman" w:cs="Times New Roman"/>
              </w:rPr>
              <w:footnoteReference w:id="25"/>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7B35C670" w14:textId="77777777" w:rsidR="00B67299" w:rsidRDefault="002E7AC7">
            <w:pPr>
              <w:pStyle w:val="LO-normal1"/>
              <w:jc w:val="center"/>
            </w:pPr>
            <w:r>
              <w:rPr>
                <w:rFonts w:ascii="Times New Roman" w:eastAsia="Times New Roman" w:hAnsi="Times New Roman" w:cs="Times New Roman"/>
                <w:b/>
                <w:bCs/>
                <w:color w:val="000000"/>
              </w:rPr>
              <w:t>27</w:t>
            </w:r>
          </w:p>
          <w:p w14:paraId="590AC06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0C842A3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4554C1B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35</w:t>
            </w:r>
          </w:p>
        </w:tc>
      </w:tr>
      <w:tr w:rsidR="00B67299" w14:paraId="4A813DFA" w14:textId="77777777" w:rsidTr="005F34A2">
        <w:trPr>
          <w:trHeight w:val="58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208CD31C"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 xml:space="preserve">3.2. </w:t>
            </w:r>
            <w:r>
              <w:rPr>
                <w:rFonts w:ascii="Times New Roman" w:eastAsia="Times New Roman" w:hAnsi="Times New Roman" w:cs="Times New Roman"/>
              </w:rPr>
              <w:t>Latvijas iedzīvotāju īpatsvars (%)</w:t>
            </w:r>
            <w:r>
              <w:rPr>
                <w:rFonts w:ascii="Times New Roman" w:eastAsia="Times New Roman" w:hAnsi="Times New Roman" w:cs="Times New Roman"/>
                <w:color w:val="000000"/>
              </w:rPr>
              <w:t xml:space="preserve">, kas nenodarbojas ar fiziskām aktivitātēm ikdienā (avots: </w:t>
            </w:r>
            <w:r>
              <w:rPr>
                <w:rFonts w:ascii="Times New Roman" w:eastAsia="Times New Roman" w:hAnsi="Times New Roman" w:cs="Times New Roman"/>
                <w:i/>
                <w:iCs/>
                <w:color w:val="000000"/>
              </w:rPr>
              <w:t>Eurobarometer</w:t>
            </w:r>
            <w:r>
              <w:rPr>
                <w:rFonts w:ascii="Times New Roman" w:eastAsia="Times New Roman" w:hAnsi="Times New Roman" w:cs="Times New Roman"/>
                <w:color w:val="000000"/>
              </w:rPr>
              <w:t>)</w:t>
            </w:r>
            <w:r>
              <w:rPr>
                <w:rStyle w:val="FootnoteAnchor"/>
                <w:rFonts w:ascii="Times New Roman" w:eastAsia="Times New Roman" w:hAnsi="Times New Roman" w:cs="Times New Roman"/>
                <w:color w:val="000000"/>
              </w:rPr>
              <w:footnoteReference w:id="26"/>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558B95F0"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56</w:t>
            </w:r>
          </w:p>
          <w:p w14:paraId="6703FDF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1F31D3A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559183F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50</w:t>
            </w:r>
          </w:p>
        </w:tc>
      </w:tr>
      <w:tr w:rsidR="00B67299" w14:paraId="12D0A9B0"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5B337B15" w14:textId="77777777" w:rsidR="00B67299" w:rsidRDefault="002E7AC7">
            <w:pPr>
              <w:pStyle w:val="LO-normal1"/>
              <w:tabs>
                <w:tab w:val="left" w:pos="1854"/>
              </w:tabs>
              <w:ind w:left="44" w:right="167"/>
              <w:jc w:val="both"/>
              <w:rPr>
                <w:rFonts w:ascii="Times New Roman" w:hAnsi="Times New Roman" w:cs="Times New Roman"/>
              </w:rPr>
            </w:pPr>
            <w:r>
              <w:rPr>
                <w:rFonts w:ascii="Times New Roman" w:eastAsia="Times New Roman" w:hAnsi="Times New Roman" w:cs="Times New Roman"/>
                <w:color w:val="000000"/>
              </w:rPr>
              <w:t>3.3. Iedzīvotāju (15–74 g.v.) īpatsvars (%), kas nodarbojas ar fiziskām aktivitātēm – vismaz 30 min dienā 2 reizes nedēļā (avots: SPKC)</w:t>
            </w:r>
            <w:r>
              <w:rPr>
                <w:rStyle w:val="FootnoteAnchor"/>
                <w:rFonts w:ascii="Times New Roman" w:eastAsia="Times New Roman" w:hAnsi="Times New Roman" w:cs="Times New Roman"/>
                <w:color w:val="000000"/>
              </w:rPr>
              <w:footnoteReference w:id="27"/>
            </w:r>
            <w:r>
              <w:rPr>
                <w:rFonts w:ascii="Times New Roman" w:eastAsia="Times New Roman" w:hAnsi="Times New Roman" w:cs="Times New Roman"/>
                <w:color w:val="000000"/>
              </w:rPr>
              <w:t xml:space="preserve"> </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6105B79C" w14:textId="77777777" w:rsidR="00B67299" w:rsidRDefault="002E7AC7">
            <w:pPr>
              <w:pStyle w:val="LO-normal1"/>
              <w:tabs>
                <w:tab w:val="left" w:pos="1854"/>
              </w:tabs>
              <w:jc w:val="center"/>
              <w:rPr>
                <w:rFonts w:ascii="Times New Roman" w:hAnsi="Times New Roman" w:cs="Times New Roman"/>
              </w:rPr>
            </w:pPr>
            <w:r>
              <w:rPr>
                <w:rFonts w:ascii="Times New Roman" w:eastAsia="Times New Roman" w:hAnsi="Times New Roman" w:cs="Times New Roman"/>
                <w:b/>
                <w:bCs/>
                <w:color w:val="000000"/>
              </w:rPr>
              <w:t>25,4</w:t>
            </w:r>
            <w:r>
              <w:rPr>
                <w:rFonts w:ascii="Times New Roman" w:eastAsia="Times New Roman" w:hAnsi="Times New Roman" w:cs="Times New Roman"/>
                <w:color w:val="000000"/>
                <w:vertAlign w:val="superscript"/>
              </w:rPr>
              <w:t>27</w:t>
            </w:r>
          </w:p>
          <w:p w14:paraId="3361B37D"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462F97C1"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26,5</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2ADD9CAF"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r>
      <w:tr w:rsidR="00B67299" w14:paraId="1A4C2CCF"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6A0A7CAF" w14:textId="77777777" w:rsidR="00B67299" w:rsidRDefault="002E7AC7">
            <w:pPr>
              <w:pStyle w:val="LO-normal1"/>
              <w:tabs>
                <w:tab w:val="left" w:pos="1854"/>
              </w:tabs>
              <w:ind w:left="44" w:right="167"/>
              <w:jc w:val="both"/>
              <w:rPr>
                <w:rFonts w:ascii="Times New Roman" w:hAnsi="Times New Roman" w:cs="Times New Roman"/>
              </w:rPr>
            </w:pPr>
            <w:r>
              <w:rPr>
                <w:rFonts w:ascii="Times New Roman" w:eastAsia="Times New Roman" w:hAnsi="Times New Roman" w:cs="Times New Roman"/>
                <w:color w:val="000000"/>
              </w:rPr>
              <w:t xml:space="preserve">3.4. </w:t>
            </w:r>
            <w:r>
              <w:rPr>
                <w:rFonts w:ascii="Times New Roman" w:eastAsia="Times New Roman" w:hAnsi="Times New Roman" w:cs="Times New Roman"/>
              </w:rPr>
              <w:t>Iedzīvotāju</w:t>
            </w:r>
            <w:r>
              <w:rPr>
                <w:rFonts w:ascii="Times New Roman" w:eastAsia="Times New Roman" w:hAnsi="Times New Roman" w:cs="Times New Roman"/>
                <w:u w:val="single"/>
              </w:rPr>
              <w:t xml:space="preserve"> </w:t>
            </w:r>
            <w:r>
              <w:rPr>
                <w:rFonts w:ascii="Times New Roman" w:eastAsia="Times New Roman" w:hAnsi="Times New Roman" w:cs="Times New Roman"/>
                <w:color w:val="000000"/>
              </w:rPr>
              <w:t>(15-74 g.v.) īpatsvars ar lieko ķermeņa masu vai aptaukošanos (ĶMI virs 25), (%) (avots: Latvijas iedzīvotāju veselību ietekmējošo paradumu pētījums, SPKC)</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2F5E24CF" w14:textId="77777777" w:rsidR="00B67299" w:rsidRDefault="002E7AC7">
            <w:pPr>
              <w:pStyle w:val="LO-normal1"/>
              <w:tabs>
                <w:tab w:val="left" w:pos="1854"/>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58,7</w:t>
            </w:r>
          </w:p>
          <w:p w14:paraId="49B6EDDE"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09D0413B"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15633746"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57,2</w:t>
            </w:r>
          </w:p>
        </w:tc>
      </w:tr>
      <w:tr w:rsidR="00B67299" w14:paraId="18BD23F6"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775FB366" w14:textId="77777777" w:rsidR="00B67299" w:rsidRDefault="002E7AC7">
            <w:pPr>
              <w:pStyle w:val="LO-normal1"/>
              <w:tabs>
                <w:tab w:val="left" w:pos="1854"/>
              </w:tabs>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3.5. Liekā svara un aptaukošanās īpatsvars bērniem 7 gadu vecumā (%) (avots: Bērnu antropometrisko parametru un skolu vides pētījums, SPKC)</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2D7244B8" w14:textId="77777777" w:rsidR="00B67299" w:rsidRDefault="002E7AC7">
            <w:pPr>
              <w:pStyle w:val="LO-normal1"/>
              <w:tabs>
                <w:tab w:val="left" w:pos="1854"/>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22,8</w:t>
            </w:r>
          </w:p>
          <w:p w14:paraId="13C319A4"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3EBB7767"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21,8</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38E0878E"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20,5</w:t>
            </w:r>
          </w:p>
        </w:tc>
      </w:tr>
      <w:tr w:rsidR="00B67299" w14:paraId="6CA9A7B5"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2B1951E3" w14:textId="77777777" w:rsidR="00B67299" w:rsidRDefault="002E7AC7">
            <w:pPr>
              <w:pStyle w:val="LO-normal1"/>
              <w:tabs>
                <w:tab w:val="left" w:pos="1854"/>
              </w:tabs>
              <w:ind w:left="44" w:right="167"/>
              <w:jc w:val="both"/>
              <w:rPr>
                <w:rFonts w:ascii="Times New Roman" w:hAnsi="Times New Roman" w:cs="Times New Roman"/>
              </w:rPr>
            </w:pPr>
            <w:r>
              <w:rPr>
                <w:rFonts w:ascii="Times New Roman" w:eastAsia="Times New Roman" w:hAnsi="Times New Roman" w:cs="Times New Roman"/>
                <w:color w:val="000000"/>
              </w:rPr>
              <w:t>3.6. Iedzīvotāju (virs 65 g.v.) īpatsvars (%), ar pietiekamu fizisko aktivitāšu līmeni, vīrieši un sievietes (avots: PVO)</w:t>
            </w:r>
            <w:r>
              <w:rPr>
                <w:rStyle w:val="FootnoteAnchor"/>
                <w:rFonts w:ascii="Times New Roman" w:hAnsi="Times New Roman" w:cs="Times New Roman"/>
                <w:sz w:val="20"/>
                <w:szCs w:val="20"/>
              </w:rPr>
              <w:footnoteReference w:id="28"/>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056729D1" w14:textId="77777777" w:rsidR="00B67299" w:rsidRDefault="002E7AC7">
            <w:pPr>
              <w:pStyle w:val="LO-normal1"/>
              <w:tabs>
                <w:tab w:val="left" w:pos="1854"/>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12%</w:t>
            </w:r>
          </w:p>
          <w:p w14:paraId="61BBDAD1"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7EC65DFC"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p w14:paraId="1B10997D" w14:textId="77777777" w:rsidR="00B67299" w:rsidRDefault="00B67299">
            <w:pPr>
              <w:tabs>
                <w:tab w:val="left" w:pos="1854"/>
              </w:tabs>
              <w:jc w:val="center"/>
              <w:rPr>
                <w:rFonts w:ascii="Times New Roman" w:eastAsia="Times New Roman" w:hAnsi="Times New Roman" w:cs="Times New Roman"/>
                <w:lang w:val="lv-LV"/>
              </w:rPr>
            </w:pP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66DD1D82"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p w14:paraId="4BC200E8" w14:textId="77777777" w:rsidR="00B67299" w:rsidRDefault="00B67299">
            <w:pPr>
              <w:tabs>
                <w:tab w:val="left" w:pos="1854"/>
              </w:tabs>
              <w:jc w:val="center"/>
              <w:rPr>
                <w:rFonts w:ascii="Times New Roman" w:eastAsia="Times New Roman" w:hAnsi="Times New Roman" w:cs="Times New Roman"/>
                <w:lang w:val="lv-LV"/>
              </w:rPr>
            </w:pPr>
          </w:p>
        </w:tc>
      </w:tr>
      <w:tr w:rsidR="00B67299" w14:paraId="0A996BC9"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4393CC61"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3.7. Tautas sporta un veterānu sporta pasākumos iesaistīto personu īpatsvars (%) no visu iedzīvotāju skaita (avots: LSFP; LTSA)</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1814885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5,9</w:t>
            </w:r>
          </w:p>
          <w:p w14:paraId="66C063E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7DC5620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184E302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6,3</w:t>
            </w:r>
          </w:p>
        </w:tc>
      </w:tr>
      <w:tr w:rsidR="00B67299" w14:paraId="6E6A82CC"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3AC8B2EB"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3.8. Atzīto sporta federāciju aktivitātēs iesaistīto bērnu un jauniešu līdz 17 gadu vecumam īpatsvars (%) no visu bērnu un jauniešu skaita (avots: LSFP)</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4084C45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23,3</w:t>
            </w:r>
          </w:p>
          <w:p w14:paraId="406D888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451ADEE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25 </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32E74C6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r>
      <w:tr w:rsidR="00B67299" w14:paraId="4150C0BC" w14:textId="77777777" w:rsidTr="005F34A2">
        <w:trPr>
          <w:trHeight w:val="52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0728D096" w14:textId="77777777" w:rsidR="00B67299" w:rsidRDefault="002E7AC7">
            <w:pPr>
              <w:pStyle w:val="LO-normal1"/>
              <w:tabs>
                <w:tab w:val="left" w:pos="1854"/>
              </w:tabs>
              <w:ind w:left="44" w:right="167"/>
              <w:jc w:val="both"/>
              <w:rPr>
                <w:rFonts w:ascii="Times New Roman" w:hAnsi="Times New Roman" w:cs="Times New Roman"/>
              </w:rPr>
            </w:pPr>
            <w:r>
              <w:rPr>
                <w:rFonts w:ascii="Times New Roman" w:eastAsia="Times New Roman" w:hAnsi="Times New Roman" w:cs="Times New Roman"/>
                <w:color w:val="000000"/>
              </w:rPr>
              <w:t>3.9. Veikto pētījumu skaits sporta nozarē gadā  (avots: IZM)</w:t>
            </w:r>
            <w:r>
              <w:rPr>
                <w:rStyle w:val="FootnoteAnchor"/>
                <w:rFonts w:ascii="Times New Roman" w:eastAsia="Times New Roman" w:hAnsi="Times New Roman" w:cs="Times New Roman"/>
                <w:color w:val="000000"/>
              </w:rPr>
              <w:footnoteReference w:id="29"/>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43D6C35D"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p>
          <w:p w14:paraId="21119B7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3B8594B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0EA7400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B67299" w14:paraId="1FBD85DF"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51FEC4DD" w14:textId="77777777" w:rsidR="00B67299" w:rsidRDefault="002E7AC7">
            <w:pPr>
              <w:pStyle w:val="LO-normal1"/>
              <w:ind w:left="44" w:right="167"/>
              <w:jc w:val="both"/>
              <w:rPr>
                <w:rFonts w:ascii="Times New Roman" w:hAnsi="Times New Roman" w:cs="Times New Roman"/>
              </w:rPr>
            </w:pPr>
            <w:r>
              <w:rPr>
                <w:rFonts w:ascii="Times New Roman" w:eastAsia="Times New Roman" w:hAnsi="Times New Roman" w:cs="Times New Roman"/>
                <w:color w:val="000000"/>
              </w:rPr>
              <w:t>3.10. Iedzīvotāju īpatsvars (%), kas min invaliditātes vai slimības iemeslu kā šķērsli dalībai fiziskās aktivitātēs (avots: Eiropas Komisija)</w:t>
            </w:r>
            <w:r>
              <w:rPr>
                <w:rStyle w:val="FootnoteAnchor"/>
                <w:rFonts w:ascii="Times New Roman" w:eastAsia="Times New Roman" w:hAnsi="Times New Roman" w:cs="Times New Roman"/>
                <w:color w:val="000000"/>
              </w:rPr>
              <w:footnoteReference w:id="30"/>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35D32096"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24 %</w:t>
            </w:r>
          </w:p>
          <w:p w14:paraId="7F95ED3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35BA1ED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22 %</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403DD91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20 %</w:t>
            </w:r>
          </w:p>
        </w:tc>
      </w:tr>
      <w:tr w:rsidR="00B67299" w14:paraId="5EA99F64" w14:textId="77777777" w:rsidTr="005F34A2">
        <w:trPr>
          <w:trHeight w:val="345"/>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44C578EE" w14:textId="77777777" w:rsidR="00B67299" w:rsidRDefault="002E7AC7">
            <w:pPr>
              <w:pStyle w:val="LO-normal1"/>
              <w:ind w:left="44" w:right="167"/>
              <w:jc w:val="both"/>
            </w:pPr>
            <w:r>
              <w:rPr>
                <w:rFonts w:ascii="Times New Roman" w:eastAsia="Times New Roman" w:hAnsi="Times New Roman" w:cs="Times New Roman"/>
                <w:color w:val="000000"/>
              </w:rPr>
              <w:t>3.11. Prāta spēļu dalībnieku skaits (avots:  prāta sporta veidu federācijas)</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66BD0FC9" w14:textId="77777777" w:rsidR="00B67299" w:rsidRDefault="002E7AC7">
            <w:pPr>
              <w:pStyle w:val="LO-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4203</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7E137D3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4500</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4CB88A9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4800</w:t>
            </w:r>
          </w:p>
        </w:tc>
      </w:tr>
      <w:tr w:rsidR="00B67299" w14:paraId="4918FB30" w14:textId="77777777" w:rsidTr="005F34A2">
        <w:trPr>
          <w:trHeight w:val="597"/>
        </w:trPr>
        <w:tc>
          <w:tcPr>
            <w:tcW w:w="9957" w:type="dxa"/>
            <w:tcBorders>
              <w:top w:val="single" w:sz="6" w:space="0" w:color="000000"/>
              <w:left w:val="single" w:sz="6" w:space="0" w:color="000000"/>
              <w:bottom w:val="single" w:sz="6" w:space="0" w:color="000000"/>
              <w:right w:val="single" w:sz="6" w:space="0" w:color="000000"/>
            </w:tcBorders>
            <w:shd w:val="clear" w:color="auto" w:fill="auto"/>
          </w:tcPr>
          <w:p w14:paraId="2C54A5AF" w14:textId="77777777" w:rsidR="00B67299" w:rsidRDefault="002E7AC7">
            <w:pPr>
              <w:pStyle w:val="LO-normal1"/>
              <w:tabs>
                <w:tab w:val="left" w:pos="1854"/>
              </w:tabs>
              <w:ind w:left="44" w:right="167"/>
              <w:jc w:val="both"/>
              <w:rPr>
                <w:rFonts w:ascii="Times New Roman" w:hAnsi="Times New Roman" w:cs="Times New Roman"/>
              </w:rPr>
            </w:pPr>
            <w:r>
              <w:rPr>
                <w:rFonts w:ascii="Times New Roman" w:eastAsia="Times New Roman" w:hAnsi="Times New Roman" w:cs="Times New Roman"/>
                <w:color w:val="000000"/>
              </w:rPr>
              <w:t>3.12. Respondenti, kas savā dzīves laikā ne reizi nav lietojuši sportā aizliegtās vielas (%) (avots: pētījums „Sabiedrības viedoklis par dopinga lietošanu sportā, 2019. gads”, LAB)</w:t>
            </w:r>
            <w:r>
              <w:rPr>
                <w:rStyle w:val="FootnoteAnchor"/>
                <w:rFonts w:ascii="Times New Roman" w:eastAsia="Times New Roman" w:hAnsi="Times New Roman" w:cs="Times New Roman"/>
                <w:color w:val="000000"/>
              </w:rPr>
              <w:footnoteReference w:id="31"/>
            </w:r>
            <w:r>
              <w:rPr>
                <w:rFonts w:ascii="Times New Roman" w:eastAsia="Times New Roman" w:hAnsi="Times New Roman" w:cs="Times New Roman"/>
                <w:color w:val="000000"/>
              </w:rPr>
              <w:t xml:space="preserve"> </w:t>
            </w:r>
          </w:p>
        </w:tc>
        <w:tc>
          <w:tcPr>
            <w:tcW w:w="1679" w:type="dxa"/>
            <w:tcBorders>
              <w:top w:val="single" w:sz="6" w:space="0" w:color="000000"/>
              <w:left w:val="single" w:sz="6" w:space="0" w:color="000000"/>
              <w:bottom w:val="single" w:sz="6" w:space="0" w:color="000000"/>
              <w:right w:val="single" w:sz="6" w:space="0" w:color="000000"/>
            </w:tcBorders>
            <w:shd w:val="clear" w:color="auto" w:fill="auto"/>
          </w:tcPr>
          <w:p w14:paraId="4664E2B2" w14:textId="77777777" w:rsidR="00B67299" w:rsidRDefault="002E7AC7">
            <w:pPr>
              <w:pStyle w:val="LO-normal1"/>
              <w:tabs>
                <w:tab w:val="left" w:pos="1854"/>
              </w:tabs>
              <w:jc w:val="center"/>
              <w:rPr>
                <w:rFonts w:ascii="Times New Roman" w:hAnsi="Times New Roman" w:cs="Times New Roman"/>
              </w:rPr>
            </w:pPr>
            <w:r>
              <w:rPr>
                <w:rFonts w:ascii="Times New Roman" w:eastAsia="Times New Roman" w:hAnsi="Times New Roman" w:cs="Times New Roman"/>
                <w:b/>
                <w:bCs/>
                <w:color w:val="000000"/>
              </w:rPr>
              <w:t>84</w:t>
            </w:r>
          </w:p>
          <w:p w14:paraId="2759A261" w14:textId="77777777" w:rsidR="00B67299" w:rsidRDefault="002E7AC7">
            <w:pPr>
              <w:pStyle w:val="LO-normal1"/>
              <w:tabs>
                <w:tab w:val="left" w:pos="1854"/>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30" w:type="dxa"/>
            <w:tcBorders>
              <w:top w:val="single" w:sz="6" w:space="0" w:color="000000"/>
              <w:left w:val="single" w:sz="6" w:space="0" w:color="000000"/>
              <w:bottom w:val="single" w:sz="6" w:space="0" w:color="000000"/>
              <w:right w:val="single" w:sz="6" w:space="0" w:color="000000"/>
            </w:tcBorders>
            <w:shd w:val="clear" w:color="auto" w:fill="auto"/>
          </w:tcPr>
          <w:p w14:paraId="34B7234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87</w:t>
            </w:r>
          </w:p>
        </w:tc>
        <w:tc>
          <w:tcPr>
            <w:tcW w:w="1549" w:type="dxa"/>
            <w:tcBorders>
              <w:top w:val="single" w:sz="6" w:space="0" w:color="000000"/>
              <w:left w:val="single" w:sz="6" w:space="0" w:color="000000"/>
              <w:bottom w:val="single" w:sz="6" w:space="0" w:color="000000"/>
              <w:right w:val="single" w:sz="6" w:space="0" w:color="000000"/>
            </w:tcBorders>
            <w:shd w:val="clear" w:color="auto" w:fill="auto"/>
          </w:tcPr>
          <w:p w14:paraId="70D2266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90</w:t>
            </w:r>
          </w:p>
        </w:tc>
      </w:tr>
      <w:tr w:rsidR="00B67299" w14:paraId="645C4645" w14:textId="77777777" w:rsidTr="005F34A2">
        <w:trPr>
          <w:trHeight w:val="300"/>
        </w:trPr>
        <w:tc>
          <w:tcPr>
            <w:tcW w:w="9957" w:type="dxa"/>
            <w:tcBorders>
              <w:left w:val="single" w:sz="6" w:space="0" w:color="000000"/>
              <w:bottom w:val="single" w:sz="6" w:space="0" w:color="000000"/>
              <w:right w:val="single" w:sz="6" w:space="0" w:color="000000"/>
            </w:tcBorders>
            <w:shd w:val="clear" w:color="auto" w:fill="auto"/>
          </w:tcPr>
          <w:p w14:paraId="5E694750" w14:textId="77777777" w:rsidR="00B67299" w:rsidRDefault="002E7AC7">
            <w:pPr>
              <w:pStyle w:val="LO-normal1"/>
              <w:tabs>
                <w:tab w:val="left" w:pos="1854"/>
              </w:tabs>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3.13. Izglītojamo skaits sporta interešu izglītības programmās (avots; IZM)</w:t>
            </w:r>
          </w:p>
        </w:tc>
        <w:tc>
          <w:tcPr>
            <w:tcW w:w="1679" w:type="dxa"/>
            <w:tcBorders>
              <w:left w:val="single" w:sz="6" w:space="0" w:color="000000"/>
              <w:bottom w:val="single" w:sz="6" w:space="0" w:color="000000"/>
              <w:right w:val="single" w:sz="6" w:space="0" w:color="000000"/>
            </w:tcBorders>
            <w:shd w:val="clear" w:color="auto" w:fill="auto"/>
          </w:tcPr>
          <w:p w14:paraId="07E1B0F7" w14:textId="77777777" w:rsidR="00B67299" w:rsidRDefault="002E7AC7">
            <w:pPr>
              <w:pStyle w:val="LO-normal1"/>
              <w:tabs>
                <w:tab w:val="left" w:pos="1854"/>
              </w:tabs>
              <w:ind w:left="44" w:right="16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44 786</w:t>
            </w:r>
          </w:p>
          <w:p w14:paraId="784EB298" w14:textId="77777777" w:rsidR="00B67299" w:rsidRDefault="002E7AC7">
            <w:pPr>
              <w:pStyle w:val="LO-normal1"/>
              <w:tabs>
                <w:tab w:val="left" w:pos="1854"/>
              </w:tabs>
              <w:ind w:left="44" w:right="167"/>
              <w:jc w:val="center"/>
            </w:pPr>
            <w:r>
              <w:rPr>
                <w:rFonts w:ascii="Times New Roman" w:eastAsia="Times New Roman" w:hAnsi="Times New Roman" w:cs="Times New Roman"/>
                <w:color w:val="000000"/>
              </w:rPr>
              <w:t>(2021)</w:t>
            </w:r>
          </w:p>
        </w:tc>
        <w:tc>
          <w:tcPr>
            <w:tcW w:w="1530" w:type="dxa"/>
            <w:tcBorders>
              <w:left w:val="single" w:sz="6" w:space="0" w:color="000000"/>
              <w:bottom w:val="single" w:sz="6" w:space="0" w:color="000000"/>
              <w:right w:val="single" w:sz="6" w:space="0" w:color="000000"/>
            </w:tcBorders>
            <w:shd w:val="clear" w:color="auto" w:fill="auto"/>
          </w:tcPr>
          <w:p w14:paraId="7E265A44" w14:textId="77777777" w:rsidR="00B67299" w:rsidRDefault="002E7AC7">
            <w:pPr>
              <w:pStyle w:val="LO-normal1"/>
              <w:tabs>
                <w:tab w:val="left" w:pos="1854"/>
              </w:tabs>
              <w:ind w:left="44" w:right="167"/>
              <w:jc w:val="center"/>
              <w:rPr>
                <w:rFonts w:ascii="Times New Roman" w:eastAsia="Times New Roman" w:hAnsi="Times New Roman" w:cs="Times New Roman"/>
                <w:color w:val="000000"/>
              </w:rPr>
            </w:pPr>
            <w:r>
              <w:rPr>
                <w:rFonts w:ascii="Times New Roman" w:eastAsia="Times New Roman" w:hAnsi="Times New Roman" w:cs="Times New Roman"/>
                <w:color w:val="000000"/>
              </w:rPr>
              <w:t>47 000</w:t>
            </w:r>
          </w:p>
        </w:tc>
        <w:tc>
          <w:tcPr>
            <w:tcW w:w="1549" w:type="dxa"/>
            <w:tcBorders>
              <w:left w:val="single" w:sz="6" w:space="0" w:color="000000"/>
              <w:bottom w:val="single" w:sz="6" w:space="0" w:color="000000"/>
              <w:right w:val="single" w:sz="6" w:space="0" w:color="000000"/>
            </w:tcBorders>
            <w:shd w:val="clear" w:color="auto" w:fill="auto"/>
          </w:tcPr>
          <w:p w14:paraId="2061D605" w14:textId="77777777" w:rsidR="00B67299" w:rsidRDefault="002E7AC7">
            <w:pPr>
              <w:pStyle w:val="LO-normal1"/>
              <w:tabs>
                <w:tab w:val="left" w:pos="1854"/>
              </w:tabs>
              <w:ind w:left="44" w:right="167"/>
              <w:jc w:val="center"/>
              <w:rPr>
                <w:rFonts w:ascii="Times New Roman" w:eastAsia="Times New Roman" w:hAnsi="Times New Roman" w:cs="Times New Roman"/>
                <w:color w:val="000000"/>
              </w:rPr>
            </w:pPr>
            <w:r>
              <w:rPr>
                <w:rFonts w:ascii="Times New Roman" w:eastAsia="Times New Roman" w:hAnsi="Times New Roman" w:cs="Times New Roman"/>
                <w:color w:val="000000"/>
              </w:rPr>
              <w:t>50 000</w:t>
            </w:r>
          </w:p>
        </w:tc>
      </w:tr>
      <w:tr w:rsidR="00B67299" w14:paraId="5F89F3D1" w14:textId="77777777" w:rsidTr="005F34A2">
        <w:trPr>
          <w:trHeight w:val="300"/>
        </w:trPr>
        <w:tc>
          <w:tcPr>
            <w:tcW w:w="9957" w:type="dxa"/>
            <w:tcBorders>
              <w:left w:val="single" w:sz="6" w:space="0" w:color="000000"/>
              <w:bottom w:val="single" w:sz="6" w:space="0" w:color="000000"/>
              <w:right w:val="single" w:sz="6" w:space="0" w:color="000000"/>
            </w:tcBorders>
            <w:shd w:val="clear" w:color="auto" w:fill="auto"/>
          </w:tcPr>
          <w:p w14:paraId="4300B7B5" w14:textId="77777777" w:rsidR="00B67299" w:rsidRDefault="002E7AC7">
            <w:pPr>
              <w:jc w:val="both"/>
              <w:rPr>
                <w:rFonts w:ascii="Times New Roman" w:hAnsi="Times New Roman" w:cs="Times New Roman"/>
                <w:lang w:val="lv-LV"/>
              </w:rPr>
            </w:pPr>
            <w:r>
              <w:rPr>
                <w:rFonts w:ascii="Times New Roman" w:eastAsia="Times New Roman" w:hAnsi="Times New Roman" w:cs="Times New Roman"/>
                <w:lang w:val="lv-LV"/>
              </w:rPr>
              <w:lastRenderedPageBreak/>
              <w:t>3.14. Pusaudžu (11, 13 un 15 g.v.) īpatsvars (%) , kuri katru dienu nodarbojas ar fiziskajām aktivitātēm vismaz stundu dienā (%) (avots: SPKC)</w:t>
            </w:r>
            <w:r>
              <w:rPr>
                <w:rStyle w:val="FootnoteAnchor"/>
                <w:rFonts w:ascii="Times New Roman" w:eastAsia="Times New Roman" w:hAnsi="Times New Roman" w:cs="Times New Roman"/>
                <w:lang w:val="lv-LV"/>
              </w:rPr>
              <w:footnoteReference w:id="32"/>
            </w:r>
          </w:p>
        </w:tc>
        <w:tc>
          <w:tcPr>
            <w:tcW w:w="1679" w:type="dxa"/>
            <w:tcBorders>
              <w:left w:val="single" w:sz="6" w:space="0" w:color="000000"/>
              <w:bottom w:val="single" w:sz="6" w:space="0" w:color="000000"/>
              <w:right w:val="single" w:sz="6" w:space="0" w:color="000000"/>
            </w:tcBorders>
            <w:shd w:val="clear" w:color="auto" w:fill="auto"/>
          </w:tcPr>
          <w:p w14:paraId="0D947126" w14:textId="77777777" w:rsidR="00B67299" w:rsidRDefault="002E7AC7">
            <w:pPr>
              <w:jc w:val="center"/>
              <w:rPr>
                <w:rFonts w:ascii="Times New Roman" w:eastAsia="Times New Roman" w:hAnsi="Times New Roman" w:cs="Times New Roman"/>
                <w:lang w:val="lv-LV"/>
              </w:rPr>
            </w:pPr>
            <w:r>
              <w:rPr>
                <w:rFonts w:ascii="Times New Roman" w:eastAsia="Times New Roman" w:hAnsi="Times New Roman" w:cs="Times New Roman"/>
                <w:b/>
                <w:bCs/>
                <w:lang w:val="lv-LV"/>
              </w:rPr>
              <w:t>18,8</w:t>
            </w:r>
          </w:p>
          <w:p w14:paraId="12C582D8" w14:textId="77777777" w:rsidR="00B67299" w:rsidRDefault="002E7AC7">
            <w:pPr>
              <w:jc w:val="center"/>
              <w:rPr>
                <w:rFonts w:ascii="Times New Roman" w:eastAsia="Times New Roman" w:hAnsi="Times New Roman" w:cs="Times New Roman"/>
                <w:lang w:val="lv-LV"/>
              </w:rPr>
            </w:pPr>
            <w:r>
              <w:rPr>
                <w:rFonts w:ascii="Times New Roman" w:eastAsia="Times New Roman" w:hAnsi="Times New Roman" w:cs="Times New Roman"/>
                <w:lang w:val="lv-LV"/>
              </w:rPr>
              <w:t>(2018)</w:t>
            </w:r>
          </w:p>
        </w:tc>
        <w:tc>
          <w:tcPr>
            <w:tcW w:w="1530" w:type="dxa"/>
            <w:tcBorders>
              <w:left w:val="single" w:sz="6" w:space="0" w:color="000000"/>
              <w:bottom w:val="single" w:sz="6" w:space="0" w:color="000000"/>
              <w:right w:val="single" w:sz="6" w:space="0" w:color="000000"/>
            </w:tcBorders>
            <w:shd w:val="clear" w:color="auto" w:fill="auto"/>
          </w:tcPr>
          <w:p w14:paraId="3E39493F" w14:textId="77777777" w:rsidR="00B67299" w:rsidRDefault="002E7AC7">
            <w:pPr>
              <w:jc w:val="center"/>
              <w:rPr>
                <w:rFonts w:ascii="Times New Roman" w:eastAsia="Times New Roman" w:hAnsi="Times New Roman" w:cs="Times New Roman"/>
                <w:lang w:val="lv-LV"/>
              </w:rPr>
            </w:pPr>
            <w:r>
              <w:rPr>
                <w:rFonts w:ascii="Times New Roman" w:eastAsia="Times New Roman" w:hAnsi="Times New Roman" w:cs="Times New Roman"/>
                <w:lang w:val="lv-LV"/>
              </w:rPr>
              <w:t>20</w:t>
            </w:r>
          </w:p>
        </w:tc>
        <w:tc>
          <w:tcPr>
            <w:tcW w:w="1549" w:type="dxa"/>
            <w:tcBorders>
              <w:left w:val="single" w:sz="6" w:space="0" w:color="000000"/>
              <w:bottom w:val="single" w:sz="6" w:space="0" w:color="000000"/>
              <w:right w:val="single" w:sz="6" w:space="0" w:color="000000"/>
            </w:tcBorders>
            <w:shd w:val="clear" w:color="auto" w:fill="auto"/>
          </w:tcPr>
          <w:p w14:paraId="36BBD93E" w14:textId="77777777" w:rsidR="00B67299" w:rsidRDefault="002E7AC7">
            <w:pPr>
              <w:jc w:val="center"/>
              <w:rPr>
                <w:rFonts w:ascii="Times New Roman" w:eastAsia="Times New Roman" w:hAnsi="Times New Roman" w:cs="Times New Roman"/>
                <w:lang w:val="lv-LV"/>
              </w:rPr>
            </w:pPr>
            <w:r>
              <w:rPr>
                <w:rFonts w:ascii="Times New Roman" w:eastAsia="Times New Roman" w:hAnsi="Times New Roman" w:cs="Times New Roman"/>
                <w:lang w:val="lv-LV"/>
              </w:rPr>
              <w:t>22</w:t>
            </w:r>
          </w:p>
        </w:tc>
      </w:tr>
    </w:tbl>
    <w:p w14:paraId="4A5B8007" w14:textId="77777777" w:rsidR="00B67299" w:rsidRDefault="00B67299">
      <w:pPr>
        <w:rPr>
          <w:rFonts w:ascii="Times New Roman" w:hAnsi="Times New Roman" w:cs="Times New Roman"/>
          <w:lang w:val="lv-LV"/>
        </w:rPr>
      </w:pPr>
    </w:p>
    <w:p w14:paraId="334B63FC" w14:textId="77777777" w:rsidR="00B67299" w:rsidRDefault="00B67299">
      <w:pPr>
        <w:rPr>
          <w:rFonts w:ascii="Times New Roman" w:hAnsi="Times New Roman" w:cs="Times New Roman"/>
          <w:lang w:val="lv-LV"/>
        </w:rPr>
      </w:pPr>
    </w:p>
    <w:tbl>
      <w:tblPr>
        <w:tblW w:w="14743" w:type="dxa"/>
        <w:tblInd w:w="-34" w:type="dxa"/>
        <w:tblLook w:val="0000" w:firstRow="0" w:lastRow="0" w:firstColumn="0" w:lastColumn="0" w:noHBand="0" w:noVBand="0"/>
      </w:tblPr>
      <w:tblGrid>
        <w:gridCol w:w="10066"/>
        <w:gridCol w:w="1551"/>
        <w:gridCol w:w="1595"/>
        <w:gridCol w:w="1531"/>
      </w:tblGrid>
      <w:tr w:rsidR="00B67299" w:rsidRPr="007C37E4" w14:paraId="4AEF0D51" w14:textId="77777777" w:rsidTr="005F34A2">
        <w:trPr>
          <w:trHeight w:val="345"/>
        </w:trPr>
        <w:tc>
          <w:tcPr>
            <w:tcW w:w="14743" w:type="dxa"/>
            <w:gridSpan w:val="4"/>
            <w:tcBorders>
              <w:top w:val="single" w:sz="4" w:space="0" w:color="000000"/>
              <w:left w:val="single" w:sz="4" w:space="0" w:color="000000"/>
              <w:bottom w:val="single" w:sz="4" w:space="0" w:color="000000"/>
              <w:right w:val="single" w:sz="4" w:space="0" w:color="000000"/>
            </w:tcBorders>
            <w:shd w:val="clear" w:color="auto" w:fill="DEEBF6"/>
          </w:tcPr>
          <w:p w14:paraId="6E479369" w14:textId="77777777" w:rsidR="00B67299" w:rsidRDefault="002E7AC7">
            <w:pPr>
              <w:pStyle w:val="LO-normal1"/>
              <w:ind w:left="44"/>
              <w:rPr>
                <w:rFonts w:ascii="Times New Roman" w:hAnsi="Times New Roman" w:cs="Times New Roman"/>
              </w:rPr>
            </w:pPr>
            <w:r>
              <w:rPr>
                <w:rFonts w:ascii="Times New Roman" w:eastAsia="Times New Roman" w:hAnsi="Times New Roman" w:cs="Times New Roman"/>
                <w:b/>
                <w:color w:val="000000"/>
              </w:rPr>
              <w:t xml:space="preserve">4. Politikas rezultāts (PR) – </w:t>
            </w:r>
            <w:r>
              <w:rPr>
                <w:rFonts w:ascii="Times New Roman" w:eastAsia="Times New Roman" w:hAnsi="Times New Roman" w:cs="Times New Roman"/>
                <w:color w:val="000000"/>
              </w:rPr>
              <w:t>Augstu sasniegumu sporta attīstība noris konkurētspējīgā vidē un ir vērsta uz izcilību</w:t>
            </w:r>
          </w:p>
        </w:tc>
      </w:tr>
      <w:tr w:rsidR="00B67299" w14:paraId="01B46170" w14:textId="77777777" w:rsidTr="005F34A2">
        <w:trPr>
          <w:trHeight w:val="534"/>
        </w:trPr>
        <w:tc>
          <w:tcPr>
            <w:tcW w:w="1006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DEC51A"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Rezultatīvais rādītājs (RR)</w:t>
            </w:r>
          </w:p>
        </w:tc>
        <w:tc>
          <w:tcPr>
            <w:tcW w:w="155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03C46C5"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2020. gads</w:t>
            </w:r>
          </w:p>
          <w:p w14:paraId="1373C29E"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(bāzes gads)</w:t>
            </w:r>
          </w:p>
        </w:tc>
        <w:tc>
          <w:tcPr>
            <w:tcW w:w="159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FDF313"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2024.gads</w:t>
            </w:r>
          </w:p>
        </w:tc>
        <w:tc>
          <w:tcPr>
            <w:tcW w:w="153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B630B46"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2027.gads</w:t>
            </w:r>
          </w:p>
        </w:tc>
      </w:tr>
      <w:tr w:rsidR="00B67299" w14:paraId="5AFB46F0"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000AB379"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4.1. Latviju pārstāvošo sportistu skaits, kuri piedalās Eiropas un pasaules čempionātos pieaugušajiem, un tiem līdzvērtīgās sacensībās (gadā) (avots: LSFP)</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3593DBC3"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6 654</w:t>
            </w:r>
          </w:p>
          <w:p w14:paraId="0462982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5741B0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6900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623D0BD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7150</w:t>
            </w:r>
          </w:p>
        </w:tc>
      </w:tr>
      <w:tr w:rsidR="00B67299" w14:paraId="52B3FFAA"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74DD423F"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4.2. Latvijas sportistu skaits, kuri piedalās vasaras olimpiskajās spēlēs (avots: LOK)</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67435BA7"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33</w:t>
            </w:r>
          </w:p>
          <w:p w14:paraId="1E1FFDB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4C56475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24FB2B2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r w:rsidR="00B67299" w14:paraId="6F9BDBB7"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5E63FDF0" w14:textId="77777777" w:rsidR="00B67299" w:rsidRDefault="002E7AC7">
            <w:pPr>
              <w:pStyle w:val="LO-normal1"/>
              <w:ind w:left="44" w:right="167"/>
              <w:jc w:val="both"/>
              <w:rPr>
                <w:rFonts w:ascii="Times New Roman" w:eastAsia="Times New Roman" w:hAnsi="Times New Roman" w:cs="Times New Roman"/>
                <w:color w:val="000000"/>
              </w:rPr>
            </w:pPr>
            <w:r>
              <w:rPr>
                <w:rFonts w:ascii="Times New Roman" w:eastAsia="Times New Roman" w:hAnsi="Times New Roman" w:cs="Times New Roman"/>
                <w:color w:val="000000"/>
              </w:rPr>
              <w:t>4.3. Latvijas sportistu skaits, kuri piedalās ziemas olimpiskajās spēlēs (avots: LOK)</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3D11D095" w14:textId="77777777" w:rsidR="00B67299" w:rsidRDefault="002E7AC7">
            <w:pPr>
              <w:pStyle w:val="LO-normal1"/>
              <w:jc w:val="center"/>
            </w:pPr>
            <w:r>
              <w:rPr>
                <w:rFonts w:ascii="Times New Roman" w:eastAsia="Times New Roman" w:hAnsi="Times New Roman" w:cs="Times New Roman"/>
                <w:b/>
                <w:color w:val="000000"/>
              </w:rPr>
              <w:t>57</w:t>
            </w:r>
          </w:p>
          <w:p w14:paraId="6F7BA949" w14:textId="77777777" w:rsidR="00B67299" w:rsidRDefault="002E7AC7">
            <w:pPr>
              <w:pStyle w:val="LO-normal1"/>
              <w:jc w:val="center"/>
            </w:pPr>
            <w:r>
              <w:rPr>
                <w:rFonts w:ascii="Times New Roman" w:eastAsia="Times New Roman" w:hAnsi="Times New Roman" w:cs="Times New Roman"/>
                <w:color w:val="000000"/>
              </w:rPr>
              <w:t>(2022)</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761A487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p w14:paraId="695AA2EB" w14:textId="77777777" w:rsidR="00B67299" w:rsidRDefault="00B67299">
            <w:pPr>
              <w:pStyle w:val="LO-normal1"/>
              <w:jc w:val="center"/>
              <w:rPr>
                <w:rFonts w:ascii="Times New Roman" w:eastAsia="Times New Roman" w:hAnsi="Times New Roman" w:cs="Times New Roman"/>
                <w:color w:val="000000"/>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528F94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50</w:t>
            </w:r>
          </w:p>
          <w:p w14:paraId="1FF0AFFA" w14:textId="77777777" w:rsidR="00B67299" w:rsidRDefault="002E7AC7">
            <w:pPr>
              <w:pStyle w:val="LO-normal1"/>
              <w:jc w:val="center"/>
            </w:pPr>
            <w:r>
              <w:rPr>
                <w:rFonts w:ascii="Times New Roman" w:eastAsia="Times New Roman" w:hAnsi="Times New Roman" w:cs="Times New Roman"/>
                <w:color w:val="000000"/>
              </w:rPr>
              <w:t>(2026)</w:t>
            </w:r>
          </w:p>
        </w:tc>
      </w:tr>
      <w:tr w:rsidR="00B67299" w14:paraId="373B0ED8" w14:textId="77777777" w:rsidTr="005F34A2">
        <w:trPr>
          <w:trHeight w:val="610"/>
        </w:trPr>
        <w:tc>
          <w:tcPr>
            <w:tcW w:w="10066" w:type="dxa"/>
            <w:tcBorders>
              <w:left w:val="single" w:sz="4" w:space="0" w:color="000000"/>
              <w:bottom w:val="single" w:sz="4" w:space="0" w:color="000000"/>
              <w:right w:val="single" w:sz="4" w:space="0" w:color="000000"/>
            </w:tcBorders>
            <w:shd w:val="clear" w:color="auto" w:fill="auto"/>
          </w:tcPr>
          <w:p w14:paraId="4948E9C6" w14:textId="77777777" w:rsidR="00B67299" w:rsidRDefault="002E7AC7">
            <w:pPr>
              <w:pStyle w:val="LO-normal1"/>
              <w:ind w:left="44" w:right="167"/>
              <w:jc w:val="both"/>
              <w:rPr>
                <w:rFonts w:ascii="Times New Roman" w:hAnsi="Times New Roman"/>
              </w:rPr>
            </w:pPr>
            <w:r>
              <w:rPr>
                <w:rFonts w:ascii="Times New Roman" w:hAnsi="Times New Roman"/>
              </w:rPr>
              <w:t xml:space="preserve">4.4. Latvijas vieta medaļu kopvērtējumā, attiecinot vasaras Olimpiskajās spēlēs iegūto medaļu skaitu pret iedzīvotāju skaitu, kā arī pret 100 miljardu dolāru lielu IKP (avots: </w:t>
            </w:r>
            <w:r>
              <w:rPr>
                <w:rFonts w:ascii="Times New Roman" w:hAnsi="Times New Roman"/>
                <w:i/>
              </w:rPr>
              <w:t>medalspercapita.com</w:t>
            </w:r>
            <w:r>
              <w:rPr>
                <w:rFonts w:ascii="Times New Roman" w:hAnsi="Times New Roman"/>
              </w:rPr>
              <w:t>)</w:t>
            </w:r>
          </w:p>
        </w:tc>
        <w:tc>
          <w:tcPr>
            <w:tcW w:w="1551" w:type="dxa"/>
            <w:tcBorders>
              <w:left w:val="single" w:sz="4" w:space="0" w:color="000000"/>
              <w:bottom w:val="single" w:sz="4" w:space="0" w:color="000000"/>
              <w:right w:val="single" w:sz="4" w:space="0" w:color="000000"/>
            </w:tcBorders>
            <w:shd w:val="clear" w:color="auto" w:fill="auto"/>
          </w:tcPr>
          <w:p w14:paraId="0D3D3929" w14:textId="77777777" w:rsidR="00B67299" w:rsidRDefault="002E7AC7">
            <w:pPr>
              <w:pStyle w:val="LO-normal1"/>
              <w:jc w:val="center"/>
            </w:pPr>
            <w:r>
              <w:rPr>
                <w:rFonts w:ascii="Times New Roman" w:hAnsi="Times New Roman"/>
              </w:rPr>
              <w:t>27</w:t>
            </w:r>
          </w:p>
          <w:p w14:paraId="00C68069" w14:textId="77777777" w:rsidR="00B67299" w:rsidRDefault="002E7AC7">
            <w:pPr>
              <w:pStyle w:val="LO-normal1"/>
              <w:jc w:val="center"/>
            </w:pPr>
            <w:r>
              <w:rPr>
                <w:rFonts w:ascii="Times New Roman" w:hAnsi="Times New Roman"/>
              </w:rPr>
              <w:t>(2021)</w:t>
            </w:r>
          </w:p>
        </w:tc>
        <w:tc>
          <w:tcPr>
            <w:tcW w:w="1595" w:type="dxa"/>
            <w:tcBorders>
              <w:left w:val="single" w:sz="4" w:space="0" w:color="000000"/>
              <w:bottom w:val="single" w:sz="4" w:space="0" w:color="000000"/>
              <w:right w:val="single" w:sz="4" w:space="0" w:color="000000"/>
            </w:tcBorders>
            <w:shd w:val="clear" w:color="auto" w:fill="auto"/>
          </w:tcPr>
          <w:p w14:paraId="5A38FD8E" w14:textId="77777777" w:rsidR="00B67299" w:rsidRDefault="002E7AC7">
            <w:pPr>
              <w:pStyle w:val="LO-normal1"/>
              <w:jc w:val="center"/>
              <w:rPr>
                <w:rFonts w:ascii="Times New Roman" w:hAnsi="Times New Roman"/>
              </w:rPr>
            </w:pPr>
            <w:r>
              <w:rPr>
                <w:rFonts w:ascii="Times New Roman" w:hAnsi="Times New Roman"/>
              </w:rPr>
              <w:t>&gt;50</w:t>
            </w:r>
          </w:p>
        </w:tc>
        <w:tc>
          <w:tcPr>
            <w:tcW w:w="1531" w:type="dxa"/>
            <w:tcBorders>
              <w:left w:val="single" w:sz="4" w:space="0" w:color="000000"/>
              <w:bottom w:val="single" w:sz="4" w:space="0" w:color="000000"/>
              <w:right w:val="single" w:sz="4" w:space="0" w:color="000000"/>
            </w:tcBorders>
            <w:shd w:val="clear" w:color="auto" w:fill="auto"/>
          </w:tcPr>
          <w:p w14:paraId="57642061" w14:textId="77777777" w:rsidR="00B67299" w:rsidRDefault="002E7AC7">
            <w:pPr>
              <w:pStyle w:val="LO-normal1"/>
              <w:jc w:val="center"/>
              <w:rPr>
                <w:rFonts w:ascii="Times New Roman" w:hAnsi="Times New Roman"/>
              </w:rPr>
            </w:pPr>
            <w:r>
              <w:rPr>
                <w:rFonts w:ascii="Times New Roman" w:hAnsi="Times New Roman"/>
              </w:rPr>
              <w:t>n/a</w:t>
            </w:r>
          </w:p>
        </w:tc>
      </w:tr>
      <w:tr w:rsidR="00B67299" w14:paraId="6B9955B6" w14:textId="77777777" w:rsidTr="005F34A2">
        <w:trPr>
          <w:trHeight w:val="610"/>
        </w:trPr>
        <w:tc>
          <w:tcPr>
            <w:tcW w:w="10066" w:type="dxa"/>
            <w:tcBorders>
              <w:left w:val="single" w:sz="4" w:space="0" w:color="000000"/>
              <w:bottom w:val="single" w:sz="4" w:space="0" w:color="000000"/>
              <w:right w:val="single" w:sz="4" w:space="0" w:color="000000"/>
            </w:tcBorders>
            <w:shd w:val="clear" w:color="auto" w:fill="auto"/>
          </w:tcPr>
          <w:p w14:paraId="6FB533A1" w14:textId="77777777" w:rsidR="00B67299" w:rsidRDefault="002E7AC7">
            <w:pPr>
              <w:pStyle w:val="LO-normal1"/>
              <w:ind w:left="44" w:right="167"/>
              <w:jc w:val="both"/>
              <w:rPr>
                <w:rFonts w:ascii="Times New Roman" w:hAnsi="Times New Roman"/>
              </w:rPr>
            </w:pPr>
            <w:r>
              <w:rPr>
                <w:rFonts w:ascii="Times New Roman" w:hAnsi="Times New Roman"/>
              </w:rPr>
              <w:t xml:space="preserve">4.5. Latvijas vieta medaļu kopvērtējumā Attiecinot ziemas Olimpiskajās spēlēs iegūto medaļu skaitu pret iedzīvotāju skaitu, kā arī pret 100 miljardu dolāru lielu IKP (avots: </w:t>
            </w:r>
            <w:r>
              <w:rPr>
                <w:rFonts w:ascii="Times New Roman" w:hAnsi="Times New Roman"/>
                <w:i/>
              </w:rPr>
              <w:t>medalspercapita.com</w:t>
            </w:r>
            <w:r>
              <w:rPr>
                <w:rFonts w:ascii="Times New Roman" w:hAnsi="Times New Roman"/>
              </w:rPr>
              <w:t>)</w:t>
            </w:r>
          </w:p>
        </w:tc>
        <w:tc>
          <w:tcPr>
            <w:tcW w:w="1551" w:type="dxa"/>
            <w:tcBorders>
              <w:left w:val="single" w:sz="4" w:space="0" w:color="000000"/>
              <w:bottom w:val="single" w:sz="4" w:space="0" w:color="000000"/>
              <w:right w:val="single" w:sz="4" w:space="0" w:color="000000"/>
            </w:tcBorders>
            <w:shd w:val="clear" w:color="auto" w:fill="auto"/>
          </w:tcPr>
          <w:p w14:paraId="158AAC6A" w14:textId="77777777" w:rsidR="00B67299" w:rsidRDefault="002E7AC7">
            <w:pPr>
              <w:pStyle w:val="LO-normal1"/>
              <w:jc w:val="center"/>
              <w:rPr>
                <w:rFonts w:ascii="Times New Roman" w:hAnsi="Times New Roman"/>
              </w:rPr>
            </w:pPr>
            <w:r>
              <w:rPr>
                <w:rFonts w:ascii="Times New Roman" w:hAnsi="Times New Roman"/>
              </w:rPr>
              <w:t>13</w:t>
            </w:r>
          </w:p>
          <w:p w14:paraId="04051AFB" w14:textId="77777777" w:rsidR="00B67299" w:rsidRDefault="002E7AC7">
            <w:pPr>
              <w:pStyle w:val="LO-normal1"/>
              <w:jc w:val="center"/>
              <w:rPr>
                <w:rFonts w:ascii="Times New Roman" w:hAnsi="Times New Roman"/>
              </w:rPr>
            </w:pPr>
            <w:r>
              <w:rPr>
                <w:rFonts w:ascii="Times New Roman" w:hAnsi="Times New Roman"/>
              </w:rPr>
              <w:t>(2022)</w:t>
            </w:r>
          </w:p>
        </w:tc>
        <w:tc>
          <w:tcPr>
            <w:tcW w:w="1595" w:type="dxa"/>
            <w:tcBorders>
              <w:left w:val="single" w:sz="4" w:space="0" w:color="000000"/>
              <w:bottom w:val="single" w:sz="4" w:space="0" w:color="000000"/>
              <w:right w:val="single" w:sz="4" w:space="0" w:color="000000"/>
            </w:tcBorders>
            <w:shd w:val="clear" w:color="auto" w:fill="auto"/>
          </w:tcPr>
          <w:p w14:paraId="52E8B2B3" w14:textId="77777777" w:rsidR="00B67299" w:rsidRDefault="002E7AC7">
            <w:pPr>
              <w:pStyle w:val="LO-normal1"/>
              <w:jc w:val="center"/>
              <w:rPr>
                <w:rFonts w:ascii="Times New Roman" w:hAnsi="Times New Roman"/>
              </w:rPr>
            </w:pPr>
            <w:r>
              <w:rPr>
                <w:rFonts w:ascii="Times New Roman" w:hAnsi="Times New Roman"/>
              </w:rPr>
              <w:t>n/a</w:t>
            </w:r>
          </w:p>
        </w:tc>
        <w:tc>
          <w:tcPr>
            <w:tcW w:w="1531" w:type="dxa"/>
            <w:tcBorders>
              <w:left w:val="single" w:sz="4" w:space="0" w:color="000000"/>
              <w:bottom w:val="single" w:sz="4" w:space="0" w:color="000000"/>
              <w:right w:val="single" w:sz="4" w:space="0" w:color="000000"/>
            </w:tcBorders>
            <w:shd w:val="clear" w:color="auto" w:fill="auto"/>
          </w:tcPr>
          <w:p w14:paraId="441C5A9D" w14:textId="77777777" w:rsidR="00B67299" w:rsidRDefault="002E7AC7">
            <w:pPr>
              <w:pStyle w:val="LO-normal1"/>
              <w:jc w:val="center"/>
              <w:rPr>
                <w:rFonts w:ascii="Times New Roman" w:hAnsi="Times New Roman"/>
              </w:rPr>
            </w:pPr>
            <w:r>
              <w:rPr>
                <w:rFonts w:ascii="Times New Roman" w:hAnsi="Times New Roman"/>
              </w:rPr>
              <w:t>&gt;30</w:t>
            </w:r>
          </w:p>
          <w:p w14:paraId="0ECD0DDB" w14:textId="77777777" w:rsidR="00B67299" w:rsidRDefault="002E7AC7">
            <w:pPr>
              <w:pStyle w:val="LO-normal1"/>
              <w:jc w:val="center"/>
              <w:rPr>
                <w:rFonts w:ascii="Times New Roman" w:hAnsi="Times New Roman"/>
              </w:rPr>
            </w:pPr>
            <w:r>
              <w:rPr>
                <w:rFonts w:ascii="Times New Roman" w:hAnsi="Times New Roman"/>
              </w:rPr>
              <w:t>(2026)</w:t>
            </w:r>
          </w:p>
        </w:tc>
      </w:tr>
      <w:tr w:rsidR="00B67299" w14:paraId="150996E0"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747A0812" w14:textId="77777777" w:rsidR="00B67299" w:rsidRDefault="002E7AC7">
            <w:pPr>
              <w:pStyle w:val="LO-normal1"/>
              <w:ind w:left="44" w:right="167"/>
              <w:jc w:val="both"/>
            </w:pPr>
            <w:r>
              <w:rPr>
                <w:rFonts w:ascii="Times New Roman" w:eastAsia="Times New Roman" w:hAnsi="Times New Roman" w:cs="Times New Roman"/>
                <w:color w:val="000000"/>
              </w:rPr>
              <w:t>4.6. Latvijas paralimpiešu skaits, kuri piedalās vasaras paralimpiskajās spēlēs (avots: LPK)</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08949C8B"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7</w:t>
            </w:r>
          </w:p>
          <w:p w14:paraId="484639AB" w14:textId="77777777" w:rsidR="00B67299" w:rsidRDefault="002E7AC7">
            <w:pPr>
              <w:pStyle w:val="LO-normal1"/>
              <w:jc w:val="cente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491F1F4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4A00A011" w14:textId="77777777" w:rsidR="00B67299" w:rsidRDefault="002E7AC7">
            <w:pPr>
              <w:pStyle w:val="LO-normal1"/>
              <w:jc w:val="center"/>
              <w:rPr>
                <w:rFonts w:ascii="Times New Roman" w:eastAsia="Times New Roman" w:hAnsi="Times New Roman" w:cs="Times New Roman"/>
                <w:color w:val="000000"/>
              </w:rPr>
            </w:pPr>
            <w:r>
              <w:rPr>
                <w:rFonts w:ascii="Times New Roman" w:hAnsi="Times New Roman"/>
              </w:rPr>
              <w:t>n/a</w:t>
            </w:r>
          </w:p>
        </w:tc>
      </w:tr>
      <w:tr w:rsidR="00B67299" w14:paraId="22DA636F"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2BEDDC07" w14:textId="77777777" w:rsidR="00B67299" w:rsidRDefault="002E7AC7">
            <w:pPr>
              <w:pStyle w:val="LO-normal1"/>
              <w:ind w:left="44" w:right="167"/>
              <w:jc w:val="both"/>
            </w:pPr>
            <w:r>
              <w:rPr>
                <w:rFonts w:ascii="Times New Roman" w:eastAsia="Times New Roman" w:hAnsi="Times New Roman" w:cs="Times New Roman"/>
                <w:color w:val="000000"/>
              </w:rPr>
              <w:t>4.7. Latvijas paralimpiešu skaits, kuri piedalās ziemas paralimpiskajās spēlēs (avots: LPK)</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5F1ECB6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5</w:t>
            </w:r>
          </w:p>
          <w:p w14:paraId="3B6E774D" w14:textId="77777777" w:rsidR="00B67299" w:rsidRDefault="002E7AC7">
            <w:pPr>
              <w:pStyle w:val="LO-normal1"/>
              <w:jc w:val="center"/>
            </w:pPr>
            <w:r>
              <w:rPr>
                <w:rFonts w:ascii="Times New Roman" w:eastAsia="Times New Roman" w:hAnsi="Times New Roman" w:cs="Times New Roman"/>
                <w:color w:val="000000"/>
              </w:rPr>
              <w:t>(2022)</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17E39DFE" w14:textId="77777777" w:rsidR="00B67299" w:rsidRDefault="002E7AC7">
            <w:pPr>
              <w:pStyle w:val="LO-normal1"/>
              <w:jc w:val="center"/>
              <w:rPr>
                <w:rFonts w:ascii="Times New Roman" w:eastAsia="Times New Roman" w:hAnsi="Times New Roman" w:cs="Times New Roman"/>
                <w:color w:val="000000"/>
              </w:rPr>
            </w:pPr>
            <w:r>
              <w:rPr>
                <w:rFonts w:ascii="Times New Roman" w:hAnsi="Times New Roman"/>
              </w:rPr>
              <w:t>n/a</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1230C4A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p w14:paraId="73F5416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(2026)</w:t>
            </w:r>
          </w:p>
        </w:tc>
      </w:tr>
      <w:tr w:rsidR="00B67299" w14:paraId="7B72D9E9"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2F256587" w14:textId="77777777" w:rsidR="00B67299" w:rsidRDefault="002E7AC7">
            <w:pPr>
              <w:pStyle w:val="LO-normal1"/>
              <w:ind w:left="44" w:right="167"/>
              <w:jc w:val="both"/>
            </w:pPr>
            <w:r>
              <w:rPr>
                <w:rFonts w:ascii="Times New Roman" w:eastAsia="Times New Roman" w:hAnsi="Times New Roman" w:cs="Times New Roman"/>
                <w:color w:val="000000"/>
              </w:rPr>
              <w:t>4.8. Latvijas sportistu skaits vasaras un ziemas pasaules universiādēs (avots: LASS)</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48B4BB77"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59</w:t>
            </w:r>
          </w:p>
          <w:p w14:paraId="5888B2C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0F3E468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63</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63241CD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70</w:t>
            </w:r>
          </w:p>
        </w:tc>
      </w:tr>
      <w:tr w:rsidR="00B67299" w14:paraId="455FC8ED"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001ECB3D" w14:textId="77777777" w:rsidR="00B67299" w:rsidRDefault="002E7AC7">
            <w:pPr>
              <w:pStyle w:val="LO-normal1"/>
              <w:ind w:left="44" w:right="167"/>
              <w:jc w:val="both"/>
            </w:pPr>
            <w:r>
              <w:rPr>
                <w:rFonts w:ascii="Times New Roman" w:eastAsia="Times New Roman" w:hAnsi="Times New Roman" w:cs="Times New Roman"/>
                <w:color w:val="000000"/>
              </w:rPr>
              <w:t>4.9. Latvijā sarīkoto starptautisko sporta sacensību skaits (gadā) (avots: LSFP)</w:t>
            </w:r>
            <w:r>
              <w:rPr>
                <w:rStyle w:val="FootnoteAnchor"/>
                <w:rFonts w:ascii="Times New Roman" w:eastAsia="Times New Roman" w:hAnsi="Times New Roman" w:cs="Times New Roman"/>
                <w:color w:val="000000"/>
              </w:rPr>
              <w:footnoteReference w:id="33"/>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3867A5EC"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143</w:t>
            </w:r>
          </w:p>
          <w:p w14:paraId="7B55228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0C1999F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150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4D33556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165</w:t>
            </w:r>
          </w:p>
        </w:tc>
      </w:tr>
      <w:tr w:rsidR="00B67299" w14:paraId="168BD70F"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06ABFFA6" w14:textId="77777777" w:rsidR="00B67299" w:rsidRDefault="002E7AC7">
            <w:pPr>
              <w:pStyle w:val="LO-normal1"/>
              <w:ind w:left="44" w:right="167"/>
              <w:jc w:val="both"/>
            </w:pPr>
            <w:r>
              <w:rPr>
                <w:rFonts w:ascii="Times New Roman" w:eastAsia="Times New Roman" w:hAnsi="Times New Roman" w:cs="Times New Roman"/>
                <w:color w:val="000000"/>
              </w:rPr>
              <w:t>4.10. Latvijā rīkoto starptautisko sporta sacensību dalībnieku skaits (gadā) (avots: LSFP)</w:t>
            </w:r>
            <w:r>
              <w:rPr>
                <w:rStyle w:val="FootnoteAnchor"/>
                <w:rFonts w:ascii="Times New Roman" w:eastAsia="Times New Roman" w:hAnsi="Times New Roman" w:cs="Times New Roman"/>
                <w:color w:val="000000"/>
              </w:rPr>
              <w:footnoteReference w:id="34"/>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0F7B24BA"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27 015</w:t>
            </w:r>
          </w:p>
          <w:p w14:paraId="023CA78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6BF28841"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28 000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2620CA4"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28 500</w:t>
            </w:r>
          </w:p>
        </w:tc>
      </w:tr>
      <w:tr w:rsidR="00B67299" w14:paraId="5E300C05"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0DC60802" w14:textId="77777777" w:rsidR="00B67299" w:rsidRDefault="002E7AC7">
            <w:pPr>
              <w:pStyle w:val="LO-normal1"/>
              <w:ind w:left="44" w:right="167"/>
              <w:jc w:val="both"/>
            </w:pPr>
            <w:r>
              <w:rPr>
                <w:rFonts w:ascii="Times New Roman" w:eastAsia="Times New Roman" w:hAnsi="Times New Roman" w:cs="Times New Roman"/>
                <w:color w:val="000000"/>
              </w:rPr>
              <w:t>4.11. Latvijā rīkoto Latvijas čempionātu pieaugušajiem dalībnieku skaits (gadā) (avots: LSFP)</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012DF8FE"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55 509</w:t>
            </w:r>
          </w:p>
          <w:p w14:paraId="5BB5C79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67B6E93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58 000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6F1D9D7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61 000</w:t>
            </w:r>
          </w:p>
        </w:tc>
      </w:tr>
      <w:tr w:rsidR="00B67299" w14:paraId="26A5BF2F"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7449F175" w14:textId="77777777" w:rsidR="00B67299" w:rsidRDefault="002E7AC7">
            <w:pPr>
              <w:pStyle w:val="LO-normal1"/>
              <w:ind w:left="44" w:right="167"/>
              <w:jc w:val="both"/>
            </w:pPr>
            <w:r>
              <w:rPr>
                <w:rFonts w:ascii="Times New Roman" w:eastAsia="Times New Roman" w:hAnsi="Times New Roman" w:cs="Times New Roman"/>
                <w:color w:val="000000"/>
              </w:rPr>
              <w:lastRenderedPageBreak/>
              <w:t>4.12. Latvijā rīkoto Latvijas jaunatnes čempionātu dalībnieku skaits (gadā) (avots: LSFP)</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53C106F2"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75 382</w:t>
            </w:r>
          </w:p>
          <w:p w14:paraId="2F344C0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04567C4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78 000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04EA2BF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81 000</w:t>
            </w:r>
          </w:p>
        </w:tc>
      </w:tr>
      <w:tr w:rsidR="00B67299" w14:paraId="621C1BD0"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3FA42BBE" w14:textId="77777777" w:rsidR="00B67299" w:rsidRDefault="002E7AC7">
            <w:pPr>
              <w:pStyle w:val="LO-normal1"/>
              <w:ind w:left="44" w:right="167"/>
              <w:jc w:val="both"/>
            </w:pPr>
            <w:r>
              <w:rPr>
                <w:rFonts w:ascii="Times New Roman" w:eastAsia="Times New Roman" w:hAnsi="Times New Roman" w:cs="Times New Roman"/>
                <w:color w:val="000000"/>
              </w:rPr>
              <w:t>4.13. Sporta veidu skaits, kuros tiek īstenotas valsts finansētas profesionālās ievirzes sporta izglītības programmas (avots: IZM)</w:t>
            </w:r>
            <w:r>
              <w:rPr>
                <w:rStyle w:val="FootnoteAnchor"/>
                <w:rFonts w:ascii="Times New Roman" w:eastAsia="Times New Roman" w:hAnsi="Times New Roman" w:cs="Times New Roman"/>
                <w:color w:val="000000"/>
              </w:rPr>
              <w:footnoteReference w:id="35"/>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182EDE4F"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38</w:t>
            </w:r>
          </w:p>
          <w:p w14:paraId="59133EB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259A6E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42</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465D7F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45</w:t>
            </w:r>
          </w:p>
        </w:tc>
      </w:tr>
      <w:tr w:rsidR="00B67299" w14:paraId="649DF0C4"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6B63F405" w14:textId="77777777" w:rsidR="00B67299" w:rsidRDefault="002E7AC7">
            <w:pPr>
              <w:pStyle w:val="LO-normal1"/>
              <w:ind w:left="44" w:right="167"/>
              <w:jc w:val="both"/>
            </w:pPr>
            <w:r>
              <w:rPr>
                <w:rFonts w:ascii="Times New Roman" w:eastAsia="Times New Roman" w:hAnsi="Times New Roman" w:cs="Times New Roman"/>
                <w:color w:val="000000"/>
              </w:rPr>
              <w:t>4.14. Valsts finansēto profesionālās ievirzes sporta izglītības iestāžu skaits (avots: IZM)</w:t>
            </w:r>
            <w:r>
              <w:rPr>
                <w:rStyle w:val="FootnoteAnchor"/>
                <w:rFonts w:ascii="Times New Roman" w:eastAsia="Times New Roman" w:hAnsi="Times New Roman" w:cs="Times New Roman"/>
                <w:color w:val="000000"/>
              </w:rPr>
              <w:footnoteReference w:id="36"/>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74954E83" w14:textId="77777777" w:rsidR="00B67299" w:rsidRDefault="002E7AC7">
            <w:pPr>
              <w:pStyle w:val="LO-normal1"/>
              <w:jc w:val="center"/>
            </w:pPr>
            <w:r>
              <w:rPr>
                <w:rFonts w:ascii="Times New Roman" w:eastAsia="Times New Roman" w:hAnsi="Times New Roman" w:cs="Times New Roman"/>
                <w:b/>
                <w:color w:val="000000"/>
              </w:rPr>
              <w:t>89</w:t>
            </w:r>
          </w:p>
          <w:p w14:paraId="1EF1EA9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41C20F4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95</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4CD00D6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r>
      <w:tr w:rsidR="00B67299" w14:paraId="742DE092"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1A2A87B1" w14:textId="77777777" w:rsidR="00B67299" w:rsidRDefault="002E7AC7">
            <w:pPr>
              <w:pStyle w:val="LO-normal1"/>
              <w:ind w:left="44" w:right="167"/>
              <w:jc w:val="both"/>
            </w:pPr>
            <w:r>
              <w:rPr>
                <w:rFonts w:ascii="Times New Roman" w:eastAsia="Times New Roman" w:hAnsi="Times New Roman" w:cs="Times New Roman"/>
                <w:color w:val="000000"/>
              </w:rPr>
              <w:t>4.15. Profesionālās ievirzes sporta izglītības iestāžu pedagogu (sporta treneru) skaits (avots: IZM)</w:t>
            </w:r>
            <w:r>
              <w:rPr>
                <w:rStyle w:val="FootnoteAnchor"/>
                <w:rFonts w:ascii="Times New Roman" w:eastAsia="Times New Roman" w:hAnsi="Times New Roman" w:cs="Times New Roman"/>
                <w:color w:val="000000"/>
              </w:rPr>
              <w:footnoteReference w:id="37"/>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6CA447C5" w14:textId="77777777" w:rsidR="00B67299" w:rsidRDefault="002E7AC7">
            <w:pPr>
              <w:pStyle w:val="LO-normal1"/>
              <w:jc w:val="center"/>
            </w:pPr>
            <w:r>
              <w:rPr>
                <w:rFonts w:ascii="Times New Roman" w:eastAsia="Times New Roman" w:hAnsi="Times New Roman" w:cs="Times New Roman"/>
                <w:b/>
                <w:color w:val="000000"/>
              </w:rPr>
              <w:t>1 625</w:t>
            </w:r>
          </w:p>
          <w:p w14:paraId="756252C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80F03E5" w14:textId="77777777" w:rsidR="00B67299" w:rsidRDefault="002E7AC7">
            <w:pPr>
              <w:pStyle w:val="LO-normal1"/>
              <w:jc w:val="center"/>
            </w:pPr>
            <w:r>
              <w:rPr>
                <w:rFonts w:ascii="Times New Roman" w:eastAsia="Times New Roman" w:hAnsi="Times New Roman" w:cs="Times New Roman"/>
                <w:color w:val="000000"/>
              </w:rPr>
              <w:t>1680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315536A" w14:textId="77777777" w:rsidR="00B67299" w:rsidRDefault="002E7AC7">
            <w:pPr>
              <w:pStyle w:val="LO-normal1"/>
              <w:jc w:val="center"/>
            </w:pPr>
            <w:r>
              <w:rPr>
                <w:rFonts w:ascii="Times New Roman" w:eastAsia="Times New Roman" w:hAnsi="Times New Roman" w:cs="Times New Roman"/>
                <w:color w:val="000000"/>
              </w:rPr>
              <w:t>1720</w:t>
            </w:r>
          </w:p>
        </w:tc>
      </w:tr>
      <w:tr w:rsidR="00B67299" w14:paraId="12E49D98"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1F0D43CB" w14:textId="77777777" w:rsidR="00B67299" w:rsidRDefault="002E7AC7">
            <w:pPr>
              <w:pStyle w:val="LO-normal1"/>
              <w:ind w:left="44" w:right="167"/>
              <w:jc w:val="both"/>
            </w:pPr>
            <w:r>
              <w:rPr>
                <w:rFonts w:ascii="Times New Roman" w:eastAsia="Times New Roman" w:hAnsi="Times New Roman" w:cs="Times New Roman"/>
                <w:color w:val="000000"/>
              </w:rPr>
              <w:t xml:space="preserve">4.16. Izglītojamo skaits profesionālās ievirzes sporta izglītības iestādēs, kas apgūst profesionālās ievirzes sporta izglītības programmas (avots: IZM) </w:t>
            </w:r>
            <w:r>
              <w:rPr>
                <w:rStyle w:val="FootnoteAnchor"/>
                <w:rFonts w:ascii="Times New Roman" w:eastAsia="Times New Roman" w:hAnsi="Times New Roman" w:cs="Times New Roman"/>
                <w:color w:val="000000"/>
              </w:rPr>
              <w:footnoteReference w:id="38"/>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5AEE74DF"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44 695</w:t>
            </w:r>
          </w:p>
          <w:p w14:paraId="09067CB6" w14:textId="77777777" w:rsidR="00B67299" w:rsidRDefault="002E7AC7">
            <w:pPr>
              <w:pStyle w:val="LO-normal1"/>
              <w:jc w:val="cente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8EB0298" w14:textId="77777777" w:rsidR="00B67299" w:rsidRDefault="002E7AC7">
            <w:pPr>
              <w:pStyle w:val="LO-normal1"/>
              <w:jc w:val="center"/>
            </w:pPr>
            <w:r>
              <w:rPr>
                <w:rFonts w:ascii="Times New Roman" w:eastAsia="Times New Roman" w:hAnsi="Times New Roman" w:cs="Times New Roman"/>
                <w:color w:val="000000"/>
              </w:rPr>
              <w:t>46 000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4ACF6F10" w14:textId="77777777" w:rsidR="00B67299" w:rsidRDefault="002E7AC7">
            <w:pPr>
              <w:pStyle w:val="LO-normal1"/>
              <w:jc w:val="center"/>
            </w:pPr>
            <w:r>
              <w:rPr>
                <w:rFonts w:ascii="Times New Roman" w:eastAsia="Times New Roman" w:hAnsi="Times New Roman" w:cs="Times New Roman"/>
                <w:color w:val="000000"/>
              </w:rPr>
              <w:t>47 500</w:t>
            </w:r>
          </w:p>
        </w:tc>
      </w:tr>
      <w:tr w:rsidR="00B67299" w14:paraId="0E7274E4"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677E8F75" w14:textId="77777777" w:rsidR="00B67299" w:rsidRDefault="002E7AC7">
            <w:pPr>
              <w:pStyle w:val="LO-normal1"/>
              <w:ind w:left="44" w:right="167"/>
              <w:jc w:val="both"/>
            </w:pPr>
            <w:r>
              <w:rPr>
                <w:rFonts w:ascii="Times New Roman" w:eastAsia="Times New Roman" w:hAnsi="Times New Roman" w:cs="Times New Roman"/>
                <w:color w:val="000000"/>
              </w:rPr>
              <w:t xml:space="preserve">4.17.Valsts finansēto izglītojamo skaits profesionālās ievirzes sporta izglītības iestādēs, kas apgūst profesionālās ievirzes sporta izglītības programmas (avots: IZM) </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7D526107" w14:textId="77777777" w:rsidR="00B67299" w:rsidRDefault="002E7AC7">
            <w:pPr>
              <w:pStyle w:val="LO-normal1"/>
              <w:jc w:val="center"/>
            </w:pPr>
            <w:r>
              <w:rPr>
                <w:rFonts w:ascii="Times New Roman" w:eastAsia="Times New Roman" w:hAnsi="Times New Roman" w:cs="Times New Roman"/>
                <w:b/>
                <w:color w:val="000000"/>
              </w:rPr>
              <w:t>39 833</w:t>
            </w:r>
          </w:p>
          <w:p w14:paraId="5C614E77" w14:textId="77777777" w:rsidR="00B67299" w:rsidRDefault="002E7AC7">
            <w:pPr>
              <w:pStyle w:val="LO-normal1"/>
              <w:jc w:val="cente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1C0C0E10" w14:textId="77777777" w:rsidR="00B67299" w:rsidRDefault="002E7AC7">
            <w:pPr>
              <w:pStyle w:val="LO-normal1"/>
              <w:jc w:val="center"/>
            </w:pPr>
            <w:r>
              <w:rPr>
                <w:rFonts w:ascii="Times New Roman" w:eastAsia="Times New Roman" w:hAnsi="Times New Roman" w:cs="Times New Roman"/>
                <w:color w:val="000000"/>
              </w:rPr>
              <w:t>41 000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158445B2" w14:textId="77777777" w:rsidR="00B67299" w:rsidRDefault="002E7AC7">
            <w:pPr>
              <w:pStyle w:val="LO-normal1"/>
              <w:jc w:val="center"/>
            </w:pPr>
            <w:r>
              <w:rPr>
                <w:rFonts w:ascii="Times New Roman" w:eastAsia="Times New Roman" w:hAnsi="Times New Roman" w:cs="Times New Roman"/>
                <w:color w:val="000000"/>
              </w:rPr>
              <w:t>42 500</w:t>
            </w:r>
          </w:p>
        </w:tc>
      </w:tr>
      <w:tr w:rsidR="00B67299" w14:paraId="12AEDC7D"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57FAFD48" w14:textId="77777777" w:rsidR="00B67299" w:rsidRDefault="002E7AC7">
            <w:pPr>
              <w:pStyle w:val="LO-normal1"/>
              <w:ind w:left="44" w:right="167"/>
              <w:jc w:val="both"/>
            </w:pPr>
            <w:r>
              <w:rPr>
                <w:rFonts w:ascii="Times New Roman" w:eastAsia="Times New Roman" w:hAnsi="Times New Roman" w:cs="Times New Roman"/>
                <w:color w:val="000000"/>
              </w:rPr>
              <w:t>4.18. Kopējais personu skaits, kurām ir tiesības strādāt par sporta speciālistu (treneri) (avots: LSFP)</w:t>
            </w:r>
            <w:r>
              <w:rPr>
                <w:rStyle w:val="FootnoteAnchor"/>
                <w:rFonts w:ascii="Times New Roman" w:eastAsia="Times New Roman" w:hAnsi="Times New Roman" w:cs="Times New Roman"/>
                <w:color w:val="000000"/>
              </w:rPr>
              <w:footnoteReference w:id="39"/>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52D3A4AC"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4 896</w:t>
            </w:r>
          </w:p>
          <w:p w14:paraId="1C613B72" w14:textId="77777777" w:rsidR="00B67299" w:rsidRDefault="002E7AC7">
            <w:pPr>
              <w:pStyle w:val="LO-normal1"/>
              <w:jc w:val="center"/>
            </w:pPr>
            <w:r>
              <w:rPr>
                <w:rFonts w:ascii="Times New Roman" w:eastAsia="Times New Roman" w:hAnsi="Times New Roman" w:cs="Times New Roman"/>
                <w:color w:val="000000"/>
              </w:rPr>
              <w:t>(2021)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932398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5500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76D634A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B67299" w14:paraId="506E4D59" w14:textId="77777777" w:rsidTr="005F34A2">
        <w:trPr>
          <w:trHeight w:val="610"/>
        </w:trPr>
        <w:tc>
          <w:tcPr>
            <w:tcW w:w="10066" w:type="dxa"/>
            <w:tcBorders>
              <w:top w:val="single" w:sz="4" w:space="0" w:color="000000"/>
              <w:left w:val="single" w:sz="4" w:space="0" w:color="000000"/>
              <w:bottom w:val="single" w:sz="4" w:space="0" w:color="000000"/>
              <w:right w:val="single" w:sz="4" w:space="0" w:color="000000"/>
            </w:tcBorders>
            <w:shd w:val="clear" w:color="auto" w:fill="auto"/>
          </w:tcPr>
          <w:p w14:paraId="594D5796" w14:textId="77777777" w:rsidR="00B67299" w:rsidRDefault="002E7AC7">
            <w:pPr>
              <w:pStyle w:val="LO-normal1"/>
              <w:tabs>
                <w:tab w:val="left" w:pos="1854"/>
              </w:tabs>
              <w:ind w:left="44" w:right="167"/>
              <w:jc w:val="both"/>
            </w:pPr>
            <w:r>
              <w:rPr>
                <w:rFonts w:ascii="Times New Roman" w:eastAsia="Times New Roman" w:hAnsi="Times New Roman" w:cs="Times New Roman"/>
                <w:color w:val="000000"/>
              </w:rPr>
              <w:t xml:space="preserve">4.19. Respondenti, kas labāku sportisko rezultātu sasniegšanai pēdējā gada laikā nav lietojuši nekādas aizliegtās vielas (%) (avots: pētījums „Sabiedrības viedoklis par dopinga lietošanu sportā, 2019. gads”, LAB) </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07260DD5" w14:textId="77777777" w:rsidR="00B67299" w:rsidRDefault="002E7AC7">
            <w:pPr>
              <w:pStyle w:val="LO-normal1"/>
              <w:tabs>
                <w:tab w:val="left" w:pos="1854"/>
              </w:tabs>
              <w:jc w:val="center"/>
            </w:pPr>
            <w:r>
              <w:rPr>
                <w:rFonts w:ascii="Times New Roman" w:eastAsia="Times New Roman" w:hAnsi="Times New Roman" w:cs="Times New Roman"/>
                <w:b/>
                <w:bCs/>
                <w:color w:val="000000"/>
              </w:rPr>
              <w:t>64</w:t>
            </w:r>
            <w:r>
              <w:rPr>
                <w:rStyle w:val="FootnoteAnchor"/>
                <w:rFonts w:ascii="Times New Roman" w:eastAsia="Times New Roman" w:hAnsi="Times New Roman" w:cs="Times New Roman"/>
                <w:color w:val="000000"/>
              </w:rPr>
              <w:footnoteReference w:id="40"/>
            </w:r>
          </w:p>
          <w:p w14:paraId="59ED4CEA" w14:textId="77777777" w:rsidR="00B67299" w:rsidRDefault="002E7AC7">
            <w:pPr>
              <w:pStyle w:val="LO-normal1"/>
              <w:tabs>
                <w:tab w:val="left" w:pos="1854"/>
              </w:tabs>
              <w:jc w:val="center"/>
            </w:pPr>
            <w:r>
              <w:rPr>
                <w:rFonts w:ascii="Times New Roman" w:eastAsia="Times New Roman" w:hAnsi="Times New Roman" w:cs="Times New Roman"/>
                <w:color w:val="000000"/>
              </w:rPr>
              <w:t>(2019)</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7FAC911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70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1A47D2C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80</w:t>
            </w:r>
          </w:p>
        </w:tc>
      </w:tr>
    </w:tbl>
    <w:p w14:paraId="329A317D" w14:textId="77777777" w:rsidR="00B67299" w:rsidRDefault="00B67299">
      <w:pPr>
        <w:rPr>
          <w:rFonts w:ascii="Times New Roman" w:hAnsi="Times New Roman" w:cs="Times New Roman"/>
          <w:lang w:val="lv-LV"/>
        </w:rPr>
      </w:pPr>
    </w:p>
    <w:p w14:paraId="6069604D" w14:textId="77777777" w:rsidR="00B67299" w:rsidRDefault="002E7AC7">
      <w:pPr>
        <w:pStyle w:val="LO-normal1"/>
        <w:rPr>
          <w:rFonts w:ascii="Times New Roman" w:eastAsia="Times New Roman" w:hAnsi="Times New Roman" w:cs="Times New Roman"/>
          <w:color w:val="000000"/>
        </w:rPr>
      </w:pPr>
      <w:r>
        <w:br w:type="page"/>
      </w:r>
    </w:p>
    <w:p w14:paraId="45A04649" w14:textId="77777777" w:rsidR="00B67299" w:rsidRDefault="002E7AC7">
      <w:pPr>
        <w:pStyle w:val="Heading1"/>
        <w:spacing w:before="0" w:after="0"/>
        <w:rPr>
          <w:rFonts w:ascii="Times New Roman" w:eastAsia="Times New Roman" w:hAnsi="Times New Roman" w:cs="Times New Roman"/>
          <w:b/>
          <w:color w:val="000000"/>
          <w:sz w:val="28"/>
          <w:szCs w:val="28"/>
        </w:rPr>
      </w:pPr>
      <w:bookmarkStart w:id="23" w:name="_heading=h.17dp8vu"/>
      <w:bookmarkStart w:id="24" w:name="_Toc90023479"/>
      <w:bookmarkEnd w:id="23"/>
      <w:r>
        <w:rPr>
          <w:rFonts w:ascii="Times New Roman" w:eastAsia="Times New Roman" w:hAnsi="Times New Roman" w:cs="Times New Roman"/>
          <w:b/>
          <w:color w:val="000000"/>
          <w:sz w:val="28"/>
          <w:szCs w:val="28"/>
        </w:rPr>
        <w:lastRenderedPageBreak/>
        <w:t>Sporta politikas rīcības virzieni un uzdevumi</w:t>
      </w:r>
      <w:bookmarkEnd w:id="24"/>
    </w:p>
    <w:p w14:paraId="30B52FF8" w14:textId="77777777" w:rsidR="00B67299" w:rsidRDefault="00B67299">
      <w:pPr>
        <w:pStyle w:val="LO-normal1"/>
        <w:rPr>
          <w:rFonts w:ascii="Times New Roman" w:eastAsia="Times New Roman" w:hAnsi="Times New Roman" w:cs="Times New Roman"/>
          <w:color w:val="000000"/>
        </w:rPr>
      </w:pPr>
    </w:p>
    <w:tbl>
      <w:tblPr>
        <w:tblW w:w="14957" w:type="dxa"/>
        <w:tblInd w:w="-34" w:type="dxa"/>
        <w:tblLook w:val="0000" w:firstRow="0" w:lastRow="0" w:firstColumn="0" w:lastColumn="0" w:noHBand="0" w:noVBand="0"/>
      </w:tblPr>
      <w:tblGrid>
        <w:gridCol w:w="7117"/>
        <w:gridCol w:w="1559"/>
        <w:gridCol w:w="1402"/>
        <w:gridCol w:w="1987"/>
        <w:gridCol w:w="2892"/>
      </w:tblGrid>
      <w:tr w:rsidR="00B67299" w14:paraId="788F655A" w14:textId="77777777" w:rsidTr="00E977D2">
        <w:trPr>
          <w:trHeight w:val="523"/>
        </w:trPr>
        <w:tc>
          <w:tcPr>
            <w:tcW w:w="14957" w:type="dxa"/>
            <w:gridSpan w:val="5"/>
            <w:tcBorders>
              <w:top w:val="single" w:sz="4" w:space="0" w:color="000000"/>
              <w:left w:val="single" w:sz="4" w:space="0" w:color="000000"/>
              <w:bottom w:val="single" w:sz="4" w:space="0" w:color="000000"/>
              <w:right w:val="single" w:sz="4" w:space="0" w:color="000000"/>
            </w:tcBorders>
            <w:shd w:val="clear" w:color="auto" w:fill="B4C6E7"/>
            <w:vAlign w:val="center"/>
          </w:tcPr>
          <w:p w14:paraId="31FE0194" w14:textId="77777777" w:rsidR="00B67299" w:rsidRDefault="002E7AC7">
            <w:pPr>
              <w:pStyle w:val="LO-normal1"/>
              <w:ind w:left="93" w:right="390"/>
            </w:pPr>
            <w:r>
              <w:rPr>
                <w:rFonts w:ascii="Times New Roman" w:eastAsia="Times New Roman" w:hAnsi="Times New Roman" w:cs="Times New Roman"/>
                <w:b/>
                <w:color w:val="000000"/>
              </w:rPr>
              <w:t>1. Rīcības virziens: Sporta nozares finansēšanas pārvaldības  un administratīvās pārvaldības modeļa pilnveide</w:t>
            </w:r>
            <w:r>
              <w:rPr>
                <w:rStyle w:val="FootnoteAnchor"/>
                <w:rFonts w:ascii="Times New Roman" w:eastAsia="Times New Roman" w:hAnsi="Times New Roman" w:cs="Times New Roman"/>
                <w:color w:val="000000"/>
              </w:rPr>
              <w:footnoteReference w:id="41"/>
            </w:r>
          </w:p>
        </w:tc>
      </w:tr>
      <w:tr w:rsidR="00B67299" w14:paraId="0AE84CEE" w14:textId="77777777" w:rsidTr="00E977D2">
        <w:trPr>
          <w:trHeight w:val="660"/>
        </w:trPr>
        <w:tc>
          <w:tcPr>
            <w:tcW w:w="711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0301EB0"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Uzdevums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1161C7B"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Izpildes termiņš (gads)</w:t>
            </w:r>
          </w:p>
        </w:tc>
        <w:tc>
          <w:tcPr>
            <w:tcW w:w="140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84F6CA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Atbildīgā</w:t>
            </w:r>
            <w:r>
              <w:rPr>
                <w:rFonts w:ascii="Times New Roman" w:eastAsia="Times New Roman" w:hAnsi="Times New Roman" w:cs="Times New Roman"/>
                <w:b/>
                <w:color w:val="000000"/>
              </w:rPr>
              <w:br/>
              <w:t>institūcija</w:t>
            </w:r>
          </w:p>
        </w:tc>
        <w:tc>
          <w:tcPr>
            <w:tcW w:w="198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A0837EE"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Iesaistītās</w:t>
            </w:r>
            <w:r>
              <w:rPr>
                <w:rFonts w:ascii="Times New Roman" w:eastAsia="Times New Roman" w:hAnsi="Times New Roman" w:cs="Times New Roman"/>
                <w:b/>
                <w:color w:val="000000"/>
              </w:rPr>
              <w:br/>
              <w:t>institūcijas</w:t>
            </w:r>
          </w:p>
        </w:tc>
        <w:tc>
          <w:tcPr>
            <w:tcW w:w="289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58568990"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Sasaiste ar politikas rezultātu un rezultatīvo rādītāju</w:t>
            </w:r>
          </w:p>
        </w:tc>
      </w:tr>
      <w:tr w:rsidR="00B67299" w14:paraId="4B6348C5" w14:textId="77777777" w:rsidTr="00E977D2">
        <w:trPr>
          <w:trHeight w:val="1740"/>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0CDC045B" w14:textId="77777777" w:rsidR="00B67299" w:rsidRDefault="002E7AC7">
            <w:pPr>
              <w:pStyle w:val="LO-normal1"/>
              <w:ind w:right="-1"/>
              <w:jc w:val="both"/>
              <w:rPr>
                <w:rFonts w:ascii="Times New Roman" w:hAnsi="Times New Roman" w:cs="Times New Roman"/>
              </w:rPr>
            </w:pPr>
            <w:r>
              <w:rPr>
                <w:rFonts w:ascii="Times New Roman" w:eastAsia="Times New Roman" w:hAnsi="Times New Roman" w:cs="Times New Roman"/>
                <w:color w:val="000000"/>
              </w:rPr>
              <w:t>1.1. Izstrādāt jaunu Sporta likumu (vai grozījumus esošajā Sporta likumā), nosakot pilnveidotus sporta organizēšanas un attīstības vispārīgos un tiesiskos pamatus, sporta organizāciju, valsts un pašvaldību institūciju kompetenci un pamatuzdevumus sporta attīstībā, kā arī izveidojot jaunu sporta nozares finansēšanas pārvaldības un administratīvās pārvaldības modeli.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F9FCBE1"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2023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05D791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7CFC297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70CFDBE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7134EC5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165B85F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LPS</w:t>
            </w:r>
          </w:p>
          <w:p w14:paraId="502F562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p w14:paraId="4308246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VM</w:t>
            </w:r>
          </w:p>
          <w:p w14:paraId="2A6A4DC7" w14:textId="77777777" w:rsidR="00E56D40" w:rsidRDefault="00E56D40">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w:t>
            </w:r>
          </w:p>
          <w:p w14:paraId="4B369F8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LAB</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099244B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489D9234"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3AEB860F" w14:textId="77777777" w:rsidR="00B67299" w:rsidRDefault="002E7AC7">
            <w:pPr>
              <w:pStyle w:val="LO-normal1"/>
              <w:ind w:right="-1"/>
              <w:jc w:val="both"/>
              <w:rPr>
                <w:rFonts w:ascii="Times New Roman" w:hAnsi="Times New Roman" w:cs="Times New Roman"/>
              </w:rPr>
            </w:pPr>
            <w:r>
              <w:rPr>
                <w:rFonts w:ascii="Times New Roman" w:eastAsia="Times New Roman" w:hAnsi="Times New Roman" w:cs="Times New Roman"/>
                <w:color w:val="000000"/>
              </w:rPr>
              <w:t>1.2. [PRIORITĀTE]</w:t>
            </w:r>
            <w:r>
              <w:rPr>
                <w:rStyle w:val="FootnoteAnchor"/>
                <w:rFonts w:ascii="Times New Roman" w:eastAsia="Times New Roman" w:hAnsi="Times New Roman" w:cs="Times New Roman"/>
                <w:color w:val="000000"/>
              </w:rPr>
              <w:footnoteReference w:id="42"/>
            </w:r>
            <w:r>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rPr>
              <w:t>Īstenot sporta nozares finansēšanas pārvaldības un administrat</w:t>
            </w:r>
            <w:bookmarkStart w:id="25" w:name="__DdeLink__29713_2056795122"/>
            <w:bookmarkEnd w:id="25"/>
            <w:r>
              <w:rPr>
                <w:rFonts w:ascii="Times New Roman" w:eastAsia="Times New Roman" w:hAnsi="Times New Roman" w:cs="Times New Roman"/>
                <w:color w:val="000000"/>
              </w:rPr>
              <w:t>īvās pārvaldības modeļa reformu, būtiski samazinot sporta nozarei paredzēto valsts budžeta līdzekļu administrēšanā iesaistīto organizāciju skaitu (nodrošinot, ka sporta federācija pamatdarbības finansējumu saņem no vienas organizācijas ar vienu līgumu), kā arī stiprinot atzītās sporta federācijas lomu sporta veidam paredzēto valsts budžeta līdzekļu pārvaldībā.</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82B4C7"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2022.-2023.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95E337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IZM </w:t>
            </w:r>
          </w:p>
          <w:p w14:paraId="3DEA7D0F" w14:textId="77777777" w:rsidR="00B67299" w:rsidRDefault="00B67299">
            <w:pPr>
              <w:pStyle w:val="LO-normal1"/>
              <w:jc w:val="center"/>
              <w:rPr>
                <w:rFonts w:ascii="Times New Roman" w:eastAsia="Times New Roman" w:hAnsi="Times New Roman" w:cs="Times New Roman"/>
                <w:color w:val="000000"/>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67CC6DD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289E65D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5FB68ED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79920FB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7370C76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3D4BF963"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5FFEB71F" w14:textId="77777777" w:rsidR="00B67299" w:rsidRDefault="002E7AC7">
            <w:pPr>
              <w:pStyle w:val="LO-normal1"/>
              <w:ind w:right="-1"/>
              <w:jc w:val="both"/>
              <w:rPr>
                <w:rFonts w:ascii="Times New Roman" w:hAnsi="Times New Roman" w:cs="Times New Roman"/>
              </w:rPr>
            </w:pPr>
            <w:r>
              <w:rPr>
                <w:rFonts w:ascii="Times New Roman" w:eastAsia="Times New Roman" w:hAnsi="Times New Roman" w:cs="Times New Roman"/>
                <w:color w:val="000000"/>
              </w:rPr>
              <w:t>1.3. [PRIORITĀTE] Sporta finansēšanas modelī ietvert uz Pamatnostādnēs definētajām prioritātēm sportā balstītu pieeju un noteikt to atbalstīšanas mehānismu.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9C3FF1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F1F207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682CD3F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1ACC6BB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2F4C51A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1DE519C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791BDF2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422B2E09"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26AB234F" w14:textId="77777777" w:rsidR="00B67299" w:rsidRDefault="002E7AC7">
            <w:pPr>
              <w:pStyle w:val="LO-normal1"/>
              <w:ind w:right="-1"/>
              <w:jc w:val="both"/>
            </w:pPr>
            <w:r>
              <w:rPr>
                <w:rFonts w:ascii="Times New Roman" w:eastAsia="Times New Roman" w:hAnsi="Times New Roman" w:cs="Times New Roman"/>
                <w:color w:val="000000"/>
              </w:rPr>
              <w:t>1.4. Veikt izvērtējumu par paplašinātām iespējām sporta nozarei piesaistīt papildu finansēšanas avotus no plānotajiem kārtējā gada valsts budžeta ieņēmumiem, piemēram, no akcīzes nodokļa par alkoholiskajiem dzērieniem un tabakas izstrādājumiem, ieņēmumiem no izložu nodokļa un azartspēļu nodokļa, kā arī veicināt privātā kapitāla finansēšanas avotu piesaisti sporta nozarei  un</w:t>
            </w:r>
            <w:r w:rsidR="0026101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izvērtēt Valsts sporta fonda izveides nepieciešamību.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E76471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A9242C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08199F9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p w14:paraId="5A0B697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VM</w:t>
            </w:r>
          </w:p>
          <w:p w14:paraId="02DB159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29D7FD4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5E1C41D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7D16DD0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p w14:paraId="712A1C0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LDDK</w:t>
            </w:r>
          </w:p>
          <w:p w14:paraId="7782F5B6" w14:textId="77777777" w:rsidR="00B67299" w:rsidRDefault="002E7AC7">
            <w:pPr>
              <w:pStyle w:val="LO-normal1"/>
              <w:jc w:val="center"/>
              <w:rPr>
                <w:rFonts w:ascii="Times New Roman" w:eastAsia="Times New Roman" w:hAnsi="Times New Roman" w:cs="Times New Roman"/>
                <w:color w:val="000000"/>
              </w:rPr>
            </w:pPr>
            <w:bookmarkStart w:id="26" w:name="__DdeLink__2848_2234441840"/>
            <w:r>
              <w:rPr>
                <w:rFonts w:ascii="Times New Roman" w:eastAsia="Times New Roman" w:hAnsi="Times New Roman" w:cs="Times New Roman"/>
                <w:color w:val="000000"/>
              </w:rPr>
              <w:t>LTRK</w:t>
            </w:r>
            <w:bookmarkEnd w:id="26"/>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761942F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5F44FF94"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0D91F88C" w14:textId="77777777" w:rsidR="00B67299" w:rsidRDefault="002E7AC7">
            <w:pPr>
              <w:pStyle w:val="LO-normal1"/>
              <w:ind w:right="-1"/>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 Turpināt attīstīt valsts mēroga sporta atbalsta izlozes, kas paredz, ka daļa no valsts mēroga izložu organizēšanas peļņas tiek novirzīta sabiedriski nozīmīgiem mērķiem sporta nozares programmām.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F8CE3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B0B755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31A132E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VAS „Latvijas Loto”</w:t>
            </w:r>
          </w:p>
          <w:p w14:paraId="102B30B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63F8EA6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288D0C70"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750DB744" w14:textId="77777777" w:rsidR="00B67299" w:rsidRDefault="002E7AC7">
            <w:pPr>
              <w:pStyle w:val="LO-normal1"/>
              <w:ind w:right="-1"/>
              <w:jc w:val="both"/>
            </w:pPr>
            <w:r>
              <w:rPr>
                <w:rFonts w:ascii="Times New Roman" w:eastAsia="Times New Roman" w:hAnsi="Times New Roman" w:cs="Times New Roman"/>
                <w:color w:val="000000"/>
              </w:rPr>
              <w:t xml:space="preserve">1.6. Veikt izvērtējumu par iespēju paplašināt </w:t>
            </w:r>
            <w:r>
              <w:rPr>
                <w:rFonts w:ascii="Times New Roman" w:eastAsia="Times New Roman" w:hAnsi="Times New Roman" w:cs="Times New Roman"/>
                <w:color w:val="000000"/>
                <w:highlight w:val="white"/>
              </w:rPr>
              <w:t>sporta un fizisko aktivitāšu izmaksu kompensēšanas mehānismus, piemēram, iesniedzot gadskārtējo</w:t>
            </w:r>
            <w:r>
              <w:rPr>
                <w:rFonts w:ascii="Times New Roman" w:eastAsia="Times New Roman" w:hAnsi="Times New Roman" w:cs="Times New Roman"/>
                <w:color w:val="000000"/>
              </w:rPr>
              <w:t xml:space="preserve"> iedzīvotāju ienākuma nodokļa </w:t>
            </w:r>
            <w:r>
              <w:rPr>
                <w:rFonts w:ascii="Times New Roman" w:eastAsia="Times New Roman" w:hAnsi="Times New Roman" w:cs="Times New Roman"/>
                <w:color w:val="000000"/>
                <w:highlight w:val="white"/>
              </w:rPr>
              <w:t>deklarāciju, lai</w:t>
            </w:r>
            <w:r>
              <w:rPr>
                <w:rFonts w:ascii="Times New Roman" w:eastAsia="Times New Roman" w:hAnsi="Times New Roman" w:cs="Times New Roman"/>
                <w:color w:val="000000"/>
              </w:rPr>
              <w:t xml:space="preserve">  sports un fiziskās aktivitātes tiktu padarītas finansiāli  pieejamākas.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3C982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1A4D72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5BDF7AC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p w14:paraId="27758BA5" w14:textId="77777777" w:rsidR="00B67299" w:rsidRDefault="002E7AC7">
            <w:pPr>
              <w:pStyle w:val="LO-normal1"/>
              <w:jc w:val="center"/>
            </w:pPr>
            <w:r>
              <w:rPr>
                <w:rFonts w:ascii="Times New Roman" w:eastAsia="Times New Roman" w:hAnsi="Times New Roman" w:cs="Times New Roman"/>
                <w:color w:val="000000"/>
              </w:rPr>
              <w:t>LDDK</w:t>
            </w:r>
          </w:p>
          <w:p w14:paraId="637AF5A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LTRK</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7F2E26A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(1.2.RR)</w:t>
            </w:r>
          </w:p>
        </w:tc>
      </w:tr>
      <w:tr w:rsidR="00B67299" w14:paraId="4BB803DF" w14:textId="77777777" w:rsidTr="00E977D2">
        <w:trPr>
          <w:trHeight w:val="596"/>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4622FAA1" w14:textId="77777777" w:rsidR="00B67299" w:rsidRDefault="002E7AC7">
            <w:pPr>
              <w:pStyle w:val="LO-normal1"/>
              <w:ind w:right="-1"/>
              <w:jc w:val="both"/>
              <w:rPr>
                <w:rFonts w:ascii="Times New Roman" w:hAnsi="Times New Roman" w:cs="Times New Roman"/>
              </w:rPr>
            </w:pPr>
            <w:r>
              <w:rPr>
                <w:rFonts w:ascii="Times New Roman" w:eastAsia="Times New Roman" w:hAnsi="Times New Roman" w:cs="Times New Roman"/>
                <w:color w:val="000000"/>
              </w:rPr>
              <w:t>1.7. Izveidot vienotu Valsts sporta reģistru, apkop</w:t>
            </w:r>
            <w:r w:rsidR="00E92A43">
              <w:rPr>
                <w:rFonts w:ascii="Times New Roman" w:eastAsia="Times New Roman" w:hAnsi="Times New Roman" w:cs="Times New Roman"/>
                <w:color w:val="000000"/>
              </w:rPr>
              <w:t>o</w:t>
            </w:r>
            <w:r>
              <w:rPr>
                <w:rFonts w:ascii="Times New Roman" w:eastAsia="Times New Roman" w:hAnsi="Times New Roman" w:cs="Times New Roman"/>
                <w:color w:val="000000"/>
              </w:rPr>
              <w:t>jot un interaktīvā veidā nodrošinot informāciju par sportā iesaistīto personu skaitu dažādos līmeņos, kas nodarbojās atzītās sporta federācijās un citās sporta organizācijās un iestādēs, sporta izglītības programmām, sporta speciālistiem, sporta bāzēm, piešķirto publisko (tai skaitā pašvaldību) un sporta organizāciju papildus piesaistīto finansējumu, citu statistisko informāciju, kā arī nodrošinot nepieciešamo datu ieguvi valsts sporta budžeta finansējuma aprēķināšanai. Nodrošināt iespēju reģistru izmantot arī sporta pakalpojumu un infrastruktūras kartēšanai un reģionālās koordinēšanas sistēmas izveidošanai, lai attīstītu un efektīvi izmantotu sporta infrastruktūru un investētu jaunas infrastruktūras radīšanā.</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6F5D97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0A38D8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7D7A61B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w:t>
            </w:r>
          </w:p>
          <w:p w14:paraId="5B02ACB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10A924E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43FA6B4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78F2015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p w14:paraId="772B620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LPS</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565D133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r w:rsidR="00B67299" w14:paraId="1EB2F9B4"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6D794D63" w14:textId="77777777" w:rsidR="00B67299" w:rsidRDefault="002E7AC7">
            <w:pPr>
              <w:pStyle w:val="LO-normal1"/>
              <w:ind w:right="-1"/>
              <w:jc w:val="both"/>
              <w:rPr>
                <w:rFonts w:ascii="Times New Roman" w:hAnsi="Times New Roman" w:cs="Times New Roman"/>
              </w:rPr>
            </w:pPr>
            <w:r>
              <w:rPr>
                <w:rFonts w:ascii="Times New Roman" w:eastAsia="Times New Roman" w:hAnsi="Times New Roman" w:cs="Times New Roman"/>
                <w:color w:val="000000"/>
              </w:rPr>
              <w:t>1.8. [PRIORITĀTE] Pārskatīt un pilnveidot kritēriju sistēmu sporta organizāciju finansēšanai no valsts budžeta līdzekļiem, tai skaitā iekļaujot finansējuma saņēmējam pienākumu ikdienas darbā nodrošināt labas pārvaldības principus un sociālo atbildību noteiktā ietvarā.</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19AC4D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97DC83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14:paraId="3976BF9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1BA10D5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0C89F51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238C1A1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tc>
        <w:tc>
          <w:tcPr>
            <w:tcW w:w="2892" w:type="dxa"/>
            <w:tcBorders>
              <w:top w:val="single" w:sz="4" w:space="0" w:color="000000"/>
              <w:left w:val="single" w:sz="4" w:space="0" w:color="000000"/>
              <w:bottom w:val="single" w:sz="4" w:space="0" w:color="000000"/>
              <w:right w:val="single" w:sz="4" w:space="0" w:color="000000"/>
            </w:tcBorders>
            <w:shd w:val="clear" w:color="auto" w:fill="auto"/>
          </w:tcPr>
          <w:p w14:paraId="50D1E10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1.PR. (1.1.RR, 1.2.RR, 1.3.RR)</w:t>
            </w:r>
          </w:p>
        </w:tc>
      </w:tr>
    </w:tbl>
    <w:p w14:paraId="5322234A" w14:textId="77777777" w:rsidR="00B67299" w:rsidRDefault="00B67299">
      <w:pPr>
        <w:pStyle w:val="LO-normal1"/>
        <w:rPr>
          <w:rFonts w:ascii="Times New Roman" w:eastAsia="Times New Roman" w:hAnsi="Times New Roman" w:cs="Times New Roman"/>
          <w:color w:val="000000"/>
        </w:rPr>
      </w:pPr>
    </w:p>
    <w:tbl>
      <w:tblPr>
        <w:tblW w:w="15049" w:type="dxa"/>
        <w:tblInd w:w="-34" w:type="dxa"/>
        <w:tblLook w:val="0000" w:firstRow="0" w:lastRow="0" w:firstColumn="0" w:lastColumn="0" w:noHBand="0" w:noVBand="0"/>
      </w:tblPr>
      <w:tblGrid>
        <w:gridCol w:w="7117"/>
        <w:gridCol w:w="1559"/>
        <w:gridCol w:w="1406"/>
        <w:gridCol w:w="1963"/>
        <w:gridCol w:w="3004"/>
      </w:tblGrid>
      <w:tr w:rsidR="00B67299" w14:paraId="187DE61B" w14:textId="77777777" w:rsidTr="00E977D2">
        <w:trPr>
          <w:trHeight w:val="442"/>
        </w:trPr>
        <w:tc>
          <w:tcPr>
            <w:tcW w:w="15049" w:type="dxa"/>
            <w:gridSpan w:val="5"/>
            <w:tcBorders>
              <w:top w:val="single" w:sz="4" w:space="0" w:color="000000"/>
              <w:left w:val="single" w:sz="4" w:space="0" w:color="000000"/>
              <w:bottom w:val="single" w:sz="4" w:space="0" w:color="000000"/>
              <w:right w:val="single" w:sz="4" w:space="0" w:color="000000"/>
            </w:tcBorders>
            <w:shd w:val="clear" w:color="auto" w:fill="B4C6E7"/>
            <w:vAlign w:val="center"/>
          </w:tcPr>
          <w:p w14:paraId="5FB0B0DD" w14:textId="77777777" w:rsidR="00B67299" w:rsidRDefault="002E7AC7">
            <w:pPr>
              <w:pStyle w:val="LO-normal1"/>
              <w:ind w:left="93"/>
              <w:rPr>
                <w:rFonts w:ascii="Times New Roman" w:eastAsia="Times New Roman" w:hAnsi="Times New Roman" w:cs="Times New Roman"/>
                <w:b/>
                <w:color w:val="000000"/>
              </w:rPr>
            </w:pPr>
            <w:r>
              <w:rPr>
                <w:rFonts w:ascii="Times New Roman" w:eastAsia="Times New Roman" w:hAnsi="Times New Roman" w:cs="Times New Roman"/>
                <w:b/>
                <w:color w:val="000000"/>
              </w:rPr>
              <w:t>2. Rīcības virziens: Sporta infrastruktūras attīstība</w:t>
            </w:r>
          </w:p>
        </w:tc>
      </w:tr>
      <w:tr w:rsidR="00B67299" w14:paraId="7A286F32" w14:textId="77777777" w:rsidTr="00E977D2">
        <w:trPr>
          <w:trHeight w:val="726"/>
        </w:trPr>
        <w:tc>
          <w:tcPr>
            <w:tcW w:w="711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0F148CA"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Uzdevums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38242F4"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Izpildes termiņš (gads)</w:t>
            </w:r>
          </w:p>
        </w:tc>
        <w:tc>
          <w:tcPr>
            <w:tcW w:w="140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74F4EC1"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Atbildīgā</w:t>
            </w:r>
            <w:r>
              <w:rPr>
                <w:rFonts w:ascii="Times New Roman" w:eastAsia="Times New Roman" w:hAnsi="Times New Roman" w:cs="Times New Roman"/>
                <w:b/>
                <w:color w:val="000000"/>
              </w:rPr>
              <w:br/>
              <w:t>institūcija</w:t>
            </w:r>
          </w:p>
        </w:tc>
        <w:tc>
          <w:tcPr>
            <w:tcW w:w="1963"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88CF9DD"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Iesaistītās</w:t>
            </w:r>
            <w:r>
              <w:rPr>
                <w:rFonts w:ascii="Times New Roman" w:eastAsia="Times New Roman" w:hAnsi="Times New Roman" w:cs="Times New Roman"/>
                <w:b/>
                <w:color w:val="000000"/>
              </w:rPr>
              <w:br/>
              <w:t>institūcijas</w:t>
            </w:r>
          </w:p>
        </w:tc>
        <w:tc>
          <w:tcPr>
            <w:tcW w:w="3004"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35A4C28"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Sasaiste ar politikas rezultātu un rezultatīvo rādītāju</w:t>
            </w:r>
          </w:p>
        </w:tc>
      </w:tr>
      <w:tr w:rsidR="00B67299" w14:paraId="6335BF35" w14:textId="77777777" w:rsidTr="00E977D2">
        <w:trPr>
          <w:trHeight w:val="556"/>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7C3EDB1B" w14:textId="77777777" w:rsidR="00B67299" w:rsidRDefault="002E7AC7">
            <w:pPr>
              <w:pStyle w:val="LO-normal1"/>
              <w:ind w:right="-2"/>
              <w:jc w:val="both"/>
              <w:rPr>
                <w:rFonts w:ascii="Times New Roman" w:eastAsia="Times New Roman" w:hAnsi="Times New Roman" w:cs="Times New Roman"/>
                <w:color w:val="000000"/>
              </w:rPr>
            </w:pPr>
            <w:r>
              <w:rPr>
                <w:rFonts w:ascii="Times New Roman" w:eastAsia="Times New Roman" w:hAnsi="Times New Roman" w:cs="Times New Roman"/>
                <w:color w:val="000000"/>
              </w:rPr>
              <w:t>2.1. Veikt esošās sporta infrastruktūras nozīmīguma un ietekmes novērtējumu, identificējot valsts nozīmes sporta bāzes, definējot prioritāri atbalstāmo sporta infrastruktūras objektu finansiālā atbalsta mehānismu, ar mērķi veicināt objektu ilgtspējību, noslodzi un ekonomiski pamatotu darbību.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688416"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2022.</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4E9FFB6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6A7CC68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p w14:paraId="4FDA268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 Pašvaldības</w:t>
            </w:r>
          </w:p>
          <w:p w14:paraId="7F03F26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557888C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0C242F4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(2.2.RR, 2.4.RR)</w:t>
            </w:r>
          </w:p>
        </w:tc>
      </w:tr>
      <w:tr w:rsidR="00B67299" w14:paraId="4757AF01" w14:textId="77777777" w:rsidTr="00647C4A">
        <w:trPr>
          <w:trHeight w:val="559"/>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1FF531FE"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 xml:space="preserve">2.2. [PRIORITĀTE] Izstrādāt un īstenot sporta infrastruktūras attīstības stratēģiju (par atbalstu būvniecībai un uzturēšanai) saskaņā ar datu </w:t>
            </w:r>
            <w:r>
              <w:rPr>
                <w:rFonts w:ascii="Times New Roman" w:eastAsia="Times New Roman" w:hAnsi="Times New Roman" w:cs="Times New Roman"/>
                <w:color w:val="000000"/>
              </w:rPr>
              <w:lastRenderedPageBreak/>
              <w:t>analīzi un pieejamajiem finanšu resursiem, veicinot sporta infrastruktūras ilgtspēju un ekonomiski pamatotu darbību.</w:t>
            </w:r>
            <w:r>
              <w:rPr>
                <w:rStyle w:val="FootnoteAnchor"/>
                <w:rFonts w:ascii="Times New Roman" w:eastAsia="Times New Roman" w:hAnsi="Times New Roman" w:cs="Times New Roman"/>
                <w:color w:val="000000"/>
              </w:rPr>
              <w:footnoteReference w:id="43"/>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8B99A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2023. (izstrāde)</w:t>
            </w:r>
          </w:p>
          <w:p w14:paraId="3292F809"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2024.-2027. (īstenošana)</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4B422C9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44B6577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2246D85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w:t>
            </w:r>
          </w:p>
          <w:p w14:paraId="12E710A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NVO</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45757D6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(2.1.RR, 2.2.RR, 2.3.RR, 2.4.RR)</w:t>
            </w:r>
          </w:p>
        </w:tc>
      </w:tr>
      <w:tr w:rsidR="00B67299" w14:paraId="55ECC363"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09E19F1F"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lastRenderedPageBreak/>
              <w:t>2.3. Finansiāli atbalstīt valsts nozīmes sporta bāzu, tai skaitā pakāpeniski arī reģionālo olimpisko centru, uzturēšanu (piešķirot dotācijas no valsts budžeta) saskaņā ar pārskatīto sporta infrastruktūras objektu datu bāzi un darbības novērtējumu, veicinot objektu ilgtspējību un ekonomiski pamatotu darbību, izstrādājot vidēja termiņa atbalsta plānu. Nostiprināt reģionālo olimpisko centru juridisko statusu un noteikt to darbības ilgtermiņa mērķus.</w:t>
            </w:r>
            <w:r>
              <w:rPr>
                <w:rStyle w:val="FootnoteAnchor"/>
                <w:rFonts w:ascii="Times New Roman" w:eastAsia="Times New Roman" w:hAnsi="Times New Roman" w:cs="Times New Roman"/>
                <w:color w:val="000000"/>
              </w:rPr>
              <w:footnoteReference w:id="44"/>
            </w:r>
            <w:r>
              <w:rPr>
                <w:rFonts w:ascii="Times New Roman" w:eastAsia="Times New Roman" w:hAnsi="Times New Roman" w:cs="Times New Roman"/>
                <w:color w:val="000000"/>
                <w:vertAlign w:val="superscript"/>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A20F0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7726495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12D78BD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p w14:paraId="721D2BE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 Pašvaldības</w:t>
            </w:r>
          </w:p>
          <w:p w14:paraId="6429DA2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34A26AE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(2.4.RR)</w:t>
            </w:r>
          </w:p>
        </w:tc>
      </w:tr>
      <w:tr w:rsidR="00B67299" w14:paraId="6FBBAB93" w14:textId="77777777" w:rsidTr="00E977D2">
        <w:trPr>
          <w:trHeight w:val="646"/>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77109D21" w14:textId="77777777" w:rsidR="00B67299" w:rsidRDefault="002E7AC7">
            <w:pPr>
              <w:pStyle w:val="LO-normal1"/>
              <w:ind w:right="-2"/>
              <w:jc w:val="both"/>
              <w:rPr>
                <w:rFonts w:ascii="Times New Roman" w:eastAsia="Times New Roman" w:hAnsi="Times New Roman" w:cs="Times New Roman"/>
                <w:color w:val="000000"/>
              </w:rPr>
            </w:pPr>
            <w:r>
              <w:rPr>
                <w:rFonts w:ascii="Times New Roman" w:eastAsia="Times New Roman" w:hAnsi="Times New Roman" w:cs="Times New Roman"/>
                <w:color w:val="000000"/>
              </w:rPr>
              <w:t>2.4. Pilnveidot valsts pārvaldībā esošo sporta bāzu</w:t>
            </w:r>
            <w:r>
              <w:rPr>
                <w:rStyle w:val="FootnoteAnchor"/>
                <w:rFonts w:ascii="Times New Roman" w:eastAsia="Times New Roman" w:hAnsi="Times New Roman" w:cs="Times New Roman"/>
                <w:color w:val="000000"/>
              </w:rPr>
              <w:footnoteReference w:id="45"/>
            </w:r>
            <w:r>
              <w:rPr>
                <w:rFonts w:ascii="Times New Roman" w:eastAsia="Times New Roman" w:hAnsi="Times New Roman" w:cs="Times New Roman"/>
                <w:color w:val="000000"/>
              </w:rPr>
              <w:t xml:space="preserve"> pārvaldību, nodrošinot pārvaldības funkciju centralizāciju, kā arī izveidojot Konsultatīvo padomi ar sporta organizāciju līdzdalību.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68F7F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7CFDBE0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2D702A0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Valsts pārvaldībā esošās sporta bāzes </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4309F2F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(2.1.RR, 2.3.RR)</w:t>
            </w:r>
          </w:p>
        </w:tc>
      </w:tr>
      <w:tr w:rsidR="00B67299" w14:paraId="71481277" w14:textId="77777777" w:rsidTr="00E977D2">
        <w:trPr>
          <w:trHeight w:val="698"/>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0DB2142D" w14:textId="77777777" w:rsidR="00B67299" w:rsidRDefault="002E7AC7">
            <w:pPr>
              <w:pStyle w:val="LO-normal1"/>
              <w:ind w:right="-2"/>
              <w:jc w:val="both"/>
              <w:rPr>
                <w:rFonts w:ascii="Times New Roman" w:eastAsia="Times New Roman" w:hAnsi="Times New Roman" w:cs="Times New Roman"/>
                <w:color w:val="000000"/>
              </w:rPr>
            </w:pPr>
            <w:r>
              <w:rPr>
                <w:rFonts w:ascii="Times New Roman" w:eastAsia="Times New Roman" w:hAnsi="Times New Roman" w:cs="Times New Roman"/>
                <w:color w:val="000000"/>
              </w:rPr>
              <w:t>2.5. Izstrādāt publiskās un privātās partnerības sadarbības modeli ar mērķi sekmēt privāta un publiska kapitāla investēšanu sporta infrastruktūras attīstības veicināšanā.</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3BCB9E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2024</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7A336A5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21836CA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FM</w:t>
            </w:r>
          </w:p>
          <w:p w14:paraId="49EB8BB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w:t>
            </w:r>
          </w:p>
          <w:p w14:paraId="6C5CF2C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44D9C42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(2.3.RR)</w:t>
            </w:r>
          </w:p>
        </w:tc>
      </w:tr>
      <w:tr w:rsidR="00B67299" w14:paraId="22E72E96" w14:textId="77777777" w:rsidTr="00E977D2">
        <w:trPr>
          <w:trHeight w:val="130"/>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74F965CC"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2.6. Atbalstīt pašvaldībās esošās sporta infrastruktūras pielāgošanu, atjaunošanu brīvpieejai, kā arī brīvpieejas sporta laukumu  izveidi, saskaņā ar sporta infrastruktūras attīstības stratēģiju.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EC34C0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454796CF"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VARAM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667151DF" w14:textId="77777777" w:rsidR="008A0A49" w:rsidRDefault="008A0A49">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p w14:paraId="245ECD9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3004" w:type="dxa"/>
            <w:tcBorders>
              <w:top w:val="single" w:sz="4" w:space="0" w:color="000000"/>
              <w:left w:val="single" w:sz="4" w:space="0" w:color="000000"/>
              <w:bottom w:val="single" w:sz="4" w:space="0" w:color="000000"/>
              <w:right w:val="single" w:sz="4" w:space="0" w:color="000000"/>
            </w:tcBorders>
            <w:shd w:val="clear" w:color="auto" w:fill="auto"/>
          </w:tcPr>
          <w:p w14:paraId="64015A0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2.PR. (2.1.RR)</w:t>
            </w:r>
          </w:p>
        </w:tc>
      </w:tr>
    </w:tbl>
    <w:p w14:paraId="19F2EFE2" w14:textId="77777777" w:rsidR="00B67299" w:rsidRDefault="00B67299">
      <w:pPr>
        <w:rPr>
          <w:rFonts w:ascii="Times New Roman" w:hAnsi="Times New Roman" w:cs="Times New Roman"/>
          <w:lang w:val="lv-LV"/>
        </w:rPr>
      </w:pPr>
    </w:p>
    <w:tbl>
      <w:tblPr>
        <w:tblW w:w="15030" w:type="dxa"/>
        <w:tblInd w:w="-34" w:type="dxa"/>
        <w:tblLook w:val="0000" w:firstRow="0" w:lastRow="0" w:firstColumn="0" w:lastColumn="0" w:noHBand="0" w:noVBand="0"/>
      </w:tblPr>
      <w:tblGrid>
        <w:gridCol w:w="7117"/>
        <w:gridCol w:w="1559"/>
        <w:gridCol w:w="1418"/>
        <w:gridCol w:w="1984"/>
        <w:gridCol w:w="2952"/>
      </w:tblGrid>
      <w:tr w:rsidR="00B67299" w14:paraId="739B6735" w14:textId="77777777" w:rsidTr="00E977D2">
        <w:trPr>
          <w:trHeight w:val="431"/>
        </w:trPr>
        <w:tc>
          <w:tcPr>
            <w:tcW w:w="15030" w:type="dxa"/>
            <w:gridSpan w:val="5"/>
            <w:tcBorders>
              <w:top w:val="single" w:sz="4" w:space="0" w:color="000000"/>
              <w:left w:val="single" w:sz="4" w:space="0" w:color="000000"/>
              <w:bottom w:val="single" w:sz="4" w:space="0" w:color="000000"/>
              <w:right w:val="single" w:sz="4" w:space="0" w:color="000000"/>
            </w:tcBorders>
            <w:shd w:val="clear" w:color="auto" w:fill="B4C6E7"/>
            <w:vAlign w:val="center"/>
          </w:tcPr>
          <w:p w14:paraId="17E97E35" w14:textId="77777777" w:rsidR="00B67299" w:rsidRDefault="002E7AC7">
            <w:pPr>
              <w:rPr>
                <w:rFonts w:ascii="Times New Roman" w:hAnsi="Times New Roman" w:cs="Times New Roman"/>
                <w:b/>
                <w:bCs/>
                <w:lang w:val="lv-LV"/>
              </w:rPr>
            </w:pPr>
            <w:r>
              <w:rPr>
                <w:rFonts w:ascii="Times New Roman" w:hAnsi="Times New Roman" w:cs="Times New Roman"/>
                <w:b/>
                <w:bCs/>
                <w:lang w:val="lv-LV"/>
              </w:rPr>
              <w:t>3. Rīcības virziens: Sports un fiziskās aktivitātes aktīvai un veselai sabiedrībai</w:t>
            </w:r>
          </w:p>
        </w:tc>
      </w:tr>
      <w:tr w:rsidR="00B67299" w14:paraId="21B0F49E"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BD33FAF"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Uzdevums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23EF7E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Izpildes termiņš (gads)</w:t>
            </w:r>
          </w:p>
        </w:tc>
        <w:tc>
          <w:tcPr>
            <w:tcW w:w="1418"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4B98F98"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Atbildīgā</w:t>
            </w:r>
            <w:r>
              <w:rPr>
                <w:rFonts w:ascii="Times New Roman" w:eastAsia="Times New Roman" w:hAnsi="Times New Roman" w:cs="Times New Roman"/>
                <w:b/>
                <w:color w:val="000000"/>
              </w:rPr>
              <w:br/>
              <w:t>institūcija</w:t>
            </w:r>
          </w:p>
        </w:tc>
        <w:tc>
          <w:tcPr>
            <w:tcW w:w="1984"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DC68DE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Iesaistītās</w:t>
            </w:r>
            <w:r>
              <w:rPr>
                <w:rFonts w:ascii="Times New Roman" w:eastAsia="Times New Roman" w:hAnsi="Times New Roman" w:cs="Times New Roman"/>
                <w:b/>
                <w:color w:val="000000"/>
              </w:rPr>
              <w:br/>
              <w:t>institūcijas</w:t>
            </w:r>
          </w:p>
        </w:tc>
        <w:tc>
          <w:tcPr>
            <w:tcW w:w="295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53F1FBA"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Sasaiste ar politikas rezultātu un rezultatīvo rādītāju</w:t>
            </w:r>
          </w:p>
        </w:tc>
      </w:tr>
      <w:tr w:rsidR="00B67299" w14:paraId="0515BF7D" w14:textId="77777777" w:rsidTr="00E977D2">
        <w:trPr>
          <w:trHeight w:val="567"/>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1CA52745"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3.1. [PRIORITĀTE] Nodrošināt  sporta interešu izglītības programmu pieejamību visās vispārējās izglītības iestādēs, lai pēc pamatizglītības un vispārējās vidējās izglītības programmās ietverto mācību stundu beigām 1.-12.klašu audzēkņi varētu nodarboties ar fiziskām aktivitātēm.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6E03BB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35E9C9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FA9210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VISC</w:t>
            </w:r>
          </w:p>
          <w:p w14:paraId="56658FF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114FEE7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Vispārējās izglītības iestādes</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427B090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(3.1.RR,  3.2.RR,  3.3.RR,  3.5.RR, 3.13.RR, 3.14.RR)</w:t>
            </w:r>
          </w:p>
        </w:tc>
      </w:tr>
      <w:tr w:rsidR="00B67299" w14:paraId="4654D0B3" w14:textId="77777777" w:rsidTr="00B530F3">
        <w:trPr>
          <w:trHeight w:val="558"/>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E5FDA81" w14:textId="6CA66584" w:rsidR="00B67299" w:rsidRDefault="002E7AC7" w:rsidP="00102DE7">
            <w:pPr>
              <w:pStyle w:val="LO-normal1"/>
              <w:ind w:right="-2"/>
              <w:jc w:val="both"/>
              <w:rPr>
                <w:rFonts w:ascii="Times New Roman" w:hAnsi="Times New Roman" w:cs="Times New Roman"/>
              </w:rPr>
            </w:pPr>
            <w:r>
              <w:rPr>
                <w:rFonts w:ascii="Times New Roman" w:eastAsia="Times New Roman" w:hAnsi="Times New Roman" w:cs="Times New Roman"/>
                <w:color w:val="000000"/>
              </w:rPr>
              <w:t>3.2.</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 xml:space="preserve">[PRIORITĀTE] Īstenot programmu „Drošība uz ūdens”: izstrādāt un ieviest mācību saturu vispārējās izglītības iestādēs peldēšanas prasmes un ūdens kompetences apmācībai („ūdens kompetences” programma), vienlaikus nodrošinot </w:t>
            </w:r>
            <w:r w:rsidR="00102DE7">
              <w:rPr>
                <w:rFonts w:ascii="Times New Roman" w:eastAsia="Times New Roman" w:hAnsi="Times New Roman" w:cs="Times New Roman"/>
                <w:color w:val="000000"/>
              </w:rPr>
              <w:t>divu</w:t>
            </w:r>
            <w:r>
              <w:rPr>
                <w:rFonts w:ascii="Times New Roman" w:eastAsia="Times New Roman" w:hAnsi="Times New Roman" w:cs="Times New Roman"/>
                <w:color w:val="000000"/>
              </w:rPr>
              <w:t xml:space="preserve"> gadu ūdens kompetences </w:t>
            </w:r>
            <w:r>
              <w:rPr>
                <w:rFonts w:ascii="Times New Roman" w:eastAsia="Times New Roman" w:hAnsi="Times New Roman" w:cs="Times New Roman"/>
                <w:color w:val="000000"/>
              </w:rPr>
              <w:lastRenderedPageBreak/>
              <w:t>programmas ieviešanu un apguvi vispārējās izglītības iestāžu sākumskolas audzēkņiem, nodrošinot valsts finansējumu.</w:t>
            </w:r>
            <w:r>
              <w:rPr>
                <w:rStyle w:val="FootnoteAnchor"/>
                <w:rFonts w:ascii="Times New Roman" w:eastAsia="Times New Roman" w:hAnsi="Times New Roman" w:cs="Times New Roman"/>
                <w:color w:val="000000"/>
              </w:rPr>
              <w:footnoteReference w:id="46"/>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E4E544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E03808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766B45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VISC</w:t>
            </w:r>
          </w:p>
          <w:p w14:paraId="7A21BD7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VM </w:t>
            </w:r>
          </w:p>
          <w:p w14:paraId="7B6E066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SPKC</w:t>
            </w:r>
          </w:p>
          <w:p w14:paraId="46F84940"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Pašvaldības</w:t>
            </w:r>
            <w:r>
              <w:rPr>
                <w:rFonts w:ascii="Times New Roman" w:hAnsi="Times New Roman" w:cs="Times New Roman"/>
              </w:rPr>
              <w:br/>
            </w:r>
            <w:r>
              <w:rPr>
                <w:rFonts w:ascii="Times New Roman" w:eastAsia="Times New Roman" w:hAnsi="Times New Roman" w:cs="Times New Roman"/>
                <w:color w:val="000000"/>
              </w:rPr>
              <w:t xml:space="preserve">Vispārējās </w:t>
            </w:r>
            <w:r>
              <w:rPr>
                <w:rFonts w:ascii="Times New Roman" w:eastAsia="Times New Roman" w:hAnsi="Times New Roman" w:cs="Times New Roman"/>
                <w:color w:val="000000"/>
              </w:rPr>
              <w:lastRenderedPageBreak/>
              <w:t>izglītības iestādes</w:t>
            </w:r>
            <w:r>
              <w:rPr>
                <w:rFonts w:ascii="Times New Roman" w:hAnsi="Times New Roman" w:cs="Times New Roman"/>
              </w:rPr>
              <w:br/>
            </w:r>
            <w:r>
              <w:rPr>
                <w:rFonts w:ascii="Times New Roman" w:eastAsia="Times New Roman" w:hAnsi="Times New Roman" w:cs="Times New Roman"/>
                <w:color w:val="000000"/>
              </w:rPr>
              <w:t>LPF</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3E1F002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3.PR. (3.1.RR, 3.2.RR )</w:t>
            </w:r>
          </w:p>
        </w:tc>
      </w:tr>
      <w:tr w:rsidR="00B67299" w14:paraId="36C639F3" w14:textId="77777777" w:rsidTr="00E977D2">
        <w:trPr>
          <w:trHeight w:val="903"/>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3ED72D48" w14:textId="77777777" w:rsidR="00B67299" w:rsidRDefault="002E7AC7">
            <w:pPr>
              <w:pStyle w:val="LO-normal1"/>
              <w:ind w:right="-2"/>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3.3. Finansiāli atbalstīt sporta nodarbību ieviešanu visu augstskolu dienas nodaļu 1. un 2. kursa studentiem ar kredītpunktu vai bez kredītpunktu piešķiršanas, vai ar novērtējumu (ieskaitīts vai neieskaitīts).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FF0FD3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2024.-2027.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B2F33E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CE7B1C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Augstskolas un koledžas</w:t>
            </w:r>
          </w:p>
          <w:p w14:paraId="7F9B552F" w14:textId="77777777" w:rsidR="003742B8" w:rsidRDefault="003742B8">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LASS</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051FF9F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(3.1.RR,  3.2.RR,  3.3.RR, 3.4.RR)</w:t>
            </w:r>
          </w:p>
        </w:tc>
      </w:tr>
      <w:tr w:rsidR="00B67299" w14:paraId="093E4C49"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6DA9ED5A"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3.4. Nodrošināt pirmsskolas un vispārējās izglītības iestāžu sporta skolotājiem profesionālās pilnveides kursus mācību jomas “Veselība un fiziskās aktivitātes” satura īstenošanai un sporta aktivitāšu organizēšanai bērniem un jauniešiem, tai skaitā uz kustību vērstas vides integrēšanu mācību procesā un vērtību audzināšanu caur sporta aktivitātēm.</w:t>
            </w:r>
          </w:p>
          <w:p w14:paraId="2B0379E0" w14:textId="77777777" w:rsidR="00B67299" w:rsidRDefault="00B67299">
            <w:pPr>
              <w:pStyle w:val="LO-normal1"/>
              <w:ind w:right="-2"/>
              <w:jc w:val="both"/>
              <w:rPr>
                <w:rFonts w:ascii="Times New Roman" w:eastAsia="Times New Roman" w:hAnsi="Times New Roman" w:cs="Times New Roman"/>
                <w:color w:val="000000"/>
                <w:vertAlign w:val="superscript"/>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F675AA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B0E393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VISC</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BB6172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VM</w:t>
            </w:r>
          </w:p>
          <w:p w14:paraId="43A2E5BF" w14:textId="77777777" w:rsidR="00B67299" w:rsidRDefault="002E7AC7">
            <w:pPr>
              <w:pStyle w:val="LO-normal1"/>
              <w:jc w:val="center"/>
              <w:rPr>
                <w:rFonts w:ascii="Times New Roman" w:hAnsi="Times New Roman" w:cs="Times New Roman"/>
              </w:rPr>
            </w:pPr>
            <w:r>
              <w:rPr>
                <w:rFonts w:ascii="Times New Roman" w:eastAsia="Times" w:hAnsi="Times New Roman" w:cs="Times New Roman"/>
              </w:rPr>
              <w:t>LAB</w:t>
            </w:r>
            <w:r>
              <w:rPr>
                <w:rFonts w:ascii="Times New Roman" w:hAnsi="Times New Roman" w:cs="Times New Roman"/>
              </w:rPr>
              <w:br/>
            </w:r>
            <w:r>
              <w:rPr>
                <w:rFonts w:ascii="Times New Roman" w:eastAsia="Times New Roman" w:hAnsi="Times New Roman" w:cs="Times New Roman"/>
                <w:color w:val="000000"/>
              </w:rPr>
              <w:t>Pašvaldības Pirmsskolas un vispārējās, speciālās izglītības iestādes</w:t>
            </w:r>
          </w:p>
          <w:p w14:paraId="5B549B3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NVO</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57D45E9B"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3.PR. (3.1.RR,  3.2.RR, 3.4.RR, 3.5. RR, 3,14,RR)</w:t>
            </w:r>
          </w:p>
        </w:tc>
      </w:tr>
      <w:tr w:rsidR="00B67299" w:rsidRPr="007C37E4" w14:paraId="22944B86"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3601362E" w14:textId="77777777" w:rsidR="00B67299" w:rsidRDefault="002E7AC7" w:rsidP="0075496E">
            <w:pPr>
              <w:pStyle w:val="LO-normal1"/>
              <w:ind w:right="-2"/>
              <w:jc w:val="both"/>
            </w:pPr>
            <w:r>
              <w:rPr>
                <w:rFonts w:ascii="Times New Roman" w:eastAsia="Times New Roman" w:hAnsi="Times New Roman" w:cs="Times New Roman"/>
                <w:color w:val="000000"/>
              </w:rPr>
              <w:t>3.5. [PRIORITĀTE] Finansējuma piešķiršanas kritēriju izveide, tai skaitā pēc dalībnieku skaita, un sistemātisks finansiāls atbalsts sporta un aktīva dzīvesveida pasākumu organizēšanai bērniem, jauniešiem, studentiem, pieaugušajiem, senioriem un cilvēkiem ar funkcionāliem traucējumiem, veicinot iekļaujošas un sociāli atbildīgas sporta nozares attīstību.</w:t>
            </w:r>
            <w:r>
              <w:rPr>
                <w:rStyle w:val="FootnoteAnchor"/>
                <w:rFonts w:ascii="Times New Roman" w:eastAsia="Times New Roman" w:hAnsi="Times New Roman" w:cs="Times New Roman"/>
                <w:color w:val="000000"/>
              </w:rPr>
              <w:footnoteReference w:id="47"/>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7885C4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547DF6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152A90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3B2AF19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r>
              <w:rPr>
                <w:rFonts w:ascii="Times New Roman" w:eastAsia="Times New Roman" w:hAnsi="Times New Roman" w:cs="Times New Roman"/>
                <w:color w:val="000000"/>
              </w:rPr>
              <w:br/>
              <w:t>LOK</w:t>
            </w:r>
            <w:r>
              <w:rPr>
                <w:rFonts w:ascii="Times New Roman" w:eastAsia="Times New Roman" w:hAnsi="Times New Roman" w:cs="Times New Roman"/>
                <w:color w:val="000000"/>
              </w:rPr>
              <w:br/>
              <w:t>LTSA</w:t>
            </w:r>
            <w:r>
              <w:rPr>
                <w:rFonts w:ascii="Times New Roman" w:eastAsia="Times New Roman" w:hAnsi="Times New Roman" w:cs="Times New Roman"/>
                <w:color w:val="000000"/>
              </w:rPr>
              <w:br/>
              <w:t>Atzītās sporta federācijas</w:t>
            </w:r>
          </w:p>
          <w:p w14:paraId="79841B3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NVO</w:t>
            </w:r>
          </w:p>
          <w:p w14:paraId="5C148DC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ELA</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1B90F1AD" w14:textId="77777777" w:rsidR="00B67299" w:rsidRDefault="002E7AC7">
            <w:pPr>
              <w:pStyle w:val="LO-normal1"/>
              <w:jc w:val="center"/>
            </w:pPr>
            <w:r>
              <w:rPr>
                <w:rFonts w:ascii="Times New Roman" w:eastAsia="Times New Roman" w:hAnsi="Times New Roman" w:cs="Times New Roman"/>
                <w:color w:val="000000"/>
              </w:rPr>
              <w:t>3.PR. (3.1.RR,  3.2.RR, 3.3.RR,  3.4.RR, 3.5.RR, 3.6.RR, 3.7.RR, 3.8.RR, 3.10.RR.,3.11.RR,3.14.RR)</w:t>
            </w:r>
          </w:p>
        </w:tc>
      </w:tr>
      <w:tr w:rsidR="00B67299" w14:paraId="5C920E26" w14:textId="77777777" w:rsidTr="00E977D2">
        <w:trPr>
          <w:trHeight w:val="557"/>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E2206B5"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3.6. Veikt pētījumus (tai skaitā Valsts pētījumu programmas sportā ietvaros) bērnu un jauniešu, studentu, tautas sporta, senioru sporta, prāta sporta, parasporta un pielāgotā sporta jomā.</w:t>
            </w:r>
            <w:r>
              <w:rPr>
                <w:rStyle w:val="FootnoteAnchor"/>
                <w:rFonts w:ascii="Times New Roman" w:eastAsia="Times New Roman" w:hAnsi="Times New Roman" w:cs="Times New Roman"/>
                <w:color w:val="000000"/>
              </w:rPr>
              <w:footnoteReference w:id="48"/>
            </w:r>
            <w:r>
              <w:rPr>
                <w:rFonts w:ascii="Times New Roman" w:eastAsia="Times New Roman" w:hAnsi="Times New Roman" w:cs="Times New Roman"/>
                <w:color w:val="000000"/>
                <w:vertAlign w:val="superscript"/>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A681BF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70637F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49CBE2B"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LSPA</w:t>
            </w:r>
            <w:r>
              <w:rPr>
                <w:rFonts w:ascii="Times New Roman" w:hAnsi="Times New Roman" w:cs="Times New Roman"/>
              </w:rPr>
              <w:br/>
            </w:r>
            <w:r>
              <w:rPr>
                <w:rFonts w:ascii="Times New Roman" w:eastAsia="Times New Roman" w:hAnsi="Times New Roman" w:cs="Times New Roman"/>
                <w:color w:val="000000"/>
              </w:rPr>
              <w:t>LM</w:t>
            </w:r>
            <w:r>
              <w:rPr>
                <w:rFonts w:ascii="Times New Roman" w:hAnsi="Times New Roman" w:cs="Times New Roman"/>
              </w:rPr>
              <w:br/>
            </w:r>
            <w:r>
              <w:rPr>
                <w:rFonts w:ascii="Times New Roman" w:eastAsia="Times New Roman" w:hAnsi="Times New Roman" w:cs="Times New Roman"/>
                <w:color w:val="000000"/>
              </w:rPr>
              <w:t>VM</w:t>
            </w:r>
            <w:r>
              <w:rPr>
                <w:rFonts w:ascii="Times New Roman" w:hAnsi="Times New Roman" w:cs="Times New Roman"/>
              </w:rPr>
              <w:br/>
            </w:r>
            <w:r>
              <w:rPr>
                <w:rFonts w:ascii="Times New Roman" w:eastAsia="Times New Roman" w:hAnsi="Times New Roman" w:cs="Times New Roman"/>
                <w:color w:val="000000"/>
              </w:rPr>
              <w:t>SPKC</w:t>
            </w:r>
          </w:p>
          <w:p w14:paraId="0C38322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LAB</w:t>
            </w:r>
          </w:p>
          <w:p w14:paraId="62E86398"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LSFP</w:t>
            </w:r>
            <w:r>
              <w:rPr>
                <w:rFonts w:ascii="Times New Roman" w:eastAsia="Times New Roman" w:hAnsi="Times New Roman" w:cs="Times New Roman"/>
                <w:color w:val="000000"/>
              </w:rPr>
              <w:br/>
              <w:t>LPK</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0841BA3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(3.9.RR,3.12.RR)</w:t>
            </w:r>
          </w:p>
        </w:tc>
      </w:tr>
      <w:tr w:rsidR="00B67299" w14:paraId="69B3FC2B"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6A35A1CB" w14:textId="77777777" w:rsidR="00B67299" w:rsidRDefault="002E7AC7">
            <w:pPr>
              <w:pStyle w:val="LO-normal1"/>
              <w:ind w:right="-2"/>
              <w:jc w:val="both"/>
            </w:pPr>
            <w:r>
              <w:rPr>
                <w:rFonts w:ascii="Times New Roman" w:eastAsia="Times New Roman" w:hAnsi="Times New Roman" w:cs="Times New Roman"/>
                <w:color w:val="000000"/>
              </w:rPr>
              <w:lastRenderedPageBreak/>
              <w:t>3.7. Īstenot pasākumus iedzīvotāju iesaistei brīvprātīgajā darbā sporta nozarē.</w:t>
            </w:r>
            <w:r>
              <w:rPr>
                <w:rStyle w:val="FootnoteAnchor"/>
                <w:rFonts w:ascii="Times New Roman" w:eastAsia="Times New Roman" w:hAnsi="Times New Roman" w:cs="Times New Roman"/>
                <w:color w:val="000000"/>
              </w:rPr>
              <w:footnoteReference w:id="49"/>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68CC85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1EF1C3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D19EC3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NVO</w:t>
            </w:r>
          </w:p>
          <w:p w14:paraId="7688582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67AA639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0EBADA0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314B911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LM</w:t>
            </w:r>
          </w:p>
          <w:p w14:paraId="3B0A08EE"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SIF</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14:paraId="0B0569A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(3.7.RR)</w:t>
            </w:r>
          </w:p>
        </w:tc>
      </w:tr>
      <w:tr w:rsidR="00B67299" w14:paraId="72A30C17" w14:textId="77777777" w:rsidTr="00E977D2">
        <w:trPr>
          <w:trHeight w:val="819"/>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38DDF429"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3.8. Nodrošināt Latvijas sporta vēsturisko vērtību pieejamību sabiedrībai, kā arī veicināt inovatīvu tehnoloģiju un risinājumu izstrādi sporta un fiziskām aktivitātēm bērnu, jauniešu, studentu, pieaugušo, senioru un cilvēku ar funkcionāliem traucējumiem mērķauditorijām un sniegt finansiālu atbalstu izvēlēto ideju realizēšanai.</w:t>
            </w:r>
            <w:bookmarkStart w:id="27" w:name="__DdeLink__9120_3243226386"/>
            <w:bookmarkEnd w:id="27"/>
            <w:r>
              <w:rPr>
                <w:rStyle w:val="FootnoteAnchor"/>
                <w:rFonts w:ascii="Times New Roman" w:eastAsia="Times New Roman" w:hAnsi="Times New Roman" w:cs="Times New Roman"/>
                <w:color w:val="000000"/>
              </w:rPr>
              <w:footnoteReference w:id="50"/>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5EC8A0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E7742A5" w14:textId="77777777" w:rsidR="00B67299" w:rsidRDefault="002E7AC7">
            <w:pPr>
              <w:pStyle w:val="LO-normal1"/>
              <w:spacing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LSM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0449E9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p w14:paraId="7383E65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26292E6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EM</w:t>
            </w:r>
            <w:r>
              <w:rPr>
                <w:rFonts w:ascii="Times New Roman" w:eastAsia="Times New Roman" w:hAnsi="Times New Roman" w:cs="Times New Roman"/>
                <w:color w:val="000000"/>
              </w:rPr>
              <w:br/>
              <w:t>LIAA</w:t>
            </w:r>
          </w:p>
          <w:p w14:paraId="14E66E0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ELA</w:t>
            </w:r>
          </w:p>
        </w:tc>
        <w:tc>
          <w:tcPr>
            <w:tcW w:w="2952" w:type="dxa"/>
            <w:tcBorders>
              <w:top w:val="single" w:sz="4" w:space="0" w:color="000000"/>
              <w:left w:val="single" w:sz="4" w:space="0" w:color="000000"/>
              <w:bottom w:val="single" w:sz="4" w:space="0" w:color="000000"/>
              <w:right w:val="single" w:sz="4" w:space="0" w:color="000000"/>
            </w:tcBorders>
            <w:shd w:val="clear" w:color="auto" w:fill="auto"/>
          </w:tcPr>
          <w:p w14:paraId="6716D98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(3.1.RR, 3.2.RR)</w:t>
            </w:r>
          </w:p>
        </w:tc>
      </w:tr>
      <w:tr w:rsidR="00B67299" w14:paraId="0E784534" w14:textId="77777777" w:rsidTr="00E977D2">
        <w:trPr>
          <w:trHeight w:val="819"/>
        </w:trPr>
        <w:tc>
          <w:tcPr>
            <w:tcW w:w="7117" w:type="dxa"/>
            <w:tcBorders>
              <w:left w:val="single" w:sz="4" w:space="0" w:color="000000"/>
              <w:bottom w:val="single" w:sz="4" w:space="0" w:color="000000"/>
              <w:right w:val="single" w:sz="4" w:space="0" w:color="000000"/>
            </w:tcBorders>
            <w:shd w:val="clear" w:color="auto" w:fill="auto"/>
          </w:tcPr>
          <w:p w14:paraId="7413D393" w14:textId="77777777" w:rsidR="00B67299" w:rsidRDefault="002E7AC7">
            <w:pPr>
              <w:pStyle w:val="LO-normal1"/>
              <w:ind w:right="-2"/>
              <w:jc w:val="both"/>
              <w:rPr>
                <w:rFonts w:ascii="Times New Roman" w:hAnsi="Times New Roman" w:cs="Times New Roman"/>
              </w:rPr>
            </w:pPr>
            <w:r>
              <w:rPr>
                <w:rFonts w:ascii="Times New Roman" w:eastAsia="Times New Roman" w:hAnsi="Times New Roman" w:cs="Times New Roman"/>
                <w:color w:val="000000"/>
              </w:rPr>
              <w:t>3.9. Izveidot un finansiāli atbalstīt metodiskā darba atbalsta materiālus sporta izglītībā.</w:t>
            </w:r>
          </w:p>
        </w:tc>
        <w:tc>
          <w:tcPr>
            <w:tcW w:w="1559" w:type="dxa"/>
            <w:tcBorders>
              <w:left w:val="single" w:sz="4" w:space="0" w:color="000000"/>
              <w:bottom w:val="single" w:sz="4" w:space="0" w:color="000000"/>
              <w:right w:val="single" w:sz="4" w:space="0" w:color="000000"/>
            </w:tcBorders>
            <w:shd w:val="clear" w:color="auto" w:fill="auto"/>
          </w:tcPr>
          <w:p w14:paraId="37A8AD1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left w:val="single" w:sz="4" w:space="0" w:color="000000"/>
              <w:bottom w:val="single" w:sz="4" w:space="0" w:color="000000"/>
              <w:right w:val="single" w:sz="4" w:space="0" w:color="000000"/>
            </w:tcBorders>
            <w:shd w:val="clear" w:color="auto" w:fill="auto"/>
          </w:tcPr>
          <w:p w14:paraId="5D05C4A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VISC</w:t>
            </w:r>
          </w:p>
        </w:tc>
        <w:tc>
          <w:tcPr>
            <w:tcW w:w="1984" w:type="dxa"/>
            <w:tcBorders>
              <w:left w:val="single" w:sz="4" w:space="0" w:color="000000"/>
              <w:bottom w:val="single" w:sz="4" w:space="0" w:color="000000"/>
              <w:right w:val="single" w:sz="4" w:space="0" w:color="000000"/>
            </w:tcBorders>
            <w:shd w:val="clear" w:color="auto" w:fill="auto"/>
          </w:tcPr>
          <w:p w14:paraId="4155ADA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p w14:paraId="0EF2E27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LSPA</w:t>
            </w:r>
          </w:p>
          <w:p w14:paraId="16E6B51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LSIIDP</w:t>
            </w:r>
          </w:p>
        </w:tc>
        <w:tc>
          <w:tcPr>
            <w:tcW w:w="2952" w:type="dxa"/>
            <w:tcBorders>
              <w:left w:val="single" w:sz="4" w:space="0" w:color="000000"/>
              <w:bottom w:val="single" w:sz="4" w:space="0" w:color="000000"/>
              <w:right w:val="single" w:sz="4" w:space="0" w:color="000000"/>
            </w:tcBorders>
            <w:shd w:val="clear" w:color="auto" w:fill="auto"/>
          </w:tcPr>
          <w:p w14:paraId="2BBD0BB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3.PR. (3.1.RR, 3.2.RR, 3.13.RR)</w:t>
            </w:r>
          </w:p>
        </w:tc>
      </w:tr>
      <w:tr w:rsidR="00B67299" w14:paraId="3709A32F" w14:textId="77777777" w:rsidTr="00E977D2">
        <w:trPr>
          <w:trHeight w:val="819"/>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370392D0" w14:textId="77777777" w:rsidR="00B67299" w:rsidRDefault="002E7AC7">
            <w:pPr>
              <w:pStyle w:val="LO-normal1"/>
              <w:ind w:right="-2"/>
              <w:jc w:val="both"/>
            </w:pPr>
            <w:r>
              <w:rPr>
                <w:rFonts w:ascii="Times New Roman" w:eastAsia="Times New Roman" w:hAnsi="Times New Roman" w:cs="Times New Roman"/>
                <w:color w:val="000000"/>
              </w:rPr>
              <w:t>3.10. Stiprināt sadarbību ar diasporu, lai piesaistītu jaunos talantus, veicinātu ieguldījumus, starptautisko sadarbību un inovācijas, kā arī atbalstīt tautas sporta tradīciju kopšanu diasporā.</w:t>
            </w:r>
            <w:r>
              <w:rPr>
                <w:rStyle w:val="FootnoteAnchor"/>
                <w:rFonts w:ascii="Times New Roman" w:eastAsia="Times New Roman" w:hAnsi="Times New Roman" w:cs="Times New Roman"/>
                <w:color w:val="000000"/>
              </w:rPr>
              <w:footnoteReference w:id="51"/>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F2414E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418AA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B70E1C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ELA</w:t>
            </w:r>
          </w:p>
          <w:p w14:paraId="1491DF6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Diasporas organizācijas</w:t>
            </w:r>
          </w:p>
          <w:p w14:paraId="3B34BCB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p w14:paraId="7138EF8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304A049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tc>
        <w:tc>
          <w:tcPr>
            <w:tcW w:w="2952" w:type="dxa"/>
            <w:tcBorders>
              <w:top w:val="single" w:sz="4" w:space="0" w:color="000000"/>
              <w:left w:val="single" w:sz="4" w:space="0" w:color="000000"/>
              <w:bottom w:val="single" w:sz="4" w:space="0" w:color="000000"/>
              <w:right w:val="single" w:sz="4" w:space="0" w:color="000000"/>
            </w:tcBorders>
            <w:shd w:val="clear" w:color="auto" w:fill="auto"/>
          </w:tcPr>
          <w:p w14:paraId="229E8965" w14:textId="77777777" w:rsidR="00B67299" w:rsidRDefault="002E7AC7">
            <w:pPr>
              <w:pStyle w:val="LO-normal1"/>
              <w:jc w:val="center"/>
            </w:pPr>
            <w:r>
              <w:rPr>
                <w:rFonts w:ascii="Times New Roman" w:eastAsia="Times New Roman" w:hAnsi="Times New Roman" w:cs="Times New Roman"/>
                <w:color w:val="000000"/>
              </w:rPr>
              <w:t xml:space="preserve">3.PR. (3.1.RR, 3.2.RR) </w:t>
            </w:r>
          </w:p>
        </w:tc>
      </w:tr>
    </w:tbl>
    <w:p w14:paraId="07C62475" w14:textId="77777777" w:rsidR="00B67299" w:rsidRDefault="00B67299">
      <w:pPr>
        <w:pStyle w:val="LO-normal1"/>
        <w:rPr>
          <w:rFonts w:ascii="Times New Roman" w:eastAsia="Times New Roman" w:hAnsi="Times New Roman" w:cs="Times New Roman"/>
          <w:color w:val="000000"/>
        </w:rPr>
      </w:pPr>
    </w:p>
    <w:tbl>
      <w:tblPr>
        <w:tblW w:w="15055" w:type="dxa"/>
        <w:tblInd w:w="-34" w:type="dxa"/>
        <w:tblLook w:val="0000" w:firstRow="0" w:lastRow="0" w:firstColumn="0" w:lastColumn="0" w:noHBand="0" w:noVBand="0"/>
      </w:tblPr>
      <w:tblGrid>
        <w:gridCol w:w="7117"/>
        <w:gridCol w:w="1559"/>
        <w:gridCol w:w="1418"/>
        <w:gridCol w:w="1984"/>
        <w:gridCol w:w="2977"/>
      </w:tblGrid>
      <w:tr w:rsidR="00B67299" w14:paraId="33ED6123" w14:textId="77777777" w:rsidTr="00E977D2">
        <w:trPr>
          <w:trHeight w:val="410"/>
        </w:trPr>
        <w:tc>
          <w:tcPr>
            <w:tcW w:w="15055" w:type="dxa"/>
            <w:gridSpan w:val="5"/>
            <w:tcBorders>
              <w:top w:val="single" w:sz="4" w:space="0" w:color="000000"/>
              <w:left w:val="single" w:sz="4" w:space="0" w:color="000000"/>
              <w:bottom w:val="single" w:sz="4" w:space="0" w:color="000000"/>
              <w:right w:val="single" w:sz="4" w:space="0" w:color="000000"/>
            </w:tcBorders>
            <w:shd w:val="clear" w:color="auto" w:fill="B4C6E7"/>
            <w:vAlign w:val="center"/>
          </w:tcPr>
          <w:p w14:paraId="577162EF" w14:textId="77777777" w:rsidR="00B67299" w:rsidRDefault="002E7AC7">
            <w:pPr>
              <w:pStyle w:val="LO-normal1"/>
              <w:ind w:left="93"/>
              <w:rPr>
                <w:rFonts w:ascii="Times New Roman" w:eastAsia="Times New Roman" w:hAnsi="Times New Roman" w:cs="Times New Roman"/>
                <w:b/>
                <w:color w:val="000000"/>
              </w:rPr>
            </w:pPr>
            <w:r>
              <w:rPr>
                <w:rFonts w:ascii="Times New Roman" w:eastAsia="Times New Roman" w:hAnsi="Times New Roman" w:cs="Times New Roman"/>
                <w:b/>
                <w:color w:val="000000"/>
              </w:rPr>
              <w:t>4. Rīcības virziens: Sports izcilībai – jaunatnes sporta, talantu un augstu sasniegumu sporta attīstība</w:t>
            </w:r>
          </w:p>
        </w:tc>
      </w:tr>
      <w:tr w:rsidR="00B67299" w14:paraId="5CE8178A" w14:textId="77777777" w:rsidTr="00E977D2">
        <w:trPr>
          <w:trHeight w:val="983"/>
        </w:trPr>
        <w:tc>
          <w:tcPr>
            <w:tcW w:w="711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4B44E4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Uzdevums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42C26CE"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Izpildes termiņš (gads)</w:t>
            </w:r>
          </w:p>
        </w:tc>
        <w:tc>
          <w:tcPr>
            <w:tcW w:w="1418"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CD96FF9"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Atbildīgā</w:t>
            </w:r>
            <w:r>
              <w:rPr>
                <w:rFonts w:ascii="Times New Roman" w:eastAsia="Times New Roman" w:hAnsi="Times New Roman" w:cs="Times New Roman"/>
                <w:b/>
                <w:color w:val="000000"/>
              </w:rPr>
              <w:br/>
              <w:t>institūcija</w:t>
            </w:r>
          </w:p>
        </w:tc>
        <w:tc>
          <w:tcPr>
            <w:tcW w:w="1984"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CA973B5"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Iesaistītās</w:t>
            </w:r>
            <w:r>
              <w:rPr>
                <w:rFonts w:ascii="Times New Roman" w:eastAsia="Times New Roman" w:hAnsi="Times New Roman" w:cs="Times New Roman"/>
                <w:b/>
                <w:color w:val="000000"/>
              </w:rPr>
              <w:br/>
              <w:t>institūcijas</w:t>
            </w:r>
          </w:p>
        </w:tc>
        <w:tc>
          <w:tcPr>
            <w:tcW w:w="297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BC8AED5" w14:textId="77777777" w:rsidR="00B67299" w:rsidRDefault="002E7AC7">
            <w:pPr>
              <w:pStyle w:val="LO-normal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Sasaiste ar politikas rezultātu un rezultatīvo rādītāju</w:t>
            </w:r>
          </w:p>
        </w:tc>
      </w:tr>
      <w:tr w:rsidR="00B67299" w14:paraId="7A99FF24" w14:textId="77777777" w:rsidTr="00E977D2">
        <w:trPr>
          <w:trHeight w:val="629"/>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4EDBF434" w14:textId="77777777" w:rsidR="00B67299" w:rsidRDefault="002E7AC7" w:rsidP="0075496E">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4.1. [PRIORITĀTE] Finansiāli atbalstīt talantīgo </w:t>
            </w:r>
            <w:r w:rsidR="0075496E">
              <w:rPr>
                <w:rFonts w:ascii="Times New Roman" w:eastAsia="Times New Roman" w:hAnsi="Times New Roman" w:cs="Times New Roman"/>
                <w:color w:val="000000"/>
              </w:rPr>
              <w:t>jauniešu</w:t>
            </w:r>
            <w:r>
              <w:rPr>
                <w:rFonts w:ascii="Times New Roman" w:eastAsia="Times New Roman" w:hAnsi="Times New Roman" w:cs="Times New Roman"/>
                <w:color w:val="000000"/>
              </w:rPr>
              <w:t xml:space="preserve"> un pieaugušo sportistu un valsts izlašu (tai skaitā komandu sporta spēlēs) sagatavošanos un dalību olimpiskajās spēlēs, pasaules un Eiropas čempionātos (arī atlases turnīros), kā arī citos pielīdzināmos sporta pasākumos.</w:t>
            </w:r>
            <w:r>
              <w:rPr>
                <w:rStyle w:val="FootnoteAnchor"/>
                <w:rFonts w:ascii="Times New Roman" w:eastAsia="Times New Roman" w:hAnsi="Times New Roman" w:cs="Times New Roman"/>
                <w:color w:val="000000"/>
              </w:rPr>
              <w:footnoteReference w:id="52"/>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7345E62"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F15BA3B" w14:textId="77777777" w:rsidR="00B67299" w:rsidRDefault="002E7AC7" w:rsidP="00206F53">
            <w:pPr>
              <w:pStyle w:val="LO-normal1"/>
              <w:ind w:right="-108"/>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F96411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IeM</w:t>
            </w:r>
            <w:r>
              <w:rPr>
                <w:rFonts w:ascii="Times New Roman" w:eastAsia="Times New Roman" w:hAnsi="Times New Roman" w:cs="Times New Roman"/>
                <w:color w:val="000000"/>
              </w:rPr>
              <w:br/>
              <w:t>AM</w:t>
            </w:r>
            <w:r>
              <w:rPr>
                <w:rFonts w:ascii="Times New Roman" w:eastAsia="Times New Roman" w:hAnsi="Times New Roman" w:cs="Times New Roman"/>
                <w:color w:val="000000"/>
              </w:rPr>
              <w:br/>
              <w:t>LOK</w:t>
            </w:r>
          </w:p>
          <w:p w14:paraId="224C49D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LSFP</w:t>
            </w:r>
            <w:r>
              <w:rPr>
                <w:rFonts w:ascii="Times New Roman" w:eastAsia="Times New Roman" w:hAnsi="Times New Roman" w:cs="Times New Roman"/>
                <w:color w:val="000000"/>
              </w:rPr>
              <w:br/>
              <w:t>Atzītās sporta federācijas</w:t>
            </w:r>
          </w:p>
          <w:p w14:paraId="63BA0E0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3B82616" w14:textId="77777777" w:rsidR="00B67299" w:rsidRDefault="002E7AC7">
            <w:pPr>
              <w:pStyle w:val="LO-normal1"/>
              <w:jc w:val="center"/>
            </w:pPr>
            <w:r>
              <w:rPr>
                <w:rFonts w:ascii="Times New Roman" w:eastAsia="Times New Roman" w:hAnsi="Times New Roman" w:cs="Times New Roman"/>
                <w:color w:val="000000"/>
              </w:rPr>
              <w:lastRenderedPageBreak/>
              <w:t>4.PR (4.1.RR,  4.2. RR, 4.3.RR, 4.4.RR, 4.5.RR, 4.8.RR)</w:t>
            </w:r>
          </w:p>
        </w:tc>
      </w:tr>
      <w:tr w:rsidR="00B67299" w14:paraId="1EEC2ED0" w14:textId="77777777" w:rsidTr="00E977D2">
        <w:trPr>
          <w:trHeight w:val="266"/>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00DE10AD"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lastRenderedPageBreak/>
              <w:t xml:space="preserve">4.2. [PRIORITĀTE] Finansiāli atbalstīt talantīgo </w:t>
            </w:r>
            <w:r w:rsidR="0075496E">
              <w:rPr>
                <w:rFonts w:ascii="Times New Roman" w:eastAsia="Times New Roman" w:hAnsi="Times New Roman" w:cs="Times New Roman"/>
                <w:color w:val="000000"/>
              </w:rPr>
              <w:t xml:space="preserve">jauniešu </w:t>
            </w:r>
            <w:r>
              <w:rPr>
                <w:rFonts w:ascii="Times New Roman" w:eastAsia="Times New Roman" w:hAnsi="Times New Roman" w:cs="Times New Roman"/>
                <w:color w:val="000000"/>
              </w:rPr>
              <w:t>un pieaugušo sportistu ar invaliditāti un valsts izlašu (tai skaitā komandu sporta spēles) sagatavošanos un dalību paralimpiskajās spēlēs, Eiropas un pasaules čempionātos (arī atlases turnīros), kā arī citos pielīdzināmos sporta pasākumos.</w:t>
            </w:r>
            <w:r>
              <w:rPr>
                <w:rStyle w:val="FootnoteAnchor"/>
                <w:rFonts w:ascii="Times New Roman" w:eastAsia="Times New Roman" w:hAnsi="Times New Roman" w:cs="Times New Roman"/>
                <w:color w:val="000000"/>
              </w:rPr>
              <w:footnoteReference w:id="53"/>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232756B"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4CF690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3FD311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LM</w:t>
            </w:r>
            <w:r>
              <w:rPr>
                <w:rFonts w:ascii="Times New Roman" w:eastAsia="Times New Roman" w:hAnsi="Times New Roman" w:cs="Times New Roman"/>
                <w:color w:val="000000"/>
              </w:rPr>
              <w:br/>
              <w:t>LPK</w:t>
            </w:r>
          </w:p>
          <w:p w14:paraId="03505F3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Pielāgotā sporta federācijas</w:t>
            </w:r>
            <w:r>
              <w:rPr>
                <w:rFonts w:ascii="Times New Roman" w:eastAsia="Times New Roman" w:hAnsi="Times New Roman" w:cs="Times New Roman"/>
                <w:color w:val="000000"/>
              </w:rPr>
              <w:br/>
              <w:t>LNSF</w:t>
            </w:r>
            <w:r>
              <w:rPr>
                <w:rFonts w:ascii="Times New Roman" w:eastAsia="Times New Roman" w:hAnsi="Times New Roman" w:cs="Times New Roman"/>
                <w:color w:val="000000"/>
              </w:rPr>
              <w:br/>
              <w:t>LSO</w:t>
            </w:r>
          </w:p>
          <w:p w14:paraId="3D61E5D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6FBA9A8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Sporta federācijas</w:t>
            </w:r>
          </w:p>
          <w:p w14:paraId="64C6495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5F7650B" w14:textId="77777777" w:rsidR="00B67299" w:rsidRDefault="002E7AC7">
            <w:pPr>
              <w:pStyle w:val="LO-normal1"/>
              <w:jc w:val="center"/>
            </w:pPr>
            <w:r>
              <w:rPr>
                <w:rFonts w:ascii="Times New Roman" w:eastAsia="Times New Roman" w:hAnsi="Times New Roman" w:cs="Times New Roman"/>
                <w:color w:val="000000"/>
              </w:rPr>
              <w:t>4.PR. (4.6.RR, 4.7.RR)</w:t>
            </w:r>
          </w:p>
        </w:tc>
      </w:tr>
      <w:tr w:rsidR="00B67299" w14:paraId="72D5D2DD" w14:textId="77777777" w:rsidTr="00E977D2">
        <w:trPr>
          <w:trHeight w:val="273"/>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65CCB6E7" w14:textId="77777777" w:rsidR="00B67299" w:rsidRDefault="002E7AC7">
            <w:pPr>
              <w:pStyle w:val="LO-normal1"/>
              <w:jc w:val="both"/>
            </w:pPr>
            <w:r>
              <w:rPr>
                <w:rFonts w:ascii="Times New Roman" w:eastAsia="Times New Roman" w:hAnsi="Times New Roman" w:cs="Times New Roman"/>
                <w:color w:val="000000"/>
              </w:rPr>
              <w:t>4.3. Veicināt atzīto sporta federāciju darbību Latvijas čempionātu un citu valstiska mēroga sporta sacensību organizēšanā visās vecuma grupās.</w:t>
            </w:r>
            <w:r>
              <w:rPr>
                <w:rStyle w:val="FootnoteAnchor"/>
                <w:rFonts w:ascii="Times New Roman" w:eastAsia="Times New Roman" w:hAnsi="Times New Roman" w:cs="Times New Roman"/>
                <w:color w:val="000000"/>
              </w:rPr>
              <w:footnoteReference w:id="54"/>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91B7D9"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646EA4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997908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r>
              <w:rPr>
                <w:rFonts w:ascii="Times New Roman" w:eastAsia="Times New Roman" w:hAnsi="Times New Roman" w:cs="Times New Roman"/>
                <w:color w:val="000000"/>
              </w:rPr>
              <w:br/>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6902484" w14:textId="77777777" w:rsidR="00B67299" w:rsidRDefault="002E7AC7">
            <w:pPr>
              <w:pStyle w:val="LO-normal1"/>
              <w:jc w:val="center"/>
            </w:pPr>
            <w:r>
              <w:rPr>
                <w:rFonts w:ascii="Times New Roman" w:eastAsia="Times New Roman" w:hAnsi="Times New Roman" w:cs="Times New Roman"/>
                <w:color w:val="000000"/>
              </w:rPr>
              <w:t>4.PR. (4.9.RR, 4.11.RR,4.12.RR.)</w:t>
            </w:r>
          </w:p>
        </w:tc>
      </w:tr>
      <w:tr w:rsidR="00B67299" w14:paraId="567EA1ED" w14:textId="77777777" w:rsidTr="00E977D2">
        <w:trPr>
          <w:trHeight w:val="969"/>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10074C3E"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4.4. Stiprināt atzīto sporta federāciju vadošo lomu augstas klases sasniegumu sporta programmu īstenošanā, kā arī līdzdarbību tām atbilstošo profesionālās ievirzes sporta izglītības programmu izstrādē un īstenošanas uzraudzībā.</w:t>
            </w:r>
            <w:r>
              <w:rPr>
                <w:rStyle w:val="FootnoteAnchor"/>
                <w:rFonts w:ascii="Times New Roman" w:eastAsia="Times New Roman" w:hAnsi="Times New Roman" w:cs="Times New Roman"/>
                <w:color w:val="000000"/>
              </w:rPr>
              <w:footnoteReference w:id="55"/>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304A5F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460AEF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C25A56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7B46750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59051C1C" w14:textId="77777777" w:rsidR="0075496E" w:rsidRDefault="0075496E">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3414346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LSIIDP</w:t>
            </w:r>
          </w:p>
          <w:p w14:paraId="062BA2F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5317E37A" w14:textId="77777777" w:rsidR="00B67299" w:rsidRDefault="002E7AC7">
            <w:pPr>
              <w:pStyle w:val="LO-normal1"/>
              <w:jc w:val="center"/>
            </w:pPr>
            <w:r>
              <w:rPr>
                <w:rFonts w:ascii="Times New Roman" w:eastAsia="Times New Roman" w:hAnsi="Times New Roman" w:cs="Times New Roman"/>
                <w:color w:val="000000"/>
              </w:rPr>
              <w:t>4.PR. (4.13.RR,  4.14.RR,  4.15.RR,  4.16.RR, 4.17.RR)</w:t>
            </w:r>
          </w:p>
        </w:tc>
      </w:tr>
      <w:tr w:rsidR="00B67299" w14:paraId="46FDA2C2" w14:textId="77777777" w:rsidTr="00E977D2">
        <w:trPr>
          <w:trHeight w:val="873"/>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5316DC6F"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4.5. Veicināt sporta nozarē iesaistīto izpratni par sporta integritātes un godīgas spēles principiem, antidopingu, kā arī </w:t>
            </w:r>
            <w:r w:rsidR="0075496E">
              <w:rPr>
                <w:rFonts w:ascii="Times New Roman" w:eastAsia="Times New Roman" w:hAnsi="Times New Roman" w:cs="Times New Roman"/>
                <w:color w:val="000000"/>
              </w:rPr>
              <w:t xml:space="preserve">vēršanos </w:t>
            </w:r>
            <w:r>
              <w:rPr>
                <w:rFonts w:ascii="Times New Roman" w:eastAsia="Times New Roman" w:hAnsi="Times New Roman" w:cs="Times New Roman"/>
                <w:color w:val="000000"/>
              </w:rPr>
              <w:t>pret manipulācijām sportā.</w:t>
            </w:r>
          </w:p>
          <w:p w14:paraId="2F137846" w14:textId="77777777" w:rsidR="00B67299" w:rsidRDefault="00B67299">
            <w:pPr>
              <w:pStyle w:val="LO-normal1"/>
              <w:jc w:val="both"/>
              <w:rPr>
                <w:rFonts w:ascii="Times New Roman" w:eastAsia="Times New Roman" w:hAnsi="Times New Roman" w:cs="Times New Roman"/>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8F9E92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671465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2A4700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LAB</w:t>
            </w:r>
          </w:p>
          <w:p w14:paraId="796A1F5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77406CC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7D99CC8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p w14:paraId="104961B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Izglītības iestādes</w:t>
            </w:r>
          </w:p>
          <w:p w14:paraId="6A3591C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IAUI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4255369" w14:textId="77777777" w:rsidR="00B67299" w:rsidRDefault="002E7AC7">
            <w:pPr>
              <w:pStyle w:val="LO-normal1"/>
              <w:jc w:val="center"/>
            </w:pPr>
            <w:r>
              <w:rPr>
                <w:rFonts w:ascii="Times New Roman" w:eastAsia="Times New Roman" w:hAnsi="Times New Roman" w:cs="Times New Roman"/>
                <w:color w:val="000000"/>
              </w:rPr>
              <w:t>4.PR. (4.19.RR)</w:t>
            </w:r>
          </w:p>
        </w:tc>
      </w:tr>
      <w:tr w:rsidR="00B67299" w14:paraId="731225D3" w14:textId="77777777" w:rsidTr="00EA42F3">
        <w:trPr>
          <w:trHeight w:val="842"/>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0B59CE7C"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 xml:space="preserve">4.6. [PRIORITĀTE]  Nodrošināt valsts līdzfinansējumu treneru atalgojumam profesionālās ievirzes sporta izglītības programmu īstenošanai, vienlaikus pilnveidojot dotāciju sadales kārtību un kritērijus, kā arī paaugstinot profesionālās ievirzes sporta izglītības programmu </w:t>
            </w:r>
            <w:r>
              <w:rPr>
                <w:rFonts w:ascii="Times New Roman" w:eastAsia="Times New Roman" w:hAnsi="Times New Roman" w:cs="Times New Roman"/>
                <w:color w:val="000000"/>
              </w:rPr>
              <w:lastRenderedPageBreak/>
              <w:t>īstenošanas kvalitāti un efektivitāti, t.sk. veikt profesionālās ievirzes sporta izglītības iestāžu sistēmas mērķu, uzdevumu, funkciju un ietekmes izvērtējumu un izstrādāt vidēja termiņa attīstības plānu.</w:t>
            </w:r>
            <w:r>
              <w:rPr>
                <w:rStyle w:val="FootnoteAnchor"/>
                <w:rFonts w:ascii="Times New Roman" w:eastAsia="Times New Roman" w:hAnsi="Times New Roman" w:cs="Times New Roman"/>
                <w:color w:val="000000"/>
              </w:rPr>
              <w:footnoteReference w:id="56"/>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F533501"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625258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A1E894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p w14:paraId="6085810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7CB486C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LSIIDP</w:t>
            </w:r>
          </w:p>
          <w:p w14:paraId="34A406FE" w14:textId="77777777" w:rsidR="00B67299" w:rsidRDefault="002E7AC7">
            <w:pPr>
              <w:pStyle w:val="LO-normal1"/>
              <w:jc w:val="center"/>
              <w:rPr>
                <w:rFonts w:ascii="Times New Roman" w:eastAsia="Times New Roman" w:hAnsi="Times New Roman" w:cs="Times New Roman"/>
              </w:rPr>
            </w:pPr>
            <w:r>
              <w:rPr>
                <w:rFonts w:ascii="Times New Roman" w:eastAsia="Times New Roman" w:hAnsi="Times New Roman" w:cs="Times New Roman"/>
              </w:rPr>
              <w:t>IKVD</w:t>
            </w:r>
          </w:p>
          <w:p w14:paraId="13AD11D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71916D11" w14:textId="77777777" w:rsidR="00B67299" w:rsidRDefault="002E7AC7">
            <w:pPr>
              <w:pStyle w:val="LO-normal1"/>
              <w:jc w:val="center"/>
            </w:pPr>
            <w:r>
              <w:rPr>
                <w:rFonts w:ascii="Times New Roman" w:eastAsia="Times New Roman" w:hAnsi="Times New Roman" w:cs="Times New Roman"/>
                <w:color w:val="000000"/>
              </w:rPr>
              <w:lastRenderedPageBreak/>
              <w:t>4.PR. (4.14.RR,  4.15.RR,  4.16.RR,  4.17.RR)</w:t>
            </w:r>
          </w:p>
        </w:tc>
      </w:tr>
      <w:tr w:rsidR="00B67299" w14:paraId="0E98A1F3" w14:textId="77777777" w:rsidTr="00E977D2">
        <w:trPr>
          <w:trHeight w:val="665"/>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1A420B36" w14:textId="77777777" w:rsidR="00B67299" w:rsidRDefault="002E7AC7">
            <w:pPr>
              <w:pStyle w:val="LO-normal1"/>
              <w:jc w:val="both"/>
            </w:pPr>
            <w:r>
              <w:rPr>
                <w:rFonts w:ascii="Times New Roman" w:eastAsia="Times New Roman" w:hAnsi="Times New Roman" w:cs="Times New Roman"/>
                <w:color w:val="000000"/>
              </w:rPr>
              <w:lastRenderedPageBreak/>
              <w:t>4.7. Pilnveidot sporta speciālistu (treneru) tālākizglītības programmu īstenošanu un kvalifikācijas paaugstināšanu, sporta speciālistu (treneru) sertifikācijas sistēmu un kontroles kārtību, kā arī normatīvajos aktos paredzēt administratīvo atbildību par sporta speciālistu sertifikāciju noteikumu neievērošanu (gan darba devējam, gan darbiniekam).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B4DE5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FC1E97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D26A03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IKVD</w:t>
            </w:r>
            <w:r>
              <w:rPr>
                <w:rFonts w:ascii="Times New Roman" w:eastAsia="Times New Roman" w:hAnsi="Times New Roman" w:cs="Times New Roman"/>
                <w:color w:val="000000"/>
              </w:rPr>
              <w:br/>
              <w:t>LSPA</w:t>
            </w:r>
            <w:r>
              <w:rPr>
                <w:rFonts w:ascii="Times New Roman" w:eastAsia="Times New Roman" w:hAnsi="Times New Roman" w:cs="Times New Roman"/>
                <w:color w:val="000000"/>
              </w:rPr>
              <w:br/>
              <w:t>LSFP</w:t>
            </w:r>
          </w:p>
          <w:p w14:paraId="7DDC84D0" w14:textId="77777777" w:rsidR="00B67299" w:rsidRDefault="002E7AC7">
            <w:pPr>
              <w:pStyle w:val="LO-normal1"/>
              <w:jc w:val="center"/>
            </w:pPr>
            <w:r>
              <w:rPr>
                <w:rFonts w:ascii="Times New Roman" w:eastAsia="Times New Roman" w:hAnsi="Times New Roman" w:cs="Times New Roman"/>
                <w:color w:val="000000"/>
              </w:rPr>
              <w:t>NVO</w:t>
            </w:r>
          </w:p>
          <w:p w14:paraId="0FE01A13" w14:textId="77777777" w:rsidR="00B67299" w:rsidRDefault="002E7AC7">
            <w:pPr>
              <w:pStyle w:val="LO-normal1"/>
              <w:jc w:val="center"/>
            </w:pPr>
            <w:r>
              <w:rPr>
                <w:rFonts w:ascii="Times New Roman" w:eastAsia="Times New Roman" w:hAnsi="Times New Roman" w:cs="Times New Roman"/>
                <w:color w:val="000000"/>
              </w:rPr>
              <w:t>RSU</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354FDC8" w14:textId="77777777" w:rsidR="00B67299" w:rsidRDefault="002E7AC7">
            <w:pPr>
              <w:pStyle w:val="LO-normal1"/>
              <w:jc w:val="center"/>
            </w:pPr>
            <w:r>
              <w:rPr>
                <w:rFonts w:ascii="Times New Roman" w:eastAsia="Times New Roman" w:hAnsi="Times New Roman" w:cs="Times New Roman"/>
                <w:color w:val="000000"/>
              </w:rPr>
              <w:t>4.PR. (4.18.RR)</w:t>
            </w:r>
          </w:p>
        </w:tc>
      </w:tr>
      <w:tr w:rsidR="00B67299" w14:paraId="16B4BE3D" w14:textId="77777777" w:rsidTr="00E977D2">
        <w:trPr>
          <w:trHeight w:val="861"/>
        </w:trPr>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108994E9" w14:textId="77777777" w:rsidR="00B67299" w:rsidRDefault="002E7AC7">
            <w:pPr>
              <w:pStyle w:val="LO-normal1"/>
              <w:jc w:val="both"/>
            </w:pPr>
            <w:r>
              <w:rPr>
                <w:rFonts w:ascii="Times New Roman" w:eastAsia="Times New Roman" w:hAnsi="Times New Roman" w:cs="Times New Roman"/>
                <w:color w:val="000000"/>
              </w:rPr>
              <w:t xml:space="preserve">4.8. </w:t>
            </w:r>
            <w:r>
              <w:rPr>
                <w:rFonts w:ascii="Times New Roman" w:hAnsi="Times New Roman" w:cs="Times New Roman"/>
                <w:color w:val="000000"/>
              </w:rPr>
              <w:t xml:space="preserve">Finansiāli atbalstīt starptautisku sporta pasākumu (tai skaitā nacionālas nozīmes starptautisku sporta pasākumu) un nacionālas nozīmes komplekso sporta pasākumu jauniešiem un pieaugušajiem organizēšanu Latvijā, nodrošinot atbalsta mehānismus no valsts budžeta, </w:t>
            </w:r>
            <w:r>
              <w:rPr>
                <w:rFonts w:ascii="Times New Roman" w:hAnsi="Times New Roman" w:cs="Times New Roman"/>
              </w:rPr>
              <w:t>nosakot prioritāros sporta pasākumus un atbalsta apmērus, ilgtermiņā pēc vienotiem kritērijiem plānojot starptautisko sporta pasākumu norisi 2-3 gadu periodā, kā arī piesaistīt starptautisko pasākumu organizēšanai privāto kapitālu, tādejādi veicinot tūrismu un uzņēmējdarbību.</w:t>
            </w:r>
            <w:r>
              <w:rPr>
                <w:rStyle w:val="FootnoteAnchor"/>
                <w:rFonts w:ascii="Times New Roman" w:eastAsia="Times New Roman" w:hAnsi="Times New Roman" w:cs="Times New Roman"/>
                <w:color w:val="000000"/>
              </w:rPr>
              <w:footnoteReference w:id="57"/>
            </w:r>
            <w:r>
              <w:rPr>
                <w:rFonts w:ascii="Times New Roman" w:eastAsia="Times New Roman" w:hAnsi="Times New Roman" w:cs="Times New Roman"/>
                <w:color w:val="000000"/>
                <w:vertAlign w:val="superscript"/>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2279E0"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AAA47F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196998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EM</w:t>
            </w:r>
            <w:r>
              <w:rPr>
                <w:rFonts w:ascii="Times New Roman" w:hAnsi="Times New Roman" w:cs="Times New Roman"/>
              </w:rPr>
              <w:br/>
            </w:r>
            <w:r>
              <w:rPr>
                <w:rFonts w:ascii="Times New Roman" w:eastAsia="Times New Roman" w:hAnsi="Times New Roman" w:cs="Times New Roman"/>
                <w:color w:val="000000"/>
              </w:rPr>
              <w:t>LIAA</w:t>
            </w:r>
          </w:p>
          <w:p w14:paraId="498DAE7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5B6B92F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r>
              <w:rPr>
                <w:rFonts w:ascii="Times New Roman" w:eastAsia="Times New Roman" w:hAnsi="Times New Roman" w:cs="Times New Roman"/>
                <w:color w:val="000000"/>
              </w:rPr>
              <w:br/>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8F2690C" w14:textId="77777777" w:rsidR="00B67299" w:rsidRDefault="002E7AC7">
            <w:pPr>
              <w:pStyle w:val="LO-normal1"/>
              <w:jc w:val="center"/>
            </w:pPr>
            <w:r>
              <w:rPr>
                <w:rFonts w:ascii="Times New Roman" w:eastAsia="Times New Roman" w:hAnsi="Times New Roman" w:cs="Times New Roman"/>
                <w:color w:val="000000"/>
              </w:rPr>
              <w:t>4.PR. (4.10.RR,  4.11.RR)</w:t>
            </w:r>
          </w:p>
        </w:tc>
      </w:tr>
      <w:tr w:rsidR="00B67299" w14:paraId="5BA985D4" w14:textId="77777777" w:rsidTr="00E977D2">
        <w:trPr>
          <w:trHeight w:val="278"/>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EF2EB93" w14:textId="77777777" w:rsidR="00B67299" w:rsidRDefault="002E7AC7">
            <w:pPr>
              <w:jc w:val="both"/>
              <w:rPr>
                <w:rFonts w:ascii="Times New Roman" w:eastAsia="Times New Roman" w:hAnsi="Times New Roman" w:cs="Times New Roman"/>
                <w:lang w:val="lv-LV"/>
              </w:rPr>
            </w:pPr>
            <w:r>
              <w:rPr>
                <w:rFonts w:ascii="Times New Roman" w:eastAsia="Times New Roman" w:hAnsi="Times New Roman" w:cs="Times New Roman"/>
                <w:lang w:val="lv-LV"/>
              </w:rPr>
              <w:t>4.9. Nodrošināt pietiekamu dopinga kontroļu pasākumu skaitu, dopinga kontroļu pieprasīšanā līdzdarbojoties sporta federācijām, kā arī veicināt antidopinga izglītošanu sporta jomā.</w:t>
            </w:r>
          </w:p>
          <w:p w14:paraId="38442FD5" w14:textId="77777777" w:rsidR="00B67299" w:rsidRDefault="00B67299">
            <w:pPr>
              <w:pStyle w:val="LO-normal1"/>
              <w:jc w:val="both"/>
              <w:rPr>
                <w:rFonts w:ascii="Times New Roman" w:eastAsia="Times New Roman" w:hAnsi="Times New Roman" w:cs="Times New Roman"/>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AEBD88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4DE2D80" w14:textId="77777777" w:rsidR="00B67299" w:rsidRDefault="002E7AC7">
            <w:pPr>
              <w:pStyle w:val="LO-normal1"/>
              <w:spacing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LAB</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A84506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VM </w:t>
            </w:r>
          </w:p>
          <w:p w14:paraId="510D7581" w14:textId="77777777" w:rsidR="00B67299" w:rsidRDefault="002E7AC7">
            <w:pPr>
              <w:pStyle w:val="LO-normal1"/>
              <w:jc w:val="center"/>
            </w:pPr>
            <w:r>
              <w:rPr>
                <w:rFonts w:ascii="Times New Roman" w:eastAsia="Times New Roman" w:hAnsi="Times New Roman" w:cs="Times New Roman"/>
                <w:color w:val="000000"/>
              </w:rPr>
              <w:t>IZM</w:t>
            </w:r>
          </w:p>
          <w:p w14:paraId="0C61B9E5" w14:textId="77777777" w:rsidR="00B67299" w:rsidRDefault="002E7AC7">
            <w:pPr>
              <w:pStyle w:val="LO-normal1"/>
              <w:jc w:val="center"/>
            </w:pPr>
            <w:r>
              <w:rPr>
                <w:rFonts w:ascii="Times New Roman" w:eastAsia="Times New Roman" w:hAnsi="Times New Roman" w:cs="Times New Roman"/>
                <w:color w:val="000000"/>
              </w:rPr>
              <w:t>LOV</w:t>
            </w:r>
          </w:p>
          <w:p w14:paraId="1C254C7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LSIIDP</w:t>
            </w:r>
          </w:p>
          <w:p w14:paraId="5DF3A65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p w14:paraId="6740E5B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LSPA </w:t>
            </w:r>
          </w:p>
          <w:p w14:paraId="3FB896D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77F59EC" w14:textId="77777777" w:rsidR="00B67299" w:rsidRDefault="002E7AC7">
            <w:pPr>
              <w:pStyle w:val="LO-normal1"/>
              <w:jc w:val="center"/>
            </w:pPr>
            <w:r>
              <w:rPr>
                <w:rFonts w:ascii="Times New Roman" w:eastAsia="Times New Roman" w:hAnsi="Times New Roman" w:cs="Times New Roman"/>
                <w:color w:val="000000"/>
              </w:rPr>
              <w:t>4.PR. (4.17.RR)</w:t>
            </w:r>
          </w:p>
        </w:tc>
      </w:tr>
      <w:tr w:rsidR="00B67299" w14:paraId="4B0F83E2" w14:textId="77777777" w:rsidTr="00E977D2">
        <w:trPr>
          <w:trHeight w:val="470"/>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118000B7"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4.10. Ieviest jaunu sistēmu naudas balvu piešķiršanai par izciliem sasniegumiem sportā, kā arī pilnveidot un pārskatīt atbalsta sistēmu bijušajiem izciliem sportistiem, treneriem un sporta darbiniekiem.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6A8392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EA4A03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7CA380A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278B474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253978A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LPK</w:t>
            </w:r>
          </w:p>
          <w:p w14:paraId="28D5A78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LOSF</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788ED97" w14:textId="77777777" w:rsidR="00B67299" w:rsidRDefault="002E7AC7">
            <w:pPr>
              <w:pStyle w:val="LO-normal1"/>
              <w:jc w:val="center"/>
            </w:pPr>
            <w:r>
              <w:rPr>
                <w:rFonts w:ascii="Times New Roman" w:eastAsia="Times New Roman" w:hAnsi="Times New Roman" w:cs="Times New Roman"/>
                <w:color w:val="000000"/>
              </w:rPr>
              <w:t>4.PR (4.1.RR,  4.2. RR, 4.3.RR, 4.4.RR, 4.5.RR, 4.6.RR, 4.7.RR)</w:t>
            </w:r>
          </w:p>
        </w:tc>
      </w:tr>
      <w:tr w:rsidR="00B67299" w14:paraId="6F415FD8" w14:textId="77777777" w:rsidTr="00E977D2">
        <w:trPr>
          <w:trHeight w:val="1807"/>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D4360A0"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lastRenderedPageBreak/>
              <w:t>4.11. Veicināt sporta tehnoloģiju izmantošanu augstu sasniegumu sportā un izcilu rezultātu sasniegšanā, tai skaitā atbalstot sportistu (it īpaši profesionālās ievirzes sporta izglītības iestāžu audzēkņu) un sporta darbinieku, sportistu atbalsta personāla un sporta treneru digitālo prasmju regulāru pielietošanu, radot izpratni par sporta tehnoloģiju nozīmīgumu mūsdienu sportā; ieviest jauno sportistu izaugsmes novērtēšanas sistēmu, izmantojot informācijas tehnoloģijas, veicināt sporta zinātnes un pētniecības platformas izveidi un starpdisciplinārus sporta zinātnes pētījumus (tai skaitā Valsts pētījumu programmas sportā ietvaros), radot inovācijas.</w:t>
            </w:r>
            <w:r>
              <w:rPr>
                <w:rStyle w:val="FootnoteAnchor"/>
                <w:rFonts w:ascii="Times New Roman" w:eastAsia="Times New Roman" w:hAnsi="Times New Roman" w:cs="Times New Roman"/>
                <w:color w:val="000000"/>
              </w:rPr>
              <w:footnoteReference w:id="58"/>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CDEA6B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4AE134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344037C" w14:textId="77777777" w:rsidR="00102DE7" w:rsidRDefault="00102DE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EM</w:t>
            </w:r>
          </w:p>
          <w:p w14:paraId="3C0BEBDC" w14:textId="77777777" w:rsidR="00102DE7" w:rsidRDefault="00102DE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LIAA</w:t>
            </w:r>
          </w:p>
          <w:p w14:paraId="3526FE29" w14:textId="30642885"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33F1438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49B8B40A"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LSPA</w:t>
            </w:r>
          </w:p>
          <w:p w14:paraId="4DDFB23B"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VARAM</w:t>
            </w:r>
          </w:p>
          <w:p w14:paraId="19C5700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LOV</w:t>
            </w:r>
          </w:p>
          <w:p w14:paraId="46679A47"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NVO </w:t>
            </w:r>
          </w:p>
          <w:p w14:paraId="0F96788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ELA</w:t>
            </w:r>
          </w:p>
          <w:p w14:paraId="1A9B7C2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Profesionālās ievirzes sporta izglītības iestādes</w:t>
            </w:r>
          </w:p>
          <w:p w14:paraId="59F6060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IT nozares un augsto tehnoloģiju uzņēmumi</w:t>
            </w:r>
          </w:p>
          <w:p w14:paraId="4E5341E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6B13BCDD" w14:textId="77777777" w:rsidR="00B67299" w:rsidRDefault="002E7AC7">
            <w:pPr>
              <w:pStyle w:val="LO-normal1"/>
              <w:jc w:val="center"/>
            </w:pPr>
            <w:r>
              <w:rPr>
                <w:rFonts w:ascii="Times New Roman" w:eastAsia="Times New Roman" w:hAnsi="Times New Roman" w:cs="Times New Roman"/>
                <w:color w:val="000000"/>
              </w:rPr>
              <w:t>4.PR. (4.1.RR., 4.4.RR, 4.5.RR, 4.15.RR,4.18.RR)</w:t>
            </w:r>
          </w:p>
        </w:tc>
      </w:tr>
      <w:tr w:rsidR="00B67299" w14:paraId="0E7394A5" w14:textId="77777777" w:rsidTr="00E977D2">
        <w:trPr>
          <w:trHeight w:val="415"/>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3A06E186" w14:textId="77777777" w:rsidR="00B67299" w:rsidRDefault="002E7AC7" w:rsidP="00E50703">
            <w:pPr>
              <w:pStyle w:val="LO-normal1"/>
              <w:jc w:val="both"/>
              <w:rPr>
                <w:rFonts w:ascii="Times New Roman" w:hAnsi="Times New Roman" w:cs="Times New Roman"/>
              </w:rPr>
            </w:pPr>
            <w:r>
              <w:rPr>
                <w:rFonts w:ascii="Times New Roman" w:eastAsia="Times New Roman" w:hAnsi="Times New Roman" w:cs="Times New Roman"/>
                <w:color w:val="000000"/>
              </w:rPr>
              <w:t>4.12. Pilnveidot sportistu atlases kritērijus uzņemšanai valsts finansētajās sportistu atbalsta programmās (tai skaitā jaunatnes sporta atbalsta programmām</w:t>
            </w:r>
            <w:r w:rsidR="00E5070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paralimpiskajiem sporta veidiem un </w:t>
            </w:r>
            <w:r w:rsidR="00E50703">
              <w:rPr>
                <w:rFonts w:ascii="Times New Roman" w:eastAsia="Times New Roman" w:hAnsi="Times New Roman" w:cs="Times New Roman"/>
                <w:color w:val="000000"/>
              </w:rPr>
              <w:t>para</w:t>
            </w:r>
            <w:r>
              <w:rPr>
                <w:rFonts w:ascii="Times New Roman" w:eastAsia="Times New Roman" w:hAnsi="Times New Roman" w:cs="Times New Roman"/>
                <w:color w:val="000000"/>
              </w:rPr>
              <w:t>sportistiem), piemērojot tos katra sporta veida un sportista individuālajai sacensību un treniņprocesa specifikai, orientējot uz izcilu rezultātu sasniegšanu ilgtermiņā.</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506957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8A1C50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10FCD72"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LPK</w:t>
            </w:r>
            <w:r>
              <w:rPr>
                <w:rFonts w:ascii="Times New Roman" w:hAnsi="Times New Roman" w:cs="Times New Roman"/>
              </w:rPr>
              <w:br/>
            </w:r>
            <w:r>
              <w:rPr>
                <w:rFonts w:ascii="Times New Roman" w:eastAsia="Times New Roman" w:hAnsi="Times New Roman" w:cs="Times New Roman"/>
                <w:color w:val="000000"/>
              </w:rPr>
              <w:t>IZM</w:t>
            </w:r>
          </w:p>
          <w:p w14:paraId="66496195"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LSPA</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83182CC" w14:textId="77777777" w:rsidR="00B67299" w:rsidRDefault="002E7AC7">
            <w:pPr>
              <w:pStyle w:val="LO-normal1"/>
              <w:jc w:val="center"/>
            </w:pPr>
            <w:r>
              <w:rPr>
                <w:rFonts w:ascii="Times New Roman" w:eastAsia="Times New Roman" w:hAnsi="Times New Roman" w:cs="Times New Roman"/>
                <w:color w:val="000000"/>
              </w:rPr>
              <w:t>4.PR. (4.1.RR, 4.2.RR,4.3.RR,4.4.RR, 4.5.RR, 4.6.RR, 4.7.RR)</w:t>
            </w:r>
          </w:p>
        </w:tc>
      </w:tr>
      <w:tr w:rsidR="00B67299" w14:paraId="17B4FF32" w14:textId="77777777" w:rsidTr="00E977D2">
        <w:trPr>
          <w:trHeight w:val="578"/>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031A2AD4" w14:textId="77777777" w:rsidR="00B67299" w:rsidRDefault="002E7AC7">
            <w:pPr>
              <w:pStyle w:val="LO-normal1"/>
              <w:jc w:val="both"/>
              <w:rPr>
                <w:rFonts w:ascii="Times New Roman" w:hAnsi="Times New Roman" w:cs="Times New Roman"/>
              </w:rPr>
            </w:pPr>
            <w:r>
              <w:rPr>
                <w:rFonts w:ascii="Times New Roman" w:eastAsia="Times New Roman" w:hAnsi="Times New Roman" w:cs="Times New Roman"/>
                <w:color w:val="000000"/>
              </w:rPr>
              <w:t>4.13. Pilnveidot MSĢ darbību (pirms tam izvērtējot attīstāmo sporta veidu efektivitāti un audzēkņu potenciālu izcilu rezultātu sasniegšanai sportā), kā arī sadarbībā ar augstākās izglītības iestādēm piedāvājot duālās karjeras iespējas.</w:t>
            </w:r>
            <w:r>
              <w:rPr>
                <w:rStyle w:val="FootnoteAnchor"/>
                <w:rFonts w:ascii="Times New Roman" w:eastAsia="Times New Roman" w:hAnsi="Times New Roman" w:cs="Times New Roman"/>
                <w:color w:val="000000"/>
              </w:rPr>
              <w:footnoteReference w:id="59"/>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DE9B2E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981F28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79414FD9"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MSĢ</w:t>
            </w:r>
          </w:p>
          <w:p w14:paraId="59A123E1"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15EA45E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LSPA</w:t>
            </w:r>
          </w:p>
          <w:p w14:paraId="5787AC18" w14:textId="77777777" w:rsidR="00E50703" w:rsidRDefault="00E50703">
            <w:pPr>
              <w:pStyle w:val="LO-normal1"/>
              <w:jc w:val="center"/>
              <w:rPr>
                <w:rFonts w:ascii="Times New Roman" w:eastAsia="Times New Roman" w:hAnsi="Times New Roman" w:cs="Times New Roman"/>
                <w:color w:val="000000"/>
              </w:rPr>
            </w:pPr>
            <w:r w:rsidRPr="00E50703">
              <w:rPr>
                <w:rFonts w:ascii="Times New Roman" w:eastAsia="Times New Roman" w:hAnsi="Times New Roman" w:cs="Times New Roman"/>
                <w:color w:val="000000"/>
              </w:rPr>
              <w:t>Atzītās sporta federācijas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0AE1E904" w14:textId="77777777" w:rsidR="00B67299" w:rsidRDefault="002E7AC7">
            <w:pPr>
              <w:pStyle w:val="LO-normal1"/>
              <w:jc w:val="center"/>
            </w:pPr>
            <w:r>
              <w:rPr>
                <w:rFonts w:ascii="Times New Roman" w:eastAsia="Times New Roman" w:hAnsi="Times New Roman" w:cs="Times New Roman"/>
                <w:color w:val="000000"/>
              </w:rPr>
              <w:t>4.PR. (4.1,RR, 4.2.RR,  4.3.RR, 4.4.RR, 4.5.RR, 4.8.RR)</w:t>
            </w:r>
          </w:p>
        </w:tc>
      </w:tr>
      <w:tr w:rsidR="00B67299" w14:paraId="12D257F8" w14:textId="77777777" w:rsidTr="00E977D2">
        <w:trPr>
          <w:trHeight w:val="470"/>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15AED23F" w14:textId="77777777" w:rsidR="00B67299" w:rsidRDefault="002E7AC7">
            <w:pPr>
              <w:jc w:val="both"/>
              <w:rPr>
                <w:rFonts w:ascii="Times New Roman" w:hAnsi="Times New Roman" w:cs="Times New Roman"/>
                <w:lang w:val="lv-LV"/>
              </w:rPr>
            </w:pPr>
            <w:r>
              <w:rPr>
                <w:rFonts w:ascii="Times New Roman" w:hAnsi="Times New Roman" w:cs="Times New Roman"/>
                <w:lang w:val="lv-LV"/>
              </w:rPr>
              <w:t>4.14. Pilnveidot profesionālu sportistu sporta darbības tiesisko regulējumu (tai skaitā darba tiesību jomā) atbilstoši profesionāla sportista darbības specifikai.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EC46D6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0A5592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2597C63"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LM</w:t>
            </w:r>
          </w:p>
          <w:p w14:paraId="1E05D8A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6155592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224B23BD"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LKSSA</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37A6BDF6" w14:textId="77777777" w:rsidR="00B67299" w:rsidRDefault="002E7AC7">
            <w:pPr>
              <w:pStyle w:val="LO-normal1"/>
              <w:jc w:val="center"/>
            </w:pPr>
            <w:r>
              <w:rPr>
                <w:rFonts w:ascii="Times New Roman" w:eastAsia="Times New Roman" w:hAnsi="Times New Roman" w:cs="Times New Roman"/>
                <w:color w:val="000000"/>
              </w:rPr>
              <w:t>4.PR. (4.1,RR, 4.2.RR,  4.3.RR, 4.6.RR, 4.7.RR)</w:t>
            </w:r>
          </w:p>
        </w:tc>
      </w:tr>
      <w:tr w:rsidR="00B67299" w14:paraId="15EC891B" w14:textId="77777777" w:rsidTr="00E977D2">
        <w:trPr>
          <w:trHeight w:val="470"/>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A857127" w14:textId="77777777" w:rsidR="00B67299" w:rsidRDefault="002E7AC7">
            <w:pPr>
              <w:jc w:val="both"/>
              <w:rPr>
                <w:rFonts w:ascii="Times New Roman" w:hAnsi="Times New Roman" w:cs="Times New Roman"/>
                <w:lang w:val="lv-LV"/>
              </w:rPr>
            </w:pPr>
            <w:r>
              <w:rPr>
                <w:rFonts w:ascii="Times New Roman" w:hAnsi="Times New Roman" w:cs="Times New Roman"/>
                <w:lang w:val="lv-LV"/>
              </w:rPr>
              <w:lastRenderedPageBreak/>
              <w:t>4.15. Pilnveidot un stiprināt profesionālu sportistu un citu augstas klases sportistu sociālo aizsardzību.</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C52B783"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C570E5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2CDA260"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LOK</w:t>
            </w:r>
          </w:p>
          <w:p w14:paraId="05DB3271" w14:textId="77777777" w:rsidR="00B67299" w:rsidRDefault="002E7AC7">
            <w:pPr>
              <w:pStyle w:val="LO-normal1"/>
              <w:jc w:val="center"/>
              <w:rPr>
                <w:rFonts w:ascii="Times New Roman" w:hAnsi="Times New Roman" w:cs="Times New Roman"/>
              </w:rPr>
            </w:pPr>
            <w:r>
              <w:rPr>
                <w:rFonts w:ascii="Times New Roman" w:eastAsia="Times New Roman" w:hAnsi="Times New Roman" w:cs="Times New Roman"/>
                <w:color w:val="000000"/>
              </w:rPr>
              <w:t>LM</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452ACC4D" w14:textId="77777777" w:rsidR="00B67299" w:rsidRDefault="002E7AC7">
            <w:pPr>
              <w:pStyle w:val="LO-normal1"/>
              <w:jc w:val="center"/>
            </w:pPr>
            <w:r>
              <w:rPr>
                <w:rFonts w:ascii="Times New Roman" w:eastAsia="Times New Roman" w:hAnsi="Times New Roman" w:cs="Times New Roman"/>
                <w:color w:val="000000"/>
              </w:rPr>
              <w:t>4.PR. (4.1,RR, 4.2.RR,  4.3.RR, 4.6.RR, 4.7.RR)</w:t>
            </w:r>
          </w:p>
        </w:tc>
      </w:tr>
      <w:tr w:rsidR="00B67299" w14:paraId="56E34830" w14:textId="77777777" w:rsidTr="00E977D2">
        <w:trPr>
          <w:trHeight w:val="470"/>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2E549033"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4.16. Izveidot sistēmu augstas klases sportistu atbalstam iekšlietu un aizsardzības resoros, kā arī veicināt duālo karjeru sportā.</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D2CC1A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2023.-2027.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90D13CE"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5BDA94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IeM</w:t>
            </w:r>
          </w:p>
          <w:p w14:paraId="181370F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AM</w:t>
            </w:r>
          </w:p>
          <w:p w14:paraId="3CE196B6"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355F9BEF"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FEDF52B" w14:textId="77777777" w:rsidR="00B67299" w:rsidRDefault="002E7AC7">
            <w:pPr>
              <w:pStyle w:val="LO-normal1"/>
              <w:jc w:val="center"/>
            </w:pPr>
            <w:r>
              <w:rPr>
                <w:rFonts w:ascii="Times New Roman" w:eastAsia="Times New Roman" w:hAnsi="Times New Roman" w:cs="Times New Roman"/>
                <w:color w:val="000000"/>
              </w:rPr>
              <w:t>4.PR (4.1.RR,  4.2. RR, 4.3.RR)</w:t>
            </w:r>
          </w:p>
        </w:tc>
      </w:tr>
      <w:tr w:rsidR="00B67299" w14:paraId="663D303F" w14:textId="77777777" w:rsidTr="00E977D2">
        <w:trPr>
          <w:trHeight w:val="470"/>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685543E9"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4.17. Atbalstīt sporta stipendiju piešķiršanu, veicinot duālo karjeru sportā.</w:t>
            </w:r>
            <w:r>
              <w:rPr>
                <w:rStyle w:val="FootnoteAnchor"/>
                <w:rFonts w:ascii="Times New Roman" w:eastAsia="Times New Roman" w:hAnsi="Times New Roman" w:cs="Times New Roman"/>
                <w:color w:val="000000"/>
              </w:rPr>
              <w:footnoteReference w:id="60"/>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A1B1FC2" w14:textId="77777777" w:rsidR="00B67299" w:rsidRDefault="002E7AC7" w:rsidP="008921C1">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w:t>
            </w:r>
            <w:r w:rsidR="008921C1">
              <w:rPr>
                <w:rFonts w:ascii="Times New Roman" w:eastAsia="Times New Roman" w:hAnsi="Times New Roman" w:cs="Times New Roman"/>
                <w:color w:val="000000"/>
              </w:rPr>
              <w:t>2</w:t>
            </w:r>
            <w:r>
              <w:rPr>
                <w:rFonts w:ascii="Times New Roman" w:eastAsia="Times New Roman" w:hAnsi="Times New Roman" w:cs="Times New Roman"/>
                <w:color w:val="000000"/>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D9E0E58"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399410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LSFP</w:t>
            </w:r>
          </w:p>
          <w:p w14:paraId="095F80BC"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Augstskolas un koledžas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2FDA56B5" w14:textId="77777777" w:rsidR="00B67299" w:rsidRDefault="002E7AC7">
            <w:pPr>
              <w:pStyle w:val="LO-normal1"/>
              <w:jc w:val="center"/>
            </w:pPr>
            <w:r>
              <w:rPr>
                <w:rFonts w:ascii="Times New Roman" w:eastAsia="Times New Roman" w:hAnsi="Times New Roman" w:cs="Times New Roman"/>
                <w:color w:val="000000"/>
              </w:rPr>
              <w:t>4.PR (4.1.RR,  4.2. RR, 4.3.RR, 4.6.RR, 4.7.RR., 4.8.RR)</w:t>
            </w:r>
          </w:p>
        </w:tc>
      </w:tr>
      <w:tr w:rsidR="00B67299" w14:paraId="49BB02D5" w14:textId="77777777" w:rsidTr="00E977D2">
        <w:trPr>
          <w:trHeight w:val="84"/>
        </w:trPr>
        <w:tc>
          <w:tcPr>
            <w:tcW w:w="7117" w:type="dxa"/>
            <w:tcBorders>
              <w:top w:val="single" w:sz="4" w:space="0" w:color="000000"/>
              <w:left w:val="single" w:sz="4" w:space="0" w:color="000000"/>
              <w:bottom w:val="single" w:sz="4" w:space="0" w:color="000000"/>
              <w:right w:val="single" w:sz="4" w:space="0" w:color="000000"/>
            </w:tcBorders>
            <w:shd w:val="clear" w:color="auto" w:fill="FFFFFF"/>
          </w:tcPr>
          <w:p w14:paraId="5470E090" w14:textId="77777777" w:rsidR="00B67299" w:rsidRDefault="002E7AC7">
            <w:pPr>
              <w:pStyle w:val="LO-normal1"/>
              <w:jc w:val="both"/>
              <w:rPr>
                <w:rFonts w:ascii="Times New Roman" w:eastAsia="Times New Roman" w:hAnsi="Times New Roman" w:cs="Times New Roman"/>
                <w:color w:val="000000"/>
              </w:rPr>
            </w:pPr>
            <w:r>
              <w:rPr>
                <w:rFonts w:ascii="Times New Roman" w:eastAsia="Times New Roman" w:hAnsi="Times New Roman" w:cs="Times New Roman"/>
                <w:color w:val="000000"/>
              </w:rPr>
              <w:t>4.18. Veicināt Augstas klases sportistu sagatavošanas centru sistēmas tālāku attīstību, vienlaikus palielinot atzīto sporta federāciju lomu atbalsta programmas īstenošanā.</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963E1F0"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2022.-2027.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7DF5DB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IZM</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2F1A67A2"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Atzītās sporta federācijas</w:t>
            </w:r>
          </w:p>
          <w:p w14:paraId="23066FE5" w14:textId="77777777" w:rsidR="00AF428B" w:rsidRDefault="00AF428B">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LOK</w:t>
            </w:r>
          </w:p>
          <w:p w14:paraId="48FF66F4" w14:textId="77777777" w:rsidR="00B67299" w:rsidRDefault="002E7AC7">
            <w:pPr>
              <w:pStyle w:val="LO-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Pašvaldības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091D726A" w14:textId="77777777" w:rsidR="00B67299" w:rsidRDefault="002E7AC7">
            <w:pPr>
              <w:pStyle w:val="LO-normal1"/>
              <w:jc w:val="center"/>
            </w:pPr>
            <w:r>
              <w:rPr>
                <w:rFonts w:ascii="Times New Roman" w:eastAsia="Times New Roman" w:hAnsi="Times New Roman" w:cs="Times New Roman"/>
                <w:color w:val="000000"/>
              </w:rPr>
              <w:t>4.PR (4.1.RR,  4.2. RR, 4.3.RR, 4.8.RR)</w:t>
            </w:r>
          </w:p>
        </w:tc>
      </w:tr>
    </w:tbl>
    <w:p w14:paraId="2668734E" w14:textId="0E03370F" w:rsidR="00B67299" w:rsidRDefault="00B67299">
      <w:pPr>
        <w:pStyle w:val="LO-normal1"/>
      </w:pPr>
    </w:p>
    <w:p w14:paraId="2C63EC81" w14:textId="1074D13B" w:rsidR="007C37E4" w:rsidRDefault="007C37E4">
      <w:pPr>
        <w:pStyle w:val="LO-normal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7C37E4" w:rsidRPr="007C37E4" w14:paraId="528AE928" w14:textId="77777777" w:rsidTr="00600792">
        <w:tc>
          <w:tcPr>
            <w:tcW w:w="9061" w:type="dxa"/>
          </w:tcPr>
          <w:p w14:paraId="3DAF1561" w14:textId="77777777" w:rsidR="007C37E4" w:rsidRPr="007C37E4" w:rsidRDefault="007C37E4" w:rsidP="00600792">
            <w:pPr>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7C37E4" w:rsidRPr="007C37E4" w14:paraId="31315AFA" w14:textId="77777777" w:rsidTr="00600792">
              <w:tc>
                <w:tcPr>
                  <w:tcW w:w="3119" w:type="dxa"/>
                </w:tcPr>
                <w:p w14:paraId="00D3EC41" w14:textId="77777777" w:rsidR="007C37E4" w:rsidRPr="007C37E4" w:rsidRDefault="007C37E4" w:rsidP="00600792">
                  <w:pPr>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7C37E4">
                    <w:rPr>
                      <w:rFonts w:ascii="Times New Roman" w:eastAsia="Times New Roman" w:hAnsi="Times New Roman" w:cs="Times New Roman"/>
                      <w:sz w:val="28"/>
                      <w:szCs w:val="28"/>
                      <w:lang w:eastAsia="zh-CN"/>
                    </w:rPr>
                    <w:t>Izglītības un zinātnes ministre</w:t>
                  </w:r>
                </w:p>
              </w:tc>
              <w:tc>
                <w:tcPr>
                  <w:tcW w:w="2410" w:type="dxa"/>
                </w:tcPr>
                <w:p w14:paraId="5D1B2E10" w14:textId="77777777" w:rsidR="007C37E4" w:rsidRPr="007C37E4" w:rsidRDefault="007C37E4" w:rsidP="00600792">
                  <w:pPr>
                    <w:overflowPunct w:val="0"/>
                    <w:autoSpaceDE w:val="0"/>
                    <w:autoSpaceDN w:val="0"/>
                    <w:adjustRightInd w:val="0"/>
                    <w:spacing w:before="20"/>
                    <w:jc w:val="center"/>
                    <w:textAlignment w:val="baseline"/>
                    <w:rPr>
                      <w:rFonts w:ascii="Times New Roman" w:eastAsia="Times New Roman" w:hAnsi="Times New Roman" w:cs="Times New Roman"/>
                      <w:sz w:val="28"/>
                      <w:szCs w:val="28"/>
                      <w:lang w:eastAsia="zh-CN"/>
                    </w:rPr>
                  </w:pPr>
                  <w:r w:rsidRPr="007C37E4">
                    <w:rPr>
                      <w:rFonts w:ascii="Times New Roman" w:eastAsia="Times New Roman" w:hAnsi="Times New Roman" w:cs="Times New Roman"/>
                      <w:sz w:val="28"/>
                      <w:szCs w:val="28"/>
                      <w:lang w:eastAsia="zh-CN"/>
                    </w:rPr>
                    <w:t>(paraksts**)</w:t>
                  </w:r>
                </w:p>
              </w:tc>
              <w:tc>
                <w:tcPr>
                  <w:tcW w:w="3577" w:type="dxa"/>
                </w:tcPr>
                <w:p w14:paraId="76C2FB58" w14:textId="77777777" w:rsidR="007C37E4" w:rsidRPr="007C37E4" w:rsidRDefault="007C37E4" w:rsidP="00600792">
                  <w:pPr>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7C37E4">
                    <w:rPr>
                      <w:rFonts w:ascii="Times New Roman" w:eastAsia="Times New Roman" w:hAnsi="Times New Roman" w:cs="Times New Roman"/>
                      <w:noProof/>
                      <w:sz w:val="28"/>
                      <w:szCs w:val="28"/>
                      <w:lang w:eastAsia="en-GB"/>
                    </w:rPr>
                    <w:t>A. Muižniece</w:t>
                  </w:r>
                </w:p>
              </w:tc>
            </w:tr>
          </w:tbl>
          <w:p w14:paraId="4D7BF3F9" w14:textId="77777777" w:rsidR="007C37E4" w:rsidRPr="007C37E4" w:rsidRDefault="007C37E4" w:rsidP="00600792">
            <w:pPr>
              <w:rPr>
                <w:rFonts w:ascii="Times New Roman" w:eastAsia="Times New Roman" w:hAnsi="Times New Roman" w:cs="Times New Roman"/>
                <w:sz w:val="28"/>
                <w:szCs w:val="28"/>
                <w:lang w:eastAsia="en-GB"/>
              </w:rPr>
            </w:pPr>
          </w:p>
          <w:p w14:paraId="274B786B" w14:textId="77777777" w:rsidR="007C37E4" w:rsidRPr="007C37E4" w:rsidRDefault="007C37E4" w:rsidP="00600792">
            <w:pPr>
              <w:rPr>
                <w:rFonts w:ascii="Times New Roman" w:eastAsia="Times New Roman" w:hAnsi="Times New Roman" w:cs="Times New Roman"/>
                <w:sz w:val="28"/>
                <w:szCs w:val="28"/>
                <w:lang w:eastAsia="en-GB"/>
              </w:rPr>
            </w:pPr>
          </w:p>
          <w:p w14:paraId="15575600" w14:textId="77777777" w:rsidR="007C37E4" w:rsidRPr="007C37E4" w:rsidRDefault="007C37E4" w:rsidP="00600792">
            <w:pPr>
              <w:rPr>
                <w:rFonts w:ascii="Times New Roman" w:eastAsia="Times New Roman" w:hAnsi="Times New Roman" w:cs="Times New Roman"/>
                <w:lang w:eastAsia="en-GB"/>
              </w:rPr>
            </w:pPr>
            <w:r w:rsidRPr="007C37E4">
              <w:rPr>
                <w:rFonts w:ascii="Times New Roman" w:eastAsia="Times New Roman" w:hAnsi="Times New Roman" w:cs="Times New Roman"/>
                <w:lang w:eastAsia="zh-CN"/>
              </w:rPr>
              <w:t>** Dokuments ir parakstīts ar TAP portāla elektroniskās parakstīšanas rīku</w:t>
            </w:r>
          </w:p>
        </w:tc>
      </w:tr>
    </w:tbl>
    <w:p w14:paraId="6C8B7908" w14:textId="77777777" w:rsidR="007C37E4" w:rsidRPr="007C37E4" w:rsidRDefault="007C37E4">
      <w:pPr>
        <w:pStyle w:val="LO-normal1"/>
        <w:rPr>
          <w:lang w:val="en"/>
        </w:rPr>
      </w:pPr>
    </w:p>
    <w:sectPr w:rsidR="007C37E4" w:rsidRPr="007C37E4" w:rsidSect="00E977D2">
      <w:headerReference w:type="default" r:id="rId12"/>
      <w:footerReference w:type="default" r:id="rId13"/>
      <w:pgSz w:w="16838" w:h="11906" w:orient="landscape"/>
      <w:pgMar w:top="992" w:right="964" w:bottom="284" w:left="1134" w:header="284" w:footer="289"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F0C81" w14:textId="77777777" w:rsidR="000630B1" w:rsidRDefault="000630B1">
      <w:r>
        <w:separator/>
      </w:r>
    </w:p>
  </w:endnote>
  <w:endnote w:type="continuationSeparator" w:id="0">
    <w:p w14:paraId="62AE6A96" w14:textId="77777777" w:rsidR="000630B1" w:rsidRDefault="00063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OpenSymbol">
    <w:altName w:val="Arial Unicode MS"/>
    <w:charset w:val="02"/>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59CFF" w14:textId="77777777" w:rsidR="006E5ED5" w:rsidRDefault="006E5ED5">
    <w:pPr>
      <w:pStyle w:val="LO-normal1"/>
      <w:tabs>
        <w:tab w:val="center" w:pos="4153"/>
        <w:tab w:val="right" w:pos="8306"/>
      </w:tabs>
      <w:jc w:val="right"/>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58169B">
      <w:rPr>
        <w:rFonts w:ascii="Times New Roman" w:hAnsi="Times New Roman" w:cs="Times New Roman"/>
        <w:noProof/>
      </w:rPr>
      <w:t>10</w:t>
    </w:r>
    <w:r>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B90C0" w14:textId="77777777" w:rsidR="006E5ED5" w:rsidRDefault="006E5ED5">
    <w:pPr>
      <w:pStyle w:val="LO-normal1"/>
      <w:tabs>
        <w:tab w:val="center" w:pos="4153"/>
        <w:tab w:val="right" w:pos="830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C0794" w14:textId="77777777" w:rsidR="006E5ED5" w:rsidRPr="0035618B" w:rsidRDefault="006E5ED5">
    <w:pPr>
      <w:pStyle w:val="LO-normal1"/>
      <w:tabs>
        <w:tab w:val="center" w:pos="4153"/>
        <w:tab w:val="right" w:pos="8306"/>
      </w:tabs>
      <w:ind w:right="-165"/>
      <w:jc w:val="right"/>
      <w:rPr>
        <w:rFonts w:ascii="Times New Roman" w:hAnsi="Times New Roman" w:cs="Times New Roman"/>
      </w:rPr>
    </w:pPr>
    <w:r w:rsidRPr="0035618B">
      <w:rPr>
        <w:rFonts w:ascii="Times New Roman" w:hAnsi="Times New Roman" w:cs="Times New Roman"/>
      </w:rPr>
      <w:fldChar w:fldCharType="begin"/>
    </w:r>
    <w:r w:rsidRPr="0035618B">
      <w:rPr>
        <w:rFonts w:ascii="Times New Roman" w:hAnsi="Times New Roman" w:cs="Times New Roman"/>
      </w:rPr>
      <w:instrText>PAGE</w:instrText>
    </w:r>
    <w:r w:rsidRPr="0035618B">
      <w:rPr>
        <w:rFonts w:ascii="Times New Roman" w:hAnsi="Times New Roman" w:cs="Times New Roman"/>
      </w:rPr>
      <w:fldChar w:fldCharType="separate"/>
    </w:r>
    <w:r w:rsidR="0058169B">
      <w:rPr>
        <w:rFonts w:ascii="Times New Roman" w:hAnsi="Times New Roman" w:cs="Times New Roman"/>
        <w:noProof/>
      </w:rPr>
      <w:t>21</w:t>
    </w:r>
    <w:r w:rsidRPr="0035618B">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889C7" w14:textId="77777777" w:rsidR="000630B1" w:rsidRDefault="000630B1">
      <w:r>
        <w:separator/>
      </w:r>
    </w:p>
  </w:footnote>
  <w:footnote w:type="continuationSeparator" w:id="0">
    <w:p w14:paraId="2C616D15" w14:textId="77777777" w:rsidR="000630B1" w:rsidRDefault="000630B1">
      <w:r>
        <w:continuationSeparator/>
      </w:r>
    </w:p>
  </w:footnote>
  <w:footnote w:id="1">
    <w:p w14:paraId="152CBE19"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Ir atsevišķi sporta veidi, kuros vecums 14 – 15 gadi nav uzskatāms par sākumu augstu sasniegumu sportam, tam ir jābūt jau no 12 gadu vecuma. Jaunatnes likumā par jauniešiem tiek uzskatīta iedzīvotāju daļa vecumā no 13 – 25 gadiem. </w:t>
      </w:r>
    </w:p>
  </w:footnote>
  <w:footnote w:id="2">
    <w:p w14:paraId="70857A94"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Jaunatnes likuma 1. pants </w:t>
      </w:r>
      <w:hyperlink r:id="rId1">
        <w:r w:rsidRPr="0035618B">
          <w:rPr>
            <w:rStyle w:val="InternetLink"/>
            <w:rFonts w:ascii="Times New Roman" w:eastAsia="Times New Roman" w:hAnsi="Times New Roman" w:cs="Times New Roman"/>
            <w:i/>
            <w:color w:val="000080"/>
            <w:sz w:val="20"/>
            <w:szCs w:val="20"/>
          </w:rPr>
          <w:t>https://likumi.lv/ta/id/175920-jaunatnes-likums</w:t>
        </w:r>
      </w:hyperlink>
      <w:r w:rsidRPr="0035618B">
        <w:rPr>
          <w:rFonts w:ascii="Times New Roman" w:eastAsia="Times New Roman" w:hAnsi="Times New Roman" w:cs="Times New Roman"/>
          <w:sz w:val="20"/>
          <w:szCs w:val="20"/>
        </w:rPr>
        <w:t xml:space="preserve"> </w:t>
      </w:r>
    </w:p>
  </w:footnote>
  <w:footnote w:id="3">
    <w:p w14:paraId="4BBC7421"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Saskaņā ar Pasaules Veselības organizācijas sniegto definīciju “sports” ir augstas intensitātes fiziskā aktivitāte. Attiecībā uz tautas sportu biežāk būtu akcentējama fizisko aktivitāšu veicināšana iedzīvotājiem.</w:t>
      </w:r>
    </w:p>
  </w:footnote>
  <w:footnote w:id="4">
    <w:p w14:paraId="17BFF347"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NAP2027 [358]</w:t>
      </w:r>
    </w:p>
  </w:footnote>
  <w:footnote w:id="5">
    <w:p w14:paraId="39E4A3BD"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NAP2027 [375]</w:t>
      </w:r>
    </w:p>
  </w:footnote>
  <w:footnote w:id="6">
    <w:p w14:paraId="136A654D"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Pieejams: </w:t>
      </w:r>
      <w:hyperlink r:id="rId2">
        <w:r w:rsidRPr="0035618B">
          <w:rPr>
            <w:rStyle w:val="InternetLink"/>
            <w:rFonts w:ascii="Times New Roman" w:eastAsia="Times New Roman" w:hAnsi="Times New Roman" w:cs="Times New Roman"/>
            <w:i/>
            <w:color w:val="000080"/>
            <w:sz w:val="20"/>
            <w:szCs w:val="20"/>
          </w:rPr>
          <w:t>http://polsis.mk.gov.lv/api/file/file9175156752398507002.docx</w:t>
        </w:r>
      </w:hyperlink>
      <w:r w:rsidRPr="0035618B">
        <w:rPr>
          <w:rFonts w:ascii="Times New Roman" w:eastAsia="Times New Roman" w:hAnsi="Times New Roman" w:cs="Times New Roman"/>
          <w:sz w:val="20"/>
          <w:szCs w:val="20"/>
        </w:rPr>
        <w:t xml:space="preserve"> </w:t>
      </w:r>
    </w:p>
  </w:footnote>
  <w:footnote w:id="7">
    <w:p w14:paraId="73BCF411"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[359]</w:t>
      </w:r>
    </w:p>
  </w:footnote>
  <w:footnote w:id="8">
    <w:p w14:paraId="32EC19C0"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[380]</w:t>
      </w:r>
    </w:p>
  </w:footnote>
  <w:footnote w:id="9">
    <w:p w14:paraId="26A4B20B"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[375] un [372]</w:t>
      </w:r>
    </w:p>
  </w:footnote>
  <w:footnote w:id="10">
    <w:p w14:paraId="174F1AED" w14:textId="77777777" w:rsidR="006E5ED5" w:rsidRPr="00D5135E" w:rsidRDefault="006E5ED5">
      <w:pPr>
        <w:pStyle w:val="FootnoteText"/>
        <w:jc w:val="both"/>
        <w:rPr>
          <w:rFonts w:ascii="Times New Roman" w:hAnsi="Times New Roman" w:cs="Times New Roman"/>
          <w:lang w:val="lv-LV"/>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Iespēju nodrošināšanā pašvaldības ir tiesīgas ņemt vērā tās administratīvajā teritorijā pieejamo sporta infrastruktūru un sporta tradīcijas.</w:t>
      </w:r>
    </w:p>
  </w:footnote>
  <w:footnote w:id="11">
    <w:p w14:paraId="50C8C226"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3">
        <w:r w:rsidRPr="0035618B">
          <w:rPr>
            <w:rStyle w:val="InternetLink"/>
            <w:rFonts w:ascii="Times New Roman" w:eastAsia="Times New Roman" w:hAnsi="Times New Roman" w:cs="Times New Roman"/>
            <w:i/>
            <w:color w:val="000080"/>
            <w:sz w:val="20"/>
            <w:szCs w:val="20"/>
          </w:rPr>
          <w:t>https://likumi.lv/ta/id/68294-sporta-likums</w:t>
        </w:r>
      </w:hyperlink>
      <w:r w:rsidRPr="0035618B">
        <w:rPr>
          <w:rFonts w:ascii="Times New Roman" w:eastAsia="Times New Roman" w:hAnsi="Times New Roman" w:cs="Times New Roman"/>
          <w:sz w:val="20"/>
          <w:szCs w:val="20"/>
        </w:rPr>
        <w:t xml:space="preserve"> </w:t>
      </w:r>
    </w:p>
  </w:footnote>
  <w:footnote w:id="12">
    <w:p w14:paraId="40CD13A8"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Pieejamas: </w:t>
      </w:r>
      <w:hyperlink r:id="rId4">
        <w:r w:rsidRPr="0035618B">
          <w:rPr>
            <w:rStyle w:val="InternetLink"/>
            <w:rFonts w:ascii="Times New Roman" w:eastAsia="Times New Roman" w:hAnsi="Times New Roman" w:cs="Times New Roman"/>
            <w:i/>
            <w:color w:val="000080"/>
            <w:sz w:val="20"/>
            <w:szCs w:val="20"/>
          </w:rPr>
          <w:t>https://www.pkc.gov.lv/sites/default/files/inline-files/NAP2027_apstiprin%C4%81ts%20Saeim%C4%81_1.pdf</w:t>
        </w:r>
      </w:hyperlink>
      <w:r w:rsidRPr="0035618B">
        <w:rPr>
          <w:rFonts w:ascii="Times New Roman" w:eastAsia="Times New Roman" w:hAnsi="Times New Roman" w:cs="Times New Roman"/>
          <w:sz w:val="20"/>
          <w:szCs w:val="20"/>
        </w:rPr>
        <w:t xml:space="preserve"> </w:t>
      </w:r>
    </w:p>
  </w:footnote>
  <w:footnote w:id="13">
    <w:p w14:paraId="1677E46F" w14:textId="77777777" w:rsidR="006E5ED5" w:rsidRPr="0035618B" w:rsidRDefault="006E5ED5">
      <w:pPr>
        <w:pStyle w:val="FootnoteText"/>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Latvijas Nacionālais attīstības plāns 2021.–2027.gadam” (NAP2027) (apstiprināts ar 2020.gada 2.jūlija Saeimas lēmumu). Pieejams: </w:t>
      </w:r>
      <w:hyperlink r:id="rId5">
        <w:r w:rsidRPr="0035618B">
          <w:rPr>
            <w:rStyle w:val="InternetLink"/>
            <w:rFonts w:ascii="Times New Roman" w:hAnsi="Times New Roman" w:cs="Times New Roman"/>
            <w:i/>
            <w:iCs/>
            <w:color w:val="002E8A"/>
            <w:lang w:val="lv-LV"/>
          </w:rPr>
          <w:t>https://www.pkc.gov.lv/sites/default/files/inline-files/NAP2027_apstiprin%C4%81ts%20Saeim%C4%81.pdf</w:t>
        </w:r>
      </w:hyperlink>
      <w:r w:rsidRPr="0035618B">
        <w:rPr>
          <w:rFonts w:ascii="Times New Roman" w:hAnsi="Times New Roman" w:cs="Times New Roman"/>
          <w:i/>
          <w:iCs/>
          <w:color w:val="002E8A"/>
          <w:lang w:val="lv-LV"/>
        </w:rPr>
        <w:t xml:space="preserve"> </w:t>
      </w:r>
    </w:p>
  </w:footnote>
  <w:footnote w:id="14">
    <w:p w14:paraId="108325FB"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Pieejams </w:t>
      </w:r>
      <w:hyperlink r:id="rId6">
        <w:r w:rsidRPr="0035618B">
          <w:rPr>
            <w:rStyle w:val="InternetLink"/>
            <w:rFonts w:ascii="Times New Roman" w:hAnsi="Times New Roman" w:cs="Times New Roman"/>
            <w:i/>
            <w:lang w:val="lv-LV"/>
          </w:rPr>
          <w:t>https://likumi.lv/ta/id/80495-par-eiropas-konvenciju-par-skatitaju-parkapumiem-un-rupju-uzvedibu-sporta-pasakumos-un-ipasi-futbola-sacensibu-laika</w:t>
        </w:r>
      </w:hyperlink>
      <w:r w:rsidRPr="0035618B">
        <w:rPr>
          <w:rFonts w:ascii="Times New Roman" w:hAnsi="Times New Roman" w:cs="Times New Roman"/>
          <w:lang w:val="lv-LV"/>
        </w:rPr>
        <w:t xml:space="preserve"> </w:t>
      </w:r>
    </w:p>
  </w:footnote>
  <w:footnote w:id="15">
    <w:p w14:paraId="1254D5B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7">
        <w:r w:rsidRPr="0035618B">
          <w:rPr>
            <w:rStyle w:val="InternetLink"/>
            <w:rFonts w:ascii="Times New Roman" w:eastAsia="Times New Roman" w:hAnsi="Times New Roman" w:cs="Times New Roman"/>
            <w:i/>
            <w:color w:val="1155CC"/>
            <w:sz w:val="20"/>
            <w:szCs w:val="20"/>
          </w:rPr>
          <w:t>https://www.euro.who.int/__data/assets/pdf_file/0014/311360/Physical-activity-strategy-2016-2025.pdf</w:t>
        </w:r>
      </w:hyperlink>
      <w:r w:rsidRPr="0035618B">
        <w:rPr>
          <w:rFonts w:ascii="Times New Roman" w:eastAsia="Times New Roman" w:hAnsi="Times New Roman" w:cs="Times New Roman"/>
          <w:i/>
          <w:sz w:val="20"/>
          <w:szCs w:val="20"/>
        </w:rPr>
        <w:t xml:space="preserve"> </w:t>
      </w:r>
    </w:p>
  </w:footnote>
  <w:footnote w:id="16">
    <w:p w14:paraId="5B989F68"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8">
        <w:r w:rsidRPr="0035618B">
          <w:rPr>
            <w:rStyle w:val="InternetLink"/>
            <w:rFonts w:ascii="Times New Roman" w:eastAsia="Times New Roman" w:hAnsi="Times New Roman" w:cs="Times New Roman"/>
            <w:i/>
            <w:color w:val="000080"/>
            <w:sz w:val="20"/>
            <w:szCs w:val="20"/>
          </w:rPr>
          <w:t>http://rpr.gov.lv/wp-content/uploads/2017/12/RPR-Ilgtspejigas-attistibas-strategija_2014-2030.pdf</w:t>
        </w:r>
      </w:hyperlink>
      <w:r w:rsidRPr="0035618B">
        <w:rPr>
          <w:rFonts w:ascii="Times New Roman" w:eastAsia="Times New Roman" w:hAnsi="Times New Roman" w:cs="Times New Roman"/>
          <w:sz w:val="20"/>
          <w:szCs w:val="20"/>
        </w:rPr>
        <w:t xml:space="preserve"> </w:t>
      </w:r>
    </w:p>
  </w:footnote>
  <w:footnote w:id="17">
    <w:p w14:paraId="09283A44"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hyperlink r:id="rId9">
        <w:r w:rsidRPr="0035618B">
          <w:rPr>
            <w:rStyle w:val="InternetLink"/>
            <w:rFonts w:ascii="Times New Roman" w:eastAsia="Times New Roman" w:hAnsi="Times New Roman" w:cs="Times New Roman"/>
            <w:i/>
            <w:color w:val="1155CC"/>
            <w:sz w:val="20"/>
            <w:szCs w:val="20"/>
          </w:rPr>
          <w:t>https://lpr.gov.lv/wp-content/uploads/2011/lpr-planosanas-dokumenti/Latgales_strategija_2030_apstiprinata_01.12.2010.pdf</w:t>
        </w:r>
      </w:hyperlink>
    </w:p>
  </w:footnote>
  <w:footnote w:id="18">
    <w:p w14:paraId="6750023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10">
        <w:r w:rsidRPr="0035618B">
          <w:rPr>
            <w:rStyle w:val="InternetLink"/>
            <w:rFonts w:ascii="Times New Roman" w:eastAsia="Times New Roman" w:hAnsi="Times New Roman" w:cs="Times New Roman"/>
            <w:i/>
            <w:sz w:val="20"/>
            <w:szCs w:val="20"/>
          </w:rPr>
          <w:t>https://www.zemgale.lv/attistibas-planosana/planosanas-dokumenti/category/34-zpr-ilgtspejigas-attistibas-strategija-2015-2030</w:t>
        </w:r>
      </w:hyperlink>
    </w:p>
  </w:footnote>
  <w:footnote w:id="19">
    <w:p w14:paraId="0372DF91"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11">
        <w:r w:rsidRPr="0035618B">
          <w:rPr>
            <w:rStyle w:val="InternetLink"/>
            <w:rFonts w:ascii="Times New Roman" w:eastAsia="Times New Roman" w:hAnsi="Times New Roman" w:cs="Times New Roman"/>
            <w:i/>
            <w:color w:val="1155CC"/>
            <w:sz w:val="20"/>
            <w:szCs w:val="20"/>
          </w:rPr>
          <w:t>https://www.kurzemesregions.lv/wp-content/uploads/2018/11/Kurzeme-2030.pdf</w:t>
        </w:r>
      </w:hyperlink>
    </w:p>
  </w:footnote>
  <w:footnote w:id="20">
    <w:p w14:paraId="68F76563"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w:t>
      </w:r>
      <w:hyperlink r:id="rId12">
        <w:r w:rsidRPr="0035618B">
          <w:rPr>
            <w:rStyle w:val="InternetLink"/>
            <w:rFonts w:ascii="Times New Roman" w:eastAsia="Times New Roman" w:hAnsi="Times New Roman" w:cs="Times New Roman"/>
            <w:i/>
            <w:color w:val="1155CC"/>
            <w:sz w:val="20"/>
            <w:szCs w:val="20"/>
          </w:rPr>
          <w:t>http://jauna.vidzeme.lv/upload/VIDZEMES_PLANOSANAS_REGIONA_ILGTSPEJIGAS_ATTISTIBAS_STRATEGIJA.pdf</w:t>
        </w:r>
      </w:hyperlink>
    </w:p>
  </w:footnote>
  <w:footnote w:id="21">
    <w:p w14:paraId="75F96B24"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[380]</w:t>
      </w:r>
    </w:p>
  </w:footnote>
  <w:footnote w:id="22">
    <w:p w14:paraId="7C903EA8" w14:textId="77777777" w:rsidR="00936188" w:rsidRPr="0035618B" w:rsidRDefault="00936188">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Naudas izteiksmē 93.4 miljoni euro. Avots: </w:t>
      </w:r>
      <w:r w:rsidRPr="0035618B">
        <w:rPr>
          <w:rFonts w:ascii="Times New Roman" w:eastAsia="Times New Roman" w:hAnsi="Times New Roman" w:cs="Times New Roman"/>
          <w:i/>
          <w:iCs/>
          <w:sz w:val="20"/>
          <w:szCs w:val="20"/>
        </w:rPr>
        <w:t>https://ec.europa.eu/eurostat/databrowser/view/gov_10a_exp$DV_584/default/table?lang=en</w:t>
      </w:r>
    </w:p>
  </w:footnote>
  <w:footnote w:id="23">
    <w:p w14:paraId="44C0B987" w14:textId="77777777" w:rsidR="00936188" w:rsidRPr="0035618B" w:rsidRDefault="00936188">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color w:val="002060"/>
          <w:sz w:val="20"/>
          <w:szCs w:val="20"/>
        </w:rPr>
        <w:t xml:space="preserve"> </w:t>
      </w:r>
      <w:hyperlink r:id="rId13">
        <w:r w:rsidRPr="0035618B">
          <w:rPr>
            <w:rStyle w:val="InternetLink"/>
            <w:rFonts w:ascii="Times New Roman" w:eastAsia="Times New Roman" w:hAnsi="Times New Roman" w:cs="Times New Roman"/>
            <w:i/>
            <w:color w:val="002060"/>
            <w:sz w:val="20"/>
            <w:szCs w:val="20"/>
          </w:rPr>
          <w:t>https://ec.europa.eu/eurostat/statistics-explained/index.php?title=File:T2_Sport_employment,_2014_and_2019.png</w:t>
        </w:r>
      </w:hyperlink>
      <w:r w:rsidRPr="0035618B">
        <w:rPr>
          <w:rFonts w:ascii="Times New Roman" w:eastAsia="Times New Roman" w:hAnsi="Times New Roman" w:cs="Times New Roman"/>
          <w:color w:val="002060"/>
          <w:sz w:val="20"/>
          <w:szCs w:val="20"/>
        </w:rPr>
        <w:t xml:space="preserve"> </w:t>
      </w:r>
    </w:p>
  </w:footnote>
  <w:footnote w:id="24">
    <w:p w14:paraId="309A4BA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[380] un pasākumu nr.433 Ar  „pieejamību” saprotot, ka infrastruktūra ir pielāgota pieprasījumam saskaņā ar ēkas tehniskā nodrošinājuma vajadzībām un iespējām, tā ir piemērota dažādu līmeņu un mērķauditorijas ar sportu saistītu sacensību, pasākumu realizācijā, treniņprocesu un fizisko aktivitāšu nodrošināšanā, tā ir fiziski pieejama cilvēkiem ar funkcionāliem traucējumiem, kā arī infrastruktūras izmantotājs ir spējīgs apmaksāt infrastruktūras izmantošanu un tās sniegtos pakalpojumus, iegādāties inventāru vai to nomāt; infrastruktūra ir pieejama no ekonomisko iespēju aspekta visiem sabiedrības sociāliem slāņiem, infrastruktūras objekti ir ērti un ātri sasniedzami izmantojot apkārt esošo infrastruktūru, kā arī infrastruktūra ir vienmērīgi izvietota Latvijas teritorijā saskaņā ar iedzīvotāju blīvuma rādītājiem.</w:t>
      </w:r>
    </w:p>
  </w:footnote>
  <w:footnote w:id="25">
    <w:p w14:paraId="2A5631AC" w14:textId="77777777" w:rsidR="00936188" w:rsidRPr="00D5135E" w:rsidRDefault="00936188">
      <w:pPr>
        <w:pStyle w:val="FootnoteText"/>
        <w:jc w:val="both"/>
        <w:rPr>
          <w:rFonts w:ascii="Times New Roman" w:hAnsi="Times New Roman" w:cs="Times New Roman"/>
          <w:lang w:val="lv-LV"/>
        </w:rPr>
      </w:pPr>
      <w:r w:rsidRPr="0035618B">
        <w:rPr>
          <w:rStyle w:val="FootnoteCharacters"/>
          <w:rFonts w:ascii="Times New Roman" w:hAnsi="Times New Roman" w:cs="Times New Roman"/>
        </w:rPr>
        <w:footnoteRef/>
      </w:r>
      <w:r w:rsidRPr="0035618B">
        <w:rPr>
          <w:rFonts w:ascii="Times New Roman" w:hAnsi="Times New Roman" w:cs="Times New Roman"/>
          <w:i/>
          <w:iCs/>
          <w:lang w:val="lv-LV"/>
        </w:rPr>
        <w:t xml:space="preserve"> </w:t>
      </w:r>
      <w:hyperlink r:id="rId14" w:tgtFrame="_blank">
        <w:bookmarkStart w:id="20" w:name="LPlnk816793"/>
        <w:bookmarkStart w:id="21" w:name="__DdeLink__3168_3326504370"/>
        <w:bookmarkEnd w:id="20"/>
        <w:r w:rsidRPr="0035618B">
          <w:rPr>
            <w:rStyle w:val="InternetLink"/>
            <w:rFonts w:ascii="Times New Roman" w:eastAsia="Times New Roman" w:hAnsi="Times New Roman" w:cs="Times New Roman"/>
            <w:i/>
            <w:iCs/>
            <w:color w:val="000080"/>
            <w:lang w:val="lv-LV"/>
          </w:rPr>
          <w:t>https://europa.eu/eurobarometer/api/deliverable/download/file?deliverableId=65307</w:t>
        </w:r>
      </w:hyperlink>
      <w:r w:rsidRPr="0035618B">
        <w:rPr>
          <w:rStyle w:val="InternetLink"/>
          <w:rFonts w:ascii="Times New Roman" w:eastAsia="Times New Roman" w:hAnsi="Times New Roman" w:cs="Times New Roman"/>
          <w:i/>
          <w:iCs/>
          <w:color w:val="000080"/>
          <w:lang w:val="lv-LV"/>
        </w:rPr>
        <w:t xml:space="preserve"> </w:t>
      </w:r>
      <w:bookmarkEnd w:id="21"/>
    </w:p>
  </w:footnote>
  <w:footnote w:id="26">
    <w:p w14:paraId="47BC56B2" w14:textId="77777777" w:rsidR="00936188" w:rsidRPr="00D5135E" w:rsidRDefault="00936188">
      <w:pPr>
        <w:pStyle w:val="FootnoteText"/>
        <w:jc w:val="both"/>
        <w:rPr>
          <w:rFonts w:ascii="Times New Roman" w:hAnsi="Times New Roman" w:cs="Times New Roman"/>
          <w:lang w:val="lv-LV"/>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hyperlink r:id="rId15" w:tgtFrame="_blank">
        <w:r w:rsidRPr="0035618B">
          <w:rPr>
            <w:rStyle w:val="InternetLink"/>
            <w:rFonts w:ascii="Times New Roman" w:eastAsia="Times New Roman" w:hAnsi="Times New Roman" w:cs="Times New Roman"/>
            <w:i/>
            <w:iCs/>
            <w:color w:val="000080"/>
            <w:lang w:val="lv-LV"/>
          </w:rPr>
          <w:t>https://europa.eu/eurobarometer/api/deliverable/download/file?deliverableId=65307</w:t>
        </w:r>
      </w:hyperlink>
      <w:r w:rsidRPr="0035618B">
        <w:rPr>
          <w:rStyle w:val="InternetLink"/>
          <w:rFonts w:ascii="Times New Roman" w:eastAsia="Times New Roman" w:hAnsi="Times New Roman" w:cs="Times New Roman"/>
          <w:i/>
          <w:iCs/>
          <w:color w:val="000080"/>
          <w:lang w:val="lv-LV"/>
        </w:rPr>
        <w:t xml:space="preserve"> </w:t>
      </w:r>
    </w:p>
  </w:footnote>
  <w:footnote w:id="27">
    <w:p w14:paraId="1F56C1E2" w14:textId="77777777" w:rsidR="00936188" w:rsidRPr="00D5135E" w:rsidRDefault="00936188">
      <w:pPr>
        <w:pStyle w:val="FootnoteText"/>
        <w:jc w:val="both"/>
        <w:rPr>
          <w:rFonts w:ascii="Times New Roman" w:hAnsi="Times New Roman" w:cs="Times New Roman"/>
          <w:lang w:val="lv-LV"/>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SPKC pētījums “Latvijas iedzīvotāju veselību ietekmējošo paradumu pētījums, 2018” ; Sasaiste ar NAP2027 [365]</w:t>
      </w:r>
    </w:p>
  </w:footnote>
  <w:footnote w:id="28">
    <w:p w14:paraId="5E58BF0F" w14:textId="77777777" w:rsidR="00936188" w:rsidRPr="0035618B" w:rsidRDefault="00936188">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PVO pētījums „</w:t>
      </w:r>
      <w:r w:rsidRPr="0035618B">
        <w:rPr>
          <w:rFonts w:ascii="Times New Roman" w:eastAsia="Times New Roman" w:hAnsi="Times New Roman" w:cs="Times New Roman"/>
          <w:i/>
          <w:lang w:val="lv-LV"/>
        </w:rPr>
        <w:t>Physical activity factsheets for the 28 European Union member states of the whole European region</w:t>
      </w:r>
      <w:r w:rsidRPr="0035618B">
        <w:rPr>
          <w:rFonts w:ascii="Times New Roman" w:eastAsia="Times New Roman" w:hAnsi="Times New Roman" w:cs="Times New Roman"/>
          <w:lang w:val="lv-LV"/>
        </w:rPr>
        <w:t xml:space="preserve">” (2018) </w:t>
      </w:r>
      <w:hyperlink r:id="rId16">
        <w:r w:rsidRPr="0035618B">
          <w:rPr>
            <w:rStyle w:val="InternetLink"/>
            <w:rFonts w:ascii="Times New Roman" w:eastAsia="Times New Roman" w:hAnsi="Times New Roman" w:cs="Times New Roman"/>
            <w:i/>
            <w:color w:val="000080"/>
            <w:lang w:val="lv-LV"/>
          </w:rPr>
          <w:t>https://www.pkc.gov.lv/sites/default/files/inline-files/NAP2027_apstiprin%C4%81ts%20Saeim%C4%81_1.pdf</w:t>
        </w:r>
      </w:hyperlink>
    </w:p>
  </w:footnote>
  <w:footnote w:id="29">
    <w:p w14:paraId="0DA698FD" w14:textId="77777777" w:rsidR="00936188" w:rsidRPr="0035618B" w:rsidRDefault="00936188">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[371]</w:t>
      </w:r>
    </w:p>
  </w:footnote>
  <w:footnote w:id="30">
    <w:p w14:paraId="4B47E306" w14:textId="77777777" w:rsidR="00936188" w:rsidRPr="0035618B" w:rsidRDefault="00936188">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i/>
          <w:lang w:val="lv-LV"/>
        </w:rPr>
        <w:t>A report to European Comission Mapping on Access to Sport for People with Disabilities</w:t>
      </w:r>
      <w:r w:rsidRPr="0035618B">
        <w:rPr>
          <w:rFonts w:ascii="Times New Roman" w:eastAsia="Times New Roman" w:hAnsi="Times New Roman" w:cs="Times New Roman"/>
          <w:lang w:val="lv-LV"/>
        </w:rPr>
        <w:t xml:space="preserve"> (2018)</w:t>
      </w:r>
    </w:p>
  </w:footnote>
  <w:footnote w:id="31">
    <w:p w14:paraId="1FDD311A" w14:textId="77777777" w:rsidR="00936188" w:rsidRPr="0035618B" w:rsidRDefault="00936188">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hyperlink r:id="rId17">
        <w:bookmarkStart w:id="22" w:name="__DdeLink__3401_3835754038"/>
        <w:r w:rsidRPr="0035618B">
          <w:rPr>
            <w:rStyle w:val="InternetLink"/>
            <w:rFonts w:ascii="Times New Roman" w:hAnsi="Times New Roman" w:cs="Times New Roman"/>
            <w:i/>
            <w:lang w:val="lv-LV"/>
          </w:rPr>
          <w:t>http://petijumi.mk.gov.lv/node/3189</w:t>
        </w:r>
      </w:hyperlink>
      <w:bookmarkEnd w:id="22"/>
    </w:p>
  </w:footnote>
  <w:footnote w:id="32">
    <w:p w14:paraId="03B176B6" w14:textId="77777777" w:rsidR="00936188" w:rsidRPr="0035618B" w:rsidRDefault="00936188">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sz w:val="20"/>
          <w:szCs w:val="20"/>
        </w:rPr>
        <w:t xml:space="preserve"> </w:t>
      </w:r>
      <w:r w:rsidRPr="0035618B">
        <w:rPr>
          <w:rFonts w:ascii="Times New Roman" w:eastAsia="Times New Roman" w:hAnsi="Times New Roman" w:cs="Times New Roman"/>
          <w:sz w:val="20"/>
          <w:szCs w:val="20"/>
        </w:rPr>
        <w:t>SPKC pētījums “ Latvijas skolēnu veselības paradumu pētījums</w:t>
      </w:r>
    </w:p>
  </w:footnote>
  <w:footnote w:id="33">
    <w:p w14:paraId="4A23C370"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[378, 379, 380 un 384] </w:t>
      </w:r>
    </w:p>
  </w:footnote>
  <w:footnote w:id="34">
    <w:p w14:paraId="590D76A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[378, 379, 380 un 384] </w:t>
      </w:r>
    </w:p>
  </w:footnote>
  <w:footnote w:id="35">
    <w:p w14:paraId="748EC6A0"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[385] </w:t>
      </w:r>
    </w:p>
  </w:footnote>
  <w:footnote w:id="36">
    <w:p w14:paraId="2466EB07"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[385] </w:t>
      </w:r>
    </w:p>
  </w:footnote>
  <w:footnote w:id="37">
    <w:p w14:paraId="1B532B9C"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[385]</w:t>
      </w:r>
    </w:p>
  </w:footnote>
  <w:footnote w:id="38">
    <w:p w14:paraId="60BCBEC3"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[385]</w:t>
      </w:r>
    </w:p>
  </w:footnote>
  <w:footnote w:id="39">
    <w:p w14:paraId="43EF166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[385]</w:t>
      </w:r>
    </w:p>
  </w:footnote>
  <w:footnote w:id="40">
    <w:p w14:paraId="463C60C3" w14:textId="77777777" w:rsidR="006E5ED5" w:rsidRPr="0035618B" w:rsidRDefault="006E5ED5">
      <w:pPr>
        <w:pStyle w:val="FootnoteText"/>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Style w:val="InternetLink"/>
          <w:rFonts w:ascii="Times New Roman" w:eastAsia="Times New Roman" w:hAnsi="Times New Roman" w:cs="Times New Roman"/>
          <w:i/>
          <w:lang w:val="lv-LV"/>
        </w:rPr>
        <w:t xml:space="preserve"> </w:t>
      </w:r>
      <w:hyperlink r:id="rId18">
        <w:r w:rsidRPr="0035618B">
          <w:rPr>
            <w:rStyle w:val="InternetLink"/>
            <w:rFonts w:ascii="Times New Roman" w:eastAsia="Times New Roman" w:hAnsi="Times New Roman" w:cs="Times New Roman"/>
            <w:i/>
            <w:lang w:val="lv-LV"/>
          </w:rPr>
          <w:t>http://petijumi.mk.gov.lv/node/3189</w:t>
        </w:r>
      </w:hyperlink>
    </w:p>
  </w:footnote>
  <w:footnote w:id="41">
    <w:p w14:paraId="1558FAC6"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[381] </w:t>
      </w:r>
    </w:p>
  </w:footnote>
  <w:footnote w:id="42">
    <w:p w14:paraId="119940EB"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Ierobežoto finansiālo līdzekļu un citu apstākļu ietekmes rezultātā, uzdevumi, kuru izpilde ir prioritāra attiecīgajā rīcības virzienā, ir ar piezīmi iekavās [PRIORITĀTE]</w:t>
      </w:r>
    </w:p>
  </w:footnote>
  <w:footnote w:id="43">
    <w:p w14:paraId="3F5C39AF"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[380] un pasākumu nr.433</w:t>
      </w:r>
    </w:p>
  </w:footnote>
  <w:footnote w:id="44">
    <w:p w14:paraId="501DBEE6"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[380] un pasākumu nr.433</w:t>
      </w:r>
    </w:p>
  </w:footnote>
  <w:footnote w:id="45">
    <w:p w14:paraId="20314C9B"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SIA „Bobsleja un kamaniņu trase „Sigulda””, SIA „Tenisa centrs „Lielupe”” SIA „Sporta centrs „Mežaparks”” un VSIA „Kultūras un sporta centrs „Daugavas stadions””.</w:t>
      </w:r>
    </w:p>
  </w:footnote>
  <w:footnote w:id="46">
    <w:p w14:paraId="1E54A1FD" w14:textId="77777777" w:rsidR="006E5ED5" w:rsidRPr="0035618B" w:rsidRDefault="006E5ED5">
      <w:pPr>
        <w:pStyle w:val="LO-normal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[442] </w:t>
      </w:r>
    </w:p>
  </w:footnote>
  <w:footnote w:id="47">
    <w:p w14:paraId="2FD72BEC"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 xml:space="preserve">Sasaiste ar NAP2027 [367] </w:t>
      </w:r>
    </w:p>
  </w:footnote>
  <w:footnote w:id="48">
    <w:p w14:paraId="6CBCBB5F"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[140 un 375] un pasākumu nr. 382</w:t>
      </w:r>
    </w:p>
  </w:footnote>
  <w:footnote w:id="49">
    <w:p w14:paraId="1F6D2606"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 xml:space="preserve">Sasaiste ar NAP2027 [368] </w:t>
      </w:r>
    </w:p>
  </w:footnote>
  <w:footnote w:id="50">
    <w:p w14:paraId="3958670F"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 xml:space="preserve">Sasaiste ar NAP2027 [140, 370 un 375] </w:t>
      </w:r>
    </w:p>
  </w:footnote>
  <w:footnote w:id="51">
    <w:p w14:paraId="0F766ABE"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 xml:space="preserve">Sasaiste ar NAP2027 [370] </w:t>
      </w:r>
    </w:p>
  </w:footnote>
  <w:footnote w:id="52">
    <w:p w14:paraId="4CE9A8A8"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[381] un pasākumu nr. 434</w:t>
      </w:r>
    </w:p>
  </w:footnote>
  <w:footnote w:id="53">
    <w:p w14:paraId="3AF80043"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[385 un 369] un pasākumu nr. 434.</w:t>
      </w:r>
    </w:p>
  </w:footnote>
  <w:footnote w:id="54">
    <w:p w14:paraId="572ECBE7"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[314] un pasākumu nr. 435.</w:t>
      </w:r>
    </w:p>
  </w:footnote>
  <w:footnote w:id="55">
    <w:p w14:paraId="39513449"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[385] un pasākumu nr. 436.</w:t>
      </w:r>
    </w:p>
  </w:footnote>
  <w:footnote w:id="56">
    <w:p w14:paraId="7B4FA66A"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[369 un 371] </w:t>
      </w:r>
    </w:p>
  </w:footnote>
  <w:footnote w:id="57">
    <w:p w14:paraId="39B01ECE"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[359, 378, 379 un 384] un pasākumu 435.</w:t>
      </w:r>
    </w:p>
  </w:footnote>
  <w:footnote w:id="58">
    <w:p w14:paraId="349A86B3" w14:textId="77777777" w:rsidR="006E5ED5" w:rsidRPr="0035618B" w:rsidRDefault="006E5ED5">
      <w:pPr>
        <w:pStyle w:val="LO-normal1"/>
        <w:ind w:right="-81"/>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eastAsia="Times New Roman" w:hAnsi="Times New Roman" w:cs="Times New Roman"/>
          <w:sz w:val="20"/>
          <w:szCs w:val="20"/>
        </w:rPr>
        <w:t xml:space="preserve"> Sasaiste ar NAP2027 [140 un 375] un pasākumu nr. 382</w:t>
      </w:r>
    </w:p>
  </w:footnote>
  <w:footnote w:id="59">
    <w:p w14:paraId="272E4DE8"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[375 un 385] un pasākumu nr. 436</w:t>
      </w:r>
    </w:p>
  </w:footnote>
  <w:footnote w:id="60">
    <w:p w14:paraId="366F7EB2" w14:textId="77777777" w:rsidR="006E5ED5" w:rsidRPr="0035618B" w:rsidRDefault="006E5ED5">
      <w:pPr>
        <w:pStyle w:val="FootnoteText"/>
        <w:jc w:val="both"/>
        <w:rPr>
          <w:rFonts w:ascii="Times New Roman" w:hAnsi="Times New Roman" w:cs="Times New Roman"/>
        </w:rPr>
      </w:pPr>
      <w:r w:rsidRPr="0035618B">
        <w:rPr>
          <w:rStyle w:val="FootnoteCharacters"/>
          <w:rFonts w:ascii="Times New Roman" w:hAnsi="Times New Roman" w:cs="Times New Roman"/>
        </w:rPr>
        <w:footnoteRef/>
      </w:r>
      <w:r w:rsidRPr="0035618B">
        <w:rPr>
          <w:rFonts w:ascii="Times New Roman" w:hAnsi="Times New Roman" w:cs="Times New Roman"/>
          <w:lang w:val="lv-LV"/>
        </w:rPr>
        <w:t xml:space="preserve"> </w:t>
      </w:r>
      <w:r w:rsidRPr="0035618B">
        <w:rPr>
          <w:rFonts w:ascii="Times New Roman" w:eastAsia="Times New Roman" w:hAnsi="Times New Roman" w:cs="Times New Roman"/>
          <w:lang w:val="lv-LV"/>
        </w:rPr>
        <w:t>Sasaiste ar NAP2027 [375 un 385] un pasākumu nr. 436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1B36F" w14:textId="77777777" w:rsidR="006E5ED5" w:rsidRDefault="006E5ED5" w:rsidP="00261C7B">
    <w:pPr>
      <w:pStyle w:val="LO-normal1"/>
      <w:tabs>
        <w:tab w:val="center" w:pos="4153"/>
        <w:tab w:val="right" w:pos="8306"/>
      </w:tabs>
      <w:jc w:val="right"/>
    </w:pPr>
    <w:r>
      <w:rPr>
        <w:rFonts w:ascii="Times New Roman" w:eastAsia="Times New Roman" w:hAnsi="Times New Roman" w:cs="Times New Roman"/>
        <w:color w:val="000000"/>
      </w:rPr>
      <w:t>Sporta politikas pamatnostādnes 2022.-2027. gadam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A98DB" w14:textId="77777777" w:rsidR="006E5ED5" w:rsidRDefault="006E5ED5">
    <w:pPr>
      <w:pStyle w:val="LO-normal1"/>
      <w:tabs>
        <w:tab w:val="center" w:pos="4153"/>
        <w:tab w:val="right" w:pos="830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D404D" w14:textId="77777777" w:rsidR="006E5ED5" w:rsidRDefault="006E5ED5">
    <w:pPr>
      <w:pStyle w:val="LO-normal1"/>
      <w:tabs>
        <w:tab w:val="center" w:pos="4153"/>
        <w:tab w:val="right" w:pos="8306"/>
      </w:tabs>
      <w:jc w:val="right"/>
    </w:pPr>
    <w:r>
      <w:rPr>
        <w:rFonts w:ascii="Times New Roman" w:eastAsia="Times New Roman" w:hAnsi="Times New Roman" w:cs="Times New Roman"/>
        <w:color w:val="000000"/>
      </w:rPr>
      <w:t>Sporta politikas pamatnostādnes 2022.-2027. gadam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B3A34"/>
    <w:multiLevelType w:val="multilevel"/>
    <w:tmpl w:val="2CB81332"/>
    <w:lvl w:ilvl="0">
      <w:start w:val="1"/>
      <w:numFmt w:val="decimal"/>
      <w:lvlText w:val="%1."/>
      <w:lvlJc w:val="left"/>
      <w:pPr>
        <w:ind w:left="789" w:hanging="360"/>
      </w:pPr>
    </w:lvl>
    <w:lvl w:ilvl="1">
      <w:start w:val="1"/>
      <w:numFmt w:val="lowerLetter"/>
      <w:lvlText w:val="%2."/>
      <w:lvlJc w:val="left"/>
      <w:pPr>
        <w:ind w:left="1509" w:hanging="360"/>
      </w:pPr>
    </w:lvl>
    <w:lvl w:ilvl="2">
      <w:start w:val="1"/>
      <w:numFmt w:val="lowerRoman"/>
      <w:lvlText w:val="%3."/>
      <w:lvlJc w:val="right"/>
      <w:pPr>
        <w:ind w:left="2229" w:hanging="180"/>
      </w:pPr>
    </w:lvl>
    <w:lvl w:ilvl="3">
      <w:start w:val="1"/>
      <w:numFmt w:val="decimal"/>
      <w:lvlText w:val="%4."/>
      <w:lvlJc w:val="left"/>
      <w:pPr>
        <w:ind w:left="2949" w:hanging="360"/>
      </w:pPr>
    </w:lvl>
    <w:lvl w:ilvl="4">
      <w:start w:val="1"/>
      <w:numFmt w:val="lowerLetter"/>
      <w:lvlText w:val="%5."/>
      <w:lvlJc w:val="left"/>
      <w:pPr>
        <w:ind w:left="3669" w:hanging="360"/>
      </w:pPr>
    </w:lvl>
    <w:lvl w:ilvl="5">
      <w:start w:val="1"/>
      <w:numFmt w:val="lowerRoman"/>
      <w:lvlText w:val="%6."/>
      <w:lvlJc w:val="right"/>
      <w:pPr>
        <w:ind w:left="4389" w:hanging="180"/>
      </w:pPr>
    </w:lvl>
    <w:lvl w:ilvl="6">
      <w:start w:val="1"/>
      <w:numFmt w:val="decimal"/>
      <w:lvlText w:val="%7."/>
      <w:lvlJc w:val="left"/>
      <w:pPr>
        <w:ind w:left="5109" w:hanging="360"/>
      </w:pPr>
    </w:lvl>
    <w:lvl w:ilvl="7">
      <w:start w:val="1"/>
      <w:numFmt w:val="lowerLetter"/>
      <w:lvlText w:val="%8."/>
      <w:lvlJc w:val="left"/>
      <w:pPr>
        <w:ind w:left="5829" w:hanging="360"/>
      </w:pPr>
    </w:lvl>
    <w:lvl w:ilvl="8">
      <w:start w:val="1"/>
      <w:numFmt w:val="lowerRoman"/>
      <w:lvlText w:val="%9."/>
      <w:lvlJc w:val="right"/>
      <w:pPr>
        <w:ind w:left="6549" w:hanging="180"/>
      </w:pPr>
    </w:lvl>
  </w:abstractNum>
  <w:abstractNum w:abstractNumId="1">
    <w:nsid w:val="08C8176C"/>
    <w:multiLevelType w:val="multilevel"/>
    <w:tmpl w:val="817A906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nsid w:val="096C3077"/>
    <w:multiLevelType w:val="multilevel"/>
    <w:tmpl w:val="F6860C1C"/>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rFonts w:ascii="Noto Sans Symbols" w:hAnsi="Noto Sans Symbols" w:cs="Noto Sans Symbols" w:hint="default"/>
        <w:u w:val="none"/>
      </w:rPr>
    </w:lvl>
    <w:lvl w:ilvl="2">
      <w:start w:val="1"/>
      <w:numFmt w:val="bullet"/>
      <w:lvlText w:val="■"/>
      <w:lvlJc w:val="left"/>
      <w:pPr>
        <w:ind w:left="2160" w:hanging="360"/>
      </w:pPr>
      <w:rPr>
        <w:rFonts w:ascii="Noto Sans Symbols" w:hAnsi="Noto Sans Symbols" w:cs="Noto Sans Symbols" w:hint="default"/>
        <w:u w:val="none"/>
      </w:rPr>
    </w:lvl>
    <w:lvl w:ilvl="3">
      <w:start w:val="1"/>
      <w:numFmt w:val="bullet"/>
      <w:lvlText w:val="●"/>
      <w:lvlJc w:val="left"/>
      <w:pPr>
        <w:ind w:left="2880" w:hanging="360"/>
      </w:pPr>
      <w:rPr>
        <w:rFonts w:ascii="Noto Sans Symbols" w:hAnsi="Noto Sans Symbols" w:cs="Noto Sans Symbols" w:hint="default"/>
        <w:u w:val="none"/>
      </w:rPr>
    </w:lvl>
    <w:lvl w:ilvl="4">
      <w:start w:val="1"/>
      <w:numFmt w:val="bullet"/>
      <w:lvlText w:val=""/>
      <w:lvlJc w:val="left"/>
      <w:pPr>
        <w:ind w:left="3600" w:hanging="360"/>
      </w:pPr>
      <w:rPr>
        <w:rFonts w:ascii="Noto Sans Symbols" w:hAnsi="Noto Sans Symbols" w:cs="Noto Sans Symbols" w:hint="default"/>
        <w:u w:val="none"/>
      </w:rPr>
    </w:lvl>
    <w:lvl w:ilvl="5">
      <w:start w:val="1"/>
      <w:numFmt w:val="bullet"/>
      <w:lvlText w:val="■"/>
      <w:lvlJc w:val="left"/>
      <w:pPr>
        <w:ind w:left="4320" w:hanging="360"/>
      </w:pPr>
      <w:rPr>
        <w:rFonts w:ascii="Noto Sans Symbols" w:hAnsi="Noto Sans Symbols" w:cs="Noto Sans Symbols" w:hint="default"/>
        <w:u w:val="none"/>
      </w:rPr>
    </w:lvl>
    <w:lvl w:ilvl="6">
      <w:start w:val="1"/>
      <w:numFmt w:val="bullet"/>
      <w:lvlText w:val="●"/>
      <w:lvlJc w:val="left"/>
      <w:pPr>
        <w:ind w:left="5040" w:hanging="360"/>
      </w:pPr>
      <w:rPr>
        <w:rFonts w:ascii="Noto Sans Symbols" w:hAnsi="Noto Sans Symbols" w:cs="Noto Sans Symbols" w:hint="default"/>
        <w:u w:val="none"/>
      </w:rPr>
    </w:lvl>
    <w:lvl w:ilvl="7">
      <w:start w:val="1"/>
      <w:numFmt w:val="bullet"/>
      <w:lvlText w:val=""/>
      <w:lvlJc w:val="left"/>
      <w:pPr>
        <w:ind w:left="5760" w:hanging="360"/>
      </w:pPr>
      <w:rPr>
        <w:rFonts w:ascii="Noto Sans Symbols" w:hAnsi="Noto Sans Symbols" w:cs="Noto Sans Symbols" w:hint="default"/>
        <w:u w:val="none"/>
      </w:rPr>
    </w:lvl>
    <w:lvl w:ilvl="8">
      <w:start w:val="1"/>
      <w:numFmt w:val="bullet"/>
      <w:lvlText w:val="■"/>
      <w:lvlJc w:val="left"/>
      <w:pPr>
        <w:ind w:left="6480" w:hanging="360"/>
      </w:pPr>
      <w:rPr>
        <w:rFonts w:ascii="Noto Sans Symbols" w:hAnsi="Noto Sans Symbols" w:cs="Noto Sans Symbols" w:hint="default"/>
        <w:u w:val="none"/>
      </w:rPr>
    </w:lvl>
  </w:abstractNum>
  <w:abstractNum w:abstractNumId="3">
    <w:nsid w:val="1E5548FF"/>
    <w:multiLevelType w:val="multilevel"/>
    <w:tmpl w:val="4EE0785C"/>
    <w:lvl w:ilvl="0">
      <w:start w:val="1"/>
      <w:numFmt w:val="bullet"/>
      <w:lvlText w:val=""/>
      <w:lvlJc w:val="left"/>
      <w:pPr>
        <w:ind w:left="720" w:hanging="360"/>
      </w:pPr>
      <w:rPr>
        <w:rFonts w:ascii="Symbol" w:hAnsi="Symbol" w:cs="Symbol" w:hint="default"/>
        <w:b w:val="0"/>
        <w:sz w:val="24"/>
        <w:szCs w:val="24"/>
      </w:rPr>
    </w:lvl>
    <w:lvl w:ilvl="1">
      <w:start w:val="1"/>
      <w:numFmt w:val="bullet"/>
      <w:lvlText w:val="o"/>
      <w:lvlJc w:val="left"/>
      <w:pPr>
        <w:ind w:left="1440" w:hanging="360"/>
      </w:pPr>
      <w:rPr>
        <w:rFonts w:ascii="OpenSymbol" w:hAnsi="OpenSymbol" w:cs="OpenSymbol" w:hint="default"/>
      </w:rPr>
    </w:lvl>
    <w:lvl w:ilvl="2">
      <w:start w:val="1"/>
      <w:numFmt w:val="bullet"/>
      <w:lvlText w:val="▪"/>
      <w:lvlJc w:val="left"/>
      <w:pPr>
        <w:ind w:left="2160" w:hanging="360"/>
      </w:pPr>
      <w:rPr>
        <w:rFonts w:ascii="OpenSymbol" w:hAnsi="OpenSymbol" w:cs="OpenSymbol" w:hint="default"/>
      </w:rPr>
    </w:lvl>
    <w:lvl w:ilvl="3">
      <w:start w:val="1"/>
      <w:numFmt w:val="bullet"/>
      <w:lvlText w:val=""/>
      <w:lvlJc w:val="left"/>
      <w:pPr>
        <w:ind w:left="2880" w:hanging="360"/>
      </w:pPr>
      <w:rPr>
        <w:rFonts w:ascii="Wingdings" w:hAnsi="Wingdings" w:cs="Wingdings" w:hint="default"/>
      </w:rPr>
    </w:lvl>
    <w:lvl w:ilvl="4">
      <w:start w:val="1"/>
      <w:numFmt w:val="bullet"/>
      <w:lvlText w:val="o"/>
      <w:lvlJc w:val="left"/>
      <w:pPr>
        <w:ind w:left="3600" w:hanging="360"/>
      </w:pPr>
      <w:rPr>
        <w:rFonts w:ascii="OpenSymbol" w:hAnsi="OpenSymbol" w:cs="OpenSymbol" w:hint="default"/>
      </w:rPr>
    </w:lvl>
    <w:lvl w:ilvl="5">
      <w:start w:val="1"/>
      <w:numFmt w:val="bullet"/>
      <w:lvlText w:val="▪"/>
      <w:lvlJc w:val="left"/>
      <w:pPr>
        <w:ind w:left="4320" w:hanging="360"/>
      </w:pPr>
      <w:rPr>
        <w:rFonts w:ascii="OpenSymbol" w:hAnsi="OpenSymbol" w:cs="OpenSymbol" w:hint="default"/>
      </w:rPr>
    </w:lvl>
    <w:lvl w:ilvl="6">
      <w:start w:val="1"/>
      <w:numFmt w:val="bullet"/>
      <w:lvlText w:val=""/>
      <w:lvlJc w:val="left"/>
      <w:pPr>
        <w:ind w:left="5040" w:hanging="360"/>
      </w:pPr>
      <w:rPr>
        <w:rFonts w:ascii="Wingdings" w:hAnsi="Wingdings" w:cs="Wingdings" w:hint="default"/>
      </w:rPr>
    </w:lvl>
    <w:lvl w:ilvl="7">
      <w:start w:val="1"/>
      <w:numFmt w:val="bullet"/>
      <w:lvlText w:val="o"/>
      <w:lvlJc w:val="left"/>
      <w:pPr>
        <w:ind w:left="5760" w:hanging="360"/>
      </w:pPr>
      <w:rPr>
        <w:rFonts w:ascii="OpenSymbol" w:hAnsi="OpenSymbol" w:cs="OpenSymbol" w:hint="default"/>
      </w:rPr>
    </w:lvl>
    <w:lvl w:ilvl="8">
      <w:start w:val="1"/>
      <w:numFmt w:val="bullet"/>
      <w:lvlText w:val="▪"/>
      <w:lvlJc w:val="left"/>
      <w:pPr>
        <w:ind w:left="6480" w:hanging="360"/>
      </w:pPr>
      <w:rPr>
        <w:rFonts w:ascii="OpenSymbol" w:hAnsi="OpenSymbol" w:cs="OpenSymbol" w:hint="default"/>
      </w:rPr>
    </w:lvl>
  </w:abstractNum>
  <w:abstractNum w:abstractNumId="4">
    <w:nsid w:val="24FA39CC"/>
    <w:multiLevelType w:val="multilevel"/>
    <w:tmpl w:val="3000F3D6"/>
    <w:lvl w:ilvl="0">
      <w:start w:val="1"/>
      <w:numFmt w:val="bullet"/>
      <w:lvlText w:val=""/>
      <w:lvlJc w:val="left"/>
      <w:pPr>
        <w:ind w:left="720" w:hanging="360"/>
      </w:pPr>
      <w:rPr>
        <w:rFonts w:ascii="Symbol" w:hAnsi="Symbol" w:cs="Symbol" w:hint="default"/>
        <w:sz w:val="24"/>
        <w:szCs w:val="24"/>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5">
    <w:nsid w:val="308A62AC"/>
    <w:multiLevelType w:val="multilevel"/>
    <w:tmpl w:val="71EE5B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341E3325"/>
    <w:multiLevelType w:val="multilevel"/>
    <w:tmpl w:val="BC0A4AA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3FFA1481"/>
    <w:multiLevelType w:val="multilevel"/>
    <w:tmpl w:val="A9269C2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45452EFC"/>
    <w:multiLevelType w:val="multilevel"/>
    <w:tmpl w:val="6694CC5A"/>
    <w:lvl w:ilvl="0">
      <w:start w:val="1"/>
      <w:numFmt w:val="bullet"/>
      <w:lvlText w:val=""/>
      <w:lvlJc w:val="left"/>
      <w:pPr>
        <w:ind w:left="720" w:hanging="360"/>
      </w:pPr>
      <w:rPr>
        <w:rFonts w:ascii="Symbol" w:hAnsi="Symbol" w:cs="Symbol" w:hint="default"/>
        <w:b w:val="0"/>
        <w:sz w:val="24"/>
        <w:szCs w:val="24"/>
      </w:rPr>
    </w:lvl>
    <w:lvl w:ilvl="1">
      <w:start w:val="1"/>
      <w:numFmt w:val="bullet"/>
      <w:lvlText w:val="o"/>
      <w:lvlJc w:val="left"/>
      <w:pPr>
        <w:ind w:left="1440" w:hanging="360"/>
      </w:pPr>
      <w:rPr>
        <w:rFonts w:ascii="OpenSymbol" w:hAnsi="OpenSymbol" w:cs="OpenSymbol" w:hint="default"/>
      </w:rPr>
    </w:lvl>
    <w:lvl w:ilvl="2">
      <w:start w:val="1"/>
      <w:numFmt w:val="bullet"/>
      <w:lvlText w:val="▪"/>
      <w:lvlJc w:val="left"/>
      <w:pPr>
        <w:ind w:left="2160" w:hanging="360"/>
      </w:pPr>
      <w:rPr>
        <w:rFonts w:ascii="OpenSymbol" w:hAnsi="OpenSymbol" w:cs="OpenSymbol" w:hint="default"/>
      </w:rPr>
    </w:lvl>
    <w:lvl w:ilvl="3">
      <w:start w:val="1"/>
      <w:numFmt w:val="bullet"/>
      <w:lvlText w:val=""/>
      <w:lvlJc w:val="left"/>
      <w:pPr>
        <w:ind w:left="2880" w:hanging="360"/>
      </w:pPr>
      <w:rPr>
        <w:rFonts w:ascii="Wingdings" w:hAnsi="Wingdings" w:cs="Wingdings" w:hint="default"/>
      </w:rPr>
    </w:lvl>
    <w:lvl w:ilvl="4">
      <w:start w:val="1"/>
      <w:numFmt w:val="bullet"/>
      <w:lvlText w:val="o"/>
      <w:lvlJc w:val="left"/>
      <w:pPr>
        <w:ind w:left="3600" w:hanging="360"/>
      </w:pPr>
      <w:rPr>
        <w:rFonts w:ascii="OpenSymbol" w:hAnsi="OpenSymbol" w:cs="OpenSymbol" w:hint="default"/>
      </w:rPr>
    </w:lvl>
    <w:lvl w:ilvl="5">
      <w:start w:val="1"/>
      <w:numFmt w:val="bullet"/>
      <w:lvlText w:val="▪"/>
      <w:lvlJc w:val="left"/>
      <w:pPr>
        <w:ind w:left="4320" w:hanging="360"/>
      </w:pPr>
      <w:rPr>
        <w:rFonts w:ascii="OpenSymbol" w:hAnsi="OpenSymbol" w:cs="OpenSymbol" w:hint="default"/>
      </w:rPr>
    </w:lvl>
    <w:lvl w:ilvl="6">
      <w:start w:val="1"/>
      <w:numFmt w:val="bullet"/>
      <w:lvlText w:val=""/>
      <w:lvlJc w:val="left"/>
      <w:pPr>
        <w:ind w:left="5040" w:hanging="360"/>
      </w:pPr>
      <w:rPr>
        <w:rFonts w:ascii="Wingdings" w:hAnsi="Wingdings" w:cs="Wingdings" w:hint="default"/>
      </w:rPr>
    </w:lvl>
    <w:lvl w:ilvl="7">
      <w:start w:val="1"/>
      <w:numFmt w:val="bullet"/>
      <w:lvlText w:val="o"/>
      <w:lvlJc w:val="left"/>
      <w:pPr>
        <w:ind w:left="5760" w:hanging="360"/>
      </w:pPr>
      <w:rPr>
        <w:rFonts w:ascii="OpenSymbol" w:hAnsi="OpenSymbol" w:cs="OpenSymbol" w:hint="default"/>
      </w:rPr>
    </w:lvl>
    <w:lvl w:ilvl="8">
      <w:start w:val="1"/>
      <w:numFmt w:val="bullet"/>
      <w:lvlText w:val="▪"/>
      <w:lvlJc w:val="left"/>
      <w:pPr>
        <w:ind w:left="6480" w:hanging="360"/>
      </w:pPr>
      <w:rPr>
        <w:rFonts w:ascii="OpenSymbol" w:hAnsi="OpenSymbol" w:cs="OpenSymbol" w:hint="default"/>
      </w:rPr>
    </w:lvl>
  </w:abstractNum>
  <w:abstractNum w:abstractNumId="9">
    <w:nsid w:val="5CDB0605"/>
    <w:multiLevelType w:val="multilevel"/>
    <w:tmpl w:val="461272A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nsid w:val="64322572"/>
    <w:multiLevelType w:val="multilevel"/>
    <w:tmpl w:val="A18C06B4"/>
    <w:lvl w:ilvl="0">
      <w:start w:val="1"/>
      <w:numFmt w:val="bullet"/>
      <w:lvlText w:val=""/>
      <w:lvlJc w:val="left"/>
      <w:pPr>
        <w:ind w:left="720" w:hanging="360"/>
      </w:pPr>
      <w:rPr>
        <w:rFonts w:ascii="Symbol" w:hAnsi="Symbol" w:cs="Symbol" w:hint="default"/>
        <w:sz w:val="24"/>
        <w:szCs w:val="24"/>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1">
    <w:nsid w:val="716E5BB0"/>
    <w:multiLevelType w:val="multilevel"/>
    <w:tmpl w:val="5E70510A"/>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OpenSymbol" w:hAnsi="OpenSymbol" w:cs="OpenSymbol" w:hint="default"/>
      </w:rPr>
    </w:lvl>
    <w:lvl w:ilvl="2">
      <w:start w:val="1"/>
      <w:numFmt w:val="bullet"/>
      <w:lvlText w:val="▪"/>
      <w:lvlJc w:val="left"/>
      <w:pPr>
        <w:ind w:left="2880" w:hanging="360"/>
      </w:pPr>
      <w:rPr>
        <w:rFonts w:ascii="OpenSymbol" w:hAnsi="OpenSymbol" w:cs="OpenSymbol" w:hint="default"/>
      </w:rPr>
    </w:lvl>
    <w:lvl w:ilvl="3">
      <w:start w:val="1"/>
      <w:numFmt w:val="bullet"/>
      <w:lvlText w:val=""/>
      <w:lvlJc w:val="left"/>
      <w:pPr>
        <w:ind w:left="3600" w:hanging="360"/>
      </w:pPr>
      <w:rPr>
        <w:rFonts w:ascii="Wingdings" w:hAnsi="Wingdings" w:cs="Wingdings" w:hint="default"/>
      </w:rPr>
    </w:lvl>
    <w:lvl w:ilvl="4">
      <w:start w:val="1"/>
      <w:numFmt w:val="bullet"/>
      <w:lvlText w:val="o"/>
      <w:lvlJc w:val="left"/>
      <w:pPr>
        <w:ind w:left="4320" w:hanging="360"/>
      </w:pPr>
      <w:rPr>
        <w:rFonts w:ascii="OpenSymbol" w:hAnsi="OpenSymbol" w:cs="OpenSymbol" w:hint="default"/>
      </w:rPr>
    </w:lvl>
    <w:lvl w:ilvl="5">
      <w:start w:val="1"/>
      <w:numFmt w:val="bullet"/>
      <w:lvlText w:val="▪"/>
      <w:lvlJc w:val="left"/>
      <w:pPr>
        <w:ind w:left="5040" w:hanging="360"/>
      </w:pPr>
      <w:rPr>
        <w:rFonts w:ascii="OpenSymbol" w:hAnsi="OpenSymbol" w:cs="OpenSymbol" w:hint="default"/>
      </w:rPr>
    </w:lvl>
    <w:lvl w:ilvl="6">
      <w:start w:val="1"/>
      <w:numFmt w:val="bullet"/>
      <w:lvlText w:val=""/>
      <w:lvlJc w:val="left"/>
      <w:pPr>
        <w:ind w:left="5760" w:hanging="360"/>
      </w:pPr>
      <w:rPr>
        <w:rFonts w:ascii="Wingdings" w:hAnsi="Wingdings" w:cs="Wingdings" w:hint="default"/>
      </w:rPr>
    </w:lvl>
    <w:lvl w:ilvl="7">
      <w:start w:val="1"/>
      <w:numFmt w:val="bullet"/>
      <w:lvlText w:val="o"/>
      <w:lvlJc w:val="left"/>
      <w:pPr>
        <w:ind w:left="6480" w:hanging="360"/>
      </w:pPr>
      <w:rPr>
        <w:rFonts w:ascii="OpenSymbol" w:hAnsi="OpenSymbol" w:cs="OpenSymbol" w:hint="default"/>
      </w:rPr>
    </w:lvl>
    <w:lvl w:ilvl="8">
      <w:start w:val="1"/>
      <w:numFmt w:val="bullet"/>
      <w:lvlText w:val="▪"/>
      <w:lvlJc w:val="left"/>
      <w:pPr>
        <w:ind w:left="7200" w:hanging="360"/>
      </w:pPr>
      <w:rPr>
        <w:rFonts w:ascii="OpenSymbol" w:hAnsi="OpenSymbol" w:cs="OpenSymbol" w:hint="default"/>
      </w:rPr>
    </w:lvl>
  </w:abstractNum>
  <w:abstractNum w:abstractNumId="12">
    <w:nsid w:val="71F2306E"/>
    <w:multiLevelType w:val="multilevel"/>
    <w:tmpl w:val="688C53A6"/>
    <w:lvl w:ilvl="0">
      <w:start w:val="1"/>
      <w:numFmt w:val="decimal"/>
      <w:lvlText w:val="%1."/>
      <w:lvlJc w:val="left"/>
      <w:pPr>
        <w:ind w:left="1080" w:hanging="360"/>
      </w:pPr>
      <w:rPr>
        <w:rFonts w:ascii="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730B2DD2"/>
    <w:multiLevelType w:val="multilevel"/>
    <w:tmpl w:val="7F94D62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A387D47"/>
    <w:multiLevelType w:val="multilevel"/>
    <w:tmpl w:val="CC705C02"/>
    <w:lvl w:ilvl="0">
      <w:start w:val="1"/>
      <w:numFmt w:val="bullet"/>
      <w:lvlText w:val=""/>
      <w:lvlJc w:val="left"/>
      <w:pPr>
        <w:ind w:left="720" w:hanging="360"/>
      </w:pPr>
      <w:rPr>
        <w:rFonts w:ascii="Symbol" w:hAnsi="Symbol" w:cs="Symbol" w:hint="default"/>
        <w:sz w:val="24"/>
        <w:szCs w:val="24"/>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num w:numId="1">
    <w:abstractNumId w:val="7"/>
  </w:num>
  <w:num w:numId="2">
    <w:abstractNumId w:val="13"/>
  </w:num>
  <w:num w:numId="3">
    <w:abstractNumId w:val="11"/>
  </w:num>
  <w:num w:numId="4">
    <w:abstractNumId w:val="6"/>
  </w:num>
  <w:num w:numId="5">
    <w:abstractNumId w:val="9"/>
  </w:num>
  <w:num w:numId="6">
    <w:abstractNumId w:val="4"/>
  </w:num>
  <w:num w:numId="7">
    <w:abstractNumId w:val="2"/>
  </w:num>
  <w:num w:numId="8">
    <w:abstractNumId w:val="10"/>
  </w:num>
  <w:num w:numId="9">
    <w:abstractNumId w:val="8"/>
  </w:num>
  <w:num w:numId="10">
    <w:abstractNumId w:val="3"/>
  </w:num>
  <w:num w:numId="11">
    <w:abstractNumId w:val="14"/>
  </w:num>
  <w:num w:numId="12">
    <w:abstractNumId w:val="1"/>
  </w:num>
  <w:num w:numId="13">
    <w:abstractNumId w:val="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28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299"/>
    <w:rsid w:val="000630B1"/>
    <w:rsid w:val="0009007A"/>
    <w:rsid w:val="00102DE7"/>
    <w:rsid w:val="00206F53"/>
    <w:rsid w:val="0026101C"/>
    <w:rsid w:val="00261C7B"/>
    <w:rsid w:val="002E7AC7"/>
    <w:rsid w:val="00302AB0"/>
    <w:rsid w:val="0035618B"/>
    <w:rsid w:val="003742B8"/>
    <w:rsid w:val="00415F77"/>
    <w:rsid w:val="005046DB"/>
    <w:rsid w:val="0058169B"/>
    <w:rsid w:val="005F34A2"/>
    <w:rsid w:val="00647C4A"/>
    <w:rsid w:val="006E5ED5"/>
    <w:rsid w:val="0070631E"/>
    <w:rsid w:val="00725FF5"/>
    <w:rsid w:val="0075496E"/>
    <w:rsid w:val="00797E59"/>
    <w:rsid w:val="007C37E4"/>
    <w:rsid w:val="00850BDE"/>
    <w:rsid w:val="00854BB9"/>
    <w:rsid w:val="008921C1"/>
    <w:rsid w:val="008A0A49"/>
    <w:rsid w:val="008D27C4"/>
    <w:rsid w:val="008F0325"/>
    <w:rsid w:val="00936188"/>
    <w:rsid w:val="00975333"/>
    <w:rsid w:val="00A25E7A"/>
    <w:rsid w:val="00A45323"/>
    <w:rsid w:val="00A52BF5"/>
    <w:rsid w:val="00AF428B"/>
    <w:rsid w:val="00B530F3"/>
    <w:rsid w:val="00B67299"/>
    <w:rsid w:val="00BA4EF6"/>
    <w:rsid w:val="00CB5A21"/>
    <w:rsid w:val="00D27F9A"/>
    <w:rsid w:val="00D37E98"/>
    <w:rsid w:val="00D5135E"/>
    <w:rsid w:val="00D76393"/>
    <w:rsid w:val="00DF5A60"/>
    <w:rsid w:val="00E50703"/>
    <w:rsid w:val="00E51D58"/>
    <w:rsid w:val="00E56D40"/>
    <w:rsid w:val="00E63BF6"/>
    <w:rsid w:val="00E92A43"/>
    <w:rsid w:val="00E977D2"/>
    <w:rsid w:val="00EA42F3"/>
    <w:rsid w:val="00EC68C5"/>
    <w:rsid w:val="00F61AA2"/>
    <w:rsid w:val="00F909C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A452D"/>
  <w15:docId w15:val="{566F83AD-DD15-4FE9-BF4D-5DA790D2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Cs w:val="24"/>
        <w:lang w:val="lv-LV"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eastAsia="Calibri"/>
      <w:color w:val="000000"/>
      <w:kern w:val="2"/>
      <w:sz w:val="24"/>
      <w:lang w:val="en"/>
    </w:rPr>
  </w:style>
  <w:style w:type="paragraph" w:styleId="Heading1">
    <w:name w:val="heading 1"/>
    <w:basedOn w:val="LO-normal1"/>
    <w:next w:val="LO-normal1"/>
    <w:qFormat/>
    <w:pPr>
      <w:keepNext/>
      <w:keepLines/>
      <w:spacing w:before="400" w:after="120"/>
      <w:outlineLvl w:val="0"/>
    </w:pPr>
    <w:rPr>
      <w:sz w:val="40"/>
      <w:szCs w:val="40"/>
    </w:rPr>
  </w:style>
  <w:style w:type="paragraph" w:styleId="Heading2">
    <w:name w:val="heading 2"/>
    <w:basedOn w:val="LO-normal1"/>
    <w:next w:val="LO-normal1"/>
    <w:qFormat/>
    <w:pPr>
      <w:keepNext/>
      <w:keepLines/>
      <w:spacing w:before="360" w:after="120"/>
      <w:outlineLvl w:val="1"/>
    </w:pPr>
    <w:rPr>
      <w:sz w:val="32"/>
      <w:szCs w:val="32"/>
    </w:rPr>
  </w:style>
  <w:style w:type="paragraph" w:styleId="Heading3">
    <w:name w:val="heading 3"/>
    <w:basedOn w:val="LO-normal1"/>
    <w:next w:val="LO-normal1"/>
    <w:qFormat/>
    <w:pPr>
      <w:keepNext/>
      <w:keepLines/>
      <w:spacing w:before="320" w:after="80"/>
      <w:outlineLvl w:val="2"/>
    </w:pPr>
    <w:rPr>
      <w:color w:val="434343"/>
      <w:sz w:val="28"/>
      <w:szCs w:val="28"/>
    </w:rPr>
  </w:style>
  <w:style w:type="paragraph" w:styleId="Heading4">
    <w:name w:val="heading 4"/>
    <w:basedOn w:val="LO-normal1"/>
    <w:next w:val="LO-normal1"/>
    <w:qFormat/>
    <w:pPr>
      <w:keepNext/>
      <w:keepLines/>
      <w:spacing w:before="280" w:after="80"/>
      <w:outlineLvl w:val="3"/>
    </w:pPr>
    <w:rPr>
      <w:color w:val="666666"/>
    </w:rPr>
  </w:style>
  <w:style w:type="paragraph" w:styleId="Heading5">
    <w:name w:val="heading 5"/>
    <w:basedOn w:val="LO-normal1"/>
    <w:next w:val="LO-normal1"/>
    <w:qFormat/>
    <w:pPr>
      <w:keepNext/>
      <w:keepLines/>
      <w:spacing w:before="240" w:after="80"/>
      <w:outlineLvl w:val="4"/>
    </w:pPr>
    <w:rPr>
      <w:color w:val="666666"/>
    </w:rPr>
  </w:style>
  <w:style w:type="paragraph" w:styleId="Heading6">
    <w:name w:val="heading 6"/>
    <w:basedOn w:val="LO-normal1"/>
    <w:next w:val="LO-normal1"/>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hAnsi="Wingdings" w:cs="Wingdings"/>
      <w:sz w:val="24"/>
      <w:u w:val="none"/>
    </w:rPr>
  </w:style>
  <w:style w:type="character" w:customStyle="1" w:styleId="WW8Num2z1">
    <w:name w:val="WW8Num2z1"/>
    <w:qFormat/>
    <w:rPr>
      <w:rFonts w:ascii="Wingdings 2" w:hAnsi="Wingdings 2" w:cs="Wingdings 2"/>
      <w:u w:val="none"/>
    </w:rPr>
  </w:style>
  <w:style w:type="character" w:customStyle="1" w:styleId="WW8Num2z2">
    <w:name w:val="WW8Num2z2"/>
    <w:qFormat/>
    <w:rPr>
      <w:rFonts w:ascii="OpenSymbol" w:hAnsi="OpenSymbol" w:cs="OpenSymbol"/>
      <w:u w:val="none"/>
    </w:rPr>
  </w:style>
  <w:style w:type="character" w:customStyle="1" w:styleId="WW8Num2z3">
    <w:name w:val="WW8Num2z3"/>
    <w:qFormat/>
    <w:rPr>
      <w:rFonts w:ascii="Wingdings" w:hAnsi="Wingdings" w:cs="Wingdings"/>
      <w:u w:val="none"/>
    </w:rPr>
  </w:style>
  <w:style w:type="character" w:customStyle="1" w:styleId="WW8Num3z0">
    <w:name w:val="WW8Num3z0"/>
    <w:qFormat/>
    <w:rPr>
      <w:rFonts w:ascii="Wingdings" w:hAnsi="Wingdings" w:cs="Wingdings"/>
      <w:sz w:val="24"/>
      <w:u w:val="none"/>
    </w:rPr>
  </w:style>
  <w:style w:type="character" w:customStyle="1" w:styleId="WW8Num3z1">
    <w:name w:val="WW8Num3z1"/>
    <w:qFormat/>
    <w:rPr>
      <w:rFonts w:ascii="Wingdings 2" w:hAnsi="Wingdings 2" w:cs="Wingdings 2"/>
      <w:u w:val="none"/>
    </w:rPr>
  </w:style>
  <w:style w:type="character" w:customStyle="1" w:styleId="WW8Num3z2">
    <w:name w:val="WW8Num3z2"/>
    <w:qFormat/>
    <w:rPr>
      <w:rFonts w:ascii="OpenSymbol" w:hAnsi="OpenSymbol" w:cs="OpenSymbol"/>
      <w:u w:val="none"/>
    </w:rPr>
  </w:style>
  <w:style w:type="character" w:customStyle="1" w:styleId="WW8Num3z3">
    <w:name w:val="WW8Num3z3"/>
    <w:qFormat/>
    <w:rPr>
      <w:rFonts w:ascii="Wingdings" w:hAnsi="Wingdings" w:cs="Wingdings"/>
      <w:u w:val="none"/>
    </w:rPr>
  </w:style>
  <w:style w:type="character" w:customStyle="1" w:styleId="WW8Num4z0">
    <w:name w:val="WW8Num4z0"/>
    <w:qFormat/>
    <w:rPr>
      <w:rFonts w:ascii="Wingdings" w:hAnsi="Wingdings" w:cs="Wingdings"/>
      <w:sz w:val="24"/>
      <w:u w:val="none"/>
    </w:rPr>
  </w:style>
  <w:style w:type="character" w:customStyle="1" w:styleId="WW8Num4z1">
    <w:name w:val="WW8Num4z1"/>
    <w:qFormat/>
    <w:rPr>
      <w:rFonts w:ascii="Wingdings 2" w:hAnsi="Wingdings 2" w:cs="Wingdings 2"/>
      <w:u w:val="none"/>
    </w:rPr>
  </w:style>
  <w:style w:type="character" w:customStyle="1" w:styleId="WW8Num4z2">
    <w:name w:val="WW8Num4z2"/>
    <w:qFormat/>
    <w:rPr>
      <w:rFonts w:ascii="OpenSymbol" w:hAnsi="OpenSymbol" w:cs="OpenSymbol"/>
      <w:u w:val="none"/>
    </w:rPr>
  </w:style>
  <w:style w:type="character" w:customStyle="1" w:styleId="WW8Num4z3">
    <w:name w:val="WW8Num4z3"/>
    <w:qFormat/>
    <w:rPr>
      <w:rFonts w:ascii="Wingdings" w:hAnsi="Wingdings" w:cs="Wingdings"/>
      <w:u w:val="none"/>
    </w:rPr>
  </w:style>
  <w:style w:type="character" w:customStyle="1" w:styleId="WW8Num5z0">
    <w:name w:val="WW8Num5z0"/>
    <w:qFormat/>
    <w:rPr>
      <w:rFonts w:ascii="Wingdings" w:hAnsi="Wingdings" w:cs="Wingdings"/>
      <w:sz w:val="24"/>
      <w:u w:val="none"/>
    </w:rPr>
  </w:style>
  <w:style w:type="character" w:customStyle="1" w:styleId="WW8Num5z1">
    <w:name w:val="WW8Num5z1"/>
    <w:qFormat/>
    <w:rPr>
      <w:rFonts w:ascii="Wingdings 2" w:hAnsi="Wingdings 2" w:cs="Wingdings 2"/>
      <w:u w:val="none"/>
    </w:rPr>
  </w:style>
  <w:style w:type="character" w:customStyle="1" w:styleId="WW8Num5z2">
    <w:name w:val="WW8Num5z2"/>
    <w:qFormat/>
    <w:rPr>
      <w:rFonts w:ascii="OpenSymbol" w:hAnsi="OpenSymbol" w:cs="OpenSymbol"/>
      <w:u w:val="none"/>
    </w:rPr>
  </w:style>
  <w:style w:type="character" w:customStyle="1" w:styleId="WW8Num5z3">
    <w:name w:val="WW8Num5z3"/>
    <w:qFormat/>
    <w:rPr>
      <w:rFonts w:ascii="Wingdings" w:hAnsi="Wingdings" w:cs="Wingdings"/>
      <w:u w:val="none"/>
    </w:rPr>
  </w:style>
  <w:style w:type="character" w:customStyle="1" w:styleId="WW8Num6z0">
    <w:name w:val="WW8Num6z0"/>
    <w:qFormat/>
    <w:rPr>
      <w:rFonts w:ascii="Wingdings" w:hAnsi="Wingdings" w:cs="Wingdings"/>
      <w:sz w:val="24"/>
      <w:u w:val="none"/>
    </w:rPr>
  </w:style>
  <w:style w:type="character" w:customStyle="1" w:styleId="WW8Num6z1">
    <w:name w:val="WW8Num6z1"/>
    <w:qFormat/>
    <w:rPr>
      <w:rFonts w:ascii="Wingdings 2" w:hAnsi="Wingdings 2" w:cs="Wingdings 2"/>
      <w:u w:val="none"/>
    </w:rPr>
  </w:style>
  <w:style w:type="character" w:customStyle="1" w:styleId="WW8Num6z2">
    <w:name w:val="WW8Num6z2"/>
    <w:qFormat/>
    <w:rPr>
      <w:rFonts w:ascii="OpenSymbol" w:hAnsi="OpenSymbol" w:cs="OpenSymbol"/>
      <w:u w:val="none"/>
    </w:rPr>
  </w:style>
  <w:style w:type="character" w:customStyle="1" w:styleId="WW8Num6z3">
    <w:name w:val="WW8Num6z3"/>
    <w:qFormat/>
    <w:rPr>
      <w:rFonts w:ascii="Wingdings" w:hAnsi="Wingdings" w:cs="Wingdings"/>
      <w:u w:val="none"/>
    </w:rPr>
  </w:style>
  <w:style w:type="character" w:customStyle="1" w:styleId="WW8Num7z0">
    <w:name w:val="WW8Num7z0"/>
    <w:qFormat/>
    <w:rPr>
      <w:rFonts w:ascii="Times New Roman" w:eastAsia="Times New Roman" w:hAnsi="Times New Roman" w:cs="Times New Roman"/>
      <w:b/>
      <w:sz w:val="28"/>
      <w:lang w:val="it-IT"/>
    </w:rPr>
  </w:style>
  <w:style w:type="character" w:customStyle="1" w:styleId="WW8Num8z0">
    <w:name w:val="WW8Num8z0"/>
    <w:qFormat/>
    <w:rPr>
      <w:position w:val="0"/>
      <w:sz w:val="24"/>
      <w:vertAlign w:val="baseline"/>
    </w:rPr>
  </w:style>
  <w:style w:type="character" w:customStyle="1" w:styleId="WW8Num9z0">
    <w:name w:val="WW8Num9z0"/>
    <w:qFormat/>
    <w:rPr>
      <w:b/>
      <w:position w:val="0"/>
      <w:sz w:val="24"/>
      <w:vertAlign w:val="baseline"/>
    </w:rPr>
  </w:style>
  <w:style w:type="character" w:customStyle="1" w:styleId="WW8Num9z1">
    <w:name w:val="WW8Num9z1"/>
    <w:qFormat/>
    <w:rPr>
      <w:position w:val="0"/>
      <w:sz w:val="24"/>
      <w:vertAlign w:val="baseline"/>
    </w:rPr>
  </w:style>
  <w:style w:type="character" w:customStyle="1" w:styleId="WW8Num10z0">
    <w:name w:val="WW8Num10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hAnsi="Times New Roman" w:cs="Times New Roman"/>
      <w:color w:val="auto"/>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position w:val="0"/>
      <w:sz w:val="24"/>
      <w:vertAlign w:val="baseline"/>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1z0">
    <w:name w:val="WW8Num21z0"/>
    <w:qFormat/>
    <w:rPr>
      <w:rFonts w:ascii="Times New Roman" w:eastAsia="Times New Roman" w:hAnsi="Times New Roman" w:cs="Times New Roman"/>
      <w:b/>
      <w:position w:val="0"/>
      <w:sz w:val="28"/>
      <w:szCs w:val="28"/>
      <w:vertAlign w:val="baseline"/>
    </w:rPr>
  </w:style>
  <w:style w:type="character" w:customStyle="1" w:styleId="WW8Num21z1">
    <w:name w:val="WW8Num21z1"/>
    <w:qFormat/>
    <w:rPr>
      <w:position w:val="0"/>
      <w:sz w:val="24"/>
      <w:vertAlign w:val="baseline"/>
    </w:rPr>
  </w:style>
  <w:style w:type="character" w:customStyle="1" w:styleId="WW8Num22z0">
    <w:name w:val="WW8Num22z0"/>
    <w:qFormat/>
  </w:style>
  <w:style w:type="character" w:customStyle="1" w:styleId="WW8Num23z0">
    <w:name w:val="WW8Num23z0"/>
    <w:qFormat/>
    <w:rPr>
      <w:b/>
      <w:position w:val="0"/>
      <w:sz w:val="24"/>
      <w:vertAlign w:val="baseline"/>
    </w:rPr>
  </w:style>
  <w:style w:type="character" w:customStyle="1" w:styleId="WW8Num23z1">
    <w:name w:val="WW8Num23z1"/>
    <w:qFormat/>
    <w:rPr>
      <w:position w:val="0"/>
      <w:sz w:val="24"/>
      <w:vertAlign w:val="baseline"/>
    </w:rPr>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rPr>
      <w:b/>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b/>
      <w:color w:val="auto"/>
      <w:sz w:val="22"/>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30z0">
    <w:name w:val="WW8Num30z0"/>
    <w:qFormat/>
  </w:style>
  <w:style w:type="character" w:customStyle="1" w:styleId="WW8Num31z0">
    <w:name w:val="WW8Num31z0"/>
    <w:qFormat/>
    <w:rPr>
      <w:rFonts w:cs="Times New Roman"/>
    </w:rPr>
  </w:style>
  <w:style w:type="character" w:customStyle="1" w:styleId="WW8Num31z1">
    <w:name w:val="WW8Num31z1"/>
    <w:qFormat/>
    <w:rPr>
      <w:rFonts w:cs="Times New Roman"/>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position w:val="0"/>
      <w:sz w:val="24"/>
      <w:vertAlign w:val="baseline"/>
    </w:rPr>
  </w:style>
  <w:style w:type="character" w:customStyle="1" w:styleId="WW8Num34z0">
    <w:name w:val="WW8Num34z0"/>
    <w:qFormat/>
    <w:rPr>
      <w:rFonts w:ascii="Noto Sans Symbols" w:eastAsia="Noto Sans Symbols" w:hAnsi="Noto Sans Symbols" w:cs="Noto Sans Symbols"/>
      <w:position w:val="0"/>
      <w:sz w:val="24"/>
      <w:szCs w:val="24"/>
      <w:u w:val="none"/>
      <w:vertAlign w:val="baseline"/>
    </w:rPr>
  </w:style>
  <w:style w:type="character" w:customStyle="1" w:styleId="WW8Num34z1">
    <w:name w:val="WW8Num34z1"/>
    <w:qFormat/>
    <w:rPr>
      <w:rFonts w:ascii="Noto Sans Symbols" w:eastAsia="Noto Sans Symbols" w:hAnsi="Noto Sans Symbols" w:cs="Noto Sans Symbols"/>
      <w:position w:val="0"/>
      <w:sz w:val="24"/>
      <w:u w:val="none"/>
      <w:vertAlign w:val="baseline"/>
    </w:rPr>
  </w:style>
  <w:style w:type="character" w:customStyle="1" w:styleId="WW8Num35z0">
    <w:name w:val="WW8Num35z0"/>
    <w:qFormat/>
    <w:rPr>
      <w:rFonts w:ascii="Noto Sans Symbols" w:eastAsia="Noto Sans Symbols" w:hAnsi="Noto Sans Symbols" w:cs="Noto Sans Symbols"/>
      <w:position w:val="0"/>
      <w:sz w:val="24"/>
      <w:szCs w:val="24"/>
      <w:u w:val="none"/>
      <w:vertAlign w:val="baseline"/>
    </w:rPr>
  </w:style>
  <w:style w:type="character" w:customStyle="1" w:styleId="WW8Num35z1">
    <w:name w:val="WW8Num35z1"/>
    <w:qFormat/>
    <w:rPr>
      <w:rFonts w:ascii="Noto Sans Symbols" w:eastAsia="Noto Sans Symbols" w:hAnsi="Noto Sans Symbols" w:cs="Noto Sans Symbols"/>
      <w:position w:val="0"/>
      <w:sz w:val="24"/>
      <w:u w:val="none"/>
      <w:vertAlign w:val="baseline"/>
    </w:rPr>
  </w:style>
  <w:style w:type="character" w:customStyle="1" w:styleId="WW8Num36z0">
    <w:name w:val="WW8Num36z0"/>
    <w:qFormat/>
    <w:rPr>
      <w:position w:val="0"/>
      <w:sz w:val="24"/>
      <w:vertAlign w:val="baseline"/>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Noto Sans Symbols" w:eastAsia="Noto Sans Symbols" w:hAnsi="Noto Sans Symbols" w:cs="Noto Sans Symbols"/>
      <w:position w:val="0"/>
      <w:sz w:val="24"/>
      <w:szCs w:val="24"/>
      <w:u w:val="none"/>
      <w:vertAlign w:val="baseline"/>
    </w:rPr>
  </w:style>
  <w:style w:type="character" w:customStyle="1" w:styleId="WW8Num38z1">
    <w:name w:val="WW8Num38z1"/>
    <w:qFormat/>
    <w:rPr>
      <w:rFonts w:ascii="Noto Sans Symbols" w:eastAsia="Noto Sans Symbols" w:hAnsi="Noto Sans Symbols" w:cs="Noto Sans Symbols"/>
      <w:position w:val="0"/>
      <w:sz w:val="24"/>
      <w:u w:val="none"/>
      <w:vertAlign w:val="baseline"/>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cs="Times New Roman"/>
    </w:rPr>
  </w:style>
  <w:style w:type="character" w:customStyle="1" w:styleId="WW8Num41z1">
    <w:name w:val="WW8Num41z1"/>
    <w:qFormat/>
    <w:rPr>
      <w:rFonts w:cs="Times New Roman"/>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Noto Sans Symbols" w:eastAsia="Noto Sans Symbols" w:hAnsi="Noto Sans Symbols" w:cs="Noto Sans Symbols"/>
      <w:position w:val="0"/>
      <w:sz w:val="24"/>
      <w:szCs w:val="24"/>
      <w:u w:val="none"/>
      <w:vertAlign w:val="baseline"/>
    </w:rPr>
  </w:style>
  <w:style w:type="character" w:customStyle="1" w:styleId="WW8Num43z1">
    <w:name w:val="WW8Num43z1"/>
    <w:qFormat/>
    <w:rPr>
      <w:rFonts w:ascii="Noto Sans Symbols" w:eastAsia="Noto Sans Symbols" w:hAnsi="Noto Sans Symbols" w:cs="Noto Sans Symbols"/>
      <w:position w:val="0"/>
      <w:sz w:val="24"/>
      <w:u w:val="none"/>
      <w:vertAlign w:val="baseline"/>
    </w:rPr>
  </w:style>
  <w:style w:type="character" w:customStyle="1" w:styleId="WW8Num44z0">
    <w:name w:val="WW8Num44z0"/>
    <w:qFormat/>
    <w:rPr>
      <w:rFonts w:ascii="Noto Sans Symbols" w:eastAsia="Noto Sans Symbols" w:hAnsi="Noto Sans Symbols" w:cs="Noto Sans Symbols"/>
      <w:position w:val="0"/>
      <w:sz w:val="24"/>
      <w:szCs w:val="24"/>
      <w:u w:val="none"/>
      <w:vertAlign w:val="baseline"/>
    </w:rPr>
  </w:style>
  <w:style w:type="character" w:customStyle="1" w:styleId="WW8Num44z1">
    <w:name w:val="WW8Num44z1"/>
    <w:qFormat/>
    <w:rPr>
      <w:rFonts w:ascii="Noto Sans Symbols" w:eastAsia="Noto Sans Symbols" w:hAnsi="Noto Sans Symbols" w:cs="Noto Sans Symbols"/>
      <w:position w:val="0"/>
      <w:sz w:val="24"/>
      <w:u w:val="none"/>
      <w:vertAlign w:val="baseline"/>
    </w:rPr>
  </w:style>
  <w:style w:type="character" w:customStyle="1" w:styleId="WW-DefaultParagraphFont">
    <w:name w:val="WW-Default Paragraph Font"/>
    <w:qFormat/>
  </w:style>
  <w:style w:type="character" w:customStyle="1" w:styleId="Heading1Char">
    <w:name w:val="Heading 1 Char"/>
    <w:qFormat/>
    <w:rPr>
      <w:rFonts w:ascii="Arial" w:eastAsia="Calibri" w:hAnsi="Arial" w:cs="Arial"/>
      <w:color w:val="000000"/>
      <w:sz w:val="40"/>
      <w:szCs w:val="40"/>
      <w:lang w:val="en" w:eastAsia="zh-CN"/>
    </w:rPr>
  </w:style>
  <w:style w:type="character" w:customStyle="1" w:styleId="Noklusjumarindkopasfonts1">
    <w:name w:val="Noklusējuma rindkopas fonts1"/>
    <w:qFormat/>
  </w:style>
  <w:style w:type="character" w:customStyle="1" w:styleId="WW-DefaultParagraphFont1">
    <w:name w:val="WW-Default Paragraph Font1"/>
    <w:qFormat/>
  </w:style>
  <w:style w:type="character" w:customStyle="1" w:styleId="HeaderChar">
    <w:name w:val="Header Char"/>
    <w:basedOn w:val="WW-DefaultParagraphFont1"/>
    <w:qFormat/>
  </w:style>
  <w:style w:type="character" w:customStyle="1" w:styleId="FooterChar">
    <w:name w:val="Footer Char"/>
    <w:basedOn w:val="WW-DefaultParagraphFont1"/>
    <w:qFormat/>
  </w:style>
  <w:style w:type="character" w:customStyle="1" w:styleId="InternetLink">
    <w:name w:val="Internet Link"/>
    <w:basedOn w:val="DefaultParagraphFont"/>
    <w:uiPriority w:val="99"/>
    <w:unhideWhenUsed/>
    <w:rsid w:val="003E3934"/>
    <w:rPr>
      <w:color w:val="0563C1" w:themeColor="hyperlink"/>
      <w:u w:val="single"/>
    </w:rPr>
  </w:style>
  <w:style w:type="character" w:customStyle="1" w:styleId="FootnoteCharacters">
    <w:name w:val="Footnote Characters"/>
    <w:basedOn w:val="DefaultParagraphFont"/>
    <w:uiPriority w:val="99"/>
    <w:semiHidden/>
    <w:unhideWhenUsed/>
    <w:qFormat/>
    <w:rsid w:val="00C848D5"/>
    <w:rPr>
      <w:vertAlign w:val="superscript"/>
    </w:rPr>
  </w:style>
  <w:style w:type="character" w:customStyle="1" w:styleId="Vresatsauce1">
    <w:name w:val="Vēres atsauce1"/>
    <w:qFormat/>
    <w:rPr>
      <w:vertAlign w:val="superscript"/>
    </w:rPr>
  </w:style>
  <w:style w:type="character" w:customStyle="1" w:styleId="WW8Num44z2">
    <w:name w:val="WW8Num44z2"/>
    <w:qFormat/>
    <w:rPr>
      <w:rFonts w:ascii="Wingdings" w:hAnsi="Wingdings" w:cs="Wingdings"/>
    </w:rPr>
  </w:style>
  <w:style w:type="character" w:customStyle="1" w:styleId="apple-converted-space">
    <w:name w:val="apple-converted-space"/>
    <w:basedOn w:val="WW-DefaultParagraphFont1"/>
    <w:qFormat/>
  </w:style>
  <w:style w:type="character" w:customStyle="1" w:styleId="EndnoteCharacters">
    <w:name w:val="Endnote Characters"/>
    <w:qFormat/>
    <w:rPr>
      <w:vertAlign w:val="superscript"/>
    </w:rPr>
  </w:style>
  <w:style w:type="character" w:customStyle="1" w:styleId="WW-EndnoteCharacters">
    <w:name w:val="WW-End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KjeneRakstz">
    <w:name w:val="Kājene Rakstz."/>
    <w:qFormat/>
    <w:rPr>
      <w:rFonts w:ascii="Arial" w:eastAsia="Calibri" w:hAnsi="Arial" w:cs="Arial"/>
      <w:color w:val="000000"/>
      <w:sz w:val="24"/>
      <w:szCs w:val="24"/>
      <w:lang w:val="en" w:eastAsia="zh-CN"/>
    </w:rPr>
  </w:style>
  <w:style w:type="character" w:customStyle="1" w:styleId="FootnoteTextChar">
    <w:name w:val="Footnote Text Char"/>
    <w:qFormat/>
    <w:rPr>
      <w:rFonts w:ascii="Arial" w:eastAsia="Calibri" w:hAnsi="Arial" w:cs="Arial"/>
      <w:color w:val="000000"/>
      <w:sz w:val="24"/>
      <w:szCs w:val="24"/>
      <w:lang w:val="en" w:eastAsia="zh-CN"/>
    </w:rPr>
  </w:style>
  <w:style w:type="character" w:customStyle="1" w:styleId="ListParagraphChar">
    <w:name w:val="List Paragraph Char"/>
    <w:qFormat/>
    <w:rPr>
      <w:rFonts w:ascii="Arial" w:eastAsia="Calibri" w:hAnsi="Arial" w:cs="Arial"/>
      <w:color w:val="000000"/>
      <w:sz w:val="24"/>
      <w:szCs w:val="24"/>
      <w:lang w:val="en" w:eastAsia="zh-CN"/>
    </w:rPr>
  </w:style>
  <w:style w:type="character" w:customStyle="1" w:styleId="CommentTextChar">
    <w:name w:val="Comment Text Char"/>
    <w:qFormat/>
    <w:rPr>
      <w:rFonts w:ascii="Calibri" w:eastAsia="Calibri" w:hAnsi="Calibri" w:cs="Calibri"/>
    </w:rPr>
  </w:style>
  <w:style w:type="character" w:customStyle="1" w:styleId="BalloonTextChar">
    <w:name w:val="Balloon Text Char"/>
    <w:qFormat/>
    <w:rPr>
      <w:rFonts w:ascii="Segoe UI" w:eastAsia="Calibri" w:hAnsi="Segoe UI" w:cs="Segoe UI"/>
      <w:sz w:val="18"/>
      <w:szCs w:val="18"/>
    </w:rPr>
  </w:style>
  <w:style w:type="character" w:customStyle="1" w:styleId="PlainTextChar">
    <w:name w:val="Plain Text Char"/>
    <w:qFormat/>
    <w:rPr>
      <w:rFonts w:ascii="Calibri" w:eastAsia="Calibri" w:hAnsi="Calibri" w:cs="Calibri"/>
      <w:sz w:val="22"/>
      <w:szCs w:val="22"/>
    </w:rPr>
  </w:style>
  <w:style w:type="character" w:customStyle="1" w:styleId="CommentSubjectChar">
    <w:name w:val="Comment Subject Char"/>
    <w:qFormat/>
    <w:rPr>
      <w:rFonts w:eastAsia="Calibri"/>
      <w:b/>
      <w:bCs/>
      <w:color w:val="000000"/>
      <w:lang w:val="en" w:eastAsia="zh-CN"/>
    </w:rPr>
  </w:style>
  <w:style w:type="character" w:customStyle="1" w:styleId="CommentSubjectChar1">
    <w:name w:val="Comment Subject Char1"/>
    <w:qFormat/>
    <w:rPr>
      <w:rFonts w:ascii="Calibri" w:eastAsia="Calibri" w:hAnsi="Calibri" w:cs="Calibri"/>
      <w:b/>
      <w:bCs/>
    </w:rPr>
  </w:style>
  <w:style w:type="character" w:customStyle="1" w:styleId="readtextarea">
    <w:name w:val="readtextarea"/>
    <w:qFormat/>
  </w:style>
  <w:style w:type="character" w:styleId="CommentReference">
    <w:name w:val="annotation reference"/>
    <w:qFormat/>
    <w:rPr>
      <w:sz w:val="16"/>
      <w:szCs w:val="16"/>
    </w:rPr>
  </w:style>
  <w:style w:type="character" w:customStyle="1" w:styleId="TitleChar">
    <w:name w:val="Title Char"/>
    <w:qFormat/>
    <w:rPr>
      <w:rFonts w:ascii="Arial" w:eastAsia="Arial" w:hAnsi="Arial" w:cs="Arial"/>
      <w:sz w:val="52"/>
      <w:szCs w:val="52"/>
      <w:lang w:val="en"/>
    </w:rPr>
  </w:style>
  <w:style w:type="character" w:customStyle="1" w:styleId="WW-FootnoteReference">
    <w:name w:val="WW-Footnote Reference"/>
    <w:qFormat/>
    <w:rPr>
      <w:vertAlign w:val="superscript"/>
    </w:rPr>
  </w:style>
  <w:style w:type="character" w:customStyle="1" w:styleId="WW-EndnoteReference">
    <w:name w:val="WW-Endnote Reference"/>
    <w:qFormat/>
    <w:rPr>
      <w:vertAlign w:val="superscript"/>
    </w:rPr>
  </w:style>
  <w:style w:type="character" w:customStyle="1" w:styleId="EndnoteTextChar">
    <w:name w:val="Endnote Text Char"/>
    <w:basedOn w:val="DefaultParagraphFont"/>
    <w:qFormat/>
    <w:rPr>
      <w:rFonts w:ascii="Arial" w:eastAsia="Calibri" w:hAnsi="Arial" w:cs="Arial"/>
      <w:color w:val="000000"/>
      <w:kern w:val="2"/>
      <w:lang w:val="en" w:eastAsia="zh-CN"/>
    </w:rPr>
  </w:style>
  <w:style w:type="character" w:customStyle="1" w:styleId="normaltextrun">
    <w:name w:val="normaltextrun"/>
    <w:basedOn w:val="DefaultParagraphFont"/>
    <w:qFormat/>
  </w:style>
  <w:style w:type="character" w:customStyle="1" w:styleId="IndexLink">
    <w:name w:val="Index Link"/>
    <w:qFormat/>
  </w:style>
  <w:style w:type="character" w:customStyle="1" w:styleId="Neatrisintapieminana1">
    <w:name w:val="Neatrisināta pieminēšana1"/>
    <w:basedOn w:val="DefaultParagraphFont"/>
    <w:qFormat/>
    <w:rPr>
      <w:color w:val="605E5C"/>
      <w:highlight w:val="lightGray"/>
    </w:rPr>
  </w:style>
  <w:style w:type="paragraph" w:customStyle="1" w:styleId="Heading">
    <w:name w:val="Heading"/>
    <w:basedOn w:val="LO-normal1"/>
    <w:next w:val="BodyText"/>
    <w:qFormat/>
    <w:pPr>
      <w:keepNext/>
      <w:spacing w:before="240" w:after="120"/>
    </w:pPr>
    <w:rPr>
      <w:rFonts w:ascii="Liberation Sans" w:eastAsia="Microsoft YaHei" w:hAnsi="Liberation Sans"/>
      <w:sz w:val="28"/>
      <w:szCs w:val="28"/>
    </w:rPr>
  </w:style>
  <w:style w:type="paragraph" w:styleId="BodyText">
    <w:name w:val="Body Text"/>
    <w:basedOn w:val="LO-normal1"/>
    <w:pPr>
      <w:spacing w:after="140" w:line="276" w:lineRule="auto"/>
    </w:pPr>
  </w:style>
  <w:style w:type="paragraph" w:styleId="List">
    <w:name w:val="List"/>
    <w:basedOn w:val="BodyText"/>
  </w:style>
  <w:style w:type="paragraph" w:styleId="Caption">
    <w:name w:val="caption"/>
    <w:basedOn w:val="LO-normal1"/>
    <w:qFormat/>
    <w:pPr>
      <w:suppressLineNumbers/>
      <w:spacing w:before="120" w:after="120"/>
    </w:pPr>
    <w:rPr>
      <w:i/>
      <w:iCs/>
    </w:rPr>
  </w:style>
  <w:style w:type="paragraph" w:customStyle="1" w:styleId="Index">
    <w:name w:val="Index"/>
    <w:basedOn w:val="LO-normal1"/>
    <w:qFormat/>
    <w:pPr>
      <w:suppressLineNumbers/>
    </w:pPr>
  </w:style>
  <w:style w:type="paragraph" w:customStyle="1" w:styleId="LO-normal1">
    <w:name w:val="LO-normal1"/>
    <w:qFormat/>
    <w:rPr>
      <w:sz w:val="24"/>
    </w:rPr>
  </w:style>
  <w:style w:type="paragraph" w:styleId="Title">
    <w:name w:val="Title"/>
    <w:basedOn w:val="LO-normal1"/>
    <w:next w:val="LO-normal1"/>
    <w:qFormat/>
    <w:pPr>
      <w:keepNext/>
      <w:keepLines/>
      <w:spacing w:after="60" w:line="276" w:lineRule="auto"/>
    </w:pPr>
    <w:rPr>
      <w:sz w:val="52"/>
      <w:szCs w:val="52"/>
    </w:rPr>
  </w:style>
  <w:style w:type="paragraph" w:customStyle="1" w:styleId="Nosaukums1">
    <w:name w:val="Nosaukums1"/>
    <w:basedOn w:val="LO-normal1"/>
    <w:next w:val="LO-normal1"/>
    <w:qFormat/>
    <w:pPr>
      <w:keepNext/>
      <w:keepLines/>
      <w:spacing w:after="60"/>
    </w:pPr>
    <w:rPr>
      <w:sz w:val="52"/>
      <w:szCs w:val="52"/>
    </w:rPr>
  </w:style>
  <w:style w:type="paragraph" w:styleId="Subtitle">
    <w:name w:val="Subtitle"/>
    <w:basedOn w:val="LO-normal1"/>
    <w:next w:val="LO-normal1"/>
    <w:qFormat/>
    <w:pPr>
      <w:keepNext/>
      <w:keepLines/>
      <w:spacing w:after="320"/>
    </w:pPr>
    <w:rPr>
      <w:color w:val="666666"/>
      <w:sz w:val="30"/>
      <w:szCs w:val="30"/>
    </w:rPr>
  </w:style>
  <w:style w:type="paragraph" w:customStyle="1" w:styleId="HeaderandFooter">
    <w:name w:val="Header and Footer"/>
    <w:basedOn w:val="LO-normal1"/>
    <w:qFormat/>
  </w:style>
  <w:style w:type="paragraph" w:styleId="Header">
    <w:name w:val="header"/>
    <w:basedOn w:val="LO-normal1"/>
    <w:pPr>
      <w:tabs>
        <w:tab w:val="center" w:pos="4153"/>
        <w:tab w:val="right" w:pos="8306"/>
      </w:tabs>
      <w:spacing w:line="100" w:lineRule="atLeast"/>
    </w:pPr>
  </w:style>
  <w:style w:type="paragraph" w:styleId="Footer">
    <w:name w:val="footer"/>
    <w:basedOn w:val="LO-normal1"/>
    <w:pPr>
      <w:tabs>
        <w:tab w:val="center" w:pos="4153"/>
        <w:tab w:val="right" w:pos="8306"/>
      </w:tabs>
      <w:spacing w:line="100" w:lineRule="atLeast"/>
    </w:pPr>
  </w:style>
  <w:style w:type="paragraph" w:styleId="FootnoteText">
    <w:name w:val="footnote text"/>
    <w:basedOn w:val="Normal"/>
    <w:rPr>
      <w:sz w:val="20"/>
      <w:szCs w:val="20"/>
    </w:rPr>
  </w:style>
  <w:style w:type="paragraph" w:styleId="ListParagraph">
    <w:name w:val="List Paragraph"/>
    <w:basedOn w:val="LO-normal1"/>
    <w:qFormat/>
    <w:pPr>
      <w:spacing w:after="160"/>
      <w:ind w:left="720"/>
    </w:pPr>
  </w:style>
  <w:style w:type="paragraph" w:customStyle="1" w:styleId="tv213">
    <w:name w:val="tv213"/>
    <w:basedOn w:val="LO-normal1"/>
    <w:qFormat/>
    <w:pPr>
      <w:spacing w:before="280" w:after="280" w:line="100" w:lineRule="atLeast"/>
    </w:pPr>
    <w:rPr>
      <w:rFonts w:ascii="Times New Roman" w:eastAsia="Times New Roman" w:hAnsi="Times New Roman" w:cs="Times New Roman"/>
    </w:rPr>
  </w:style>
  <w:style w:type="paragraph" w:customStyle="1" w:styleId="TableContents">
    <w:name w:val="Table Contents"/>
    <w:basedOn w:val="LO-normal1"/>
    <w:qFormat/>
    <w:pPr>
      <w:suppressLineNumbers/>
    </w:pPr>
  </w:style>
  <w:style w:type="paragraph" w:customStyle="1" w:styleId="TableHeading">
    <w:name w:val="Table Heading"/>
    <w:basedOn w:val="TableContents"/>
    <w:qFormat/>
    <w:pPr>
      <w:jc w:val="center"/>
    </w:pPr>
    <w:rPr>
      <w:b/>
      <w:bCs/>
    </w:rPr>
  </w:style>
  <w:style w:type="paragraph" w:customStyle="1" w:styleId="Default">
    <w:name w:val="Default"/>
    <w:qFormat/>
    <w:pPr>
      <w:suppressAutoHyphens/>
    </w:pPr>
    <w:rPr>
      <w:rFonts w:eastAsia="Calibri"/>
      <w:color w:val="000000"/>
      <w:kern w:val="2"/>
      <w:sz w:val="24"/>
    </w:rPr>
  </w:style>
  <w:style w:type="paragraph" w:styleId="CommentText">
    <w:name w:val="annotation text"/>
    <w:basedOn w:val="LO-normal1"/>
    <w:qFormat/>
    <w:pPr>
      <w:spacing w:after="160"/>
    </w:pPr>
    <w:rPr>
      <w:rFonts w:ascii="Calibri" w:hAnsi="Calibri" w:cs="Times New Roman"/>
      <w:sz w:val="20"/>
      <w:szCs w:val="20"/>
    </w:rPr>
  </w:style>
  <w:style w:type="paragraph" w:styleId="BalloonText">
    <w:name w:val="Balloon Text"/>
    <w:basedOn w:val="LO-normal1"/>
    <w:qFormat/>
    <w:rPr>
      <w:rFonts w:ascii="Segoe UI" w:hAnsi="Segoe UI" w:cs="Segoe UI"/>
      <w:sz w:val="18"/>
      <w:szCs w:val="18"/>
    </w:rPr>
  </w:style>
  <w:style w:type="paragraph" w:styleId="PlainText">
    <w:name w:val="Plain Text"/>
    <w:basedOn w:val="LO-normal1"/>
    <w:qFormat/>
    <w:rPr>
      <w:rFonts w:ascii="Calibri" w:hAnsi="Calibri" w:cs="Times New Roman"/>
      <w:sz w:val="22"/>
      <w:szCs w:val="22"/>
    </w:rPr>
  </w:style>
  <w:style w:type="paragraph" w:styleId="CommentSubject">
    <w:name w:val="annotation subject"/>
    <w:basedOn w:val="CommentText"/>
    <w:next w:val="CommentText"/>
    <w:qFormat/>
    <w:pPr>
      <w:spacing w:after="0"/>
      <w:jc w:val="both"/>
    </w:pPr>
    <w:rPr>
      <w:rFonts w:ascii="Times New Roman" w:hAnsi="Times New Roman"/>
      <w:b/>
      <w:bCs/>
      <w:color w:val="000000"/>
      <w:lang w:val="en"/>
    </w:rPr>
  </w:style>
  <w:style w:type="paragraph" w:styleId="TOC1">
    <w:name w:val="toc 1"/>
    <w:basedOn w:val="LO-normal1"/>
    <w:next w:val="LO-normal1"/>
    <w:uiPriority w:val="39"/>
    <w:pPr>
      <w:spacing w:after="100" w:line="252" w:lineRule="auto"/>
    </w:pPr>
    <w:rPr>
      <w:rFonts w:ascii="Calibri" w:hAnsi="Calibri" w:cs="Times New Roman"/>
      <w:sz w:val="22"/>
      <w:szCs w:val="22"/>
    </w:rPr>
  </w:style>
  <w:style w:type="paragraph" w:styleId="Revision">
    <w:name w:val="Revision"/>
    <w:qFormat/>
    <w:pPr>
      <w:suppressAutoHyphens/>
    </w:pPr>
    <w:rPr>
      <w:rFonts w:eastAsia="Calibri"/>
      <w:color w:val="000000"/>
      <w:kern w:val="2"/>
      <w:sz w:val="24"/>
      <w:lang w:val="en"/>
    </w:rPr>
  </w:style>
  <w:style w:type="paragraph" w:styleId="NormalWeb">
    <w:name w:val="Normal (Web)"/>
    <w:basedOn w:val="LO-normal1"/>
    <w:qFormat/>
    <w:pPr>
      <w:spacing w:before="280" w:after="280"/>
    </w:pPr>
    <w:rPr>
      <w:rFonts w:ascii="Times New Roman" w:eastAsia="Times New Roman" w:hAnsi="Times New Roman" w:cs="Times New Roman"/>
    </w:rPr>
  </w:style>
  <w:style w:type="paragraph" w:customStyle="1" w:styleId="LO-normal">
    <w:name w:val="LO-normal"/>
    <w:qFormat/>
    <w:pPr>
      <w:suppressAutoHyphens/>
    </w:pPr>
    <w:rPr>
      <w:rFonts w:ascii="Liberation Serif" w:eastAsia="NSimSun" w:hAnsi="Liberation Serif"/>
      <w:kern w:val="2"/>
      <w:sz w:val="24"/>
    </w:rPr>
  </w:style>
  <w:style w:type="paragraph" w:styleId="TOCHeading">
    <w:name w:val="TOC Heading"/>
    <w:basedOn w:val="Heading1"/>
    <w:next w:val="LO-normal1"/>
    <w:uiPriority w:val="39"/>
    <w:qFormat/>
    <w:pPr>
      <w:spacing w:before="240" w:after="0" w:line="259" w:lineRule="auto"/>
    </w:pPr>
    <w:rPr>
      <w:rFonts w:ascii="Calibri Light" w:eastAsia="Times New Roman" w:hAnsi="Calibri Light" w:cs="Times New Roman"/>
      <w:color w:val="2E74B5"/>
      <w:sz w:val="32"/>
      <w:szCs w:val="32"/>
      <w:lang w:val="en-US" w:eastAsia="en-US"/>
    </w:rPr>
  </w:style>
  <w:style w:type="paragraph" w:styleId="TOC2">
    <w:name w:val="toc 2"/>
    <w:basedOn w:val="LO-normal1"/>
    <w:next w:val="LO-normal1"/>
    <w:autoRedefine/>
    <w:uiPriority w:val="39"/>
    <w:pPr>
      <w:ind w:left="240"/>
    </w:pPr>
  </w:style>
  <w:style w:type="paragraph" w:customStyle="1" w:styleId="FootnotesymbolCarZchn">
    <w:name w:val="Footnote symbol Car Zchn"/>
    <w:basedOn w:val="LO-normal1"/>
    <w:qFormat/>
    <w:pPr>
      <w:spacing w:after="160" w:line="240" w:lineRule="exact"/>
      <w:jc w:val="both"/>
    </w:pPr>
    <w:rPr>
      <w:rFonts w:ascii="Times New Roman" w:eastAsia="Times New Roman" w:hAnsi="Times New Roman" w:cs="Times New Roman"/>
      <w:sz w:val="20"/>
      <w:szCs w:val="20"/>
      <w:vertAlign w:val="superscript"/>
      <w:lang w:eastAsia="lv-LV"/>
    </w:rPr>
  </w:style>
  <w:style w:type="paragraph" w:styleId="EndnoteText">
    <w:name w:val="endnote text"/>
    <w:basedOn w:val="LO-normal1"/>
    <w:rPr>
      <w:sz w:val="20"/>
      <w:szCs w:val="20"/>
    </w:rPr>
  </w:style>
  <w:style w:type="paragraph" w:styleId="TOAHeading">
    <w:name w:val="toa heading"/>
    <w:basedOn w:val="Heading"/>
    <w:qFormat/>
    <w:pPr>
      <w:suppressLineNumbers/>
    </w:pPr>
    <w:rPr>
      <w:b/>
      <w:bCs/>
      <w:sz w:val="32"/>
      <w:szCs w:val="32"/>
    </w:rPr>
  </w:style>
  <w:style w:type="paragraph" w:styleId="TOC3">
    <w:name w:val="toc 3"/>
    <w:basedOn w:val="Normal"/>
    <w:next w:val="Normal"/>
    <w:autoRedefine/>
    <w:pPr>
      <w:suppressAutoHyphens w:val="0"/>
      <w:spacing w:after="100" w:line="259" w:lineRule="auto"/>
      <w:ind w:left="440"/>
    </w:pPr>
    <w:rPr>
      <w:rFonts w:ascii="Calibri" w:eastAsia="Arial" w:hAnsi="Calibri" w:cs="Times New Roman"/>
      <w:color w:val="auto"/>
      <w:kern w:val="0"/>
      <w:sz w:val="22"/>
      <w:szCs w:val="22"/>
      <w:lang w:val="lv-LV" w:eastAsia="lv-LV" w:bidi="ar-SA"/>
    </w:rPr>
  </w:style>
  <w:style w:type="table" w:styleId="TableGrid">
    <w:name w:val="Table Grid"/>
    <w:basedOn w:val="TableNormal"/>
    <w:uiPriority w:val="59"/>
    <w:qFormat/>
    <w:rsid w:val="007C37E4"/>
    <w:rPr>
      <w:rFonts w:asciiTheme="minorHAnsi" w:eastAsiaTheme="minorHAnsi" w:hAnsiTheme="minorHAnsi" w:cstheme="minorBidi"/>
      <w:sz w:val="24"/>
      <w:lang w:val="en-GB"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rpr.gov.lv/wp-content/uploads/2017/12/RPR-Ilgtspejigas-attistibas-strategija_2014-2030.pdf" TargetMode="External"/><Relationship Id="rId13" Type="http://schemas.openxmlformats.org/officeDocument/2006/relationships/hyperlink" Target="https://ec.europa.eu/eurostat/statistics-explained/index.php?title=File:T2_Sport_employment,_2014_and_2019.png" TargetMode="External"/><Relationship Id="rId18" Type="http://schemas.openxmlformats.org/officeDocument/2006/relationships/hyperlink" Target="http://petijumi.mk.gov.lv/node/3189" TargetMode="External"/><Relationship Id="rId3" Type="http://schemas.openxmlformats.org/officeDocument/2006/relationships/hyperlink" Target="https://likumi.lv/ta/id/68294-sporta-likums" TargetMode="External"/><Relationship Id="rId7" Type="http://schemas.openxmlformats.org/officeDocument/2006/relationships/hyperlink" Target="https://www.euro.who.int/__data/assets/pdf_file/0014/311360/Physical-activity-strategy-2016-2025.pdf" TargetMode="External"/><Relationship Id="rId12" Type="http://schemas.openxmlformats.org/officeDocument/2006/relationships/hyperlink" Target="http://jauna.vidzeme.lv/upload/VIDZEMES_PLANOSANAS_REGIONA_ILGTSPEJIGAS_ATTISTIBAS_STRATEGIJA.pdf" TargetMode="External"/><Relationship Id="rId17" Type="http://schemas.openxmlformats.org/officeDocument/2006/relationships/hyperlink" Target="http://petijumi.mk.gov.lv/node/3189" TargetMode="External"/><Relationship Id="rId2" Type="http://schemas.openxmlformats.org/officeDocument/2006/relationships/hyperlink" Target="http://polsis.mk.gov.lv/api/file/file9175156752398507002.docx" TargetMode="External"/><Relationship Id="rId16" Type="http://schemas.openxmlformats.org/officeDocument/2006/relationships/hyperlink" Target="https://www.pkc.gov.lv/sites/default/files/inline-files/NAP2027_apstiprin&#257;ts%20Saeim&#257;_1.pdf" TargetMode="External"/><Relationship Id="rId1" Type="http://schemas.openxmlformats.org/officeDocument/2006/relationships/hyperlink" Target="https://likumi.lv/ta/id/175920-jaunatnes-likums" TargetMode="External"/><Relationship Id="rId6" Type="http://schemas.openxmlformats.org/officeDocument/2006/relationships/hyperlink" Target="https://likumi.lv/ta/id/80495-par-eiropas-konvenciju-par-skatitaju-parkapumiem-un-rupju-uzvedibu-sporta-pasakumos-un-ipasi-futbola-sacensibu-laika" TargetMode="External"/><Relationship Id="rId11" Type="http://schemas.openxmlformats.org/officeDocument/2006/relationships/hyperlink" Target="https://www.kurzemesregions.lv/wp-content/uploads/2018/11/Kurzeme-2030.pdf" TargetMode="External"/><Relationship Id="rId5" Type="http://schemas.openxmlformats.org/officeDocument/2006/relationships/hyperlink" Target="https://www.pkc.gov.lv/sites/default/files/inline-files/NAP2027_apstiprin&#257;ts%20Saeim&#257;.pdf" TargetMode="External"/><Relationship Id="rId15" Type="http://schemas.openxmlformats.org/officeDocument/2006/relationships/hyperlink" Target="https://europa.eu/eurobarometer/api/deliverable/download/file?deliverableId=65307" TargetMode="External"/><Relationship Id="rId10" Type="http://schemas.openxmlformats.org/officeDocument/2006/relationships/hyperlink" Target="https://www.zemgale.lv/attistibas-planosana/planosanas-dokumenti/category/34-zpr-ilgtspejigas-attistibas-strategija-2015-2030" TargetMode="External"/><Relationship Id="rId4" Type="http://schemas.openxmlformats.org/officeDocument/2006/relationships/hyperlink" Target="https://www.pkc.gov.lv/sites/default/files/inline-files/NAP2027_apstiprin&#257;ts%20Saeim&#257;_1.pdf" TargetMode="External"/><Relationship Id="rId9" Type="http://schemas.openxmlformats.org/officeDocument/2006/relationships/hyperlink" Target="https://lpr.gov.lv/wp-content/uploads/2011/lpr-planosanas-dokumenti/Latgales_strategija_2030_apstiprinata_01.12.2010.pdf" TargetMode="External"/><Relationship Id="rId14" Type="http://schemas.openxmlformats.org/officeDocument/2006/relationships/hyperlink" Target="https://europa.eu/eurobarometer/api/deliverable/download/file?deliverableId=653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FE084-CCA0-400E-BC2D-D5EE85819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46070</Words>
  <Characters>26261</Characters>
  <Application>Microsoft Office Word</Application>
  <DocSecurity>0</DocSecurity>
  <Lines>218</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Romanovskis</dc:creator>
  <dc:description/>
  <cp:lastModifiedBy>Edgars Severs</cp:lastModifiedBy>
  <cp:revision>4</cp:revision>
  <cp:lastPrinted>2021-11-07T13:24:00Z</cp:lastPrinted>
  <dcterms:created xsi:type="dcterms:W3CDTF">2022-04-07T08:35:00Z</dcterms:created>
  <dcterms:modified xsi:type="dcterms:W3CDTF">2022-05-06T01:47:00Z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