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37C49E" w14:textId="44C370A7" w:rsidR="005923E2" w:rsidRPr="00AF492A" w:rsidRDefault="005923E2" w:rsidP="005923E2">
      <w:pPr>
        <w:spacing w:line="257" w:lineRule="auto"/>
        <w:jc w:val="right"/>
        <w:rPr>
          <w:rFonts w:eastAsia="Times New Roman"/>
          <w:b/>
          <w:sz w:val="28"/>
          <w:szCs w:val="28"/>
        </w:rPr>
      </w:pPr>
      <w:r w:rsidRPr="00AF492A">
        <w:rPr>
          <w:rFonts w:eastAsia="Times New Roman"/>
          <w:b/>
          <w:sz w:val="28"/>
          <w:szCs w:val="28"/>
        </w:rPr>
        <w:t>Atveseļošanas un noturības mehānisma plāna 202</w:t>
      </w:r>
      <w:r w:rsidR="003D2699">
        <w:rPr>
          <w:rFonts w:eastAsia="Times New Roman"/>
          <w:b/>
          <w:sz w:val="28"/>
          <w:szCs w:val="28"/>
        </w:rPr>
        <w:t>3</w:t>
      </w:r>
      <w:r w:rsidRPr="00AF492A">
        <w:rPr>
          <w:rFonts w:eastAsia="Times New Roman"/>
          <w:b/>
          <w:sz w:val="28"/>
          <w:szCs w:val="28"/>
        </w:rPr>
        <w:t>.-2026.gadam papildinājums</w:t>
      </w:r>
    </w:p>
    <w:p w14:paraId="017EA7AF" w14:textId="4FC072D3" w:rsidR="005923E2" w:rsidRPr="00AF492A" w:rsidRDefault="005923E2" w:rsidP="005923E2">
      <w:pPr>
        <w:spacing w:line="257" w:lineRule="auto"/>
        <w:jc w:val="right"/>
        <w:rPr>
          <w:rFonts w:eastAsia="Times New Roman"/>
          <w:b/>
          <w:sz w:val="28"/>
          <w:szCs w:val="28"/>
        </w:rPr>
      </w:pPr>
      <w:r w:rsidRPr="00AF492A">
        <w:rPr>
          <w:rFonts w:eastAsia="Times New Roman"/>
          <w:b/>
          <w:sz w:val="28"/>
          <w:szCs w:val="28"/>
        </w:rPr>
        <w:t xml:space="preserve">1.pielikums </w:t>
      </w:r>
    </w:p>
    <w:p w14:paraId="72F3A695" w14:textId="77777777" w:rsidR="005923E2" w:rsidRPr="00AF492A" w:rsidRDefault="005923E2" w:rsidP="005923E2">
      <w:pPr>
        <w:spacing w:line="257" w:lineRule="auto"/>
        <w:jc w:val="both"/>
        <w:rPr>
          <w:rFonts w:eastAsia="Times New Roman"/>
          <w:b/>
          <w:sz w:val="28"/>
          <w:szCs w:val="28"/>
        </w:rPr>
      </w:pPr>
    </w:p>
    <w:p w14:paraId="084AA34F" w14:textId="246EF52D" w:rsidR="005923E2" w:rsidRPr="00AF492A" w:rsidRDefault="005923E2" w:rsidP="005923E2">
      <w:pPr>
        <w:spacing w:line="257" w:lineRule="auto"/>
        <w:jc w:val="center"/>
        <w:rPr>
          <w:rFonts w:eastAsia="Times New Roman"/>
          <w:b/>
          <w:sz w:val="28"/>
          <w:szCs w:val="28"/>
        </w:rPr>
      </w:pPr>
      <w:r w:rsidRPr="00AF492A">
        <w:rPr>
          <w:rFonts w:eastAsia="Times New Roman"/>
          <w:b/>
          <w:sz w:val="28"/>
          <w:szCs w:val="28"/>
        </w:rPr>
        <w:t>Principa “Nenodarīt būtisku kaitējumu novērtējums”</w:t>
      </w:r>
    </w:p>
    <w:p w14:paraId="3267D269" w14:textId="77777777" w:rsidR="005923E2" w:rsidRPr="00AF492A" w:rsidRDefault="005923E2" w:rsidP="005923E2">
      <w:pPr>
        <w:spacing w:line="257" w:lineRule="auto"/>
        <w:jc w:val="both"/>
        <w:rPr>
          <w:rFonts w:eastAsia="Times New Roman"/>
          <w:b/>
          <w:sz w:val="22"/>
          <w:szCs w:val="22"/>
        </w:rPr>
      </w:pPr>
    </w:p>
    <w:p w14:paraId="5A7F962B" w14:textId="60997AD4" w:rsidR="00333137" w:rsidRPr="00AF492A" w:rsidRDefault="00333137" w:rsidP="00333137">
      <w:pPr>
        <w:spacing w:line="257" w:lineRule="auto"/>
        <w:jc w:val="both"/>
        <w:rPr>
          <w:rFonts w:eastAsia="Times New Roman"/>
          <w:b/>
          <w:sz w:val="22"/>
          <w:szCs w:val="22"/>
        </w:rPr>
      </w:pPr>
    </w:p>
    <w:p w14:paraId="00FCA4E8" w14:textId="58F40F1E" w:rsidR="00333137" w:rsidRPr="00AF492A" w:rsidRDefault="00333137" w:rsidP="00500FF4">
      <w:pPr>
        <w:pStyle w:val="Heading1"/>
        <w:rPr>
          <w:rFonts w:eastAsia="Times New Roman" w:cs="Times New Roman"/>
          <w:sz w:val="22"/>
          <w:szCs w:val="22"/>
        </w:rPr>
      </w:pPr>
      <w:r w:rsidRPr="00AF492A">
        <w:rPr>
          <w:rFonts w:eastAsia="Times New Roman" w:cs="Times New Roman"/>
          <w:sz w:val="22"/>
          <w:szCs w:val="22"/>
        </w:rPr>
        <w:t>KOMPONENTE NR.1: KLIMATA PĀRMAIŅAS UN VIDES ILGTSPĒJA</w:t>
      </w:r>
    </w:p>
    <w:p w14:paraId="25F4EA4F" w14:textId="77777777" w:rsidR="00333137" w:rsidRPr="00AF492A" w:rsidRDefault="00333137" w:rsidP="00333137">
      <w:pPr>
        <w:spacing w:line="257" w:lineRule="auto"/>
        <w:jc w:val="both"/>
        <w:rPr>
          <w:rFonts w:eastAsia="Times New Roman"/>
          <w:b/>
          <w:sz w:val="22"/>
          <w:szCs w:val="22"/>
        </w:rPr>
      </w:pPr>
    </w:p>
    <w:p w14:paraId="63C50543" w14:textId="5E154922" w:rsidR="00333137" w:rsidRPr="00AF492A" w:rsidRDefault="00333137" w:rsidP="00500FF4">
      <w:pPr>
        <w:pStyle w:val="Heading2"/>
        <w:rPr>
          <w:rFonts w:cs="Times New Roman"/>
          <w:sz w:val="22"/>
          <w:szCs w:val="22"/>
        </w:rPr>
      </w:pPr>
      <w:r w:rsidRPr="00AF492A">
        <w:rPr>
          <w:rFonts w:cs="Times New Roman"/>
          <w:sz w:val="22"/>
          <w:szCs w:val="22"/>
        </w:rPr>
        <w:t>Reformu un investīciju virziens 1.1. Emisiju samazināšana transporta sektorā</w:t>
      </w:r>
    </w:p>
    <w:p w14:paraId="71A39216" w14:textId="6B2FEE2A" w:rsidR="00333137" w:rsidRPr="00AF492A" w:rsidRDefault="00333137" w:rsidP="0029724B">
      <w:pPr>
        <w:pStyle w:val="Heading3"/>
        <w:rPr>
          <w:rFonts w:ascii="Times New Roman" w:eastAsia="Times New Roman" w:hAnsi="Times New Roman" w:cs="Times New Roman"/>
          <w:sz w:val="22"/>
          <w:szCs w:val="22"/>
        </w:rPr>
      </w:pPr>
      <w:r w:rsidRPr="00AF492A">
        <w:rPr>
          <w:rFonts w:ascii="Times New Roman" w:hAnsi="Times New Roman" w:cs="Times New Roman"/>
          <w:sz w:val="22"/>
          <w:szCs w:val="22"/>
        </w:rPr>
        <w:t xml:space="preserve">Reforma 1.1.1.r. </w:t>
      </w:r>
      <w:r w:rsidRPr="00AF492A">
        <w:rPr>
          <w:rFonts w:ascii="Times New Roman" w:eastAsia="Times New Roman" w:hAnsi="Times New Roman" w:cs="Times New Roman"/>
          <w:sz w:val="22"/>
          <w:szCs w:val="22"/>
        </w:rPr>
        <w:t>Rīgas metropoles areāla transporta sistēmas zaļināšana</w:t>
      </w:r>
    </w:p>
    <w:p w14:paraId="28D0C4D5" w14:textId="6C1BF7B8" w:rsidR="006C5C08" w:rsidRPr="00AF492A" w:rsidRDefault="006C5C08" w:rsidP="006C5C08">
      <w:pPr>
        <w:rPr>
          <w:sz w:val="22"/>
          <w:szCs w:val="22"/>
        </w:rPr>
      </w:pPr>
    </w:p>
    <w:p w14:paraId="384071D8" w14:textId="77777777" w:rsidR="006C5C08" w:rsidRPr="00AF492A" w:rsidRDefault="006C5C08" w:rsidP="007044DD">
      <w:pPr>
        <w:shd w:val="clear" w:color="auto" w:fill="5B9BD5" w:themeFill="accent1"/>
        <w:rPr>
          <w:b/>
          <w:bCs/>
          <w:sz w:val="22"/>
          <w:szCs w:val="22"/>
        </w:rPr>
      </w:pPr>
      <w:r w:rsidRPr="00AF492A">
        <w:rPr>
          <w:b/>
          <w:bCs/>
          <w:sz w:val="22"/>
          <w:szCs w:val="22"/>
        </w:rPr>
        <w:t>1.1.1.3.i.: Pilnveidota veloceļu infrastruktūra</w:t>
      </w:r>
    </w:p>
    <w:tbl>
      <w:tblPr>
        <w:tblW w:w="13892" w:type="dxa"/>
        <w:tblLayout w:type="fixed"/>
        <w:tblCellMar>
          <w:left w:w="10" w:type="dxa"/>
          <w:right w:w="10" w:type="dxa"/>
        </w:tblCellMar>
        <w:tblLook w:val="0000" w:firstRow="0" w:lastRow="0" w:firstColumn="0" w:lastColumn="0" w:noHBand="0" w:noVBand="0"/>
      </w:tblPr>
      <w:tblGrid>
        <w:gridCol w:w="4112"/>
        <w:gridCol w:w="709"/>
        <w:gridCol w:w="567"/>
        <w:gridCol w:w="8504"/>
      </w:tblGrid>
      <w:tr w:rsidR="00AF492A" w:rsidRPr="00AF492A" w14:paraId="2938D55A" w14:textId="77777777" w:rsidTr="00B12AC6">
        <w:trPr>
          <w:trHeight w:val="425"/>
        </w:trPr>
        <w:tc>
          <w:tcPr>
            <w:tcW w:w="4112" w:type="dxa"/>
            <w:shd w:val="clear" w:color="auto" w:fill="auto"/>
            <w:noWrap/>
            <w:tcMar>
              <w:top w:w="15" w:type="dxa"/>
              <w:left w:w="108" w:type="dxa"/>
              <w:bottom w:w="15" w:type="dxa"/>
              <w:right w:w="108" w:type="dxa"/>
            </w:tcMar>
            <w:vAlign w:val="bottom"/>
          </w:tcPr>
          <w:p w14:paraId="1B5C2A69" w14:textId="77777777" w:rsidR="006C5C08" w:rsidRPr="00AF492A" w:rsidRDefault="006C5C08" w:rsidP="00B12AC6">
            <w:pPr>
              <w:spacing w:line="240" w:lineRule="auto"/>
              <w:rPr>
                <w:rFonts w:eastAsia="Times New Roman"/>
                <w:b/>
                <w:bCs/>
                <w:sz w:val="20"/>
                <w:szCs w:val="20"/>
                <w:lang w:eastAsia="lv-LV"/>
              </w:rPr>
            </w:pPr>
            <w:r w:rsidRPr="00AF492A">
              <w:rPr>
                <w:rFonts w:eastAsia="Times New Roman"/>
                <w:b/>
                <w:bCs/>
                <w:sz w:val="20"/>
                <w:szCs w:val="20"/>
                <w:lang w:eastAsia="lv-LV"/>
              </w:rPr>
              <w:t>Novērtējuma 1. daļa</w:t>
            </w:r>
          </w:p>
        </w:tc>
        <w:tc>
          <w:tcPr>
            <w:tcW w:w="709" w:type="dxa"/>
            <w:shd w:val="clear" w:color="auto" w:fill="auto"/>
            <w:noWrap/>
            <w:tcMar>
              <w:top w:w="15" w:type="dxa"/>
              <w:left w:w="108" w:type="dxa"/>
              <w:bottom w:w="15" w:type="dxa"/>
              <w:right w:w="108" w:type="dxa"/>
            </w:tcMar>
            <w:vAlign w:val="bottom"/>
          </w:tcPr>
          <w:p w14:paraId="39D3C7CD" w14:textId="77777777" w:rsidR="006C5C08" w:rsidRPr="00AF492A" w:rsidRDefault="006C5C08" w:rsidP="00B12AC6">
            <w:pPr>
              <w:spacing w:line="240" w:lineRule="auto"/>
              <w:rPr>
                <w:rFonts w:eastAsia="Times New Roman"/>
                <w:b/>
                <w:bCs/>
                <w:sz w:val="20"/>
                <w:szCs w:val="20"/>
                <w:lang w:eastAsia="lv-LV"/>
              </w:rPr>
            </w:pPr>
          </w:p>
        </w:tc>
        <w:tc>
          <w:tcPr>
            <w:tcW w:w="9071" w:type="dxa"/>
            <w:gridSpan w:val="2"/>
            <w:shd w:val="clear" w:color="auto" w:fill="auto"/>
            <w:tcMar>
              <w:top w:w="15" w:type="dxa"/>
              <w:left w:w="108" w:type="dxa"/>
              <w:bottom w:w="15" w:type="dxa"/>
              <w:right w:w="108" w:type="dxa"/>
            </w:tcMar>
            <w:vAlign w:val="center"/>
          </w:tcPr>
          <w:p w14:paraId="0CA4CC28" w14:textId="77777777" w:rsidR="006C5C08" w:rsidRPr="00AF492A" w:rsidRDefault="006C5C08" w:rsidP="00B12AC6">
            <w:pPr>
              <w:spacing w:line="240" w:lineRule="auto"/>
              <w:rPr>
                <w:rFonts w:eastAsia="Times New Roman"/>
                <w:i/>
                <w:iCs/>
                <w:sz w:val="20"/>
                <w:szCs w:val="20"/>
                <w:lang w:eastAsia="lv-LV"/>
              </w:rPr>
            </w:pPr>
          </w:p>
        </w:tc>
      </w:tr>
      <w:tr w:rsidR="00AF492A" w:rsidRPr="00AF492A" w14:paraId="7CBDC1AF" w14:textId="77777777" w:rsidTr="00B12AC6">
        <w:trPr>
          <w:trHeight w:val="900"/>
        </w:trPr>
        <w:tc>
          <w:tcPr>
            <w:tcW w:w="41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Mar>
              <w:top w:w="15" w:type="dxa"/>
              <w:left w:w="108" w:type="dxa"/>
              <w:bottom w:w="15" w:type="dxa"/>
              <w:right w:w="108" w:type="dxa"/>
            </w:tcMar>
            <w:vAlign w:val="center"/>
          </w:tcPr>
          <w:p w14:paraId="045DA7BA" w14:textId="77777777" w:rsidR="006C5C08" w:rsidRPr="00AF492A" w:rsidRDefault="006C5C08" w:rsidP="00B12AC6">
            <w:pPr>
              <w:spacing w:line="240" w:lineRule="auto"/>
              <w:rPr>
                <w:rFonts w:eastAsia="Times New Roman"/>
                <w:i/>
                <w:iCs/>
                <w:sz w:val="20"/>
                <w:szCs w:val="20"/>
                <w:lang w:eastAsia="lv-LV"/>
              </w:rPr>
            </w:pPr>
            <w:r w:rsidRPr="00AF492A">
              <w:rPr>
                <w:rFonts w:eastAsia="Times New Roman"/>
                <w:i/>
                <w:iCs/>
                <w:sz w:val="20"/>
                <w:szCs w:val="20"/>
                <w:lang w:eastAsia="lv-LV"/>
              </w:rPr>
              <w:t>Norādiet, kuri no turpmāk minētajiem vides mērķiem prasa padziļinātu pasākuma novērtējumu no NBK viedokļa</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noWrap/>
            <w:tcMar>
              <w:top w:w="15" w:type="dxa"/>
              <w:left w:w="108" w:type="dxa"/>
              <w:bottom w:w="15" w:type="dxa"/>
              <w:right w:w="108" w:type="dxa"/>
            </w:tcMar>
            <w:vAlign w:val="bottom"/>
          </w:tcPr>
          <w:p w14:paraId="17F84FBB" w14:textId="77777777" w:rsidR="006C5C08" w:rsidRPr="00AF492A" w:rsidRDefault="006C5C08" w:rsidP="00B12AC6">
            <w:pPr>
              <w:spacing w:line="240" w:lineRule="auto"/>
              <w:jc w:val="center"/>
              <w:rPr>
                <w:rFonts w:eastAsia="Times New Roman"/>
                <w:b/>
                <w:bCs/>
                <w:sz w:val="20"/>
                <w:szCs w:val="20"/>
                <w:lang w:eastAsia="lv-LV"/>
              </w:rPr>
            </w:pPr>
            <w:r w:rsidRPr="00AF492A">
              <w:rPr>
                <w:rFonts w:eastAsia="Times New Roman"/>
                <w:b/>
                <w:bCs/>
                <w:sz w:val="20"/>
                <w:szCs w:val="20"/>
                <w:lang w:eastAsia="lv-LV"/>
              </w:rPr>
              <w:t>JĀ</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noWrap/>
            <w:tcMar>
              <w:top w:w="15" w:type="dxa"/>
              <w:left w:w="108" w:type="dxa"/>
              <w:bottom w:w="15" w:type="dxa"/>
              <w:right w:w="108" w:type="dxa"/>
            </w:tcMar>
            <w:vAlign w:val="bottom"/>
          </w:tcPr>
          <w:p w14:paraId="2C178583" w14:textId="77777777" w:rsidR="006C5C08" w:rsidRPr="00AF492A" w:rsidRDefault="006C5C08" w:rsidP="00B12AC6">
            <w:pPr>
              <w:spacing w:line="240" w:lineRule="auto"/>
              <w:jc w:val="center"/>
              <w:rPr>
                <w:rFonts w:eastAsia="Times New Roman"/>
                <w:b/>
                <w:bCs/>
                <w:sz w:val="20"/>
                <w:szCs w:val="20"/>
                <w:lang w:eastAsia="lv-LV"/>
              </w:rPr>
            </w:pPr>
            <w:r w:rsidRPr="00AF492A">
              <w:rPr>
                <w:rFonts w:eastAsia="Times New Roman"/>
                <w:b/>
                <w:bCs/>
                <w:sz w:val="20"/>
                <w:szCs w:val="20"/>
                <w:lang w:eastAsia="lv-LV"/>
              </w:rPr>
              <w:t>NĒ</w:t>
            </w:r>
          </w:p>
        </w:tc>
        <w:tc>
          <w:tcPr>
            <w:tcW w:w="85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noWrap/>
            <w:tcMar>
              <w:top w:w="15" w:type="dxa"/>
              <w:left w:w="108" w:type="dxa"/>
              <w:bottom w:w="15" w:type="dxa"/>
              <w:right w:w="108" w:type="dxa"/>
            </w:tcMar>
            <w:vAlign w:val="center"/>
          </w:tcPr>
          <w:p w14:paraId="1D69BE7F" w14:textId="77777777" w:rsidR="006C5C08" w:rsidRPr="00AF492A" w:rsidRDefault="006C5C08" w:rsidP="00B12AC6">
            <w:pPr>
              <w:spacing w:line="240" w:lineRule="auto"/>
              <w:jc w:val="center"/>
              <w:rPr>
                <w:rFonts w:eastAsia="Times New Roman"/>
                <w:b/>
                <w:bCs/>
                <w:sz w:val="20"/>
                <w:szCs w:val="20"/>
                <w:lang w:eastAsia="lv-LV"/>
              </w:rPr>
            </w:pPr>
            <w:r w:rsidRPr="00AF492A">
              <w:rPr>
                <w:rFonts w:eastAsia="Times New Roman"/>
                <w:b/>
                <w:bCs/>
                <w:sz w:val="20"/>
                <w:szCs w:val="20"/>
                <w:lang w:eastAsia="lv-LV"/>
              </w:rPr>
              <w:t>Pamatojums, ja novērtējums ir "NĒ"</w:t>
            </w:r>
          </w:p>
        </w:tc>
      </w:tr>
      <w:tr w:rsidR="00AF492A" w:rsidRPr="00AF492A" w14:paraId="4C690395" w14:textId="77777777" w:rsidTr="00B12AC6">
        <w:trPr>
          <w:trHeight w:val="300"/>
        </w:trPr>
        <w:tc>
          <w:tcPr>
            <w:tcW w:w="41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15" w:type="dxa"/>
              <w:left w:w="108" w:type="dxa"/>
              <w:bottom w:w="15" w:type="dxa"/>
              <w:right w:w="108" w:type="dxa"/>
            </w:tcMar>
            <w:vAlign w:val="center"/>
          </w:tcPr>
          <w:p w14:paraId="16BC5595" w14:textId="77777777" w:rsidR="006C5C08" w:rsidRPr="00AF492A" w:rsidRDefault="006C5C08" w:rsidP="00B12AC6">
            <w:pPr>
              <w:spacing w:line="240" w:lineRule="auto"/>
              <w:ind w:left="330" w:hanging="330"/>
              <w:rPr>
                <w:rFonts w:eastAsia="Times New Roman"/>
                <w:b/>
                <w:bCs/>
                <w:sz w:val="20"/>
                <w:szCs w:val="20"/>
                <w:lang w:eastAsia="lv-LV"/>
              </w:rPr>
            </w:pPr>
            <w:r w:rsidRPr="00AF492A">
              <w:rPr>
                <w:rFonts w:eastAsia="Times New Roman"/>
                <w:b/>
                <w:bCs/>
                <w:sz w:val="20"/>
                <w:szCs w:val="20"/>
                <w:lang w:eastAsia="lv-LV"/>
              </w:rPr>
              <w:t xml:space="preserve">Klimata pārmaiņu mazināšana </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15" w:type="dxa"/>
              <w:left w:w="108" w:type="dxa"/>
              <w:bottom w:w="15" w:type="dxa"/>
              <w:right w:w="108" w:type="dxa"/>
            </w:tcMar>
            <w:vAlign w:val="center"/>
          </w:tcPr>
          <w:p w14:paraId="522BE41C" w14:textId="77777777" w:rsidR="006C5C08" w:rsidRPr="00AF492A" w:rsidRDefault="006C5C08" w:rsidP="00B12AC6">
            <w:pPr>
              <w:spacing w:line="240" w:lineRule="auto"/>
              <w:jc w:val="center"/>
              <w:rPr>
                <w:rFonts w:eastAsia="Times New Roman"/>
                <w:b/>
                <w:bCs/>
                <w:sz w:val="20"/>
                <w:szCs w:val="20"/>
                <w:lang w:eastAsia="lv-LV"/>
              </w:rPr>
            </w:pP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15" w:type="dxa"/>
              <w:left w:w="108" w:type="dxa"/>
              <w:bottom w:w="15" w:type="dxa"/>
              <w:right w:w="108" w:type="dxa"/>
            </w:tcMar>
            <w:vAlign w:val="center"/>
          </w:tcPr>
          <w:p w14:paraId="78DADBBD" w14:textId="77777777" w:rsidR="006C5C08" w:rsidRPr="00AF492A" w:rsidRDefault="006C5C08" w:rsidP="00B12AC6">
            <w:pPr>
              <w:spacing w:line="240" w:lineRule="auto"/>
              <w:jc w:val="center"/>
              <w:rPr>
                <w:rFonts w:eastAsia="Times New Roman"/>
                <w:b/>
                <w:bCs/>
                <w:sz w:val="20"/>
                <w:szCs w:val="20"/>
                <w:lang w:eastAsia="lv-LV"/>
              </w:rPr>
            </w:pPr>
            <w:r w:rsidRPr="00AF492A">
              <w:rPr>
                <w:rFonts w:eastAsia="Times New Roman"/>
                <w:b/>
                <w:bCs/>
                <w:sz w:val="20"/>
                <w:szCs w:val="20"/>
                <w:lang w:eastAsia="lv-LV"/>
              </w:rPr>
              <w:t>X</w:t>
            </w:r>
          </w:p>
        </w:tc>
        <w:tc>
          <w:tcPr>
            <w:tcW w:w="85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15" w:type="dxa"/>
              <w:left w:w="108" w:type="dxa"/>
              <w:bottom w:w="15" w:type="dxa"/>
              <w:right w:w="108" w:type="dxa"/>
            </w:tcMar>
            <w:vAlign w:val="bottom"/>
          </w:tcPr>
          <w:p w14:paraId="7F2CCC21" w14:textId="77777777" w:rsidR="006C5C08" w:rsidRPr="00AF492A" w:rsidRDefault="006C5C08" w:rsidP="00B12AC6">
            <w:pPr>
              <w:jc w:val="both"/>
              <w:rPr>
                <w:sz w:val="20"/>
                <w:szCs w:val="20"/>
              </w:rPr>
            </w:pPr>
            <w:r w:rsidRPr="00AF492A">
              <w:rPr>
                <w:b/>
                <w:bCs/>
                <w:sz w:val="20"/>
                <w:szCs w:val="20"/>
              </w:rPr>
              <w:t>Ietekme uz SEG emisijām</w:t>
            </w:r>
            <w:r w:rsidRPr="00AF492A">
              <w:rPr>
                <w:sz w:val="20"/>
                <w:szCs w:val="20"/>
              </w:rPr>
              <w:t xml:space="preserve"> </w:t>
            </w:r>
          </w:p>
          <w:p w14:paraId="74A01289" w14:textId="77777777" w:rsidR="006C5C08" w:rsidRPr="00AF492A" w:rsidRDefault="006C5C08" w:rsidP="00AF492A">
            <w:pPr>
              <w:pStyle w:val="ListParagraph"/>
              <w:numPr>
                <w:ilvl w:val="0"/>
                <w:numId w:val="1"/>
              </w:numPr>
              <w:suppressAutoHyphens/>
              <w:autoSpaceDN w:val="0"/>
              <w:spacing w:after="160" w:line="247" w:lineRule="auto"/>
              <w:contextualSpacing w:val="0"/>
              <w:jc w:val="both"/>
              <w:textAlignment w:val="baseline"/>
              <w:rPr>
                <w:rFonts w:eastAsiaTheme="minorEastAsia" w:cs="Times New Roman"/>
                <w:sz w:val="20"/>
                <w:szCs w:val="20"/>
                <w:lang w:val="lv-LV"/>
              </w:rPr>
            </w:pPr>
            <w:r w:rsidRPr="00AF492A">
              <w:rPr>
                <w:rFonts w:cs="Times New Roman"/>
                <w:sz w:val="20"/>
                <w:szCs w:val="20"/>
                <w:lang w:val="lv-LV"/>
              </w:rPr>
              <w:t>Pasākums 100% atbalsta klimata pārmaiņu mērķi (075 - riteņbraukšanas infrastruktūra</w:t>
            </w:r>
            <w:r w:rsidRPr="00AF492A">
              <w:rPr>
                <w:rFonts w:eastAsiaTheme="minorEastAsia" w:cs="Times New Roman"/>
                <w:sz w:val="20"/>
                <w:szCs w:val="20"/>
                <w:lang w:val="lv-LV"/>
              </w:rPr>
              <w:t>)</w:t>
            </w:r>
            <w:r w:rsidRPr="00AF492A">
              <w:rPr>
                <w:rFonts w:cs="Times New Roman"/>
                <w:sz w:val="20"/>
                <w:szCs w:val="20"/>
                <w:lang w:val="lv-LV"/>
              </w:rPr>
              <w:t xml:space="preserve"> un tādējādi tiek uzskatīts par atbilstīgu NBK attiecībā uz attiecīgo mērķi.</w:t>
            </w:r>
          </w:p>
          <w:p w14:paraId="3BF3F80C" w14:textId="77777777" w:rsidR="006C5C08" w:rsidRPr="00AF492A" w:rsidRDefault="006C5C08" w:rsidP="00AF492A">
            <w:pPr>
              <w:pStyle w:val="ListParagraph"/>
              <w:numPr>
                <w:ilvl w:val="0"/>
                <w:numId w:val="1"/>
              </w:numPr>
              <w:suppressAutoHyphens/>
              <w:autoSpaceDN w:val="0"/>
              <w:spacing w:after="160" w:line="247" w:lineRule="auto"/>
              <w:contextualSpacing w:val="0"/>
              <w:jc w:val="both"/>
              <w:textAlignment w:val="baseline"/>
              <w:rPr>
                <w:rFonts w:cs="Times New Roman"/>
                <w:b/>
                <w:bCs/>
                <w:sz w:val="20"/>
                <w:szCs w:val="20"/>
                <w:lang w:val="lv-LV"/>
              </w:rPr>
            </w:pPr>
            <w:r w:rsidRPr="00AF492A">
              <w:rPr>
                <w:rFonts w:cs="Times New Roman"/>
                <w:sz w:val="20"/>
                <w:szCs w:val="20"/>
                <w:lang w:val="lv-LV"/>
              </w:rPr>
              <w:t xml:space="preserve">Pasākuma ietvaros ir paredzēta maģistrālās veloinfrastruktūras izveide Rīgā un Pierīgā, veicinot nemotorizēto mobilitāti. Būtiski uzsvērt infrastruktūras savienojamību, t.i., maģistrālie veloceļi pēctecīgi turpinās un savieno Rīgu ar tās apkārtnes teritorijām, kā arī savienojas ar mobilitātes punktiem un papildina multimodālo savienojumu sniegtās iespējas. </w:t>
            </w:r>
            <w:r w:rsidRPr="00AF492A">
              <w:rPr>
                <w:rFonts w:eastAsia="Times New Roman" w:cs="Times New Roman"/>
                <w:sz w:val="20"/>
                <w:szCs w:val="20"/>
                <w:lang w:val="lv-LV" w:eastAsia="lv-LV"/>
              </w:rPr>
              <w:t>Plānots attīstīt piecus maģistrālos veloceļu koridorus: Rīga– Carnikava, Rīga–Ulbroka, Rīga–Ķekava, Rīga–Babīte–Piņķi, Rīga–Mārupe. Katrā maršrutā tiks nodrošināta sasaiste starp pilsētas un reģionālās nozīmes veloceļiem.</w:t>
            </w:r>
          </w:p>
          <w:p w14:paraId="197FBBF4" w14:textId="77777777" w:rsidR="006C5C08" w:rsidRPr="00AF492A" w:rsidRDefault="006C5C08" w:rsidP="00AF492A">
            <w:pPr>
              <w:pStyle w:val="ListParagraph"/>
              <w:numPr>
                <w:ilvl w:val="0"/>
                <w:numId w:val="1"/>
              </w:numPr>
              <w:suppressAutoHyphens/>
              <w:autoSpaceDN w:val="0"/>
              <w:spacing w:after="160" w:line="247" w:lineRule="auto"/>
              <w:contextualSpacing w:val="0"/>
              <w:jc w:val="both"/>
              <w:textAlignment w:val="baseline"/>
              <w:rPr>
                <w:rFonts w:cs="Times New Roman"/>
                <w:b/>
                <w:bCs/>
                <w:sz w:val="20"/>
                <w:szCs w:val="20"/>
                <w:lang w:val="lv-LV"/>
              </w:rPr>
            </w:pPr>
            <w:r w:rsidRPr="00AF492A">
              <w:rPr>
                <w:rFonts w:cs="Times New Roman"/>
                <w:sz w:val="20"/>
                <w:szCs w:val="20"/>
                <w:lang w:val="lv-LV"/>
              </w:rPr>
              <w:lastRenderedPageBreak/>
              <w:t>Ikdienas braucēji (ar velosipēdu brauc katru vai gandrīz katru dienu) ir 6,4%, turpretī vismaz vienu reizi nedēļā brauc 19,8% Latvijas iedzīvotāji, no kuriem visvairāk ir Pierīgā (23,2%)</w:t>
            </w:r>
            <w:r w:rsidRPr="00AF492A">
              <w:rPr>
                <w:rStyle w:val="FootnoteReference"/>
                <w:rFonts w:cs="Times New Roman"/>
                <w:sz w:val="20"/>
                <w:szCs w:val="20"/>
                <w:lang w:val="lv-LV"/>
              </w:rPr>
              <w:footnoteReference w:id="1"/>
            </w:r>
            <w:r w:rsidRPr="00AF492A">
              <w:rPr>
                <w:rFonts w:cs="Times New Roman"/>
                <w:sz w:val="20"/>
                <w:szCs w:val="20"/>
                <w:lang w:val="lv-LV"/>
              </w:rPr>
              <w:t>. Esošā velosatiksmes infrastruktūra tiek attīstīta fragmentāri, kā arī nav nodalīta, līdz ar to ne vienmēr nodrošinot velosipēdistiem ērtu un ātru pārvietošanos, kas ir galvenais motivators, izvēloties transporta veidu. Minētie aspekti neveicina velosatiksmes attīstību, velosipēdistu pieaugumu un integrāciju kopējā transporta sistēmā.</w:t>
            </w:r>
          </w:p>
          <w:p w14:paraId="545A4014" w14:textId="77777777" w:rsidR="006C5C08" w:rsidRPr="00AF492A" w:rsidRDefault="006C5C08" w:rsidP="00AF492A">
            <w:pPr>
              <w:pStyle w:val="ListParagraph"/>
              <w:numPr>
                <w:ilvl w:val="0"/>
                <w:numId w:val="1"/>
              </w:numPr>
              <w:suppressAutoHyphens/>
              <w:autoSpaceDN w:val="0"/>
              <w:spacing w:after="160" w:line="247" w:lineRule="auto"/>
              <w:contextualSpacing w:val="0"/>
              <w:jc w:val="both"/>
              <w:textAlignment w:val="baseline"/>
              <w:rPr>
                <w:rFonts w:cs="Times New Roman"/>
                <w:b/>
                <w:bCs/>
                <w:sz w:val="20"/>
                <w:szCs w:val="20"/>
                <w:lang w:val="lv-LV"/>
              </w:rPr>
            </w:pPr>
            <w:r w:rsidRPr="00AF492A">
              <w:rPr>
                <w:rFonts w:eastAsia="Times New Roman" w:cs="Times New Roman"/>
                <w:sz w:val="20"/>
                <w:szCs w:val="20"/>
                <w:lang w:val="lv-LV" w:eastAsia="lv-LV"/>
              </w:rPr>
              <w:t>Veloinfrastruktūras izveidošanas rezultātā ir sagaidāms, ka palielināsies  velobraucēju skaits. Pētījumi atklāj, ka jaunas veloinfrastruktūras izveidošana stimulē velosipēda izmantošanu ikdienā, kas ļauj prognozēt velobraucēju skaita pieaugumu. Regulāro velobraucēju skaita pieaugums</w:t>
            </w:r>
            <w:r w:rsidRPr="00AF492A">
              <w:rPr>
                <w:rFonts w:cs="Times New Roman"/>
                <w:sz w:val="20"/>
                <w:szCs w:val="20"/>
                <w:lang w:val="lv-LV"/>
              </w:rPr>
              <w:t>, t.i., kuri brauc katru vai gandrīz katru dienu, veicina arī SEG emisiju samazinājumu, vienlaikus tam ir būtiska loma sabiedrības sociālajā dzīvē (piem., nodrošināta mobilitāte mājsaimniecībām ar zemākiem ienākumiem, uzlabota sabiedrības veselība un ietaupīti veselības aprūpē nodalīto budžetu resursi, paaugstināta dzīves kvalitāte, u.c.).</w:t>
            </w:r>
          </w:p>
          <w:p w14:paraId="25592133" w14:textId="77777777" w:rsidR="006C5C08" w:rsidRPr="00AF492A" w:rsidRDefault="006C5C08" w:rsidP="00B12AC6">
            <w:pPr>
              <w:pStyle w:val="ListParagraph"/>
              <w:suppressAutoHyphens/>
              <w:autoSpaceDN w:val="0"/>
              <w:spacing w:after="160" w:line="247" w:lineRule="auto"/>
              <w:contextualSpacing w:val="0"/>
              <w:jc w:val="both"/>
              <w:textAlignment w:val="baseline"/>
              <w:rPr>
                <w:rFonts w:eastAsiaTheme="minorEastAsia" w:cs="Times New Roman"/>
                <w:sz w:val="20"/>
                <w:szCs w:val="20"/>
                <w:lang w:val="lv-LV"/>
              </w:rPr>
            </w:pPr>
            <w:r w:rsidRPr="00AF492A">
              <w:rPr>
                <w:rFonts w:cs="Times New Roman"/>
                <w:sz w:val="20"/>
                <w:szCs w:val="20"/>
                <w:lang w:val="lv-LV"/>
              </w:rPr>
              <w:t>Pamatojoties uz plānotajiem projektiem un to ieguvumiem ir novērtēts novērsto CO</w:t>
            </w:r>
            <w:r w:rsidRPr="00AF492A">
              <w:rPr>
                <w:rFonts w:cs="Times New Roman"/>
                <w:sz w:val="20"/>
                <w:szCs w:val="20"/>
                <w:vertAlign w:val="subscript"/>
                <w:lang w:val="lv-LV"/>
              </w:rPr>
              <w:t>2</w:t>
            </w:r>
            <w:r w:rsidRPr="00AF492A">
              <w:rPr>
                <w:rFonts w:cs="Times New Roman"/>
                <w:sz w:val="20"/>
                <w:szCs w:val="20"/>
                <w:lang w:val="lv-LV"/>
              </w:rPr>
              <w:t xml:space="preserve"> emisiju daudzums.:</w:t>
            </w:r>
          </w:p>
          <w:tbl>
            <w:tblPr>
              <w:tblStyle w:val="ListTable5Dark-Accent6"/>
              <w:tblW w:w="0" w:type="auto"/>
              <w:jc w:val="center"/>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Layout w:type="fixed"/>
              <w:tblLook w:val="04A0" w:firstRow="1" w:lastRow="0" w:firstColumn="1" w:lastColumn="0" w:noHBand="0" w:noVBand="1"/>
            </w:tblPr>
            <w:tblGrid>
              <w:gridCol w:w="3117"/>
            </w:tblGrid>
            <w:tr w:rsidR="00AF492A" w:rsidRPr="00AF492A" w14:paraId="382BDE44" w14:textId="77777777" w:rsidTr="00B12AC6">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3117" w:type="dxa"/>
                  <w:tcBorders>
                    <w:bottom w:val="single" w:sz="2" w:space="0" w:color="808080" w:themeColor="background1" w:themeShade="80"/>
                    <w:right w:val="single" w:sz="2" w:space="0" w:color="808080" w:themeColor="background1" w:themeShade="80"/>
                  </w:tcBorders>
                  <w:shd w:val="clear" w:color="auto" w:fill="auto"/>
                </w:tcPr>
                <w:p w14:paraId="675B6483" w14:textId="77777777" w:rsidR="006C5C08" w:rsidRPr="00AF492A" w:rsidRDefault="006C5C08" w:rsidP="00B12AC6">
                  <w:pPr>
                    <w:jc w:val="center"/>
                    <w:rPr>
                      <w:rFonts w:ascii="Times New Roman" w:eastAsia="Times New Roman" w:hAnsi="Times New Roman" w:cs="Times New Roman"/>
                      <w:color w:val="auto"/>
                      <w:sz w:val="20"/>
                      <w:szCs w:val="20"/>
                      <w:lang w:val="lv-LV" w:eastAsia="lv-LV"/>
                    </w:rPr>
                  </w:pPr>
                  <w:r w:rsidRPr="00AF492A">
                    <w:rPr>
                      <w:rFonts w:ascii="Times New Roman" w:eastAsia="Times New Roman" w:hAnsi="Times New Roman" w:cs="Times New Roman"/>
                      <w:color w:val="auto"/>
                      <w:sz w:val="20"/>
                      <w:szCs w:val="20"/>
                      <w:lang w:val="lv-LV" w:eastAsia="lv-LV"/>
                    </w:rPr>
                    <w:t>Aprēķinātās novērstās CO</w:t>
                  </w:r>
                  <w:r w:rsidRPr="00AF492A">
                    <w:rPr>
                      <w:rFonts w:ascii="Times New Roman" w:eastAsia="Times New Roman" w:hAnsi="Times New Roman" w:cs="Times New Roman"/>
                      <w:color w:val="auto"/>
                      <w:sz w:val="20"/>
                      <w:szCs w:val="20"/>
                      <w:vertAlign w:val="subscript"/>
                      <w:lang w:val="lv-LV" w:eastAsia="lv-LV"/>
                    </w:rPr>
                    <w:t>2</w:t>
                  </w:r>
                  <w:r w:rsidRPr="00AF492A">
                    <w:rPr>
                      <w:rFonts w:ascii="Times New Roman" w:eastAsia="Times New Roman" w:hAnsi="Times New Roman" w:cs="Times New Roman"/>
                      <w:color w:val="auto"/>
                      <w:sz w:val="20"/>
                      <w:szCs w:val="20"/>
                      <w:lang w:val="lv-LV" w:eastAsia="lv-LV"/>
                    </w:rPr>
                    <w:t xml:space="preserve"> emisijas</w:t>
                  </w:r>
                </w:p>
              </w:tc>
            </w:tr>
            <w:tr w:rsidR="00AF492A" w:rsidRPr="00AF492A" w14:paraId="7BE68697" w14:textId="77777777" w:rsidTr="00B12AC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17" w:type="dxa"/>
                  <w:tcBorders>
                    <w:top w:val="single" w:sz="2" w:space="0" w:color="808080" w:themeColor="background1" w:themeShade="80"/>
                    <w:bottom w:val="single" w:sz="2" w:space="0" w:color="808080" w:themeColor="background1" w:themeShade="80"/>
                    <w:right w:val="single" w:sz="2" w:space="0" w:color="808080" w:themeColor="background1" w:themeShade="80"/>
                  </w:tcBorders>
                  <w:shd w:val="clear" w:color="auto" w:fill="auto"/>
                </w:tcPr>
                <w:p w14:paraId="05FAA708" w14:textId="77777777" w:rsidR="006C5C08" w:rsidRPr="00AF492A" w:rsidRDefault="006C5C08" w:rsidP="00B12AC6">
                  <w:pPr>
                    <w:jc w:val="center"/>
                    <w:rPr>
                      <w:rFonts w:ascii="Times New Roman" w:eastAsia="Times New Roman" w:hAnsi="Times New Roman" w:cs="Times New Roman"/>
                      <w:color w:val="auto"/>
                      <w:sz w:val="20"/>
                      <w:szCs w:val="20"/>
                      <w:lang w:val="lv-LV" w:eastAsia="lv-LV"/>
                    </w:rPr>
                  </w:pPr>
                  <w:r w:rsidRPr="00AF492A">
                    <w:rPr>
                      <w:rFonts w:ascii="Times New Roman" w:eastAsia="Times New Roman" w:hAnsi="Times New Roman" w:cs="Times New Roman"/>
                      <w:color w:val="auto"/>
                      <w:sz w:val="20"/>
                      <w:szCs w:val="20"/>
                      <w:lang w:val="lv-LV" w:eastAsia="lv-LV"/>
                    </w:rPr>
                    <w:t>t CO</w:t>
                  </w:r>
                  <w:r w:rsidRPr="00AF492A">
                    <w:rPr>
                      <w:rFonts w:ascii="Times New Roman" w:eastAsia="Times New Roman" w:hAnsi="Times New Roman" w:cs="Times New Roman"/>
                      <w:color w:val="auto"/>
                      <w:sz w:val="20"/>
                      <w:szCs w:val="20"/>
                      <w:vertAlign w:val="subscript"/>
                      <w:lang w:val="lv-LV" w:eastAsia="lv-LV"/>
                    </w:rPr>
                    <w:t>2</w:t>
                  </w:r>
                  <w:r w:rsidRPr="00AF492A">
                    <w:rPr>
                      <w:rFonts w:ascii="Times New Roman" w:eastAsia="Times New Roman" w:hAnsi="Times New Roman" w:cs="Times New Roman"/>
                      <w:color w:val="auto"/>
                      <w:sz w:val="20"/>
                      <w:szCs w:val="20"/>
                      <w:lang w:val="lv-LV" w:eastAsia="lv-LV"/>
                    </w:rPr>
                    <w:t>/gadā</w:t>
                  </w:r>
                </w:p>
              </w:tc>
            </w:tr>
            <w:tr w:rsidR="00AF492A" w:rsidRPr="00AF492A" w14:paraId="31B47CB7" w14:textId="77777777" w:rsidTr="00B12AC6">
              <w:trPr>
                <w:jc w:val="center"/>
              </w:trPr>
              <w:tc>
                <w:tcPr>
                  <w:cnfStyle w:val="001000000000" w:firstRow="0" w:lastRow="0" w:firstColumn="1" w:lastColumn="0" w:oddVBand="0" w:evenVBand="0" w:oddHBand="0" w:evenHBand="0" w:firstRowFirstColumn="0" w:firstRowLastColumn="0" w:lastRowFirstColumn="0" w:lastRowLastColumn="0"/>
                  <w:tcW w:w="3117" w:type="dxa"/>
                  <w:tcBorders>
                    <w:right w:val="single" w:sz="2" w:space="0" w:color="808080" w:themeColor="background1" w:themeShade="80"/>
                  </w:tcBorders>
                  <w:shd w:val="clear" w:color="auto" w:fill="auto"/>
                </w:tcPr>
                <w:p w14:paraId="55C640E5" w14:textId="772C79B6" w:rsidR="006C5C08" w:rsidRPr="00AF492A" w:rsidRDefault="002D3CFF" w:rsidP="00B12AC6">
                  <w:pPr>
                    <w:spacing w:before="40" w:after="40"/>
                    <w:jc w:val="center"/>
                    <w:rPr>
                      <w:rFonts w:ascii="Times New Roman" w:eastAsia="Times New Roman" w:hAnsi="Times New Roman" w:cs="Times New Roman"/>
                      <w:b w:val="0"/>
                      <w:color w:val="auto"/>
                      <w:sz w:val="20"/>
                      <w:szCs w:val="20"/>
                      <w:lang w:val="lv-LV" w:eastAsia="lv-LV"/>
                    </w:rPr>
                  </w:pPr>
                  <w:r w:rsidRPr="00FB2A8F">
                    <w:rPr>
                      <w:rFonts w:ascii="Times New Roman" w:eastAsia="Times New Roman" w:hAnsi="Times New Roman" w:cs="Times New Roman"/>
                      <w:color w:val="auto"/>
                      <w:sz w:val="20"/>
                      <w:szCs w:val="20"/>
                      <w:lang w:val="lv-LV" w:eastAsia="lv-LV"/>
                    </w:rPr>
                    <w:t>2804</w:t>
                  </w:r>
                </w:p>
              </w:tc>
            </w:tr>
          </w:tbl>
          <w:p w14:paraId="7421450E" w14:textId="77777777" w:rsidR="006C5C08" w:rsidRPr="00AF492A" w:rsidRDefault="006C5C08" w:rsidP="00B12AC6">
            <w:pPr>
              <w:suppressAutoHyphens/>
              <w:autoSpaceDN w:val="0"/>
              <w:spacing w:after="160" w:line="247" w:lineRule="auto"/>
              <w:jc w:val="both"/>
              <w:textAlignment w:val="baseline"/>
              <w:rPr>
                <w:b/>
                <w:bCs/>
                <w:sz w:val="20"/>
                <w:szCs w:val="20"/>
              </w:rPr>
            </w:pPr>
          </w:p>
          <w:p w14:paraId="3B631C5A" w14:textId="77777777" w:rsidR="006C5C08" w:rsidRPr="00AF492A" w:rsidRDefault="006C5C08" w:rsidP="00B12AC6">
            <w:pPr>
              <w:suppressAutoHyphens/>
              <w:autoSpaceDN w:val="0"/>
              <w:spacing w:after="160" w:line="247" w:lineRule="auto"/>
              <w:jc w:val="both"/>
              <w:textAlignment w:val="baseline"/>
              <w:rPr>
                <w:b/>
                <w:bCs/>
                <w:sz w:val="20"/>
                <w:szCs w:val="20"/>
              </w:rPr>
            </w:pPr>
            <w:r w:rsidRPr="00AF492A">
              <w:rPr>
                <w:b/>
                <w:bCs/>
                <w:sz w:val="20"/>
                <w:szCs w:val="20"/>
              </w:rPr>
              <w:t>Sasaiste ar mobilitātes un ilgtspējīga transporta attīstības mērķiem</w:t>
            </w:r>
          </w:p>
          <w:p w14:paraId="644382AF" w14:textId="77777777" w:rsidR="006C5C08" w:rsidRPr="00AF492A" w:rsidRDefault="006C5C08" w:rsidP="00AF492A">
            <w:pPr>
              <w:pStyle w:val="ListParagraph"/>
              <w:numPr>
                <w:ilvl w:val="0"/>
                <w:numId w:val="10"/>
              </w:numPr>
              <w:suppressAutoHyphens/>
              <w:autoSpaceDN w:val="0"/>
              <w:spacing w:after="160" w:line="247" w:lineRule="auto"/>
              <w:contextualSpacing w:val="0"/>
              <w:jc w:val="both"/>
              <w:textAlignment w:val="baseline"/>
              <w:rPr>
                <w:rFonts w:cs="Times New Roman"/>
                <w:sz w:val="20"/>
                <w:szCs w:val="20"/>
                <w:lang w:val="lv-LV"/>
              </w:rPr>
            </w:pPr>
            <w:r w:rsidRPr="00AF492A">
              <w:rPr>
                <w:rFonts w:cs="Times New Roman"/>
                <w:b/>
                <w:sz w:val="20"/>
                <w:szCs w:val="20"/>
                <w:lang w:val="lv-LV" w:eastAsia="lv-LV"/>
              </w:rPr>
              <w:t xml:space="preserve">Velosatiksmes kontekstā </w:t>
            </w:r>
            <w:r w:rsidRPr="00AF492A">
              <w:rPr>
                <w:rFonts w:cs="Times New Roman"/>
                <w:sz w:val="20"/>
                <w:szCs w:val="20"/>
                <w:lang w:val="lv-LV"/>
              </w:rPr>
              <w:t xml:space="preserve">Transporta attīstības pamatnostādnēs 2021.–2027. gadam (projekta) ir uzsvērta nepieciešamība nodrošināt velosipēdu satiksmes infrastruktūru kā nepārtrauktu un ar esošo transporta infrastruktūru salāgotu transporta sistēmas daļu (prioritāri teritorijās ar lielāku iedzīvotāju blīvumu), iesaistot visas iesaistītās puses. Pamatnostādnes norāda, ka ir jāveicina iedzīvotāju mikromobilitātes (velosipēdi, skrejriteņi, līdzsvara un balansa riteņi u.c. rīki, pārvietošanās kājām) īpatsvara pieaugums kopējā mobilitātē. Nomainot ikdienā </w:t>
            </w:r>
            <w:r w:rsidRPr="00AF492A">
              <w:rPr>
                <w:rFonts w:cs="Times New Roman"/>
                <w:sz w:val="20"/>
                <w:szCs w:val="20"/>
                <w:lang w:val="lv-LV"/>
              </w:rPr>
              <w:lastRenderedPageBreak/>
              <w:t>pārvietošanās paradumus no automašīnām (arī no sabiedriskā transporta) uz velosipēdu, tiek veicināts CO2 emisijas samazinājums un ES SEG samazināšanas mērķa sasniegšana.</w:t>
            </w:r>
          </w:p>
          <w:p w14:paraId="0CF95330" w14:textId="77777777" w:rsidR="006C5C08" w:rsidRPr="00AF492A" w:rsidRDefault="006C5C08" w:rsidP="00AF492A">
            <w:pPr>
              <w:pStyle w:val="ListParagraph"/>
              <w:numPr>
                <w:ilvl w:val="0"/>
                <w:numId w:val="10"/>
              </w:numPr>
              <w:suppressAutoHyphens/>
              <w:autoSpaceDN w:val="0"/>
              <w:spacing w:after="160" w:line="247" w:lineRule="auto"/>
              <w:ind w:left="737"/>
              <w:contextualSpacing w:val="0"/>
              <w:jc w:val="both"/>
              <w:textAlignment w:val="baseline"/>
              <w:rPr>
                <w:rFonts w:cs="Times New Roman"/>
                <w:sz w:val="20"/>
                <w:szCs w:val="20"/>
                <w:lang w:val="lv-LV"/>
              </w:rPr>
            </w:pPr>
            <w:r w:rsidRPr="00AF492A">
              <w:rPr>
                <w:rFonts w:cs="Times New Roman"/>
                <w:sz w:val="20"/>
                <w:szCs w:val="20"/>
                <w:lang w:val="lv-LV"/>
              </w:rPr>
              <w:t>Paredzētie pasākumi tiešā veidā atbilst Transporta attīstības pamatnostādņu 2021.–2027. gadam (projekta) uzstādījumiem un īstenošanas plānā definētajiem pasākumiem:</w:t>
            </w:r>
          </w:p>
          <w:p w14:paraId="53F90338" w14:textId="77777777" w:rsidR="006C5C08" w:rsidRPr="00AF492A" w:rsidRDefault="006C5C08" w:rsidP="00AF492A">
            <w:pPr>
              <w:pStyle w:val="ListParagraph"/>
              <w:numPr>
                <w:ilvl w:val="0"/>
                <w:numId w:val="11"/>
              </w:numPr>
              <w:suppressAutoHyphens/>
              <w:autoSpaceDN w:val="0"/>
              <w:spacing w:after="160" w:line="247" w:lineRule="auto"/>
              <w:jc w:val="both"/>
              <w:textAlignment w:val="baseline"/>
              <w:rPr>
                <w:rFonts w:cs="Times New Roman"/>
                <w:b/>
                <w:sz w:val="20"/>
                <w:szCs w:val="20"/>
                <w:lang w:val="lv-LV" w:eastAsia="lv-LV"/>
              </w:rPr>
            </w:pPr>
            <w:r w:rsidRPr="00AF492A">
              <w:rPr>
                <w:rFonts w:cs="Times New Roman"/>
                <w:sz w:val="20"/>
                <w:szCs w:val="20"/>
                <w:lang w:val="lv-LV"/>
              </w:rPr>
              <w:t>‘</w:t>
            </w:r>
            <w:r w:rsidRPr="00AF492A">
              <w:rPr>
                <w:rFonts w:cs="Times New Roman"/>
                <w:b/>
                <w:bCs/>
                <w:sz w:val="20"/>
                <w:szCs w:val="20"/>
                <w:lang w:val="lv-LV"/>
              </w:rPr>
              <w:t>Īstenot infrastruktūras projektus</w:t>
            </w:r>
            <w:r w:rsidRPr="00AF492A">
              <w:rPr>
                <w:rFonts w:cs="Times New Roman"/>
                <w:sz w:val="20"/>
                <w:szCs w:val="20"/>
                <w:lang w:val="lv-LV"/>
              </w:rPr>
              <w:t xml:space="preserve"> </w:t>
            </w:r>
            <w:r w:rsidRPr="00AF492A">
              <w:rPr>
                <w:rFonts w:cs="Times New Roman"/>
                <w:b/>
                <w:bCs/>
                <w:sz w:val="20"/>
                <w:szCs w:val="20"/>
                <w:lang w:val="lv-LV"/>
              </w:rPr>
              <w:t>velosipēdistu</w:t>
            </w:r>
            <w:r w:rsidRPr="00AF492A">
              <w:rPr>
                <w:rFonts w:cs="Times New Roman"/>
                <w:sz w:val="20"/>
                <w:szCs w:val="20"/>
                <w:lang w:val="lv-LV"/>
              </w:rPr>
              <w:t xml:space="preserve"> un gājēju ceļu, satiksmes mierināšanas pasākumu un sabiedriskā transporta</w:t>
            </w:r>
            <w:r w:rsidRPr="00AF492A">
              <w:rPr>
                <w:rFonts w:cs="Times New Roman"/>
                <w:b/>
                <w:bCs/>
                <w:sz w:val="20"/>
                <w:szCs w:val="20"/>
                <w:lang w:val="lv-LV"/>
              </w:rPr>
              <w:t xml:space="preserve"> infrastruktūras attīstībai</w:t>
            </w:r>
            <w:r w:rsidRPr="00AF492A">
              <w:rPr>
                <w:rFonts w:cs="Times New Roman"/>
                <w:sz w:val="20"/>
                <w:szCs w:val="20"/>
                <w:lang w:val="lv-LV"/>
              </w:rPr>
              <w:t>’ (4.2.1.), kas atbilst pamatnostādņu uzdevumam ‘Pilnveidot transporta sistēmu, īstenojot pasākumus klimata pārmaiņu mazināšanai’ (4.2.)</w:t>
            </w:r>
          </w:p>
          <w:p w14:paraId="12FD70AF" w14:textId="77777777" w:rsidR="006C5C08" w:rsidRPr="00AF492A" w:rsidRDefault="006C5C08" w:rsidP="00AF492A">
            <w:pPr>
              <w:pStyle w:val="ListParagraph"/>
              <w:numPr>
                <w:ilvl w:val="0"/>
                <w:numId w:val="11"/>
              </w:numPr>
              <w:suppressAutoHyphens/>
              <w:autoSpaceDN w:val="0"/>
              <w:spacing w:after="160" w:line="247" w:lineRule="auto"/>
              <w:jc w:val="both"/>
              <w:textAlignment w:val="baseline"/>
              <w:rPr>
                <w:rFonts w:cs="Times New Roman"/>
                <w:bCs/>
                <w:sz w:val="20"/>
                <w:szCs w:val="20"/>
                <w:lang w:val="lv-LV" w:eastAsia="lv-LV"/>
              </w:rPr>
            </w:pPr>
            <w:r w:rsidRPr="00AF492A">
              <w:rPr>
                <w:rFonts w:cs="Times New Roman"/>
                <w:bCs/>
                <w:sz w:val="20"/>
                <w:szCs w:val="20"/>
                <w:lang w:val="lv-LV" w:eastAsia="lv-LV"/>
              </w:rPr>
              <w:t>Pamatnostādnes paredz arī</w:t>
            </w:r>
            <w:r w:rsidRPr="00AF492A">
              <w:rPr>
                <w:rFonts w:cs="Times New Roman"/>
                <w:b/>
                <w:sz w:val="20"/>
                <w:szCs w:val="20"/>
                <w:lang w:val="lv-LV" w:eastAsia="lv-LV"/>
              </w:rPr>
              <w:t xml:space="preserve"> ‘</w:t>
            </w:r>
            <w:r w:rsidRPr="00AF492A">
              <w:rPr>
                <w:rFonts w:cs="Times New Roman"/>
                <w:sz w:val="20"/>
                <w:szCs w:val="20"/>
                <w:lang w:val="lv-LV"/>
              </w:rPr>
              <w:t>Izstrādāt un īstenot Mikromobilitātes attīstības plānus</w:t>
            </w:r>
            <w:r w:rsidRPr="00AF492A">
              <w:rPr>
                <w:rFonts w:cs="Times New Roman"/>
                <w:b/>
                <w:sz w:val="20"/>
                <w:szCs w:val="20"/>
                <w:lang w:val="lv-LV" w:eastAsia="lv-LV"/>
              </w:rPr>
              <w:t>’ (</w:t>
            </w:r>
            <w:r w:rsidRPr="00AF492A">
              <w:rPr>
                <w:rFonts w:cs="Times New Roman"/>
                <w:sz w:val="20"/>
                <w:szCs w:val="20"/>
                <w:lang w:val="lv-LV"/>
              </w:rPr>
              <w:t>4.1.2.</w:t>
            </w:r>
            <w:r w:rsidRPr="00AF492A">
              <w:rPr>
                <w:rFonts w:cs="Times New Roman"/>
                <w:b/>
                <w:sz w:val="20"/>
                <w:szCs w:val="20"/>
                <w:lang w:val="lv-LV" w:eastAsia="lv-LV"/>
              </w:rPr>
              <w:t xml:space="preserve">), </w:t>
            </w:r>
            <w:r w:rsidRPr="00AF492A">
              <w:rPr>
                <w:rFonts w:cs="Times New Roman"/>
                <w:bCs/>
                <w:sz w:val="20"/>
                <w:szCs w:val="20"/>
                <w:lang w:val="lv-LV" w:eastAsia="lv-LV"/>
              </w:rPr>
              <w:t>kas ļaus īstenot risinājumus iespējām droši pārvietoties ar kājām, velosipēdu vai citiem mikromobilitātes rīkiem.</w:t>
            </w:r>
          </w:p>
          <w:p w14:paraId="1FD8AE49" w14:textId="77777777" w:rsidR="006C5C08" w:rsidRPr="00AF492A" w:rsidRDefault="006C5C08" w:rsidP="00B12AC6">
            <w:pPr>
              <w:pStyle w:val="ListParagraph"/>
              <w:suppressAutoHyphens/>
              <w:autoSpaceDN w:val="0"/>
              <w:spacing w:after="160" w:line="247" w:lineRule="auto"/>
              <w:ind w:left="1080"/>
              <w:jc w:val="both"/>
              <w:textAlignment w:val="baseline"/>
              <w:rPr>
                <w:rFonts w:cs="Times New Roman"/>
                <w:b/>
                <w:sz w:val="20"/>
                <w:szCs w:val="20"/>
                <w:lang w:val="lv-LV" w:eastAsia="lv-LV"/>
              </w:rPr>
            </w:pPr>
          </w:p>
          <w:p w14:paraId="56A2EFA6" w14:textId="77777777" w:rsidR="006C5C08" w:rsidRPr="00AF492A" w:rsidRDefault="006C5C08" w:rsidP="00AF492A">
            <w:pPr>
              <w:pStyle w:val="ListParagraph"/>
              <w:numPr>
                <w:ilvl w:val="0"/>
                <w:numId w:val="10"/>
              </w:numPr>
              <w:suppressAutoHyphens/>
              <w:autoSpaceDN w:val="0"/>
              <w:spacing w:after="160" w:line="247" w:lineRule="auto"/>
              <w:jc w:val="both"/>
              <w:textAlignment w:val="baseline"/>
              <w:rPr>
                <w:rFonts w:cs="Times New Roman"/>
                <w:b/>
                <w:sz w:val="20"/>
                <w:szCs w:val="20"/>
                <w:lang w:val="lv-LV" w:eastAsia="lv-LV"/>
              </w:rPr>
            </w:pPr>
            <w:r w:rsidRPr="00AF492A">
              <w:rPr>
                <w:rFonts w:cs="Times New Roman"/>
                <w:sz w:val="20"/>
                <w:szCs w:val="20"/>
                <w:lang w:val="lv-LV"/>
              </w:rPr>
              <w:t>Paredzētās darbības tiešā veidā palīdz sasniegt Transporta attīstības pamatnostādnēs 2021.–2027. gadam (projekta) noteiktos politikas rezultātu rezultatīvos rādītājus, t.i., samazināt kopējo SEG emisiju daudzumu, kā arī palielināt to iedzīvotāju īpatsvaru, kas ar velosipēdu vai citu mikromobilitātes transportlīdzekli brauc katru vai gandrīz katru dienu</w:t>
            </w:r>
            <w:r w:rsidRPr="00AF492A">
              <w:rPr>
                <w:rFonts w:cs="Times New Roman"/>
                <w:sz w:val="20"/>
                <w:szCs w:val="20"/>
                <w:lang w:val="lv-LV" w:eastAsia="lv-LV"/>
              </w:rPr>
              <w:t>.</w:t>
            </w:r>
          </w:p>
          <w:p w14:paraId="43D097EF" w14:textId="77777777" w:rsidR="006C5C08" w:rsidRPr="00AF492A" w:rsidRDefault="006C5C08" w:rsidP="00B12AC6">
            <w:pPr>
              <w:jc w:val="both"/>
              <w:rPr>
                <w:b/>
                <w:bCs/>
                <w:sz w:val="20"/>
                <w:szCs w:val="20"/>
              </w:rPr>
            </w:pPr>
            <w:r w:rsidRPr="00AF492A">
              <w:rPr>
                <w:b/>
                <w:bCs/>
                <w:sz w:val="20"/>
                <w:szCs w:val="20"/>
              </w:rPr>
              <w:t>Sasaiste ar reģionālās attīstības mērķiem</w:t>
            </w:r>
          </w:p>
          <w:p w14:paraId="3461837E" w14:textId="77777777" w:rsidR="006C5C08" w:rsidRPr="00AF492A" w:rsidRDefault="006C5C08" w:rsidP="00AF492A">
            <w:pPr>
              <w:pStyle w:val="ListParagraph"/>
              <w:numPr>
                <w:ilvl w:val="0"/>
                <w:numId w:val="10"/>
              </w:numPr>
              <w:jc w:val="both"/>
              <w:rPr>
                <w:rFonts w:cs="Times New Roman"/>
                <w:sz w:val="20"/>
                <w:szCs w:val="20"/>
                <w:lang w:val="lv-LV"/>
              </w:rPr>
            </w:pPr>
            <w:r w:rsidRPr="00AF492A">
              <w:rPr>
                <w:rFonts w:cs="Times New Roman"/>
                <w:sz w:val="20"/>
                <w:szCs w:val="20"/>
                <w:lang w:val="lv-LV"/>
              </w:rPr>
              <w:t>Investīcijas ir plānotas ciešā saskaņā ar Reģionālās politikas pamatnostādnēs 2021.-2027.gadam identificēto nepieciešamību, t.i., risināt mobilitātes problēmas Rīgas metropoles āreālā, kas ietver arī nepieciešamību attīstīt mikromobilitātes iespējas. Paredzētās darbības atbilst pamatnostādņu uzdevumam ‘Mobilitātes uzlabošana Rīgas metropoles areālā’(B.2.5.) un tam pakārtotajai rīcībai ‘attīstīt veloinfrastruktūru un jo īpaši trūkstošos velomaršrutu posmus Pierīgā’. Rezultātā samazināsies sastrēgumi Rīgā un tās aglomerācijā, mazinot ietekmi arī uz vidi, kā arī tiks samazināts laika patēriņš darba vietu vai pakalpojuma sasniedzamībai.</w:t>
            </w:r>
          </w:p>
          <w:p w14:paraId="1BFE402F" w14:textId="77777777" w:rsidR="006C5C08" w:rsidRPr="00AF492A" w:rsidRDefault="006C5C08" w:rsidP="00B12AC6">
            <w:pPr>
              <w:jc w:val="both"/>
              <w:rPr>
                <w:b/>
                <w:bCs/>
                <w:sz w:val="20"/>
                <w:szCs w:val="20"/>
              </w:rPr>
            </w:pPr>
          </w:p>
          <w:p w14:paraId="03F10286" w14:textId="77777777" w:rsidR="006C5C08" w:rsidRPr="00AF492A" w:rsidRDefault="006C5C08" w:rsidP="00B12AC6">
            <w:pPr>
              <w:jc w:val="both"/>
              <w:rPr>
                <w:b/>
                <w:bCs/>
                <w:sz w:val="20"/>
                <w:szCs w:val="20"/>
              </w:rPr>
            </w:pPr>
            <w:r w:rsidRPr="00AF492A">
              <w:rPr>
                <w:b/>
                <w:bCs/>
                <w:sz w:val="20"/>
                <w:szCs w:val="20"/>
              </w:rPr>
              <w:t>Sasaiste ar politikas plānošanas dokumentiem</w:t>
            </w:r>
          </w:p>
          <w:p w14:paraId="4FFA920A" w14:textId="77777777" w:rsidR="006C5C08" w:rsidRPr="00AF492A" w:rsidRDefault="006C5C08" w:rsidP="00AF492A">
            <w:pPr>
              <w:pStyle w:val="ListParagraph"/>
              <w:numPr>
                <w:ilvl w:val="0"/>
                <w:numId w:val="10"/>
              </w:numPr>
              <w:jc w:val="both"/>
              <w:rPr>
                <w:rFonts w:cs="Times New Roman"/>
                <w:sz w:val="20"/>
                <w:szCs w:val="20"/>
                <w:lang w:val="lv-LV"/>
              </w:rPr>
            </w:pPr>
            <w:r w:rsidRPr="00AF492A">
              <w:rPr>
                <w:rFonts w:cs="Times New Roman"/>
                <w:sz w:val="20"/>
                <w:szCs w:val="20"/>
                <w:lang w:val="lv-LV"/>
              </w:rPr>
              <w:t>Saskaņā ar Latvijas stratēģiju klimatneitralitātes sasniegšanai līdz 2050. gadam v</w:t>
            </w:r>
            <w:r w:rsidRPr="00AF492A">
              <w:rPr>
                <w:rFonts w:eastAsia="Times New Roman" w:cs="Times New Roman"/>
                <w:sz w:val="20"/>
                <w:szCs w:val="20"/>
                <w:lang w:val="lv-LV" w:eastAsia="lv-LV"/>
              </w:rPr>
              <w:t>isiem transporta veidiem būtu jāveicina mobilitātes sistēmas dekarbonizācija. Mērķis ir līdz 2050.gadam sasniegt nulles emisiju līmeni</w:t>
            </w:r>
            <w:r w:rsidRPr="00AF492A">
              <w:rPr>
                <w:rFonts w:cs="Times New Roman"/>
                <w:sz w:val="20"/>
                <w:szCs w:val="20"/>
                <w:lang w:val="lv-LV"/>
              </w:rPr>
              <w:t>.</w:t>
            </w:r>
            <w:r w:rsidRPr="00AF492A">
              <w:rPr>
                <w:rFonts w:eastAsia="Times New Roman" w:cs="Times New Roman"/>
                <w:sz w:val="20"/>
                <w:szCs w:val="20"/>
                <w:lang w:val="lv-LV" w:eastAsia="lv-LV"/>
              </w:rPr>
              <w:t xml:space="preserve"> </w:t>
            </w:r>
            <w:r w:rsidRPr="00AF492A">
              <w:rPr>
                <w:rFonts w:cs="Times New Roman"/>
                <w:sz w:val="20"/>
                <w:szCs w:val="20"/>
                <w:lang w:val="lv-LV"/>
              </w:rPr>
              <w:t>Paredzētās darbības tiešā veidā palīdz sasniegt klimatneitralitātes mērķus.</w:t>
            </w:r>
          </w:p>
          <w:p w14:paraId="5AC16EC9" w14:textId="77777777" w:rsidR="006C5C08" w:rsidRPr="00AF492A" w:rsidRDefault="006C5C08" w:rsidP="00AF492A">
            <w:pPr>
              <w:pStyle w:val="ListParagraph"/>
              <w:numPr>
                <w:ilvl w:val="0"/>
                <w:numId w:val="10"/>
              </w:numPr>
              <w:jc w:val="both"/>
              <w:rPr>
                <w:rFonts w:cs="Times New Roman"/>
                <w:sz w:val="20"/>
                <w:szCs w:val="20"/>
                <w:lang w:val="lv-LV"/>
              </w:rPr>
            </w:pPr>
            <w:r w:rsidRPr="00AF492A">
              <w:rPr>
                <w:rFonts w:cs="Times New Roman"/>
                <w:sz w:val="20"/>
                <w:szCs w:val="20"/>
                <w:lang w:val="lv-LV"/>
              </w:rPr>
              <w:lastRenderedPageBreak/>
              <w:t xml:space="preserve">Latvijas Nacionālo klimata un enerģētikas plāna 2021.–2030.gadam (NEKP) mērķis ir </w:t>
            </w:r>
            <w:r w:rsidRPr="00AF492A">
              <w:rPr>
                <w:rFonts w:eastAsia="Times New Roman" w:cs="Times New Roman"/>
                <w:sz w:val="20"/>
                <w:szCs w:val="20"/>
                <w:lang w:val="lv-LV" w:eastAsia="lv-LV"/>
              </w:rPr>
              <w:t xml:space="preserve">mazināt Latvijas cilvēku, tautsaimniecības, infrastruktūras, apbūves un dabas ievainojamību pret klimata pārmaiņu ietekmēm un veicināt klimata pārmaiņu radīto iespēju izmantošanu. Plāna ietvaros attiecībā uz transporta sektoru ir noteikts ‘Nodrošināt esošās transporta (autoceļu, dzelzceļa, lidostu, ostu) un elektronisko sakaru infrastruktūras pielāgošanu klimata pārmaiņām’. Paredzēto pasākumu īstenošanā </w:t>
            </w:r>
            <w:r w:rsidRPr="00AF492A">
              <w:rPr>
                <w:rFonts w:eastAsia="Calibri" w:cs="Times New Roman"/>
                <w:sz w:val="20"/>
                <w:szCs w:val="20"/>
                <w:lang w:val="lv-LV"/>
              </w:rPr>
              <w:t>ir paredzēts ņemt vērā klimata pārmaiņu radītos potenciālos riskus, kā arī novērst to ietekmi</w:t>
            </w:r>
          </w:p>
          <w:p w14:paraId="49C3F71A" w14:textId="77777777" w:rsidR="006C5C08" w:rsidRPr="00AF492A" w:rsidRDefault="006C5C08" w:rsidP="00AF492A">
            <w:pPr>
              <w:pStyle w:val="ListParagraph"/>
              <w:numPr>
                <w:ilvl w:val="0"/>
                <w:numId w:val="10"/>
              </w:numPr>
              <w:jc w:val="both"/>
              <w:rPr>
                <w:rFonts w:cs="Times New Roman"/>
                <w:sz w:val="20"/>
                <w:szCs w:val="20"/>
                <w:lang w:val="lv-LV"/>
              </w:rPr>
            </w:pPr>
            <w:r w:rsidRPr="00AF492A">
              <w:rPr>
                <w:rFonts w:cs="Times New Roman"/>
                <w:sz w:val="20"/>
                <w:szCs w:val="20"/>
                <w:lang w:val="lv-LV"/>
              </w:rPr>
              <w:t xml:space="preserve">Saskaņā ar Gaisa piesārņojuma samazināšanas rīcības plānu 2020.-2030.gadam un tajā noteiktajiem pasākumiem, transporta sektorā ir jāizmanto videi draudzīgi transporta līdzekļi, tai skaitā sabiedriskajā transportā, vienlaikus jāveicina iedzīvotāju paradumu maiņu, izvēloties sabiedrisko transportu, mikromobilitātes rīku vai pārvietoties kājām. </w:t>
            </w:r>
            <w:r w:rsidRPr="00AF492A">
              <w:rPr>
                <w:rFonts w:cs="Times New Roman"/>
                <w:sz w:val="20"/>
                <w:szCs w:val="20"/>
              </w:rPr>
              <w:t xml:space="preserve">Ieguldījumi tiešā veidā sniedz ieguldījumu plāna mērķu sasniegšanā. </w:t>
            </w:r>
          </w:p>
          <w:p w14:paraId="7DEB715D" w14:textId="77777777" w:rsidR="006C5C08" w:rsidRPr="00AF492A" w:rsidRDefault="006C5C08" w:rsidP="00B12AC6">
            <w:pPr>
              <w:rPr>
                <w:rFonts w:eastAsiaTheme="minorEastAsia"/>
                <w:sz w:val="20"/>
                <w:szCs w:val="20"/>
              </w:rPr>
            </w:pPr>
          </w:p>
        </w:tc>
      </w:tr>
      <w:tr w:rsidR="00AF492A" w:rsidRPr="00AF492A" w14:paraId="2BA58204" w14:textId="77777777" w:rsidTr="00B12AC6">
        <w:trPr>
          <w:trHeight w:val="278"/>
        </w:trPr>
        <w:tc>
          <w:tcPr>
            <w:tcW w:w="41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15" w:type="dxa"/>
              <w:left w:w="108" w:type="dxa"/>
              <w:bottom w:w="15" w:type="dxa"/>
              <w:right w:w="108" w:type="dxa"/>
            </w:tcMar>
            <w:vAlign w:val="center"/>
          </w:tcPr>
          <w:p w14:paraId="73BB3C46" w14:textId="77777777" w:rsidR="006C5C08" w:rsidRPr="00AF492A" w:rsidRDefault="006C5C08" w:rsidP="00B12AC6">
            <w:pPr>
              <w:spacing w:line="240" w:lineRule="auto"/>
              <w:rPr>
                <w:rFonts w:eastAsia="Times New Roman"/>
                <w:b/>
                <w:bCs/>
                <w:sz w:val="20"/>
                <w:szCs w:val="20"/>
                <w:lang w:eastAsia="lv-LV"/>
              </w:rPr>
            </w:pPr>
            <w:r w:rsidRPr="00AF492A">
              <w:rPr>
                <w:rFonts w:eastAsia="Times New Roman"/>
                <w:b/>
                <w:bCs/>
                <w:sz w:val="20"/>
                <w:szCs w:val="20"/>
                <w:lang w:eastAsia="lv-LV"/>
              </w:rPr>
              <w:lastRenderedPageBreak/>
              <w:t>Pielāgošanas klimata pārmaiņām</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15" w:type="dxa"/>
              <w:left w:w="108" w:type="dxa"/>
              <w:bottom w:w="15" w:type="dxa"/>
              <w:right w:w="108" w:type="dxa"/>
            </w:tcMar>
            <w:vAlign w:val="center"/>
          </w:tcPr>
          <w:p w14:paraId="71043EC4" w14:textId="77777777" w:rsidR="006C5C08" w:rsidRPr="00AF492A" w:rsidRDefault="006C5C08" w:rsidP="00B12AC6">
            <w:pPr>
              <w:spacing w:line="240" w:lineRule="auto"/>
              <w:jc w:val="center"/>
              <w:rPr>
                <w:rFonts w:eastAsia="Times New Roman"/>
                <w:b/>
                <w:bCs/>
                <w:sz w:val="20"/>
                <w:szCs w:val="20"/>
                <w:lang w:eastAsia="lv-LV"/>
              </w:rPr>
            </w:pPr>
            <w:r w:rsidRPr="00AF492A">
              <w:rPr>
                <w:rFonts w:eastAsia="Times New Roman"/>
                <w:b/>
                <w:bCs/>
                <w:sz w:val="20"/>
                <w:szCs w:val="20"/>
                <w:lang w:eastAsia="lv-LV"/>
              </w:rPr>
              <w:t>X</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15" w:type="dxa"/>
              <w:left w:w="108" w:type="dxa"/>
              <w:bottom w:w="15" w:type="dxa"/>
              <w:right w:w="108" w:type="dxa"/>
            </w:tcMar>
            <w:vAlign w:val="center"/>
          </w:tcPr>
          <w:p w14:paraId="4AE8D06D" w14:textId="77777777" w:rsidR="006C5C08" w:rsidRPr="00AF492A" w:rsidRDefault="006C5C08" w:rsidP="00B12AC6">
            <w:pPr>
              <w:spacing w:line="240" w:lineRule="auto"/>
              <w:jc w:val="center"/>
              <w:rPr>
                <w:rFonts w:eastAsia="Times New Roman"/>
                <w:b/>
                <w:bCs/>
                <w:sz w:val="20"/>
                <w:szCs w:val="20"/>
                <w:lang w:eastAsia="lv-LV"/>
              </w:rPr>
            </w:pPr>
          </w:p>
        </w:tc>
        <w:tc>
          <w:tcPr>
            <w:tcW w:w="85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15" w:type="dxa"/>
              <w:left w:w="108" w:type="dxa"/>
              <w:bottom w:w="15" w:type="dxa"/>
              <w:right w:w="108" w:type="dxa"/>
            </w:tcMar>
          </w:tcPr>
          <w:p w14:paraId="6090BCBD" w14:textId="77777777" w:rsidR="006C5C08" w:rsidRPr="00AF492A" w:rsidRDefault="006C5C08" w:rsidP="00B12AC6">
            <w:pPr>
              <w:spacing w:line="240" w:lineRule="auto"/>
              <w:jc w:val="both"/>
              <w:rPr>
                <w:rFonts w:eastAsia="Times New Roman"/>
                <w:sz w:val="20"/>
                <w:szCs w:val="20"/>
                <w:lang w:eastAsia="lv-LV"/>
              </w:rPr>
            </w:pPr>
            <w:r w:rsidRPr="00AF492A">
              <w:rPr>
                <w:rFonts w:eastAsia="Times New Roman"/>
                <w:sz w:val="20"/>
                <w:szCs w:val="20"/>
                <w:lang w:eastAsia="lv-LV"/>
              </w:rPr>
              <w:t>Skat. novērtējuma 2.daļu.</w:t>
            </w:r>
          </w:p>
        </w:tc>
      </w:tr>
      <w:tr w:rsidR="00AF492A" w:rsidRPr="00AF492A" w14:paraId="0AB4E02E" w14:textId="77777777" w:rsidTr="00B12AC6">
        <w:trPr>
          <w:trHeight w:val="382"/>
        </w:trPr>
        <w:tc>
          <w:tcPr>
            <w:tcW w:w="41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15" w:type="dxa"/>
              <w:left w:w="108" w:type="dxa"/>
              <w:bottom w:w="15" w:type="dxa"/>
              <w:right w:w="108" w:type="dxa"/>
            </w:tcMar>
            <w:vAlign w:val="center"/>
          </w:tcPr>
          <w:p w14:paraId="0779A7C0" w14:textId="77777777" w:rsidR="006C5C08" w:rsidRPr="00AF492A" w:rsidRDefault="006C5C08" w:rsidP="00B12AC6">
            <w:pPr>
              <w:spacing w:line="240" w:lineRule="auto"/>
              <w:jc w:val="both"/>
              <w:rPr>
                <w:rFonts w:eastAsia="Times New Roman"/>
                <w:b/>
                <w:bCs/>
                <w:sz w:val="20"/>
                <w:szCs w:val="20"/>
                <w:lang w:eastAsia="lv-LV"/>
              </w:rPr>
            </w:pPr>
            <w:r w:rsidRPr="00AF492A">
              <w:rPr>
                <w:rFonts w:eastAsia="Times New Roman"/>
                <w:b/>
                <w:bCs/>
                <w:sz w:val="20"/>
                <w:szCs w:val="20"/>
                <w:lang w:eastAsia="lv-LV"/>
              </w:rPr>
              <w:t>Ūdens un jūras resursu ilgtspējīga izmantošana un aizsardzība</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15" w:type="dxa"/>
              <w:left w:w="108" w:type="dxa"/>
              <w:bottom w:w="15" w:type="dxa"/>
              <w:right w:w="108" w:type="dxa"/>
            </w:tcMar>
            <w:vAlign w:val="center"/>
          </w:tcPr>
          <w:p w14:paraId="6125317D" w14:textId="77777777" w:rsidR="006C5C08" w:rsidRPr="00AF492A" w:rsidRDefault="006C5C08" w:rsidP="00B12AC6">
            <w:pPr>
              <w:spacing w:line="240" w:lineRule="auto"/>
              <w:jc w:val="center"/>
              <w:rPr>
                <w:rFonts w:eastAsia="Times New Roman"/>
                <w:b/>
                <w:bCs/>
                <w:sz w:val="20"/>
                <w:szCs w:val="20"/>
                <w:lang w:eastAsia="lv-LV"/>
              </w:rPr>
            </w:pP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15" w:type="dxa"/>
              <w:left w:w="108" w:type="dxa"/>
              <w:bottom w:w="15" w:type="dxa"/>
              <w:right w:w="108" w:type="dxa"/>
            </w:tcMar>
            <w:vAlign w:val="center"/>
          </w:tcPr>
          <w:p w14:paraId="6AE85FD9" w14:textId="77777777" w:rsidR="006C5C08" w:rsidRPr="00AF492A" w:rsidRDefault="006C5C08" w:rsidP="00B12AC6">
            <w:pPr>
              <w:spacing w:line="240" w:lineRule="auto"/>
              <w:jc w:val="center"/>
              <w:rPr>
                <w:rFonts w:eastAsia="Times New Roman"/>
                <w:b/>
                <w:bCs/>
                <w:sz w:val="20"/>
                <w:szCs w:val="20"/>
                <w:lang w:eastAsia="lv-LV"/>
              </w:rPr>
            </w:pPr>
            <w:r w:rsidRPr="00AF492A">
              <w:rPr>
                <w:rFonts w:eastAsia="Times New Roman"/>
                <w:b/>
                <w:bCs/>
                <w:sz w:val="20"/>
                <w:szCs w:val="20"/>
                <w:lang w:eastAsia="lv-LV"/>
              </w:rPr>
              <w:t>X</w:t>
            </w:r>
          </w:p>
        </w:tc>
        <w:tc>
          <w:tcPr>
            <w:tcW w:w="85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15" w:type="dxa"/>
              <w:left w:w="108" w:type="dxa"/>
              <w:bottom w:w="15" w:type="dxa"/>
              <w:right w:w="108" w:type="dxa"/>
            </w:tcMar>
            <w:vAlign w:val="bottom"/>
          </w:tcPr>
          <w:p w14:paraId="6FB2070F" w14:textId="77777777" w:rsidR="006C5C08" w:rsidRPr="00AF492A" w:rsidRDefault="006C5C08" w:rsidP="00B12AC6">
            <w:pPr>
              <w:spacing w:line="240" w:lineRule="auto"/>
              <w:jc w:val="both"/>
              <w:rPr>
                <w:sz w:val="20"/>
                <w:szCs w:val="20"/>
              </w:rPr>
            </w:pPr>
            <w:r w:rsidRPr="00AF492A">
              <w:rPr>
                <w:sz w:val="20"/>
                <w:szCs w:val="20"/>
              </w:rPr>
              <w:t xml:space="preserve">Pasākumam nav paredzama ietekme uz vides mērķi un tas </w:t>
            </w:r>
            <w:r w:rsidRPr="00AF492A">
              <w:rPr>
                <w:rFonts w:eastAsiaTheme="minorEastAsia"/>
                <w:sz w:val="20"/>
                <w:szCs w:val="20"/>
              </w:rPr>
              <w:t xml:space="preserve">neradīs būtisku kaitējumu ilgtspējīgai ūdens un jūras resursu izmantošanai un aizsardzībai, nekaitēs ūdensobjektu </w:t>
            </w:r>
            <w:r w:rsidRPr="00AF492A">
              <w:rPr>
                <w:sz w:val="20"/>
                <w:szCs w:val="20"/>
              </w:rPr>
              <w:t>labam stāvoklim vai to labam ekoloģiskajam potenciālam, ieskaitot virszemes ūdeņus un gruntsūdeņus, kā arī neradīs kaitējumu jūras ūdeņu labam vides stāvoklim.</w:t>
            </w:r>
          </w:p>
          <w:p w14:paraId="1BC5B4C6" w14:textId="77777777" w:rsidR="006C5C08" w:rsidRPr="00AF492A" w:rsidRDefault="006C5C08" w:rsidP="00B12AC6">
            <w:pPr>
              <w:spacing w:line="240" w:lineRule="auto"/>
              <w:jc w:val="both"/>
              <w:rPr>
                <w:sz w:val="20"/>
                <w:szCs w:val="20"/>
              </w:rPr>
            </w:pPr>
          </w:p>
        </w:tc>
      </w:tr>
      <w:tr w:rsidR="00AF492A" w:rsidRPr="00AF492A" w14:paraId="1A66D8DE" w14:textId="77777777" w:rsidTr="00B12AC6">
        <w:trPr>
          <w:trHeight w:val="388"/>
        </w:trPr>
        <w:tc>
          <w:tcPr>
            <w:tcW w:w="41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15" w:type="dxa"/>
              <w:left w:w="108" w:type="dxa"/>
              <w:bottom w:w="15" w:type="dxa"/>
              <w:right w:w="108" w:type="dxa"/>
            </w:tcMar>
            <w:vAlign w:val="center"/>
          </w:tcPr>
          <w:p w14:paraId="58090CCA" w14:textId="77777777" w:rsidR="006C5C08" w:rsidRPr="00AF492A" w:rsidRDefault="006C5C08" w:rsidP="00B12AC6">
            <w:pPr>
              <w:spacing w:line="240" w:lineRule="auto"/>
              <w:jc w:val="both"/>
              <w:rPr>
                <w:rFonts w:eastAsia="Times New Roman"/>
                <w:b/>
                <w:bCs/>
                <w:sz w:val="20"/>
                <w:szCs w:val="20"/>
                <w:lang w:eastAsia="lv-LV"/>
              </w:rPr>
            </w:pPr>
            <w:r w:rsidRPr="00AF492A">
              <w:rPr>
                <w:rFonts w:eastAsia="Times New Roman"/>
                <w:b/>
                <w:bCs/>
                <w:sz w:val="20"/>
                <w:szCs w:val="20"/>
                <w:lang w:eastAsia="lv-LV"/>
              </w:rPr>
              <w:t>Aprites ekonomika, tostarp atkritumu rašanās novēršana un pārstrāde</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15" w:type="dxa"/>
              <w:left w:w="108" w:type="dxa"/>
              <w:bottom w:w="15" w:type="dxa"/>
              <w:right w:w="108" w:type="dxa"/>
            </w:tcMar>
            <w:vAlign w:val="center"/>
          </w:tcPr>
          <w:p w14:paraId="6E3C978B" w14:textId="77777777" w:rsidR="006C5C08" w:rsidRPr="00AF492A" w:rsidRDefault="006C5C08" w:rsidP="00B12AC6">
            <w:pPr>
              <w:spacing w:line="240" w:lineRule="auto"/>
              <w:jc w:val="center"/>
              <w:rPr>
                <w:rFonts w:eastAsia="Times New Roman"/>
                <w:b/>
                <w:bCs/>
                <w:sz w:val="20"/>
                <w:szCs w:val="20"/>
                <w:lang w:eastAsia="lv-LV"/>
              </w:rPr>
            </w:pP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15" w:type="dxa"/>
              <w:left w:w="108" w:type="dxa"/>
              <w:bottom w:w="15" w:type="dxa"/>
              <w:right w:w="108" w:type="dxa"/>
            </w:tcMar>
            <w:vAlign w:val="center"/>
          </w:tcPr>
          <w:p w14:paraId="258E9A7F" w14:textId="77777777" w:rsidR="006C5C08" w:rsidRPr="00AF492A" w:rsidRDefault="006C5C08" w:rsidP="00B12AC6">
            <w:pPr>
              <w:spacing w:line="240" w:lineRule="auto"/>
              <w:jc w:val="center"/>
              <w:rPr>
                <w:rFonts w:eastAsia="Times New Roman"/>
                <w:b/>
                <w:bCs/>
                <w:sz w:val="20"/>
                <w:szCs w:val="20"/>
                <w:lang w:eastAsia="lv-LV"/>
              </w:rPr>
            </w:pPr>
            <w:r w:rsidRPr="00AF492A">
              <w:rPr>
                <w:rFonts w:eastAsia="Times New Roman"/>
                <w:b/>
                <w:bCs/>
                <w:sz w:val="20"/>
                <w:szCs w:val="20"/>
                <w:lang w:eastAsia="lv-LV"/>
              </w:rPr>
              <w:t>X</w:t>
            </w:r>
          </w:p>
        </w:tc>
        <w:tc>
          <w:tcPr>
            <w:tcW w:w="85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15" w:type="dxa"/>
              <w:left w:w="108" w:type="dxa"/>
              <w:bottom w:w="15" w:type="dxa"/>
              <w:right w:w="108" w:type="dxa"/>
            </w:tcMar>
          </w:tcPr>
          <w:p w14:paraId="3B693E86" w14:textId="77777777" w:rsidR="003D4318" w:rsidRPr="00AF492A" w:rsidRDefault="003D4318" w:rsidP="003D4318">
            <w:pPr>
              <w:spacing w:line="240" w:lineRule="auto"/>
              <w:jc w:val="both"/>
              <w:rPr>
                <w:rFonts w:eastAsia="Times New Roman"/>
                <w:sz w:val="20"/>
                <w:szCs w:val="20"/>
                <w:lang w:eastAsia="lv-LV"/>
              </w:rPr>
            </w:pPr>
            <w:r w:rsidRPr="00AF492A">
              <w:rPr>
                <w:rFonts w:eastAsia="Times New Roman"/>
                <w:sz w:val="20"/>
                <w:szCs w:val="20"/>
                <w:lang w:eastAsia="lv-LV"/>
              </w:rPr>
              <w:t>ANM ietvaros iepirktie transportlīdzekļi aizstās līdz šim izmantotās transporta vienības. Pēc transporta līdzekļa dzīves cikla beigām (gan attiecībā uz aizstājamajām transportlīdzekļu vienībām, gan ar biometānu darbināmie transportlīdzekļiem) tie tiks utilizēti atbilstoši Eiropas Parlamenta un Padomes Direktīvas 2000/53/EK par nolietotiem transportlīdzekļiem prasībām, t.i. tie tiks nodoti apstrādes uzņēmumiem, kas  nodrošina NTL pārstrādi un atkārtoti izmantojamo detaļu un materiālu atguvi un atgriešanu tautsaimniecībā.</w:t>
            </w:r>
          </w:p>
          <w:p w14:paraId="4F906C20" w14:textId="77777777" w:rsidR="003D4318" w:rsidRPr="00AF492A" w:rsidRDefault="003D4318" w:rsidP="003D4318">
            <w:pPr>
              <w:spacing w:line="240" w:lineRule="auto"/>
              <w:rPr>
                <w:sz w:val="20"/>
                <w:szCs w:val="20"/>
              </w:rPr>
            </w:pPr>
            <w:r w:rsidRPr="00AF492A">
              <w:rPr>
                <w:sz w:val="20"/>
                <w:szCs w:val="20"/>
              </w:rPr>
              <w:t xml:space="preserve">Pasākums paredz, ka ceļu būves veicēji nodrošina vismaz 70% (pēc svara) bīstamo būvniecības un nojaukšanas atkritumu, kas radušies būvlaukumā no ceļa un ar to saistītās uzlādes un degvielas uzpildes infrastruktūras būvniecības (izņemot dabā sastopamus materiālus, kas definēti kategorija 17 05 04 Eiropas atkritumu sarakstā, kas izveidots ar Komisijas Lēmumu 2000/532 / EK) sagatavošanu atkārtotai izmantošanai, pārstrādei un citiem materiālu atgūšanas veidiem, tostarp, izmantojot atkritumus citu materiālu aizstāšanai, saskaņā ar atkritumu hierarhiju un ES būvniecības un nojaukšanas atkritumu apsaimniekošanas protokolu. </w:t>
            </w:r>
          </w:p>
          <w:p w14:paraId="5849985C" w14:textId="7E6AA536" w:rsidR="006C5C08" w:rsidRPr="00AF492A" w:rsidRDefault="003D4318" w:rsidP="00B12AC6">
            <w:pPr>
              <w:spacing w:line="240" w:lineRule="auto"/>
              <w:jc w:val="both"/>
              <w:rPr>
                <w:rFonts w:eastAsia="Times New Roman"/>
                <w:sz w:val="20"/>
                <w:szCs w:val="20"/>
                <w:lang w:eastAsia="lv-LV"/>
              </w:rPr>
            </w:pPr>
            <w:r w:rsidRPr="00AF492A">
              <w:rPr>
                <w:sz w:val="20"/>
                <w:szCs w:val="20"/>
              </w:rPr>
              <w:t xml:space="preserve">Atkritumu rašanās būvniecības laikā tiks ierobežota saskaņā ar ES būvniecības un nojaukšanas atkritumu apsaimniekošanas protokolu un tiks veicināta atkārtota materiālu izmantošana un augstas kvalitātes </w:t>
            </w:r>
            <w:r w:rsidRPr="00AF492A">
              <w:rPr>
                <w:sz w:val="20"/>
                <w:szCs w:val="20"/>
              </w:rPr>
              <w:lastRenderedPageBreak/>
              <w:t>pārstrāde, piemērojot materiālu atlasi, izmantojot labākās pieejamās būvgružiem paredzētās šķirošanas sistēmas.</w:t>
            </w:r>
          </w:p>
        </w:tc>
      </w:tr>
      <w:tr w:rsidR="00AF492A" w:rsidRPr="00AF492A" w14:paraId="219906EE" w14:textId="77777777" w:rsidTr="00B12AC6">
        <w:trPr>
          <w:trHeight w:val="380"/>
        </w:trPr>
        <w:tc>
          <w:tcPr>
            <w:tcW w:w="41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15" w:type="dxa"/>
              <w:left w:w="108" w:type="dxa"/>
              <w:bottom w:w="15" w:type="dxa"/>
              <w:right w:w="108" w:type="dxa"/>
            </w:tcMar>
            <w:vAlign w:val="center"/>
          </w:tcPr>
          <w:p w14:paraId="769A6F26" w14:textId="77777777" w:rsidR="006C5C08" w:rsidRPr="00AF492A" w:rsidRDefault="006C5C08" w:rsidP="00B12AC6">
            <w:pPr>
              <w:spacing w:line="240" w:lineRule="auto"/>
              <w:jc w:val="both"/>
              <w:rPr>
                <w:rFonts w:eastAsia="Times New Roman"/>
                <w:b/>
                <w:bCs/>
                <w:sz w:val="20"/>
                <w:szCs w:val="20"/>
                <w:lang w:eastAsia="lv-LV"/>
              </w:rPr>
            </w:pPr>
            <w:r w:rsidRPr="00AF492A">
              <w:rPr>
                <w:rFonts w:eastAsia="Times New Roman"/>
                <w:b/>
                <w:bCs/>
                <w:sz w:val="20"/>
                <w:szCs w:val="20"/>
                <w:lang w:eastAsia="lv-LV"/>
              </w:rPr>
              <w:lastRenderedPageBreak/>
              <w:t>Piesārņojuma novēršana un to kontrole gaisā, ūdenī vai zemē</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15" w:type="dxa"/>
              <w:left w:w="108" w:type="dxa"/>
              <w:bottom w:w="15" w:type="dxa"/>
              <w:right w:w="108" w:type="dxa"/>
            </w:tcMar>
            <w:vAlign w:val="center"/>
          </w:tcPr>
          <w:p w14:paraId="1DA6EEFB" w14:textId="77777777" w:rsidR="006C5C08" w:rsidRPr="00AF492A" w:rsidRDefault="006C5C08" w:rsidP="00B12AC6">
            <w:pPr>
              <w:spacing w:line="240" w:lineRule="auto"/>
              <w:jc w:val="center"/>
              <w:rPr>
                <w:rFonts w:eastAsia="Times New Roman"/>
                <w:b/>
                <w:bCs/>
                <w:sz w:val="20"/>
                <w:szCs w:val="20"/>
                <w:lang w:eastAsia="lv-LV"/>
              </w:rPr>
            </w:pP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15" w:type="dxa"/>
              <w:left w:w="108" w:type="dxa"/>
              <w:bottom w:w="15" w:type="dxa"/>
              <w:right w:w="108" w:type="dxa"/>
            </w:tcMar>
            <w:vAlign w:val="center"/>
          </w:tcPr>
          <w:p w14:paraId="282AD57F" w14:textId="77777777" w:rsidR="006C5C08" w:rsidRPr="00AF492A" w:rsidRDefault="006C5C08" w:rsidP="00B12AC6">
            <w:pPr>
              <w:spacing w:line="240" w:lineRule="auto"/>
              <w:jc w:val="center"/>
              <w:rPr>
                <w:rFonts w:eastAsia="Times New Roman"/>
                <w:b/>
                <w:bCs/>
                <w:sz w:val="20"/>
                <w:szCs w:val="20"/>
                <w:lang w:eastAsia="lv-LV"/>
              </w:rPr>
            </w:pPr>
            <w:r w:rsidRPr="00AF492A">
              <w:rPr>
                <w:rFonts w:eastAsia="Times New Roman"/>
                <w:b/>
                <w:bCs/>
                <w:sz w:val="20"/>
                <w:szCs w:val="20"/>
                <w:lang w:eastAsia="lv-LV"/>
              </w:rPr>
              <w:t>X</w:t>
            </w:r>
          </w:p>
        </w:tc>
        <w:tc>
          <w:tcPr>
            <w:tcW w:w="85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15" w:type="dxa"/>
              <w:left w:w="108" w:type="dxa"/>
              <w:bottom w:w="15" w:type="dxa"/>
              <w:right w:w="108" w:type="dxa"/>
            </w:tcMar>
          </w:tcPr>
          <w:p w14:paraId="0E4D3977" w14:textId="77777777" w:rsidR="006C5C08" w:rsidRPr="00AF492A" w:rsidRDefault="006C5C08" w:rsidP="00B12AC6">
            <w:pPr>
              <w:spacing w:line="240" w:lineRule="auto"/>
              <w:jc w:val="both"/>
              <w:rPr>
                <w:sz w:val="20"/>
                <w:szCs w:val="20"/>
              </w:rPr>
            </w:pPr>
            <w:r w:rsidRPr="00AF492A">
              <w:rPr>
                <w:sz w:val="20"/>
                <w:szCs w:val="20"/>
              </w:rPr>
              <w:t>Plānotie īstenotie projekti ne tikai sniegs ieguldījumu klimata politikas mērķu izpildei, samazinot CO</w:t>
            </w:r>
            <w:r w:rsidRPr="00AF492A">
              <w:rPr>
                <w:sz w:val="20"/>
                <w:szCs w:val="20"/>
                <w:vertAlign w:val="subscript"/>
              </w:rPr>
              <w:t>2</w:t>
            </w:r>
            <w:r w:rsidRPr="00AF492A">
              <w:rPr>
                <w:sz w:val="20"/>
                <w:szCs w:val="20"/>
              </w:rPr>
              <w:t xml:space="preserve"> emisijas, bet sniegs arī devumu gaisa piesārņojuma samazināšanai. Tā kā transporta sektors ir viens no lielākajiem NOx emisiju avotiem, tad šiem konkrētajiem projektiem ir aprēķinātas plānoto investīciju projektu novērstās NOx emisijas un papildus daļiņu PM </w:t>
            </w:r>
            <w:r w:rsidRPr="00AF492A">
              <w:rPr>
                <w:sz w:val="20"/>
                <w:szCs w:val="20"/>
                <w:vertAlign w:val="subscript"/>
              </w:rPr>
              <w:t>2,5</w:t>
            </w:r>
            <w:r w:rsidRPr="00AF492A">
              <w:rPr>
                <w:sz w:val="20"/>
                <w:szCs w:val="20"/>
              </w:rPr>
              <w:t xml:space="preserve"> emisijas:</w:t>
            </w:r>
          </w:p>
          <w:tbl>
            <w:tblPr>
              <w:tblStyle w:val="TableGrid"/>
              <w:tblW w:w="0" w:type="auto"/>
              <w:tblInd w:w="594" w:type="dxa"/>
              <w:tblLayout w:type="fixed"/>
              <w:tblLook w:val="04A0" w:firstRow="1" w:lastRow="0" w:firstColumn="1" w:lastColumn="0" w:noHBand="0" w:noVBand="1"/>
            </w:tblPr>
            <w:tblGrid>
              <w:gridCol w:w="2976"/>
              <w:gridCol w:w="2127"/>
              <w:gridCol w:w="2268"/>
            </w:tblGrid>
            <w:tr w:rsidR="00AF492A" w:rsidRPr="00AF492A" w14:paraId="65CFBAEF" w14:textId="77777777" w:rsidTr="00B12AC6">
              <w:tc>
                <w:tcPr>
                  <w:tcW w:w="2976" w:type="dxa"/>
                </w:tcPr>
                <w:p w14:paraId="43A232EB" w14:textId="77777777" w:rsidR="006C5C08" w:rsidRPr="00AF492A" w:rsidRDefault="006C5C08" w:rsidP="00B12AC6">
                  <w:pPr>
                    <w:jc w:val="center"/>
                    <w:rPr>
                      <w:rFonts w:ascii="Times New Roman" w:hAnsi="Times New Roman" w:cs="Times New Roman"/>
                      <w:sz w:val="20"/>
                      <w:szCs w:val="20"/>
                    </w:rPr>
                  </w:pPr>
                  <w:r w:rsidRPr="00AF492A">
                    <w:rPr>
                      <w:rFonts w:ascii="Times New Roman" w:hAnsi="Times New Roman" w:cs="Times New Roman"/>
                      <w:sz w:val="20"/>
                      <w:szCs w:val="20"/>
                    </w:rPr>
                    <w:t>Projektu grupa</w:t>
                  </w:r>
                </w:p>
              </w:tc>
              <w:tc>
                <w:tcPr>
                  <w:tcW w:w="2127" w:type="dxa"/>
                </w:tcPr>
                <w:p w14:paraId="40882D0D" w14:textId="77777777" w:rsidR="006C5C08" w:rsidRPr="00AF492A" w:rsidRDefault="006C5C08" w:rsidP="00B12AC6">
                  <w:pPr>
                    <w:jc w:val="center"/>
                    <w:rPr>
                      <w:rFonts w:ascii="Times New Roman" w:hAnsi="Times New Roman" w:cs="Times New Roman"/>
                      <w:sz w:val="20"/>
                      <w:szCs w:val="20"/>
                    </w:rPr>
                  </w:pPr>
                  <w:r w:rsidRPr="00AF492A">
                    <w:rPr>
                      <w:rFonts w:ascii="Times New Roman" w:hAnsi="Times New Roman" w:cs="Times New Roman"/>
                      <w:sz w:val="20"/>
                      <w:szCs w:val="20"/>
                    </w:rPr>
                    <w:t>Aprēķinātās novērstas NOx emisijas, t</w:t>
                  </w:r>
                </w:p>
              </w:tc>
              <w:tc>
                <w:tcPr>
                  <w:tcW w:w="2268" w:type="dxa"/>
                </w:tcPr>
                <w:p w14:paraId="433510BB" w14:textId="77777777" w:rsidR="006C5C08" w:rsidRPr="00AF492A" w:rsidRDefault="006C5C08" w:rsidP="00B12AC6">
                  <w:pPr>
                    <w:jc w:val="center"/>
                    <w:rPr>
                      <w:rFonts w:ascii="Times New Roman" w:hAnsi="Times New Roman" w:cs="Times New Roman"/>
                      <w:sz w:val="20"/>
                      <w:szCs w:val="20"/>
                    </w:rPr>
                  </w:pPr>
                  <w:r w:rsidRPr="00AF492A">
                    <w:rPr>
                      <w:rFonts w:ascii="Times New Roman" w:hAnsi="Times New Roman" w:cs="Times New Roman"/>
                      <w:sz w:val="20"/>
                      <w:szCs w:val="20"/>
                    </w:rPr>
                    <w:t xml:space="preserve">Aprēķinātās novērstas PM </w:t>
                  </w:r>
                  <w:r w:rsidRPr="00AF492A">
                    <w:rPr>
                      <w:rFonts w:ascii="Times New Roman" w:hAnsi="Times New Roman" w:cs="Times New Roman"/>
                      <w:sz w:val="20"/>
                      <w:szCs w:val="20"/>
                      <w:vertAlign w:val="subscript"/>
                    </w:rPr>
                    <w:t>2,5</w:t>
                  </w:r>
                  <w:r w:rsidRPr="00AF492A">
                    <w:rPr>
                      <w:rFonts w:ascii="Times New Roman" w:hAnsi="Times New Roman" w:cs="Times New Roman"/>
                      <w:sz w:val="20"/>
                      <w:szCs w:val="20"/>
                    </w:rPr>
                    <w:t xml:space="preserve"> emisijas, t</w:t>
                  </w:r>
                </w:p>
              </w:tc>
            </w:tr>
            <w:tr w:rsidR="00AF492A" w:rsidRPr="00AF492A" w14:paraId="15FE9312" w14:textId="77777777" w:rsidTr="00B12AC6">
              <w:tc>
                <w:tcPr>
                  <w:tcW w:w="2976" w:type="dxa"/>
                </w:tcPr>
                <w:p w14:paraId="6D435D54" w14:textId="77777777" w:rsidR="006C5C08" w:rsidRPr="00AF492A" w:rsidRDefault="006C5C08" w:rsidP="00B12AC6">
                  <w:pPr>
                    <w:rPr>
                      <w:rFonts w:ascii="Times New Roman" w:hAnsi="Times New Roman" w:cs="Times New Roman"/>
                      <w:sz w:val="20"/>
                      <w:szCs w:val="20"/>
                    </w:rPr>
                  </w:pPr>
                  <w:r w:rsidRPr="00AF492A">
                    <w:rPr>
                      <w:rFonts w:ascii="Times New Roman" w:hAnsi="Times New Roman" w:cs="Times New Roman"/>
                      <w:sz w:val="20"/>
                      <w:szCs w:val="20"/>
                    </w:rPr>
                    <w:t>Veloinfrastruktūras izveidošanas projekti</w:t>
                  </w:r>
                </w:p>
              </w:tc>
              <w:tc>
                <w:tcPr>
                  <w:tcW w:w="2127" w:type="dxa"/>
                  <w:vAlign w:val="center"/>
                </w:tcPr>
                <w:p w14:paraId="4C605F0B" w14:textId="004630AF" w:rsidR="006C5C08" w:rsidRPr="00FB2A8F" w:rsidRDefault="005049C8" w:rsidP="00B12AC6">
                  <w:pPr>
                    <w:jc w:val="center"/>
                    <w:rPr>
                      <w:rFonts w:ascii="Times New Roman" w:hAnsi="Times New Roman" w:cs="Times New Roman"/>
                      <w:sz w:val="20"/>
                      <w:szCs w:val="20"/>
                    </w:rPr>
                  </w:pPr>
                  <w:r w:rsidRPr="00FB2A8F">
                    <w:rPr>
                      <w:rFonts w:ascii="Times New Roman" w:hAnsi="Times New Roman" w:cs="Times New Roman"/>
                      <w:sz w:val="20"/>
                      <w:szCs w:val="20"/>
                    </w:rPr>
                    <w:t>18,4</w:t>
                  </w:r>
                </w:p>
              </w:tc>
              <w:tc>
                <w:tcPr>
                  <w:tcW w:w="2268" w:type="dxa"/>
                  <w:vAlign w:val="center"/>
                </w:tcPr>
                <w:p w14:paraId="282B08D5" w14:textId="1FC65CE7" w:rsidR="006C5C08" w:rsidRPr="00FB2A8F" w:rsidRDefault="006C5C08" w:rsidP="00B12AC6">
                  <w:pPr>
                    <w:jc w:val="center"/>
                    <w:rPr>
                      <w:rFonts w:ascii="Times New Roman" w:hAnsi="Times New Roman" w:cs="Times New Roman"/>
                      <w:sz w:val="20"/>
                      <w:szCs w:val="20"/>
                    </w:rPr>
                  </w:pPr>
                  <w:r w:rsidRPr="00FB2A8F">
                    <w:rPr>
                      <w:rFonts w:ascii="Times New Roman" w:hAnsi="Times New Roman" w:cs="Times New Roman"/>
                      <w:sz w:val="20"/>
                      <w:szCs w:val="20"/>
                    </w:rPr>
                    <w:t>0,6</w:t>
                  </w:r>
                  <w:r w:rsidR="005049C8" w:rsidRPr="00FB2A8F">
                    <w:rPr>
                      <w:rFonts w:ascii="Times New Roman" w:hAnsi="Times New Roman" w:cs="Times New Roman"/>
                      <w:sz w:val="20"/>
                      <w:szCs w:val="20"/>
                    </w:rPr>
                    <w:t>0</w:t>
                  </w:r>
                </w:p>
              </w:tc>
            </w:tr>
          </w:tbl>
          <w:p w14:paraId="625CDC26" w14:textId="77777777" w:rsidR="006C5C08" w:rsidRPr="00AF492A" w:rsidRDefault="006C5C08" w:rsidP="00B12AC6">
            <w:pPr>
              <w:spacing w:line="240" w:lineRule="auto"/>
              <w:jc w:val="both"/>
              <w:rPr>
                <w:rFonts w:eastAsia="Times New Roman"/>
                <w:sz w:val="20"/>
                <w:szCs w:val="20"/>
                <w:lang w:eastAsia="lv-LV"/>
              </w:rPr>
            </w:pPr>
            <w:r w:rsidRPr="00AF492A">
              <w:rPr>
                <w:sz w:val="20"/>
                <w:szCs w:val="20"/>
              </w:rPr>
              <w:t xml:space="preserve"> Novērstās emisijas aprēķinātas pamatojoties uz aprēķināto degvielas ietaupījumu no projektu īstenošanas un starptautisko vadlīniju</w:t>
            </w:r>
            <w:r w:rsidRPr="00AF492A">
              <w:rPr>
                <w:rStyle w:val="FootnoteReference"/>
                <w:sz w:val="20"/>
                <w:szCs w:val="20"/>
              </w:rPr>
              <w:footnoteReference w:id="2"/>
            </w:r>
            <w:r w:rsidRPr="00AF492A">
              <w:rPr>
                <w:sz w:val="20"/>
                <w:szCs w:val="20"/>
              </w:rPr>
              <w:t xml:space="preserve"> un Latvijas gaisa piesārņojošo emisiju inventarizācijas ziņojumā</w:t>
            </w:r>
            <w:r w:rsidRPr="00AF492A">
              <w:rPr>
                <w:rStyle w:val="FootnoteReference"/>
                <w:sz w:val="20"/>
                <w:szCs w:val="20"/>
              </w:rPr>
              <w:footnoteReference w:id="3"/>
            </w:r>
            <w:r w:rsidRPr="00AF492A">
              <w:rPr>
                <w:sz w:val="20"/>
                <w:szCs w:val="20"/>
              </w:rPr>
              <w:t xml:space="preserve"> pielietotiem vidējiem specifiskiem emisiju faktoriem</w:t>
            </w:r>
          </w:p>
          <w:p w14:paraId="1F768A01" w14:textId="77777777" w:rsidR="006C5C08" w:rsidRPr="00AF492A" w:rsidRDefault="006C5C08" w:rsidP="00B12AC6">
            <w:pPr>
              <w:spacing w:line="240" w:lineRule="auto"/>
              <w:jc w:val="both"/>
              <w:rPr>
                <w:rFonts w:eastAsia="Times New Roman"/>
                <w:sz w:val="20"/>
                <w:szCs w:val="20"/>
                <w:lang w:eastAsia="lv-LV"/>
              </w:rPr>
            </w:pPr>
          </w:p>
        </w:tc>
      </w:tr>
      <w:tr w:rsidR="001777A8" w:rsidRPr="00AF492A" w14:paraId="1686DF7A" w14:textId="77777777" w:rsidTr="00B12AC6">
        <w:trPr>
          <w:trHeight w:val="386"/>
        </w:trPr>
        <w:tc>
          <w:tcPr>
            <w:tcW w:w="41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15" w:type="dxa"/>
              <w:left w:w="108" w:type="dxa"/>
              <w:bottom w:w="15" w:type="dxa"/>
              <w:right w:w="108" w:type="dxa"/>
            </w:tcMar>
            <w:vAlign w:val="center"/>
          </w:tcPr>
          <w:p w14:paraId="06ABA5A4" w14:textId="77777777" w:rsidR="006C5C08" w:rsidRPr="00AF492A" w:rsidRDefault="006C5C08" w:rsidP="00B12AC6">
            <w:pPr>
              <w:spacing w:line="240" w:lineRule="auto"/>
              <w:jc w:val="both"/>
              <w:rPr>
                <w:rFonts w:eastAsia="Times New Roman"/>
                <w:b/>
                <w:bCs/>
                <w:sz w:val="20"/>
                <w:szCs w:val="20"/>
                <w:lang w:eastAsia="lv-LV"/>
              </w:rPr>
            </w:pPr>
            <w:r w:rsidRPr="00AF492A">
              <w:rPr>
                <w:rFonts w:eastAsia="Times New Roman"/>
                <w:b/>
                <w:bCs/>
                <w:sz w:val="20"/>
                <w:szCs w:val="20"/>
                <w:lang w:eastAsia="lv-LV"/>
              </w:rPr>
              <w:t>Bioloģiskās daudzveidības un ekosistēmu aizsardzība un atjaunošana</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15" w:type="dxa"/>
              <w:left w:w="108" w:type="dxa"/>
              <w:bottom w:w="15" w:type="dxa"/>
              <w:right w:w="108" w:type="dxa"/>
            </w:tcMar>
            <w:vAlign w:val="center"/>
          </w:tcPr>
          <w:p w14:paraId="01FE3B81" w14:textId="77777777" w:rsidR="006C5C08" w:rsidRPr="00AF492A" w:rsidRDefault="006C5C08" w:rsidP="00B12AC6">
            <w:pPr>
              <w:spacing w:line="240" w:lineRule="auto"/>
              <w:jc w:val="center"/>
              <w:rPr>
                <w:rFonts w:eastAsia="Times New Roman"/>
                <w:b/>
                <w:bCs/>
                <w:sz w:val="20"/>
                <w:szCs w:val="20"/>
                <w:lang w:eastAsia="lv-LV"/>
              </w:rPr>
            </w:pP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15" w:type="dxa"/>
              <w:left w:w="108" w:type="dxa"/>
              <w:bottom w:w="15" w:type="dxa"/>
              <w:right w:w="108" w:type="dxa"/>
            </w:tcMar>
            <w:vAlign w:val="center"/>
          </w:tcPr>
          <w:p w14:paraId="113D7CD0" w14:textId="77777777" w:rsidR="006C5C08" w:rsidRPr="00AF492A" w:rsidRDefault="006C5C08" w:rsidP="00B12AC6">
            <w:pPr>
              <w:spacing w:line="240" w:lineRule="auto"/>
              <w:jc w:val="center"/>
              <w:rPr>
                <w:rFonts w:eastAsia="Times New Roman"/>
                <w:b/>
                <w:bCs/>
                <w:sz w:val="20"/>
                <w:szCs w:val="20"/>
                <w:lang w:eastAsia="lv-LV"/>
              </w:rPr>
            </w:pPr>
            <w:r w:rsidRPr="00AF492A">
              <w:rPr>
                <w:rFonts w:eastAsia="Times New Roman"/>
                <w:b/>
                <w:bCs/>
                <w:sz w:val="20"/>
                <w:szCs w:val="20"/>
                <w:lang w:eastAsia="lv-LV"/>
              </w:rPr>
              <w:t>X</w:t>
            </w:r>
          </w:p>
        </w:tc>
        <w:tc>
          <w:tcPr>
            <w:tcW w:w="85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15" w:type="dxa"/>
              <w:left w:w="108" w:type="dxa"/>
              <w:bottom w:w="15" w:type="dxa"/>
              <w:right w:w="108" w:type="dxa"/>
            </w:tcMar>
            <w:vAlign w:val="bottom"/>
          </w:tcPr>
          <w:p w14:paraId="7EE9ECD6" w14:textId="77777777" w:rsidR="006C5C08" w:rsidRPr="00AF492A" w:rsidRDefault="006C5C08" w:rsidP="00B12AC6">
            <w:pPr>
              <w:spacing w:line="240" w:lineRule="auto"/>
              <w:jc w:val="both"/>
              <w:rPr>
                <w:rFonts w:eastAsia="Times New Roman"/>
                <w:sz w:val="20"/>
                <w:szCs w:val="20"/>
                <w:lang w:eastAsia="lv-LV"/>
              </w:rPr>
            </w:pPr>
            <w:r w:rsidRPr="00AF492A">
              <w:rPr>
                <w:sz w:val="20"/>
                <w:szCs w:val="20"/>
              </w:rPr>
              <w:t>Pasākuma paredzamā ietekme uz</w:t>
            </w:r>
            <w:r w:rsidRPr="00AF492A">
              <w:rPr>
                <w:rFonts w:eastAsia="Times New Roman"/>
                <w:sz w:val="20"/>
                <w:szCs w:val="20"/>
                <w:lang w:eastAsia="lv-LV"/>
              </w:rPr>
              <w:t xml:space="preserve"> bioloģiskās daudzveidības un ekosistēmu aizsardzību ir nebūtiska</w:t>
            </w:r>
          </w:p>
          <w:p w14:paraId="6F2FC434" w14:textId="77777777" w:rsidR="006C5C08" w:rsidRPr="00AF492A" w:rsidRDefault="006C5C08" w:rsidP="00B12AC6">
            <w:pPr>
              <w:spacing w:line="240" w:lineRule="auto"/>
              <w:jc w:val="both"/>
              <w:rPr>
                <w:rFonts w:eastAsia="Times New Roman"/>
                <w:sz w:val="20"/>
                <w:szCs w:val="20"/>
                <w:lang w:eastAsia="lv-LV"/>
              </w:rPr>
            </w:pPr>
            <w:r w:rsidRPr="00AF492A">
              <w:rPr>
                <w:rFonts w:eastAsia="Times New Roman"/>
                <w:sz w:val="20"/>
                <w:szCs w:val="20"/>
                <w:lang w:eastAsia="lv-LV"/>
              </w:rPr>
              <w:t>un aktivitātes nepieprasa padziļinātu pasākuma novērtējumu no NBK viedokļa. Plānotās investīcijas neparedz tiešu ietekmi uz ES nozīmes sugām un biotopiem un to aizsardzības stāvokli.</w:t>
            </w:r>
          </w:p>
        </w:tc>
      </w:tr>
    </w:tbl>
    <w:p w14:paraId="14A45562" w14:textId="7F6C4DD0" w:rsidR="006C5C08" w:rsidRPr="00AF492A" w:rsidRDefault="006C5C08" w:rsidP="006C5C08">
      <w:pPr>
        <w:rPr>
          <w:sz w:val="22"/>
          <w:szCs w:val="22"/>
        </w:rPr>
      </w:pPr>
    </w:p>
    <w:p w14:paraId="6C15631B" w14:textId="7A54DC6C" w:rsidR="005923E2" w:rsidRPr="00AF492A" w:rsidRDefault="005923E2" w:rsidP="007044DD">
      <w:pPr>
        <w:shd w:val="clear" w:color="auto" w:fill="5B9BD5" w:themeFill="accent1"/>
        <w:jc w:val="both"/>
        <w:rPr>
          <w:rFonts w:eastAsia="Times New Roman"/>
          <w:b/>
          <w:sz w:val="22"/>
          <w:szCs w:val="22"/>
        </w:rPr>
      </w:pPr>
      <w:r w:rsidRPr="00AF492A">
        <w:rPr>
          <w:rFonts w:eastAsia="Times New Roman"/>
          <w:b/>
          <w:sz w:val="22"/>
          <w:szCs w:val="22"/>
        </w:rPr>
        <w:t>1.3.1.2.i.: Investīcijas plūdu risku mazināšanas infrastruktūrā, t.sk polderu sūkņu staciju atjaunošana, aizsargdambju atjaunošana, potamālo upju regulēto posmu atjaunošana</w:t>
      </w:r>
    </w:p>
    <w:p w14:paraId="78F2341F" w14:textId="12DEC0B6" w:rsidR="006C5C08" w:rsidRPr="00AF492A" w:rsidRDefault="006C5C08" w:rsidP="006C5C08">
      <w:pPr>
        <w:rPr>
          <w:sz w:val="22"/>
          <w:szCs w:val="22"/>
        </w:rPr>
      </w:pPr>
    </w:p>
    <w:p w14:paraId="50D21492" w14:textId="77777777" w:rsidR="005923E2" w:rsidRPr="00AF492A" w:rsidRDefault="005923E2" w:rsidP="009E6627">
      <w:pPr>
        <w:shd w:val="clear" w:color="auto" w:fill="BDD6EE" w:themeFill="accent1" w:themeFillTint="66"/>
        <w:spacing w:after="240"/>
        <w:jc w:val="center"/>
        <w:rPr>
          <w:i/>
          <w:iCs/>
          <w:sz w:val="20"/>
          <w:szCs w:val="20"/>
        </w:rPr>
      </w:pPr>
      <w:r w:rsidRPr="00AF492A">
        <w:rPr>
          <w:b/>
          <w:bCs/>
          <w:i/>
          <w:iCs/>
          <w:sz w:val="20"/>
          <w:szCs w:val="20"/>
        </w:rPr>
        <w:t xml:space="preserve">Valsts nozīmes ūdensnoteka Bolupe Balvu novadā </w:t>
      </w:r>
    </w:p>
    <w:p w14:paraId="266C07CC" w14:textId="77777777" w:rsidR="005923E2" w:rsidRPr="00AF492A" w:rsidRDefault="005923E2" w:rsidP="005923E2">
      <w:pPr>
        <w:spacing w:line="240" w:lineRule="auto"/>
        <w:rPr>
          <w:b/>
          <w:bCs/>
          <w:sz w:val="20"/>
          <w:szCs w:val="20"/>
        </w:rPr>
      </w:pPr>
    </w:p>
    <w:p w14:paraId="1973E006" w14:textId="07EA719E" w:rsidR="005923E2" w:rsidRPr="00AF492A" w:rsidRDefault="005923E2" w:rsidP="00AF492A">
      <w:pPr>
        <w:spacing w:line="240" w:lineRule="auto"/>
        <w:rPr>
          <w:b/>
          <w:bCs/>
          <w:sz w:val="20"/>
          <w:szCs w:val="20"/>
        </w:rPr>
      </w:pPr>
      <w:r w:rsidRPr="00AF492A">
        <w:rPr>
          <w:b/>
          <w:bCs/>
          <w:sz w:val="20"/>
          <w:szCs w:val="20"/>
        </w:rPr>
        <w:t>1.daļa:</w:t>
      </w:r>
    </w:p>
    <w:p w14:paraId="0D660187" w14:textId="77777777" w:rsidR="005923E2" w:rsidRPr="00AF492A" w:rsidRDefault="005923E2" w:rsidP="005923E2">
      <w:pPr>
        <w:spacing w:line="240" w:lineRule="auto"/>
        <w:ind w:left="360"/>
        <w:rPr>
          <w:b/>
          <w:bCs/>
          <w:sz w:val="20"/>
          <w:szCs w:val="20"/>
        </w:rPr>
      </w:pPr>
    </w:p>
    <w:tbl>
      <w:tblPr>
        <w:tblStyle w:val="TableGrid"/>
        <w:tblW w:w="14035" w:type="dxa"/>
        <w:tblInd w:w="360" w:type="dxa"/>
        <w:tblLook w:val="04A0" w:firstRow="1" w:lastRow="0" w:firstColumn="1" w:lastColumn="0" w:noHBand="0" w:noVBand="1"/>
      </w:tblPr>
      <w:tblGrid>
        <w:gridCol w:w="4030"/>
        <w:gridCol w:w="567"/>
        <w:gridCol w:w="567"/>
        <w:gridCol w:w="8871"/>
      </w:tblGrid>
      <w:tr w:rsidR="00AF492A" w:rsidRPr="00AF492A" w14:paraId="323FC696" w14:textId="77777777" w:rsidTr="00F430BA">
        <w:tc>
          <w:tcPr>
            <w:tcW w:w="4030" w:type="dxa"/>
            <w:vAlign w:val="center"/>
          </w:tcPr>
          <w:p w14:paraId="1D554620" w14:textId="77777777" w:rsidR="005923E2" w:rsidRPr="00AF492A" w:rsidRDefault="005923E2" w:rsidP="00F430BA">
            <w:pPr>
              <w:jc w:val="center"/>
              <w:rPr>
                <w:rFonts w:ascii="Times New Roman" w:hAnsi="Times New Roman" w:cs="Times New Roman"/>
                <w:b/>
                <w:bCs/>
                <w:sz w:val="20"/>
                <w:szCs w:val="20"/>
              </w:rPr>
            </w:pPr>
            <w:r w:rsidRPr="00AF492A">
              <w:rPr>
                <w:rFonts w:ascii="Times New Roman" w:hAnsi="Times New Roman" w:cs="Times New Roman"/>
                <w:b/>
                <w:bCs/>
                <w:sz w:val="20"/>
                <w:szCs w:val="20"/>
              </w:rPr>
              <w:t>Lūgums norādīt, kuriem no zemāk minētajiem vides mērķiem nepieciešams būtisks pasākuma DNSH izvērtējums</w:t>
            </w:r>
          </w:p>
        </w:tc>
        <w:tc>
          <w:tcPr>
            <w:tcW w:w="567" w:type="dxa"/>
            <w:vAlign w:val="center"/>
          </w:tcPr>
          <w:p w14:paraId="6B70084C" w14:textId="77777777" w:rsidR="005923E2" w:rsidRPr="00AF492A" w:rsidRDefault="005923E2" w:rsidP="00F430BA">
            <w:pPr>
              <w:jc w:val="center"/>
              <w:rPr>
                <w:rFonts w:ascii="Times New Roman" w:hAnsi="Times New Roman" w:cs="Times New Roman"/>
                <w:b/>
                <w:bCs/>
                <w:sz w:val="20"/>
                <w:szCs w:val="20"/>
              </w:rPr>
            </w:pPr>
            <w:r w:rsidRPr="00AF492A">
              <w:rPr>
                <w:rFonts w:ascii="Times New Roman" w:hAnsi="Times New Roman" w:cs="Times New Roman"/>
                <w:b/>
                <w:bCs/>
                <w:sz w:val="20"/>
                <w:szCs w:val="20"/>
              </w:rPr>
              <w:t>Jā</w:t>
            </w:r>
          </w:p>
        </w:tc>
        <w:tc>
          <w:tcPr>
            <w:tcW w:w="567" w:type="dxa"/>
            <w:vAlign w:val="center"/>
          </w:tcPr>
          <w:p w14:paraId="43FB412C" w14:textId="77777777" w:rsidR="005923E2" w:rsidRPr="00AF492A" w:rsidRDefault="005923E2" w:rsidP="00F430BA">
            <w:pPr>
              <w:jc w:val="center"/>
              <w:rPr>
                <w:rFonts w:ascii="Times New Roman" w:hAnsi="Times New Roman" w:cs="Times New Roman"/>
                <w:b/>
                <w:bCs/>
                <w:sz w:val="20"/>
                <w:szCs w:val="20"/>
              </w:rPr>
            </w:pPr>
            <w:r w:rsidRPr="00AF492A">
              <w:rPr>
                <w:rFonts w:ascii="Times New Roman" w:hAnsi="Times New Roman" w:cs="Times New Roman"/>
                <w:b/>
                <w:bCs/>
                <w:sz w:val="20"/>
                <w:szCs w:val="20"/>
              </w:rPr>
              <w:t>Nē</w:t>
            </w:r>
          </w:p>
        </w:tc>
        <w:tc>
          <w:tcPr>
            <w:tcW w:w="8871" w:type="dxa"/>
            <w:vAlign w:val="center"/>
          </w:tcPr>
          <w:p w14:paraId="19000EAD" w14:textId="77777777" w:rsidR="005923E2" w:rsidRPr="00AF492A" w:rsidRDefault="005923E2" w:rsidP="00F430BA">
            <w:pPr>
              <w:jc w:val="center"/>
              <w:rPr>
                <w:rFonts w:ascii="Times New Roman" w:hAnsi="Times New Roman" w:cs="Times New Roman"/>
                <w:b/>
                <w:bCs/>
                <w:sz w:val="20"/>
                <w:szCs w:val="20"/>
              </w:rPr>
            </w:pPr>
            <w:r w:rsidRPr="00AF492A">
              <w:rPr>
                <w:rFonts w:ascii="Times New Roman" w:hAnsi="Times New Roman" w:cs="Times New Roman"/>
                <w:b/>
                <w:bCs/>
                <w:sz w:val="20"/>
                <w:szCs w:val="20"/>
              </w:rPr>
              <w:t>Pamatojums, ja ir izvēlēta atbilde “Nē”</w:t>
            </w:r>
          </w:p>
        </w:tc>
      </w:tr>
      <w:tr w:rsidR="00AF492A" w:rsidRPr="00AF492A" w14:paraId="0A584A6B" w14:textId="77777777" w:rsidTr="00F430BA">
        <w:tc>
          <w:tcPr>
            <w:tcW w:w="4030" w:type="dxa"/>
          </w:tcPr>
          <w:p w14:paraId="53B223C2" w14:textId="77777777" w:rsidR="005923E2" w:rsidRPr="00AF492A" w:rsidRDefault="005923E2" w:rsidP="00F430BA">
            <w:pPr>
              <w:rPr>
                <w:rFonts w:ascii="Times New Roman" w:hAnsi="Times New Roman" w:cs="Times New Roman"/>
                <w:sz w:val="20"/>
                <w:szCs w:val="20"/>
              </w:rPr>
            </w:pPr>
            <w:r w:rsidRPr="00AF492A">
              <w:rPr>
                <w:rFonts w:ascii="Times New Roman" w:hAnsi="Times New Roman" w:cs="Times New Roman"/>
                <w:sz w:val="20"/>
                <w:szCs w:val="20"/>
              </w:rPr>
              <w:t>Klimata pārmaiņu mazināšana</w:t>
            </w:r>
          </w:p>
        </w:tc>
        <w:tc>
          <w:tcPr>
            <w:tcW w:w="567" w:type="dxa"/>
          </w:tcPr>
          <w:p w14:paraId="7412BD50" w14:textId="77777777" w:rsidR="005923E2" w:rsidRPr="00AF492A" w:rsidRDefault="005923E2" w:rsidP="00F430BA">
            <w:pPr>
              <w:rPr>
                <w:rFonts w:ascii="Times New Roman" w:hAnsi="Times New Roman" w:cs="Times New Roman"/>
                <w:b/>
                <w:bCs/>
                <w:sz w:val="20"/>
                <w:szCs w:val="20"/>
              </w:rPr>
            </w:pPr>
          </w:p>
        </w:tc>
        <w:tc>
          <w:tcPr>
            <w:tcW w:w="567" w:type="dxa"/>
          </w:tcPr>
          <w:p w14:paraId="0DF59F3A" w14:textId="77777777" w:rsidR="005923E2" w:rsidRPr="00AF492A" w:rsidRDefault="005923E2" w:rsidP="00F430BA">
            <w:pPr>
              <w:rPr>
                <w:rFonts w:ascii="Times New Roman" w:hAnsi="Times New Roman" w:cs="Times New Roman"/>
                <w:b/>
                <w:bCs/>
                <w:sz w:val="20"/>
                <w:szCs w:val="20"/>
              </w:rPr>
            </w:pPr>
            <w:r w:rsidRPr="00AF492A">
              <w:rPr>
                <w:rFonts w:ascii="Times New Roman" w:hAnsi="Times New Roman" w:cs="Times New Roman"/>
                <w:b/>
                <w:bCs/>
                <w:sz w:val="20"/>
                <w:szCs w:val="20"/>
              </w:rPr>
              <w:t>x</w:t>
            </w:r>
          </w:p>
        </w:tc>
        <w:tc>
          <w:tcPr>
            <w:tcW w:w="8871" w:type="dxa"/>
          </w:tcPr>
          <w:p w14:paraId="22EA1C9C" w14:textId="77777777" w:rsidR="005923E2" w:rsidRPr="00AF492A" w:rsidRDefault="005923E2" w:rsidP="00F430BA">
            <w:pPr>
              <w:jc w:val="both"/>
              <w:rPr>
                <w:rFonts w:ascii="Times New Roman" w:hAnsi="Times New Roman" w:cs="Times New Roman"/>
                <w:b/>
                <w:bCs/>
                <w:sz w:val="20"/>
                <w:szCs w:val="20"/>
              </w:rPr>
            </w:pPr>
            <w:r w:rsidRPr="00AF492A">
              <w:rPr>
                <w:rFonts w:ascii="Times New Roman" w:eastAsia="Calibri" w:hAnsi="Times New Roman" w:cs="Times New Roman"/>
                <w:sz w:val="20"/>
                <w:szCs w:val="20"/>
              </w:rPr>
              <w:t xml:space="preserve">Pasākuma atbalstītajai darbībai ir nenozīmīga paredzama ietekme šo vides mērķi, ņemot vērā ietekmi visā dzīves ciklā. </w:t>
            </w:r>
          </w:p>
        </w:tc>
      </w:tr>
      <w:tr w:rsidR="00AF492A" w:rsidRPr="00AF492A" w14:paraId="1B45E227" w14:textId="77777777" w:rsidTr="00F430BA">
        <w:tc>
          <w:tcPr>
            <w:tcW w:w="4030" w:type="dxa"/>
          </w:tcPr>
          <w:p w14:paraId="782B91C1" w14:textId="77777777" w:rsidR="005923E2" w:rsidRPr="00AF492A" w:rsidRDefault="005923E2" w:rsidP="00F430BA">
            <w:pPr>
              <w:rPr>
                <w:rFonts w:ascii="Times New Roman" w:hAnsi="Times New Roman" w:cs="Times New Roman"/>
                <w:sz w:val="20"/>
                <w:szCs w:val="20"/>
              </w:rPr>
            </w:pPr>
            <w:r w:rsidRPr="00AF492A">
              <w:rPr>
                <w:rFonts w:ascii="Times New Roman" w:hAnsi="Times New Roman" w:cs="Times New Roman"/>
                <w:sz w:val="20"/>
                <w:szCs w:val="20"/>
              </w:rPr>
              <w:lastRenderedPageBreak/>
              <w:t>Pielāgošanās klimata pārmaiņām</w:t>
            </w:r>
          </w:p>
        </w:tc>
        <w:tc>
          <w:tcPr>
            <w:tcW w:w="567" w:type="dxa"/>
          </w:tcPr>
          <w:p w14:paraId="3A83A3BB" w14:textId="77777777" w:rsidR="005923E2" w:rsidRPr="00AF492A" w:rsidRDefault="005923E2" w:rsidP="00F430BA">
            <w:pPr>
              <w:rPr>
                <w:rFonts w:ascii="Times New Roman" w:hAnsi="Times New Roman" w:cs="Times New Roman"/>
                <w:b/>
                <w:bCs/>
                <w:sz w:val="20"/>
                <w:szCs w:val="20"/>
              </w:rPr>
            </w:pPr>
            <w:r w:rsidRPr="00AF492A">
              <w:rPr>
                <w:rFonts w:ascii="Times New Roman" w:hAnsi="Times New Roman" w:cs="Times New Roman"/>
                <w:b/>
                <w:bCs/>
                <w:sz w:val="20"/>
                <w:szCs w:val="20"/>
              </w:rPr>
              <w:t>x</w:t>
            </w:r>
          </w:p>
        </w:tc>
        <w:tc>
          <w:tcPr>
            <w:tcW w:w="567" w:type="dxa"/>
          </w:tcPr>
          <w:p w14:paraId="672D1845" w14:textId="77777777" w:rsidR="005923E2" w:rsidRPr="00AF492A" w:rsidRDefault="005923E2" w:rsidP="00F430BA">
            <w:pPr>
              <w:rPr>
                <w:rFonts w:ascii="Times New Roman" w:hAnsi="Times New Roman" w:cs="Times New Roman"/>
                <w:b/>
                <w:bCs/>
                <w:sz w:val="20"/>
                <w:szCs w:val="20"/>
              </w:rPr>
            </w:pPr>
          </w:p>
        </w:tc>
        <w:tc>
          <w:tcPr>
            <w:tcW w:w="8871" w:type="dxa"/>
          </w:tcPr>
          <w:p w14:paraId="4808F904" w14:textId="77777777" w:rsidR="005923E2" w:rsidRPr="00AF492A" w:rsidRDefault="005923E2" w:rsidP="00F430BA">
            <w:pPr>
              <w:jc w:val="both"/>
              <w:rPr>
                <w:rFonts w:ascii="Times New Roman" w:hAnsi="Times New Roman" w:cs="Times New Roman"/>
                <w:b/>
                <w:bCs/>
                <w:sz w:val="20"/>
                <w:szCs w:val="20"/>
              </w:rPr>
            </w:pPr>
          </w:p>
        </w:tc>
      </w:tr>
      <w:tr w:rsidR="00AF492A" w:rsidRPr="00AF492A" w14:paraId="30E3A81D" w14:textId="77777777" w:rsidTr="00F430BA">
        <w:tc>
          <w:tcPr>
            <w:tcW w:w="4030" w:type="dxa"/>
          </w:tcPr>
          <w:p w14:paraId="6301A185" w14:textId="77777777" w:rsidR="005923E2" w:rsidRPr="00AF492A" w:rsidRDefault="005923E2" w:rsidP="00F430BA">
            <w:pPr>
              <w:rPr>
                <w:rFonts w:ascii="Times New Roman" w:hAnsi="Times New Roman" w:cs="Times New Roman"/>
                <w:sz w:val="20"/>
                <w:szCs w:val="20"/>
              </w:rPr>
            </w:pPr>
            <w:r w:rsidRPr="00AF492A">
              <w:rPr>
                <w:rFonts w:ascii="Times New Roman" w:hAnsi="Times New Roman" w:cs="Times New Roman"/>
                <w:sz w:val="20"/>
                <w:szCs w:val="20"/>
              </w:rPr>
              <w:t>Ūdens un jūras resursu ilgtspējīga izmantošana un aizsardzība</w:t>
            </w:r>
          </w:p>
        </w:tc>
        <w:tc>
          <w:tcPr>
            <w:tcW w:w="567" w:type="dxa"/>
          </w:tcPr>
          <w:p w14:paraId="509E63BA" w14:textId="77777777" w:rsidR="005923E2" w:rsidRPr="00AF492A" w:rsidRDefault="005923E2" w:rsidP="00F430BA">
            <w:pPr>
              <w:rPr>
                <w:rFonts w:ascii="Times New Roman" w:hAnsi="Times New Roman" w:cs="Times New Roman"/>
                <w:b/>
                <w:bCs/>
                <w:sz w:val="20"/>
                <w:szCs w:val="20"/>
              </w:rPr>
            </w:pPr>
            <w:r w:rsidRPr="00AF492A">
              <w:rPr>
                <w:rFonts w:ascii="Times New Roman" w:hAnsi="Times New Roman" w:cs="Times New Roman"/>
                <w:b/>
                <w:bCs/>
                <w:sz w:val="20"/>
                <w:szCs w:val="20"/>
              </w:rPr>
              <w:t>x</w:t>
            </w:r>
          </w:p>
        </w:tc>
        <w:tc>
          <w:tcPr>
            <w:tcW w:w="567" w:type="dxa"/>
          </w:tcPr>
          <w:p w14:paraId="6764AC70" w14:textId="77777777" w:rsidR="005923E2" w:rsidRPr="00AF492A" w:rsidRDefault="005923E2" w:rsidP="00F430BA">
            <w:pPr>
              <w:rPr>
                <w:rFonts w:ascii="Times New Roman" w:hAnsi="Times New Roman" w:cs="Times New Roman"/>
                <w:b/>
                <w:bCs/>
                <w:sz w:val="20"/>
                <w:szCs w:val="20"/>
              </w:rPr>
            </w:pPr>
          </w:p>
        </w:tc>
        <w:tc>
          <w:tcPr>
            <w:tcW w:w="8871" w:type="dxa"/>
          </w:tcPr>
          <w:p w14:paraId="1C3824AC" w14:textId="77777777" w:rsidR="005923E2" w:rsidRPr="00AF492A" w:rsidRDefault="005923E2" w:rsidP="00F430BA">
            <w:pPr>
              <w:jc w:val="both"/>
              <w:rPr>
                <w:rFonts w:ascii="Times New Roman" w:hAnsi="Times New Roman" w:cs="Times New Roman"/>
                <w:b/>
                <w:bCs/>
                <w:sz w:val="20"/>
                <w:szCs w:val="20"/>
              </w:rPr>
            </w:pPr>
          </w:p>
        </w:tc>
      </w:tr>
      <w:tr w:rsidR="00AF492A" w:rsidRPr="00AF492A" w14:paraId="62E44018" w14:textId="77777777" w:rsidTr="00F430BA">
        <w:tc>
          <w:tcPr>
            <w:tcW w:w="4030" w:type="dxa"/>
          </w:tcPr>
          <w:p w14:paraId="28B51AE8" w14:textId="77777777" w:rsidR="005923E2" w:rsidRPr="00AF492A" w:rsidRDefault="005923E2" w:rsidP="00F430BA">
            <w:pPr>
              <w:rPr>
                <w:rFonts w:ascii="Times New Roman" w:hAnsi="Times New Roman" w:cs="Times New Roman"/>
                <w:sz w:val="20"/>
                <w:szCs w:val="20"/>
              </w:rPr>
            </w:pPr>
            <w:r w:rsidRPr="00AF492A">
              <w:rPr>
                <w:rFonts w:ascii="Times New Roman" w:hAnsi="Times New Roman" w:cs="Times New Roman"/>
                <w:sz w:val="20"/>
                <w:szCs w:val="20"/>
              </w:rPr>
              <w:t>Aprites ekonomika, ieskaitot atkritumu novēršanu un pārstrādi</w:t>
            </w:r>
          </w:p>
        </w:tc>
        <w:tc>
          <w:tcPr>
            <w:tcW w:w="567" w:type="dxa"/>
          </w:tcPr>
          <w:p w14:paraId="46D5FCDD" w14:textId="77777777" w:rsidR="005923E2" w:rsidRPr="00AF492A" w:rsidRDefault="005923E2" w:rsidP="00F430BA">
            <w:pPr>
              <w:rPr>
                <w:rFonts w:ascii="Times New Roman" w:hAnsi="Times New Roman" w:cs="Times New Roman"/>
                <w:b/>
                <w:bCs/>
                <w:sz w:val="20"/>
                <w:szCs w:val="20"/>
              </w:rPr>
            </w:pPr>
          </w:p>
        </w:tc>
        <w:tc>
          <w:tcPr>
            <w:tcW w:w="567" w:type="dxa"/>
          </w:tcPr>
          <w:p w14:paraId="1A52882C" w14:textId="77777777" w:rsidR="005923E2" w:rsidRPr="00AF492A" w:rsidRDefault="005923E2" w:rsidP="00F430BA">
            <w:pPr>
              <w:rPr>
                <w:rFonts w:ascii="Times New Roman" w:hAnsi="Times New Roman" w:cs="Times New Roman"/>
                <w:b/>
                <w:bCs/>
                <w:sz w:val="20"/>
                <w:szCs w:val="20"/>
              </w:rPr>
            </w:pPr>
            <w:r w:rsidRPr="00AF492A">
              <w:rPr>
                <w:rFonts w:ascii="Times New Roman" w:hAnsi="Times New Roman" w:cs="Times New Roman"/>
                <w:b/>
                <w:bCs/>
                <w:sz w:val="20"/>
                <w:szCs w:val="20"/>
              </w:rPr>
              <w:t>x</w:t>
            </w:r>
          </w:p>
        </w:tc>
        <w:tc>
          <w:tcPr>
            <w:tcW w:w="8871" w:type="dxa"/>
            <w:shd w:val="clear" w:color="auto" w:fill="auto"/>
          </w:tcPr>
          <w:p w14:paraId="6B3ECA50" w14:textId="77777777" w:rsidR="005923E2" w:rsidRPr="00AF492A" w:rsidRDefault="005923E2" w:rsidP="00F430BA">
            <w:pPr>
              <w:jc w:val="both"/>
              <w:rPr>
                <w:rFonts w:ascii="Times New Roman" w:hAnsi="Times New Roman" w:cs="Times New Roman"/>
                <w:b/>
                <w:bCs/>
                <w:sz w:val="20"/>
                <w:szCs w:val="20"/>
              </w:rPr>
            </w:pPr>
            <w:r w:rsidRPr="00AF492A">
              <w:rPr>
                <w:rFonts w:ascii="Times New Roman" w:eastAsia="Calibri" w:hAnsi="Times New Roman" w:cs="Times New Roman"/>
                <w:sz w:val="20"/>
                <w:szCs w:val="20"/>
              </w:rPr>
              <w:t>Pasākums neradīs ievērojamu nepieciešamo resursu izmantošanas neefektivitāti un nepalielinās atkritumu rašanos.</w:t>
            </w:r>
          </w:p>
        </w:tc>
      </w:tr>
      <w:tr w:rsidR="00AF492A" w:rsidRPr="00AF492A" w14:paraId="056A3540" w14:textId="77777777" w:rsidTr="00F430BA">
        <w:tc>
          <w:tcPr>
            <w:tcW w:w="4030" w:type="dxa"/>
          </w:tcPr>
          <w:p w14:paraId="697BBB3F" w14:textId="77777777" w:rsidR="005923E2" w:rsidRPr="00AF492A" w:rsidRDefault="005923E2" w:rsidP="00F430BA">
            <w:pPr>
              <w:rPr>
                <w:rFonts w:ascii="Times New Roman" w:hAnsi="Times New Roman" w:cs="Times New Roman"/>
                <w:sz w:val="20"/>
                <w:szCs w:val="20"/>
              </w:rPr>
            </w:pPr>
            <w:r w:rsidRPr="00AF492A">
              <w:rPr>
                <w:rFonts w:ascii="Times New Roman" w:hAnsi="Times New Roman" w:cs="Times New Roman"/>
                <w:sz w:val="20"/>
                <w:szCs w:val="20"/>
              </w:rPr>
              <w:t>Piesārņojuma novēršana un kontrole attiecībā uz gaisu, ūdeni un zemi (land)</w:t>
            </w:r>
          </w:p>
        </w:tc>
        <w:tc>
          <w:tcPr>
            <w:tcW w:w="567" w:type="dxa"/>
          </w:tcPr>
          <w:p w14:paraId="4ACB5A9E" w14:textId="77777777" w:rsidR="005923E2" w:rsidRPr="00AF492A" w:rsidRDefault="005923E2" w:rsidP="00F430BA">
            <w:pPr>
              <w:rPr>
                <w:rFonts w:ascii="Times New Roman" w:hAnsi="Times New Roman" w:cs="Times New Roman"/>
                <w:b/>
                <w:bCs/>
                <w:sz w:val="20"/>
                <w:szCs w:val="20"/>
              </w:rPr>
            </w:pPr>
            <w:r w:rsidRPr="00AF492A">
              <w:rPr>
                <w:rFonts w:ascii="Times New Roman" w:hAnsi="Times New Roman" w:cs="Times New Roman"/>
                <w:b/>
                <w:bCs/>
                <w:sz w:val="20"/>
                <w:szCs w:val="20"/>
              </w:rPr>
              <w:t>x</w:t>
            </w:r>
          </w:p>
        </w:tc>
        <w:tc>
          <w:tcPr>
            <w:tcW w:w="567" w:type="dxa"/>
          </w:tcPr>
          <w:p w14:paraId="76604D77" w14:textId="77777777" w:rsidR="005923E2" w:rsidRPr="00AF492A" w:rsidRDefault="005923E2" w:rsidP="00F430BA">
            <w:pPr>
              <w:rPr>
                <w:rFonts w:ascii="Times New Roman" w:hAnsi="Times New Roman" w:cs="Times New Roman"/>
                <w:b/>
                <w:bCs/>
                <w:sz w:val="20"/>
                <w:szCs w:val="20"/>
              </w:rPr>
            </w:pPr>
          </w:p>
        </w:tc>
        <w:tc>
          <w:tcPr>
            <w:tcW w:w="8871" w:type="dxa"/>
          </w:tcPr>
          <w:p w14:paraId="6788C7E9" w14:textId="77777777" w:rsidR="005923E2" w:rsidRPr="00AF492A" w:rsidRDefault="005923E2" w:rsidP="00F430BA">
            <w:pPr>
              <w:rPr>
                <w:rFonts w:ascii="Times New Roman" w:hAnsi="Times New Roman" w:cs="Times New Roman"/>
                <w:b/>
                <w:bCs/>
                <w:sz w:val="20"/>
                <w:szCs w:val="20"/>
              </w:rPr>
            </w:pPr>
          </w:p>
        </w:tc>
      </w:tr>
      <w:tr w:rsidR="00AF492A" w:rsidRPr="00AF492A" w14:paraId="4F8713A6" w14:textId="77777777" w:rsidTr="00F430BA">
        <w:tc>
          <w:tcPr>
            <w:tcW w:w="4030" w:type="dxa"/>
          </w:tcPr>
          <w:p w14:paraId="5689988A" w14:textId="77777777" w:rsidR="005923E2" w:rsidRPr="00AF492A" w:rsidRDefault="005923E2" w:rsidP="00F430BA">
            <w:pPr>
              <w:rPr>
                <w:rFonts w:ascii="Times New Roman" w:hAnsi="Times New Roman" w:cs="Times New Roman"/>
                <w:sz w:val="20"/>
                <w:szCs w:val="20"/>
              </w:rPr>
            </w:pPr>
            <w:r w:rsidRPr="00AF492A">
              <w:rPr>
                <w:rFonts w:ascii="Times New Roman" w:hAnsi="Times New Roman" w:cs="Times New Roman"/>
                <w:sz w:val="20"/>
                <w:szCs w:val="20"/>
              </w:rPr>
              <w:t>Biodaudzveidības un ekosistēmu aizsardzība un atjaunošana</w:t>
            </w:r>
          </w:p>
        </w:tc>
        <w:tc>
          <w:tcPr>
            <w:tcW w:w="567" w:type="dxa"/>
          </w:tcPr>
          <w:p w14:paraId="77ADBA20" w14:textId="77777777" w:rsidR="005923E2" w:rsidRPr="00AF492A" w:rsidRDefault="005923E2" w:rsidP="00F430BA">
            <w:pPr>
              <w:rPr>
                <w:rFonts w:ascii="Times New Roman" w:hAnsi="Times New Roman" w:cs="Times New Roman"/>
                <w:b/>
                <w:bCs/>
                <w:sz w:val="20"/>
                <w:szCs w:val="20"/>
              </w:rPr>
            </w:pPr>
            <w:r w:rsidRPr="00AF492A">
              <w:rPr>
                <w:rFonts w:ascii="Times New Roman" w:hAnsi="Times New Roman" w:cs="Times New Roman"/>
                <w:b/>
                <w:bCs/>
                <w:sz w:val="20"/>
                <w:szCs w:val="20"/>
              </w:rPr>
              <w:t>x</w:t>
            </w:r>
          </w:p>
        </w:tc>
        <w:tc>
          <w:tcPr>
            <w:tcW w:w="567" w:type="dxa"/>
          </w:tcPr>
          <w:p w14:paraId="5ECA4F37" w14:textId="77777777" w:rsidR="005923E2" w:rsidRPr="00AF492A" w:rsidRDefault="005923E2" w:rsidP="00F430BA">
            <w:pPr>
              <w:rPr>
                <w:rFonts w:ascii="Times New Roman" w:hAnsi="Times New Roman" w:cs="Times New Roman"/>
                <w:b/>
                <w:bCs/>
                <w:sz w:val="20"/>
                <w:szCs w:val="20"/>
              </w:rPr>
            </w:pPr>
          </w:p>
        </w:tc>
        <w:tc>
          <w:tcPr>
            <w:tcW w:w="8871" w:type="dxa"/>
          </w:tcPr>
          <w:p w14:paraId="124DD8E9" w14:textId="77777777" w:rsidR="005923E2" w:rsidRPr="00AF492A" w:rsidRDefault="005923E2" w:rsidP="00F430BA">
            <w:pPr>
              <w:rPr>
                <w:rFonts w:ascii="Times New Roman" w:hAnsi="Times New Roman" w:cs="Times New Roman"/>
                <w:b/>
                <w:bCs/>
                <w:sz w:val="20"/>
                <w:szCs w:val="20"/>
              </w:rPr>
            </w:pPr>
          </w:p>
        </w:tc>
      </w:tr>
    </w:tbl>
    <w:p w14:paraId="3A773698" w14:textId="77777777" w:rsidR="005923E2" w:rsidRPr="00AF492A" w:rsidRDefault="005923E2" w:rsidP="00AF492A">
      <w:pPr>
        <w:spacing w:line="240" w:lineRule="auto"/>
        <w:rPr>
          <w:b/>
          <w:bCs/>
          <w:sz w:val="20"/>
          <w:szCs w:val="20"/>
        </w:rPr>
      </w:pPr>
    </w:p>
    <w:p w14:paraId="0A762E21" w14:textId="77777777" w:rsidR="005923E2" w:rsidRPr="00AF492A" w:rsidRDefault="005923E2" w:rsidP="005923E2">
      <w:pPr>
        <w:spacing w:line="240" w:lineRule="auto"/>
        <w:ind w:left="360"/>
        <w:rPr>
          <w:b/>
          <w:bCs/>
          <w:sz w:val="20"/>
          <w:szCs w:val="20"/>
        </w:rPr>
      </w:pPr>
      <w:r w:rsidRPr="00AF492A">
        <w:rPr>
          <w:b/>
          <w:bCs/>
          <w:sz w:val="20"/>
          <w:szCs w:val="20"/>
        </w:rPr>
        <w:t>2.daļa:</w:t>
      </w:r>
    </w:p>
    <w:p w14:paraId="72D45159" w14:textId="77777777" w:rsidR="005923E2" w:rsidRPr="00AF492A" w:rsidRDefault="005923E2" w:rsidP="005923E2">
      <w:pPr>
        <w:spacing w:line="240" w:lineRule="auto"/>
        <w:ind w:left="360"/>
        <w:rPr>
          <w:b/>
          <w:bCs/>
          <w:sz w:val="20"/>
          <w:szCs w:val="20"/>
        </w:rPr>
      </w:pPr>
    </w:p>
    <w:tbl>
      <w:tblPr>
        <w:tblStyle w:val="TableGrid"/>
        <w:tblW w:w="0" w:type="auto"/>
        <w:tblInd w:w="360" w:type="dxa"/>
        <w:tblLook w:val="04A0" w:firstRow="1" w:lastRow="0" w:firstColumn="1" w:lastColumn="0" w:noHBand="0" w:noVBand="1"/>
      </w:tblPr>
      <w:tblGrid>
        <w:gridCol w:w="3958"/>
        <w:gridCol w:w="561"/>
        <w:gridCol w:w="9069"/>
      </w:tblGrid>
      <w:tr w:rsidR="00AF492A" w:rsidRPr="00AF492A" w14:paraId="1254B2EE" w14:textId="77777777" w:rsidTr="00F430BA">
        <w:tc>
          <w:tcPr>
            <w:tcW w:w="4030" w:type="dxa"/>
          </w:tcPr>
          <w:p w14:paraId="5641A75C" w14:textId="77777777" w:rsidR="005923E2" w:rsidRPr="00AF492A" w:rsidRDefault="005923E2" w:rsidP="00F430BA">
            <w:pPr>
              <w:jc w:val="center"/>
              <w:rPr>
                <w:rFonts w:ascii="Times New Roman" w:hAnsi="Times New Roman" w:cs="Times New Roman"/>
                <w:b/>
                <w:bCs/>
                <w:sz w:val="20"/>
                <w:szCs w:val="20"/>
              </w:rPr>
            </w:pPr>
            <w:r w:rsidRPr="00AF492A">
              <w:rPr>
                <w:rFonts w:ascii="Times New Roman" w:hAnsi="Times New Roman" w:cs="Times New Roman"/>
                <w:b/>
                <w:bCs/>
                <w:sz w:val="20"/>
                <w:szCs w:val="20"/>
              </w:rPr>
              <w:t>Jautājumi</w:t>
            </w:r>
          </w:p>
        </w:tc>
        <w:tc>
          <w:tcPr>
            <w:tcW w:w="567" w:type="dxa"/>
          </w:tcPr>
          <w:p w14:paraId="2FBE6125" w14:textId="77777777" w:rsidR="005923E2" w:rsidRPr="00AF492A" w:rsidRDefault="005923E2" w:rsidP="00F430BA">
            <w:pPr>
              <w:jc w:val="center"/>
              <w:rPr>
                <w:rFonts w:ascii="Times New Roman" w:hAnsi="Times New Roman" w:cs="Times New Roman"/>
                <w:b/>
                <w:bCs/>
                <w:sz w:val="20"/>
                <w:szCs w:val="20"/>
              </w:rPr>
            </w:pPr>
            <w:r w:rsidRPr="00AF492A">
              <w:rPr>
                <w:rFonts w:ascii="Times New Roman" w:hAnsi="Times New Roman" w:cs="Times New Roman"/>
                <w:b/>
                <w:bCs/>
                <w:sz w:val="20"/>
                <w:szCs w:val="20"/>
              </w:rPr>
              <w:t>Nē</w:t>
            </w:r>
          </w:p>
        </w:tc>
        <w:tc>
          <w:tcPr>
            <w:tcW w:w="9438" w:type="dxa"/>
          </w:tcPr>
          <w:p w14:paraId="35A1916C" w14:textId="77777777" w:rsidR="005923E2" w:rsidRPr="00AF492A" w:rsidRDefault="005923E2" w:rsidP="00F430BA">
            <w:pPr>
              <w:jc w:val="center"/>
              <w:rPr>
                <w:rFonts w:ascii="Times New Roman" w:hAnsi="Times New Roman" w:cs="Times New Roman"/>
                <w:b/>
                <w:bCs/>
                <w:sz w:val="20"/>
                <w:szCs w:val="20"/>
              </w:rPr>
            </w:pPr>
            <w:r w:rsidRPr="00AF492A">
              <w:rPr>
                <w:rFonts w:ascii="Times New Roman" w:hAnsi="Times New Roman" w:cs="Times New Roman"/>
                <w:b/>
                <w:bCs/>
                <w:sz w:val="20"/>
                <w:szCs w:val="20"/>
              </w:rPr>
              <w:t>Būtisks pamatojums</w:t>
            </w:r>
          </w:p>
        </w:tc>
      </w:tr>
      <w:tr w:rsidR="00AF492A" w:rsidRPr="00AF492A" w14:paraId="2A3B43B7" w14:textId="77777777" w:rsidTr="00F430BA">
        <w:tc>
          <w:tcPr>
            <w:tcW w:w="4030" w:type="dxa"/>
          </w:tcPr>
          <w:p w14:paraId="56610E01" w14:textId="77777777" w:rsidR="005923E2" w:rsidRPr="00AF492A" w:rsidRDefault="005923E2" w:rsidP="00F430BA">
            <w:pPr>
              <w:rPr>
                <w:rFonts w:ascii="Times New Roman" w:hAnsi="Times New Roman" w:cs="Times New Roman"/>
                <w:b/>
                <w:bCs/>
                <w:sz w:val="20"/>
                <w:szCs w:val="20"/>
              </w:rPr>
            </w:pPr>
            <w:r w:rsidRPr="00AF492A">
              <w:rPr>
                <w:rFonts w:ascii="Times New Roman" w:hAnsi="Times New Roman" w:cs="Times New Roman"/>
                <w:i/>
                <w:iCs/>
                <w:sz w:val="20"/>
                <w:szCs w:val="20"/>
              </w:rPr>
              <w:t>Klimata pārmaiņu mazināšana:</w:t>
            </w:r>
            <w:r w:rsidRPr="00AF492A">
              <w:rPr>
                <w:rFonts w:ascii="Times New Roman" w:hAnsi="Times New Roman" w:cs="Times New Roman"/>
                <w:b/>
                <w:bCs/>
                <w:sz w:val="20"/>
                <w:szCs w:val="20"/>
              </w:rPr>
              <w:t xml:space="preserve"> </w:t>
            </w:r>
            <w:r w:rsidRPr="00AF492A">
              <w:rPr>
                <w:rFonts w:ascii="Times New Roman" w:hAnsi="Times New Roman" w:cs="Times New Roman"/>
                <w:sz w:val="20"/>
                <w:szCs w:val="20"/>
              </w:rPr>
              <w:t>Vai sagaidāms, ka pasākuma rezultātā būtiski pieaugs SEG emisijas?</w:t>
            </w:r>
          </w:p>
        </w:tc>
        <w:tc>
          <w:tcPr>
            <w:tcW w:w="567" w:type="dxa"/>
          </w:tcPr>
          <w:p w14:paraId="64632962" w14:textId="77777777" w:rsidR="005923E2" w:rsidRPr="00AF492A" w:rsidRDefault="005923E2" w:rsidP="00F430BA">
            <w:pPr>
              <w:rPr>
                <w:rFonts w:ascii="Times New Roman" w:hAnsi="Times New Roman" w:cs="Times New Roman"/>
                <w:b/>
                <w:bCs/>
                <w:sz w:val="20"/>
                <w:szCs w:val="20"/>
              </w:rPr>
            </w:pPr>
            <w:r w:rsidRPr="00AF492A">
              <w:rPr>
                <w:rFonts w:ascii="Times New Roman" w:hAnsi="Times New Roman" w:cs="Times New Roman"/>
                <w:b/>
                <w:bCs/>
                <w:sz w:val="20"/>
                <w:szCs w:val="20"/>
              </w:rPr>
              <w:t>x</w:t>
            </w:r>
          </w:p>
        </w:tc>
        <w:tc>
          <w:tcPr>
            <w:tcW w:w="9438" w:type="dxa"/>
          </w:tcPr>
          <w:p w14:paraId="4B377974" w14:textId="77777777" w:rsidR="005923E2" w:rsidRPr="00AF492A" w:rsidRDefault="005923E2" w:rsidP="00F430BA">
            <w:pPr>
              <w:rPr>
                <w:rFonts w:ascii="Times New Roman" w:hAnsi="Times New Roman" w:cs="Times New Roman"/>
                <w:b/>
                <w:bCs/>
                <w:sz w:val="20"/>
                <w:szCs w:val="20"/>
              </w:rPr>
            </w:pPr>
            <w:r w:rsidRPr="00AF492A">
              <w:rPr>
                <w:rFonts w:ascii="Times New Roman" w:hAnsi="Times New Roman" w:cs="Times New Roman"/>
                <w:b/>
                <w:bCs/>
                <w:sz w:val="20"/>
                <w:szCs w:val="20"/>
              </w:rPr>
              <w:t>-</w:t>
            </w:r>
          </w:p>
        </w:tc>
      </w:tr>
      <w:tr w:rsidR="00AF492A" w:rsidRPr="00AF492A" w14:paraId="30C8F617" w14:textId="77777777" w:rsidTr="00F430BA">
        <w:tc>
          <w:tcPr>
            <w:tcW w:w="4030" w:type="dxa"/>
          </w:tcPr>
          <w:p w14:paraId="3EA17E86" w14:textId="77777777" w:rsidR="005923E2" w:rsidRPr="00AF492A" w:rsidRDefault="005923E2" w:rsidP="00F430BA">
            <w:pPr>
              <w:rPr>
                <w:rFonts w:ascii="Times New Roman" w:hAnsi="Times New Roman" w:cs="Times New Roman"/>
                <w:b/>
                <w:bCs/>
                <w:sz w:val="20"/>
                <w:szCs w:val="20"/>
              </w:rPr>
            </w:pPr>
            <w:r w:rsidRPr="00AF492A">
              <w:rPr>
                <w:rFonts w:ascii="Times New Roman" w:hAnsi="Times New Roman" w:cs="Times New Roman"/>
                <w:i/>
                <w:iCs/>
                <w:sz w:val="20"/>
                <w:szCs w:val="20"/>
              </w:rPr>
              <w:t>Pielāgošanas klimata pārmaiņām</w:t>
            </w:r>
            <w:r w:rsidRPr="00AF492A">
              <w:rPr>
                <w:rFonts w:ascii="Times New Roman" w:hAnsi="Times New Roman" w:cs="Times New Roman"/>
                <w:sz w:val="20"/>
                <w:szCs w:val="20"/>
              </w:rPr>
              <w:t>: Vai sagaidāms, ka pasākuma rezultātā pieaugs pašreizējā un nākotnes klimata nelabvēlīgā ietekme uz pašu pasākumu vai uz cilvēkiem, dabu  vai aktīviem?</w:t>
            </w:r>
          </w:p>
        </w:tc>
        <w:tc>
          <w:tcPr>
            <w:tcW w:w="567" w:type="dxa"/>
          </w:tcPr>
          <w:p w14:paraId="547FB99D" w14:textId="77777777" w:rsidR="005923E2" w:rsidRPr="00AF492A" w:rsidRDefault="005923E2" w:rsidP="00F430BA">
            <w:pPr>
              <w:rPr>
                <w:rFonts w:ascii="Times New Roman" w:hAnsi="Times New Roman" w:cs="Times New Roman"/>
                <w:b/>
                <w:bCs/>
                <w:sz w:val="20"/>
                <w:szCs w:val="20"/>
              </w:rPr>
            </w:pPr>
          </w:p>
        </w:tc>
        <w:tc>
          <w:tcPr>
            <w:tcW w:w="9438" w:type="dxa"/>
          </w:tcPr>
          <w:p w14:paraId="43009B32" w14:textId="77777777" w:rsidR="005923E2" w:rsidRPr="00AF492A" w:rsidRDefault="005923E2" w:rsidP="00F430BA">
            <w:p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t>Valsts nozīmes ūdensnoteku uzlabošanas pasākumi neizraisīs negatīvu ietekmi uz pašreizējā klimata un gaidāmā nākotnes klimata radītajām negatīvajām ietekmēm uz pašu pasākumu, cilvēkiem, dabu vai aktīviem (t.sk. infrastruktūru), kā arī neradīs negatīvu ietekmi uz pielāgošanās klimata pārmaiņām mērķu sasniegšanu,</w:t>
            </w:r>
            <w:r w:rsidRPr="00AF492A">
              <w:rPr>
                <w:rFonts w:ascii="Times New Roman" w:hAnsi="Times New Roman" w:cs="Times New Roman"/>
                <w:sz w:val="20"/>
                <w:szCs w:val="20"/>
              </w:rPr>
              <w:t xml:space="preserve"> </w:t>
            </w:r>
            <w:r w:rsidRPr="00AF492A">
              <w:rPr>
                <w:rFonts w:ascii="Times New Roman" w:eastAsia="Calibri" w:hAnsi="Times New Roman" w:cs="Times New Roman"/>
                <w:sz w:val="20"/>
                <w:szCs w:val="20"/>
              </w:rPr>
              <w:t>jo esošo valsts nozīmes ūdensnoteku uzlabošanas pasākumos paredzēts ņemt vērā klimata pārmaiņu radītos potenciālos riskus, kā arī novērst to ietekmi.</w:t>
            </w:r>
          </w:p>
          <w:p w14:paraId="094E9ADE" w14:textId="77777777" w:rsidR="005923E2" w:rsidRPr="00AF492A" w:rsidRDefault="005923E2" w:rsidP="00F430BA">
            <w:p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t xml:space="preserve">Paredzams, ka pasākums nekaitēs pielāgošanās klimata pārmaiņām šādu iemeslu dēļ: </w:t>
            </w:r>
          </w:p>
          <w:p w14:paraId="2797F7FD" w14:textId="77777777" w:rsidR="005923E2" w:rsidRPr="00AF492A" w:rsidRDefault="005923E2" w:rsidP="00F430BA">
            <w:pPr>
              <w:jc w:val="both"/>
              <w:rPr>
                <w:rFonts w:ascii="Times New Roman" w:eastAsia="Calibri" w:hAnsi="Times New Roman" w:cs="Times New Roman"/>
                <w:sz w:val="20"/>
                <w:szCs w:val="20"/>
                <w:lang w:bidi="lv-LV"/>
              </w:rPr>
            </w:pPr>
            <w:r w:rsidRPr="00AF492A">
              <w:rPr>
                <w:rFonts w:ascii="Times New Roman" w:eastAsia="Calibri" w:hAnsi="Times New Roman" w:cs="Times New Roman"/>
                <w:sz w:val="20"/>
                <w:szCs w:val="20"/>
              </w:rPr>
              <w:t>—</w:t>
            </w:r>
            <w:r w:rsidRPr="00AF492A">
              <w:rPr>
                <w:rFonts w:ascii="Times New Roman" w:hAnsi="Times New Roman" w:cs="Times New Roman"/>
                <w:sz w:val="20"/>
                <w:szCs w:val="20"/>
                <w:lang w:eastAsia="lv-LV" w:bidi="lv-LV"/>
              </w:rPr>
              <w:t xml:space="preserve"> </w:t>
            </w:r>
            <w:r w:rsidRPr="00AF492A">
              <w:rPr>
                <w:rFonts w:ascii="Times New Roman" w:eastAsia="Calibri" w:hAnsi="Times New Roman" w:cs="Times New Roman"/>
                <w:sz w:val="20"/>
                <w:szCs w:val="20"/>
                <w:lang w:bidi="lv-LV"/>
              </w:rPr>
              <w:t xml:space="preserve">Latvijā klimata pārmaiņas rada augstākus plūdu un krastu erozijas draudus, kas prasa pielāgošanās pasākumus – risku mazināšanai kritiskajā infrastruktūrā;  </w:t>
            </w:r>
          </w:p>
          <w:p w14:paraId="0C116760" w14:textId="77777777" w:rsidR="005923E2" w:rsidRPr="00AF492A" w:rsidRDefault="005923E2" w:rsidP="00F430BA">
            <w:p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t xml:space="preserve">- </w:t>
            </w:r>
            <w:r w:rsidRPr="00AF492A">
              <w:rPr>
                <w:rFonts w:ascii="Times New Roman" w:eastAsia="Calibri" w:hAnsi="Times New Roman" w:cs="Times New Roman"/>
                <w:bCs/>
                <w:iCs/>
                <w:sz w:val="20"/>
                <w:szCs w:val="20"/>
              </w:rPr>
              <w:t>investīcijas plūdu risku mazināšanas infrastruktūrā</w:t>
            </w:r>
            <w:r w:rsidRPr="00AF492A" w:rsidDel="00B03A08">
              <w:rPr>
                <w:rFonts w:ascii="Times New Roman" w:eastAsia="Calibri" w:hAnsi="Times New Roman" w:cs="Times New Roman"/>
                <w:sz w:val="20"/>
                <w:szCs w:val="20"/>
              </w:rPr>
              <w:t xml:space="preserve"> </w:t>
            </w:r>
            <w:r w:rsidRPr="00AF492A">
              <w:rPr>
                <w:rFonts w:ascii="Times New Roman" w:eastAsia="Calibri" w:hAnsi="Times New Roman" w:cs="Times New Roman"/>
                <w:sz w:val="20"/>
                <w:szCs w:val="20"/>
              </w:rPr>
              <w:t>savukārt iederas 035. intervences jomā</w:t>
            </w:r>
            <w:r w:rsidRPr="00AF492A">
              <w:rPr>
                <w:rFonts w:ascii="Times New Roman" w:hAnsi="Times New Roman" w:cs="Times New Roman"/>
                <w:sz w:val="20"/>
                <w:szCs w:val="20"/>
              </w:rPr>
              <w:t xml:space="preserve"> </w:t>
            </w:r>
            <w:r w:rsidRPr="00AF492A">
              <w:rPr>
                <w:rFonts w:ascii="Times New Roman" w:eastAsia="Calibri" w:hAnsi="Times New Roman" w:cs="Times New Roman"/>
                <w:sz w:val="20"/>
                <w:szCs w:val="20"/>
              </w:rPr>
              <w:t>“Pielāgošanās klimata pārmaiņu pasākumiem, ar klimatu saistītu risku novēršana vai pārvaldība: plūdi un zemes nogruvumi (tostarp izpratnes veidošana, civilās aizsardzības un katastrofu pārvaldības sistēmas un infrastruktūras)” .</w:t>
            </w:r>
          </w:p>
          <w:p w14:paraId="12B785C6" w14:textId="77777777" w:rsidR="005923E2" w:rsidRPr="00AF492A" w:rsidRDefault="005923E2" w:rsidP="00F430BA">
            <w:p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t>Esošo valsts nozīmes ūdensnoteku uzlabošanas rezultātā attiecīgajos posmos ūdens novadīšanas infrastruktūra kļūs klimatnoturīgāka, jo tiks izmantotas tehnoloģijas, kas novērš intensīvu nokrišņu radīto bojājumu, upju un notekgrāvju radītos bojājumus un izskalojumus.</w:t>
            </w:r>
          </w:p>
          <w:p w14:paraId="2593C3BD" w14:textId="77777777" w:rsidR="005923E2" w:rsidRPr="00AF492A" w:rsidRDefault="005923E2" w:rsidP="00F430BA">
            <w:pPr>
              <w:jc w:val="both"/>
              <w:rPr>
                <w:rFonts w:ascii="Times New Roman" w:hAnsi="Times New Roman" w:cs="Times New Roman"/>
                <w:b/>
                <w:bCs/>
                <w:sz w:val="20"/>
                <w:szCs w:val="20"/>
              </w:rPr>
            </w:pPr>
            <w:r w:rsidRPr="00AF492A">
              <w:rPr>
                <w:rFonts w:ascii="Times New Roman" w:eastAsia="Calibri" w:hAnsi="Times New Roman" w:cs="Times New Roman"/>
                <w:sz w:val="20"/>
                <w:szCs w:val="20"/>
              </w:rPr>
              <w:t xml:space="preserve">Ņemot vērā klimata pārmaiņu projekcijas un plūdu riskus, īstenojot valsts nozīmes ūdensnoteku uzlabošanas darbus, tiks veicināta  zaļās infrastruktūras elementu izmantošana - sīklīkumainības saglabāšana, kā arī sadzīves atkritumu un pielūžņojuma izvākšana un biotopu aizsardzība.                       </w:t>
            </w:r>
          </w:p>
        </w:tc>
      </w:tr>
      <w:tr w:rsidR="00AF492A" w:rsidRPr="00AF492A" w14:paraId="6C06D212" w14:textId="77777777" w:rsidTr="00F430BA">
        <w:tc>
          <w:tcPr>
            <w:tcW w:w="4030" w:type="dxa"/>
          </w:tcPr>
          <w:p w14:paraId="28958E53" w14:textId="77777777" w:rsidR="005923E2" w:rsidRPr="00AF492A" w:rsidRDefault="005923E2" w:rsidP="00F430BA">
            <w:pPr>
              <w:rPr>
                <w:rFonts w:ascii="Times New Roman" w:hAnsi="Times New Roman" w:cs="Times New Roman"/>
                <w:sz w:val="20"/>
                <w:szCs w:val="20"/>
              </w:rPr>
            </w:pPr>
            <w:r w:rsidRPr="00AF492A">
              <w:rPr>
                <w:rFonts w:ascii="Times New Roman" w:hAnsi="Times New Roman" w:cs="Times New Roman"/>
                <w:i/>
                <w:iCs/>
                <w:sz w:val="20"/>
                <w:szCs w:val="20"/>
              </w:rPr>
              <w:lastRenderedPageBreak/>
              <w:t xml:space="preserve">Ūdens un jūras resursu ilgtspējīga izmantošana un aizsardzība: </w:t>
            </w:r>
            <w:r w:rsidRPr="00AF492A">
              <w:rPr>
                <w:rFonts w:ascii="Times New Roman" w:hAnsi="Times New Roman" w:cs="Times New Roman"/>
                <w:sz w:val="20"/>
                <w:szCs w:val="20"/>
              </w:rPr>
              <w:t>Vai sagaidāms, ka pasākums radīs kaitējumu:</w:t>
            </w:r>
          </w:p>
          <w:p w14:paraId="0C81C1F3" w14:textId="77777777" w:rsidR="005923E2" w:rsidRPr="00AF492A" w:rsidRDefault="005923E2" w:rsidP="00AF492A">
            <w:pPr>
              <w:pStyle w:val="ListParagraph"/>
              <w:numPr>
                <w:ilvl w:val="0"/>
                <w:numId w:val="12"/>
              </w:numPr>
              <w:rPr>
                <w:rFonts w:ascii="Times New Roman" w:hAnsi="Times New Roman" w:cs="Times New Roman"/>
                <w:sz w:val="20"/>
                <w:szCs w:val="20"/>
              </w:rPr>
            </w:pPr>
            <w:r w:rsidRPr="00AF492A">
              <w:rPr>
                <w:rFonts w:ascii="Times New Roman" w:hAnsi="Times New Roman" w:cs="Times New Roman"/>
                <w:sz w:val="20"/>
                <w:szCs w:val="20"/>
              </w:rPr>
              <w:t>ūdens objektu labam stāvoklim vai labam ekoloģiskajam potenciālam, ieskaitot virszemes ūdeņus un gruntsūdeņus; vai</w:t>
            </w:r>
          </w:p>
          <w:p w14:paraId="68FA38CE" w14:textId="77777777" w:rsidR="005923E2" w:rsidRPr="00AF492A" w:rsidRDefault="005923E2" w:rsidP="00AF492A">
            <w:pPr>
              <w:pStyle w:val="ListParagraph"/>
              <w:numPr>
                <w:ilvl w:val="0"/>
                <w:numId w:val="12"/>
              </w:numPr>
              <w:rPr>
                <w:rFonts w:ascii="Times New Roman" w:hAnsi="Times New Roman" w:cs="Times New Roman"/>
                <w:sz w:val="20"/>
                <w:szCs w:val="20"/>
              </w:rPr>
            </w:pPr>
            <w:r w:rsidRPr="00AF492A">
              <w:rPr>
                <w:rFonts w:ascii="Times New Roman" w:hAnsi="Times New Roman" w:cs="Times New Roman"/>
                <w:sz w:val="20"/>
                <w:szCs w:val="20"/>
              </w:rPr>
              <w:t>labam jūras ūdeņu vides stāvoklim?</w:t>
            </w:r>
          </w:p>
        </w:tc>
        <w:tc>
          <w:tcPr>
            <w:tcW w:w="567" w:type="dxa"/>
          </w:tcPr>
          <w:p w14:paraId="62621325" w14:textId="77777777" w:rsidR="005923E2" w:rsidRPr="00AF492A" w:rsidRDefault="005923E2" w:rsidP="00F430BA">
            <w:pPr>
              <w:rPr>
                <w:rFonts w:ascii="Times New Roman" w:hAnsi="Times New Roman" w:cs="Times New Roman"/>
                <w:b/>
                <w:bCs/>
                <w:sz w:val="20"/>
                <w:szCs w:val="20"/>
              </w:rPr>
            </w:pPr>
          </w:p>
        </w:tc>
        <w:tc>
          <w:tcPr>
            <w:tcW w:w="9438" w:type="dxa"/>
          </w:tcPr>
          <w:p w14:paraId="67856A40" w14:textId="77777777" w:rsidR="005923E2" w:rsidRPr="00AF492A" w:rsidRDefault="005923E2" w:rsidP="00F430BA">
            <w:p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t>Pasākumam nav būtiskas ietekmes, jo:</w:t>
            </w:r>
          </w:p>
          <w:p w14:paraId="044A041A" w14:textId="77777777" w:rsidR="005923E2" w:rsidRPr="00AF492A" w:rsidRDefault="005923E2" w:rsidP="00AF492A">
            <w:pPr>
              <w:pStyle w:val="ListParagraph"/>
              <w:numPr>
                <w:ilvl w:val="0"/>
                <w:numId w:val="15"/>
              </w:num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t>tiek plānota jau dabā eksistējošu valsts nozīmes ūdensnoteku stāvokļa kvalitātes uzlabošana;</w:t>
            </w:r>
          </w:p>
          <w:p w14:paraId="268C0DAC" w14:textId="77777777" w:rsidR="005923E2" w:rsidRPr="00AF492A" w:rsidRDefault="005923E2" w:rsidP="00AF492A">
            <w:pPr>
              <w:pStyle w:val="ListParagraph"/>
              <w:numPr>
                <w:ilvl w:val="0"/>
                <w:numId w:val="15"/>
              </w:num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t>atjaunojot valsts nozīmes ūdensnotekas, tiks uzlabotas nokrišņu ūdens novadīšanas spējas, nepieciešamības gadījumā novēršot piesārņojuma nokļūšanu virszemes ūdeņos.</w:t>
            </w:r>
          </w:p>
          <w:p w14:paraId="65F54A1C" w14:textId="77777777" w:rsidR="005923E2" w:rsidRPr="00AF492A" w:rsidRDefault="005923E2" w:rsidP="00F430BA">
            <w:p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t>Tiks īstenoti vides aizsardzībai vajadzīgie ietekmes mazināšanas pasākumi. Atjaunojot valsts nozīmes ūdensnotekas tiks mazināti applūšanas riski spēcīgu lietusgāžu gadījumā. ANM ietvaros netiek plānota jaunu valsts nozīmes ūdensnoteku izbūve, bet gan plānota jau eksistējošu valsts nozīmes ūdensnoteku kvalitātes uzlabošana.</w:t>
            </w:r>
          </w:p>
          <w:p w14:paraId="0E291115" w14:textId="77777777" w:rsidR="005923E2" w:rsidRPr="00AF492A" w:rsidRDefault="005923E2" w:rsidP="00F430BA">
            <w:p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t xml:space="preserve">Nav paredzams, ka pasākums kaitēs ūdens un jūras resursu ilgtspējīgai izmantošanai un aizsardzībai. Pasākuma mērķis ir uzlabot </w:t>
            </w:r>
            <w:r w:rsidRPr="00AF492A">
              <w:rPr>
                <w:rFonts w:ascii="Times New Roman" w:eastAsia="Calibri" w:hAnsi="Times New Roman" w:cs="Times New Roman"/>
                <w:bCs/>
                <w:iCs/>
                <w:sz w:val="20"/>
                <w:szCs w:val="20"/>
              </w:rPr>
              <w:t>plūdu risku mazināšanas infrastruktūru</w:t>
            </w:r>
            <w:r w:rsidRPr="00AF492A">
              <w:rPr>
                <w:rFonts w:ascii="Times New Roman" w:eastAsia="Calibri" w:hAnsi="Times New Roman" w:cs="Times New Roman"/>
                <w:sz w:val="20"/>
                <w:szCs w:val="20"/>
              </w:rPr>
              <w:t>, jo īpaši:</w:t>
            </w:r>
          </w:p>
          <w:p w14:paraId="5880FE3C" w14:textId="77777777" w:rsidR="005923E2" w:rsidRPr="00AF492A" w:rsidRDefault="005923E2" w:rsidP="00F430BA">
            <w:pPr>
              <w:jc w:val="both"/>
              <w:rPr>
                <w:rFonts w:ascii="Times New Roman" w:eastAsia="Calibri" w:hAnsi="Times New Roman" w:cs="Times New Roman"/>
                <w:sz w:val="20"/>
                <w:szCs w:val="20"/>
                <w:lang w:bidi="lv-LV"/>
              </w:rPr>
            </w:pPr>
            <w:r w:rsidRPr="00AF492A">
              <w:rPr>
                <w:rFonts w:ascii="Times New Roman" w:eastAsia="Calibri" w:hAnsi="Times New Roman" w:cs="Times New Roman"/>
                <w:sz w:val="20"/>
                <w:szCs w:val="20"/>
              </w:rPr>
              <w:t xml:space="preserve"> - ieguldījumi ilgtspējīgākās un efektīvākās pretplūdu būvēs mazinās </w:t>
            </w:r>
            <w:r w:rsidRPr="00AF492A">
              <w:rPr>
                <w:rFonts w:ascii="Times New Roman" w:eastAsia="Calibri" w:hAnsi="Times New Roman" w:cs="Times New Roman"/>
                <w:sz w:val="20"/>
                <w:szCs w:val="20"/>
                <w:lang w:bidi="lv-LV"/>
              </w:rPr>
              <w:t>potenciālo kaitējumu videi un iedzīvotāju drošībai, labklājībai un veselībai;</w:t>
            </w:r>
          </w:p>
          <w:p w14:paraId="67A6390F" w14:textId="77777777" w:rsidR="005923E2" w:rsidRPr="00AF492A" w:rsidRDefault="005923E2" w:rsidP="00F430BA">
            <w:p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lang w:bidi="lv-LV"/>
              </w:rPr>
              <w:t xml:space="preserve">- </w:t>
            </w:r>
            <w:r w:rsidRPr="00AF492A">
              <w:rPr>
                <w:rFonts w:ascii="Times New Roman" w:eastAsia="Calibri" w:hAnsi="Times New Roman" w:cs="Times New Roman"/>
                <w:sz w:val="20"/>
                <w:szCs w:val="20"/>
              </w:rPr>
              <w:t>mazinās   piesārņojošo vielu noplūdi virszemes ūdeņos un gruntsūdeņos;</w:t>
            </w:r>
          </w:p>
          <w:p w14:paraId="6EE7D88D" w14:textId="77777777" w:rsidR="005923E2" w:rsidRPr="00AF492A" w:rsidRDefault="005923E2" w:rsidP="00F430BA">
            <w:p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t>- plānotajiem pasākumiem tiks veikts ietekmes uz vidi novērtējums normatīvos aktos noteiktā apjomā .</w:t>
            </w:r>
          </w:p>
          <w:p w14:paraId="4F6B8CD6" w14:textId="77777777" w:rsidR="005923E2" w:rsidRPr="00AF492A" w:rsidRDefault="005923E2" w:rsidP="00F430BA">
            <w:pPr>
              <w:jc w:val="both"/>
              <w:rPr>
                <w:rFonts w:ascii="Times New Roman" w:hAnsi="Times New Roman" w:cs="Times New Roman"/>
                <w:b/>
                <w:bCs/>
                <w:sz w:val="20"/>
                <w:szCs w:val="20"/>
              </w:rPr>
            </w:pPr>
          </w:p>
        </w:tc>
      </w:tr>
      <w:tr w:rsidR="00AF492A" w:rsidRPr="00AF492A" w14:paraId="12F49EC1" w14:textId="77777777" w:rsidTr="00F430BA">
        <w:tc>
          <w:tcPr>
            <w:tcW w:w="4030" w:type="dxa"/>
          </w:tcPr>
          <w:p w14:paraId="5CB5DEB2" w14:textId="77777777" w:rsidR="005923E2" w:rsidRPr="00AF492A" w:rsidRDefault="005923E2" w:rsidP="00F430BA">
            <w:pPr>
              <w:rPr>
                <w:rFonts w:ascii="Times New Roman" w:hAnsi="Times New Roman" w:cs="Times New Roman"/>
                <w:sz w:val="20"/>
                <w:szCs w:val="20"/>
              </w:rPr>
            </w:pPr>
            <w:r w:rsidRPr="00AF492A">
              <w:rPr>
                <w:rFonts w:ascii="Times New Roman" w:hAnsi="Times New Roman" w:cs="Times New Roman"/>
                <w:i/>
                <w:iCs/>
                <w:sz w:val="20"/>
                <w:szCs w:val="20"/>
              </w:rPr>
              <w:t xml:space="preserve">Aprites ekonomika, ieskaitot atkritumu novēršanu un pārstrādi: </w:t>
            </w:r>
            <w:r w:rsidRPr="00AF492A">
              <w:rPr>
                <w:rFonts w:ascii="Times New Roman" w:hAnsi="Times New Roman" w:cs="Times New Roman"/>
                <w:sz w:val="20"/>
                <w:szCs w:val="20"/>
              </w:rPr>
              <w:t>Vai sagaidāms, ka pasākuma rezultātā:</w:t>
            </w:r>
          </w:p>
          <w:p w14:paraId="482D2AB4" w14:textId="77777777" w:rsidR="005923E2" w:rsidRPr="00AF492A" w:rsidRDefault="005923E2" w:rsidP="00AF492A">
            <w:pPr>
              <w:pStyle w:val="ListParagraph"/>
              <w:numPr>
                <w:ilvl w:val="0"/>
                <w:numId w:val="13"/>
              </w:numPr>
              <w:rPr>
                <w:rFonts w:ascii="Times New Roman" w:hAnsi="Times New Roman" w:cs="Times New Roman"/>
                <w:sz w:val="20"/>
                <w:szCs w:val="20"/>
              </w:rPr>
            </w:pPr>
            <w:r w:rsidRPr="00AF492A">
              <w:rPr>
                <w:rFonts w:ascii="Times New Roman" w:hAnsi="Times New Roman" w:cs="Times New Roman"/>
                <w:sz w:val="20"/>
                <w:szCs w:val="20"/>
              </w:rPr>
              <w:t>būtiski pieaugs atkritumu radīšana, sadedzināšana vai aizvākšana, izņemot nepārstrādājamu bīstamu atkritumu sadedzināšana; vai</w:t>
            </w:r>
          </w:p>
          <w:p w14:paraId="07CC25A5" w14:textId="77777777" w:rsidR="005923E2" w:rsidRPr="00AF492A" w:rsidRDefault="005923E2" w:rsidP="00AF492A">
            <w:pPr>
              <w:pStyle w:val="ListParagraph"/>
              <w:numPr>
                <w:ilvl w:val="0"/>
                <w:numId w:val="13"/>
              </w:numPr>
              <w:rPr>
                <w:rFonts w:ascii="Times New Roman" w:hAnsi="Times New Roman" w:cs="Times New Roman"/>
                <w:sz w:val="20"/>
                <w:szCs w:val="20"/>
              </w:rPr>
            </w:pPr>
            <w:r w:rsidRPr="00AF492A">
              <w:rPr>
                <w:rFonts w:ascii="Times New Roman" w:hAnsi="Times New Roman" w:cs="Times New Roman"/>
                <w:sz w:val="20"/>
                <w:szCs w:val="20"/>
              </w:rPr>
              <w:t>jebkādu dabas resursu</w:t>
            </w:r>
            <w:r w:rsidRPr="00AF492A">
              <w:rPr>
                <w:rStyle w:val="FootnoteReference"/>
                <w:rFonts w:ascii="Times New Roman" w:hAnsi="Times New Roman" w:cs="Times New Roman"/>
                <w:sz w:val="20"/>
                <w:szCs w:val="20"/>
              </w:rPr>
              <w:footnoteReference w:id="4"/>
            </w:r>
            <w:r w:rsidRPr="00AF492A">
              <w:rPr>
                <w:rFonts w:ascii="Times New Roman" w:hAnsi="Times New Roman" w:cs="Times New Roman"/>
                <w:sz w:val="20"/>
                <w:szCs w:val="20"/>
              </w:rPr>
              <w:t xml:space="preserve"> tiešā vai netiešā izmantošana kļūs neefektīvāka jebkādā no to dzīves cikla posmiem, kas netiek mazināts ar atbilstošiem pasākumiem</w:t>
            </w:r>
            <w:r w:rsidRPr="00AF492A">
              <w:rPr>
                <w:rStyle w:val="FootnoteReference"/>
                <w:rFonts w:ascii="Times New Roman" w:hAnsi="Times New Roman" w:cs="Times New Roman"/>
                <w:sz w:val="20"/>
                <w:szCs w:val="20"/>
              </w:rPr>
              <w:footnoteReference w:id="5"/>
            </w:r>
            <w:r w:rsidRPr="00AF492A">
              <w:rPr>
                <w:rFonts w:ascii="Times New Roman" w:hAnsi="Times New Roman" w:cs="Times New Roman"/>
                <w:sz w:val="20"/>
                <w:szCs w:val="20"/>
              </w:rPr>
              <w:t>; vai</w:t>
            </w:r>
          </w:p>
          <w:p w14:paraId="3DCCCDC9" w14:textId="77777777" w:rsidR="005923E2" w:rsidRPr="00AF492A" w:rsidRDefault="005923E2" w:rsidP="00AF492A">
            <w:pPr>
              <w:pStyle w:val="ListParagraph"/>
              <w:numPr>
                <w:ilvl w:val="0"/>
                <w:numId w:val="13"/>
              </w:numPr>
              <w:rPr>
                <w:rFonts w:ascii="Times New Roman" w:hAnsi="Times New Roman" w:cs="Times New Roman"/>
                <w:sz w:val="20"/>
                <w:szCs w:val="20"/>
              </w:rPr>
            </w:pPr>
            <w:r w:rsidRPr="00AF492A">
              <w:rPr>
                <w:rFonts w:ascii="Times New Roman" w:hAnsi="Times New Roman" w:cs="Times New Roman"/>
                <w:sz w:val="20"/>
                <w:szCs w:val="20"/>
              </w:rPr>
              <w:lastRenderedPageBreak/>
              <w:t>tiks radīts nozīmīgs un ilgtermiņa kaitējums videi aprites ekonomikas kontekstā</w:t>
            </w:r>
            <w:r w:rsidRPr="00AF492A">
              <w:rPr>
                <w:rStyle w:val="FootnoteReference"/>
                <w:rFonts w:ascii="Times New Roman" w:hAnsi="Times New Roman" w:cs="Times New Roman"/>
                <w:sz w:val="20"/>
                <w:szCs w:val="20"/>
              </w:rPr>
              <w:footnoteReference w:id="6"/>
            </w:r>
            <w:r w:rsidRPr="00AF492A">
              <w:rPr>
                <w:rFonts w:ascii="Times New Roman" w:hAnsi="Times New Roman" w:cs="Times New Roman"/>
                <w:sz w:val="20"/>
                <w:szCs w:val="20"/>
              </w:rPr>
              <w:t>?</w:t>
            </w:r>
          </w:p>
        </w:tc>
        <w:tc>
          <w:tcPr>
            <w:tcW w:w="567" w:type="dxa"/>
          </w:tcPr>
          <w:p w14:paraId="74FF5D40" w14:textId="77777777" w:rsidR="005923E2" w:rsidRPr="00AF492A" w:rsidRDefault="005923E2" w:rsidP="00F430BA">
            <w:pPr>
              <w:rPr>
                <w:rFonts w:ascii="Times New Roman" w:hAnsi="Times New Roman" w:cs="Times New Roman"/>
                <w:b/>
                <w:bCs/>
                <w:sz w:val="20"/>
                <w:szCs w:val="20"/>
              </w:rPr>
            </w:pPr>
            <w:r w:rsidRPr="00AF492A">
              <w:rPr>
                <w:rFonts w:ascii="Times New Roman" w:hAnsi="Times New Roman" w:cs="Times New Roman"/>
                <w:b/>
                <w:bCs/>
                <w:sz w:val="20"/>
                <w:szCs w:val="20"/>
              </w:rPr>
              <w:lastRenderedPageBreak/>
              <w:t>x</w:t>
            </w:r>
          </w:p>
        </w:tc>
        <w:tc>
          <w:tcPr>
            <w:tcW w:w="9438" w:type="dxa"/>
          </w:tcPr>
          <w:p w14:paraId="03A95A2A" w14:textId="77777777" w:rsidR="005923E2" w:rsidRPr="00AF492A" w:rsidRDefault="005923E2" w:rsidP="00F430BA">
            <w:pPr>
              <w:jc w:val="both"/>
              <w:rPr>
                <w:rFonts w:ascii="Times New Roman" w:hAnsi="Times New Roman" w:cs="Times New Roman"/>
                <w:b/>
                <w:bCs/>
                <w:sz w:val="20"/>
                <w:szCs w:val="20"/>
              </w:rPr>
            </w:pPr>
            <w:r w:rsidRPr="00AF492A">
              <w:rPr>
                <w:rFonts w:ascii="Times New Roman" w:hAnsi="Times New Roman" w:cs="Times New Roman"/>
                <w:b/>
                <w:bCs/>
                <w:sz w:val="20"/>
                <w:szCs w:val="20"/>
              </w:rPr>
              <w:t>-</w:t>
            </w:r>
          </w:p>
        </w:tc>
      </w:tr>
      <w:tr w:rsidR="00AF492A" w:rsidRPr="00AF492A" w14:paraId="1388E5B0" w14:textId="77777777" w:rsidTr="00F430BA">
        <w:tc>
          <w:tcPr>
            <w:tcW w:w="4030" w:type="dxa"/>
          </w:tcPr>
          <w:p w14:paraId="4D7B0D02" w14:textId="77777777" w:rsidR="005923E2" w:rsidRPr="00AF492A" w:rsidRDefault="005923E2" w:rsidP="00F430BA">
            <w:pPr>
              <w:rPr>
                <w:rFonts w:ascii="Times New Roman" w:hAnsi="Times New Roman" w:cs="Times New Roman"/>
                <w:sz w:val="20"/>
                <w:szCs w:val="20"/>
              </w:rPr>
            </w:pPr>
            <w:r w:rsidRPr="00AF492A">
              <w:rPr>
                <w:rFonts w:ascii="Times New Roman" w:hAnsi="Times New Roman" w:cs="Times New Roman"/>
                <w:i/>
                <w:iCs/>
                <w:sz w:val="20"/>
                <w:szCs w:val="20"/>
              </w:rPr>
              <w:t xml:space="preserve">Piesārņojuma novēršana un kontrole attiecībā uz gaisu, ūdeni un zemi (land): </w:t>
            </w:r>
            <w:r w:rsidRPr="00AF492A">
              <w:rPr>
                <w:rFonts w:ascii="Times New Roman" w:hAnsi="Times New Roman" w:cs="Times New Roman"/>
                <w:sz w:val="20"/>
                <w:szCs w:val="20"/>
              </w:rPr>
              <w:t xml:space="preserve"> Vai sagaidāms, ka pasākuma rezultātā ievērojami pieaugs piesārņojošo vielu</w:t>
            </w:r>
            <w:r w:rsidRPr="00AF492A">
              <w:rPr>
                <w:rStyle w:val="FootnoteReference"/>
                <w:rFonts w:ascii="Times New Roman" w:hAnsi="Times New Roman" w:cs="Times New Roman"/>
                <w:sz w:val="20"/>
                <w:szCs w:val="20"/>
              </w:rPr>
              <w:footnoteReference w:id="7"/>
            </w:r>
            <w:r w:rsidRPr="00AF492A">
              <w:rPr>
                <w:rFonts w:ascii="Times New Roman" w:hAnsi="Times New Roman" w:cs="Times New Roman"/>
                <w:sz w:val="20"/>
                <w:szCs w:val="20"/>
              </w:rPr>
              <w:t xml:space="preserve"> emisijas gaisā, ūdenī un zemē (land)?</w:t>
            </w:r>
          </w:p>
        </w:tc>
        <w:tc>
          <w:tcPr>
            <w:tcW w:w="567" w:type="dxa"/>
          </w:tcPr>
          <w:p w14:paraId="04AED6BA" w14:textId="77777777" w:rsidR="005923E2" w:rsidRPr="00AF492A" w:rsidRDefault="005923E2" w:rsidP="00F430BA">
            <w:pPr>
              <w:rPr>
                <w:rFonts w:ascii="Times New Roman" w:hAnsi="Times New Roman" w:cs="Times New Roman"/>
                <w:b/>
                <w:bCs/>
                <w:sz w:val="20"/>
                <w:szCs w:val="20"/>
              </w:rPr>
            </w:pPr>
          </w:p>
        </w:tc>
        <w:tc>
          <w:tcPr>
            <w:tcW w:w="9438" w:type="dxa"/>
          </w:tcPr>
          <w:p w14:paraId="42705E9C" w14:textId="77777777" w:rsidR="005923E2" w:rsidRPr="00AF492A" w:rsidRDefault="005923E2" w:rsidP="00F430BA">
            <w:p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t xml:space="preserve">Paredzams, ka pasākums neradīs ievērojamu piesārņojošo vielu emisiju pieaugumu gaisā, ūdenī vai zemē, mazinot piesārņojošo vielu nokļūšanu virszemes ūdeņos. </w:t>
            </w:r>
          </w:p>
          <w:p w14:paraId="6BEA539F" w14:textId="77777777" w:rsidR="005923E2" w:rsidRPr="00AF492A" w:rsidRDefault="005923E2" w:rsidP="00F430BA">
            <w:pPr>
              <w:jc w:val="both"/>
              <w:rPr>
                <w:rFonts w:ascii="Times New Roman" w:hAnsi="Times New Roman" w:cs="Times New Roman"/>
                <w:bCs/>
                <w:sz w:val="20"/>
                <w:szCs w:val="20"/>
              </w:rPr>
            </w:pPr>
            <w:r w:rsidRPr="00AF492A">
              <w:rPr>
                <w:rFonts w:ascii="Times New Roman" w:hAnsi="Times New Roman" w:cs="Times New Roman"/>
                <w:bCs/>
                <w:sz w:val="20"/>
                <w:szCs w:val="20"/>
              </w:rPr>
              <w:t>Tiks ievēroti visi atbilstošie vides aizsardzības normatīvi, tiks vērtēts, lai būvniecībā izmantotie materiāli un tehnika atrastos pēc iespējas tuvāk būvobjektam.</w:t>
            </w:r>
          </w:p>
          <w:p w14:paraId="1796E982" w14:textId="77777777" w:rsidR="005923E2" w:rsidRPr="00AF492A" w:rsidRDefault="005923E2" w:rsidP="00F430BA">
            <w:pPr>
              <w:jc w:val="both"/>
              <w:rPr>
                <w:rFonts w:ascii="Times New Roman" w:hAnsi="Times New Roman" w:cs="Times New Roman"/>
                <w:bCs/>
                <w:sz w:val="20"/>
                <w:szCs w:val="20"/>
              </w:rPr>
            </w:pPr>
            <w:r w:rsidRPr="00AF492A">
              <w:rPr>
                <w:rFonts w:ascii="Times New Roman" w:hAnsi="Times New Roman" w:cs="Times New Roman"/>
                <w:bCs/>
                <w:sz w:val="20"/>
                <w:szCs w:val="20"/>
              </w:rPr>
              <w:t>Pasākuma ietvaros tiek plānots atbalstīt teritorijas labiekārtošanas darbus, tostarp apzaļumošanu, tādējādi nodrošinot zaļu un ilgtspējīgas vides mērķu sasniegšanu.</w:t>
            </w:r>
          </w:p>
        </w:tc>
      </w:tr>
      <w:tr w:rsidR="00AF492A" w:rsidRPr="00AF492A" w14:paraId="679CC482" w14:textId="77777777" w:rsidTr="00F430BA">
        <w:tc>
          <w:tcPr>
            <w:tcW w:w="4030" w:type="dxa"/>
          </w:tcPr>
          <w:p w14:paraId="05E05307" w14:textId="77777777" w:rsidR="005923E2" w:rsidRPr="00AF492A" w:rsidRDefault="005923E2" w:rsidP="00F430BA">
            <w:pPr>
              <w:rPr>
                <w:rFonts w:ascii="Times New Roman" w:hAnsi="Times New Roman" w:cs="Times New Roman"/>
                <w:sz w:val="20"/>
                <w:szCs w:val="20"/>
              </w:rPr>
            </w:pPr>
            <w:r w:rsidRPr="00AF492A">
              <w:rPr>
                <w:rFonts w:ascii="Times New Roman" w:hAnsi="Times New Roman" w:cs="Times New Roman"/>
                <w:i/>
                <w:iCs/>
                <w:sz w:val="20"/>
                <w:szCs w:val="20"/>
              </w:rPr>
              <w:t xml:space="preserve">Biodaudzveidības un ekosistēmu aizsardzība un atjaunošana: </w:t>
            </w:r>
            <w:r w:rsidRPr="00AF492A">
              <w:rPr>
                <w:rFonts w:ascii="Times New Roman" w:hAnsi="Times New Roman" w:cs="Times New Roman"/>
                <w:sz w:val="20"/>
                <w:szCs w:val="20"/>
              </w:rPr>
              <w:t>Vai sagaidāms, ka pasākums:</w:t>
            </w:r>
          </w:p>
          <w:p w14:paraId="09DDEEF7" w14:textId="77777777" w:rsidR="005923E2" w:rsidRPr="00AF492A" w:rsidRDefault="005923E2" w:rsidP="00AF492A">
            <w:pPr>
              <w:pStyle w:val="ListParagraph"/>
              <w:numPr>
                <w:ilvl w:val="0"/>
                <w:numId w:val="14"/>
              </w:numPr>
              <w:rPr>
                <w:rFonts w:ascii="Times New Roman" w:hAnsi="Times New Roman" w:cs="Times New Roman"/>
                <w:sz w:val="20"/>
                <w:szCs w:val="20"/>
              </w:rPr>
            </w:pPr>
            <w:r w:rsidRPr="00AF492A">
              <w:rPr>
                <w:rFonts w:ascii="Times New Roman" w:hAnsi="Times New Roman" w:cs="Times New Roman"/>
                <w:sz w:val="20"/>
                <w:szCs w:val="20"/>
              </w:rPr>
              <w:t>radīs ievērojamu kaitējumu ekosistēmu labam stāvoklim</w:t>
            </w:r>
            <w:r w:rsidRPr="00AF492A">
              <w:rPr>
                <w:rStyle w:val="FootnoteReference"/>
                <w:rFonts w:ascii="Times New Roman" w:hAnsi="Times New Roman" w:cs="Times New Roman"/>
                <w:sz w:val="20"/>
                <w:szCs w:val="20"/>
              </w:rPr>
              <w:footnoteReference w:id="8"/>
            </w:r>
            <w:r w:rsidRPr="00AF492A">
              <w:rPr>
                <w:rFonts w:ascii="Times New Roman" w:hAnsi="Times New Roman" w:cs="Times New Roman"/>
                <w:sz w:val="20"/>
                <w:szCs w:val="20"/>
              </w:rPr>
              <w:t xml:space="preserve"> un noturībai; vai</w:t>
            </w:r>
          </w:p>
          <w:p w14:paraId="22252EC8" w14:textId="77777777" w:rsidR="005923E2" w:rsidRPr="00AF492A" w:rsidRDefault="005923E2" w:rsidP="00AF492A">
            <w:pPr>
              <w:pStyle w:val="ListParagraph"/>
              <w:numPr>
                <w:ilvl w:val="0"/>
                <w:numId w:val="14"/>
              </w:numPr>
              <w:rPr>
                <w:rFonts w:ascii="Times New Roman" w:hAnsi="Times New Roman" w:cs="Times New Roman"/>
                <w:sz w:val="20"/>
                <w:szCs w:val="20"/>
              </w:rPr>
            </w:pPr>
            <w:r w:rsidRPr="00AF492A">
              <w:rPr>
                <w:rFonts w:ascii="Times New Roman" w:hAnsi="Times New Roman" w:cs="Times New Roman"/>
                <w:sz w:val="20"/>
                <w:szCs w:val="20"/>
              </w:rPr>
              <w:t>radīs kaitējumu dzīvotņu un sugu, t.sk., ES nozīmes,  aizsardzības stāvoklim?</w:t>
            </w:r>
          </w:p>
        </w:tc>
        <w:tc>
          <w:tcPr>
            <w:tcW w:w="567" w:type="dxa"/>
          </w:tcPr>
          <w:p w14:paraId="07807937" w14:textId="77777777" w:rsidR="005923E2" w:rsidRPr="00AF492A" w:rsidRDefault="005923E2" w:rsidP="00F430BA">
            <w:pPr>
              <w:rPr>
                <w:rFonts w:ascii="Times New Roman" w:hAnsi="Times New Roman" w:cs="Times New Roman"/>
                <w:b/>
                <w:bCs/>
                <w:sz w:val="20"/>
                <w:szCs w:val="20"/>
              </w:rPr>
            </w:pPr>
          </w:p>
        </w:tc>
        <w:tc>
          <w:tcPr>
            <w:tcW w:w="9438" w:type="dxa"/>
          </w:tcPr>
          <w:p w14:paraId="66B6DC30" w14:textId="77777777" w:rsidR="005923E2" w:rsidRPr="00AF492A" w:rsidRDefault="005923E2" w:rsidP="00F430BA">
            <w:p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t xml:space="preserve">Pasākumam nebūs kaitīgas ietekmes uz bioloģisko daudzveidību un ekosistēmām, jo: </w:t>
            </w:r>
          </w:p>
          <w:p w14:paraId="102A19E6" w14:textId="77777777" w:rsidR="005923E2" w:rsidRPr="00AF492A" w:rsidRDefault="005923E2" w:rsidP="00F430BA">
            <w:pPr>
              <w:jc w:val="both"/>
              <w:rPr>
                <w:rFonts w:ascii="Times New Roman" w:eastAsia="Calibri" w:hAnsi="Times New Roman" w:cs="Times New Roman"/>
                <w:sz w:val="20"/>
                <w:szCs w:val="20"/>
                <w:lang w:bidi="lv-LV"/>
              </w:rPr>
            </w:pPr>
            <w:r w:rsidRPr="00AF492A">
              <w:rPr>
                <w:rFonts w:ascii="Times New Roman" w:eastAsia="Calibri" w:hAnsi="Times New Roman" w:cs="Times New Roman"/>
                <w:sz w:val="20"/>
                <w:szCs w:val="20"/>
              </w:rPr>
              <w:t xml:space="preserve">- </w:t>
            </w:r>
            <w:r w:rsidRPr="00AF492A">
              <w:rPr>
                <w:rFonts w:ascii="Times New Roman" w:eastAsia="Calibri" w:hAnsi="Times New Roman" w:cs="Times New Roman"/>
                <w:sz w:val="20"/>
                <w:szCs w:val="20"/>
                <w:lang w:bidi="lv-LV"/>
              </w:rPr>
              <w:t>prioritāri tiks īstenoti “zaļās infrastruktūras” risinājumi, vai arī kombinētās infrastruktūras izbūve, kas papildināta ar dabā balstītu risinājumu elementiem;</w:t>
            </w:r>
          </w:p>
          <w:p w14:paraId="3A3034B8" w14:textId="77777777" w:rsidR="005923E2" w:rsidRPr="00AF492A" w:rsidRDefault="005923E2" w:rsidP="00F430BA">
            <w:p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t>- jebkurš sugu traucējums vai negatīva ietekme uz dzīvotnēm ārpus šīm vietām gan būvniecības, gan ekspluatācijas posmā tiks novērsta, veicot nepieciešamās profilakses un mazināšanas darbības;</w:t>
            </w:r>
          </w:p>
          <w:p w14:paraId="6663381B" w14:textId="77777777" w:rsidR="005923E2" w:rsidRPr="00AF492A" w:rsidRDefault="005923E2" w:rsidP="00F430BA">
            <w:p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t>- plānotajiem pasākumiem tiks veikts ietekmes uz vidi novērtējums normatīvo aktu noteiktajā apjomā;</w:t>
            </w:r>
          </w:p>
          <w:p w14:paraId="076C45AB" w14:textId="77777777" w:rsidR="005923E2" w:rsidRPr="00AF492A" w:rsidRDefault="005923E2" w:rsidP="00F430BA">
            <w:p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t xml:space="preserve"> - tas atbilst Dzīvotņu un putnu direktīvas prasībām;</w:t>
            </w:r>
          </w:p>
          <w:p w14:paraId="5FB96D23" w14:textId="77777777" w:rsidR="005923E2" w:rsidRPr="00AF492A" w:rsidRDefault="005923E2" w:rsidP="00F430BA">
            <w:p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t xml:space="preserve">  - pasākums mazinās negatīvo ietekmi uz bioloģisko daudzveidību.</w:t>
            </w:r>
          </w:p>
        </w:tc>
      </w:tr>
    </w:tbl>
    <w:p w14:paraId="16461B46" w14:textId="77777777" w:rsidR="000811A7" w:rsidRPr="00AF492A" w:rsidRDefault="000811A7" w:rsidP="00AF492A">
      <w:pPr>
        <w:spacing w:line="240" w:lineRule="auto"/>
        <w:rPr>
          <w:b/>
          <w:bCs/>
          <w:sz w:val="20"/>
          <w:szCs w:val="20"/>
        </w:rPr>
      </w:pPr>
    </w:p>
    <w:p w14:paraId="46EA2223" w14:textId="77777777" w:rsidR="000811A7" w:rsidRPr="00AF492A" w:rsidRDefault="000811A7" w:rsidP="000811A7">
      <w:pPr>
        <w:spacing w:line="240" w:lineRule="auto"/>
        <w:jc w:val="center"/>
        <w:rPr>
          <w:b/>
          <w:bCs/>
          <w:sz w:val="20"/>
          <w:szCs w:val="20"/>
        </w:rPr>
      </w:pPr>
    </w:p>
    <w:p w14:paraId="7A1F875F" w14:textId="77777777" w:rsidR="000811A7" w:rsidRPr="00AF492A" w:rsidRDefault="000811A7" w:rsidP="009E6627">
      <w:pPr>
        <w:pStyle w:val="ListParagraph"/>
        <w:shd w:val="clear" w:color="auto" w:fill="BDD6EE" w:themeFill="accent1" w:themeFillTint="66"/>
        <w:spacing w:line="240" w:lineRule="auto"/>
        <w:jc w:val="center"/>
        <w:rPr>
          <w:rFonts w:cs="Times New Roman"/>
          <w:b/>
          <w:bCs/>
          <w:sz w:val="20"/>
          <w:szCs w:val="20"/>
        </w:rPr>
      </w:pPr>
      <w:r w:rsidRPr="00AF492A">
        <w:rPr>
          <w:rFonts w:cs="Times New Roman"/>
          <w:b/>
          <w:bCs/>
          <w:i/>
          <w:iCs/>
          <w:sz w:val="20"/>
          <w:szCs w:val="20"/>
        </w:rPr>
        <w:t>Rīgas HES ūdenskrātuves inženieraizsardzības Ogres-1 poldera aizsargdambja D-1,</w:t>
      </w:r>
    </w:p>
    <w:p w14:paraId="26994252" w14:textId="77777777" w:rsidR="000811A7" w:rsidRPr="00AF492A" w:rsidRDefault="000811A7" w:rsidP="009E6627">
      <w:pPr>
        <w:pStyle w:val="ListParagraph"/>
        <w:shd w:val="clear" w:color="auto" w:fill="BDD6EE" w:themeFill="accent1" w:themeFillTint="66"/>
        <w:spacing w:line="240" w:lineRule="auto"/>
        <w:jc w:val="center"/>
        <w:rPr>
          <w:rFonts w:cs="Times New Roman"/>
          <w:b/>
          <w:bCs/>
          <w:i/>
          <w:iCs/>
          <w:sz w:val="20"/>
          <w:szCs w:val="20"/>
        </w:rPr>
      </w:pPr>
      <w:r w:rsidRPr="00AF492A">
        <w:rPr>
          <w:rFonts w:cs="Times New Roman"/>
          <w:b/>
          <w:bCs/>
          <w:i/>
          <w:iCs/>
          <w:sz w:val="20"/>
          <w:szCs w:val="20"/>
        </w:rPr>
        <w:t>Ogres pilsētā Ogres novadā atjaunošana</w:t>
      </w:r>
    </w:p>
    <w:p w14:paraId="60921289" w14:textId="77777777" w:rsidR="000811A7" w:rsidRPr="00AF492A" w:rsidRDefault="000811A7" w:rsidP="000811A7">
      <w:pPr>
        <w:pStyle w:val="ListParagraph"/>
        <w:spacing w:line="240" w:lineRule="auto"/>
        <w:rPr>
          <w:rFonts w:cs="Times New Roman"/>
          <w:b/>
          <w:bCs/>
          <w:i/>
          <w:iCs/>
          <w:sz w:val="20"/>
          <w:szCs w:val="20"/>
        </w:rPr>
      </w:pPr>
    </w:p>
    <w:p w14:paraId="6FC239BC" w14:textId="74BA0924" w:rsidR="000811A7" w:rsidRPr="007044DD" w:rsidRDefault="000811A7" w:rsidP="007044DD">
      <w:pPr>
        <w:spacing w:line="240" w:lineRule="auto"/>
        <w:ind w:firstLine="720"/>
        <w:rPr>
          <w:b/>
          <w:bCs/>
          <w:sz w:val="20"/>
          <w:szCs w:val="20"/>
        </w:rPr>
      </w:pPr>
      <w:r w:rsidRPr="007044DD">
        <w:rPr>
          <w:b/>
          <w:bCs/>
          <w:sz w:val="20"/>
          <w:szCs w:val="20"/>
        </w:rPr>
        <w:t>1.daļa:</w:t>
      </w:r>
    </w:p>
    <w:tbl>
      <w:tblPr>
        <w:tblStyle w:val="TableGrid"/>
        <w:tblW w:w="14035" w:type="dxa"/>
        <w:tblInd w:w="360" w:type="dxa"/>
        <w:tblLook w:val="04A0" w:firstRow="1" w:lastRow="0" w:firstColumn="1" w:lastColumn="0" w:noHBand="0" w:noVBand="1"/>
      </w:tblPr>
      <w:tblGrid>
        <w:gridCol w:w="4030"/>
        <w:gridCol w:w="567"/>
        <w:gridCol w:w="567"/>
        <w:gridCol w:w="8871"/>
      </w:tblGrid>
      <w:tr w:rsidR="00AF492A" w:rsidRPr="00AF492A" w14:paraId="2C7FB4CE" w14:textId="77777777" w:rsidTr="00F430BA">
        <w:tc>
          <w:tcPr>
            <w:tcW w:w="4030" w:type="dxa"/>
            <w:vAlign w:val="center"/>
          </w:tcPr>
          <w:p w14:paraId="092DC388" w14:textId="77777777" w:rsidR="000811A7" w:rsidRPr="00AF492A" w:rsidRDefault="000811A7" w:rsidP="00F430BA">
            <w:pPr>
              <w:jc w:val="center"/>
              <w:rPr>
                <w:rFonts w:ascii="Times New Roman" w:hAnsi="Times New Roman" w:cs="Times New Roman"/>
                <w:b/>
                <w:bCs/>
                <w:sz w:val="20"/>
                <w:szCs w:val="20"/>
              </w:rPr>
            </w:pPr>
            <w:r w:rsidRPr="00AF492A">
              <w:rPr>
                <w:rFonts w:ascii="Times New Roman" w:hAnsi="Times New Roman" w:cs="Times New Roman"/>
                <w:b/>
                <w:bCs/>
                <w:sz w:val="20"/>
                <w:szCs w:val="20"/>
              </w:rPr>
              <w:t>Lūgums norādīt, kuriem no zemāk minētajiem vides mērķiem nepieciešams būtisks pasākuma DNSH izvērtējums</w:t>
            </w:r>
          </w:p>
        </w:tc>
        <w:tc>
          <w:tcPr>
            <w:tcW w:w="567" w:type="dxa"/>
            <w:vAlign w:val="center"/>
          </w:tcPr>
          <w:p w14:paraId="3BB2F0FA" w14:textId="77777777" w:rsidR="000811A7" w:rsidRPr="00AF492A" w:rsidRDefault="000811A7" w:rsidP="00F430BA">
            <w:pPr>
              <w:jc w:val="center"/>
              <w:rPr>
                <w:rFonts w:ascii="Times New Roman" w:hAnsi="Times New Roman" w:cs="Times New Roman"/>
                <w:b/>
                <w:bCs/>
                <w:sz w:val="20"/>
                <w:szCs w:val="20"/>
              </w:rPr>
            </w:pPr>
            <w:r w:rsidRPr="00AF492A">
              <w:rPr>
                <w:rFonts w:ascii="Times New Roman" w:hAnsi="Times New Roman" w:cs="Times New Roman"/>
                <w:b/>
                <w:bCs/>
                <w:sz w:val="20"/>
                <w:szCs w:val="20"/>
              </w:rPr>
              <w:t>Jā</w:t>
            </w:r>
          </w:p>
        </w:tc>
        <w:tc>
          <w:tcPr>
            <w:tcW w:w="567" w:type="dxa"/>
            <w:vAlign w:val="center"/>
          </w:tcPr>
          <w:p w14:paraId="5AD385FA" w14:textId="77777777" w:rsidR="000811A7" w:rsidRPr="00AF492A" w:rsidRDefault="000811A7" w:rsidP="00F430BA">
            <w:pPr>
              <w:jc w:val="center"/>
              <w:rPr>
                <w:rFonts w:ascii="Times New Roman" w:hAnsi="Times New Roman" w:cs="Times New Roman"/>
                <w:b/>
                <w:bCs/>
                <w:sz w:val="20"/>
                <w:szCs w:val="20"/>
              </w:rPr>
            </w:pPr>
            <w:r w:rsidRPr="00AF492A">
              <w:rPr>
                <w:rFonts w:ascii="Times New Roman" w:hAnsi="Times New Roman" w:cs="Times New Roman"/>
                <w:b/>
                <w:bCs/>
                <w:sz w:val="20"/>
                <w:szCs w:val="20"/>
              </w:rPr>
              <w:t>Nē</w:t>
            </w:r>
          </w:p>
        </w:tc>
        <w:tc>
          <w:tcPr>
            <w:tcW w:w="8871" w:type="dxa"/>
            <w:vAlign w:val="center"/>
          </w:tcPr>
          <w:p w14:paraId="7FC7BBE1" w14:textId="77777777" w:rsidR="000811A7" w:rsidRPr="00AF492A" w:rsidRDefault="000811A7" w:rsidP="00F430BA">
            <w:pPr>
              <w:jc w:val="center"/>
              <w:rPr>
                <w:rFonts w:ascii="Times New Roman" w:hAnsi="Times New Roman" w:cs="Times New Roman"/>
                <w:b/>
                <w:bCs/>
                <w:sz w:val="20"/>
                <w:szCs w:val="20"/>
              </w:rPr>
            </w:pPr>
            <w:r w:rsidRPr="00AF492A">
              <w:rPr>
                <w:rFonts w:ascii="Times New Roman" w:hAnsi="Times New Roman" w:cs="Times New Roman"/>
                <w:b/>
                <w:bCs/>
                <w:sz w:val="20"/>
                <w:szCs w:val="20"/>
              </w:rPr>
              <w:t>Pamatojums, ja ir izvēlēta atbilde “Nē”</w:t>
            </w:r>
          </w:p>
        </w:tc>
      </w:tr>
      <w:tr w:rsidR="00AF492A" w:rsidRPr="00AF492A" w14:paraId="48D9B7AE" w14:textId="77777777" w:rsidTr="00F430BA">
        <w:tc>
          <w:tcPr>
            <w:tcW w:w="4030" w:type="dxa"/>
          </w:tcPr>
          <w:p w14:paraId="3A48054C" w14:textId="77777777" w:rsidR="000811A7" w:rsidRPr="00AF492A" w:rsidRDefault="000811A7" w:rsidP="00F430BA">
            <w:pPr>
              <w:rPr>
                <w:rFonts w:ascii="Times New Roman" w:hAnsi="Times New Roman" w:cs="Times New Roman"/>
                <w:sz w:val="20"/>
                <w:szCs w:val="20"/>
              </w:rPr>
            </w:pPr>
            <w:r w:rsidRPr="00AF492A">
              <w:rPr>
                <w:rFonts w:ascii="Times New Roman" w:hAnsi="Times New Roman" w:cs="Times New Roman"/>
                <w:sz w:val="20"/>
                <w:szCs w:val="20"/>
              </w:rPr>
              <w:lastRenderedPageBreak/>
              <w:t>Klimata pārmaiņu mazināšana</w:t>
            </w:r>
          </w:p>
        </w:tc>
        <w:tc>
          <w:tcPr>
            <w:tcW w:w="567" w:type="dxa"/>
          </w:tcPr>
          <w:p w14:paraId="780012DE" w14:textId="77777777" w:rsidR="000811A7" w:rsidRPr="00AF492A" w:rsidRDefault="000811A7" w:rsidP="00F430BA">
            <w:pPr>
              <w:rPr>
                <w:rFonts w:ascii="Times New Roman" w:hAnsi="Times New Roman" w:cs="Times New Roman"/>
                <w:b/>
                <w:bCs/>
                <w:sz w:val="20"/>
                <w:szCs w:val="20"/>
              </w:rPr>
            </w:pPr>
          </w:p>
        </w:tc>
        <w:tc>
          <w:tcPr>
            <w:tcW w:w="567" w:type="dxa"/>
          </w:tcPr>
          <w:p w14:paraId="35E0BBD2" w14:textId="77777777" w:rsidR="000811A7" w:rsidRPr="00AF492A" w:rsidRDefault="000811A7" w:rsidP="00F430BA">
            <w:pPr>
              <w:rPr>
                <w:rFonts w:ascii="Times New Roman" w:hAnsi="Times New Roman" w:cs="Times New Roman"/>
                <w:b/>
                <w:bCs/>
                <w:sz w:val="20"/>
                <w:szCs w:val="20"/>
              </w:rPr>
            </w:pPr>
            <w:r w:rsidRPr="00AF492A">
              <w:rPr>
                <w:rFonts w:ascii="Times New Roman" w:hAnsi="Times New Roman" w:cs="Times New Roman"/>
                <w:b/>
                <w:bCs/>
                <w:sz w:val="20"/>
                <w:szCs w:val="20"/>
              </w:rPr>
              <w:t>x</w:t>
            </w:r>
          </w:p>
        </w:tc>
        <w:tc>
          <w:tcPr>
            <w:tcW w:w="8871" w:type="dxa"/>
          </w:tcPr>
          <w:p w14:paraId="099233CB" w14:textId="77777777" w:rsidR="000811A7" w:rsidRPr="00AF492A" w:rsidRDefault="000811A7" w:rsidP="00F430BA">
            <w:pPr>
              <w:jc w:val="both"/>
              <w:rPr>
                <w:rFonts w:ascii="Times New Roman" w:hAnsi="Times New Roman" w:cs="Times New Roman"/>
                <w:b/>
                <w:bCs/>
                <w:sz w:val="20"/>
                <w:szCs w:val="20"/>
              </w:rPr>
            </w:pPr>
            <w:r w:rsidRPr="00AF492A">
              <w:rPr>
                <w:rFonts w:ascii="Times New Roman" w:eastAsia="Calibri" w:hAnsi="Times New Roman" w:cs="Times New Roman"/>
                <w:sz w:val="20"/>
                <w:szCs w:val="20"/>
              </w:rPr>
              <w:t xml:space="preserve">Pasākuma atbalstītajai darbībai ir nenozīmīga paredzama ietekme šo vides mērķi, ņemot vērā ietekmi visā dzīves ciklā. </w:t>
            </w:r>
          </w:p>
        </w:tc>
      </w:tr>
      <w:tr w:rsidR="00AF492A" w:rsidRPr="00AF492A" w14:paraId="7DBD98F9" w14:textId="77777777" w:rsidTr="00F430BA">
        <w:tc>
          <w:tcPr>
            <w:tcW w:w="4030" w:type="dxa"/>
          </w:tcPr>
          <w:p w14:paraId="63686C3E" w14:textId="77777777" w:rsidR="000811A7" w:rsidRPr="00AF492A" w:rsidRDefault="000811A7" w:rsidP="00F430BA">
            <w:pPr>
              <w:rPr>
                <w:rFonts w:ascii="Times New Roman" w:hAnsi="Times New Roman" w:cs="Times New Roman"/>
                <w:sz w:val="20"/>
                <w:szCs w:val="20"/>
              </w:rPr>
            </w:pPr>
            <w:r w:rsidRPr="00AF492A">
              <w:rPr>
                <w:rFonts w:ascii="Times New Roman" w:hAnsi="Times New Roman" w:cs="Times New Roman"/>
                <w:sz w:val="20"/>
                <w:szCs w:val="20"/>
              </w:rPr>
              <w:t>Pielāgošanās klimata pārmaiņām</w:t>
            </w:r>
          </w:p>
        </w:tc>
        <w:tc>
          <w:tcPr>
            <w:tcW w:w="567" w:type="dxa"/>
          </w:tcPr>
          <w:p w14:paraId="380D8527" w14:textId="77777777" w:rsidR="000811A7" w:rsidRPr="00AF492A" w:rsidRDefault="000811A7" w:rsidP="00F430BA">
            <w:pPr>
              <w:rPr>
                <w:rFonts w:ascii="Times New Roman" w:hAnsi="Times New Roman" w:cs="Times New Roman"/>
                <w:b/>
                <w:bCs/>
                <w:sz w:val="20"/>
                <w:szCs w:val="20"/>
              </w:rPr>
            </w:pPr>
            <w:r w:rsidRPr="00AF492A">
              <w:rPr>
                <w:rFonts w:ascii="Times New Roman" w:hAnsi="Times New Roman" w:cs="Times New Roman"/>
                <w:b/>
                <w:bCs/>
                <w:sz w:val="20"/>
                <w:szCs w:val="20"/>
              </w:rPr>
              <w:t>x</w:t>
            </w:r>
          </w:p>
        </w:tc>
        <w:tc>
          <w:tcPr>
            <w:tcW w:w="567" w:type="dxa"/>
          </w:tcPr>
          <w:p w14:paraId="79BA01F4" w14:textId="77777777" w:rsidR="000811A7" w:rsidRPr="00AF492A" w:rsidRDefault="000811A7" w:rsidP="00F430BA">
            <w:pPr>
              <w:rPr>
                <w:rFonts w:ascii="Times New Roman" w:hAnsi="Times New Roman" w:cs="Times New Roman"/>
                <w:b/>
                <w:bCs/>
                <w:sz w:val="20"/>
                <w:szCs w:val="20"/>
              </w:rPr>
            </w:pPr>
          </w:p>
        </w:tc>
        <w:tc>
          <w:tcPr>
            <w:tcW w:w="8871" w:type="dxa"/>
          </w:tcPr>
          <w:p w14:paraId="6FE9F735" w14:textId="77777777" w:rsidR="000811A7" w:rsidRPr="00AF492A" w:rsidRDefault="000811A7" w:rsidP="00F430BA">
            <w:pPr>
              <w:jc w:val="both"/>
              <w:rPr>
                <w:rFonts w:ascii="Times New Roman" w:hAnsi="Times New Roman" w:cs="Times New Roman"/>
                <w:b/>
                <w:bCs/>
                <w:sz w:val="20"/>
                <w:szCs w:val="20"/>
              </w:rPr>
            </w:pPr>
          </w:p>
        </w:tc>
      </w:tr>
      <w:tr w:rsidR="00AF492A" w:rsidRPr="00AF492A" w14:paraId="6D78271B" w14:textId="77777777" w:rsidTr="00F430BA">
        <w:tc>
          <w:tcPr>
            <w:tcW w:w="4030" w:type="dxa"/>
          </w:tcPr>
          <w:p w14:paraId="6DA277DF" w14:textId="77777777" w:rsidR="000811A7" w:rsidRPr="00AF492A" w:rsidRDefault="000811A7" w:rsidP="00F430BA">
            <w:pPr>
              <w:rPr>
                <w:rFonts w:ascii="Times New Roman" w:hAnsi="Times New Roman" w:cs="Times New Roman"/>
                <w:sz w:val="20"/>
                <w:szCs w:val="20"/>
              </w:rPr>
            </w:pPr>
            <w:r w:rsidRPr="00AF492A">
              <w:rPr>
                <w:rFonts w:ascii="Times New Roman" w:hAnsi="Times New Roman" w:cs="Times New Roman"/>
                <w:sz w:val="20"/>
                <w:szCs w:val="20"/>
              </w:rPr>
              <w:t>Ūdens un jūras resursu ilgtspējīga izmantošana un aizsardzība</w:t>
            </w:r>
          </w:p>
        </w:tc>
        <w:tc>
          <w:tcPr>
            <w:tcW w:w="567" w:type="dxa"/>
          </w:tcPr>
          <w:p w14:paraId="0CDDAA1D" w14:textId="77777777" w:rsidR="000811A7" w:rsidRPr="00AF492A" w:rsidRDefault="000811A7" w:rsidP="00F430BA">
            <w:pPr>
              <w:rPr>
                <w:rFonts w:ascii="Times New Roman" w:hAnsi="Times New Roman" w:cs="Times New Roman"/>
                <w:b/>
                <w:bCs/>
                <w:sz w:val="20"/>
                <w:szCs w:val="20"/>
              </w:rPr>
            </w:pPr>
            <w:r w:rsidRPr="00AF492A">
              <w:rPr>
                <w:rFonts w:ascii="Times New Roman" w:hAnsi="Times New Roman" w:cs="Times New Roman"/>
                <w:b/>
                <w:bCs/>
                <w:sz w:val="20"/>
                <w:szCs w:val="20"/>
              </w:rPr>
              <w:t>x</w:t>
            </w:r>
          </w:p>
        </w:tc>
        <w:tc>
          <w:tcPr>
            <w:tcW w:w="567" w:type="dxa"/>
          </w:tcPr>
          <w:p w14:paraId="2ED3D701" w14:textId="77777777" w:rsidR="000811A7" w:rsidRPr="00AF492A" w:rsidRDefault="000811A7" w:rsidP="00F430BA">
            <w:pPr>
              <w:rPr>
                <w:rFonts w:ascii="Times New Roman" w:hAnsi="Times New Roman" w:cs="Times New Roman"/>
                <w:b/>
                <w:bCs/>
                <w:sz w:val="20"/>
                <w:szCs w:val="20"/>
              </w:rPr>
            </w:pPr>
          </w:p>
        </w:tc>
        <w:tc>
          <w:tcPr>
            <w:tcW w:w="8871" w:type="dxa"/>
          </w:tcPr>
          <w:p w14:paraId="0FEC0B3F" w14:textId="77777777" w:rsidR="000811A7" w:rsidRPr="00AF492A" w:rsidRDefault="000811A7" w:rsidP="00F430BA">
            <w:pPr>
              <w:jc w:val="both"/>
              <w:rPr>
                <w:rFonts w:ascii="Times New Roman" w:hAnsi="Times New Roman" w:cs="Times New Roman"/>
                <w:b/>
                <w:bCs/>
                <w:sz w:val="20"/>
                <w:szCs w:val="20"/>
              </w:rPr>
            </w:pPr>
          </w:p>
        </w:tc>
      </w:tr>
      <w:tr w:rsidR="00AF492A" w:rsidRPr="00AF492A" w14:paraId="39BC0F80" w14:textId="77777777" w:rsidTr="00F430BA">
        <w:tc>
          <w:tcPr>
            <w:tcW w:w="4030" w:type="dxa"/>
          </w:tcPr>
          <w:p w14:paraId="358131FE" w14:textId="77777777" w:rsidR="000811A7" w:rsidRPr="00AF492A" w:rsidRDefault="000811A7" w:rsidP="00F430BA">
            <w:pPr>
              <w:rPr>
                <w:rFonts w:ascii="Times New Roman" w:hAnsi="Times New Roman" w:cs="Times New Roman"/>
                <w:sz w:val="20"/>
                <w:szCs w:val="20"/>
              </w:rPr>
            </w:pPr>
            <w:r w:rsidRPr="00AF492A">
              <w:rPr>
                <w:rFonts w:ascii="Times New Roman" w:hAnsi="Times New Roman" w:cs="Times New Roman"/>
                <w:sz w:val="20"/>
                <w:szCs w:val="20"/>
              </w:rPr>
              <w:t>Aprites ekonomika, ieskaitot atkritumu novēršanu un pārstrādi</w:t>
            </w:r>
          </w:p>
        </w:tc>
        <w:tc>
          <w:tcPr>
            <w:tcW w:w="567" w:type="dxa"/>
          </w:tcPr>
          <w:p w14:paraId="3867A86D" w14:textId="77777777" w:rsidR="000811A7" w:rsidRPr="00AF492A" w:rsidRDefault="000811A7" w:rsidP="00F430BA">
            <w:pPr>
              <w:rPr>
                <w:rFonts w:ascii="Times New Roman" w:hAnsi="Times New Roman" w:cs="Times New Roman"/>
                <w:b/>
                <w:bCs/>
                <w:sz w:val="20"/>
                <w:szCs w:val="20"/>
              </w:rPr>
            </w:pPr>
          </w:p>
        </w:tc>
        <w:tc>
          <w:tcPr>
            <w:tcW w:w="567" w:type="dxa"/>
          </w:tcPr>
          <w:p w14:paraId="7BB53E8D" w14:textId="77777777" w:rsidR="000811A7" w:rsidRPr="00AF492A" w:rsidRDefault="000811A7" w:rsidP="00F430BA">
            <w:pPr>
              <w:rPr>
                <w:rFonts w:ascii="Times New Roman" w:hAnsi="Times New Roman" w:cs="Times New Roman"/>
                <w:b/>
                <w:bCs/>
                <w:sz w:val="20"/>
                <w:szCs w:val="20"/>
              </w:rPr>
            </w:pPr>
            <w:r w:rsidRPr="00AF492A">
              <w:rPr>
                <w:rFonts w:ascii="Times New Roman" w:hAnsi="Times New Roman" w:cs="Times New Roman"/>
                <w:b/>
                <w:bCs/>
                <w:sz w:val="20"/>
                <w:szCs w:val="20"/>
              </w:rPr>
              <w:t>x</w:t>
            </w:r>
          </w:p>
        </w:tc>
        <w:tc>
          <w:tcPr>
            <w:tcW w:w="8871" w:type="dxa"/>
            <w:shd w:val="clear" w:color="auto" w:fill="auto"/>
          </w:tcPr>
          <w:p w14:paraId="732DA912" w14:textId="77777777" w:rsidR="000811A7" w:rsidRPr="00AF492A" w:rsidRDefault="000811A7" w:rsidP="00F430BA">
            <w:pPr>
              <w:jc w:val="both"/>
              <w:rPr>
                <w:rFonts w:ascii="Times New Roman" w:hAnsi="Times New Roman" w:cs="Times New Roman"/>
                <w:b/>
                <w:bCs/>
                <w:sz w:val="20"/>
                <w:szCs w:val="20"/>
              </w:rPr>
            </w:pPr>
            <w:r w:rsidRPr="00AF492A">
              <w:rPr>
                <w:rFonts w:ascii="Times New Roman" w:eastAsia="Calibri" w:hAnsi="Times New Roman" w:cs="Times New Roman"/>
                <w:sz w:val="20"/>
                <w:szCs w:val="20"/>
              </w:rPr>
              <w:t>Pasākums neradīs ievērojamu nepieciešamo resursu izmantošanas neefektivitāti un nepalielinās atkritumu rašanos.</w:t>
            </w:r>
          </w:p>
        </w:tc>
      </w:tr>
      <w:tr w:rsidR="00AF492A" w:rsidRPr="00AF492A" w14:paraId="3DC18F90" w14:textId="77777777" w:rsidTr="00F430BA">
        <w:tc>
          <w:tcPr>
            <w:tcW w:w="4030" w:type="dxa"/>
          </w:tcPr>
          <w:p w14:paraId="7EAB73FE" w14:textId="77777777" w:rsidR="000811A7" w:rsidRPr="00AF492A" w:rsidRDefault="000811A7" w:rsidP="00F430BA">
            <w:pPr>
              <w:rPr>
                <w:rFonts w:ascii="Times New Roman" w:hAnsi="Times New Roman" w:cs="Times New Roman"/>
                <w:sz w:val="20"/>
                <w:szCs w:val="20"/>
              </w:rPr>
            </w:pPr>
            <w:r w:rsidRPr="00AF492A">
              <w:rPr>
                <w:rFonts w:ascii="Times New Roman" w:hAnsi="Times New Roman" w:cs="Times New Roman"/>
                <w:sz w:val="20"/>
                <w:szCs w:val="20"/>
              </w:rPr>
              <w:t>Piesārņojuma novēršana un kontrole attiecībā uz gaisu, ūdeni un zemi (land)</w:t>
            </w:r>
          </w:p>
        </w:tc>
        <w:tc>
          <w:tcPr>
            <w:tcW w:w="567" w:type="dxa"/>
          </w:tcPr>
          <w:p w14:paraId="128DD6F4" w14:textId="77777777" w:rsidR="000811A7" w:rsidRPr="00AF492A" w:rsidRDefault="000811A7" w:rsidP="00F430BA">
            <w:pPr>
              <w:rPr>
                <w:rFonts w:ascii="Times New Roman" w:hAnsi="Times New Roman" w:cs="Times New Roman"/>
                <w:b/>
                <w:bCs/>
                <w:sz w:val="20"/>
                <w:szCs w:val="20"/>
              </w:rPr>
            </w:pPr>
            <w:r w:rsidRPr="00AF492A">
              <w:rPr>
                <w:rFonts w:ascii="Times New Roman" w:hAnsi="Times New Roman" w:cs="Times New Roman"/>
                <w:b/>
                <w:bCs/>
                <w:sz w:val="20"/>
                <w:szCs w:val="20"/>
              </w:rPr>
              <w:t>x</w:t>
            </w:r>
          </w:p>
        </w:tc>
        <w:tc>
          <w:tcPr>
            <w:tcW w:w="567" w:type="dxa"/>
          </w:tcPr>
          <w:p w14:paraId="667C15E5" w14:textId="77777777" w:rsidR="000811A7" w:rsidRPr="00AF492A" w:rsidRDefault="000811A7" w:rsidP="00F430BA">
            <w:pPr>
              <w:rPr>
                <w:rFonts w:ascii="Times New Roman" w:hAnsi="Times New Roman" w:cs="Times New Roman"/>
                <w:b/>
                <w:bCs/>
                <w:sz w:val="20"/>
                <w:szCs w:val="20"/>
              </w:rPr>
            </w:pPr>
          </w:p>
        </w:tc>
        <w:tc>
          <w:tcPr>
            <w:tcW w:w="8871" w:type="dxa"/>
          </w:tcPr>
          <w:p w14:paraId="4160E86E" w14:textId="77777777" w:rsidR="000811A7" w:rsidRPr="00AF492A" w:rsidRDefault="000811A7" w:rsidP="00F430BA">
            <w:pPr>
              <w:rPr>
                <w:rFonts w:ascii="Times New Roman" w:hAnsi="Times New Roman" w:cs="Times New Roman"/>
                <w:b/>
                <w:bCs/>
                <w:sz w:val="20"/>
                <w:szCs w:val="20"/>
              </w:rPr>
            </w:pPr>
          </w:p>
        </w:tc>
      </w:tr>
      <w:tr w:rsidR="00AF492A" w:rsidRPr="00AF492A" w14:paraId="4BEDEF91" w14:textId="77777777" w:rsidTr="00F430BA">
        <w:tc>
          <w:tcPr>
            <w:tcW w:w="4030" w:type="dxa"/>
          </w:tcPr>
          <w:p w14:paraId="45AD6BB7" w14:textId="77777777" w:rsidR="000811A7" w:rsidRPr="00AF492A" w:rsidRDefault="000811A7" w:rsidP="00F430BA">
            <w:pPr>
              <w:rPr>
                <w:rFonts w:ascii="Times New Roman" w:hAnsi="Times New Roman" w:cs="Times New Roman"/>
                <w:sz w:val="20"/>
                <w:szCs w:val="20"/>
              </w:rPr>
            </w:pPr>
            <w:r w:rsidRPr="00AF492A">
              <w:rPr>
                <w:rFonts w:ascii="Times New Roman" w:hAnsi="Times New Roman" w:cs="Times New Roman"/>
                <w:sz w:val="20"/>
                <w:szCs w:val="20"/>
              </w:rPr>
              <w:t>Biodaudzveidības un ekosistēmu aizsardzība un atjaunošana</w:t>
            </w:r>
          </w:p>
        </w:tc>
        <w:tc>
          <w:tcPr>
            <w:tcW w:w="567" w:type="dxa"/>
          </w:tcPr>
          <w:p w14:paraId="290A349B" w14:textId="77777777" w:rsidR="000811A7" w:rsidRPr="00AF492A" w:rsidRDefault="000811A7" w:rsidP="00F430BA">
            <w:pPr>
              <w:rPr>
                <w:rFonts w:ascii="Times New Roman" w:hAnsi="Times New Roman" w:cs="Times New Roman"/>
                <w:b/>
                <w:bCs/>
                <w:sz w:val="20"/>
                <w:szCs w:val="20"/>
              </w:rPr>
            </w:pPr>
            <w:r w:rsidRPr="00AF492A">
              <w:rPr>
                <w:rFonts w:ascii="Times New Roman" w:hAnsi="Times New Roman" w:cs="Times New Roman"/>
                <w:b/>
                <w:bCs/>
                <w:sz w:val="20"/>
                <w:szCs w:val="20"/>
              </w:rPr>
              <w:t>x</w:t>
            </w:r>
          </w:p>
        </w:tc>
        <w:tc>
          <w:tcPr>
            <w:tcW w:w="567" w:type="dxa"/>
          </w:tcPr>
          <w:p w14:paraId="0790F215" w14:textId="77777777" w:rsidR="000811A7" w:rsidRPr="00AF492A" w:rsidRDefault="000811A7" w:rsidP="00F430BA">
            <w:pPr>
              <w:rPr>
                <w:rFonts w:ascii="Times New Roman" w:hAnsi="Times New Roman" w:cs="Times New Roman"/>
                <w:b/>
                <w:bCs/>
                <w:sz w:val="20"/>
                <w:szCs w:val="20"/>
              </w:rPr>
            </w:pPr>
          </w:p>
        </w:tc>
        <w:tc>
          <w:tcPr>
            <w:tcW w:w="8871" w:type="dxa"/>
          </w:tcPr>
          <w:p w14:paraId="5EA3C5F3" w14:textId="77777777" w:rsidR="000811A7" w:rsidRPr="00AF492A" w:rsidRDefault="000811A7" w:rsidP="00F430BA">
            <w:pPr>
              <w:rPr>
                <w:rFonts w:ascii="Times New Roman" w:hAnsi="Times New Roman" w:cs="Times New Roman"/>
                <w:b/>
                <w:bCs/>
                <w:sz w:val="20"/>
                <w:szCs w:val="20"/>
              </w:rPr>
            </w:pPr>
          </w:p>
        </w:tc>
      </w:tr>
    </w:tbl>
    <w:p w14:paraId="4B5E4AB6" w14:textId="77777777" w:rsidR="000811A7" w:rsidRPr="00AF492A" w:rsidRDefault="000811A7" w:rsidP="00AF492A">
      <w:pPr>
        <w:spacing w:line="240" w:lineRule="auto"/>
        <w:rPr>
          <w:b/>
          <w:bCs/>
          <w:sz w:val="20"/>
          <w:szCs w:val="20"/>
        </w:rPr>
      </w:pPr>
    </w:p>
    <w:p w14:paraId="7B6514FC" w14:textId="77777777" w:rsidR="000811A7" w:rsidRPr="00AF492A" w:rsidRDefault="000811A7" w:rsidP="000811A7">
      <w:pPr>
        <w:spacing w:line="240" w:lineRule="auto"/>
        <w:ind w:left="360"/>
        <w:rPr>
          <w:b/>
          <w:bCs/>
          <w:sz w:val="20"/>
          <w:szCs w:val="20"/>
        </w:rPr>
      </w:pPr>
    </w:p>
    <w:p w14:paraId="733D0776" w14:textId="1FFDA8C9" w:rsidR="000811A7" w:rsidRPr="00AF492A" w:rsidRDefault="000811A7" w:rsidP="00AF492A">
      <w:pPr>
        <w:spacing w:line="240" w:lineRule="auto"/>
        <w:ind w:left="360"/>
        <w:rPr>
          <w:b/>
          <w:bCs/>
          <w:sz w:val="20"/>
          <w:szCs w:val="20"/>
        </w:rPr>
      </w:pPr>
      <w:r w:rsidRPr="00AF492A">
        <w:rPr>
          <w:b/>
          <w:bCs/>
          <w:sz w:val="20"/>
          <w:szCs w:val="20"/>
        </w:rPr>
        <w:t>2.daļa:</w:t>
      </w:r>
    </w:p>
    <w:tbl>
      <w:tblPr>
        <w:tblStyle w:val="TableGrid"/>
        <w:tblW w:w="0" w:type="auto"/>
        <w:tblInd w:w="360" w:type="dxa"/>
        <w:tblLook w:val="04A0" w:firstRow="1" w:lastRow="0" w:firstColumn="1" w:lastColumn="0" w:noHBand="0" w:noVBand="1"/>
      </w:tblPr>
      <w:tblGrid>
        <w:gridCol w:w="3959"/>
        <w:gridCol w:w="561"/>
        <w:gridCol w:w="9068"/>
      </w:tblGrid>
      <w:tr w:rsidR="00AF492A" w:rsidRPr="00AF492A" w14:paraId="1AB9AA80" w14:textId="77777777" w:rsidTr="00F430BA">
        <w:tc>
          <w:tcPr>
            <w:tcW w:w="4030" w:type="dxa"/>
          </w:tcPr>
          <w:p w14:paraId="075440F7" w14:textId="77777777" w:rsidR="000811A7" w:rsidRPr="00AF492A" w:rsidRDefault="000811A7" w:rsidP="00F430BA">
            <w:pPr>
              <w:jc w:val="center"/>
              <w:rPr>
                <w:rFonts w:ascii="Times New Roman" w:hAnsi="Times New Roman" w:cs="Times New Roman"/>
                <w:b/>
                <w:bCs/>
                <w:sz w:val="20"/>
                <w:szCs w:val="20"/>
              </w:rPr>
            </w:pPr>
            <w:r w:rsidRPr="00AF492A">
              <w:rPr>
                <w:rFonts w:ascii="Times New Roman" w:hAnsi="Times New Roman" w:cs="Times New Roman"/>
                <w:b/>
                <w:bCs/>
                <w:sz w:val="20"/>
                <w:szCs w:val="20"/>
              </w:rPr>
              <w:t>Jautājumi</w:t>
            </w:r>
          </w:p>
        </w:tc>
        <w:tc>
          <w:tcPr>
            <w:tcW w:w="567" w:type="dxa"/>
          </w:tcPr>
          <w:p w14:paraId="464D0A63" w14:textId="77777777" w:rsidR="000811A7" w:rsidRPr="00AF492A" w:rsidRDefault="000811A7" w:rsidP="00F430BA">
            <w:pPr>
              <w:jc w:val="center"/>
              <w:rPr>
                <w:rFonts w:ascii="Times New Roman" w:hAnsi="Times New Roman" w:cs="Times New Roman"/>
                <w:b/>
                <w:bCs/>
                <w:sz w:val="20"/>
                <w:szCs w:val="20"/>
              </w:rPr>
            </w:pPr>
            <w:r w:rsidRPr="00AF492A">
              <w:rPr>
                <w:rFonts w:ascii="Times New Roman" w:hAnsi="Times New Roman" w:cs="Times New Roman"/>
                <w:b/>
                <w:bCs/>
                <w:sz w:val="20"/>
                <w:szCs w:val="20"/>
              </w:rPr>
              <w:t>Nē</w:t>
            </w:r>
          </w:p>
        </w:tc>
        <w:tc>
          <w:tcPr>
            <w:tcW w:w="9438" w:type="dxa"/>
          </w:tcPr>
          <w:p w14:paraId="14945CD2" w14:textId="77777777" w:rsidR="000811A7" w:rsidRPr="00AF492A" w:rsidRDefault="000811A7" w:rsidP="00F430BA">
            <w:pPr>
              <w:jc w:val="center"/>
              <w:rPr>
                <w:rFonts w:ascii="Times New Roman" w:hAnsi="Times New Roman" w:cs="Times New Roman"/>
                <w:b/>
                <w:bCs/>
                <w:sz w:val="20"/>
                <w:szCs w:val="20"/>
              </w:rPr>
            </w:pPr>
            <w:r w:rsidRPr="00AF492A">
              <w:rPr>
                <w:rFonts w:ascii="Times New Roman" w:hAnsi="Times New Roman" w:cs="Times New Roman"/>
                <w:b/>
                <w:bCs/>
                <w:sz w:val="20"/>
                <w:szCs w:val="20"/>
              </w:rPr>
              <w:t>Būtisks pamatojums</w:t>
            </w:r>
          </w:p>
        </w:tc>
      </w:tr>
      <w:tr w:rsidR="00AF492A" w:rsidRPr="00AF492A" w14:paraId="517B63F6" w14:textId="77777777" w:rsidTr="00F430BA">
        <w:tc>
          <w:tcPr>
            <w:tcW w:w="4030" w:type="dxa"/>
          </w:tcPr>
          <w:p w14:paraId="5FCEAB8B" w14:textId="77777777" w:rsidR="000811A7" w:rsidRPr="00AF492A" w:rsidRDefault="000811A7" w:rsidP="00F430BA">
            <w:pPr>
              <w:rPr>
                <w:rFonts w:ascii="Times New Roman" w:hAnsi="Times New Roman" w:cs="Times New Roman"/>
                <w:b/>
                <w:bCs/>
                <w:sz w:val="20"/>
                <w:szCs w:val="20"/>
              </w:rPr>
            </w:pPr>
            <w:r w:rsidRPr="00AF492A">
              <w:rPr>
                <w:rFonts w:ascii="Times New Roman" w:hAnsi="Times New Roman" w:cs="Times New Roman"/>
                <w:i/>
                <w:iCs/>
                <w:sz w:val="20"/>
                <w:szCs w:val="20"/>
              </w:rPr>
              <w:t>Klimata pārmaiņu mazināšana:</w:t>
            </w:r>
            <w:r w:rsidRPr="00AF492A">
              <w:rPr>
                <w:rFonts w:ascii="Times New Roman" w:hAnsi="Times New Roman" w:cs="Times New Roman"/>
                <w:b/>
                <w:bCs/>
                <w:sz w:val="20"/>
                <w:szCs w:val="20"/>
              </w:rPr>
              <w:t xml:space="preserve"> </w:t>
            </w:r>
            <w:r w:rsidRPr="00AF492A">
              <w:rPr>
                <w:rFonts w:ascii="Times New Roman" w:hAnsi="Times New Roman" w:cs="Times New Roman"/>
                <w:sz w:val="20"/>
                <w:szCs w:val="20"/>
              </w:rPr>
              <w:t>Vai sagaidāms, ka pasākuma rezultātā būtiski pieaugs SEG emisijas?</w:t>
            </w:r>
          </w:p>
        </w:tc>
        <w:tc>
          <w:tcPr>
            <w:tcW w:w="567" w:type="dxa"/>
          </w:tcPr>
          <w:p w14:paraId="1697D26F" w14:textId="77777777" w:rsidR="000811A7" w:rsidRPr="00AF492A" w:rsidRDefault="000811A7" w:rsidP="00F430BA">
            <w:pPr>
              <w:rPr>
                <w:rFonts w:ascii="Times New Roman" w:hAnsi="Times New Roman" w:cs="Times New Roman"/>
                <w:b/>
                <w:bCs/>
                <w:sz w:val="20"/>
                <w:szCs w:val="20"/>
              </w:rPr>
            </w:pPr>
            <w:r w:rsidRPr="00AF492A">
              <w:rPr>
                <w:rFonts w:ascii="Times New Roman" w:hAnsi="Times New Roman" w:cs="Times New Roman"/>
                <w:b/>
                <w:bCs/>
                <w:sz w:val="20"/>
                <w:szCs w:val="20"/>
              </w:rPr>
              <w:t>x</w:t>
            </w:r>
          </w:p>
        </w:tc>
        <w:tc>
          <w:tcPr>
            <w:tcW w:w="9438" w:type="dxa"/>
          </w:tcPr>
          <w:p w14:paraId="5970A51E" w14:textId="77777777" w:rsidR="000811A7" w:rsidRPr="00AF492A" w:rsidRDefault="000811A7" w:rsidP="00F430BA">
            <w:pPr>
              <w:rPr>
                <w:rFonts w:ascii="Times New Roman" w:hAnsi="Times New Roman" w:cs="Times New Roman"/>
                <w:b/>
                <w:bCs/>
                <w:sz w:val="20"/>
                <w:szCs w:val="20"/>
              </w:rPr>
            </w:pPr>
            <w:r w:rsidRPr="00AF492A">
              <w:rPr>
                <w:rFonts w:ascii="Times New Roman" w:hAnsi="Times New Roman" w:cs="Times New Roman"/>
                <w:b/>
                <w:bCs/>
                <w:sz w:val="20"/>
                <w:szCs w:val="20"/>
              </w:rPr>
              <w:t>-</w:t>
            </w:r>
          </w:p>
        </w:tc>
      </w:tr>
      <w:tr w:rsidR="00AF492A" w:rsidRPr="00AF492A" w14:paraId="2DC3661E" w14:textId="77777777" w:rsidTr="00F430BA">
        <w:tc>
          <w:tcPr>
            <w:tcW w:w="4030" w:type="dxa"/>
          </w:tcPr>
          <w:p w14:paraId="05B6BC12" w14:textId="77777777" w:rsidR="000811A7" w:rsidRPr="00AF492A" w:rsidRDefault="000811A7" w:rsidP="00F430BA">
            <w:pPr>
              <w:rPr>
                <w:rFonts w:ascii="Times New Roman" w:hAnsi="Times New Roman" w:cs="Times New Roman"/>
                <w:b/>
                <w:bCs/>
                <w:sz w:val="20"/>
                <w:szCs w:val="20"/>
              </w:rPr>
            </w:pPr>
            <w:r w:rsidRPr="00AF492A">
              <w:rPr>
                <w:rFonts w:ascii="Times New Roman" w:hAnsi="Times New Roman" w:cs="Times New Roman"/>
                <w:i/>
                <w:iCs/>
                <w:sz w:val="20"/>
                <w:szCs w:val="20"/>
              </w:rPr>
              <w:t>Pielāgošanas klimata pārmaiņām</w:t>
            </w:r>
            <w:r w:rsidRPr="00AF492A">
              <w:rPr>
                <w:rFonts w:ascii="Times New Roman" w:hAnsi="Times New Roman" w:cs="Times New Roman"/>
                <w:sz w:val="20"/>
                <w:szCs w:val="20"/>
              </w:rPr>
              <w:t>: Vai sagaidāms, ka pasākuma rezultātā pieaugs pašreizējā un nākotnes klimata nelabvēlīgā ietekme uz pašu pasākumu vai uz cilvēkiem, dabu  vai aktīviem?</w:t>
            </w:r>
          </w:p>
        </w:tc>
        <w:tc>
          <w:tcPr>
            <w:tcW w:w="567" w:type="dxa"/>
          </w:tcPr>
          <w:p w14:paraId="4E59C100" w14:textId="77777777" w:rsidR="000811A7" w:rsidRPr="00AF492A" w:rsidRDefault="000811A7" w:rsidP="00F430BA">
            <w:pPr>
              <w:rPr>
                <w:rFonts w:ascii="Times New Roman" w:hAnsi="Times New Roman" w:cs="Times New Roman"/>
                <w:b/>
                <w:bCs/>
                <w:sz w:val="20"/>
                <w:szCs w:val="20"/>
              </w:rPr>
            </w:pPr>
          </w:p>
        </w:tc>
        <w:tc>
          <w:tcPr>
            <w:tcW w:w="9438" w:type="dxa"/>
          </w:tcPr>
          <w:p w14:paraId="644DFB42" w14:textId="77777777" w:rsidR="000811A7" w:rsidRPr="00AF492A" w:rsidRDefault="000811A7" w:rsidP="00F430BA">
            <w:p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t>Aizsargdambju uzlabošanas pasākumi neizraisīs negatīvu ietekmi uz pašreizējā klimata un gaidāmā nākotnes klimata radītajām negatīvajām ietekmēm uz pašu pasākumu, cilvēkiem, dabu vai aktīviem (t.sk. infrastruktūru), kā arī neradīs negatīvu ietekmi uz pielāgošanās klimata pārmaiņām mērķu sasniegšanu,</w:t>
            </w:r>
            <w:r w:rsidRPr="00AF492A">
              <w:rPr>
                <w:rFonts w:ascii="Times New Roman" w:hAnsi="Times New Roman" w:cs="Times New Roman"/>
                <w:sz w:val="20"/>
                <w:szCs w:val="20"/>
              </w:rPr>
              <w:t xml:space="preserve"> </w:t>
            </w:r>
            <w:r w:rsidRPr="00AF492A">
              <w:rPr>
                <w:rFonts w:ascii="Times New Roman" w:eastAsia="Calibri" w:hAnsi="Times New Roman" w:cs="Times New Roman"/>
                <w:sz w:val="20"/>
                <w:szCs w:val="20"/>
              </w:rPr>
              <w:t>jo esošo aizsargdambju uzlabošanas pasākumos paredzēts ņemt vērā klimata pārmaiņu radītos potenciālos riskus, kā arī novērst to ietekmi.</w:t>
            </w:r>
          </w:p>
          <w:p w14:paraId="1EAD0026" w14:textId="77777777" w:rsidR="000811A7" w:rsidRPr="00AF492A" w:rsidRDefault="000811A7" w:rsidP="00F430BA">
            <w:p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t xml:space="preserve">Paredzams, ka pasākums nekaitēs pielāgošanās klimata pārmaiņām šādu iemeslu dēļ: </w:t>
            </w:r>
          </w:p>
          <w:p w14:paraId="6DEB7E3B" w14:textId="77777777" w:rsidR="000811A7" w:rsidRPr="00AF492A" w:rsidRDefault="000811A7" w:rsidP="00F430BA">
            <w:pPr>
              <w:jc w:val="both"/>
              <w:rPr>
                <w:rFonts w:ascii="Times New Roman" w:eastAsia="Calibri" w:hAnsi="Times New Roman" w:cs="Times New Roman"/>
                <w:sz w:val="20"/>
                <w:szCs w:val="20"/>
                <w:lang w:bidi="lv-LV"/>
              </w:rPr>
            </w:pPr>
            <w:r w:rsidRPr="00AF492A">
              <w:rPr>
                <w:rFonts w:ascii="Times New Roman" w:eastAsia="Calibri" w:hAnsi="Times New Roman" w:cs="Times New Roman"/>
                <w:sz w:val="20"/>
                <w:szCs w:val="20"/>
              </w:rPr>
              <w:t>—</w:t>
            </w:r>
            <w:r w:rsidRPr="00AF492A">
              <w:rPr>
                <w:rFonts w:ascii="Times New Roman" w:hAnsi="Times New Roman" w:cs="Times New Roman"/>
                <w:sz w:val="20"/>
                <w:szCs w:val="20"/>
                <w:lang w:eastAsia="lv-LV" w:bidi="lv-LV"/>
              </w:rPr>
              <w:t xml:space="preserve"> </w:t>
            </w:r>
            <w:r w:rsidRPr="00AF492A">
              <w:rPr>
                <w:rFonts w:ascii="Times New Roman" w:eastAsia="Calibri" w:hAnsi="Times New Roman" w:cs="Times New Roman"/>
                <w:sz w:val="20"/>
                <w:szCs w:val="20"/>
                <w:lang w:bidi="lv-LV"/>
              </w:rPr>
              <w:t xml:space="preserve">Latvijā klimata pārmaiņas rada augstākus plūdu un krastu erozijas draudus, kas prasa pielāgošanās pasākumus – risku mazināšanai kritiskajā infrastruktūrā;  </w:t>
            </w:r>
          </w:p>
          <w:p w14:paraId="7E5681C2" w14:textId="77777777" w:rsidR="000811A7" w:rsidRPr="00AF492A" w:rsidRDefault="000811A7" w:rsidP="00F430BA">
            <w:p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t xml:space="preserve">- </w:t>
            </w:r>
            <w:r w:rsidRPr="00AF492A">
              <w:rPr>
                <w:rFonts w:ascii="Times New Roman" w:eastAsia="Calibri" w:hAnsi="Times New Roman" w:cs="Times New Roman"/>
                <w:bCs/>
                <w:iCs/>
                <w:sz w:val="20"/>
                <w:szCs w:val="20"/>
              </w:rPr>
              <w:t>investīcijas plūdu risku mazināšanas infrastruktūrā</w:t>
            </w:r>
            <w:r w:rsidRPr="00AF492A" w:rsidDel="00B03A08">
              <w:rPr>
                <w:rFonts w:ascii="Times New Roman" w:eastAsia="Calibri" w:hAnsi="Times New Roman" w:cs="Times New Roman"/>
                <w:sz w:val="20"/>
                <w:szCs w:val="20"/>
              </w:rPr>
              <w:t xml:space="preserve"> </w:t>
            </w:r>
            <w:r w:rsidRPr="00AF492A">
              <w:rPr>
                <w:rFonts w:ascii="Times New Roman" w:eastAsia="Calibri" w:hAnsi="Times New Roman" w:cs="Times New Roman"/>
                <w:sz w:val="20"/>
                <w:szCs w:val="20"/>
              </w:rPr>
              <w:t>savukārt iederas 035. intervences jomā</w:t>
            </w:r>
            <w:r w:rsidRPr="00AF492A">
              <w:rPr>
                <w:rFonts w:ascii="Times New Roman" w:hAnsi="Times New Roman" w:cs="Times New Roman"/>
                <w:sz w:val="20"/>
                <w:szCs w:val="20"/>
              </w:rPr>
              <w:t xml:space="preserve"> </w:t>
            </w:r>
            <w:r w:rsidRPr="00AF492A">
              <w:rPr>
                <w:rFonts w:ascii="Times New Roman" w:eastAsia="Calibri" w:hAnsi="Times New Roman" w:cs="Times New Roman"/>
                <w:sz w:val="20"/>
                <w:szCs w:val="20"/>
              </w:rPr>
              <w:t>“Pielāgošanās klimata pārmaiņu pasākumiem, ar klimatu saistītu risku novēršana vai pārvaldība: plūdi un zemes nogruvumi (tostarp izpratnes veidošana, civilās aizsardzības un katastrofu pārvaldības sistēmas un infrastruktūras)” .</w:t>
            </w:r>
          </w:p>
          <w:p w14:paraId="57BCF812" w14:textId="77777777" w:rsidR="000811A7" w:rsidRPr="00AF492A" w:rsidRDefault="000811A7" w:rsidP="00F430BA">
            <w:p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t>Esošo aizsargdambju uzlabošanas rezultātā attiecīgajos posmos esošā infrastruktūra kļūs klimatnoturīgāka, jo tiks izmantotas tehnoloģijas, kas novērš intensīvu nokrišņu radīto bojājumus un izskalojumus.</w:t>
            </w:r>
          </w:p>
          <w:p w14:paraId="0785A97A" w14:textId="77777777" w:rsidR="000811A7" w:rsidRPr="00AF492A" w:rsidRDefault="000811A7" w:rsidP="00F430BA">
            <w:pPr>
              <w:jc w:val="both"/>
              <w:rPr>
                <w:rFonts w:ascii="Times New Roman" w:hAnsi="Times New Roman" w:cs="Times New Roman"/>
                <w:b/>
                <w:bCs/>
                <w:sz w:val="20"/>
                <w:szCs w:val="20"/>
              </w:rPr>
            </w:pPr>
            <w:r w:rsidRPr="00AF492A">
              <w:rPr>
                <w:rFonts w:ascii="Times New Roman" w:eastAsia="Calibri" w:hAnsi="Times New Roman" w:cs="Times New Roman"/>
                <w:sz w:val="20"/>
                <w:szCs w:val="20"/>
              </w:rPr>
              <w:t xml:space="preserve">Ņemot vērā klimata pārmaiņu projekcijas un plūdu riskus, īstenojot aizsargdambju uzlabošanas darbus, tiks veicināta  zaļās infrastruktūras elementu izmantošana – putnu vērošanas platformas, kā arī Vides pieejamība un biotopu aizsardzība. </w:t>
            </w:r>
          </w:p>
        </w:tc>
      </w:tr>
      <w:tr w:rsidR="00AF492A" w:rsidRPr="00AF492A" w14:paraId="58FFA2A9" w14:textId="77777777" w:rsidTr="00F430BA">
        <w:tc>
          <w:tcPr>
            <w:tcW w:w="4030" w:type="dxa"/>
          </w:tcPr>
          <w:p w14:paraId="3C315A9A" w14:textId="77777777" w:rsidR="000811A7" w:rsidRPr="00AF492A" w:rsidRDefault="000811A7" w:rsidP="00F430BA">
            <w:pPr>
              <w:rPr>
                <w:rFonts w:ascii="Times New Roman" w:hAnsi="Times New Roman" w:cs="Times New Roman"/>
                <w:sz w:val="20"/>
                <w:szCs w:val="20"/>
              </w:rPr>
            </w:pPr>
            <w:r w:rsidRPr="00AF492A">
              <w:rPr>
                <w:rFonts w:ascii="Times New Roman" w:hAnsi="Times New Roman" w:cs="Times New Roman"/>
                <w:i/>
                <w:iCs/>
                <w:sz w:val="20"/>
                <w:szCs w:val="20"/>
              </w:rPr>
              <w:lastRenderedPageBreak/>
              <w:t xml:space="preserve">Ūdens un jūras resursu ilgtspējīga izmantošana un aizsardzība: </w:t>
            </w:r>
            <w:r w:rsidRPr="00AF492A">
              <w:rPr>
                <w:rFonts w:ascii="Times New Roman" w:hAnsi="Times New Roman" w:cs="Times New Roman"/>
                <w:sz w:val="20"/>
                <w:szCs w:val="20"/>
              </w:rPr>
              <w:t>Vai sagaidāms, ka pasākums radīs kaitējumu:</w:t>
            </w:r>
          </w:p>
          <w:p w14:paraId="4C6D8748" w14:textId="77777777" w:rsidR="000811A7" w:rsidRPr="00AF492A" w:rsidRDefault="000811A7" w:rsidP="00AF492A">
            <w:pPr>
              <w:pStyle w:val="ListParagraph"/>
              <w:numPr>
                <w:ilvl w:val="0"/>
                <w:numId w:val="12"/>
              </w:numPr>
              <w:rPr>
                <w:rFonts w:ascii="Times New Roman" w:hAnsi="Times New Roman" w:cs="Times New Roman"/>
                <w:sz w:val="20"/>
                <w:szCs w:val="20"/>
              </w:rPr>
            </w:pPr>
            <w:r w:rsidRPr="00AF492A">
              <w:rPr>
                <w:rFonts w:ascii="Times New Roman" w:hAnsi="Times New Roman" w:cs="Times New Roman"/>
                <w:sz w:val="20"/>
                <w:szCs w:val="20"/>
              </w:rPr>
              <w:t>ūdens objektu labam stāvoklim vai labam ekoloģiskajam potenciālam, ieskaitot virszemes ūdeņus un gruntsūdeņus; vai</w:t>
            </w:r>
          </w:p>
          <w:p w14:paraId="20EBBDFC" w14:textId="77777777" w:rsidR="000811A7" w:rsidRPr="00AF492A" w:rsidRDefault="000811A7" w:rsidP="00AF492A">
            <w:pPr>
              <w:pStyle w:val="ListParagraph"/>
              <w:numPr>
                <w:ilvl w:val="0"/>
                <w:numId w:val="12"/>
              </w:numPr>
              <w:rPr>
                <w:rFonts w:ascii="Times New Roman" w:hAnsi="Times New Roman" w:cs="Times New Roman"/>
                <w:sz w:val="20"/>
                <w:szCs w:val="20"/>
              </w:rPr>
            </w:pPr>
            <w:r w:rsidRPr="00AF492A">
              <w:rPr>
                <w:rFonts w:ascii="Times New Roman" w:hAnsi="Times New Roman" w:cs="Times New Roman"/>
                <w:sz w:val="20"/>
                <w:szCs w:val="20"/>
              </w:rPr>
              <w:t>labam jūras ūdeņu vides stāvoklim?</w:t>
            </w:r>
          </w:p>
        </w:tc>
        <w:tc>
          <w:tcPr>
            <w:tcW w:w="567" w:type="dxa"/>
          </w:tcPr>
          <w:p w14:paraId="0EE42472" w14:textId="77777777" w:rsidR="000811A7" w:rsidRPr="00AF492A" w:rsidRDefault="000811A7" w:rsidP="00F430BA">
            <w:pPr>
              <w:rPr>
                <w:rFonts w:ascii="Times New Roman" w:hAnsi="Times New Roman" w:cs="Times New Roman"/>
                <w:b/>
                <w:bCs/>
                <w:sz w:val="20"/>
                <w:szCs w:val="20"/>
              </w:rPr>
            </w:pPr>
          </w:p>
        </w:tc>
        <w:tc>
          <w:tcPr>
            <w:tcW w:w="9438" w:type="dxa"/>
          </w:tcPr>
          <w:p w14:paraId="6156F038" w14:textId="77777777" w:rsidR="000811A7" w:rsidRPr="00AF492A" w:rsidRDefault="000811A7" w:rsidP="00F430BA">
            <w:p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t>Pasākumam nav būtiskas ietekmes, jo:</w:t>
            </w:r>
          </w:p>
          <w:p w14:paraId="5F4A8722" w14:textId="77777777" w:rsidR="000811A7" w:rsidRPr="00AF492A" w:rsidRDefault="000811A7" w:rsidP="00AF492A">
            <w:pPr>
              <w:pStyle w:val="ListParagraph"/>
              <w:numPr>
                <w:ilvl w:val="0"/>
                <w:numId w:val="15"/>
              </w:num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t>tiek plānota jau dabā eksistējošu aizsargdambju stāvokļa kvalitātes uzlabošana;</w:t>
            </w:r>
          </w:p>
          <w:p w14:paraId="492F07AE" w14:textId="77777777" w:rsidR="000811A7" w:rsidRPr="00AF492A" w:rsidRDefault="000811A7" w:rsidP="00AF492A">
            <w:pPr>
              <w:pStyle w:val="ListParagraph"/>
              <w:numPr>
                <w:ilvl w:val="0"/>
                <w:numId w:val="15"/>
              </w:num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t>atjaunojot aizsargdambi, tiks mazināti plūdu risku draudi.</w:t>
            </w:r>
          </w:p>
          <w:p w14:paraId="2C46805E" w14:textId="77777777" w:rsidR="000811A7" w:rsidRPr="00AF492A" w:rsidRDefault="000811A7" w:rsidP="00F430BA">
            <w:p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t>Tiks īstenoti vides aizsardzībai vajadzīgie ietekmes mazināšanas pasākumi. Atjaunojot aizsargdambjus tiks mazināti applūšanas riski spēcīgu lietusgāžu gadījumā un jūras uzplūdu gadījumā. ANM ietvaros netiek plānota jaunu aizsargdambju izbūve, bet gan plānota jau eksistējošu aizsargdambju kvalitātes uzlabošana.</w:t>
            </w:r>
          </w:p>
          <w:p w14:paraId="27B76E0B" w14:textId="77777777" w:rsidR="000811A7" w:rsidRPr="00AF492A" w:rsidRDefault="000811A7" w:rsidP="00F430BA">
            <w:p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t xml:space="preserve">Nav paredzams, ka pasākums kaitēs ūdens un jūras resursu ilgtspējīgai izmantošanai un aizsardzībai. Pasākuma mērķis ir uzlabot </w:t>
            </w:r>
            <w:r w:rsidRPr="00AF492A">
              <w:rPr>
                <w:rFonts w:ascii="Times New Roman" w:eastAsia="Calibri" w:hAnsi="Times New Roman" w:cs="Times New Roman"/>
                <w:bCs/>
                <w:iCs/>
                <w:sz w:val="20"/>
                <w:szCs w:val="20"/>
              </w:rPr>
              <w:t>plūdu risku mazināšanas infrastruktūru</w:t>
            </w:r>
            <w:r w:rsidRPr="00AF492A">
              <w:rPr>
                <w:rFonts w:ascii="Times New Roman" w:eastAsia="Calibri" w:hAnsi="Times New Roman" w:cs="Times New Roman"/>
                <w:sz w:val="20"/>
                <w:szCs w:val="20"/>
              </w:rPr>
              <w:t>, jo īpaši:</w:t>
            </w:r>
          </w:p>
          <w:p w14:paraId="430551F2" w14:textId="77777777" w:rsidR="000811A7" w:rsidRPr="00AF492A" w:rsidRDefault="000811A7" w:rsidP="00F430BA">
            <w:pPr>
              <w:jc w:val="both"/>
              <w:rPr>
                <w:rFonts w:ascii="Times New Roman" w:eastAsia="Calibri" w:hAnsi="Times New Roman" w:cs="Times New Roman"/>
                <w:sz w:val="20"/>
                <w:szCs w:val="20"/>
                <w:lang w:bidi="lv-LV"/>
              </w:rPr>
            </w:pPr>
            <w:r w:rsidRPr="00AF492A">
              <w:rPr>
                <w:rFonts w:ascii="Times New Roman" w:eastAsia="Calibri" w:hAnsi="Times New Roman" w:cs="Times New Roman"/>
                <w:sz w:val="20"/>
                <w:szCs w:val="20"/>
              </w:rPr>
              <w:t xml:space="preserve"> - ieguldījumi ilgtspējīgākās un efektīvākās pretplūdu būvēs mazinās </w:t>
            </w:r>
            <w:r w:rsidRPr="00AF492A">
              <w:rPr>
                <w:rFonts w:ascii="Times New Roman" w:eastAsia="Calibri" w:hAnsi="Times New Roman" w:cs="Times New Roman"/>
                <w:sz w:val="20"/>
                <w:szCs w:val="20"/>
                <w:lang w:bidi="lv-LV"/>
              </w:rPr>
              <w:t>potenciālo kaitējumu videi un iedzīvotāju drošībai, labklājībai un veselībai;</w:t>
            </w:r>
          </w:p>
          <w:p w14:paraId="3E25825D" w14:textId="77777777" w:rsidR="000811A7" w:rsidRPr="00AF492A" w:rsidRDefault="000811A7" w:rsidP="00F430BA">
            <w:p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lang w:bidi="lv-LV"/>
              </w:rPr>
              <w:t xml:space="preserve">- </w:t>
            </w:r>
            <w:r w:rsidRPr="00AF492A">
              <w:rPr>
                <w:rFonts w:ascii="Times New Roman" w:eastAsia="Calibri" w:hAnsi="Times New Roman" w:cs="Times New Roman"/>
                <w:sz w:val="20"/>
                <w:szCs w:val="20"/>
              </w:rPr>
              <w:t>mazinās   piesārņojošo vielu noplūdi virszemes ūdeņos un gruntsūdeņos;</w:t>
            </w:r>
          </w:p>
          <w:p w14:paraId="4006EE45" w14:textId="77777777" w:rsidR="000811A7" w:rsidRPr="00AF492A" w:rsidRDefault="000811A7" w:rsidP="00F430BA">
            <w:p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t>- plānotajiem pasākumiem tiks veikts ietekmes uz vidi novērtējums normatīvos aktos noteiktā apjomā .</w:t>
            </w:r>
          </w:p>
          <w:p w14:paraId="64EFA7A7" w14:textId="77777777" w:rsidR="000811A7" w:rsidRPr="00AF492A" w:rsidRDefault="000811A7" w:rsidP="00F430BA">
            <w:pPr>
              <w:jc w:val="both"/>
              <w:rPr>
                <w:rFonts w:ascii="Times New Roman" w:hAnsi="Times New Roman" w:cs="Times New Roman"/>
                <w:b/>
                <w:bCs/>
                <w:sz w:val="20"/>
                <w:szCs w:val="20"/>
              </w:rPr>
            </w:pPr>
          </w:p>
        </w:tc>
      </w:tr>
      <w:tr w:rsidR="00AF492A" w:rsidRPr="00AF492A" w14:paraId="2FE2562E" w14:textId="77777777" w:rsidTr="00F430BA">
        <w:tc>
          <w:tcPr>
            <w:tcW w:w="4030" w:type="dxa"/>
          </w:tcPr>
          <w:p w14:paraId="621003EF" w14:textId="77777777" w:rsidR="000811A7" w:rsidRPr="00AF492A" w:rsidRDefault="000811A7" w:rsidP="00F430BA">
            <w:pPr>
              <w:rPr>
                <w:rFonts w:ascii="Times New Roman" w:hAnsi="Times New Roman" w:cs="Times New Roman"/>
                <w:sz w:val="20"/>
                <w:szCs w:val="20"/>
              </w:rPr>
            </w:pPr>
            <w:r w:rsidRPr="00AF492A">
              <w:rPr>
                <w:rFonts w:ascii="Times New Roman" w:hAnsi="Times New Roman" w:cs="Times New Roman"/>
                <w:i/>
                <w:iCs/>
                <w:sz w:val="20"/>
                <w:szCs w:val="20"/>
              </w:rPr>
              <w:t xml:space="preserve">Aprites ekonomika, ieskaitot atkritumu novēršanu un pārstrādi: </w:t>
            </w:r>
            <w:r w:rsidRPr="00AF492A">
              <w:rPr>
                <w:rFonts w:ascii="Times New Roman" w:hAnsi="Times New Roman" w:cs="Times New Roman"/>
                <w:sz w:val="20"/>
                <w:szCs w:val="20"/>
              </w:rPr>
              <w:t>Vai sagaidāms, ka pasākuma rezultātā:</w:t>
            </w:r>
          </w:p>
          <w:p w14:paraId="1B73E029" w14:textId="77777777" w:rsidR="000811A7" w:rsidRPr="00AF492A" w:rsidRDefault="000811A7" w:rsidP="00AF492A">
            <w:pPr>
              <w:pStyle w:val="ListParagraph"/>
              <w:numPr>
                <w:ilvl w:val="0"/>
                <w:numId w:val="13"/>
              </w:numPr>
              <w:rPr>
                <w:rFonts w:ascii="Times New Roman" w:hAnsi="Times New Roman" w:cs="Times New Roman"/>
                <w:sz w:val="20"/>
                <w:szCs w:val="20"/>
              </w:rPr>
            </w:pPr>
            <w:r w:rsidRPr="00AF492A">
              <w:rPr>
                <w:rFonts w:ascii="Times New Roman" w:hAnsi="Times New Roman" w:cs="Times New Roman"/>
                <w:sz w:val="20"/>
                <w:szCs w:val="20"/>
              </w:rPr>
              <w:t>būtiski pieaugs atkritumu radīšana, sadedzināšana vai aizvākšana, izņemot nepārstrādājamu bīstamu atkritumu sadedzināšana; vai</w:t>
            </w:r>
          </w:p>
          <w:p w14:paraId="476B53CB" w14:textId="77777777" w:rsidR="000811A7" w:rsidRPr="00AF492A" w:rsidRDefault="000811A7" w:rsidP="00AF492A">
            <w:pPr>
              <w:pStyle w:val="ListParagraph"/>
              <w:numPr>
                <w:ilvl w:val="0"/>
                <w:numId w:val="13"/>
              </w:numPr>
              <w:rPr>
                <w:rFonts w:ascii="Times New Roman" w:hAnsi="Times New Roman" w:cs="Times New Roman"/>
                <w:sz w:val="20"/>
                <w:szCs w:val="20"/>
              </w:rPr>
            </w:pPr>
            <w:r w:rsidRPr="00AF492A">
              <w:rPr>
                <w:rFonts w:ascii="Times New Roman" w:hAnsi="Times New Roman" w:cs="Times New Roman"/>
                <w:sz w:val="20"/>
                <w:szCs w:val="20"/>
              </w:rPr>
              <w:t>jebkādu dabas resursu</w:t>
            </w:r>
            <w:r w:rsidRPr="00AF492A">
              <w:rPr>
                <w:rStyle w:val="FootnoteReference"/>
                <w:rFonts w:ascii="Times New Roman" w:hAnsi="Times New Roman" w:cs="Times New Roman"/>
                <w:sz w:val="20"/>
                <w:szCs w:val="20"/>
              </w:rPr>
              <w:footnoteReference w:id="9"/>
            </w:r>
            <w:r w:rsidRPr="00AF492A">
              <w:rPr>
                <w:rFonts w:ascii="Times New Roman" w:hAnsi="Times New Roman" w:cs="Times New Roman"/>
                <w:sz w:val="20"/>
                <w:szCs w:val="20"/>
              </w:rPr>
              <w:t xml:space="preserve"> tiešā vai netiešā izmantošana kļūs neefektīvāka jebkādā no to dzīves cikla posmiem, kas netiek mazināts ar atbilstošiem pasākumiem</w:t>
            </w:r>
            <w:r w:rsidRPr="00AF492A">
              <w:rPr>
                <w:rStyle w:val="FootnoteReference"/>
                <w:rFonts w:ascii="Times New Roman" w:hAnsi="Times New Roman" w:cs="Times New Roman"/>
                <w:sz w:val="20"/>
                <w:szCs w:val="20"/>
              </w:rPr>
              <w:footnoteReference w:id="10"/>
            </w:r>
            <w:r w:rsidRPr="00AF492A">
              <w:rPr>
                <w:rFonts w:ascii="Times New Roman" w:hAnsi="Times New Roman" w:cs="Times New Roman"/>
                <w:sz w:val="20"/>
                <w:szCs w:val="20"/>
              </w:rPr>
              <w:t>; vai</w:t>
            </w:r>
          </w:p>
          <w:p w14:paraId="7B7A76D9" w14:textId="77777777" w:rsidR="000811A7" w:rsidRPr="00AF492A" w:rsidRDefault="000811A7" w:rsidP="00AF492A">
            <w:pPr>
              <w:pStyle w:val="ListParagraph"/>
              <w:numPr>
                <w:ilvl w:val="0"/>
                <w:numId w:val="13"/>
              </w:numPr>
              <w:rPr>
                <w:rFonts w:ascii="Times New Roman" w:hAnsi="Times New Roman" w:cs="Times New Roman"/>
                <w:sz w:val="20"/>
                <w:szCs w:val="20"/>
              </w:rPr>
            </w:pPr>
            <w:r w:rsidRPr="00AF492A">
              <w:rPr>
                <w:rFonts w:ascii="Times New Roman" w:hAnsi="Times New Roman" w:cs="Times New Roman"/>
                <w:sz w:val="20"/>
                <w:szCs w:val="20"/>
              </w:rPr>
              <w:lastRenderedPageBreak/>
              <w:t>tiks radīts nozīmīgs un ilgtermiņa kaitējums videi aprites ekonomikas kontekstā</w:t>
            </w:r>
            <w:r w:rsidRPr="00AF492A">
              <w:rPr>
                <w:rStyle w:val="FootnoteReference"/>
                <w:rFonts w:ascii="Times New Roman" w:hAnsi="Times New Roman" w:cs="Times New Roman"/>
                <w:sz w:val="20"/>
                <w:szCs w:val="20"/>
              </w:rPr>
              <w:footnoteReference w:id="11"/>
            </w:r>
            <w:r w:rsidRPr="00AF492A">
              <w:rPr>
                <w:rFonts w:ascii="Times New Roman" w:hAnsi="Times New Roman" w:cs="Times New Roman"/>
                <w:sz w:val="20"/>
                <w:szCs w:val="20"/>
              </w:rPr>
              <w:t>?</w:t>
            </w:r>
          </w:p>
        </w:tc>
        <w:tc>
          <w:tcPr>
            <w:tcW w:w="567" w:type="dxa"/>
          </w:tcPr>
          <w:p w14:paraId="242E5673" w14:textId="77777777" w:rsidR="000811A7" w:rsidRPr="00AF492A" w:rsidRDefault="000811A7" w:rsidP="00F430BA">
            <w:pPr>
              <w:rPr>
                <w:rFonts w:ascii="Times New Roman" w:hAnsi="Times New Roman" w:cs="Times New Roman"/>
                <w:b/>
                <w:bCs/>
                <w:sz w:val="20"/>
                <w:szCs w:val="20"/>
              </w:rPr>
            </w:pPr>
            <w:r w:rsidRPr="00AF492A">
              <w:rPr>
                <w:rFonts w:ascii="Times New Roman" w:hAnsi="Times New Roman" w:cs="Times New Roman"/>
                <w:b/>
                <w:bCs/>
                <w:sz w:val="20"/>
                <w:szCs w:val="20"/>
              </w:rPr>
              <w:lastRenderedPageBreak/>
              <w:t>x</w:t>
            </w:r>
          </w:p>
        </w:tc>
        <w:tc>
          <w:tcPr>
            <w:tcW w:w="9438" w:type="dxa"/>
          </w:tcPr>
          <w:p w14:paraId="20B737BF" w14:textId="77777777" w:rsidR="000811A7" w:rsidRPr="00AF492A" w:rsidRDefault="000811A7" w:rsidP="00F430BA">
            <w:pPr>
              <w:jc w:val="both"/>
              <w:rPr>
                <w:rFonts w:ascii="Times New Roman" w:hAnsi="Times New Roman" w:cs="Times New Roman"/>
                <w:b/>
                <w:bCs/>
                <w:sz w:val="20"/>
                <w:szCs w:val="20"/>
              </w:rPr>
            </w:pPr>
            <w:r w:rsidRPr="00AF492A">
              <w:rPr>
                <w:rFonts w:ascii="Times New Roman" w:hAnsi="Times New Roman" w:cs="Times New Roman"/>
                <w:b/>
                <w:bCs/>
                <w:sz w:val="20"/>
                <w:szCs w:val="20"/>
              </w:rPr>
              <w:t>-</w:t>
            </w:r>
          </w:p>
        </w:tc>
      </w:tr>
      <w:tr w:rsidR="00AF492A" w:rsidRPr="00AF492A" w14:paraId="260083F9" w14:textId="77777777" w:rsidTr="00F430BA">
        <w:tc>
          <w:tcPr>
            <w:tcW w:w="4030" w:type="dxa"/>
          </w:tcPr>
          <w:p w14:paraId="1910FA9B" w14:textId="77777777" w:rsidR="000811A7" w:rsidRPr="00AF492A" w:rsidRDefault="000811A7" w:rsidP="00F430BA">
            <w:pPr>
              <w:rPr>
                <w:rFonts w:ascii="Times New Roman" w:hAnsi="Times New Roman" w:cs="Times New Roman"/>
                <w:sz w:val="20"/>
                <w:szCs w:val="20"/>
              </w:rPr>
            </w:pPr>
            <w:r w:rsidRPr="00AF492A">
              <w:rPr>
                <w:rFonts w:ascii="Times New Roman" w:hAnsi="Times New Roman" w:cs="Times New Roman"/>
                <w:i/>
                <w:iCs/>
                <w:sz w:val="20"/>
                <w:szCs w:val="20"/>
              </w:rPr>
              <w:t xml:space="preserve">Piesārņojuma novēršana un kontrole attiecībā uz gaisu, ūdeni un zemi (land): </w:t>
            </w:r>
            <w:r w:rsidRPr="00AF492A">
              <w:rPr>
                <w:rFonts w:ascii="Times New Roman" w:hAnsi="Times New Roman" w:cs="Times New Roman"/>
                <w:sz w:val="20"/>
                <w:szCs w:val="20"/>
              </w:rPr>
              <w:t xml:space="preserve"> Vai sagaidāms, ka pasākuma rezultātā ievērojami pieaugs piesārņojošo vielu</w:t>
            </w:r>
            <w:r w:rsidRPr="00AF492A">
              <w:rPr>
                <w:rStyle w:val="FootnoteReference"/>
                <w:rFonts w:ascii="Times New Roman" w:hAnsi="Times New Roman" w:cs="Times New Roman"/>
                <w:sz w:val="20"/>
                <w:szCs w:val="20"/>
              </w:rPr>
              <w:footnoteReference w:id="12"/>
            </w:r>
            <w:r w:rsidRPr="00AF492A">
              <w:rPr>
                <w:rFonts w:ascii="Times New Roman" w:hAnsi="Times New Roman" w:cs="Times New Roman"/>
                <w:sz w:val="20"/>
                <w:szCs w:val="20"/>
              </w:rPr>
              <w:t xml:space="preserve"> emisijas gaisā, ūdenī un zemē (land)?</w:t>
            </w:r>
          </w:p>
        </w:tc>
        <w:tc>
          <w:tcPr>
            <w:tcW w:w="567" w:type="dxa"/>
          </w:tcPr>
          <w:p w14:paraId="3B6AC242" w14:textId="77777777" w:rsidR="000811A7" w:rsidRPr="00AF492A" w:rsidRDefault="000811A7" w:rsidP="00F430BA">
            <w:pPr>
              <w:rPr>
                <w:rFonts w:ascii="Times New Roman" w:hAnsi="Times New Roman" w:cs="Times New Roman"/>
                <w:b/>
                <w:bCs/>
                <w:sz w:val="20"/>
                <w:szCs w:val="20"/>
              </w:rPr>
            </w:pPr>
          </w:p>
        </w:tc>
        <w:tc>
          <w:tcPr>
            <w:tcW w:w="9438" w:type="dxa"/>
          </w:tcPr>
          <w:p w14:paraId="09AB2F6D" w14:textId="77777777" w:rsidR="000811A7" w:rsidRPr="00AF492A" w:rsidRDefault="000811A7" w:rsidP="00F430BA">
            <w:p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t xml:space="preserve">Paredzams, ka pasākums neradīs ievērojamu piesārņojošo vielu emisiju pieaugumu gaisā, ūdenī vai zemē, mazinot piesārņojošo vielu nokļūšanu virszemes ūdeņos. </w:t>
            </w:r>
          </w:p>
          <w:p w14:paraId="07472D16" w14:textId="77777777" w:rsidR="000811A7" w:rsidRPr="00AF492A" w:rsidRDefault="000811A7" w:rsidP="00F430BA">
            <w:pPr>
              <w:jc w:val="both"/>
              <w:rPr>
                <w:rFonts w:ascii="Times New Roman" w:hAnsi="Times New Roman" w:cs="Times New Roman"/>
                <w:bCs/>
                <w:sz w:val="20"/>
                <w:szCs w:val="20"/>
              </w:rPr>
            </w:pPr>
            <w:r w:rsidRPr="00AF492A">
              <w:rPr>
                <w:rFonts w:ascii="Times New Roman" w:hAnsi="Times New Roman" w:cs="Times New Roman"/>
                <w:bCs/>
                <w:sz w:val="20"/>
                <w:szCs w:val="20"/>
              </w:rPr>
              <w:t>Tiks ievēroti visi atbilstošie vides aizsardzības normatīvi, tiks vērtēts, lai būvniecībā izmantotie materiāli un tehnika atrastos pēc iespējas tuvāk būvobjektam.</w:t>
            </w:r>
          </w:p>
          <w:p w14:paraId="50995937" w14:textId="77777777" w:rsidR="000811A7" w:rsidRPr="00AF492A" w:rsidRDefault="000811A7" w:rsidP="00F430BA">
            <w:pPr>
              <w:jc w:val="both"/>
              <w:rPr>
                <w:rFonts w:ascii="Times New Roman" w:hAnsi="Times New Roman" w:cs="Times New Roman"/>
                <w:bCs/>
                <w:sz w:val="20"/>
                <w:szCs w:val="20"/>
              </w:rPr>
            </w:pPr>
            <w:r w:rsidRPr="00AF492A">
              <w:rPr>
                <w:rFonts w:ascii="Times New Roman" w:hAnsi="Times New Roman" w:cs="Times New Roman"/>
                <w:bCs/>
                <w:sz w:val="20"/>
                <w:szCs w:val="20"/>
              </w:rPr>
              <w:t>Pasākuma ietvaros tiek plānots atbalstīt teritorijas labiekārtošanas darbus, tostarp apzaļumošanu, tādējādi nodrošinot zaļu un ilgtspējīgas vides mērķu sasniegšanu.</w:t>
            </w:r>
          </w:p>
        </w:tc>
      </w:tr>
      <w:tr w:rsidR="00AF492A" w:rsidRPr="00AF492A" w14:paraId="132B9684" w14:textId="77777777" w:rsidTr="00F430BA">
        <w:tc>
          <w:tcPr>
            <w:tcW w:w="4030" w:type="dxa"/>
          </w:tcPr>
          <w:p w14:paraId="7CD3BDFF" w14:textId="77777777" w:rsidR="000811A7" w:rsidRPr="00AF492A" w:rsidRDefault="000811A7" w:rsidP="00F430BA">
            <w:pPr>
              <w:rPr>
                <w:rFonts w:ascii="Times New Roman" w:hAnsi="Times New Roman" w:cs="Times New Roman"/>
                <w:sz w:val="20"/>
                <w:szCs w:val="20"/>
              </w:rPr>
            </w:pPr>
            <w:r w:rsidRPr="00AF492A">
              <w:rPr>
                <w:rFonts w:ascii="Times New Roman" w:hAnsi="Times New Roman" w:cs="Times New Roman"/>
                <w:i/>
                <w:iCs/>
                <w:sz w:val="20"/>
                <w:szCs w:val="20"/>
              </w:rPr>
              <w:t xml:space="preserve">Biodaudzveidības un ekosistēmu aizsardzība un atjaunošana: </w:t>
            </w:r>
            <w:r w:rsidRPr="00AF492A">
              <w:rPr>
                <w:rFonts w:ascii="Times New Roman" w:hAnsi="Times New Roman" w:cs="Times New Roman"/>
                <w:sz w:val="20"/>
                <w:szCs w:val="20"/>
              </w:rPr>
              <w:t>Vai sagaidāms, ka pasākums:</w:t>
            </w:r>
          </w:p>
          <w:p w14:paraId="622CD7F8" w14:textId="77777777" w:rsidR="000811A7" w:rsidRPr="00AF492A" w:rsidRDefault="000811A7" w:rsidP="00AF492A">
            <w:pPr>
              <w:pStyle w:val="ListParagraph"/>
              <w:numPr>
                <w:ilvl w:val="0"/>
                <w:numId w:val="14"/>
              </w:numPr>
              <w:rPr>
                <w:rFonts w:ascii="Times New Roman" w:hAnsi="Times New Roman" w:cs="Times New Roman"/>
                <w:sz w:val="20"/>
                <w:szCs w:val="20"/>
              </w:rPr>
            </w:pPr>
            <w:r w:rsidRPr="00AF492A">
              <w:rPr>
                <w:rFonts w:ascii="Times New Roman" w:hAnsi="Times New Roman" w:cs="Times New Roman"/>
                <w:sz w:val="20"/>
                <w:szCs w:val="20"/>
              </w:rPr>
              <w:t>radīs ievērojamu kaitējumu ekosistēmu labam stāvoklim</w:t>
            </w:r>
            <w:r w:rsidRPr="00AF492A">
              <w:rPr>
                <w:rStyle w:val="FootnoteReference"/>
                <w:rFonts w:ascii="Times New Roman" w:hAnsi="Times New Roman" w:cs="Times New Roman"/>
                <w:sz w:val="20"/>
                <w:szCs w:val="20"/>
              </w:rPr>
              <w:footnoteReference w:id="13"/>
            </w:r>
            <w:r w:rsidRPr="00AF492A">
              <w:rPr>
                <w:rFonts w:ascii="Times New Roman" w:hAnsi="Times New Roman" w:cs="Times New Roman"/>
                <w:sz w:val="20"/>
                <w:szCs w:val="20"/>
              </w:rPr>
              <w:t xml:space="preserve"> un noturībai; vai</w:t>
            </w:r>
          </w:p>
          <w:p w14:paraId="6D663A81" w14:textId="77777777" w:rsidR="000811A7" w:rsidRPr="00AF492A" w:rsidRDefault="000811A7" w:rsidP="00AF492A">
            <w:pPr>
              <w:pStyle w:val="ListParagraph"/>
              <w:numPr>
                <w:ilvl w:val="0"/>
                <w:numId w:val="14"/>
              </w:numPr>
              <w:rPr>
                <w:rFonts w:ascii="Times New Roman" w:hAnsi="Times New Roman" w:cs="Times New Roman"/>
                <w:sz w:val="20"/>
                <w:szCs w:val="20"/>
              </w:rPr>
            </w:pPr>
            <w:r w:rsidRPr="00AF492A">
              <w:rPr>
                <w:rFonts w:ascii="Times New Roman" w:hAnsi="Times New Roman" w:cs="Times New Roman"/>
                <w:sz w:val="20"/>
                <w:szCs w:val="20"/>
              </w:rPr>
              <w:t>radīs kaitējumu dzīvotņu un sugu, t.sk., ES nozīmes,  aizsardzības stāvoklim?</w:t>
            </w:r>
          </w:p>
        </w:tc>
        <w:tc>
          <w:tcPr>
            <w:tcW w:w="567" w:type="dxa"/>
          </w:tcPr>
          <w:p w14:paraId="05DF58E8" w14:textId="77777777" w:rsidR="000811A7" w:rsidRPr="00AF492A" w:rsidRDefault="000811A7" w:rsidP="00F430BA">
            <w:pPr>
              <w:rPr>
                <w:rFonts w:ascii="Times New Roman" w:hAnsi="Times New Roman" w:cs="Times New Roman"/>
                <w:b/>
                <w:bCs/>
                <w:sz w:val="20"/>
                <w:szCs w:val="20"/>
              </w:rPr>
            </w:pPr>
          </w:p>
        </w:tc>
        <w:tc>
          <w:tcPr>
            <w:tcW w:w="9438" w:type="dxa"/>
          </w:tcPr>
          <w:p w14:paraId="64628170" w14:textId="77777777" w:rsidR="000811A7" w:rsidRPr="00AF492A" w:rsidRDefault="000811A7" w:rsidP="00F430BA">
            <w:p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t xml:space="preserve">Pasākumam nebūs kaitīgas ietekmes uz bioloģisko daudzveidību un ekosistēmām, jo: </w:t>
            </w:r>
          </w:p>
          <w:p w14:paraId="320C98A1" w14:textId="77777777" w:rsidR="000811A7" w:rsidRPr="00AF492A" w:rsidRDefault="000811A7" w:rsidP="00F430BA">
            <w:pPr>
              <w:jc w:val="both"/>
              <w:rPr>
                <w:rFonts w:ascii="Times New Roman" w:eastAsia="Calibri" w:hAnsi="Times New Roman" w:cs="Times New Roman"/>
                <w:sz w:val="20"/>
                <w:szCs w:val="20"/>
                <w:lang w:bidi="lv-LV"/>
              </w:rPr>
            </w:pPr>
            <w:r w:rsidRPr="00AF492A">
              <w:rPr>
                <w:rFonts w:ascii="Times New Roman" w:eastAsia="Calibri" w:hAnsi="Times New Roman" w:cs="Times New Roman"/>
                <w:sz w:val="20"/>
                <w:szCs w:val="20"/>
              </w:rPr>
              <w:t xml:space="preserve">- </w:t>
            </w:r>
            <w:r w:rsidRPr="00AF492A">
              <w:rPr>
                <w:rFonts w:ascii="Times New Roman" w:eastAsia="Calibri" w:hAnsi="Times New Roman" w:cs="Times New Roman"/>
                <w:sz w:val="20"/>
                <w:szCs w:val="20"/>
                <w:lang w:bidi="lv-LV"/>
              </w:rPr>
              <w:t>prioritāri tiks īstenoti “zaļās infrastruktūras” risinājumi, vai arī kombinētās infrastruktūras izbūve, kas papildināta ar dabā balstītu risinājumu elementiem;</w:t>
            </w:r>
          </w:p>
          <w:p w14:paraId="28482464" w14:textId="77777777" w:rsidR="000811A7" w:rsidRPr="00AF492A" w:rsidRDefault="000811A7" w:rsidP="00F430BA">
            <w:p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t>- jebkurš sugu traucējums vai negatīva ietekme uz dzīvotnēm ārpus šīm vietām gan būvniecības, gan ekspluatācijas posmā tiks novērsta, veicot nepieciešamās profilakses un mazināšanas darbības;</w:t>
            </w:r>
          </w:p>
          <w:p w14:paraId="72A8EA3D" w14:textId="77777777" w:rsidR="000811A7" w:rsidRPr="00AF492A" w:rsidRDefault="000811A7" w:rsidP="00F430BA">
            <w:p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t>- plānotajiem pasākumiem tiks veikts ietekmes uz vidi novērtējums normatīvo aktu noteiktajā apjomā;</w:t>
            </w:r>
          </w:p>
          <w:p w14:paraId="552F252A" w14:textId="77777777" w:rsidR="000811A7" w:rsidRPr="00AF492A" w:rsidRDefault="000811A7" w:rsidP="00F430BA">
            <w:p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t xml:space="preserve"> - tas atbilst Dzīvotņu un putnu direktīvas prasībām;</w:t>
            </w:r>
          </w:p>
          <w:p w14:paraId="0CB1919B" w14:textId="77777777" w:rsidR="000811A7" w:rsidRPr="00AF492A" w:rsidRDefault="000811A7" w:rsidP="00F430BA">
            <w:p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t xml:space="preserve">  - pasākums mazinās negatīvo ietekmi uz bioloģisko daudzveidību.</w:t>
            </w:r>
          </w:p>
        </w:tc>
      </w:tr>
    </w:tbl>
    <w:p w14:paraId="0A3A0A11" w14:textId="77777777" w:rsidR="000811A7" w:rsidRPr="00AF492A" w:rsidRDefault="000811A7" w:rsidP="000811A7">
      <w:pPr>
        <w:spacing w:line="240" w:lineRule="auto"/>
        <w:ind w:left="360"/>
        <w:rPr>
          <w:b/>
          <w:bCs/>
          <w:sz w:val="20"/>
          <w:szCs w:val="20"/>
        </w:rPr>
      </w:pPr>
    </w:p>
    <w:p w14:paraId="604F9A11" w14:textId="77777777" w:rsidR="000811A7" w:rsidRPr="00AF492A" w:rsidRDefault="000811A7" w:rsidP="009E6627">
      <w:pPr>
        <w:shd w:val="clear" w:color="auto" w:fill="BDD6EE" w:themeFill="accent1" w:themeFillTint="66"/>
        <w:spacing w:line="240" w:lineRule="auto"/>
        <w:jc w:val="center"/>
        <w:rPr>
          <w:b/>
          <w:bCs/>
          <w:i/>
          <w:iCs/>
          <w:sz w:val="20"/>
          <w:szCs w:val="20"/>
        </w:rPr>
      </w:pPr>
      <w:r w:rsidRPr="00AF492A">
        <w:rPr>
          <w:b/>
          <w:bCs/>
          <w:i/>
          <w:iCs/>
          <w:sz w:val="20"/>
          <w:szCs w:val="20"/>
        </w:rPr>
        <w:t>Ošas 1 poldera aizsargdambja D-1, Ošas 2 poldera aizsargdambja D-1 un</w:t>
      </w:r>
    </w:p>
    <w:p w14:paraId="68D65CCF" w14:textId="77777777" w:rsidR="000811A7" w:rsidRPr="00AF492A" w:rsidRDefault="000811A7" w:rsidP="009E6627">
      <w:pPr>
        <w:shd w:val="clear" w:color="auto" w:fill="BDD6EE" w:themeFill="accent1" w:themeFillTint="66"/>
        <w:spacing w:line="240" w:lineRule="auto"/>
        <w:jc w:val="center"/>
        <w:rPr>
          <w:b/>
          <w:bCs/>
          <w:sz w:val="20"/>
          <w:szCs w:val="20"/>
        </w:rPr>
      </w:pPr>
      <w:r w:rsidRPr="00AF492A">
        <w:rPr>
          <w:b/>
          <w:bCs/>
          <w:i/>
          <w:iCs/>
          <w:sz w:val="20"/>
          <w:szCs w:val="20"/>
        </w:rPr>
        <w:t>Ošas 2 poldera aizsargdambja D-2, Rožupes pagastā, Līvānu novadā atjaunošana</w:t>
      </w:r>
    </w:p>
    <w:p w14:paraId="02B35ADA" w14:textId="77777777" w:rsidR="000811A7" w:rsidRPr="00AF492A" w:rsidRDefault="000811A7" w:rsidP="00AF492A">
      <w:pPr>
        <w:spacing w:line="240" w:lineRule="auto"/>
        <w:rPr>
          <w:b/>
          <w:bCs/>
          <w:sz w:val="20"/>
          <w:szCs w:val="20"/>
        </w:rPr>
      </w:pPr>
      <w:r w:rsidRPr="00AF492A">
        <w:rPr>
          <w:b/>
          <w:bCs/>
          <w:sz w:val="20"/>
          <w:szCs w:val="20"/>
        </w:rPr>
        <w:t>1.daļa :</w:t>
      </w:r>
    </w:p>
    <w:p w14:paraId="35B11505" w14:textId="77777777" w:rsidR="000811A7" w:rsidRPr="00AF492A" w:rsidRDefault="000811A7" w:rsidP="000811A7">
      <w:pPr>
        <w:spacing w:line="240" w:lineRule="auto"/>
        <w:ind w:left="360"/>
        <w:rPr>
          <w:b/>
          <w:bCs/>
          <w:sz w:val="20"/>
          <w:szCs w:val="20"/>
        </w:rPr>
      </w:pPr>
    </w:p>
    <w:tbl>
      <w:tblPr>
        <w:tblStyle w:val="TableGrid"/>
        <w:tblW w:w="14035" w:type="dxa"/>
        <w:tblInd w:w="360" w:type="dxa"/>
        <w:tblLook w:val="04A0" w:firstRow="1" w:lastRow="0" w:firstColumn="1" w:lastColumn="0" w:noHBand="0" w:noVBand="1"/>
      </w:tblPr>
      <w:tblGrid>
        <w:gridCol w:w="4030"/>
        <w:gridCol w:w="567"/>
        <w:gridCol w:w="567"/>
        <w:gridCol w:w="8871"/>
      </w:tblGrid>
      <w:tr w:rsidR="00AF492A" w:rsidRPr="00AF492A" w14:paraId="7720EAEE" w14:textId="77777777" w:rsidTr="00F430BA">
        <w:tc>
          <w:tcPr>
            <w:tcW w:w="4030" w:type="dxa"/>
            <w:vAlign w:val="center"/>
          </w:tcPr>
          <w:p w14:paraId="658020A8" w14:textId="77777777" w:rsidR="000811A7" w:rsidRPr="00AF492A" w:rsidRDefault="000811A7" w:rsidP="00F430BA">
            <w:pPr>
              <w:jc w:val="center"/>
              <w:rPr>
                <w:rFonts w:ascii="Times New Roman" w:hAnsi="Times New Roman" w:cs="Times New Roman"/>
                <w:b/>
                <w:bCs/>
                <w:sz w:val="20"/>
                <w:szCs w:val="20"/>
              </w:rPr>
            </w:pPr>
            <w:r w:rsidRPr="00AF492A">
              <w:rPr>
                <w:rFonts w:ascii="Times New Roman" w:hAnsi="Times New Roman" w:cs="Times New Roman"/>
                <w:b/>
                <w:bCs/>
                <w:sz w:val="20"/>
                <w:szCs w:val="20"/>
              </w:rPr>
              <w:t>Lūgums norādīt, kuriem no zemāk minētajiem vides mērķiem nepieciešams būtisks pasākuma DNSH izvērtējums</w:t>
            </w:r>
          </w:p>
        </w:tc>
        <w:tc>
          <w:tcPr>
            <w:tcW w:w="567" w:type="dxa"/>
            <w:vAlign w:val="center"/>
          </w:tcPr>
          <w:p w14:paraId="7F71B494" w14:textId="77777777" w:rsidR="000811A7" w:rsidRPr="00AF492A" w:rsidRDefault="000811A7" w:rsidP="00F430BA">
            <w:pPr>
              <w:jc w:val="center"/>
              <w:rPr>
                <w:rFonts w:ascii="Times New Roman" w:hAnsi="Times New Roman" w:cs="Times New Roman"/>
                <w:b/>
                <w:bCs/>
                <w:sz w:val="20"/>
                <w:szCs w:val="20"/>
              </w:rPr>
            </w:pPr>
            <w:r w:rsidRPr="00AF492A">
              <w:rPr>
                <w:rFonts w:ascii="Times New Roman" w:hAnsi="Times New Roman" w:cs="Times New Roman"/>
                <w:b/>
                <w:bCs/>
                <w:sz w:val="20"/>
                <w:szCs w:val="20"/>
              </w:rPr>
              <w:t>Jā</w:t>
            </w:r>
          </w:p>
        </w:tc>
        <w:tc>
          <w:tcPr>
            <w:tcW w:w="567" w:type="dxa"/>
            <w:vAlign w:val="center"/>
          </w:tcPr>
          <w:p w14:paraId="48299304" w14:textId="77777777" w:rsidR="000811A7" w:rsidRPr="00AF492A" w:rsidRDefault="000811A7" w:rsidP="00F430BA">
            <w:pPr>
              <w:jc w:val="center"/>
              <w:rPr>
                <w:rFonts w:ascii="Times New Roman" w:hAnsi="Times New Roman" w:cs="Times New Roman"/>
                <w:b/>
                <w:bCs/>
                <w:sz w:val="20"/>
                <w:szCs w:val="20"/>
              </w:rPr>
            </w:pPr>
            <w:r w:rsidRPr="00AF492A">
              <w:rPr>
                <w:rFonts w:ascii="Times New Roman" w:hAnsi="Times New Roman" w:cs="Times New Roman"/>
                <w:b/>
                <w:bCs/>
                <w:sz w:val="20"/>
                <w:szCs w:val="20"/>
              </w:rPr>
              <w:t>Nē</w:t>
            </w:r>
          </w:p>
        </w:tc>
        <w:tc>
          <w:tcPr>
            <w:tcW w:w="8871" w:type="dxa"/>
            <w:vAlign w:val="center"/>
          </w:tcPr>
          <w:p w14:paraId="7DF9E707" w14:textId="77777777" w:rsidR="000811A7" w:rsidRPr="00AF492A" w:rsidRDefault="000811A7" w:rsidP="00F430BA">
            <w:pPr>
              <w:jc w:val="center"/>
              <w:rPr>
                <w:rFonts w:ascii="Times New Roman" w:hAnsi="Times New Roman" w:cs="Times New Roman"/>
                <w:b/>
                <w:bCs/>
                <w:sz w:val="20"/>
                <w:szCs w:val="20"/>
              </w:rPr>
            </w:pPr>
            <w:r w:rsidRPr="00AF492A">
              <w:rPr>
                <w:rFonts w:ascii="Times New Roman" w:hAnsi="Times New Roman" w:cs="Times New Roman"/>
                <w:b/>
                <w:bCs/>
                <w:sz w:val="20"/>
                <w:szCs w:val="20"/>
              </w:rPr>
              <w:t>Pamatojums, ja ir izvēlēta atbilde “Nē”</w:t>
            </w:r>
          </w:p>
        </w:tc>
      </w:tr>
      <w:tr w:rsidR="00AF492A" w:rsidRPr="00AF492A" w14:paraId="66A13407" w14:textId="77777777" w:rsidTr="00F430BA">
        <w:tc>
          <w:tcPr>
            <w:tcW w:w="4030" w:type="dxa"/>
          </w:tcPr>
          <w:p w14:paraId="44E1A22C" w14:textId="77777777" w:rsidR="000811A7" w:rsidRPr="00AF492A" w:rsidRDefault="000811A7" w:rsidP="00F430BA">
            <w:pPr>
              <w:rPr>
                <w:rFonts w:ascii="Times New Roman" w:hAnsi="Times New Roman" w:cs="Times New Roman"/>
                <w:sz w:val="20"/>
                <w:szCs w:val="20"/>
              </w:rPr>
            </w:pPr>
            <w:r w:rsidRPr="00AF492A">
              <w:rPr>
                <w:rFonts w:ascii="Times New Roman" w:hAnsi="Times New Roman" w:cs="Times New Roman"/>
                <w:sz w:val="20"/>
                <w:szCs w:val="20"/>
              </w:rPr>
              <w:t>Klimata pārmaiņu mazināšana</w:t>
            </w:r>
          </w:p>
        </w:tc>
        <w:tc>
          <w:tcPr>
            <w:tcW w:w="567" w:type="dxa"/>
          </w:tcPr>
          <w:p w14:paraId="1F17599D" w14:textId="77777777" w:rsidR="000811A7" w:rsidRPr="00AF492A" w:rsidRDefault="000811A7" w:rsidP="00F430BA">
            <w:pPr>
              <w:rPr>
                <w:rFonts w:ascii="Times New Roman" w:hAnsi="Times New Roman" w:cs="Times New Roman"/>
                <w:b/>
                <w:bCs/>
                <w:sz w:val="20"/>
                <w:szCs w:val="20"/>
              </w:rPr>
            </w:pPr>
          </w:p>
        </w:tc>
        <w:tc>
          <w:tcPr>
            <w:tcW w:w="567" w:type="dxa"/>
          </w:tcPr>
          <w:p w14:paraId="5DD59787" w14:textId="77777777" w:rsidR="000811A7" w:rsidRPr="00AF492A" w:rsidRDefault="000811A7" w:rsidP="00F430BA">
            <w:pPr>
              <w:rPr>
                <w:rFonts w:ascii="Times New Roman" w:hAnsi="Times New Roman" w:cs="Times New Roman"/>
                <w:b/>
                <w:bCs/>
                <w:sz w:val="20"/>
                <w:szCs w:val="20"/>
              </w:rPr>
            </w:pPr>
            <w:r w:rsidRPr="00AF492A">
              <w:rPr>
                <w:rFonts w:ascii="Times New Roman" w:hAnsi="Times New Roman" w:cs="Times New Roman"/>
                <w:b/>
                <w:bCs/>
                <w:sz w:val="20"/>
                <w:szCs w:val="20"/>
              </w:rPr>
              <w:t>x</w:t>
            </w:r>
          </w:p>
        </w:tc>
        <w:tc>
          <w:tcPr>
            <w:tcW w:w="8871" w:type="dxa"/>
          </w:tcPr>
          <w:p w14:paraId="6622F86C" w14:textId="77777777" w:rsidR="000811A7" w:rsidRPr="00AF492A" w:rsidRDefault="000811A7" w:rsidP="00F430BA">
            <w:pPr>
              <w:jc w:val="both"/>
              <w:rPr>
                <w:rFonts w:ascii="Times New Roman" w:hAnsi="Times New Roman" w:cs="Times New Roman"/>
                <w:b/>
                <w:bCs/>
                <w:sz w:val="20"/>
                <w:szCs w:val="20"/>
              </w:rPr>
            </w:pPr>
            <w:r w:rsidRPr="00AF492A">
              <w:rPr>
                <w:rFonts w:ascii="Times New Roman" w:eastAsia="Calibri" w:hAnsi="Times New Roman" w:cs="Times New Roman"/>
                <w:sz w:val="20"/>
                <w:szCs w:val="20"/>
              </w:rPr>
              <w:t xml:space="preserve">Pasākuma atbalstītajai darbībai ir nenozīmīga paredzama ietekme šo vides mērķi, ņemot vērā ietekmi visā dzīves ciklā. </w:t>
            </w:r>
          </w:p>
        </w:tc>
      </w:tr>
      <w:tr w:rsidR="00AF492A" w:rsidRPr="00AF492A" w14:paraId="0FCBA6ED" w14:textId="77777777" w:rsidTr="00F430BA">
        <w:tc>
          <w:tcPr>
            <w:tcW w:w="4030" w:type="dxa"/>
          </w:tcPr>
          <w:p w14:paraId="5155E6DB" w14:textId="77777777" w:rsidR="000811A7" w:rsidRPr="00AF492A" w:rsidRDefault="000811A7" w:rsidP="00F430BA">
            <w:pPr>
              <w:rPr>
                <w:rFonts w:ascii="Times New Roman" w:hAnsi="Times New Roman" w:cs="Times New Roman"/>
                <w:sz w:val="20"/>
                <w:szCs w:val="20"/>
              </w:rPr>
            </w:pPr>
            <w:r w:rsidRPr="00AF492A">
              <w:rPr>
                <w:rFonts w:ascii="Times New Roman" w:hAnsi="Times New Roman" w:cs="Times New Roman"/>
                <w:sz w:val="20"/>
                <w:szCs w:val="20"/>
              </w:rPr>
              <w:t>Pielāgošanās klimata pārmaiņām</w:t>
            </w:r>
          </w:p>
        </w:tc>
        <w:tc>
          <w:tcPr>
            <w:tcW w:w="567" w:type="dxa"/>
          </w:tcPr>
          <w:p w14:paraId="67863221" w14:textId="77777777" w:rsidR="000811A7" w:rsidRPr="00AF492A" w:rsidRDefault="000811A7" w:rsidP="00F430BA">
            <w:pPr>
              <w:rPr>
                <w:rFonts w:ascii="Times New Roman" w:hAnsi="Times New Roman" w:cs="Times New Roman"/>
                <w:b/>
                <w:bCs/>
                <w:sz w:val="20"/>
                <w:szCs w:val="20"/>
              </w:rPr>
            </w:pPr>
            <w:r w:rsidRPr="00AF492A">
              <w:rPr>
                <w:rFonts w:ascii="Times New Roman" w:hAnsi="Times New Roman" w:cs="Times New Roman"/>
                <w:b/>
                <w:bCs/>
                <w:sz w:val="20"/>
                <w:szCs w:val="20"/>
              </w:rPr>
              <w:t>x</w:t>
            </w:r>
          </w:p>
        </w:tc>
        <w:tc>
          <w:tcPr>
            <w:tcW w:w="567" w:type="dxa"/>
          </w:tcPr>
          <w:p w14:paraId="223DFC46" w14:textId="77777777" w:rsidR="000811A7" w:rsidRPr="00AF492A" w:rsidRDefault="000811A7" w:rsidP="00F430BA">
            <w:pPr>
              <w:rPr>
                <w:rFonts w:ascii="Times New Roman" w:hAnsi="Times New Roman" w:cs="Times New Roman"/>
                <w:b/>
                <w:bCs/>
                <w:sz w:val="20"/>
                <w:szCs w:val="20"/>
              </w:rPr>
            </w:pPr>
          </w:p>
        </w:tc>
        <w:tc>
          <w:tcPr>
            <w:tcW w:w="8871" w:type="dxa"/>
          </w:tcPr>
          <w:p w14:paraId="3F03CC91" w14:textId="77777777" w:rsidR="000811A7" w:rsidRPr="00AF492A" w:rsidRDefault="000811A7" w:rsidP="00F430BA">
            <w:pPr>
              <w:jc w:val="both"/>
              <w:rPr>
                <w:rFonts w:ascii="Times New Roman" w:hAnsi="Times New Roman" w:cs="Times New Roman"/>
                <w:b/>
                <w:bCs/>
                <w:sz w:val="20"/>
                <w:szCs w:val="20"/>
              </w:rPr>
            </w:pPr>
          </w:p>
        </w:tc>
      </w:tr>
      <w:tr w:rsidR="00AF492A" w:rsidRPr="00AF492A" w14:paraId="5D25DB2F" w14:textId="77777777" w:rsidTr="00F430BA">
        <w:tc>
          <w:tcPr>
            <w:tcW w:w="4030" w:type="dxa"/>
          </w:tcPr>
          <w:p w14:paraId="12CF9A2F" w14:textId="77777777" w:rsidR="000811A7" w:rsidRPr="00AF492A" w:rsidRDefault="000811A7" w:rsidP="00F430BA">
            <w:pPr>
              <w:rPr>
                <w:rFonts w:ascii="Times New Roman" w:hAnsi="Times New Roman" w:cs="Times New Roman"/>
                <w:sz w:val="20"/>
                <w:szCs w:val="20"/>
              </w:rPr>
            </w:pPr>
            <w:r w:rsidRPr="00AF492A">
              <w:rPr>
                <w:rFonts w:ascii="Times New Roman" w:hAnsi="Times New Roman" w:cs="Times New Roman"/>
                <w:sz w:val="20"/>
                <w:szCs w:val="20"/>
              </w:rPr>
              <w:lastRenderedPageBreak/>
              <w:t>Ūdens un jūras resursu ilgtspējīga izmantošana un aizsardzība</w:t>
            </w:r>
          </w:p>
        </w:tc>
        <w:tc>
          <w:tcPr>
            <w:tcW w:w="567" w:type="dxa"/>
          </w:tcPr>
          <w:p w14:paraId="415AA683" w14:textId="77777777" w:rsidR="000811A7" w:rsidRPr="00AF492A" w:rsidRDefault="000811A7" w:rsidP="00F430BA">
            <w:pPr>
              <w:rPr>
                <w:rFonts w:ascii="Times New Roman" w:hAnsi="Times New Roman" w:cs="Times New Roman"/>
                <w:b/>
                <w:bCs/>
                <w:sz w:val="20"/>
                <w:szCs w:val="20"/>
              </w:rPr>
            </w:pPr>
            <w:r w:rsidRPr="00AF492A">
              <w:rPr>
                <w:rFonts w:ascii="Times New Roman" w:hAnsi="Times New Roman" w:cs="Times New Roman"/>
                <w:b/>
                <w:bCs/>
                <w:sz w:val="20"/>
                <w:szCs w:val="20"/>
              </w:rPr>
              <w:t>x</w:t>
            </w:r>
          </w:p>
        </w:tc>
        <w:tc>
          <w:tcPr>
            <w:tcW w:w="567" w:type="dxa"/>
          </w:tcPr>
          <w:p w14:paraId="4DB2B439" w14:textId="77777777" w:rsidR="000811A7" w:rsidRPr="00AF492A" w:rsidRDefault="000811A7" w:rsidP="00F430BA">
            <w:pPr>
              <w:rPr>
                <w:rFonts w:ascii="Times New Roman" w:hAnsi="Times New Roman" w:cs="Times New Roman"/>
                <w:b/>
                <w:bCs/>
                <w:sz w:val="20"/>
                <w:szCs w:val="20"/>
              </w:rPr>
            </w:pPr>
          </w:p>
        </w:tc>
        <w:tc>
          <w:tcPr>
            <w:tcW w:w="8871" w:type="dxa"/>
          </w:tcPr>
          <w:p w14:paraId="5BB8D73B" w14:textId="77777777" w:rsidR="000811A7" w:rsidRPr="00AF492A" w:rsidRDefault="000811A7" w:rsidP="00F430BA">
            <w:pPr>
              <w:jc w:val="both"/>
              <w:rPr>
                <w:rFonts w:ascii="Times New Roman" w:hAnsi="Times New Roman" w:cs="Times New Roman"/>
                <w:b/>
                <w:bCs/>
                <w:sz w:val="20"/>
                <w:szCs w:val="20"/>
              </w:rPr>
            </w:pPr>
          </w:p>
        </w:tc>
      </w:tr>
      <w:tr w:rsidR="00AF492A" w:rsidRPr="00AF492A" w14:paraId="406F7C31" w14:textId="77777777" w:rsidTr="00F430BA">
        <w:tc>
          <w:tcPr>
            <w:tcW w:w="4030" w:type="dxa"/>
          </w:tcPr>
          <w:p w14:paraId="1056715E" w14:textId="77777777" w:rsidR="000811A7" w:rsidRPr="00AF492A" w:rsidRDefault="000811A7" w:rsidP="00F430BA">
            <w:pPr>
              <w:rPr>
                <w:rFonts w:ascii="Times New Roman" w:hAnsi="Times New Roman" w:cs="Times New Roman"/>
                <w:sz w:val="20"/>
                <w:szCs w:val="20"/>
              </w:rPr>
            </w:pPr>
            <w:r w:rsidRPr="00AF492A">
              <w:rPr>
                <w:rFonts w:ascii="Times New Roman" w:hAnsi="Times New Roman" w:cs="Times New Roman"/>
                <w:sz w:val="20"/>
                <w:szCs w:val="20"/>
              </w:rPr>
              <w:t>Aprites ekonomika, ieskaitot atkritumu novēršanu un pārstrādi</w:t>
            </w:r>
          </w:p>
        </w:tc>
        <w:tc>
          <w:tcPr>
            <w:tcW w:w="567" w:type="dxa"/>
          </w:tcPr>
          <w:p w14:paraId="5F47EE13" w14:textId="77777777" w:rsidR="000811A7" w:rsidRPr="00AF492A" w:rsidRDefault="000811A7" w:rsidP="00F430BA">
            <w:pPr>
              <w:rPr>
                <w:rFonts w:ascii="Times New Roman" w:hAnsi="Times New Roman" w:cs="Times New Roman"/>
                <w:b/>
                <w:bCs/>
                <w:sz w:val="20"/>
                <w:szCs w:val="20"/>
              </w:rPr>
            </w:pPr>
          </w:p>
        </w:tc>
        <w:tc>
          <w:tcPr>
            <w:tcW w:w="567" w:type="dxa"/>
          </w:tcPr>
          <w:p w14:paraId="65854151" w14:textId="77777777" w:rsidR="000811A7" w:rsidRPr="00AF492A" w:rsidRDefault="000811A7" w:rsidP="00F430BA">
            <w:pPr>
              <w:rPr>
                <w:rFonts w:ascii="Times New Roman" w:hAnsi="Times New Roman" w:cs="Times New Roman"/>
                <w:b/>
                <w:bCs/>
                <w:sz w:val="20"/>
                <w:szCs w:val="20"/>
              </w:rPr>
            </w:pPr>
            <w:r w:rsidRPr="00AF492A">
              <w:rPr>
                <w:rFonts w:ascii="Times New Roman" w:hAnsi="Times New Roman" w:cs="Times New Roman"/>
                <w:b/>
                <w:bCs/>
                <w:sz w:val="20"/>
                <w:szCs w:val="20"/>
              </w:rPr>
              <w:t>x</w:t>
            </w:r>
          </w:p>
        </w:tc>
        <w:tc>
          <w:tcPr>
            <w:tcW w:w="8871" w:type="dxa"/>
            <w:shd w:val="clear" w:color="auto" w:fill="auto"/>
          </w:tcPr>
          <w:p w14:paraId="4427A847" w14:textId="77777777" w:rsidR="000811A7" w:rsidRPr="00AF492A" w:rsidRDefault="000811A7" w:rsidP="00F430BA">
            <w:pPr>
              <w:jc w:val="both"/>
              <w:rPr>
                <w:rFonts w:ascii="Times New Roman" w:hAnsi="Times New Roman" w:cs="Times New Roman"/>
                <w:b/>
                <w:bCs/>
                <w:sz w:val="20"/>
                <w:szCs w:val="20"/>
              </w:rPr>
            </w:pPr>
            <w:r w:rsidRPr="00AF492A">
              <w:rPr>
                <w:rFonts w:ascii="Times New Roman" w:eastAsia="Calibri" w:hAnsi="Times New Roman" w:cs="Times New Roman"/>
                <w:sz w:val="20"/>
                <w:szCs w:val="20"/>
              </w:rPr>
              <w:t>Pasākums neradīs ievērojamu nepieciešamo resursu izmantošanas neefektivitāti un nepalielinās atkritumu rašanos.</w:t>
            </w:r>
          </w:p>
        </w:tc>
      </w:tr>
      <w:tr w:rsidR="00AF492A" w:rsidRPr="00AF492A" w14:paraId="3E84B5C5" w14:textId="77777777" w:rsidTr="00F430BA">
        <w:tc>
          <w:tcPr>
            <w:tcW w:w="4030" w:type="dxa"/>
          </w:tcPr>
          <w:p w14:paraId="0FFC39D2" w14:textId="77777777" w:rsidR="000811A7" w:rsidRPr="00AF492A" w:rsidRDefault="000811A7" w:rsidP="00F430BA">
            <w:pPr>
              <w:rPr>
                <w:rFonts w:ascii="Times New Roman" w:hAnsi="Times New Roman" w:cs="Times New Roman"/>
                <w:sz w:val="20"/>
                <w:szCs w:val="20"/>
              </w:rPr>
            </w:pPr>
            <w:r w:rsidRPr="00AF492A">
              <w:rPr>
                <w:rFonts w:ascii="Times New Roman" w:hAnsi="Times New Roman" w:cs="Times New Roman"/>
                <w:sz w:val="20"/>
                <w:szCs w:val="20"/>
              </w:rPr>
              <w:t>Piesārņojuma novēršana un kontrole attiecībā uz gaisu, ūdeni un zemi (land)</w:t>
            </w:r>
          </w:p>
        </w:tc>
        <w:tc>
          <w:tcPr>
            <w:tcW w:w="567" w:type="dxa"/>
          </w:tcPr>
          <w:p w14:paraId="5A42F4D8" w14:textId="77777777" w:rsidR="000811A7" w:rsidRPr="00AF492A" w:rsidRDefault="000811A7" w:rsidP="00F430BA">
            <w:pPr>
              <w:rPr>
                <w:rFonts w:ascii="Times New Roman" w:hAnsi="Times New Roman" w:cs="Times New Roman"/>
                <w:b/>
                <w:bCs/>
                <w:sz w:val="20"/>
                <w:szCs w:val="20"/>
              </w:rPr>
            </w:pPr>
            <w:r w:rsidRPr="00AF492A">
              <w:rPr>
                <w:rFonts w:ascii="Times New Roman" w:hAnsi="Times New Roman" w:cs="Times New Roman"/>
                <w:b/>
                <w:bCs/>
                <w:sz w:val="20"/>
                <w:szCs w:val="20"/>
              </w:rPr>
              <w:t>x</w:t>
            </w:r>
          </w:p>
        </w:tc>
        <w:tc>
          <w:tcPr>
            <w:tcW w:w="567" w:type="dxa"/>
          </w:tcPr>
          <w:p w14:paraId="55B7EE37" w14:textId="77777777" w:rsidR="000811A7" w:rsidRPr="00AF492A" w:rsidRDefault="000811A7" w:rsidP="00F430BA">
            <w:pPr>
              <w:rPr>
                <w:rFonts w:ascii="Times New Roman" w:hAnsi="Times New Roman" w:cs="Times New Roman"/>
                <w:b/>
                <w:bCs/>
                <w:sz w:val="20"/>
                <w:szCs w:val="20"/>
              </w:rPr>
            </w:pPr>
          </w:p>
        </w:tc>
        <w:tc>
          <w:tcPr>
            <w:tcW w:w="8871" w:type="dxa"/>
          </w:tcPr>
          <w:p w14:paraId="0C3A9577" w14:textId="77777777" w:rsidR="000811A7" w:rsidRPr="00AF492A" w:rsidRDefault="000811A7" w:rsidP="00F430BA">
            <w:pPr>
              <w:rPr>
                <w:rFonts w:ascii="Times New Roman" w:hAnsi="Times New Roman" w:cs="Times New Roman"/>
                <w:b/>
                <w:bCs/>
                <w:sz w:val="20"/>
                <w:szCs w:val="20"/>
              </w:rPr>
            </w:pPr>
          </w:p>
        </w:tc>
      </w:tr>
      <w:tr w:rsidR="00AF492A" w:rsidRPr="00AF492A" w14:paraId="01241183" w14:textId="77777777" w:rsidTr="00F430BA">
        <w:tc>
          <w:tcPr>
            <w:tcW w:w="4030" w:type="dxa"/>
          </w:tcPr>
          <w:p w14:paraId="043E219C" w14:textId="77777777" w:rsidR="000811A7" w:rsidRPr="00AF492A" w:rsidRDefault="000811A7" w:rsidP="00F430BA">
            <w:pPr>
              <w:rPr>
                <w:rFonts w:ascii="Times New Roman" w:hAnsi="Times New Roman" w:cs="Times New Roman"/>
                <w:sz w:val="20"/>
                <w:szCs w:val="20"/>
              </w:rPr>
            </w:pPr>
            <w:r w:rsidRPr="00AF492A">
              <w:rPr>
                <w:rFonts w:ascii="Times New Roman" w:hAnsi="Times New Roman" w:cs="Times New Roman"/>
                <w:sz w:val="20"/>
                <w:szCs w:val="20"/>
              </w:rPr>
              <w:t>Biodaudzveidības un ekosistēmu aizsardzība un atjaunošana</w:t>
            </w:r>
          </w:p>
        </w:tc>
        <w:tc>
          <w:tcPr>
            <w:tcW w:w="567" w:type="dxa"/>
          </w:tcPr>
          <w:p w14:paraId="5E9C0562" w14:textId="77777777" w:rsidR="000811A7" w:rsidRPr="00AF492A" w:rsidRDefault="000811A7" w:rsidP="00F430BA">
            <w:pPr>
              <w:rPr>
                <w:rFonts w:ascii="Times New Roman" w:hAnsi="Times New Roman" w:cs="Times New Roman"/>
                <w:b/>
                <w:bCs/>
                <w:sz w:val="20"/>
                <w:szCs w:val="20"/>
              </w:rPr>
            </w:pPr>
            <w:r w:rsidRPr="00AF492A">
              <w:rPr>
                <w:rFonts w:ascii="Times New Roman" w:hAnsi="Times New Roman" w:cs="Times New Roman"/>
                <w:b/>
                <w:bCs/>
                <w:sz w:val="20"/>
                <w:szCs w:val="20"/>
              </w:rPr>
              <w:t>x</w:t>
            </w:r>
          </w:p>
        </w:tc>
        <w:tc>
          <w:tcPr>
            <w:tcW w:w="567" w:type="dxa"/>
          </w:tcPr>
          <w:p w14:paraId="228764C8" w14:textId="77777777" w:rsidR="000811A7" w:rsidRPr="00AF492A" w:rsidRDefault="000811A7" w:rsidP="00F430BA">
            <w:pPr>
              <w:rPr>
                <w:rFonts w:ascii="Times New Roman" w:hAnsi="Times New Roman" w:cs="Times New Roman"/>
                <w:b/>
                <w:bCs/>
                <w:sz w:val="20"/>
                <w:szCs w:val="20"/>
              </w:rPr>
            </w:pPr>
          </w:p>
        </w:tc>
        <w:tc>
          <w:tcPr>
            <w:tcW w:w="8871" w:type="dxa"/>
          </w:tcPr>
          <w:p w14:paraId="3F3220E0" w14:textId="77777777" w:rsidR="000811A7" w:rsidRPr="00AF492A" w:rsidRDefault="000811A7" w:rsidP="00F430BA">
            <w:pPr>
              <w:rPr>
                <w:rFonts w:ascii="Times New Roman" w:hAnsi="Times New Roman" w:cs="Times New Roman"/>
                <w:b/>
                <w:bCs/>
                <w:sz w:val="20"/>
                <w:szCs w:val="20"/>
              </w:rPr>
            </w:pPr>
          </w:p>
        </w:tc>
      </w:tr>
    </w:tbl>
    <w:p w14:paraId="6BD1C54A" w14:textId="77777777" w:rsidR="000811A7" w:rsidRPr="00AF492A" w:rsidRDefault="000811A7" w:rsidP="00AF492A">
      <w:pPr>
        <w:spacing w:line="240" w:lineRule="auto"/>
        <w:rPr>
          <w:b/>
          <w:bCs/>
          <w:sz w:val="20"/>
          <w:szCs w:val="20"/>
        </w:rPr>
      </w:pPr>
    </w:p>
    <w:p w14:paraId="698A975D" w14:textId="77777777" w:rsidR="000811A7" w:rsidRPr="00AF492A" w:rsidRDefault="000811A7" w:rsidP="000811A7">
      <w:pPr>
        <w:spacing w:line="240" w:lineRule="auto"/>
        <w:ind w:left="360"/>
        <w:rPr>
          <w:b/>
          <w:bCs/>
          <w:sz w:val="20"/>
          <w:szCs w:val="20"/>
        </w:rPr>
      </w:pPr>
      <w:r w:rsidRPr="00AF492A">
        <w:rPr>
          <w:b/>
          <w:bCs/>
          <w:sz w:val="20"/>
          <w:szCs w:val="20"/>
        </w:rPr>
        <w:t>2.daļa:</w:t>
      </w:r>
    </w:p>
    <w:p w14:paraId="04DDC6A5" w14:textId="77777777" w:rsidR="000811A7" w:rsidRPr="00AF492A" w:rsidRDefault="000811A7" w:rsidP="000811A7">
      <w:pPr>
        <w:spacing w:line="240" w:lineRule="auto"/>
        <w:ind w:left="360"/>
        <w:rPr>
          <w:b/>
          <w:bCs/>
          <w:sz w:val="20"/>
          <w:szCs w:val="20"/>
        </w:rPr>
      </w:pPr>
    </w:p>
    <w:tbl>
      <w:tblPr>
        <w:tblStyle w:val="TableGrid"/>
        <w:tblW w:w="0" w:type="auto"/>
        <w:tblInd w:w="360" w:type="dxa"/>
        <w:tblLook w:val="04A0" w:firstRow="1" w:lastRow="0" w:firstColumn="1" w:lastColumn="0" w:noHBand="0" w:noVBand="1"/>
      </w:tblPr>
      <w:tblGrid>
        <w:gridCol w:w="3959"/>
        <w:gridCol w:w="561"/>
        <w:gridCol w:w="9068"/>
      </w:tblGrid>
      <w:tr w:rsidR="00AF492A" w:rsidRPr="00AF492A" w14:paraId="6BC206D8" w14:textId="77777777" w:rsidTr="00F430BA">
        <w:tc>
          <w:tcPr>
            <w:tcW w:w="4030" w:type="dxa"/>
          </w:tcPr>
          <w:p w14:paraId="4B1A6515" w14:textId="77777777" w:rsidR="000811A7" w:rsidRPr="00AF492A" w:rsidRDefault="000811A7" w:rsidP="00F430BA">
            <w:pPr>
              <w:jc w:val="center"/>
              <w:rPr>
                <w:rFonts w:ascii="Times New Roman" w:hAnsi="Times New Roman" w:cs="Times New Roman"/>
                <w:b/>
                <w:bCs/>
                <w:sz w:val="20"/>
                <w:szCs w:val="20"/>
              </w:rPr>
            </w:pPr>
            <w:r w:rsidRPr="00AF492A">
              <w:rPr>
                <w:rFonts w:ascii="Times New Roman" w:hAnsi="Times New Roman" w:cs="Times New Roman"/>
                <w:b/>
                <w:bCs/>
                <w:sz w:val="20"/>
                <w:szCs w:val="20"/>
              </w:rPr>
              <w:t>Jautājumi</w:t>
            </w:r>
          </w:p>
        </w:tc>
        <w:tc>
          <w:tcPr>
            <w:tcW w:w="567" w:type="dxa"/>
          </w:tcPr>
          <w:p w14:paraId="4EA4B8DC" w14:textId="77777777" w:rsidR="000811A7" w:rsidRPr="00AF492A" w:rsidRDefault="000811A7" w:rsidP="00F430BA">
            <w:pPr>
              <w:jc w:val="center"/>
              <w:rPr>
                <w:rFonts w:ascii="Times New Roman" w:hAnsi="Times New Roman" w:cs="Times New Roman"/>
                <w:b/>
                <w:bCs/>
                <w:sz w:val="20"/>
                <w:szCs w:val="20"/>
              </w:rPr>
            </w:pPr>
            <w:r w:rsidRPr="00AF492A">
              <w:rPr>
                <w:rFonts w:ascii="Times New Roman" w:hAnsi="Times New Roman" w:cs="Times New Roman"/>
                <w:b/>
                <w:bCs/>
                <w:sz w:val="20"/>
                <w:szCs w:val="20"/>
              </w:rPr>
              <w:t>Nē</w:t>
            </w:r>
          </w:p>
        </w:tc>
        <w:tc>
          <w:tcPr>
            <w:tcW w:w="9438" w:type="dxa"/>
          </w:tcPr>
          <w:p w14:paraId="2054AEC9" w14:textId="77777777" w:rsidR="000811A7" w:rsidRPr="00AF492A" w:rsidRDefault="000811A7" w:rsidP="00F430BA">
            <w:pPr>
              <w:jc w:val="center"/>
              <w:rPr>
                <w:rFonts w:ascii="Times New Roman" w:hAnsi="Times New Roman" w:cs="Times New Roman"/>
                <w:b/>
                <w:bCs/>
                <w:sz w:val="20"/>
                <w:szCs w:val="20"/>
              </w:rPr>
            </w:pPr>
            <w:r w:rsidRPr="00AF492A">
              <w:rPr>
                <w:rFonts w:ascii="Times New Roman" w:hAnsi="Times New Roman" w:cs="Times New Roman"/>
                <w:b/>
                <w:bCs/>
                <w:sz w:val="20"/>
                <w:szCs w:val="20"/>
              </w:rPr>
              <w:t>Būtisks pamatojums</w:t>
            </w:r>
          </w:p>
        </w:tc>
      </w:tr>
      <w:tr w:rsidR="00AF492A" w:rsidRPr="00AF492A" w14:paraId="50B5D543" w14:textId="77777777" w:rsidTr="00F430BA">
        <w:tc>
          <w:tcPr>
            <w:tcW w:w="4030" w:type="dxa"/>
          </w:tcPr>
          <w:p w14:paraId="0D8D84A8" w14:textId="77777777" w:rsidR="000811A7" w:rsidRPr="00AF492A" w:rsidRDefault="000811A7" w:rsidP="00F430BA">
            <w:pPr>
              <w:rPr>
                <w:rFonts w:ascii="Times New Roman" w:hAnsi="Times New Roman" w:cs="Times New Roman"/>
                <w:b/>
                <w:bCs/>
                <w:sz w:val="20"/>
                <w:szCs w:val="20"/>
              </w:rPr>
            </w:pPr>
            <w:r w:rsidRPr="00AF492A">
              <w:rPr>
                <w:rFonts w:ascii="Times New Roman" w:hAnsi="Times New Roman" w:cs="Times New Roman"/>
                <w:i/>
                <w:iCs/>
                <w:sz w:val="20"/>
                <w:szCs w:val="20"/>
              </w:rPr>
              <w:t>Klimata pārmaiņu mazināšana:</w:t>
            </w:r>
            <w:r w:rsidRPr="00AF492A">
              <w:rPr>
                <w:rFonts w:ascii="Times New Roman" w:hAnsi="Times New Roman" w:cs="Times New Roman"/>
                <w:b/>
                <w:bCs/>
                <w:sz w:val="20"/>
                <w:szCs w:val="20"/>
              </w:rPr>
              <w:t xml:space="preserve"> </w:t>
            </w:r>
            <w:r w:rsidRPr="00AF492A">
              <w:rPr>
                <w:rFonts w:ascii="Times New Roman" w:hAnsi="Times New Roman" w:cs="Times New Roman"/>
                <w:sz w:val="20"/>
                <w:szCs w:val="20"/>
              </w:rPr>
              <w:t>Vai sagaidāms, ka pasākuma rezultātā būtiski pieaugs SEG emisijas?</w:t>
            </w:r>
          </w:p>
        </w:tc>
        <w:tc>
          <w:tcPr>
            <w:tcW w:w="567" w:type="dxa"/>
          </w:tcPr>
          <w:p w14:paraId="0926E1FF" w14:textId="77777777" w:rsidR="000811A7" w:rsidRPr="00AF492A" w:rsidRDefault="000811A7" w:rsidP="00F430BA">
            <w:pPr>
              <w:rPr>
                <w:rFonts w:ascii="Times New Roman" w:hAnsi="Times New Roman" w:cs="Times New Roman"/>
                <w:b/>
                <w:bCs/>
                <w:sz w:val="20"/>
                <w:szCs w:val="20"/>
              </w:rPr>
            </w:pPr>
            <w:r w:rsidRPr="00AF492A">
              <w:rPr>
                <w:rFonts w:ascii="Times New Roman" w:hAnsi="Times New Roman" w:cs="Times New Roman"/>
                <w:b/>
                <w:bCs/>
                <w:sz w:val="20"/>
                <w:szCs w:val="20"/>
              </w:rPr>
              <w:t>x</w:t>
            </w:r>
          </w:p>
        </w:tc>
        <w:tc>
          <w:tcPr>
            <w:tcW w:w="9438" w:type="dxa"/>
          </w:tcPr>
          <w:p w14:paraId="33B8B99F" w14:textId="77777777" w:rsidR="000811A7" w:rsidRPr="00AF492A" w:rsidRDefault="000811A7" w:rsidP="00F430BA">
            <w:pPr>
              <w:rPr>
                <w:rFonts w:ascii="Times New Roman" w:hAnsi="Times New Roman" w:cs="Times New Roman"/>
                <w:b/>
                <w:bCs/>
                <w:sz w:val="20"/>
                <w:szCs w:val="20"/>
              </w:rPr>
            </w:pPr>
            <w:r w:rsidRPr="00AF492A">
              <w:rPr>
                <w:rFonts w:ascii="Times New Roman" w:hAnsi="Times New Roman" w:cs="Times New Roman"/>
                <w:b/>
                <w:bCs/>
                <w:sz w:val="20"/>
                <w:szCs w:val="20"/>
              </w:rPr>
              <w:t>-</w:t>
            </w:r>
          </w:p>
        </w:tc>
      </w:tr>
      <w:tr w:rsidR="00AF492A" w:rsidRPr="00AF492A" w14:paraId="0F09A724" w14:textId="77777777" w:rsidTr="00F430BA">
        <w:tc>
          <w:tcPr>
            <w:tcW w:w="4030" w:type="dxa"/>
          </w:tcPr>
          <w:p w14:paraId="6AC356A3" w14:textId="77777777" w:rsidR="000811A7" w:rsidRPr="00AF492A" w:rsidRDefault="000811A7" w:rsidP="00F430BA">
            <w:pPr>
              <w:rPr>
                <w:rFonts w:ascii="Times New Roman" w:hAnsi="Times New Roman" w:cs="Times New Roman"/>
                <w:b/>
                <w:bCs/>
                <w:sz w:val="20"/>
                <w:szCs w:val="20"/>
              </w:rPr>
            </w:pPr>
            <w:r w:rsidRPr="00AF492A">
              <w:rPr>
                <w:rFonts w:ascii="Times New Roman" w:hAnsi="Times New Roman" w:cs="Times New Roman"/>
                <w:i/>
                <w:iCs/>
                <w:sz w:val="20"/>
                <w:szCs w:val="20"/>
              </w:rPr>
              <w:t>Pielāgošanas klimata pārmaiņām</w:t>
            </w:r>
            <w:r w:rsidRPr="00AF492A">
              <w:rPr>
                <w:rFonts w:ascii="Times New Roman" w:hAnsi="Times New Roman" w:cs="Times New Roman"/>
                <w:sz w:val="20"/>
                <w:szCs w:val="20"/>
              </w:rPr>
              <w:t>: Vai sagaidāms, ka pasākuma rezultātā pieaugs pašreizējā un nākotnes klimata nelabvēlīgā ietekme uz pašu pasākumu vai uz cilvēkiem, dabu  vai aktīviem?</w:t>
            </w:r>
          </w:p>
        </w:tc>
        <w:tc>
          <w:tcPr>
            <w:tcW w:w="567" w:type="dxa"/>
          </w:tcPr>
          <w:p w14:paraId="62DF8940" w14:textId="77777777" w:rsidR="000811A7" w:rsidRPr="00AF492A" w:rsidRDefault="000811A7" w:rsidP="00F430BA">
            <w:pPr>
              <w:rPr>
                <w:rFonts w:ascii="Times New Roman" w:hAnsi="Times New Roman" w:cs="Times New Roman"/>
                <w:b/>
                <w:bCs/>
                <w:sz w:val="20"/>
                <w:szCs w:val="20"/>
              </w:rPr>
            </w:pPr>
          </w:p>
        </w:tc>
        <w:tc>
          <w:tcPr>
            <w:tcW w:w="9438" w:type="dxa"/>
          </w:tcPr>
          <w:p w14:paraId="34A13484" w14:textId="77777777" w:rsidR="000811A7" w:rsidRPr="00AF492A" w:rsidRDefault="000811A7" w:rsidP="00F430BA">
            <w:p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t>Aizsargdambju uzlabošanas pasākumi neizraisīs negatīvu ietekmi uz pašreizējā klimata un gaidāmā nākotnes klimata radītajām negatīvajām ietekmēm uz pašu pasākumu, cilvēkiem, dabu vai aktīviem (t.sk. infrastruktūru), kā arī neradīs negatīvu ietekmi uz pielāgošanās klimata pārmaiņām mērķu sasniegšanu,</w:t>
            </w:r>
            <w:r w:rsidRPr="00AF492A">
              <w:rPr>
                <w:rFonts w:ascii="Times New Roman" w:hAnsi="Times New Roman" w:cs="Times New Roman"/>
                <w:sz w:val="20"/>
                <w:szCs w:val="20"/>
              </w:rPr>
              <w:t xml:space="preserve"> </w:t>
            </w:r>
            <w:r w:rsidRPr="00AF492A">
              <w:rPr>
                <w:rFonts w:ascii="Times New Roman" w:eastAsia="Calibri" w:hAnsi="Times New Roman" w:cs="Times New Roman"/>
                <w:sz w:val="20"/>
                <w:szCs w:val="20"/>
              </w:rPr>
              <w:t>jo esošo aizsargdambju uzlabošanas pasākumos paredzēts ņemt vērā klimata pārmaiņu radītos potenciālos riskus, kā arī novērst to ietekmi.</w:t>
            </w:r>
          </w:p>
          <w:p w14:paraId="276884BF" w14:textId="77777777" w:rsidR="000811A7" w:rsidRPr="00AF492A" w:rsidRDefault="000811A7" w:rsidP="00F430BA">
            <w:p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t xml:space="preserve">Paredzams, ka pasākums nekaitēs pielāgošanās klimata pārmaiņām šādu iemeslu dēļ: </w:t>
            </w:r>
          </w:p>
          <w:p w14:paraId="6FB9503A" w14:textId="77777777" w:rsidR="000811A7" w:rsidRPr="00AF492A" w:rsidRDefault="000811A7" w:rsidP="00F430BA">
            <w:pPr>
              <w:jc w:val="both"/>
              <w:rPr>
                <w:rFonts w:ascii="Times New Roman" w:eastAsia="Calibri" w:hAnsi="Times New Roman" w:cs="Times New Roman"/>
                <w:sz w:val="20"/>
                <w:szCs w:val="20"/>
                <w:lang w:bidi="lv-LV"/>
              </w:rPr>
            </w:pPr>
            <w:r w:rsidRPr="00AF492A">
              <w:rPr>
                <w:rFonts w:ascii="Times New Roman" w:eastAsia="Calibri" w:hAnsi="Times New Roman" w:cs="Times New Roman"/>
                <w:sz w:val="20"/>
                <w:szCs w:val="20"/>
              </w:rPr>
              <w:t>—</w:t>
            </w:r>
            <w:r w:rsidRPr="00AF492A">
              <w:rPr>
                <w:rFonts w:ascii="Times New Roman" w:hAnsi="Times New Roman" w:cs="Times New Roman"/>
                <w:sz w:val="20"/>
                <w:szCs w:val="20"/>
                <w:lang w:eastAsia="lv-LV" w:bidi="lv-LV"/>
              </w:rPr>
              <w:t xml:space="preserve"> </w:t>
            </w:r>
            <w:r w:rsidRPr="00AF492A">
              <w:rPr>
                <w:rFonts w:ascii="Times New Roman" w:eastAsia="Calibri" w:hAnsi="Times New Roman" w:cs="Times New Roman"/>
                <w:sz w:val="20"/>
                <w:szCs w:val="20"/>
                <w:lang w:bidi="lv-LV"/>
              </w:rPr>
              <w:t xml:space="preserve">Latvijā klimata pārmaiņas rada augstākus plūdu un krastu erozijas draudus, kas prasa pielāgošanās pasākumus – risku mazināšanai kritiskajā infrastruktūrā;  </w:t>
            </w:r>
          </w:p>
          <w:p w14:paraId="3347ADCB" w14:textId="77777777" w:rsidR="000811A7" w:rsidRPr="00AF492A" w:rsidRDefault="000811A7" w:rsidP="00F430BA">
            <w:p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t xml:space="preserve">- </w:t>
            </w:r>
            <w:r w:rsidRPr="00AF492A">
              <w:rPr>
                <w:rFonts w:ascii="Times New Roman" w:eastAsia="Calibri" w:hAnsi="Times New Roman" w:cs="Times New Roman"/>
                <w:bCs/>
                <w:iCs/>
                <w:sz w:val="20"/>
                <w:szCs w:val="20"/>
              </w:rPr>
              <w:t>investīcijas plūdu risku mazināšanas infrastruktūrā</w:t>
            </w:r>
            <w:r w:rsidRPr="00AF492A" w:rsidDel="00B03A08">
              <w:rPr>
                <w:rFonts w:ascii="Times New Roman" w:eastAsia="Calibri" w:hAnsi="Times New Roman" w:cs="Times New Roman"/>
                <w:sz w:val="20"/>
                <w:szCs w:val="20"/>
              </w:rPr>
              <w:t xml:space="preserve"> </w:t>
            </w:r>
            <w:r w:rsidRPr="00AF492A">
              <w:rPr>
                <w:rFonts w:ascii="Times New Roman" w:eastAsia="Calibri" w:hAnsi="Times New Roman" w:cs="Times New Roman"/>
                <w:sz w:val="20"/>
                <w:szCs w:val="20"/>
              </w:rPr>
              <w:t>savukārt iederas 035. intervences jomā</w:t>
            </w:r>
            <w:r w:rsidRPr="00AF492A">
              <w:rPr>
                <w:rFonts w:ascii="Times New Roman" w:hAnsi="Times New Roman" w:cs="Times New Roman"/>
                <w:sz w:val="20"/>
                <w:szCs w:val="20"/>
              </w:rPr>
              <w:t xml:space="preserve"> </w:t>
            </w:r>
            <w:r w:rsidRPr="00AF492A">
              <w:rPr>
                <w:rFonts w:ascii="Times New Roman" w:eastAsia="Calibri" w:hAnsi="Times New Roman" w:cs="Times New Roman"/>
                <w:sz w:val="20"/>
                <w:szCs w:val="20"/>
              </w:rPr>
              <w:t>“Pielāgošanās klimata pārmaiņu pasākumiem, ar klimatu saistītu risku novēršana vai pārvaldība: plūdi un zemes nogruvumi (tostarp izpratnes veidošana, civilās aizsardzības un katastrofu pārvaldības sistēmas un infrastruktūras)” .</w:t>
            </w:r>
          </w:p>
          <w:p w14:paraId="5FE30DCD" w14:textId="77777777" w:rsidR="000811A7" w:rsidRPr="00AF492A" w:rsidRDefault="000811A7" w:rsidP="00F430BA">
            <w:p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t>Esošo aizsargdambju uzlabošanas rezultātā attiecīgajos posmos esošā infrastruktūra kļūs klimatnoturīgāka, jo tiks izmantotas tehnoloģijas, kas novērš intensīvu nokrišņu radīto bojājumus un izskalojumus.</w:t>
            </w:r>
          </w:p>
          <w:p w14:paraId="24954F23" w14:textId="77777777" w:rsidR="000811A7" w:rsidRPr="00AF492A" w:rsidRDefault="000811A7" w:rsidP="00F430BA">
            <w:pPr>
              <w:jc w:val="both"/>
              <w:rPr>
                <w:rFonts w:ascii="Times New Roman" w:hAnsi="Times New Roman" w:cs="Times New Roman"/>
                <w:b/>
                <w:bCs/>
                <w:sz w:val="20"/>
                <w:szCs w:val="20"/>
              </w:rPr>
            </w:pPr>
            <w:r w:rsidRPr="00AF492A">
              <w:rPr>
                <w:rFonts w:ascii="Times New Roman" w:eastAsia="Calibri" w:hAnsi="Times New Roman" w:cs="Times New Roman"/>
                <w:sz w:val="20"/>
                <w:szCs w:val="20"/>
              </w:rPr>
              <w:t xml:space="preserve">Ņemot vērā klimata pārmaiņu projekcijas un plūdu riskus, īstenojot aizsargdambju uzlabošanas darbus, tiks veicināta  zaļās infrastruktūras elementu izmantošana – putnu vērošanas platformas, kā arī Vides pieejamība un biotopu aizsardzība. </w:t>
            </w:r>
          </w:p>
        </w:tc>
      </w:tr>
      <w:tr w:rsidR="00AF492A" w:rsidRPr="00AF492A" w14:paraId="15B35A2B" w14:textId="77777777" w:rsidTr="00F430BA">
        <w:tc>
          <w:tcPr>
            <w:tcW w:w="4030" w:type="dxa"/>
          </w:tcPr>
          <w:p w14:paraId="005DD71D" w14:textId="77777777" w:rsidR="000811A7" w:rsidRPr="00AF492A" w:rsidRDefault="000811A7" w:rsidP="00F430BA">
            <w:pPr>
              <w:rPr>
                <w:rFonts w:ascii="Times New Roman" w:hAnsi="Times New Roman" w:cs="Times New Roman"/>
                <w:sz w:val="20"/>
                <w:szCs w:val="20"/>
              </w:rPr>
            </w:pPr>
            <w:r w:rsidRPr="00AF492A">
              <w:rPr>
                <w:rFonts w:ascii="Times New Roman" w:hAnsi="Times New Roman" w:cs="Times New Roman"/>
                <w:i/>
                <w:iCs/>
                <w:sz w:val="20"/>
                <w:szCs w:val="20"/>
              </w:rPr>
              <w:t xml:space="preserve">Ūdens un jūras resursu ilgtspējīga izmantošana un aizsardzība: </w:t>
            </w:r>
            <w:r w:rsidRPr="00AF492A">
              <w:rPr>
                <w:rFonts w:ascii="Times New Roman" w:hAnsi="Times New Roman" w:cs="Times New Roman"/>
                <w:sz w:val="20"/>
                <w:szCs w:val="20"/>
              </w:rPr>
              <w:t>Vai sagaidāms, ka pasākums radīs kaitējumu:</w:t>
            </w:r>
          </w:p>
          <w:p w14:paraId="2B122E81" w14:textId="77777777" w:rsidR="000811A7" w:rsidRPr="00AF492A" w:rsidRDefault="000811A7" w:rsidP="00AF492A">
            <w:pPr>
              <w:pStyle w:val="ListParagraph"/>
              <w:numPr>
                <w:ilvl w:val="0"/>
                <w:numId w:val="12"/>
              </w:numPr>
              <w:rPr>
                <w:rFonts w:ascii="Times New Roman" w:hAnsi="Times New Roman" w:cs="Times New Roman"/>
                <w:sz w:val="20"/>
                <w:szCs w:val="20"/>
              </w:rPr>
            </w:pPr>
            <w:r w:rsidRPr="00AF492A">
              <w:rPr>
                <w:rFonts w:ascii="Times New Roman" w:hAnsi="Times New Roman" w:cs="Times New Roman"/>
                <w:sz w:val="20"/>
                <w:szCs w:val="20"/>
              </w:rPr>
              <w:lastRenderedPageBreak/>
              <w:t>ūdens objektu labam stāvoklim vai labam ekoloģiskajam potenciālam, ieskaitot virszemes ūdeņus un gruntsūdeņus; vai</w:t>
            </w:r>
          </w:p>
          <w:p w14:paraId="738EE2D4" w14:textId="77777777" w:rsidR="000811A7" w:rsidRPr="00AF492A" w:rsidRDefault="000811A7" w:rsidP="00AF492A">
            <w:pPr>
              <w:pStyle w:val="ListParagraph"/>
              <w:numPr>
                <w:ilvl w:val="0"/>
                <w:numId w:val="12"/>
              </w:numPr>
              <w:rPr>
                <w:rFonts w:ascii="Times New Roman" w:hAnsi="Times New Roman" w:cs="Times New Roman"/>
                <w:sz w:val="20"/>
                <w:szCs w:val="20"/>
              </w:rPr>
            </w:pPr>
            <w:r w:rsidRPr="00AF492A">
              <w:rPr>
                <w:rFonts w:ascii="Times New Roman" w:hAnsi="Times New Roman" w:cs="Times New Roman"/>
                <w:sz w:val="20"/>
                <w:szCs w:val="20"/>
              </w:rPr>
              <w:t>labam jūras ūdeņu vides stāvoklim?</w:t>
            </w:r>
          </w:p>
        </w:tc>
        <w:tc>
          <w:tcPr>
            <w:tcW w:w="567" w:type="dxa"/>
          </w:tcPr>
          <w:p w14:paraId="4BA0D0AE" w14:textId="77777777" w:rsidR="000811A7" w:rsidRPr="00AF492A" w:rsidRDefault="000811A7" w:rsidP="00F430BA">
            <w:pPr>
              <w:rPr>
                <w:rFonts w:ascii="Times New Roman" w:hAnsi="Times New Roman" w:cs="Times New Roman"/>
                <w:b/>
                <w:bCs/>
                <w:sz w:val="20"/>
                <w:szCs w:val="20"/>
              </w:rPr>
            </w:pPr>
          </w:p>
        </w:tc>
        <w:tc>
          <w:tcPr>
            <w:tcW w:w="9438" w:type="dxa"/>
          </w:tcPr>
          <w:p w14:paraId="7372922D" w14:textId="77777777" w:rsidR="000811A7" w:rsidRPr="00AF492A" w:rsidRDefault="000811A7" w:rsidP="00F430BA">
            <w:p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t>Pasākumam nav būtiskas ietekmes, jo:</w:t>
            </w:r>
          </w:p>
          <w:p w14:paraId="0D5EC8EE" w14:textId="77777777" w:rsidR="000811A7" w:rsidRPr="00AF492A" w:rsidRDefault="000811A7" w:rsidP="00AF492A">
            <w:pPr>
              <w:pStyle w:val="ListParagraph"/>
              <w:numPr>
                <w:ilvl w:val="0"/>
                <w:numId w:val="15"/>
              </w:num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t>tiek plānota jau dabā eksistējošu aizsargdambju stāvokļa kvalitātes uzlabošana;</w:t>
            </w:r>
          </w:p>
          <w:p w14:paraId="084EFA40" w14:textId="77777777" w:rsidR="000811A7" w:rsidRPr="00AF492A" w:rsidRDefault="000811A7" w:rsidP="00AF492A">
            <w:pPr>
              <w:pStyle w:val="ListParagraph"/>
              <w:numPr>
                <w:ilvl w:val="0"/>
                <w:numId w:val="15"/>
              </w:num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t>atjaunojot aizsargdambi, tiks mazināti plūdu risku draudi.</w:t>
            </w:r>
          </w:p>
          <w:p w14:paraId="58E32E08" w14:textId="77777777" w:rsidR="000811A7" w:rsidRPr="00AF492A" w:rsidRDefault="000811A7" w:rsidP="00F430BA">
            <w:p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lastRenderedPageBreak/>
              <w:t>Tiks īstenoti vides aizsardzībai vajadzīgie ietekmes mazināšanas pasākumi. Atjaunojot aizsargdambjus tiks mazināti applūšanas riski spēcīgu lietusgāžu gadījumā un jūras uzplūdu gadījumā. ANM ietvaros netiek plānota jaunu aizsargdambju izbūve, bet gan plānota jau eksistējošu aizsargdambju kvalitātes uzlabošana.</w:t>
            </w:r>
          </w:p>
          <w:p w14:paraId="1E69DF5F" w14:textId="77777777" w:rsidR="000811A7" w:rsidRPr="00AF492A" w:rsidRDefault="000811A7" w:rsidP="00F430BA">
            <w:p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t xml:space="preserve">Nav paredzams, ka pasākums kaitēs ūdens un jūras resursu ilgtspējīgai izmantošanai un aizsardzībai. Pasākuma mērķis ir uzlabot </w:t>
            </w:r>
            <w:r w:rsidRPr="00AF492A">
              <w:rPr>
                <w:rFonts w:ascii="Times New Roman" w:eastAsia="Calibri" w:hAnsi="Times New Roman" w:cs="Times New Roman"/>
                <w:bCs/>
                <w:iCs/>
                <w:sz w:val="20"/>
                <w:szCs w:val="20"/>
              </w:rPr>
              <w:t>plūdu risku mazināšanas infrastruktūru</w:t>
            </w:r>
            <w:r w:rsidRPr="00AF492A">
              <w:rPr>
                <w:rFonts w:ascii="Times New Roman" w:eastAsia="Calibri" w:hAnsi="Times New Roman" w:cs="Times New Roman"/>
                <w:sz w:val="20"/>
                <w:szCs w:val="20"/>
              </w:rPr>
              <w:t>, jo īpaši:</w:t>
            </w:r>
          </w:p>
          <w:p w14:paraId="5EAAF9A8" w14:textId="77777777" w:rsidR="000811A7" w:rsidRPr="00AF492A" w:rsidRDefault="000811A7" w:rsidP="00F430BA">
            <w:pPr>
              <w:jc w:val="both"/>
              <w:rPr>
                <w:rFonts w:ascii="Times New Roman" w:eastAsia="Calibri" w:hAnsi="Times New Roman" w:cs="Times New Roman"/>
                <w:sz w:val="20"/>
                <w:szCs w:val="20"/>
                <w:lang w:bidi="lv-LV"/>
              </w:rPr>
            </w:pPr>
            <w:r w:rsidRPr="00AF492A">
              <w:rPr>
                <w:rFonts w:ascii="Times New Roman" w:eastAsia="Calibri" w:hAnsi="Times New Roman" w:cs="Times New Roman"/>
                <w:sz w:val="20"/>
                <w:szCs w:val="20"/>
              </w:rPr>
              <w:t xml:space="preserve"> - ieguldījumi ilgtspējīgākās un efektīvākās pretplūdu būvēs mazinās </w:t>
            </w:r>
            <w:r w:rsidRPr="00AF492A">
              <w:rPr>
                <w:rFonts w:ascii="Times New Roman" w:eastAsia="Calibri" w:hAnsi="Times New Roman" w:cs="Times New Roman"/>
                <w:sz w:val="20"/>
                <w:szCs w:val="20"/>
                <w:lang w:bidi="lv-LV"/>
              </w:rPr>
              <w:t>potenciālo kaitējumu videi un iedzīvotāju drošībai, labklājībai un veselībai;</w:t>
            </w:r>
          </w:p>
          <w:p w14:paraId="60387A12" w14:textId="77777777" w:rsidR="000811A7" w:rsidRPr="00AF492A" w:rsidRDefault="000811A7" w:rsidP="00F430BA">
            <w:p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lang w:bidi="lv-LV"/>
              </w:rPr>
              <w:t xml:space="preserve">- </w:t>
            </w:r>
            <w:r w:rsidRPr="00AF492A">
              <w:rPr>
                <w:rFonts w:ascii="Times New Roman" w:eastAsia="Calibri" w:hAnsi="Times New Roman" w:cs="Times New Roman"/>
                <w:sz w:val="20"/>
                <w:szCs w:val="20"/>
              </w:rPr>
              <w:t>mazinās   piesārņojošo vielu noplūdi virszemes ūdeņos un gruntsūdeņos;</w:t>
            </w:r>
          </w:p>
          <w:p w14:paraId="71AFEEC9" w14:textId="77777777" w:rsidR="000811A7" w:rsidRPr="00AF492A" w:rsidRDefault="000811A7" w:rsidP="00F430BA">
            <w:p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t>- plānotajiem pasākumiem tiks veikts ietekmes uz vidi novērtējums normatīvos aktos noteiktā apjomā .</w:t>
            </w:r>
          </w:p>
          <w:p w14:paraId="05688497" w14:textId="77777777" w:rsidR="000811A7" w:rsidRPr="00AF492A" w:rsidRDefault="000811A7" w:rsidP="00F430BA">
            <w:pPr>
              <w:jc w:val="both"/>
              <w:rPr>
                <w:rFonts w:ascii="Times New Roman" w:hAnsi="Times New Roman" w:cs="Times New Roman"/>
                <w:b/>
                <w:bCs/>
                <w:sz w:val="20"/>
                <w:szCs w:val="20"/>
              </w:rPr>
            </w:pPr>
          </w:p>
        </w:tc>
      </w:tr>
      <w:tr w:rsidR="00AF492A" w:rsidRPr="00AF492A" w14:paraId="735084F7" w14:textId="77777777" w:rsidTr="00F430BA">
        <w:tc>
          <w:tcPr>
            <w:tcW w:w="4030" w:type="dxa"/>
          </w:tcPr>
          <w:p w14:paraId="1C96D7C6" w14:textId="77777777" w:rsidR="000811A7" w:rsidRPr="00AF492A" w:rsidRDefault="000811A7" w:rsidP="00F430BA">
            <w:pPr>
              <w:rPr>
                <w:rFonts w:ascii="Times New Roman" w:hAnsi="Times New Roman" w:cs="Times New Roman"/>
                <w:sz w:val="20"/>
                <w:szCs w:val="20"/>
              </w:rPr>
            </w:pPr>
            <w:r w:rsidRPr="00AF492A">
              <w:rPr>
                <w:rFonts w:ascii="Times New Roman" w:hAnsi="Times New Roman" w:cs="Times New Roman"/>
                <w:i/>
                <w:iCs/>
                <w:sz w:val="20"/>
                <w:szCs w:val="20"/>
              </w:rPr>
              <w:lastRenderedPageBreak/>
              <w:t xml:space="preserve">Aprites ekonomika, ieskaitot atkritumu novēršanu un pārstrādi: </w:t>
            </w:r>
            <w:r w:rsidRPr="00AF492A">
              <w:rPr>
                <w:rFonts w:ascii="Times New Roman" w:hAnsi="Times New Roman" w:cs="Times New Roman"/>
                <w:sz w:val="20"/>
                <w:szCs w:val="20"/>
              </w:rPr>
              <w:t>Vai sagaidāms, ka pasākuma rezultātā:</w:t>
            </w:r>
          </w:p>
          <w:p w14:paraId="61E08A97" w14:textId="77777777" w:rsidR="000811A7" w:rsidRPr="00AF492A" w:rsidRDefault="000811A7" w:rsidP="00AF492A">
            <w:pPr>
              <w:pStyle w:val="ListParagraph"/>
              <w:numPr>
                <w:ilvl w:val="0"/>
                <w:numId w:val="13"/>
              </w:numPr>
              <w:rPr>
                <w:rFonts w:ascii="Times New Roman" w:hAnsi="Times New Roman" w:cs="Times New Roman"/>
                <w:sz w:val="20"/>
                <w:szCs w:val="20"/>
              </w:rPr>
            </w:pPr>
            <w:r w:rsidRPr="00AF492A">
              <w:rPr>
                <w:rFonts w:ascii="Times New Roman" w:hAnsi="Times New Roman" w:cs="Times New Roman"/>
                <w:sz w:val="20"/>
                <w:szCs w:val="20"/>
              </w:rPr>
              <w:t>būtiski pieaugs atkritumu radīšana, sadedzināšana vai aizvākšana, izņemot nepārstrādājamu bīstamu atkritumu sadedzināšana; vai</w:t>
            </w:r>
          </w:p>
          <w:p w14:paraId="7E319D84" w14:textId="77777777" w:rsidR="000811A7" w:rsidRPr="00AF492A" w:rsidRDefault="000811A7" w:rsidP="00AF492A">
            <w:pPr>
              <w:pStyle w:val="ListParagraph"/>
              <w:numPr>
                <w:ilvl w:val="0"/>
                <w:numId w:val="13"/>
              </w:numPr>
              <w:rPr>
                <w:rFonts w:ascii="Times New Roman" w:hAnsi="Times New Roman" w:cs="Times New Roman"/>
                <w:sz w:val="20"/>
                <w:szCs w:val="20"/>
              </w:rPr>
            </w:pPr>
            <w:r w:rsidRPr="00AF492A">
              <w:rPr>
                <w:rFonts w:ascii="Times New Roman" w:hAnsi="Times New Roman" w:cs="Times New Roman"/>
                <w:sz w:val="20"/>
                <w:szCs w:val="20"/>
              </w:rPr>
              <w:t>jebkādu dabas resursu</w:t>
            </w:r>
            <w:r w:rsidRPr="00AF492A">
              <w:rPr>
                <w:rStyle w:val="FootnoteReference"/>
                <w:rFonts w:ascii="Times New Roman" w:hAnsi="Times New Roman" w:cs="Times New Roman"/>
                <w:sz w:val="20"/>
                <w:szCs w:val="20"/>
              </w:rPr>
              <w:footnoteReference w:id="14"/>
            </w:r>
            <w:r w:rsidRPr="00AF492A">
              <w:rPr>
                <w:rFonts w:ascii="Times New Roman" w:hAnsi="Times New Roman" w:cs="Times New Roman"/>
                <w:sz w:val="20"/>
                <w:szCs w:val="20"/>
              </w:rPr>
              <w:t xml:space="preserve"> tiešā vai netiešā izmantošana kļūs neefektīvāka jebkādā no to dzīves cikla posmiem, kas netiek mazināts ar atbilstošiem pasākumiem</w:t>
            </w:r>
            <w:r w:rsidRPr="00AF492A">
              <w:rPr>
                <w:rStyle w:val="FootnoteReference"/>
                <w:rFonts w:ascii="Times New Roman" w:hAnsi="Times New Roman" w:cs="Times New Roman"/>
                <w:sz w:val="20"/>
                <w:szCs w:val="20"/>
              </w:rPr>
              <w:footnoteReference w:id="15"/>
            </w:r>
            <w:r w:rsidRPr="00AF492A">
              <w:rPr>
                <w:rFonts w:ascii="Times New Roman" w:hAnsi="Times New Roman" w:cs="Times New Roman"/>
                <w:sz w:val="20"/>
                <w:szCs w:val="20"/>
              </w:rPr>
              <w:t>; vai</w:t>
            </w:r>
          </w:p>
          <w:p w14:paraId="5074C8EA" w14:textId="77777777" w:rsidR="000811A7" w:rsidRPr="00AF492A" w:rsidRDefault="000811A7" w:rsidP="00AF492A">
            <w:pPr>
              <w:pStyle w:val="ListParagraph"/>
              <w:numPr>
                <w:ilvl w:val="0"/>
                <w:numId w:val="13"/>
              </w:numPr>
              <w:rPr>
                <w:rFonts w:ascii="Times New Roman" w:hAnsi="Times New Roman" w:cs="Times New Roman"/>
                <w:sz w:val="20"/>
                <w:szCs w:val="20"/>
              </w:rPr>
            </w:pPr>
            <w:r w:rsidRPr="00AF492A">
              <w:rPr>
                <w:rFonts w:ascii="Times New Roman" w:hAnsi="Times New Roman" w:cs="Times New Roman"/>
                <w:sz w:val="20"/>
                <w:szCs w:val="20"/>
              </w:rPr>
              <w:t>tiks radīts nozīmīgs un ilgtermiņa kaitējums videi aprites ekonomikas kontekstā</w:t>
            </w:r>
            <w:r w:rsidRPr="00AF492A">
              <w:rPr>
                <w:rStyle w:val="FootnoteReference"/>
                <w:rFonts w:ascii="Times New Roman" w:hAnsi="Times New Roman" w:cs="Times New Roman"/>
                <w:sz w:val="20"/>
                <w:szCs w:val="20"/>
              </w:rPr>
              <w:footnoteReference w:id="16"/>
            </w:r>
            <w:r w:rsidRPr="00AF492A">
              <w:rPr>
                <w:rFonts w:ascii="Times New Roman" w:hAnsi="Times New Roman" w:cs="Times New Roman"/>
                <w:sz w:val="20"/>
                <w:szCs w:val="20"/>
              </w:rPr>
              <w:t>?</w:t>
            </w:r>
          </w:p>
        </w:tc>
        <w:tc>
          <w:tcPr>
            <w:tcW w:w="567" w:type="dxa"/>
          </w:tcPr>
          <w:p w14:paraId="2B4C8B81" w14:textId="77777777" w:rsidR="000811A7" w:rsidRPr="00AF492A" w:rsidRDefault="000811A7" w:rsidP="00F430BA">
            <w:pPr>
              <w:rPr>
                <w:rFonts w:ascii="Times New Roman" w:hAnsi="Times New Roman" w:cs="Times New Roman"/>
                <w:b/>
                <w:bCs/>
                <w:sz w:val="20"/>
                <w:szCs w:val="20"/>
              </w:rPr>
            </w:pPr>
            <w:r w:rsidRPr="00AF492A">
              <w:rPr>
                <w:rFonts w:ascii="Times New Roman" w:hAnsi="Times New Roman" w:cs="Times New Roman"/>
                <w:b/>
                <w:bCs/>
                <w:sz w:val="20"/>
                <w:szCs w:val="20"/>
              </w:rPr>
              <w:t>x</w:t>
            </w:r>
          </w:p>
        </w:tc>
        <w:tc>
          <w:tcPr>
            <w:tcW w:w="9438" w:type="dxa"/>
          </w:tcPr>
          <w:p w14:paraId="3290AD2E" w14:textId="77777777" w:rsidR="000811A7" w:rsidRPr="00AF492A" w:rsidRDefault="000811A7" w:rsidP="00F430BA">
            <w:pPr>
              <w:jc w:val="both"/>
              <w:rPr>
                <w:rFonts w:ascii="Times New Roman" w:hAnsi="Times New Roman" w:cs="Times New Roman"/>
                <w:b/>
                <w:bCs/>
                <w:sz w:val="20"/>
                <w:szCs w:val="20"/>
              </w:rPr>
            </w:pPr>
            <w:r w:rsidRPr="00AF492A">
              <w:rPr>
                <w:rFonts w:ascii="Times New Roman" w:hAnsi="Times New Roman" w:cs="Times New Roman"/>
                <w:b/>
                <w:bCs/>
                <w:sz w:val="20"/>
                <w:szCs w:val="20"/>
              </w:rPr>
              <w:t>-</w:t>
            </w:r>
          </w:p>
        </w:tc>
      </w:tr>
      <w:tr w:rsidR="00AF492A" w:rsidRPr="00AF492A" w14:paraId="56893DA6" w14:textId="77777777" w:rsidTr="00F430BA">
        <w:tc>
          <w:tcPr>
            <w:tcW w:w="4030" w:type="dxa"/>
          </w:tcPr>
          <w:p w14:paraId="7309EDF7" w14:textId="77777777" w:rsidR="000811A7" w:rsidRPr="00AF492A" w:rsidRDefault="000811A7" w:rsidP="00F430BA">
            <w:pPr>
              <w:rPr>
                <w:rFonts w:ascii="Times New Roman" w:hAnsi="Times New Roman" w:cs="Times New Roman"/>
                <w:sz w:val="20"/>
                <w:szCs w:val="20"/>
              </w:rPr>
            </w:pPr>
            <w:r w:rsidRPr="00AF492A">
              <w:rPr>
                <w:rFonts w:ascii="Times New Roman" w:hAnsi="Times New Roman" w:cs="Times New Roman"/>
                <w:i/>
                <w:iCs/>
                <w:sz w:val="20"/>
                <w:szCs w:val="20"/>
              </w:rPr>
              <w:lastRenderedPageBreak/>
              <w:t xml:space="preserve">Piesārņojuma novēršana un kontrole attiecībā uz gaisu, ūdeni un zemi (land): </w:t>
            </w:r>
            <w:r w:rsidRPr="00AF492A">
              <w:rPr>
                <w:rFonts w:ascii="Times New Roman" w:hAnsi="Times New Roman" w:cs="Times New Roman"/>
                <w:sz w:val="20"/>
                <w:szCs w:val="20"/>
              </w:rPr>
              <w:t xml:space="preserve"> Vai sagaidāms, ka pasākuma rezultātā ievērojami pieaugs piesārņojošo vielu</w:t>
            </w:r>
            <w:r w:rsidRPr="00AF492A">
              <w:rPr>
                <w:rStyle w:val="FootnoteReference"/>
                <w:rFonts w:ascii="Times New Roman" w:hAnsi="Times New Roman" w:cs="Times New Roman"/>
                <w:sz w:val="20"/>
                <w:szCs w:val="20"/>
              </w:rPr>
              <w:footnoteReference w:id="17"/>
            </w:r>
            <w:r w:rsidRPr="00AF492A">
              <w:rPr>
                <w:rFonts w:ascii="Times New Roman" w:hAnsi="Times New Roman" w:cs="Times New Roman"/>
                <w:sz w:val="20"/>
                <w:szCs w:val="20"/>
              </w:rPr>
              <w:t xml:space="preserve"> emisijas gaisā, ūdenī un zemē (land)?</w:t>
            </w:r>
          </w:p>
        </w:tc>
        <w:tc>
          <w:tcPr>
            <w:tcW w:w="567" w:type="dxa"/>
          </w:tcPr>
          <w:p w14:paraId="5EFB0ED8" w14:textId="77777777" w:rsidR="000811A7" w:rsidRPr="00AF492A" w:rsidRDefault="000811A7" w:rsidP="00F430BA">
            <w:pPr>
              <w:rPr>
                <w:rFonts w:ascii="Times New Roman" w:hAnsi="Times New Roman" w:cs="Times New Roman"/>
                <w:b/>
                <w:bCs/>
                <w:sz w:val="20"/>
                <w:szCs w:val="20"/>
              </w:rPr>
            </w:pPr>
          </w:p>
        </w:tc>
        <w:tc>
          <w:tcPr>
            <w:tcW w:w="9438" w:type="dxa"/>
          </w:tcPr>
          <w:p w14:paraId="607566E2" w14:textId="77777777" w:rsidR="000811A7" w:rsidRPr="00AF492A" w:rsidRDefault="000811A7" w:rsidP="00F430BA">
            <w:p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t xml:space="preserve">Paredzams, ka pasākums neradīs ievērojamu piesārņojošo vielu emisiju pieaugumu gaisā, ūdenī vai zemē, mazinot piesārņojošo vielu nokļūšanu virszemes ūdeņos. </w:t>
            </w:r>
          </w:p>
          <w:p w14:paraId="12F8D3F5" w14:textId="77777777" w:rsidR="000811A7" w:rsidRPr="00AF492A" w:rsidRDefault="000811A7" w:rsidP="00F430BA">
            <w:pPr>
              <w:jc w:val="both"/>
              <w:rPr>
                <w:rFonts w:ascii="Times New Roman" w:hAnsi="Times New Roman" w:cs="Times New Roman"/>
                <w:bCs/>
                <w:sz w:val="20"/>
                <w:szCs w:val="20"/>
              </w:rPr>
            </w:pPr>
            <w:r w:rsidRPr="00AF492A">
              <w:rPr>
                <w:rFonts w:ascii="Times New Roman" w:hAnsi="Times New Roman" w:cs="Times New Roman"/>
                <w:bCs/>
                <w:sz w:val="20"/>
                <w:szCs w:val="20"/>
              </w:rPr>
              <w:t>Tiks ievēroti visi atbilstošie vides aizsardzības normatīvi, tiks vērtēts, lai būvniecībā izmantotie materiāli un tehnika atrastos pēc iespējas tuvāk būvobjektam.</w:t>
            </w:r>
          </w:p>
          <w:p w14:paraId="6EE80809" w14:textId="77777777" w:rsidR="000811A7" w:rsidRPr="00AF492A" w:rsidRDefault="000811A7" w:rsidP="00F430BA">
            <w:pPr>
              <w:jc w:val="both"/>
              <w:rPr>
                <w:rFonts w:ascii="Times New Roman" w:hAnsi="Times New Roman" w:cs="Times New Roman"/>
                <w:bCs/>
                <w:sz w:val="20"/>
                <w:szCs w:val="20"/>
              </w:rPr>
            </w:pPr>
            <w:r w:rsidRPr="00AF492A">
              <w:rPr>
                <w:rFonts w:ascii="Times New Roman" w:hAnsi="Times New Roman" w:cs="Times New Roman"/>
                <w:bCs/>
                <w:sz w:val="20"/>
                <w:szCs w:val="20"/>
              </w:rPr>
              <w:t>Pasākuma ietvaros tiek plānots atbalstīt teritorijas labiekārtošanas darbus, tostarp apzaļumošanu, tādējādi nodrošinot zaļu un ilgtspējīgas vides mērķu sasniegšanu.</w:t>
            </w:r>
          </w:p>
        </w:tc>
      </w:tr>
      <w:tr w:rsidR="00AF492A" w:rsidRPr="00AF492A" w14:paraId="0FC06E75" w14:textId="77777777" w:rsidTr="00F430BA">
        <w:tc>
          <w:tcPr>
            <w:tcW w:w="4030" w:type="dxa"/>
          </w:tcPr>
          <w:p w14:paraId="6A0EF739" w14:textId="77777777" w:rsidR="000811A7" w:rsidRPr="00AF492A" w:rsidRDefault="000811A7" w:rsidP="00F430BA">
            <w:pPr>
              <w:rPr>
                <w:rFonts w:ascii="Times New Roman" w:hAnsi="Times New Roman" w:cs="Times New Roman"/>
                <w:sz w:val="20"/>
                <w:szCs w:val="20"/>
              </w:rPr>
            </w:pPr>
            <w:r w:rsidRPr="00AF492A">
              <w:rPr>
                <w:rFonts w:ascii="Times New Roman" w:hAnsi="Times New Roman" w:cs="Times New Roman"/>
                <w:i/>
                <w:iCs/>
                <w:sz w:val="20"/>
                <w:szCs w:val="20"/>
              </w:rPr>
              <w:t xml:space="preserve">Biodaudzveidības un ekosistēmu aizsardzība un atjaunošana: </w:t>
            </w:r>
            <w:r w:rsidRPr="00AF492A">
              <w:rPr>
                <w:rFonts w:ascii="Times New Roman" w:hAnsi="Times New Roman" w:cs="Times New Roman"/>
                <w:sz w:val="20"/>
                <w:szCs w:val="20"/>
              </w:rPr>
              <w:t>Vai sagaidāms, ka pasākums:</w:t>
            </w:r>
          </w:p>
          <w:p w14:paraId="5B2F3174" w14:textId="77777777" w:rsidR="000811A7" w:rsidRPr="00AF492A" w:rsidRDefault="000811A7" w:rsidP="00AF492A">
            <w:pPr>
              <w:pStyle w:val="ListParagraph"/>
              <w:numPr>
                <w:ilvl w:val="0"/>
                <w:numId w:val="14"/>
              </w:numPr>
              <w:rPr>
                <w:rFonts w:ascii="Times New Roman" w:hAnsi="Times New Roman" w:cs="Times New Roman"/>
                <w:sz w:val="20"/>
                <w:szCs w:val="20"/>
              </w:rPr>
            </w:pPr>
            <w:r w:rsidRPr="00AF492A">
              <w:rPr>
                <w:rFonts w:ascii="Times New Roman" w:hAnsi="Times New Roman" w:cs="Times New Roman"/>
                <w:sz w:val="20"/>
                <w:szCs w:val="20"/>
              </w:rPr>
              <w:t>radīs ievērojamu kaitējumu ekosistēmu labam stāvoklim</w:t>
            </w:r>
            <w:r w:rsidRPr="00AF492A">
              <w:rPr>
                <w:rStyle w:val="FootnoteReference"/>
                <w:rFonts w:ascii="Times New Roman" w:hAnsi="Times New Roman" w:cs="Times New Roman"/>
                <w:sz w:val="20"/>
                <w:szCs w:val="20"/>
              </w:rPr>
              <w:footnoteReference w:id="18"/>
            </w:r>
            <w:r w:rsidRPr="00AF492A">
              <w:rPr>
                <w:rFonts w:ascii="Times New Roman" w:hAnsi="Times New Roman" w:cs="Times New Roman"/>
                <w:sz w:val="20"/>
                <w:szCs w:val="20"/>
              </w:rPr>
              <w:t xml:space="preserve"> un noturībai; vai</w:t>
            </w:r>
          </w:p>
          <w:p w14:paraId="3C89109F" w14:textId="77777777" w:rsidR="000811A7" w:rsidRPr="00AF492A" w:rsidRDefault="000811A7" w:rsidP="00AF492A">
            <w:pPr>
              <w:pStyle w:val="ListParagraph"/>
              <w:numPr>
                <w:ilvl w:val="0"/>
                <w:numId w:val="14"/>
              </w:numPr>
              <w:rPr>
                <w:rFonts w:ascii="Times New Roman" w:hAnsi="Times New Roman" w:cs="Times New Roman"/>
                <w:sz w:val="20"/>
                <w:szCs w:val="20"/>
              </w:rPr>
            </w:pPr>
            <w:r w:rsidRPr="00AF492A">
              <w:rPr>
                <w:rFonts w:ascii="Times New Roman" w:hAnsi="Times New Roman" w:cs="Times New Roman"/>
                <w:sz w:val="20"/>
                <w:szCs w:val="20"/>
              </w:rPr>
              <w:t>radīs kaitējumu dzīvotņu un sugu, t.sk., ES nozīmes,  aizsardzības stāvoklim?</w:t>
            </w:r>
          </w:p>
        </w:tc>
        <w:tc>
          <w:tcPr>
            <w:tcW w:w="567" w:type="dxa"/>
          </w:tcPr>
          <w:p w14:paraId="714F89A9" w14:textId="77777777" w:rsidR="000811A7" w:rsidRPr="00AF492A" w:rsidRDefault="000811A7" w:rsidP="00F430BA">
            <w:pPr>
              <w:rPr>
                <w:rFonts w:ascii="Times New Roman" w:hAnsi="Times New Roman" w:cs="Times New Roman"/>
                <w:b/>
                <w:bCs/>
                <w:sz w:val="20"/>
                <w:szCs w:val="20"/>
              </w:rPr>
            </w:pPr>
          </w:p>
        </w:tc>
        <w:tc>
          <w:tcPr>
            <w:tcW w:w="9438" w:type="dxa"/>
          </w:tcPr>
          <w:p w14:paraId="136119CC" w14:textId="77777777" w:rsidR="000811A7" w:rsidRPr="00AF492A" w:rsidRDefault="000811A7" w:rsidP="00F430BA">
            <w:p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t xml:space="preserve">Pasākumam nebūs kaitīgas ietekmes uz bioloģisko daudzveidību un ekosistēmām, jo: </w:t>
            </w:r>
          </w:p>
          <w:p w14:paraId="0F277543" w14:textId="77777777" w:rsidR="000811A7" w:rsidRPr="00AF492A" w:rsidRDefault="000811A7" w:rsidP="00F430BA">
            <w:pPr>
              <w:jc w:val="both"/>
              <w:rPr>
                <w:rFonts w:ascii="Times New Roman" w:eastAsia="Calibri" w:hAnsi="Times New Roman" w:cs="Times New Roman"/>
                <w:sz w:val="20"/>
                <w:szCs w:val="20"/>
                <w:lang w:bidi="lv-LV"/>
              </w:rPr>
            </w:pPr>
            <w:r w:rsidRPr="00AF492A">
              <w:rPr>
                <w:rFonts w:ascii="Times New Roman" w:eastAsia="Calibri" w:hAnsi="Times New Roman" w:cs="Times New Roman"/>
                <w:sz w:val="20"/>
                <w:szCs w:val="20"/>
              </w:rPr>
              <w:t xml:space="preserve">- </w:t>
            </w:r>
            <w:r w:rsidRPr="00AF492A">
              <w:rPr>
                <w:rFonts w:ascii="Times New Roman" w:eastAsia="Calibri" w:hAnsi="Times New Roman" w:cs="Times New Roman"/>
                <w:sz w:val="20"/>
                <w:szCs w:val="20"/>
                <w:lang w:bidi="lv-LV"/>
              </w:rPr>
              <w:t>prioritāri tiks īstenoti “zaļās infrastruktūras” risinājumi, vai arī kombinētās infrastruktūras izbūve, kas papildināta ar dabā balstītu risinājumu elementiem;</w:t>
            </w:r>
          </w:p>
          <w:p w14:paraId="77CA501F" w14:textId="77777777" w:rsidR="000811A7" w:rsidRPr="00AF492A" w:rsidRDefault="000811A7" w:rsidP="00F430BA">
            <w:p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t>- jebkurš sugu traucējums vai negatīva ietekme uz dzīvotnēm ārpus šīm vietām gan būvniecības, gan ekspluatācijas posmā tiks novērsta, veicot nepieciešamās profilakses un mazināšanas darbības;</w:t>
            </w:r>
          </w:p>
          <w:p w14:paraId="2770ABBA" w14:textId="77777777" w:rsidR="000811A7" w:rsidRPr="00AF492A" w:rsidRDefault="000811A7" w:rsidP="00F430BA">
            <w:p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t>- plānotajiem pasākumiem tiks veikts ietekmes uz vidi novērtējums normatīvo aktu noteiktajā apjomā;</w:t>
            </w:r>
          </w:p>
          <w:p w14:paraId="2878B8CB" w14:textId="77777777" w:rsidR="000811A7" w:rsidRPr="00AF492A" w:rsidRDefault="000811A7" w:rsidP="00F430BA">
            <w:p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t xml:space="preserve"> - tas atbilst Dzīvotņu un putnu direktīvas prasībām;</w:t>
            </w:r>
          </w:p>
          <w:p w14:paraId="3A55FC64" w14:textId="77777777" w:rsidR="000811A7" w:rsidRPr="00AF492A" w:rsidRDefault="000811A7" w:rsidP="00F430BA">
            <w:p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t xml:space="preserve">  - pasākums mazinās negatīvo ietekmi uz bioloģisko daudzveidību.</w:t>
            </w:r>
          </w:p>
        </w:tc>
      </w:tr>
    </w:tbl>
    <w:p w14:paraId="645A4815" w14:textId="77777777" w:rsidR="000811A7" w:rsidRPr="00AF492A" w:rsidRDefault="000811A7" w:rsidP="000811A7">
      <w:pPr>
        <w:spacing w:line="240" w:lineRule="auto"/>
        <w:ind w:left="360"/>
        <w:rPr>
          <w:b/>
          <w:bCs/>
          <w:sz w:val="20"/>
          <w:szCs w:val="20"/>
        </w:rPr>
      </w:pPr>
    </w:p>
    <w:p w14:paraId="4EFFC30B" w14:textId="77777777" w:rsidR="000811A7" w:rsidRPr="00AF492A" w:rsidRDefault="000811A7" w:rsidP="009E6627">
      <w:pPr>
        <w:shd w:val="clear" w:color="auto" w:fill="BDD6EE" w:themeFill="accent1" w:themeFillTint="66"/>
        <w:spacing w:line="240" w:lineRule="auto"/>
        <w:jc w:val="center"/>
        <w:rPr>
          <w:b/>
          <w:bCs/>
          <w:sz w:val="20"/>
          <w:szCs w:val="20"/>
        </w:rPr>
      </w:pPr>
      <w:r w:rsidRPr="00AF492A">
        <w:rPr>
          <w:b/>
          <w:bCs/>
          <w:i/>
          <w:iCs/>
          <w:sz w:val="20"/>
          <w:szCs w:val="20"/>
        </w:rPr>
        <w:t>Upatu poldera sūkņu stacijas pārbūve Ugāles pagastā, Ventspils novadā</w:t>
      </w:r>
    </w:p>
    <w:p w14:paraId="44EA6C6A" w14:textId="77777777" w:rsidR="000811A7" w:rsidRPr="00AF492A" w:rsidRDefault="000811A7" w:rsidP="00AF492A">
      <w:pPr>
        <w:spacing w:line="240" w:lineRule="auto"/>
        <w:rPr>
          <w:b/>
          <w:bCs/>
          <w:sz w:val="20"/>
          <w:szCs w:val="20"/>
        </w:rPr>
      </w:pPr>
      <w:r w:rsidRPr="00AF492A">
        <w:rPr>
          <w:b/>
          <w:bCs/>
          <w:sz w:val="20"/>
          <w:szCs w:val="20"/>
        </w:rPr>
        <w:t>1.daļa :</w:t>
      </w:r>
    </w:p>
    <w:p w14:paraId="704DFC2A" w14:textId="77777777" w:rsidR="000811A7" w:rsidRPr="00AF492A" w:rsidRDefault="000811A7" w:rsidP="000811A7">
      <w:pPr>
        <w:spacing w:line="240" w:lineRule="auto"/>
        <w:ind w:left="360"/>
        <w:rPr>
          <w:b/>
          <w:bCs/>
          <w:sz w:val="20"/>
          <w:szCs w:val="20"/>
        </w:rPr>
      </w:pPr>
    </w:p>
    <w:tbl>
      <w:tblPr>
        <w:tblStyle w:val="TableGrid"/>
        <w:tblW w:w="14035" w:type="dxa"/>
        <w:tblInd w:w="360" w:type="dxa"/>
        <w:tblLook w:val="04A0" w:firstRow="1" w:lastRow="0" w:firstColumn="1" w:lastColumn="0" w:noHBand="0" w:noVBand="1"/>
      </w:tblPr>
      <w:tblGrid>
        <w:gridCol w:w="4030"/>
        <w:gridCol w:w="567"/>
        <w:gridCol w:w="567"/>
        <w:gridCol w:w="8871"/>
      </w:tblGrid>
      <w:tr w:rsidR="00AF492A" w:rsidRPr="00AF492A" w14:paraId="5B5C49B8" w14:textId="77777777" w:rsidTr="00F430BA">
        <w:tc>
          <w:tcPr>
            <w:tcW w:w="4030" w:type="dxa"/>
            <w:vAlign w:val="center"/>
          </w:tcPr>
          <w:p w14:paraId="7ACFD968" w14:textId="77777777" w:rsidR="000811A7" w:rsidRPr="00AF492A" w:rsidRDefault="000811A7" w:rsidP="00F430BA">
            <w:pPr>
              <w:jc w:val="center"/>
              <w:rPr>
                <w:rFonts w:ascii="Times New Roman" w:hAnsi="Times New Roman" w:cs="Times New Roman"/>
                <w:b/>
                <w:bCs/>
                <w:sz w:val="20"/>
                <w:szCs w:val="20"/>
              </w:rPr>
            </w:pPr>
            <w:r w:rsidRPr="00AF492A">
              <w:rPr>
                <w:rFonts w:ascii="Times New Roman" w:hAnsi="Times New Roman" w:cs="Times New Roman"/>
                <w:b/>
                <w:bCs/>
                <w:sz w:val="20"/>
                <w:szCs w:val="20"/>
              </w:rPr>
              <w:t>Lūgums norādīt, kuriem no zemāk minētajiem vides mērķiem nepieciešams būtisks pasākuma DNSH izvērtējums</w:t>
            </w:r>
          </w:p>
        </w:tc>
        <w:tc>
          <w:tcPr>
            <w:tcW w:w="567" w:type="dxa"/>
            <w:vAlign w:val="center"/>
          </w:tcPr>
          <w:p w14:paraId="12D45841" w14:textId="77777777" w:rsidR="000811A7" w:rsidRPr="00AF492A" w:rsidRDefault="000811A7" w:rsidP="00F430BA">
            <w:pPr>
              <w:jc w:val="center"/>
              <w:rPr>
                <w:rFonts w:ascii="Times New Roman" w:hAnsi="Times New Roman" w:cs="Times New Roman"/>
                <w:b/>
                <w:bCs/>
                <w:sz w:val="20"/>
                <w:szCs w:val="20"/>
              </w:rPr>
            </w:pPr>
            <w:r w:rsidRPr="00AF492A">
              <w:rPr>
                <w:rFonts w:ascii="Times New Roman" w:hAnsi="Times New Roman" w:cs="Times New Roman"/>
                <w:b/>
                <w:bCs/>
                <w:sz w:val="20"/>
                <w:szCs w:val="20"/>
              </w:rPr>
              <w:t>Jā</w:t>
            </w:r>
          </w:p>
        </w:tc>
        <w:tc>
          <w:tcPr>
            <w:tcW w:w="567" w:type="dxa"/>
            <w:vAlign w:val="center"/>
          </w:tcPr>
          <w:p w14:paraId="774A779F" w14:textId="77777777" w:rsidR="000811A7" w:rsidRPr="00AF492A" w:rsidRDefault="000811A7" w:rsidP="00F430BA">
            <w:pPr>
              <w:jc w:val="center"/>
              <w:rPr>
                <w:rFonts w:ascii="Times New Roman" w:hAnsi="Times New Roman" w:cs="Times New Roman"/>
                <w:b/>
                <w:bCs/>
                <w:sz w:val="20"/>
                <w:szCs w:val="20"/>
              </w:rPr>
            </w:pPr>
            <w:r w:rsidRPr="00AF492A">
              <w:rPr>
                <w:rFonts w:ascii="Times New Roman" w:hAnsi="Times New Roman" w:cs="Times New Roman"/>
                <w:b/>
                <w:bCs/>
                <w:sz w:val="20"/>
                <w:szCs w:val="20"/>
              </w:rPr>
              <w:t>Nē</w:t>
            </w:r>
          </w:p>
        </w:tc>
        <w:tc>
          <w:tcPr>
            <w:tcW w:w="8871" w:type="dxa"/>
            <w:vAlign w:val="center"/>
          </w:tcPr>
          <w:p w14:paraId="7EDC0FEF" w14:textId="77777777" w:rsidR="000811A7" w:rsidRPr="00AF492A" w:rsidRDefault="000811A7" w:rsidP="00F430BA">
            <w:pPr>
              <w:jc w:val="center"/>
              <w:rPr>
                <w:rFonts w:ascii="Times New Roman" w:hAnsi="Times New Roman" w:cs="Times New Roman"/>
                <w:b/>
                <w:bCs/>
                <w:sz w:val="20"/>
                <w:szCs w:val="20"/>
              </w:rPr>
            </w:pPr>
            <w:r w:rsidRPr="00AF492A">
              <w:rPr>
                <w:rFonts w:ascii="Times New Roman" w:hAnsi="Times New Roman" w:cs="Times New Roman"/>
                <w:b/>
                <w:bCs/>
                <w:sz w:val="20"/>
                <w:szCs w:val="20"/>
              </w:rPr>
              <w:t>Pamatojums, ja ir izvēlēta atbilde “Nē”</w:t>
            </w:r>
          </w:p>
        </w:tc>
      </w:tr>
      <w:tr w:rsidR="00AF492A" w:rsidRPr="00AF492A" w14:paraId="19079B88" w14:textId="77777777" w:rsidTr="00F430BA">
        <w:tc>
          <w:tcPr>
            <w:tcW w:w="4030" w:type="dxa"/>
          </w:tcPr>
          <w:p w14:paraId="7E850875" w14:textId="77777777" w:rsidR="000811A7" w:rsidRPr="00AF492A" w:rsidRDefault="000811A7" w:rsidP="00F430BA">
            <w:pPr>
              <w:rPr>
                <w:rFonts w:ascii="Times New Roman" w:hAnsi="Times New Roman" w:cs="Times New Roman"/>
                <w:sz w:val="20"/>
                <w:szCs w:val="20"/>
              </w:rPr>
            </w:pPr>
            <w:r w:rsidRPr="00AF492A">
              <w:rPr>
                <w:rFonts w:ascii="Times New Roman" w:hAnsi="Times New Roman" w:cs="Times New Roman"/>
                <w:sz w:val="20"/>
                <w:szCs w:val="20"/>
              </w:rPr>
              <w:t>Klimata pārmaiņu mazināšana</w:t>
            </w:r>
          </w:p>
        </w:tc>
        <w:tc>
          <w:tcPr>
            <w:tcW w:w="567" w:type="dxa"/>
          </w:tcPr>
          <w:p w14:paraId="50A270EE" w14:textId="77777777" w:rsidR="000811A7" w:rsidRPr="00AF492A" w:rsidRDefault="000811A7" w:rsidP="00F430BA">
            <w:pPr>
              <w:rPr>
                <w:rFonts w:ascii="Times New Roman" w:hAnsi="Times New Roman" w:cs="Times New Roman"/>
                <w:b/>
                <w:bCs/>
                <w:sz w:val="20"/>
                <w:szCs w:val="20"/>
              </w:rPr>
            </w:pPr>
          </w:p>
        </w:tc>
        <w:tc>
          <w:tcPr>
            <w:tcW w:w="567" w:type="dxa"/>
          </w:tcPr>
          <w:p w14:paraId="02D34131" w14:textId="77777777" w:rsidR="000811A7" w:rsidRPr="00AF492A" w:rsidRDefault="000811A7" w:rsidP="00F430BA">
            <w:pPr>
              <w:rPr>
                <w:rFonts w:ascii="Times New Roman" w:hAnsi="Times New Roman" w:cs="Times New Roman"/>
                <w:b/>
                <w:bCs/>
                <w:sz w:val="20"/>
                <w:szCs w:val="20"/>
              </w:rPr>
            </w:pPr>
            <w:r w:rsidRPr="00AF492A">
              <w:rPr>
                <w:rFonts w:ascii="Times New Roman" w:hAnsi="Times New Roman" w:cs="Times New Roman"/>
                <w:b/>
                <w:bCs/>
                <w:sz w:val="20"/>
                <w:szCs w:val="20"/>
              </w:rPr>
              <w:t>x</w:t>
            </w:r>
          </w:p>
        </w:tc>
        <w:tc>
          <w:tcPr>
            <w:tcW w:w="8871" w:type="dxa"/>
          </w:tcPr>
          <w:p w14:paraId="7D78A966" w14:textId="77777777" w:rsidR="000811A7" w:rsidRPr="00AF492A" w:rsidRDefault="000811A7" w:rsidP="00F430BA">
            <w:pPr>
              <w:jc w:val="both"/>
              <w:rPr>
                <w:rFonts w:ascii="Times New Roman" w:hAnsi="Times New Roman" w:cs="Times New Roman"/>
                <w:b/>
                <w:bCs/>
                <w:sz w:val="20"/>
                <w:szCs w:val="20"/>
              </w:rPr>
            </w:pPr>
            <w:r w:rsidRPr="00AF492A">
              <w:rPr>
                <w:rFonts w:ascii="Times New Roman" w:eastAsia="Calibri" w:hAnsi="Times New Roman" w:cs="Times New Roman"/>
                <w:sz w:val="20"/>
                <w:szCs w:val="20"/>
              </w:rPr>
              <w:t xml:space="preserve">Pasākuma atbalstītajai darbībai ir nenozīmīga paredzama ietekme šo vides mērķi, ņemot vērā ietekmi visā dzīves ciklā. </w:t>
            </w:r>
          </w:p>
        </w:tc>
      </w:tr>
      <w:tr w:rsidR="00AF492A" w:rsidRPr="00AF492A" w14:paraId="1F51AFC8" w14:textId="77777777" w:rsidTr="00F430BA">
        <w:tc>
          <w:tcPr>
            <w:tcW w:w="4030" w:type="dxa"/>
          </w:tcPr>
          <w:p w14:paraId="53E662FB" w14:textId="77777777" w:rsidR="000811A7" w:rsidRPr="00AF492A" w:rsidRDefault="000811A7" w:rsidP="00F430BA">
            <w:pPr>
              <w:rPr>
                <w:rFonts w:ascii="Times New Roman" w:hAnsi="Times New Roman" w:cs="Times New Roman"/>
                <w:sz w:val="20"/>
                <w:szCs w:val="20"/>
              </w:rPr>
            </w:pPr>
            <w:r w:rsidRPr="00AF492A">
              <w:rPr>
                <w:rFonts w:ascii="Times New Roman" w:hAnsi="Times New Roman" w:cs="Times New Roman"/>
                <w:sz w:val="20"/>
                <w:szCs w:val="20"/>
              </w:rPr>
              <w:t>Pielāgošanās klimata pārmaiņām</w:t>
            </w:r>
          </w:p>
        </w:tc>
        <w:tc>
          <w:tcPr>
            <w:tcW w:w="567" w:type="dxa"/>
          </w:tcPr>
          <w:p w14:paraId="48702853" w14:textId="77777777" w:rsidR="000811A7" w:rsidRPr="00AF492A" w:rsidRDefault="000811A7" w:rsidP="00F430BA">
            <w:pPr>
              <w:rPr>
                <w:rFonts w:ascii="Times New Roman" w:hAnsi="Times New Roman" w:cs="Times New Roman"/>
                <w:b/>
                <w:bCs/>
                <w:sz w:val="20"/>
                <w:szCs w:val="20"/>
              </w:rPr>
            </w:pPr>
            <w:r w:rsidRPr="00AF492A">
              <w:rPr>
                <w:rFonts w:ascii="Times New Roman" w:hAnsi="Times New Roman" w:cs="Times New Roman"/>
                <w:b/>
                <w:bCs/>
                <w:sz w:val="20"/>
                <w:szCs w:val="20"/>
              </w:rPr>
              <w:t>x</w:t>
            </w:r>
          </w:p>
        </w:tc>
        <w:tc>
          <w:tcPr>
            <w:tcW w:w="567" w:type="dxa"/>
          </w:tcPr>
          <w:p w14:paraId="11C7DCA2" w14:textId="77777777" w:rsidR="000811A7" w:rsidRPr="00AF492A" w:rsidRDefault="000811A7" w:rsidP="00F430BA">
            <w:pPr>
              <w:rPr>
                <w:rFonts w:ascii="Times New Roman" w:hAnsi="Times New Roman" w:cs="Times New Roman"/>
                <w:b/>
                <w:bCs/>
                <w:sz w:val="20"/>
                <w:szCs w:val="20"/>
              </w:rPr>
            </w:pPr>
          </w:p>
        </w:tc>
        <w:tc>
          <w:tcPr>
            <w:tcW w:w="8871" w:type="dxa"/>
          </w:tcPr>
          <w:p w14:paraId="3B67FC95" w14:textId="77777777" w:rsidR="000811A7" w:rsidRPr="00AF492A" w:rsidRDefault="000811A7" w:rsidP="00F430BA">
            <w:pPr>
              <w:jc w:val="both"/>
              <w:rPr>
                <w:rFonts w:ascii="Times New Roman" w:hAnsi="Times New Roman" w:cs="Times New Roman"/>
                <w:b/>
                <w:bCs/>
                <w:sz w:val="20"/>
                <w:szCs w:val="20"/>
              </w:rPr>
            </w:pPr>
          </w:p>
        </w:tc>
      </w:tr>
      <w:tr w:rsidR="00AF492A" w:rsidRPr="00AF492A" w14:paraId="48D3B466" w14:textId="77777777" w:rsidTr="00F430BA">
        <w:tc>
          <w:tcPr>
            <w:tcW w:w="4030" w:type="dxa"/>
          </w:tcPr>
          <w:p w14:paraId="1BD1425B" w14:textId="77777777" w:rsidR="000811A7" w:rsidRPr="00AF492A" w:rsidRDefault="000811A7" w:rsidP="00F430BA">
            <w:pPr>
              <w:rPr>
                <w:rFonts w:ascii="Times New Roman" w:hAnsi="Times New Roman" w:cs="Times New Roman"/>
                <w:sz w:val="20"/>
                <w:szCs w:val="20"/>
              </w:rPr>
            </w:pPr>
            <w:r w:rsidRPr="00AF492A">
              <w:rPr>
                <w:rFonts w:ascii="Times New Roman" w:hAnsi="Times New Roman" w:cs="Times New Roman"/>
                <w:sz w:val="20"/>
                <w:szCs w:val="20"/>
              </w:rPr>
              <w:t>Ūdens un jūras resursu ilgtspējīga izmantošana un aizsardzība</w:t>
            </w:r>
          </w:p>
        </w:tc>
        <w:tc>
          <w:tcPr>
            <w:tcW w:w="567" w:type="dxa"/>
          </w:tcPr>
          <w:p w14:paraId="45EB6776" w14:textId="77777777" w:rsidR="000811A7" w:rsidRPr="00AF492A" w:rsidRDefault="000811A7" w:rsidP="00F430BA">
            <w:pPr>
              <w:rPr>
                <w:rFonts w:ascii="Times New Roman" w:hAnsi="Times New Roman" w:cs="Times New Roman"/>
                <w:b/>
                <w:bCs/>
                <w:sz w:val="20"/>
                <w:szCs w:val="20"/>
              </w:rPr>
            </w:pPr>
            <w:r w:rsidRPr="00AF492A">
              <w:rPr>
                <w:rFonts w:ascii="Times New Roman" w:hAnsi="Times New Roman" w:cs="Times New Roman"/>
                <w:b/>
                <w:bCs/>
                <w:sz w:val="20"/>
                <w:szCs w:val="20"/>
              </w:rPr>
              <w:t>x</w:t>
            </w:r>
          </w:p>
        </w:tc>
        <w:tc>
          <w:tcPr>
            <w:tcW w:w="567" w:type="dxa"/>
          </w:tcPr>
          <w:p w14:paraId="72ED01DD" w14:textId="77777777" w:rsidR="000811A7" w:rsidRPr="00AF492A" w:rsidRDefault="000811A7" w:rsidP="00F430BA">
            <w:pPr>
              <w:rPr>
                <w:rFonts w:ascii="Times New Roman" w:hAnsi="Times New Roman" w:cs="Times New Roman"/>
                <w:b/>
                <w:bCs/>
                <w:sz w:val="20"/>
                <w:szCs w:val="20"/>
              </w:rPr>
            </w:pPr>
          </w:p>
        </w:tc>
        <w:tc>
          <w:tcPr>
            <w:tcW w:w="8871" w:type="dxa"/>
          </w:tcPr>
          <w:p w14:paraId="096D7FFD" w14:textId="77777777" w:rsidR="000811A7" w:rsidRPr="00AF492A" w:rsidRDefault="000811A7" w:rsidP="00F430BA">
            <w:pPr>
              <w:jc w:val="both"/>
              <w:rPr>
                <w:rFonts w:ascii="Times New Roman" w:hAnsi="Times New Roman" w:cs="Times New Roman"/>
                <w:b/>
                <w:bCs/>
                <w:sz w:val="20"/>
                <w:szCs w:val="20"/>
              </w:rPr>
            </w:pPr>
          </w:p>
        </w:tc>
      </w:tr>
      <w:tr w:rsidR="00AF492A" w:rsidRPr="00AF492A" w14:paraId="5F545D84" w14:textId="77777777" w:rsidTr="00F430BA">
        <w:tc>
          <w:tcPr>
            <w:tcW w:w="4030" w:type="dxa"/>
          </w:tcPr>
          <w:p w14:paraId="7CBC7C53" w14:textId="77777777" w:rsidR="000811A7" w:rsidRPr="00AF492A" w:rsidRDefault="000811A7" w:rsidP="00F430BA">
            <w:pPr>
              <w:rPr>
                <w:rFonts w:ascii="Times New Roman" w:hAnsi="Times New Roman" w:cs="Times New Roman"/>
                <w:sz w:val="20"/>
                <w:szCs w:val="20"/>
              </w:rPr>
            </w:pPr>
            <w:r w:rsidRPr="00AF492A">
              <w:rPr>
                <w:rFonts w:ascii="Times New Roman" w:hAnsi="Times New Roman" w:cs="Times New Roman"/>
                <w:sz w:val="20"/>
                <w:szCs w:val="20"/>
              </w:rPr>
              <w:t>Aprites ekonomika, ieskaitot atkritumu novēršanu un pārstrādi</w:t>
            </w:r>
          </w:p>
        </w:tc>
        <w:tc>
          <w:tcPr>
            <w:tcW w:w="567" w:type="dxa"/>
          </w:tcPr>
          <w:p w14:paraId="65FA8319" w14:textId="77777777" w:rsidR="000811A7" w:rsidRPr="00AF492A" w:rsidRDefault="000811A7" w:rsidP="00F430BA">
            <w:pPr>
              <w:rPr>
                <w:rFonts w:ascii="Times New Roman" w:hAnsi="Times New Roman" w:cs="Times New Roman"/>
                <w:b/>
                <w:bCs/>
                <w:sz w:val="20"/>
                <w:szCs w:val="20"/>
              </w:rPr>
            </w:pPr>
          </w:p>
        </w:tc>
        <w:tc>
          <w:tcPr>
            <w:tcW w:w="567" w:type="dxa"/>
          </w:tcPr>
          <w:p w14:paraId="5684352A" w14:textId="77777777" w:rsidR="000811A7" w:rsidRPr="00AF492A" w:rsidRDefault="000811A7" w:rsidP="00F430BA">
            <w:pPr>
              <w:rPr>
                <w:rFonts w:ascii="Times New Roman" w:hAnsi="Times New Roman" w:cs="Times New Roman"/>
                <w:b/>
                <w:bCs/>
                <w:sz w:val="20"/>
                <w:szCs w:val="20"/>
              </w:rPr>
            </w:pPr>
            <w:r w:rsidRPr="00AF492A">
              <w:rPr>
                <w:rFonts w:ascii="Times New Roman" w:hAnsi="Times New Roman" w:cs="Times New Roman"/>
                <w:b/>
                <w:bCs/>
                <w:sz w:val="20"/>
                <w:szCs w:val="20"/>
              </w:rPr>
              <w:t>x</w:t>
            </w:r>
          </w:p>
        </w:tc>
        <w:tc>
          <w:tcPr>
            <w:tcW w:w="8871" w:type="dxa"/>
            <w:shd w:val="clear" w:color="auto" w:fill="auto"/>
          </w:tcPr>
          <w:p w14:paraId="28F8795B" w14:textId="77777777" w:rsidR="000811A7" w:rsidRPr="00AF492A" w:rsidRDefault="000811A7" w:rsidP="00F430BA">
            <w:pPr>
              <w:jc w:val="both"/>
              <w:rPr>
                <w:rFonts w:ascii="Times New Roman" w:hAnsi="Times New Roman" w:cs="Times New Roman"/>
                <w:b/>
                <w:bCs/>
                <w:sz w:val="20"/>
                <w:szCs w:val="20"/>
              </w:rPr>
            </w:pPr>
            <w:r w:rsidRPr="00AF492A">
              <w:rPr>
                <w:rFonts w:ascii="Times New Roman" w:eastAsia="Calibri" w:hAnsi="Times New Roman" w:cs="Times New Roman"/>
                <w:sz w:val="20"/>
                <w:szCs w:val="20"/>
              </w:rPr>
              <w:t>Pasākums neradīs ievērojamu nepieciešamo resursu izmantošanas neefektivitāti un nepalielinās atkritumu rašanos.</w:t>
            </w:r>
          </w:p>
        </w:tc>
      </w:tr>
      <w:tr w:rsidR="00AF492A" w:rsidRPr="00AF492A" w14:paraId="05DB3863" w14:textId="77777777" w:rsidTr="00F430BA">
        <w:tc>
          <w:tcPr>
            <w:tcW w:w="4030" w:type="dxa"/>
          </w:tcPr>
          <w:p w14:paraId="42947967" w14:textId="77777777" w:rsidR="000811A7" w:rsidRPr="00AF492A" w:rsidRDefault="000811A7" w:rsidP="00F430BA">
            <w:pPr>
              <w:rPr>
                <w:rFonts w:ascii="Times New Roman" w:hAnsi="Times New Roman" w:cs="Times New Roman"/>
                <w:sz w:val="20"/>
                <w:szCs w:val="20"/>
              </w:rPr>
            </w:pPr>
            <w:r w:rsidRPr="00AF492A">
              <w:rPr>
                <w:rFonts w:ascii="Times New Roman" w:hAnsi="Times New Roman" w:cs="Times New Roman"/>
                <w:sz w:val="20"/>
                <w:szCs w:val="20"/>
              </w:rPr>
              <w:t>Piesārņojuma novēršana un kontrole attiecībā uz gaisu, ūdeni un zemi (land)</w:t>
            </w:r>
          </w:p>
        </w:tc>
        <w:tc>
          <w:tcPr>
            <w:tcW w:w="567" w:type="dxa"/>
          </w:tcPr>
          <w:p w14:paraId="55024633" w14:textId="77777777" w:rsidR="000811A7" w:rsidRPr="00AF492A" w:rsidRDefault="000811A7" w:rsidP="00F430BA">
            <w:pPr>
              <w:rPr>
                <w:rFonts w:ascii="Times New Roman" w:hAnsi="Times New Roman" w:cs="Times New Roman"/>
                <w:b/>
                <w:bCs/>
                <w:sz w:val="20"/>
                <w:szCs w:val="20"/>
              </w:rPr>
            </w:pPr>
            <w:r w:rsidRPr="00AF492A">
              <w:rPr>
                <w:rFonts w:ascii="Times New Roman" w:hAnsi="Times New Roman" w:cs="Times New Roman"/>
                <w:b/>
                <w:bCs/>
                <w:sz w:val="20"/>
                <w:szCs w:val="20"/>
              </w:rPr>
              <w:t>x</w:t>
            </w:r>
          </w:p>
        </w:tc>
        <w:tc>
          <w:tcPr>
            <w:tcW w:w="567" w:type="dxa"/>
          </w:tcPr>
          <w:p w14:paraId="534BEDF0" w14:textId="77777777" w:rsidR="000811A7" w:rsidRPr="00AF492A" w:rsidRDefault="000811A7" w:rsidP="00F430BA">
            <w:pPr>
              <w:rPr>
                <w:rFonts w:ascii="Times New Roman" w:hAnsi="Times New Roman" w:cs="Times New Roman"/>
                <w:b/>
                <w:bCs/>
                <w:sz w:val="20"/>
                <w:szCs w:val="20"/>
              </w:rPr>
            </w:pPr>
          </w:p>
        </w:tc>
        <w:tc>
          <w:tcPr>
            <w:tcW w:w="8871" w:type="dxa"/>
          </w:tcPr>
          <w:p w14:paraId="22F4011B" w14:textId="77777777" w:rsidR="000811A7" w:rsidRPr="00AF492A" w:rsidRDefault="000811A7" w:rsidP="00F430BA">
            <w:pPr>
              <w:rPr>
                <w:rFonts w:ascii="Times New Roman" w:hAnsi="Times New Roman" w:cs="Times New Roman"/>
                <w:b/>
                <w:bCs/>
                <w:sz w:val="20"/>
                <w:szCs w:val="20"/>
              </w:rPr>
            </w:pPr>
          </w:p>
        </w:tc>
      </w:tr>
      <w:tr w:rsidR="00AF492A" w:rsidRPr="00AF492A" w14:paraId="0264C282" w14:textId="77777777" w:rsidTr="00F430BA">
        <w:tc>
          <w:tcPr>
            <w:tcW w:w="4030" w:type="dxa"/>
          </w:tcPr>
          <w:p w14:paraId="460EDDB2" w14:textId="77777777" w:rsidR="000811A7" w:rsidRPr="00AF492A" w:rsidRDefault="000811A7" w:rsidP="00F430BA">
            <w:pPr>
              <w:rPr>
                <w:rFonts w:ascii="Times New Roman" w:hAnsi="Times New Roman" w:cs="Times New Roman"/>
                <w:sz w:val="20"/>
                <w:szCs w:val="20"/>
              </w:rPr>
            </w:pPr>
            <w:r w:rsidRPr="00AF492A">
              <w:rPr>
                <w:rFonts w:ascii="Times New Roman" w:hAnsi="Times New Roman" w:cs="Times New Roman"/>
                <w:sz w:val="20"/>
                <w:szCs w:val="20"/>
              </w:rPr>
              <w:lastRenderedPageBreak/>
              <w:t>Biodaudzveidības un ekosistēmu aizsardzība un atjaunošana</w:t>
            </w:r>
          </w:p>
        </w:tc>
        <w:tc>
          <w:tcPr>
            <w:tcW w:w="567" w:type="dxa"/>
          </w:tcPr>
          <w:p w14:paraId="435BC430" w14:textId="77777777" w:rsidR="000811A7" w:rsidRPr="00AF492A" w:rsidRDefault="000811A7" w:rsidP="00F430BA">
            <w:pPr>
              <w:rPr>
                <w:rFonts w:ascii="Times New Roman" w:hAnsi="Times New Roman" w:cs="Times New Roman"/>
                <w:b/>
                <w:bCs/>
                <w:sz w:val="20"/>
                <w:szCs w:val="20"/>
              </w:rPr>
            </w:pPr>
            <w:r w:rsidRPr="00AF492A">
              <w:rPr>
                <w:rFonts w:ascii="Times New Roman" w:hAnsi="Times New Roman" w:cs="Times New Roman"/>
                <w:b/>
                <w:bCs/>
                <w:sz w:val="20"/>
                <w:szCs w:val="20"/>
              </w:rPr>
              <w:t>x</w:t>
            </w:r>
          </w:p>
        </w:tc>
        <w:tc>
          <w:tcPr>
            <w:tcW w:w="567" w:type="dxa"/>
          </w:tcPr>
          <w:p w14:paraId="32824D11" w14:textId="77777777" w:rsidR="000811A7" w:rsidRPr="00AF492A" w:rsidRDefault="000811A7" w:rsidP="00F430BA">
            <w:pPr>
              <w:rPr>
                <w:rFonts w:ascii="Times New Roman" w:hAnsi="Times New Roman" w:cs="Times New Roman"/>
                <w:b/>
                <w:bCs/>
                <w:sz w:val="20"/>
                <w:szCs w:val="20"/>
              </w:rPr>
            </w:pPr>
          </w:p>
        </w:tc>
        <w:tc>
          <w:tcPr>
            <w:tcW w:w="8871" w:type="dxa"/>
          </w:tcPr>
          <w:p w14:paraId="4BD340AB" w14:textId="77777777" w:rsidR="000811A7" w:rsidRPr="00AF492A" w:rsidRDefault="000811A7" w:rsidP="00F430BA">
            <w:pPr>
              <w:rPr>
                <w:rFonts w:ascii="Times New Roman" w:hAnsi="Times New Roman" w:cs="Times New Roman"/>
                <w:b/>
                <w:bCs/>
                <w:sz w:val="20"/>
                <w:szCs w:val="20"/>
              </w:rPr>
            </w:pPr>
          </w:p>
        </w:tc>
      </w:tr>
    </w:tbl>
    <w:p w14:paraId="08D1D95E" w14:textId="77777777" w:rsidR="000811A7" w:rsidRPr="00AF492A" w:rsidRDefault="000811A7" w:rsidP="00AF492A">
      <w:pPr>
        <w:spacing w:line="240" w:lineRule="auto"/>
        <w:rPr>
          <w:b/>
          <w:bCs/>
          <w:sz w:val="20"/>
          <w:szCs w:val="20"/>
        </w:rPr>
      </w:pPr>
    </w:p>
    <w:p w14:paraId="758CAF68" w14:textId="77777777" w:rsidR="000811A7" w:rsidRPr="00AF492A" w:rsidRDefault="000811A7" w:rsidP="00AF492A">
      <w:pPr>
        <w:spacing w:line="240" w:lineRule="auto"/>
        <w:rPr>
          <w:b/>
          <w:bCs/>
          <w:sz w:val="20"/>
          <w:szCs w:val="20"/>
        </w:rPr>
      </w:pPr>
      <w:r w:rsidRPr="00AF492A">
        <w:rPr>
          <w:b/>
          <w:bCs/>
          <w:sz w:val="20"/>
          <w:szCs w:val="20"/>
        </w:rPr>
        <w:t>2.daļa:</w:t>
      </w:r>
    </w:p>
    <w:p w14:paraId="313214D4" w14:textId="77777777" w:rsidR="000811A7" w:rsidRPr="00AF492A" w:rsidRDefault="000811A7" w:rsidP="000811A7">
      <w:pPr>
        <w:spacing w:line="240" w:lineRule="auto"/>
        <w:ind w:left="360"/>
        <w:rPr>
          <w:b/>
          <w:bCs/>
          <w:sz w:val="20"/>
          <w:szCs w:val="20"/>
        </w:rPr>
      </w:pPr>
    </w:p>
    <w:tbl>
      <w:tblPr>
        <w:tblStyle w:val="TableGrid"/>
        <w:tblW w:w="0" w:type="auto"/>
        <w:tblInd w:w="360" w:type="dxa"/>
        <w:tblLook w:val="04A0" w:firstRow="1" w:lastRow="0" w:firstColumn="1" w:lastColumn="0" w:noHBand="0" w:noVBand="1"/>
      </w:tblPr>
      <w:tblGrid>
        <w:gridCol w:w="3959"/>
        <w:gridCol w:w="561"/>
        <w:gridCol w:w="9068"/>
      </w:tblGrid>
      <w:tr w:rsidR="00AF492A" w:rsidRPr="00AF492A" w14:paraId="45DB7A94" w14:textId="77777777" w:rsidTr="00F430BA">
        <w:tc>
          <w:tcPr>
            <w:tcW w:w="4030" w:type="dxa"/>
          </w:tcPr>
          <w:p w14:paraId="6955E028" w14:textId="77777777" w:rsidR="000811A7" w:rsidRPr="00AF492A" w:rsidRDefault="000811A7" w:rsidP="00F430BA">
            <w:pPr>
              <w:jc w:val="center"/>
              <w:rPr>
                <w:rFonts w:ascii="Times New Roman" w:hAnsi="Times New Roman" w:cs="Times New Roman"/>
                <w:b/>
                <w:bCs/>
                <w:sz w:val="20"/>
                <w:szCs w:val="20"/>
              </w:rPr>
            </w:pPr>
            <w:r w:rsidRPr="00AF492A">
              <w:rPr>
                <w:rFonts w:ascii="Times New Roman" w:hAnsi="Times New Roman" w:cs="Times New Roman"/>
                <w:b/>
                <w:bCs/>
                <w:sz w:val="20"/>
                <w:szCs w:val="20"/>
              </w:rPr>
              <w:t>Jautājumi</w:t>
            </w:r>
          </w:p>
        </w:tc>
        <w:tc>
          <w:tcPr>
            <w:tcW w:w="567" w:type="dxa"/>
          </w:tcPr>
          <w:p w14:paraId="1E8541E3" w14:textId="77777777" w:rsidR="000811A7" w:rsidRPr="00AF492A" w:rsidRDefault="000811A7" w:rsidP="00F430BA">
            <w:pPr>
              <w:jc w:val="center"/>
              <w:rPr>
                <w:rFonts w:ascii="Times New Roman" w:hAnsi="Times New Roman" w:cs="Times New Roman"/>
                <w:b/>
                <w:bCs/>
                <w:sz w:val="20"/>
                <w:szCs w:val="20"/>
              </w:rPr>
            </w:pPr>
            <w:r w:rsidRPr="00AF492A">
              <w:rPr>
                <w:rFonts w:ascii="Times New Roman" w:hAnsi="Times New Roman" w:cs="Times New Roman"/>
                <w:b/>
                <w:bCs/>
                <w:sz w:val="20"/>
                <w:szCs w:val="20"/>
              </w:rPr>
              <w:t>Nē</w:t>
            </w:r>
          </w:p>
        </w:tc>
        <w:tc>
          <w:tcPr>
            <w:tcW w:w="9438" w:type="dxa"/>
          </w:tcPr>
          <w:p w14:paraId="793D75C2" w14:textId="77777777" w:rsidR="000811A7" w:rsidRPr="00AF492A" w:rsidRDefault="000811A7" w:rsidP="00F430BA">
            <w:pPr>
              <w:jc w:val="center"/>
              <w:rPr>
                <w:rFonts w:ascii="Times New Roman" w:hAnsi="Times New Roman" w:cs="Times New Roman"/>
                <w:b/>
                <w:bCs/>
                <w:sz w:val="20"/>
                <w:szCs w:val="20"/>
              </w:rPr>
            </w:pPr>
            <w:r w:rsidRPr="00AF492A">
              <w:rPr>
                <w:rFonts w:ascii="Times New Roman" w:hAnsi="Times New Roman" w:cs="Times New Roman"/>
                <w:b/>
                <w:bCs/>
                <w:sz w:val="20"/>
                <w:szCs w:val="20"/>
              </w:rPr>
              <w:t>Būtisks pamatojums</w:t>
            </w:r>
          </w:p>
        </w:tc>
      </w:tr>
      <w:tr w:rsidR="00AF492A" w:rsidRPr="00AF492A" w14:paraId="71490D23" w14:textId="77777777" w:rsidTr="00F430BA">
        <w:tc>
          <w:tcPr>
            <w:tcW w:w="4030" w:type="dxa"/>
          </w:tcPr>
          <w:p w14:paraId="0FFA5736" w14:textId="77777777" w:rsidR="000811A7" w:rsidRPr="00AF492A" w:rsidRDefault="000811A7" w:rsidP="00F430BA">
            <w:pPr>
              <w:rPr>
                <w:rFonts w:ascii="Times New Roman" w:hAnsi="Times New Roman" w:cs="Times New Roman"/>
                <w:b/>
                <w:bCs/>
                <w:sz w:val="20"/>
                <w:szCs w:val="20"/>
              </w:rPr>
            </w:pPr>
            <w:r w:rsidRPr="00AF492A">
              <w:rPr>
                <w:rFonts w:ascii="Times New Roman" w:hAnsi="Times New Roman" w:cs="Times New Roman"/>
                <w:i/>
                <w:iCs/>
                <w:sz w:val="20"/>
                <w:szCs w:val="20"/>
              </w:rPr>
              <w:t>Klimata pārmaiņu mazināšana:</w:t>
            </w:r>
            <w:r w:rsidRPr="00AF492A">
              <w:rPr>
                <w:rFonts w:ascii="Times New Roman" w:hAnsi="Times New Roman" w:cs="Times New Roman"/>
                <w:b/>
                <w:bCs/>
                <w:sz w:val="20"/>
                <w:szCs w:val="20"/>
              </w:rPr>
              <w:t xml:space="preserve"> </w:t>
            </w:r>
            <w:r w:rsidRPr="00AF492A">
              <w:rPr>
                <w:rFonts w:ascii="Times New Roman" w:hAnsi="Times New Roman" w:cs="Times New Roman"/>
                <w:sz w:val="20"/>
                <w:szCs w:val="20"/>
              </w:rPr>
              <w:t>Vai sagaidāms, ka pasākuma rezultātā būtiski pieaugs SEG emisijas?</w:t>
            </w:r>
          </w:p>
        </w:tc>
        <w:tc>
          <w:tcPr>
            <w:tcW w:w="567" w:type="dxa"/>
          </w:tcPr>
          <w:p w14:paraId="11F0651F" w14:textId="77777777" w:rsidR="000811A7" w:rsidRPr="00AF492A" w:rsidRDefault="000811A7" w:rsidP="00F430BA">
            <w:pPr>
              <w:rPr>
                <w:rFonts w:ascii="Times New Roman" w:hAnsi="Times New Roman" w:cs="Times New Roman"/>
                <w:b/>
                <w:bCs/>
                <w:sz w:val="20"/>
                <w:szCs w:val="20"/>
              </w:rPr>
            </w:pPr>
            <w:r w:rsidRPr="00AF492A">
              <w:rPr>
                <w:rFonts w:ascii="Times New Roman" w:hAnsi="Times New Roman" w:cs="Times New Roman"/>
                <w:b/>
                <w:bCs/>
                <w:sz w:val="20"/>
                <w:szCs w:val="20"/>
              </w:rPr>
              <w:t>x</w:t>
            </w:r>
          </w:p>
        </w:tc>
        <w:tc>
          <w:tcPr>
            <w:tcW w:w="9438" w:type="dxa"/>
          </w:tcPr>
          <w:p w14:paraId="4E641A12" w14:textId="77777777" w:rsidR="000811A7" w:rsidRPr="00AF492A" w:rsidRDefault="000811A7" w:rsidP="00F430BA">
            <w:pPr>
              <w:rPr>
                <w:rFonts w:ascii="Times New Roman" w:hAnsi="Times New Roman" w:cs="Times New Roman"/>
                <w:b/>
                <w:bCs/>
                <w:sz w:val="20"/>
                <w:szCs w:val="20"/>
              </w:rPr>
            </w:pPr>
            <w:r w:rsidRPr="00AF492A">
              <w:rPr>
                <w:rFonts w:ascii="Times New Roman" w:hAnsi="Times New Roman" w:cs="Times New Roman"/>
                <w:b/>
                <w:bCs/>
                <w:sz w:val="20"/>
                <w:szCs w:val="20"/>
              </w:rPr>
              <w:t>-</w:t>
            </w:r>
          </w:p>
        </w:tc>
      </w:tr>
      <w:tr w:rsidR="00AF492A" w:rsidRPr="00AF492A" w14:paraId="08EB28B2" w14:textId="77777777" w:rsidTr="00F430BA">
        <w:tc>
          <w:tcPr>
            <w:tcW w:w="4030" w:type="dxa"/>
          </w:tcPr>
          <w:p w14:paraId="1A89E76F" w14:textId="77777777" w:rsidR="000811A7" w:rsidRPr="00AF492A" w:rsidRDefault="000811A7" w:rsidP="00F430BA">
            <w:pPr>
              <w:rPr>
                <w:rFonts w:ascii="Times New Roman" w:hAnsi="Times New Roman" w:cs="Times New Roman"/>
                <w:b/>
                <w:bCs/>
                <w:sz w:val="20"/>
                <w:szCs w:val="20"/>
              </w:rPr>
            </w:pPr>
            <w:r w:rsidRPr="00AF492A">
              <w:rPr>
                <w:rFonts w:ascii="Times New Roman" w:hAnsi="Times New Roman" w:cs="Times New Roman"/>
                <w:i/>
                <w:iCs/>
                <w:sz w:val="20"/>
                <w:szCs w:val="20"/>
              </w:rPr>
              <w:t>Pielāgošanas klimata pārmaiņām</w:t>
            </w:r>
            <w:r w:rsidRPr="00AF492A">
              <w:rPr>
                <w:rFonts w:ascii="Times New Roman" w:hAnsi="Times New Roman" w:cs="Times New Roman"/>
                <w:sz w:val="20"/>
                <w:szCs w:val="20"/>
              </w:rPr>
              <w:t>: Vai sagaidāms, ka pasākuma rezultātā pieaugs pašreizējā un nākotnes klimata nelabvēlīgā ietekme uz pašu pasākumu vai uz cilvēkiem, dabu  vai aktīviem?</w:t>
            </w:r>
          </w:p>
        </w:tc>
        <w:tc>
          <w:tcPr>
            <w:tcW w:w="567" w:type="dxa"/>
          </w:tcPr>
          <w:p w14:paraId="37806092" w14:textId="77777777" w:rsidR="000811A7" w:rsidRPr="00AF492A" w:rsidRDefault="000811A7" w:rsidP="00F430BA">
            <w:pPr>
              <w:rPr>
                <w:rFonts w:ascii="Times New Roman" w:hAnsi="Times New Roman" w:cs="Times New Roman"/>
                <w:b/>
                <w:bCs/>
                <w:sz w:val="20"/>
                <w:szCs w:val="20"/>
              </w:rPr>
            </w:pPr>
          </w:p>
        </w:tc>
        <w:tc>
          <w:tcPr>
            <w:tcW w:w="9438" w:type="dxa"/>
          </w:tcPr>
          <w:p w14:paraId="5305934F" w14:textId="77777777" w:rsidR="000811A7" w:rsidRPr="00AF492A" w:rsidRDefault="000811A7" w:rsidP="00F430BA">
            <w:p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t>Aizsargdambju uzlabošanas pasākumi neizraisīs negatīvu ietekmi uz pašreizējā klimata un gaidāmā nākotnes klimata radītajām negatīvajām ietekmēm uz pašu pasākumu, cilvēkiem, dabu vai aktīviem (t.sk. infrastruktūru), kā arī neradīs negatīvu ietekmi uz pielāgošanās klimata pārmaiņām mērķu sasniegšanu,</w:t>
            </w:r>
            <w:r w:rsidRPr="00AF492A">
              <w:rPr>
                <w:rFonts w:ascii="Times New Roman" w:hAnsi="Times New Roman" w:cs="Times New Roman"/>
                <w:sz w:val="20"/>
                <w:szCs w:val="20"/>
              </w:rPr>
              <w:t xml:space="preserve"> </w:t>
            </w:r>
            <w:r w:rsidRPr="00AF492A">
              <w:rPr>
                <w:rFonts w:ascii="Times New Roman" w:eastAsia="Calibri" w:hAnsi="Times New Roman" w:cs="Times New Roman"/>
                <w:sz w:val="20"/>
                <w:szCs w:val="20"/>
              </w:rPr>
              <w:t>jo esošo valsts nozīmes ūdensnoteku uzlabošanas pasākumos paredzēts ņemt vērā klimata pārmaiņu radītos potenciālos riskus, kā arī novērst to ietekmi.</w:t>
            </w:r>
          </w:p>
          <w:p w14:paraId="17F1287A" w14:textId="77777777" w:rsidR="000811A7" w:rsidRPr="00AF492A" w:rsidRDefault="000811A7" w:rsidP="00F430BA">
            <w:p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t xml:space="preserve">Paredzams, ka pasākums nekaitēs pielāgošanās klimata pārmaiņām šādu iemeslu dēļ: </w:t>
            </w:r>
          </w:p>
          <w:p w14:paraId="19AA7D94" w14:textId="77777777" w:rsidR="000811A7" w:rsidRPr="00AF492A" w:rsidRDefault="000811A7" w:rsidP="00F430BA">
            <w:pPr>
              <w:jc w:val="both"/>
              <w:rPr>
                <w:rFonts w:ascii="Times New Roman" w:eastAsia="Calibri" w:hAnsi="Times New Roman" w:cs="Times New Roman"/>
                <w:sz w:val="20"/>
                <w:szCs w:val="20"/>
                <w:lang w:bidi="lv-LV"/>
              </w:rPr>
            </w:pPr>
            <w:r w:rsidRPr="00AF492A">
              <w:rPr>
                <w:rFonts w:ascii="Times New Roman" w:eastAsia="Calibri" w:hAnsi="Times New Roman" w:cs="Times New Roman"/>
                <w:sz w:val="20"/>
                <w:szCs w:val="20"/>
              </w:rPr>
              <w:t>—</w:t>
            </w:r>
            <w:r w:rsidRPr="00AF492A">
              <w:rPr>
                <w:rFonts w:ascii="Times New Roman" w:hAnsi="Times New Roman" w:cs="Times New Roman"/>
                <w:sz w:val="20"/>
                <w:szCs w:val="20"/>
                <w:lang w:eastAsia="lv-LV" w:bidi="lv-LV"/>
              </w:rPr>
              <w:t xml:space="preserve"> </w:t>
            </w:r>
            <w:r w:rsidRPr="00AF492A">
              <w:rPr>
                <w:rFonts w:ascii="Times New Roman" w:eastAsia="Calibri" w:hAnsi="Times New Roman" w:cs="Times New Roman"/>
                <w:sz w:val="20"/>
                <w:szCs w:val="20"/>
                <w:lang w:bidi="lv-LV"/>
              </w:rPr>
              <w:t xml:space="preserve">Latvijā klimata pārmaiņas rada augstākus plūdu un krastu erozijas draudus, kas prasa pielāgošanās pasākumus – risku mazināšanai kritiskajā infrastruktūrā;  </w:t>
            </w:r>
          </w:p>
          <w:p w14:paraId="3CA06584" w14:textId="77777777" w:rsidR="000811A7" w:rsidRPr="00AF492A" w:rsidRDefault="000811A7" w:rsidP="00F430BA">
            <w:p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t xml:space="preserve">- </w:t>
            </w:r>
            <w:r w:rsidRPr="00AF492A">
              <w:rPr>
                <w:rFonts w:ascii="Times New Roman" w:eastAsia="Calibri" w:hAnsi="Times New Roman" w:cs="Times New Roman"/>
                <w:bCs/>
                <w:iCs/>
                <w:sz w:val="20"/>
                <w:szCs w:val="20"/>
              </w:rPr>
              <w:t>investīcijas plūdu risku mazināšanas infrastruktūrā</w:t>
            </w:r>
            <w:r w:rsidRPr="00AF492A" w:rsidDel="00B03A08">
              <w:rPr>
                <w:rFonts w:ascii="Times New Roman" w:eastAsia="Calibri" w:hAnsi="Times New Roman" w:cs="Times New Roman"/>
                <w:sz w:val="20"/>
                <w:szCs w:val="20"/>
              </w:rPr>
              <w:t xml:space="preserve"> </w:t>
            </w:r>
            <w:r w:rsidRPr="00AF492A">
              <w:rPr>
                <w:rFonts w:ascii="Times New Roman" w:eastAsia="Calibri" w:hAnsi="Times New Roman" w:cs="Times New Roman"/>
                <w:sz w:val="20"/>
                <w:szCs w:val="20"/>
              </w:rPr>
              <w:t>savukārt iederas 035. intervences jomā</w:t>
            </w:r>
            <w:r w:rsidRPr="00AF492A">
              <w:rPr>
                <w:rFonts w:ascii="Times New Roman" w:hAnsi="Times New Roman" w:cs="Times New Roman"/>
                <w:sz w:val="20"/>
                <w:szCs w:val="20"/>
              </w:rPr>
              <w:t xml:space="preserve"> </w:t>
            </w:r>
            <w:r w:rsidRPr="00AF492A">
              <w:rPr>
                <w:rFonts w:ascii="Times New Roman" w:eastAsia="Calibri" w:hAnsi="Times New Roman" w:cs="Times New Roman"/>
                <w:sz w:val="20"/>
                <w:szCs w:val="20"/>
              </w:rPr>
              <w:t>“Pielāgošanās klimata pārmaiņu pasākumiem, ar klimatu saistītu risku novēršana vai pārvaldība: plūdi un zemes nogruvumi (tostarp izpratnes veidošana, civilās aizsardzības un katastrofu pārvaldības sistēmas un infrastruktūras)” .</w:t>
            </w:r>
          </w:p>
          <w:p w14:paraId="70634F1E" w14:textId="77777777" w:rsidR="000811A7" w:rsidRPr="00AF492A" w:rsidRDefault="000811A7" w:rsidP="00F430BA">
            <w:p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t>Esošo aizsargdambju uzlabošanas rezultātā attiecīgajos posmos esošā infrastruktūra kļūs klimatnoturīgāka, jo tiks izmantotas tehnoloģijas, kas novērš intensīvu nokrišņu radīto bojājumus un izskalojumus.</w:t>
            </w:r>
          </w:p>
          <w:p w14:paraId="2CDF2DC2" w14:textId="77777777" w:rsidR="000811A7" w:rsidRPr="00AF492A" w:rsidRDefault="000811A7" w:rsidP="00F430BA">
            <w:pPr>
              <w:jc w:val="both"/>
              <w:rPr>
                <w:rFonts w:ascii="Times New Roman" w:hAnsi="Times New Roman" w:cs="Times New Roman"/>
                <w:b/>
                <w:bCs/>
                <w:sz w:val="20"/>
                <w:szCs w:val="20"/>
              </w:rPr>
            </w:pPr>
            <w:r w:rsidRPr="00AF492A">
              <w:rPr>
                <w:rFonts w:ascii="Times New Roman" w:eastAsia="Calibri" w:hAnsi="Times New Roman" w:cs="Times New Roman"/>
                <w:sz w:val="20"/>
                <w:szCs w:val="20"/>
              </w:rPr>
              <w:t xml:space="preserve">Ņemot vērā klimata pārmaiņu projekcijas un plūdu riskus, īstenojot aizsargdambju uzlabošanas darbus, tiks veicināta  zaļās infrastruktūras elementu izmantošana – putnu vērošanas platformas, kā arī Vides pieejamība un biotopu aizsardzība. </w:t>
            </w:r>
          </w:p>
        </w:tc>
      </w:tr>
      <w:tr w:rsidR="00AF492A" w:rsidRPr="00AF492A" w14:paraId="017446E8" w14:textId="77777777" w:rsidTr="00F430BA">
        <w:tc>
          <w:tcPr>
            <w:tcW w:w="4030" w:type="dxa"/>
          </w:tcPr>
          <w:p w14:paraId="4084F780" w14:textId="77777777" w:rsidR="000811A7" w:rsidRPr="00AF492A" w:rsidRDefault="000811A7" w:rsidP="00F430BA">
            <w:pPr>
              <w:rPr>
                <w:rFonts w:ascii="Times New Roman" w:hAnsi="Times New Roman" w:cs="Times New Roman"/>
                <w:sz w:val="20"/>
                <w:szCs w:val="20"/>
              </w:rPr>
            </w:pPr>
            <w:r w:rsidRPr="00AF492A">
              <w:rPr>
                <w:rFonts w:ascii="Times New Roman" w:hAnsi="Times New Roman" w:cs="Times New Roman"/>
                <w:i/>
                <w:iCs/>
                <w:sz w:val="20"/>
                <w:szCs w:val="20"/>
              </w:rPr>
              <w:t xml:space="preserve">Ūdens un jūras resursu ilgtspējīga izmantošana un aizsardzība: </w:t>
            </w:r>
            <w:r w:rsidRPr="00AF492A">
              <w:rPr>
                <w:rFonts w:ascii="Times New Roman" w:hAnsi="Times New Roman" w:cs="Times New Roman"/>
                <w:sz w:val="20"/>
                <w:szCs w:val="20"/>
              </w:rPr>
              <w:t>Vai sagaidāms, ka pasākums radīs kaitējumu:</w:t>
            </w:r>
          </w:p>
          <w:p w14:paraId="4817C43D" w14:textId="77777777" w:rsidR="000811A7" w:rsidRPr="00AF492A" w:rsidRDefault="000811A7" w:rsidP="00AF492A">
            <w:pPr>
              <w:pStyle w:val="ListParagraph"/>
              <w:numPr>
                <w:ilvl w:val="0"/>
                <w:numId w:val="12"/>
              </w:numPr>
              <w:rPr>
                <w:rFonts w:ascii="Times New Roman" w:hAnsi="Times New Roman" w:cs="Times New Roman"/>
                <w:sz w:val="20"/>
                <w:szCs w:val="20"/>
              </w:rPr>
            </w:pPr>
            <w:r w:rsidRPr="00AF492A">
              <w:rPr>
                <w:rFonts w:ascii="Times New Roman" w:hAnsi="Times New Roman" w:cs="Times New Roman"/>
                <w:sz w:val="20"/>
                <w:szCs w:val="20"/>
              </w:rPr>
              <w:t>ūdens objektu labam stāvoklim vai labam ekoloģiskajam potenciālam, ieskaitot virszemes ūdeņus un gruntsūdeņus; vai</w:t>
            </w:r>
          </w:p>
          <w:p w14:paraId="52D030B9" w14:textId="77777777" w:rsidR="000811A7" w:rsidRPr="00AF492A" w:rsidRDefault="000811A7" w:rsidP="00AF492A">
            <w:pPr>
              <w:pStyle w:val="ListParagraph"/>
              <w:numPr>
                <w:ilvl w:val="0"/>
                <w:numId w:val="12"/>
              </w:numPr>
              <w:rPr>
                <w:rFonts w:ascii="Times New Roman" w:hAnsi="Times New Roman" w:cs="Times New Roman"/>
                <w:sz w:val="20"/>
                <w:szCs w:val="20"/>
              </w:rPr>
            </w:pPr>
            <w:r w:rsidRPr="00AF492A">
              <w:rPr>
                <w:rFonts w:ascii="Times New Roman" w:hAnsi="Times New Roman" w:cs="Times New Roman"/>
                <w:sz w:val="20"/>
                <w:szCs w:val="20"/>
              </w:rPr>
              <w:t>labam jūras ūdeņu vides stāvoklim?</w:t>
            </w:r>
          </w:p>
        </w:tc>
        <w:tc>
          <w:tcPr>
            <w:tcW w:w="567" w:type="dxa"/>
          </w:tcPr>
          <w:p w14:paraId="17EA1DE0" w14:textId="77777777" w:rsidR="000811A7" w:rsidRPr="00AF492A" w:rsidRDefault="000811A7" w:rsidP="00F430BA">
            <w:pPr>
              <w:rPr>
                <w:rFonts w:ascii="Times New Roman" w:hAnsi="Times New Roman" w:cs="Times New Roman"/>
                <w:b/>
                <w:bCs/>
                <w:sz w:val="20"/>
                <w:szCs w:val="20"/>
              </w:rPr>
            </w:pPr>
          </w:p>
        </w:tc>
        <w:tc>
          <w:tcPr>
            <w:tcW w:w="9438" w:type="dxa"/>
          </w:tcPr>
          <w:p w14:paraId="0B88C6BC" w14:textId="77777777" w:rsidR="000811A7" w:rsidRPr="00AF492A" w:rsidRDefault="000811A7" w:rsidP="00F430BA">
            <w:p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t>Pasākumam nav būtiskas ietekmes, jo:</w:t>
            </w:r>
          </w:p>
          <w:p w14:paraId="193CE228" w14:textId="77777777" w:rsidR="000811A7" w:rsidRPr="00AF492A" w:rsidRDefault="000811A7" w:rsidP="00AF492A">
            <w:pPr>
              <w:pStyle w:val="ListParagraph"/>
              <w:numPr>
                <w:ilvl w:val="0"/>
                <w:numId w:val="15"/>
              </w:num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t>tiek plānota jau dabā eksistējošu aizsargdambju stāvokļa kvalitātes uzlabošana;</w:t>
            </w:r>
          </w:p>
          <w:p w14:paraId="4FBCD36D" w14:textId="77777777" w:rsidR="000811A7" w:rsidRPr="00AF492A" w:rsidRDefault="000811A7" w:rsidP="00AF492A">
            <w:pPr>
              <w:pStyle w:val="ListParagraph"/>
              <w:numPr>
                <w:ilvl w:val="0"/>
                <w:numId w:val="15"/>
              </w:num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t>atjaunojot aizsargdambi, tiks mazināti plūdu risku draudi.</w:t>
            </w:r>
          </w:p>
          <w:p w14:paraId="1A07CD99" w14:textId="77777777" w:rsidR="000811A7" w:rsidRPr="00AF492A" w:rsidRDefault="000811A7" w:rsidP="00F430BA">
            <w:p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t>Tiks īstenoti vides aizsardzībai vajadzīgie ietekmes mazināšanas pasākumi. Atjaunojot aizsargdambjus tiks mazināti applūšanas riski spēcīgu lietusgāžu gadījumā un jūras uzplūdu gadījumā. ANM ietvaros netiek plānota jaunu aizsargdambju izbūve, bet gan plānota jau eksistējošu aizsargdambju kvalitātes uzlabošana.</w:t>
            </w:r>
          </w:p>
          <w:p w14:paraId="3867279F" w14:textId="77777777" w:rsidR="000811A7" w:rsidRPr="00AF492A" w:rsidRDefault="000811A7" w:rsidP="00F430BA">
            <w:p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t xml:space="preserve">Nav paredzams, ka pasākums kaitēs ūdens un jūras resursu ilgtspējīgai izmantošanai un aizsardzībai. Pasākuma mērķis ir uzlabot </w:t>
            </w:r>
            <w:r w:rsidRPr="00AF492A">
              <w:rPr>
                <w:rFonts w:ascii="Times New Roman" w:eastAsia="Calibri" w:hAnsi="Times New Roman" w:cs="Times New Roman"/>
                <w:bCs/>
                <w:iCs/>
                <w:sz w:val="20"/>
                <w:szCs w:val="20"/>
              </w:rPr>
              <w:t>plūdu risku mazināšanas infrastruktūru</w:t>
            </w:r>
            <w:r w:rsidRPr="00AF492A">
              <w:rPr>
                <w:rFonts w:ascii="Times New Roman" w:eastAsia="Calibri" w:hAnsi="Times New Roman" w:cs="Times New Roman"/>
                <w:sz w:val="20"/>
                <w:szCs w:val="20"/>
              </w:rPr>
              <w:t>, jo īpaši:</w:t>
            </w:r>
          </w:p>
          <w:p w14:paraId="6867CBB6" w14:textId="77777777" w:rsidR="000811A7" w:rsidRPr="00AF492A" w:rsidRDefault="000811A7" w:rsidP="00F430BA">
            <w:pPr>
              <w:jc w:val="both"/>
              <w:rPr>
                <w:rFonts w:ascii="Times New Roman" w:eastAsia="Calibri" w:hAnsi="Times New Roman" w:cs="Times New Roman"/>
                <w:sz w:val="20"/>
                <w:szCs w:val="20"/>
                <w:lang w:bidi="lv-LV"/>
              </w:rPr>
            </w:pPr>
            <w:r w:rsidRPr="00AF492A">
              <w:rPr>
                <w:rFonts w:ascii="Times New Roman" w:eastAsia="Calibri" w:hAnsi="Times New Roman" w:cs="Times New Roman"/>
                <w:sz w:val="20"/>
                <w:szCs w:val="20"/>
              </w:rPr>
              <w:t xml:space="preserve"> - ieguldījumi ilgtspējīgākās un efektīvākās pretplūdu būvēs mazinās </w:t>
            </w:r>
            <w:r w:rsidRPr="00AF492A">
              <w:rPr>
                <w:rFonts w:ascii="Times New Roman" w:eastAsia="Calibri" w:hAnsi="Times New Roman" w:cs="Times New Roman"/>
                <w:sz w:val="20"/>
                <w:szCs w:val="20"/>
                <w:lang w:bidi="lv-LV"/>
              </w:rPr>
              <w:t>potenciālo kaitējumu videi un iedzīvotāju drošībai, labklājībai un veselībai;</w:t>
            </w:r>
          </w:p>
          <w:p w14:paraId="70FEF3DC" w14:textId="77777777" w:rsidR="000811A7" w:rsidRPr="00AF492A" w:rsidRDefault="000811A7" w:rsidP="00F430BA">
            <w:p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lang w:bidi="lv-LV"/>
              </w:rPr>
              <w:lastRenderedPageBreak/>
              <w:t xml:space="preserve">- </w:t>
            </w:r>
            <w:r w:rsidRPr="00AF492A">
              <w:rPr>
                <w:rFonts w:ascii="Times New Roman" w:eastAsia="Calibri" w:hAnsi="Times New Roman" w:cs="Times New Roman"/>
                <w:sz w:val="20"/>
                <w:szCs w:val="20"/>
              </w:rPr>
              <w:t>mazinās   piesārņojošo vielu noplūdi virszemes ūdeņos un gruntsūdeņos;</w:t>
            </w:r>
          </w:p>
          <w:p w14:paraId="7FDE2A97" w14:textId="77777777" w:rsidR="000811A7" w:rsidRPr="00AF492A" w:rsidRDefault="000811A7" w:rsidP="00F430BA">
            <w:p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t>- plānotajiem pasākumiem tiks veikts ietekmes uz vidi novērtējums normatīvos aktos noteiktā apjomā .</w:t>
            </w:r>
          </w:p>
          <w:p w14:paraId="0914E3D0" w14:textId="77777777" w:rsidR="000811A7" w:rsidRPr="00AF492A" w:rsidRDefault="000811A7" w:rsidP="00F430BA">
            <w:pPr>
              <w:jc w:val="both"/>
              <w:rPr>
                <w:rFonts w:ascii="Times New Roman" w:hAnsi="Times New Roman" w:cs="Times New Roman"/>
                <w:b/>
                <w:bCs/>
                <w:sz w:val="20"/>
                <w:szCs w:val="20"/>
              </w:rPr>
            </w:pPr>
          </w:p>
        </w:tc>
      </w:tr>
      <w:tr w:rsidR="00AF492A" w:rsidRPr="00AF492A" w14:paraId="39CA9737" w14:textId="77777777" w:rsidTr="00F430BA">
        <w:tc>
          <w:tcPr>
            <w:tcW w:w="4030" w:type="dxa"/>
          </w:tcPr>
          <w:p w14:paraId="64D0E96D" w14:textId="77777777" w:rsidR="000811A7" w:rsidRPr="00AF492A" w:rsidRDefault="000811A7" w:rsidP="00F430BA">
            <w:pPr>
              <w:rPr>
                <w:rFonts w:ascii="Times New Roman" w:hAnsi="Times New Roman" w:cs="Times New Roman"/>
                <w:sz w:val="20"/>
                <w:szCs w:val="20"/>
              </w:rPr>
            </w:pPr>
            <w:r w:rsidRPr="00AF492A">
              <w:rPr>
                <w:rFonts w:ascii="Times New Roman" w:hAnsi="Times New Roman" w:cs="Times New Roman"/>
                <w:i/>
                <w:iCs/>
                <w:sz w:val="20"/>
                <w:szCs w:val="20"/>
              </w:rPr>
              <w:lastRenderedPageBreak/>
              <w:t xml:space="preserve">Aprites ekonomika, ieskaitot atkritumu novēršanu un pārstrādi: </w:t>
            </w:r>
            <w:r w:rsidRPr="00AF492A">
              <w:rPr>
                <w:rFonts w:ascii="Times New Roman" w:hAnsi="Times New Roman" w:cs="Times New Roman"/>
                <w:sz w:val="20"/>
                <w:szCs w:val="20"/>
              </w:rPr>
              <w:t>Vai sagaidāms, ka pasākuma rezultātā:</w:t>
            </w:r>
          </w:p>
          <w:p w14:paraId="3D97EED0" w14:textId="77777777" w:rsidR="000811A7" w:rsidRPr="00AF492A" w:rsidRDefault="000811A7" w:rsidP="00AF492A">
            <w:pPr>
              <w:pStyle w:val="ListParagraph"/>
              <w:numPr>
                <w:ilvl w:val="0"/>
                <w:numId w:val="13"/>
              </w:numPr>
              <w:rPr>
                <w:rFonts w:ascii="Times New Roman" w:hAnsi="Times New Roman" w:cs="Times New Roman"/>
                <w:sz w:val="20"/>
                <w:szCs w:val="20"/>
              </w:rPr>
            </w:pPr>
            <w:r w:rsidRPr="00AF492A">
              <w:rPr>
                <w:rFonts w:ascii="Times New Roman" w:hAnsi="Times New Roman" w:cs="Times New Roman"/>
                <w:sz w:val="20"/>
                <w:szCs w:val="20"/>
              </w:rPr>
              <w:t>būtiski pieaugs atkritumu radīšana, sadedzināšana vai aizvākšana, izņemot nepārstrādājamu bīstamu atkritumu sadedzināšana; vai</w:t>
            </w:r>
          </w:p>
          <w:p w14:paraId="08B17C4E" w14:textId="77777777" w:rsidR="000811A7" w:rsidRPr="00AF492A" w:rsidRDefault="000811A7" w:rsidP="00AF492A">
            <w:pPr>
              <w:pStyle w:val="ListParagraph"/>
              <w:numPr>
                <w:ilvl w:val="0"/>
                <w:numId w:val="13"/>
              </w:numPr>
              <w:rPr>
                <w:rFonts w:ascii="Times New Roman" w:hAnsi="Times New Roman" w:cs="Times New Roman"/>
                <w:sz w:val="20"/>
                <w:szCs w:val="20"/>
              </w:rPr>
            </w:pPr>
            <w:r w:rsidRPr="00AF492A">
              <w:rPr>
                <w:rFonts w:ascii="Times New Roman" w:hAnsi="Times New Roman" w:cs="Times New Roman"/>
                <w:sz w:val="20"/>
                <w:szCs w:val="20"/>
              </w:rPr>
              <w:t>jebkādu dabas resursu</w:t>
            </w:r>
            <w:r w:rsidRPr="00AF492A">
              <w:rPr>
                <w:rStyle w:val="FootnoteReference"/>
                <w:rFonts w:ascii="Times New Roman" w:hAnsi="Times New Roman" w:cs="Times New Roman"/>
                <w:sz w:val="20"/>
                <w:szCs w:val="20"/>
              </w:rPr>
              <w:footnoteReference w:id="19"/>
            </w:r>
            <w:r w:rsidRPr="00AF492A">
              <w:rPr>
                <w:rFonts w:ascii="Times New Roman" w:hAnsi="Times New Roman" w:cs="Times New Roman"/>
                <w:sz w:val="20"/>
                <w:szCs w:val="20"/>
              </w:rPr>
              <w:t xml:space="preserve"> tiešā vai netiešā izmantošana kļūs neefektīvāka jebkādā no to dzīves cikla posmiem, kas netiek mazināts ar atbilstošiem pasākumiem</w:t>
            </w:r>
            <w:r w:rsidRPr="00AF492A">
              <w:rPr>
                <w:rStyle w:val="FootnoteReference"/>
                <w:rFonts w:ascii="Times New Roman" w:hAnsi="Times New Roman" w:cs="Times New Roman"/>
                <w:sz w:val="20"/>
                <w:szCs w:val="20"/>
              </w:rPr>
              <w:footnoteReference w:id="20"/>
            </w:r>
            <w:r w:rsidRPr="00AF492A">
              <w:rPr>
                <w:rFonts w:ascii="Times New Roman" w:hAnsi="Times New Roman" w:cs="Times New Roman"/>
                <w:sz w:val="20"/>
                <w:szCs w:val="20"/>
              </w:rPr>
              <w:t>; vai</w:t>
            </w:r>
          </w:p>
          <w:p w14:paraId="1BFA6E8A" w14:textId="77777777" w:rsidR="000811A7" w:rsidRPr="00AF492A" w:rsidRDefault="000811A7" w:rsidP="00AF492A">
            <w:pPr>
              <w:pStyle w:val="ListParagraph"/>
              <w:numPr>
                <w:ilvl w:val="0"/>
                <w:numId w:val="13"/>
              </w:numPr>
              <w:rPr>
                <w:rFonts w:ascii="Times New Roman" w:hAnsi="Times New Roman" w:cs="Times New Roman"/>
                <w:sz w:val="20"/>
                <w:szCs w:val="20"/>
              </w:rPr>
            </w:pPr>
            <w:r w:rsidRPr="00AF492A">
              <w:rPr>
                <w:rFonts w:ascii="Times New Roman" w:hAnsi="Times New Roman" w:cs="Times New Roman"/>
                <w:sz w:val="20"/>
                <w:szCs w:val="20"/>
              </w:rPr>
              <w:t>tiks radīts nozīmīgs un ilgtermiņa kaitējums videi aprites ekonomikas kontekstā</w:t>
            </w:r>
            <w:r w:rsidRPr="00AF492A">
              <w:rPr>
                <w:rStyle w:val="FootnoteReference"/>
                <w:rFonts w:ascii="Times New Roman" w:hAnsi="Times New Roman" w:cs="Times New Roman"/>
                <w:sz w:val="20"/>
                <w:szCs w:val="20"/>
              </w:rPr>
              <w:footnoteReference w:id="21"/>
            </w:r>
            <w:r w:rsidRPr="00AF492A">
              <w:rPr>
                <w:rFonts w:ascii="Times New Roman" w:hAnsi="Times New Roman" w:cs="Times New Roman"/>
                <w:sz w:val="20"/>
                <w:szCs w:val="20"/>
              </w:rPr>
              <w:t>?</w:t>
            </w:r>
          </w:p>
        </w:tc>
        <w:tc>
          <w:tcPr>
            <w:tcW w:w="567" w:type="dxa"/>
          </w:tcPr>
          <w:p w14:paraId="716F726E" w14:textId="77777777" w:rsidR="000811A7" w:rsidRPr="00AF492A" w:rsidRDefault="000811A7" w:rsidP="00F430BA">
            <w:pPr>
              <w:rPr>
                <w:rFonts w:ascii="Times New Roman" w:hAnsi="Times New Roman" w:cs="Times New Roman"/>
                <w:b/>
                <w:bCs/>
                <w:sz w:val="20"/>
                <w:szCs w:val="20"/>
              </w:rPr>
            </w:pPr>
            <w:r w:rsidRPr="00AF492A">
              <w:rPr>
                <w:rFonts w:ascii="Times New Roman" w:hAnsi="Times New Roman" w:cs="Times New Roman"/>
                <w:b/>
                <w:bCs/>
                <w:sz w:val="20"/>
                <w:szCs w:val="20"/>
              </w:rPr>
              <w:t>x</w:t>
            </w:r>
          </w:p>
        </w:tc>
        <w:tc>
          <w:tcPr>
            <w:tcW w:w="9438" w:type="dxa"/>
          </w:tcPr>
          <w:p w14:paraId="5B85DF0B" w14:textId="77777777" w:rsidR="000811A7" w:rsidRPr="00AF492A" w:rsidRDefault="000811A7" w:rsidP="00F430BA">
            <w:pPr>
              <w:jc w:val="both"/>
              <w:rPr>
                <w:rFonts w:ascii="Times New Roman" w:hAnsi="Times New Roman" w:cs="Times New Roman"/>
                <w:b/>
                <w:bCs/>
                <w:sz w:val="20"/>
                <w:szCs w:val="20"/>
              </w:rPr>
            </w:pPr>
            <w:r w:rsidRPr="00AF492A">
              <w:rPr>
                <w:rFonts w:ascii="Times New Roman" w:hAnsi="Times New Roman" w:cs="Times New Roman"/>
                <w:b/>
                <w:bCs/>
                <w:sz w:val="20"/>
                <w:szCs w:val="20"/>
              </w:rPr>
              <w:t>-</w:t>
            </w:r>
          </w:p>
        </w:tc>
      </w:tr>
      <w:tr w:rsidR="00AF492A" w:rsidRPr="00AF492A" w14:paraId="2221D929" w14:textId="77777777" w:rsidTr="00F430BA">
        <w:tc>
          <w:tcPr>
            <w:tcW w:w="4030" w:type="dxa"/>
          </w:tcPr>
          <w:p w14:paraId="2C17FA3D" w14:textId="77777777" w:rsidR="000811A7" w:rsidRPr="00AF492A" w:rsidRDefault="000811A7" w:rsidP="00F430BA">
            <w:pPr>
              <w:rPr>
                <w:rFonts w:ascii="Times New Roman" w:hAnsi="Times New Roman" w:cs="Times New Roman"/>
                <w:sz w:val="20"/>
                <w:szCs w:val="20"/>
              </w:rPr>
            </w:pPr>
            <w:r w:rsidRPr="00AF492A">
              <w:rPr>
                <w:rFonts w:ascii="Times New Roman" w:hAnsi="Times New Roman" w:cs="Times New Roman"/>
                <w:i/>
                <w:iCs/>
                <w:sz w:val="20"/>
                <w:szCs w:val="20"/>
              </w:rPr>
              <w:t xml:space="preserve">Piesārņojuma novēršana un kontrole attiecībā uz gaisu, ūdeni un zemi (land): </w:t>
            </w:r>
            <w:r w:rsidRPr="00AF492A">
              <w:rPr>
                <w:rFonts w:ascii="Times New Roman" w:hAnsi="Times New Roman" w:cs="Times New Roman"/>
                <w:sz w:val="20"/>
                <w:szCs w:val="20"/>
              </w:rPr>
              <w:t xml:space="preserve"> Vai sagaidāms, ka pasākuma rezultātā ievērojami pieaugs piesārņojošo vielu</w:t>
            </w:r>
            <w:r w:rsidRPr="00AF492A">
              <w:rPr>
                <w:rStyle w:val="FootnoteReference"/>
                <w:rFonts w:ascii="Times New Roman" w:hAnsi="Times New Roman" w:cs="Times New Roman"/>
                <w:sz w:val="20"/>
                <w:szCs w:val="20"/>
              </w:rPr>
              <w:footnoteReference w:id="22"/>
            </w:r>
            <w:r w:rsidRPr="00AF492A">
              <w:rPr>
                <w:rFonts w:ascii="Times New Roman" w:hAnsi="Times New Roman" w:cs="Times New Roman"/>
                <w:sz w:val="20"/>
                <w:szCs w:val="20"/>
              </w:rPr>
              <w:t xml:space="preserve"> emisijas gaisā, ūdenī un zemē (land)?</w:t>
            </w:r>
          </w:p>
        </w:tc>
        <w:tc>
          <w:tcPr>
            <w:tcW w:w="567" w:type="dxa"/>
          </w:tcPr>
          <w:p w14:paraId="2EE7C729" w14:textId="77777777" w:rsidR="000811A7" w:rsidRPr="00AF492A" w:rsidRDefault="000811A7" w:rsidP="00F430BA">
            <w:pPr>
              <w:rPr>
                <w:rFonts w:ascii="Times New Roman" w:hAnsi="Times New Roman" w:cs="Times New Roman"/>
                <w:b/>
                <w:bCs/>
                <w:sz w:val="20"/>
                <w:szCs w:val="20"/>
              </w:rPr>
            </w:pPr>
          </w:p>
        </w:tc>
        <w:tc>
          <w:tcPr>
            <w:tcW w:w="9438" w:type="dxa"/>
          </w:tcPr>
          <w:p w14:paraId="0CD030F0" w14:textId="77777777" w:rsidR="000811A7" w:rsidRPr="00AF492A" w:rsidRDefault="000811A7" w:rsidP="00F430BA">
            <w:p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t xml:space="preserve">Paredzams, ka pasākums neradīs ievērojamu piesārņojošo vielu emisiju pieaugumu gaisā, ūdenī vai zemē, mazinot piesārņojošo vielu nokļūšanu virszemes ūdeņos. </w:t>
            </w:r>
          </w:p>
          <w:p w14:paraId="29F20DC7" w14:textId="77777777" w:rsidR="000811A7" w:rsidRPr="00AF492A" w:rsidRDefault="000811A7" w:rsidP="00F430BA">
            <w:pPr>
              <w:jc w:val="both"/>
              <w:rPr>
                <w:rFonts w:ascii="Times New Roman" w:hAnsi="Times New Roman" w:cs="Times New Roman"/>
                <w:bCs/>
                <w:sz w:val="20"/>
                <w:szCs w:val="20"/>
              </w:rPr>
            </w:pPr>
            <w:r w:rsidRPr="00AF492A">
              <w:rPr>
                <w:rFonts w:ascii="Times New Roman" w:hAnsi="Times New Roman" w:cs="Times New Roman"/>
                <w:bCs/>
                <w:sz w:val="20"/>
                <w:szCs w:val="20"/>
              </w:rPr>
              <w:t>Tiks ievēroti visi atbilstošie vides aizsardzības normatīvi, tiks vērtēts, lai būvniecībā izmantotie materiāli un tehnika atrastos pēc iespējas tuvāk būvobjektam.</w:t>
            </w:r>
          </w:p>
          <w:p w14:paraId="460753AC" w14:textId="77777777" w:rsidR="000811A7" w:rsidRPr="00AF492A" w:rsidRDefault="000811A7" w:rsidP="00F430BA">
            <w:pPr>
              <w:jc w:val="both"/>
              <w:rPr>
                <w:rFonts w:ascii="Times New Roman" w:hAnsi="Times New Roman" w:cs="Times New Roman"/>
                <w:bCs/>
                <w:sz w:val="20"/>
                <w:szCs w:val="20"/>
              </w:rPr>
            </w:pPr>
            <w:r w:rsidRPr="00AF492A">
              <w:rPr>
                <w:rFonts w:ascii="Times New Roman" w:hAnsi="Times New Roman" w:cs="Times New Roman"/>
                <w:bCs/>
                <w:sz w:val="20"/>
                <w:szCs w:val="20"/>
              </w:rPr>
              <w:t>Pasākuma ietvaros tiek plānots atbalstīt teritorijas labiekārtošanas darbus, tostarp apzaļumošanu, tādējādi nodrošinot zaļu un ilgtspējīgas vides mērķu sasniegšanu.</w:t>
            </w:r>
          </w:p>
        </w:tc>
      </w:tr>
      <w:tr w:rsidR="00AF492A" w:rsidRPr="00AF492A" w14:paraId="698ACE71" w14:textId="77777777" w:rsidTr="00F430BA">
        <w:tc>
          <w:tcPr>
            <w:tcW w:w="4030" w:type="dxa"/>
          </w:tcPr>
          <w:p w14:paraId="0794AE0C" w14:textId="77777777" w:rsidR="000811A7" w:rsidRPr="00AF492A" w:rsidRDefault="000811A7" w:rsidP="00F430BA">
            <w:pPr>
              <w:rPr>
                <w:rFonts w:ascii="Times New Roman" w:hAnsi="Times New Roman" w:cs="Times New Roman"/>
                <w:sz w:val="20"/>
                <w:szCs w:val="20"/>
              </w:rPr>
            </w:pPr>
            <w:r w:rsidRPr="00AF492A">
              <w:rPr>
                <w:rFonts w:ascii="Times New Roman" w:hAnsi="Times New Roman" w:cs="Times New Roman"/>
                <w:i/>
                <w:iCs/>
                <w:sz w:val="20"/>
                <w:szCs w:val="20"/>
              </w:rPr>
              <w:lastRenderedPageBreak/>
              <w:t xml:space="preserve">Biodaudzveidības un ekosistēmu aizsardzība un atjaunošana: </w:t>
            </w:r>
            <w:r w:rsidRPr="00AF492A">
              <w:rPr>
                <w:rFonts w:ascii="Times New Roman" w:hAnsi="Times New Roman" w:cs="Times New Roman"/>
                <w:sz w:val="20"/>
                <w:szCs w:val="20"/>
              </w:rPr>
              <w:t>Vai sagaidāms, ka pasākums:</w:t>
            </w:r>
          </w:p>
          <w:p w14:paraId="6DE5C604" w14:textId="77777777" w:rsidR="000811A7" w:rsidRPr="00AF492A" w:rsidRDefault="000811A7" w:rsidP="00AF492A">
            <w:pPr>
              <w:pStyle w:val="ListParagraph"/>
              <w:numPr>
                <w:ilvl w:val="0"/>
                <w:numId w:val="14"/>
              </w:numPr>
              <w:rPr>
                <w:rFonts w:ascii="Times New Roman" w:hAnsi="Times New Roman" w:cs="Times New Roman"/>
                <w:sz w:val="20"/>
                <w:szCs w:val="20"/>
              </w:rPr>
            </w:pPr>
            <w:r w:rsidRPr="00AF492A">
              <w:rPr>
                <w:rFonts w:ascii="Times New Roman" w:hAnsi="Times New Roman" w:cs="Times New Roman"/>
                <w:sz w:val="20"/>
                <w:szCs w:val="20"/>
              </w:rPr>
              <w:t>radīs ievērojamu kaitējumu ekosistēmu labam stāvoklim</w:t>
            </w:r>
            <w:r w:rsidRPr="00AF492A">
              <w:rPr>
                <w:rStyle w:val="FootnoteReference"/>
                <w:rFonts w:ascii="Times New Roman" w:hAnsi="Times New Roman" w:cs="Times New Roman"/>
                <w:sz w:val="20"/>
                <w:szCs w:val="20"/>
              </w:rPr>
              <w:footnoteReference w:id="23"/>
            </w:r>
            <w:r w:rsidRPr="00AF492A">
              <w:rPr>
                <w:rFonts w:ascii="Times New Roman" w:hAnsi="Times New Roman" w:cs="Times New Roman"/>
                <w:sz w:val="20"/>
                <w:szCs w:val="20"/>
              </w:rPr>
              <w:t xml:space="preserve"> un noturībai; vai</w:t>
            </w:r>
          </w:p>
          <w:p w14:paraId="22EA887B" w14:textId="77777777" w:rsidR="000811A7" w:rsidRPr="00AF492A" w:rsidRDefault="000811A7" w:rsidP="00AF492A">
            <w:pPr>
              <w:pStyle w:val="ListParagraph"/>
              <w:numPr>
                <w:ilvl w:val="0"/>
                <w:numId w:val="14"/>
              </w:numPr>
              <w:rPr>
                <w:rFonts w:ascii="Times New Roman" w:hAnsi="Times New Roman" w:cs="Times New Roman"/>
                <w:sz w:val="20"/>
                <w:szCs w:val="20"/>
              </w:rPr>
            </w:pPr>
            <w:r w:rsidRPr="00AF492A">
              <w:rPr>
                <w:rFonts w:ascii="Times New Roman" w:hAnsi="Times New Roman" w:cs="Times New Roman"/>
                <w:sz w:val="20"/>
                <w:szCs w:val="20"/>
              </w:rPr>
              <w:t>radīs kaitējumu dzīvotņu un sugu, t.sk., ES nozīmes,  aizsardzības stāvoklim?</w:t>
            </w:r>
          </w:p>
        </w:tc>
        <w:tc>
          <w:tcPr>
            <w:tcW w:w="567" w:type="dxa"/>
          </w:tcPr>
          <w:p w14:paraId="1A82A86F" w14:textId="77777777" w:rsidR="000811A7" w:rsidRPr="00AF492A" w:rsidRDefault="000811A7" w:rsidP="00F430BA">
            <w:pPr>
              <w:rPr>
                <w:rFonts w:ascii="Times New Roman" w:hAnsi="Times New Roman" w:cs="Times New Roman"/>
                <w:b/>
                <w:bCs/>
                <w:sz w:val="20"/>
                <w:szCs w:val="20"/>
              </w:rPr>
            </w:pPr>
          </w:p>
        </w:tc>
        <w:tc>
          <w:tcPr>
            <w:tcW w:w="9438" w:type="dxa"/>
          </w:tcPr>
          <w:p w14:paraId="21846452" w14:textId="77777777" w:rsidR="000811A7" w:rsidRPr="00AF492A" w:rsidRDefault="000811A7" w:rsidP="00F430BA">
            <w:p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t xml:space="preserve">Pasākumam nebūs kaitīgas ietekmes uz bioloģisko daudzveidību un ekosistēmām, jo: </w:t>
            </w:r>
          </w:p>
          <w:p w14:paraId="6F0967E4" w14:textId="77777777" w:rsidR="000811A7" w:rsidRPr="00AF492A" w:rsidRDefault="000811A7" w:rsidP="00F430BA">
            <w:pPr>
              <w:jc w:val="both"/>
              <w:rPr>
                <w:rFonts w:ascii="Times New Roman" w:eastAsia="Calibri" w:hAnsi="Times New Roman" w:cs="Times New Roman"/>
                <w:sz w:val="20"/>
                <w:szCs w:val="20"/>
                <w:lang w:bidi="lv-LV"/>
              </w:rPr>
            </w:pPr>
            <w:r w:rsidRPr="00AF492A">
              <w:rPr>
                <w:rFonts w:ascii="Times New Roman" w:eastAsia="Calibri" w:hAnsi="Times New Roman" w:cs="Times New Roman"/>
                <w:sz w:val="20"/>
                <w:szCs w:val="20"/>
              </w:rPr>
              <w:t xml:space="preserve">- </w:t>
            </w:r>
            <w:r w:rsidRPr="00AF492A">
              <w:rPr>
                <w:rFonts w:ascii="Times New Roman" w:eastAsia="Calibri" w:hAnsi="Times New Roman" w:cs="Times New Roman"/>
                <w:sz w:val="20"/>
                <w:szCs w:val="20"/>
                <w:lang w:bidi="lv-LV"/>
              </w:rPr>
              <w:t>prioritāri tiks īstenoti “zaļās infrastruktūras” risinājumi, vai arī kombinētās infrastruktūras izbūve, kas papildināta ar dabā balstītu risinājumu elementiem;</w:t>
            </w:r>
          </w:p>
          <w:p w14:paraId="56E38851" w14:textId="77777777" w:rsidR="000811A7" w:rsidRPr="00AF492A" w:rsidRDefault="000811A7" w:rsidP="00F430BA">
            <w:p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t>- jebkurš sugu traucējums vai negatīva ietekme uz dzīvotnēm ārpus šīm vietām gan būvniecības, gan ekspluatācijas posmā tiks novērsta, veicot nepieciešamās profilakses un mazināšanas darbības;</w:t>
            </w:r>
          </w:p>
          <w:p w14:paraId="71F17A3E" w14:textId="77777777" w:rsidR="000811A7" w:rsidRPr="00AF492A" w:rsidRDefault="000811A7" w:rsidP="00F430BA">
            <w:p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t>- plānotajiem pasākumiem tiks veikts ietekmes uz vidi novērtējums normatīvo aktu noteiktajā apjomā;</w:t>
            </w:r>
          </w:p>
          <w:p w14:paraId="57EB8F2A" w14:textId="77777777" w:rsidR="000811A7" w:rsidRPr="00AF492A" w:rsidRDefault="000811A7" w:rsidP="00F430BA">
            <w:p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t xml:space="preserve"> - tas atbilst Dzīvotņu un putnu direktīvas prasībām;</w:t>
            </w:r>
          </w:p>
          <w:p w14:paraId="02E014CE" w14:textId="77777777" w:rsidR="000811A7" w:rsidRPr="00AF492A" w:rsidRDefault="000811A7" w:rsidP="00F430BA">
            <w:p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t xml:space="preserve">  - pasākums mazinās negatīvo ietekmi uz bioloģisko daudzveidību.</w:t>
            </w:r>
          </w:p>
        </w:tc>
      </w:tr>
    </w:tbl>
    <w:p w14:paraId="0D1EBA52" w14:textId="77777777" w:rsidR="000811A7" w:rsidRPr="00AF492A" w:rsidRDefault="000811A7" w:rsidP="000811A7">
      <w:pPr>
        <w:spacing w:line="240" w:lineRule="auto"/>
        <w:ind w:left="360"/>
        <w:rPr>
          <w:b/>
          <w:bCs/>
          <w:sz w:val="20"/>
          <w:szCs w:val="20"/>
        </w:rPr>
      </w:pPr>
    </w:p>
    <w:p w14:paraId="2B68E214" w14:textId="77777777" w:rsidR="000811A7" w:rsidRPr="00AF492A" w:rsidRDefault="000811A7" w:rsidP="009E6627">
      <w:pPr>
        <w:shd w:val="clear" w:color="auto" w:fill="BDD6EE" w:themeFill="accent1" w:themeFillTint="66"/>
        <w:spacing w:line="240" w:lineRule="auto"/>
        <w:jc w:val="center"/>
        <w:rPr>
          <w:b/>
          <w:bCs/>
          <w:sz w:val="20"/>
          <w:szCs w:val="20"/>
        </w:rPr>
      </w:pPr>
      <w:r w:rsidRPr="00AF492A">
        <w:rPr>
          <w:b/>
          <w:bCs/>
          <w:i/>
          <w:iCs/>
          <w:sz w:val="20"/>
          <w:szCs w:val="20"/>
        </w:rPr>
        <w:t>Vēžu poldera sūkņu stacijas pārbūve Salas pagastā, Jēkabpils novadā</w:t>
      </w:r>
    </w:p>
    <w:p w14:paraId="71B5DFFF" w14:textId="207B5A91" w:rsidR="000811A7" w:rsidRPr="00AF492A" w:rsidRDefault="000811A7" w:rsidP="00AF492A">
      <w:pPr>
        <w:spacing w:line="240" w:lineRule="auto"/>
        <w:rPr>
          <w:b/>
          <w:bCs/>
          <w:sz w:val="20"/>
          <w:szCs w:val="20"/>
        </w:rPr>
      </w:pPr>
      <w:r w:rsidRPr="00AF492A">
        <w:rPr>
          <w:b/>
          <w:bCs/>
          <w:sz w:val="20"/>
          <w:szCs w:val="20"/>
        </w:rPr>
        <w:t>1.daļa:</w:t>
      </w:r>
    </w:p>
    <w:p w14:paraId="695F2575" w14:textId="77777777" w:rsidR="000811A7" w:rsidRPr="00AF492A" w:rsidRDefault="000811A7" w:rsidP="000811A7">
      <w:pPr>
        <w:spacing w:line="240" w:lineRule="auto"/>
        <w:ind w:left="360"/>
        <w:rPr>
          <w:b/>
          <w:bCs/>
          <w:sz w:val="20"/>
          <w:szCs w:val="20"/>
        </w:rPr>
      </w:pPr>
    </w:p>
    <w:tbl>
      <w:tblPr>
        <w:tblStyle w:val="TableGrid"/>
        <w:tblW w:w="14035" w:type="dxa"/>
        <w:tblInd w:w="360" w:type="dxa"/>
        <w:tblLook w:val="04A0" w:firstRow="1" w:lastRow="0" w:firstColumn="1" w:lastColumn="0" w:noHBand="0" w:noVBand="1"/>
      </w:tblPr>
      <w:tblGrid>
        <w:gridCol w:w="4030"/>
        <w:gridCol w:w="567"/>
        <w:gridCol w:w="567"/>
        <w:gridCol w:w="8871"/>
      </w:tblGrid>
      <w:tr w:rsidR="00AF492A" w:rsidRPr="00AF492A" w14:paraId="5D8C9E3C" w14:textId="77777777" w:rsidTr="00F430BA">
        <w:tc>
          <w:tcPr>
            <w:tcW w:w="4030" w:type="dxa"/>
            <w:vAlign w:val="center"/>
          </w:tcPr>
          <w:p w14:paraId="022CE208" w14:textId="77777777" w:rsidR="000811A7" w:rsidRPr="00AF492A" w:rsidRDefault="000811A7" w:rsidP="00F430BA">
            <w:pPr>
              <w:jc w:val="center"/>
              <w:rPr>
                <w:rFonts w:ascii="Times New Roman" w:hAnsi="Times New Roman" w:cs="Times New Roman"/>
                <w:b/>
                <w:bCs/>
                <w:sz w:val="20"/>
                <w:szCs w:val="20"/>
              </w:rPr>
            </w:pPr>
            <w:r w:rsidRPr="00AF492A">
              <w:rPr>
                <w:rFonts w:ascii="Times New Roman" w:hAnsi="Times New Roman" w:cs="Times New Roman"/>
                <w:b/>
                <w:bCs/>
                <w:sz w:val="20"/>
                <w:szCs w:val="20"/>
              </w:rPr>
              <w:t>Lūgums norādīt, kuriem no zemāk minētajiem vides mērķiem nepieciešams būtisks pasākuma DNSH izvērtējums</w:t>
            </w:r>
          </w:p>
        </w:tc>
        <w:tc>
          <w:tcPr>
            <w:tcW w:w="567" w:type="dxa"/>
            <w:vAlign w:val="center"/>
          </w:tcPr>
          <w:p w14:paraId="0EE80F4C" w14:textId="77777777" w:rsidR="000811A7" w:rsidRPr="00AF492A" w:rsidRDefault="000811A7" w:rsidP="00F430BA">
            <w:pPr>
              <w:jc w:val="center"/>
              <w:rPr>
                <w:rFonts w:ascii="Times New Roman" w:hAnsi="Times New Roman" w:cs="Times New Roman"/>
                <w:b/>
                <w:bCs/>
                <w:sz w:val="20"/>
                <w:szCs w:val="20"/>
              </w:rPr>
            </w:pPr>
            <w:r w:rsidRPr="00AF492A">
              <w:rPr>
                <w:rFonts w:ascii="Times New Roman" w:hAnsi="Times New Roman" w:cs="Times New Roman"/>
                <w:b/>
                <w:bCs/>
                <w:sz w:val="20"/>
                <w:szCs w:val="20"/>
              </w:rPr>
              <w:t>Jā</w:t>
            </w:r>
          </w:p>
        </w:tc>
        <w:tc>
          <w:tcPr>
            <w:tcW w:w="567" w:type="dxa"/>
            <w:vAlign w:val="center"/>
          </w:tcPr>
          <w:p w14:paraId="779F8789" w14:textId="77777777" w:rsidR="000811A7" w:rsidRPr="00AF492A" w:rsidRDefault="000811A7" w:rsidP="00F430BA">
            <w:pPr>
              <w:jc w:val="center"/>
              <w:rPr>
                <w:rFonts w:ascii="Times New Roman" w:hAnsi="Times New Roman" w:cs="Times New Roman"/>
                <w:b/>
                <w:bCs/>
                <w:sz w:val="20"/>
                <w:szCs w:val="20"/>
              </w:rPr>
            </w:pPr>
            <w:r w:rsidRPr="00AF492A">
              <w:rPr>
                <w:rFonts w:ascii="Times New Roman" w:hAnsi="Times New Roman" w:cs="Times New Roman"/>
                <w:b/>
                <w:bCs/>
                <w:sz w:val="20"/>
                <w:szCs w:val="20"/>
              </w:rPr>
              <w:t>Nē</w:t>
            </w:r>
          </w:p>
        </w:tc>
        <w:tc>
          <w:tcPr>
            <w:tcW w:w="8871" w:type="dxa"/>
            <w:vAlign w:val="center"/>
          </w:tcPr>
          <w:p w14:paraId="3E1F9B11" w14:textId="77777777" w:rsidR="000811A7" w:rsidRPr="00AF492A" w:rsidRDefault="000811A7" w:rsidP="00F430BA">
            <w:pPr>
              <w:jc w:val="center"/>
              <w:rPr>
                <w:rFonts w:ascii="Times New Roman" w:hAnsi="Times New Roman" w:cs="Times New Roman"/>
                <w:b/>
                <w:bCs/>
                <w:sz w:val="20"/>
                <w:szCs w:val="20"/>
              </w:rPr>
            </w:pPr>
            <w:r w:rsidRPr="00AF492A">
              <w:rPr>
                <w:rFonts w:ascii="Times New Roman" w:hAnsi="Times New Roman" w:cs="Times New Roman"/>
                <w:b/>
                <w:bCs/>
                <w:sz w:val="20"/>
                <w:szCs w:val="20"/>
              </w:rPr>
              <w:t>Pamatojums, ja ir izvēlēta atbilde “Nē”</w:t>
            </w:r>
          </w:p>
        </w:tc>
      </w:tr>
      <w:tr w:rsidR="00AF492A" w:rsidRPr="00AF492A" w14:paraId="4F1D700A" w14:textId="77777777" w:rsidTr="00F430BA">
        <w:tc>
          <w:tcPr>
            <w:tcW w:w="4030" w:type="dxa"/>
          </w:tcPr>
          <w:p w14:paraId="769F5370" w14:textId="77777777" w:rsidR="000811A7" w:rsidRPr="00AF492A" w:rsidRDefault="000811A7" w:rsidP="00F430BA">
            <w:pPr>
              <w:rPr>
                <w:rFonts w:ascii="Times New Roman" w:hAnsi="Times New Roman" w:cs="Times New Roman"/>
                <w:sz w:val="20"/>
                <w:szCs w:val="20"/>
              </w:rPr>
            </w:pPr>
            <w:r w:rsidRPr="00AF492A">
              <w:rPr>
                <w:rFonts w:ascii="Times New Roman" w:hAnsi="Times New Roman" w:cs="Times New Roman"/>
                <w:sz w:val="20"/>
                <w:szCs w:val="20"/>
              </w:rPr>
              <w:t>Klimata pārmaiņu mazināšana</w:t>
            </w:r>
          </w:p>
        </w:tc>
        <w:tc>
          <w:tcPr>
            <w:tcW w:w="567" w:type="dxa"/>
          </w:tcPr>
          <w:p w14:paraId="5950E240" w14:textId="77777777" w:rsidR="000811A7" w:rsidRPr="00AF492A" w:rsidRDefault="000811A7" w:rsidP="00F430BA">
            <w:pPr>
              <w:rPr>
                <w:rFonts w:ascii="Times New Roman" w:hAnsi="Times New Roman" w:cs="Times New Roman"/>
                <w:b/>
                <w:bCs/>
                <w:sz w:val="20"/>
                <w:szCs w:val="20"/>
              </w:rPr>
            </w:pPr>
          </w:p>
        </w:tc>
        <w:tc>
          <w:tcPr>
            <w:tcW w:w="567" w:type="dxa"/>
          </w:tcPr>
          <w:p w14:paraId="0F04A71E" w14:textId="77777777" w:rsidR="000811A7" w:rsidRPr="00AF492A" w:rsidRDefault="000811A7" w:rsidP="00F430BA">
            <w:pPr>
              <w:rPr>
                <w:rFonts w:ascii="Times New Roman" w:hAnsi="Times New Roman" w:cs="Times New Roman"/>
                <w:b/>
                <w:bCs/>
                <w:sz w:val="20"/>
                <w:szCs w:val="20"/>
              </w:rPr>
            </w:pPr>
            <w:r w:rsidRPr="00AF492A">
              <w:rPr>
                <w:rFonts w:ascii="Times New Roman" w:hAnsi="Times New Roman" w:cs="Times New Roman"/>
                <w:b/>
                <w:bCs/>
                <w:sz w:val="20"/>
                <w:szCs w:val="20"/>
              </w:rPr>
              <w:t>x</w:t>
            </w:r>
          </w:p>
        </w:tc>
        <w:tc>
          <w:tcPr>
            <w:tcW w:w="8871" w:type="dxa"/>
          </w:tcPr>
          <w:p w14:paraId="408BD2A9" w14:textId="77777777" w:rsidR="000811A7" w:rsidRPr="00AF492A" w:rsidRDefault="000811A7" w:rsidP="00F430BA">
            <w:pPr>
              <w:jc w:val="both"/>
              <w:rPr>
                <w:rFonts w:ascii="Times New Roman" w:hAnsi="Times New Roman" w:cs="Times New Roman"/>
                <w:b/>
                <w:bCs/>
                <w:sz w:val="20"/>
                <w:szCs w:val="20"/>
              </w:rPr>
            </w:pPr>
            <w:r w:rsidRPr="00AF492A">
              <w:rPr>
                <w:rFonts w:ascii="Times New Roman" w:eastAsia="Calibri" w:hAnsi="Times New Roman" w:cs="Times New Roman"/>
                <w:sz w:val="20"/>
                <w:szCs w:val="20"/>
              </w:rPr>
              <w:t xml:space="preserve">Pasākuma atbalstītajai darbībai ir nenozīmīga paredzama ietekme šo vides mērķi, ņemot vērā ietekmi visā dzīves ciklā. </w:t>
            </w:r>
          </w:p>
        </w:tc>
      </w:tr>
      <w:tr w:rsidR="00AF492A" w:rsidRPr="00AF492A" w14:paraId="5FA25088" w14:textId="77777777" w:rsidTr="00F430BA">
        <w:tc>
          <w:tcPr>
            <w:tcW w:w="4030" w:type="dxa"/>
          </w:tcPr>
          <w:p w14:paraId="376016E3" w14:textId="77777777" w:rsidR="000811A7" w:rsidRPr="00AF492A" w:rsidRDefault="000811A7" w:rsidP="00F430BA">
            <w:pPr>
              <w:rPr>
                <w:rFonts w:ascii="Times New Roman" w:hAnsi="Times New Roman" w:cs="Times New Roman"/>
                <w:sz w:val="20"/>
                <w:szCs w:val="20"/>
              </w:rPr>
            </w:pPr>
            <w:r w:rsidRPr="00AF492A">
              <w:rPr>
                <w:rFonts w:ascii="Times New Roman" w:hAnsi="Times New Roman" w:cs="Times New Roman"/>
                <w:sz w:val="20"/>
                <w:szCs w:val="20"/>
              </w:rPr>
              <w:t>Pielāgošanās klimata pārmaiņām</w:t>
            </w:r>
          </w:p>
        </w:tc>
        <w:tc>
          <w:tcPr>
            <w:tcW w:w="567" w:type="dxa"/>
          </w:tcPr>
          <w:p w14:paraId="7C5AC17A" w14:textId="77777777" w:rsidR="000811A7" w:rsidRPr="00AF492A" w:rsidRDefault="000811A7" w:rsidP="00F430BA">
            <w:pPr>
              <w:rPr>
                <w:rFonts w:ascii="Times New Roman" w:hAnsi="Times New Roman" w:cs="Times New Roman"/>
                <w:b/>
                <w:bCs/>
                <w:sz w:val="20"/>
                <w:szCs w:val="20"/>
              </w:rPr>
            </w:pPr>
            <w:r w:rsidRPr="00AF492A">
              <w:rPr>
                <w:rFonts w:ascii="Times New Roman" w:hAnsi="Times New Roman" w:cs="Times New Roman"/>
                <w:b/>
                <w:bCs/>
                <w:sz w:val="20"/>
                <w:szCs w:val="20"/>
              </w:rPr>
              <w:t>x</w:t>
            </w:r>
          </w:p>
        </w:tc>
        <w:tc>
          <w:tcPr>
            <w:tcW w:w="567" w:type="dxa"/>
          </w:tcPr>
          <w:p w14:paraId="40BD5C4F" w14:textId="77777777" w:rsidR="000811A7" w:rsidRPr="00AF492A" w:rsidRDefault="000811A7" w:rsidP="00F430BA">
            <w:pPr>
              <w:rPr>
                <w:rFonts w:ascii="Times New Roman" w:hAnsi="Times New Roman" w:cs="Times New Roman"/>
                <w:b/>
                <w:bCs/>
                <w:sz w:val="20"/>
                <w:szCs w:val="20"/>
              </w:rPr>
            </w:pPr>
          </w:p>
        </w:tc>
        <w:tc>
          <w:tcPr>
            <w:tcW w:w="8871" w:type="dxa"/>
          </w:tcPr>
          <w:p w14:paraId="3B8B0742" w14:textId="77777777" w:rsidR="000811A7" w:rsidRPr="00AF492A" w:rsidRDefault="000811A7" w:rsidP="00F430BA">
            <w:pPr>
              <w:jc w:val="both"/>
              <w:rPr>
                <w:rFonts w:ascii="Times New Roman" w:hAnsi="Times New Roman" w:cs="Times New Roman"/>
                <w:b/>
                <w:bCs/>
                <w:sz w:val="20"/>
                <w:szCs w:val="20"/>
              </w:rPr>
            </w:pPr>
          </w:p>
        </w:tc>
      </w:tr>
      <w:tr w:rsidR="00AF492A" w:rsidRPr="00AF492A" w14:paraId="4445DCDC" w14:textId="77777777" w:rsidTr="00F430BA">
        <w:tc>
          <w:tcPr>
            <w:tcW w:w="4030" w:type="dxa"/>
          </w:tcPr>
          <w:p w14:paraId="70F85E46" w14:textId="77777777" w:rsidR="000811A7" w:rsidRPr="00AF492A" w:rsidRDefault="000811A7" w:rsidP="00F430BA">
            <w:pPr>
              <w:rPr>
                <w:rFonts w:ascii="Times New Roman" w:hAnsi="Times New Roman" w:cs="Times New Roman"/>
                <w:sz w:val="20"/>
                <w:szCs w:val="20"/>
              </w:rPr>
            </w:pPr>
            <w:r w:rsidRPr="00AF492A">
              <w:rPr>
                <w:rFonts w:ascii="Times New Roman" w:hAnsi="Times New Roman" w:cs="Times New Roman"/>
                <w:sz w:val="20"/>
                <w:szCs w:val="20"/>
              </w:rPr>
              <w:t>Ūdens un jūras resursu ilgtspējīga izmantošana un aizsardzība</w:t>
            </w:r>
          </w:p>
        </w:tc>
        <w:tc>
          <w:tcPr>
            <w:tcW w:w="567" w:type="dxa"/>
          </w:tcPr>
          <w:p w14:paraId="0345A0B7" w14:textId="77777777" w:rsidR="000811A7" w:rsidRPr="00AF492A" w:rsidRDefault="000811A7" w:rsidP="00F430BA">
            <w:pPr>
              <w:rPr>
                <w:rFonts w:ascii="Times New Roman" w:hAnsi="Times New Roman" w:cs="Times New Roman"/>
                <w:b/>
                <w:bCs/>
                <w:sz w:val="20"/>
                <w:szCs w:val="20"/>
              </w:rPr>
            </w:pPr>
            <w:r w:rsidRPr="00AF492A">
              <w:rPr>
                <w:rFonts w:ascii="Times New Roman" w:hAnsi="Times New Roman" w:cs="Times New Roman"/>
                <w:b/>
                <w:bCs/>
                <w:sz w:val="20"/>
                <w:szCs w:val="20"/>
              </w:rPr>
              <w:t>x</w:t>
            </w:r>
          </w:p>
        </w:tc>
        <w:tc>
          <w:tcPr>
            <w:tcW w:w="567" w:type="dxa"/>
          </w:tcPr>
          <w:p w14:paraId="21333492" w14:textId="77777777" w:rsidR="000811A7" w:rsidRPr="00AF492A" w:rsidRDefault="000811A7" w:rsidP="00F430BA">
            <w:pPr>
              <w:rPr>
                <w:rFonts w:ascii="Times New Roman" w:hAnsi="Times New Roman" w:cs="Times New Roman"/>
                <w:b/>
                <w:bCs/>
                <w:sz w:val="20"/>
                <w:szCs w:val="20"/>
              </w:rPr>
            </w:pPr>
          </w:p>
        </w:tc>
        <w:tc>
          <w:tcPr>
            <w:tcW w:w="8871" w:type="dxa"/>
          </w:tcPr>
          <w:p w14:paraId="44747F56" w14:textId="77777777" w:rsidR="000811A7" w:rsidRPr="00AF492A" w:rsidRDefault="000811A7" w:rsidP="00F430BA">
            <w:pPr>
              <w:jc w:val="both"/>
              <w:rPr>
                <w:rFonts w:ascii="Times New Roman" w:hAnsi="Times New Roman" w:cs="Times New Roman"/>
                <w:b/>
                <w:bCs/>
                <w:sz w:val="20"/>
                <w:szCs w:val="20"/>
              </w:rPr>
            </w:pPr>
          </w:p>
        </w:tc>
      </w:tr>
      <w:tr w:rsidR="00AF492A" w:rsidRPr="00AF492A" w14:paraId="5CB49778" w14:textId="77777777" w:rsidTr="00F430BA">
        <w:tc>
          <w:tcPr>
            <w:tcW w:w="4030" w:type="dxa"/>
          </w:tcPr>
          <w:p w14:paraId="4736BCDD" w14:textId="77777777" w:rsidR="000811A7" w:rsidRPr="00AF492A" w:rsidRDefault="000811A7" w:rsidP="00F430BA">
            <w:pPr>
              <w:rPr>
                <w:rFonts w:ascii="Times New Roman" w:hAnsi="Times New Roman" w:cs="Times New Roman"/>
                <w:sz w:val="20"/>
                <w:szCs w:val="20"/>
              </w:rPr>
            </w:pPr>
            <w:r w:rsidRPr="00AF492A">
              <w:rPr>
                <w:rFonts w:ascii="Times New Roman" w:hAnsi="Times New Roman" w:cs="Times New Roman"/>
                <w:sz w:val="20"/>
                <w:szCs w:val="20"/>
              </w:rPr>
              <w:t>Aprites ekonomika, ieskaitot atkritumu novēršanu un pārstrādi</w:t>
            </w:r>
          </w:p>
        </w:tc>
        <w:tc>
          <w:tcPr>
            <w:tcW w:w="567" w:type="dxa"/>
          </w:tcPr>
          <w:p w14:paraId="19F83511" w14:textId="77777777" w:rsidR="000811A7" w:rsidRPr="00AF492A" w:rsidRDefault="000811A7" w:rsidP="00F430BA">
            <w:pPr>
              <w:rPr>
                <w:rFonts w:ascii="Times New Roman" w:hAnsi="Times New Roman" w:cs="Times New Roman"/>
                <w:b/>
                <w:bCs/>
                <w:sz w:val="20"/>
                <w:szCs w:val="20"/>
              </w:rPr>
            </w:pPr>
          </w:p>
        </w:tc>
        <w:tc>
          <w:tcPr>
            <w:tcW w:w="567" w:type="dxa"/>
          </w:tcPr>
          <w:p w14:paraId="62188B4A" w14:textId="77777777" w:rsidR="000811A7" w:rsidRPr="00AF492A" w:rsidRDefault="000811A7" w:rsidP="00F430BA">
            <w:pPr>
              <w:rPr>
                <w:rFonts w:ascii="Times New Roman" w:hAnsi="Times New Roman" w:cs="Times New Roman"/>
                <w:b/>
                <w:bCs/>
                <w:sz w:val="20"/>
                <w:szCs w:val="20"/>
              </w:rPr>
            </w:pPr>
            <w:r w:rsidRPr="00AF492A">
              <w:rPr>
                <w:rFonts w:ascii="Times New Roman" w:hAnsi="Times New Roman" w:cs="Times New Roman"/>
                <w:b/>
                <w:bCs/>
                <w:sz w:val="20"/>
                <w:szCs w:val="20"/>
              </w:rPr>
              <w:t>x</w:t>
            </w:r>
          </w:p>
        </w:tc>
        <w:tc>
          <w:tcPr>
            <w:tcW w:w="8871" w:type="dxa"/>
            <w:shd w:val="clear" w:color="auto" w:fill="auto"/>
          </w:tcPr>
          <w:p w14:paraId="62A485F9" w14:textId="77777777" w:rsidR="000811A7" w:rsidRPr="00AF492A" w:rsidRDefault="000811A7" w:rsidP="00F430BA">
            <w:pPr>
              <w:jc w:val="both"/>
              <w:rPr>
                <w:rFonts w:ascii="Times New Roman" w:hAnsi="Times New Roman" w:cs="Times New Roman"/>
                <w:b/>
                <w:bCs/>
                <w:sz w:val="20"/>
                <w:szCs w:val="20"/>
              </w:rPr>
            </w:pPr>
            <w:r w:rsidRPr="00AF492A">
              <w:rPr>
                <w:rFonts w:ascii="Times New Roman" w:eastAsia="Calibri" w:hAnsi="Times New Roman" w:cs="Times New Roman"/>
                <w:sz w:val="20"/>
                <w:szCs w:val="20"/>
              </w:rPr>
              <w:t>Pasākums neradīs ievērojamu nepieciešamo resursu izmantošanas neefektivitāti un nepalielinās atkritumu rašanos.</w:t>
            </w:r>
          </w:p>
        </w:tc>
      </w:tr>
      <w:tr w:rsidR="00AF492A" w:rsidRPr="00AF492A" w14:paraId="2AD82F30" w14:textId="77777777" w:rsidTr="00F430BA">
        <w:tc>
          <w:tcPr>
            <w:tcW w:w="4030" w:type="dxa"/>
          </w:tcPr>
          <w:p w14:paraId="1723B3A8" w14:textId="77777777" w:rsidR="000811A7" w:rsidRPr="00AF492A" w:rsidRDefault="000811A7" w:rsidP="00F430BA">
            <w:pPr>
              <w:rPr>
                <w:rFonts w:ascii="Times New Roman" w:hAnsi="Times New Roman" w:cs="Times New Roman"/>
                <w:sz w:val="20"/>
                <w:szCs w:val="20"/>
              </w:rPr>
            </w:pPr>
            <w:r w:rsidRPr="00AF492A">
              <w:rPr>
                <w:rFonts w:ascii="Times New Roman" w:hAnsi="Times New Roman" w:cs="Times New Roman"/>
                <w:sz w:val="20"/>
                <w:szCs w:val="20"/>
              </w:rPr>
              <w:t>Piesārņojuma novēršana un kontrole attiecībā uz gaisu, ūdeni un zemi (land)</w:t>
            </w:r>
          </w:p>
        </w:tc>
        <w:tc>
          <w:tcPr>
            <w:tcW w:w="567" w:type="dxa"/>
          </w:tcPr>
          <w:p w14:paraId="4FAFFE6F" w14:textId="77777777" w:rsidR="000811A7" w:rsidRPr="00AF492A" w:rsidRDefault="000811A7" w:rsidP="00F430BA">
            <w:pPr>
              <w:rPr>
                <w:rFonts w:ascii="Times New Roman" w:hAnsi="Times New Roman" w:cs="Times New Roman"/>
                <w:b/>
                <w:bCs/>
                <w:sz w:val="20"/>
                <w:szCs w:val="20"/>
              </w:rPr>
            </w:pPr>
            <w:r w:rsidRPr="00AF492A">
              <w:rPr>
                <w:rFonts w:ascii="Times New Roman" w:hAnsi="Times New Roman" w:cs="Times New Roman"/>
                <w:b/>
                <w:bCs/>
                <w:sz w:val="20"/>
                <w:szCs w:val="20"/>
              </w:rPr>
              <w:t>x</w:t>
            </w:r>
          </w:p>
        </w:tc>
        <w:tc>
          <w:tcPr>
            <w:tcW w:w="567" w:type="dxa"/>
          </w:tcPr>
          <w:p w14:paraId="2DC0D053" w14:textId="77777777" w:rsidR="000811A7" w:rsidRPr="00AF492A" w:rsidRDefault="000811A7" w:rsidP="00F430BA">
            <w:pPr>
              <w:rPr>
                <w:rFonts w:ascii="Times New Roman" w:hAnsi="Times New Roman" w:cs="Times New Roman"/>
                <w:b/>
                <w:bCs/>
                <w:sz w:val="20"/>
                <w:szCs w:val="20"/>
              </w:rPr>
            </w:pPr>
          </w:p>
        </w:tc>
        <w:tc>
          <w:tcPr>
            <w:tcW w:w="8871" w:type="dxa"/>
          </w:tcPr>
          <w:p w14:paraId="5904DE7C" w14:textId="77777777" w:rsidR="000811A7" w:rsidRPr="00AF492A" w:rsidRDefault="000811A7" w:rsidP="00F430BA">
            <w:pPr>
              <w:rPr>
                <w:rFonts w:ascii="Times New Roman" w:hAnsi="Times New Roman" w:cs="Times New Roman"/>
                <w:b/>
                <w:bCs/>
                <w:sz w:val="20"/>
                <w:szCs w:val="20"/>
              </w:rPr>
            </w:pPr>
          </w:p>
        </w:tc>
      </w:tr>
      <w:tr w:rsidR="00AF492A" w:rsidRPr="00AF492A" w14:paraId="503DBB51" w14:textId="77777777" w:rsidTr="00F430BA">
        <w:tc>
          <w:tcPr>
            <w:tcW w:w="4030" w:type="dxa"/>
          </w:tcPr>
          <w:p w14:paraId="42970CBE" w14:textId="77777777" w:rsidR="000811A7" w:rsidRPr="00AF492A" w:rsidRDefault="000811A7" w:rsidP="00F430BA">
            <w:pPr>
              <w:rPr>
                <w:rFonts w:ascii="Times New Roman" w:hAnsi="Times New Roman" w:cs="Times New Roman"/>
                <w:sz w:val="20"/>
                <w:szCs w:val="20"/>
              </w:rPr>
            </w:pPr>
            <w:r w:rsidRPr="00AF492A">
              <w:rPr>
                <w:rFonts w:ascii="Times New Roman" w:hAnsi="Times New Roman" w:cs="Times New Roman"/>
                <w:sz w:val="20"/>
                <w:szCs w:val="20"/>
              </w:rPr>
              <w:t>Biodaudzveidības un ekosistēmu aizsardzība un atjaunošana</w:t>
            </w:r>
          </w:p>
        </w:tc>
        <w:tc>
          <w:tcPr>
            <w:tcW w:w="567" w:type="dxa"/>
          </w:tcPr>
          <w:p w14:paraId="37D0B9BA" w14:textId="77777777" w:rsidR="000811A7" w:rsidRPr="00AF492A" w:rsidRDefault="000811A7" w:rsidP="00F430BA">
            <w:pPr>
              <w:rPr>
                <w:rFonts w:ascii="Times New Roman" w:hAnsi="Times New Roman" w:cs="Times New Roman"/>
                <w:b/>
                <w:bCs/>
                <w:sz w:val="20"/>
                <w:szCs w:val="20"/>
              </w:rPr>
            </w:pPr>
            <w:r w:rsidRPr="00AF492A">
              <w:rPr>
                <w:rFonts w:ascii="Times New Roman" w:hAnsi="Times New Roman" w:cs="Times New Roman"/>
                <w:b/>
                <w:bCs/>
                <w:sz w:val="20"/>
                <w:szCs w:val="20"/>
              </w:rPr>
              <w:t>x</w:t>
            </w:r>
          </w:p>
        </w:tc>
        <w:tc>
          <w:tcPr>
            <w:tcW w:w="567" w:type="dxa"/>
          </w:tcPr>
          <w:p w14:paraId="5D71F334" w14:textId="77777777" w:rsidR="000811A7" w:rsidRPr="00AF492A" w:rsidRDefault="000811A7" w:rsidP="00F430BA">
            <w:pPr>
              <w:rPr>
                <w:rFonts w:ascii="Times New Roman" w:hAnsi="Times New Roman" w:cs="Times New Roman"/>
                <w:b/>
                <w:bCs/>
                <w:sz w:val="20"/>
                <w:szCs w:val="20"/>
              </w:rPr>
            </w:pPr>
          </w:p>
        </w:tc>
        <w:tc>
          <w:tcPr>
            <w:tcW w:w="8871" w:type="dxa"/>
          </w:tcPr>
          <w:p w14:paraId="778BFB89" w14:textId="77777777" w:rsidR="000811A7" w:rsidRPr="00AF492A" w:rsidRDefault="000811A7" w:rsidP="00F430BA">
            <w:pPr>
              <w:rPr>
                <w:rFonts w:ascii="Times New Roman" w:hAnsi="Times New Roman" w:cs="Times New Roman"/>
                <w:b/>
                <w:bCs/>
                <w:sz w:val="20"/>
                <w:szCs w:val="20"/>
              </w:rPr>
            </w:pPr>
          </w:p>
        </w:tc>
      </w:tr>
    </w:tbl>
    <w:p w14:paraId="6B47F8B3" w14:textId="77777777" w:rsidR="000811A7" w:rsidRPr="00AF492A" w:rsidRDefault="000811A7" w:rsidP="000811A7">
      <w:pPr>
        <w:spacing w:line="240" w:lineRule="auto"/>
        <w:ind w:left="360"/>
        <w:rPr>
          <w:b/>
          <w:bCs/>
          <w:sz w:val="20"/>
          <w:szCs w:val="20"/>
        </w:rPr>
      </w:pPr>
    </w:p>
    <w:p w14:paraId="431CE8E8" w14:textId="77777777" w:rsidR="000811A7" w:rsidRPr="00AF492A" w:rsidRDefault="000811A7" w:rsidP="000811A7">
      <w:pPr>
        <w:spacing w:line="240" w:lineRule="auto"/>
        <w:ind w:left="360"/>
        <w:rPr>
          <w:b/>
          <w:bCs/>
          <w:sz w:val="20"/>
          <w:szCs w:val="20"/>
        </w:rPr>
      </w:pPr>
    </w:p>
    <w:p w14:paraId="471FEC1D" w14:textId="77777777" w:rsidR="000811A7" w:rsidRPr="00AF492A" w:rsidRDefault="000811A7" w:rsidP="000811A7">
      <w:pPr>
        <w:spacing w:line="240" w:lineRule="auto"/>
        <w:ind w:left="360"/>
        <w:rPr>
          <w:b/>
          <w:bCs/>
          <w:sz w:val="20"/>
          <w:szCs w:val="20"/>
        </w:rPr>
      </w:pPr>
    </w:p>
    <w:p w14:paraId="2EB1FA97" w14:textId="77777777" w:rsidR="000811A7" w:rsidRPr="00AF492A" w:rsidRDefault="000811A7" w:rsidP="000811A7">
      <w:pPr>
        <w:spacing w:line="240" w:lineRule="auto"/>
        <w:ind w:left="360"/>
        <w:rPr>
          <w:b/>
          <w:bCs/>
          <w:sz w:val="20"/>
          <w:szCs w:val="20"/>
        </w:rPr>
      </w:pPr>
    </w:p>
    <w:p w14:paraId="7CE73577" w14:textId="77777777" w:rsidR="000811A7" w:rsidRPr="00AF492A" w:rsidRDefault="000811A7" w:rsidP="000811A7">
      <w:pPr>
        <w:spacing w:line="240" w:lineRule="auto"/>
        <w:ind w:left="360"/>
        <w:rPr>
          <w:b/>
          <w:bCs/>
          <w:sz w:val="20"/>
          <w:szCs w:val="20"/>
        </w:rPr>
      </w:pPr>
    </w:p>
    <w:p w14:paraId="4CFB026D" w14:textId="77777777" w:rsidR="000811A7" w:rsidRPr="00AF492A" w:rsidRDefault="000811A7" w:rsidP="000811A7">
      <w:pPr>
        <w:spacing w:line="240" w:lineRule="auto"/>
        <w:ind w:left="360"/>
        <w:rPr>
          <w:b/>
          <w:bCs/>
          <w:sz w:val="20"/>
          <w:szCs w:val="20"/>
        </w:rPr>
      </w:pPr>
    </w:p>
    <w:p w14:paraId="5498F486" w14:textId="77777777" w:rsidR="000811A7" w:rsidRPr="00AF492A" w:rsidRDefault="000811A7" w:rsidP="000811A7">
      <w:pPr>
        <w:spacing w:line="240" w:lineRule="auto"/>
        <w:ind w:left="360"/>
        <w:rPr>
          <w:b/>
          <w:bCs/>
          <w:sz w:val="20"/>
          <w:szCs w:val="20"/>
        </w:rPr>
      </w:pPr>
    </w:p>
    <w:p w14:paraId="0AE9AC39" w14:textId="77777777" w:rsidR="000811A7" w:rsidRPr="00AF492A" w:rsidRDefault="000811A7" w:rsidP="000811A7">
      <w:pPr>
        <w:spacing w:line="240" w:lineRule="auto"/>
        <w:ind w:left="360"/>
        <w:rPr>
          <w:b/>
          <w:bCs/>
          <w:sz w:val="20"/>
          <w:szCs w:val="20"/>
        </w:rPr>
      </w:pPr>
    </w:p>
    <w:p w14:paraId="4180BDA1" w14:textId="77777777" w:rsidR="000811A7" w:rsidRPr="00AF492A" w:rsidRDefault="000811A7" w:rsidP="00AF492A">
      <w:pPr>
        <w:spacing w:line="240" w:lineRule="auto"/>
        <w:rPr>
          <w:b/>
          <w:bCs/>
          <w:sz w:val="20"/>
          <w:szCs w:val="20"/>
        </w:rPr>
      </w:pPr>
      <w:r w:rsidRPr="00AF492A">
        <w:rPr>
          <w:b/>
          <w:bCs/>
          <w:sz w:val="20"/>
          <w:szCs w:val="20"/>
        </w:rPr>
        <w:t>2.daļa:</w:t>
      </w:r>
    </w:p>
    <w:p w14:paraId="02F7A8CD" w14:textId="77777777" w:rsidR="000811A7" w:rsidRPr="00AF492A" w:rsidRDefault="000811A7" w:rsidP="000811A7">
      <w:pPr>
        <w:spacing w:line="240" w:lineRule="auto"/>
        <w:ind w:left="360"/>
        <w:rPr>
          <w:b/>
          <w:bCs/>
          <w:sz w:val="20"/>
          <w:szCs w:val="20"/>
        </w:rPr>
      </w:pPr>
    </w:p>
    <w:tbl>
      <w:tblPr>
        <w:tblStyle w:val="TableGrid"/>
        <w:tblW w:w="0" w:type="auto"/>
        <w:tblInd w:w="360" w:type="dxa"/>
        <w:tblLook w:val="04A0" w:firstRow="1" w:lastRow="0" w:firstColumn="1" w:lastColumn="0" w:noHBand="0" w:noVBand="1"/>
      </w:tblPr>
      <w:tblGrid>
        <w:gridCol w:w="3959"/>
        <w:gridCol w:w="561"/>
        <w:gridCol w:w="9068"/>
      </w:tblGrid>
      <w:tr w:rsidR="00AF492A" w:rsidRPr="00AF492A" w14:paraId="0B0A3475" w14:textId="77777777" w:rsidTr="00F430BA">
        <w:tc>
          <w:tcPr>
            <w:tcW w:w="4030" w:type="dxa"/>
          </w:tcPr>
          <w:p w14:paraId="721375BE" w14:textId="77777777" w:rsidR="000811A7" w:rsidRPr="00AF492A" w:rsidRDefault="000811A7" w:rsidP="00F430BA">
            <w:pPr>
              <w:jc w:val="center"/>
              <w:rPr>
                <w:rFonts w:ascii="Times New Roman" w:hAnsi="Times New Roman" w:cs="Times New Roman"/>
                <w:b/>
                <w:bCs/>
                <w:sz w:val="20"/>
                <w:szCs w:val="20"/>
              </w:rPr>
            </w:pPr>
            <w:r w:rsidRPr="00AF492A">
              <w:rPr>
                <w:rFonts w:ascii="Times New Roman" w:hAnsi="Times New Roman" w:cs="Times New Roman"/>
                <w:b/>
                <w:bCs/>
                <w:sz w:val="20"/>
                <w:szCs w:val="20"/>
              </w:rPr>
              <w:t>Jautājumi</w:t>
            </w:r>
          </w:p>
        </w:tc>
        <w:tc>
          <w:tcPr>
            <w:tcW w:w="567" w:type="dxa"/>
          </w:tcPr>
          <w:p w14:paraId="6F98FFD8" w14:textId="77777777" w:rsidR="000811A7" w:rsidRPr="00AF492A" w:rsidRDefault="000811A7" w:rsidP="00F430BA">
            <w:pPr>
              <w:jc w:val="center"/>
              <w:rPr>
                <w:rFonts w:ascii="Times New Roman" w:hAnsi="Times New Roman" w:cs="Times New Roman"/>
                <w:b/>
                <w:bCs/>
                <w:sz w:val="20"/>
                <w:szCs w:val="20"/>
              </w:rPr>
            </w:pPr>
            <w:r w:rsidRPr="00AF492A">
              <w:rPr>
                <w:rFonts w:ascii="Times New Roman" w:hAnsi="Times New Roman" w:cs="Times New Roman"/>
                <w:b/>
                <w:bCs/>
                <w:sz w:val="20"/>
                <w:szCs w:val="20"/>
              </w:rPr>
              <w:t>Nē</w:t>
            </w:r>
          </w:p>
        </w:tc>
        <w:tc>
          <w:tcPr>
            <w:tcW w:w="9438" w:type="dxa"/>
          </w:tcPr>
          <w:p w14:paraId="5B9C021F" w14:textId="77777777" w:rsidR="000811A7" w:rsidRPr="00AF492A" w:rsidRDefault="000811A7" w:rsidP="00F430BA">
            <w:pPr>
              <w:jc w:val="center"/>
              <w:rPr>
                <w:rFonts w:ascii="Times New Roman" w:hAnsi="Times New Roman" w:cs="Times New Roman"/>
                <w:b/>
                <w:bCs/>
                <w:sz w:val="20"/>
                <w:szCs w:val="20"/>
              </w:rPr>
            </w:pPr>
            <w:r w:rsidRPr="00AF492A">
              <w:rPr>
                <w:rFonts w:ascii="Times New Roman" w:hAnsi="Times New Roman" w:cs="Times New Roman"/>
                <w:b/>
                <w:bCs/>
                <w:sz w:val="20"/>
                <w:szCs w:val="20"/>
              </w:rPr>
              <w:t>Būtisks pamatojums</w:t>
            </w:r>
          </w:p>
        </w:tc>
      </w:tr>
      <w:tr w:rsidR="00AF492A" w:rsidRPr="00AF492A" w14:paraId="45F23A32" w14:textId="77777777" w:rsidTr="00F430BA">
        <w:tc>
          <w:tcPr>
            <w:tcW w:w="4030" w:type="dxa"/>
          </w:tcPr>
          <w:p w14:paraId="218B3423" w14:textId="77777777" w:rsidR="000811A7" w:rsidRPr="00AF492A" w:rsidRDefault="000811A7" w:rsidP="00F430BA">
            <w:pPr>
              <w:rPr>
                <w:rFonts w:ascii="Times New Roman" w:hAnsi="Times New Roman" w:cs="Times New Roman"/>
                <w:b/>
                <w:bCs/>
                <w:sz w:val="20"/>
                <w:szCs w:val="20"/>
              </w:rPr>
            </w:pPr>
            <w:r w:rsidRPr="00AF492A">
              <w:rPr>
                <w:rFonts w:ascii="Times New Roman" w:hAnsi="Times New Roman" w:cs="Times New Roman"/>
                <w:i/>
                <w:iCs/>
                <w:sz w:val="20"/>
                <w:szCs w:val="20"/>
              </w:rPr>
              <w:t>Klimata pārmaiņu mazināšana:</w:t>
            </w:r>
            <w:r w:rsidRPr="00AF492A">
              <w:rPr>
                <w:rFonts w:ascii="Times New Roman" w:hAnsi="Times New Roman" w:cs="Times New Roman"/>
                <w:b/>
                <w:bCs/>
                <w:sz w:val="20"/>
                <w:szCs w:val="20"/>
              </w:rPr>
              <w:t xml:space="preserve"> </w:t>
            </w:r>
            <w:r w:rsidRPr="00AF492A">
              <w:rPr>
                <w:rFonts w:ascii="Times New Roman" w:hAnsi="Times New Roman" w:cs="Times New Roman"/>
                <w:sz w:val="20"/>
                <w:szCs w:val="20"/>
              </w:rPr>
              <w:t>Vai sagaidāms, ka pasākuma rezultātā būtiski pieaugs SEG emisijas?</w:t>
            </w:r>
          </w:p>
        </w:tc>
        <w:tc>
          <w:tcPr>
            <w:tcW w:w="567" w:type="dxa"/>
          </w:tcPr>
          <w:p w14:paraId="745BEF10" w14:textId="77777777" w:rsidR="000811A7" w:rsidRPr="00AF492A" w:rsidRDefault="000811A7" w:rsidP="00F430BA">
            <w:pPr>
              <w:rPr>
                <w:rFonts w:ascii="Times New Roman" w:hAnsi="Times New Roman" w:cs="Times New Roman"/>
                <w:b/>
                <w:bCs/>
                <w:sz w:val="20"/>
                <w:szCs w:val="20"/>
              </w:rPr>
            </w:pPr>
            <w:r w:rsidRPr="00AF492A">
              <w:rPr>
                <w:rFonts w:ascii="Times New Roman" w:hAnsi="Times New Roman" w:cs="Times New Roman"/>
                <w:b/>
                <w:bCs/>
                <w:sz w:val="20"/>
                <w:szCs w:val="20"/>
              </w:rPr>
              <w:t>x</w:t>
            </w:r>
          </w:p>
        </w:tc>
        <w:tc>
          <w:tcPr>
            <w:tcW w:w="9438" w:type="dxa"/>
          </w:tcPr>
          <w:p w14:paraId="05EF3C8A" w14:textId="77777777" w:rsidR="000811A7" w:rsidRPr="00AF492A" w:rsidRDefault="000811A7" w:rsidP="00F430BA">
            <w:pPr>
              <w:rPr>
                <w:rFonts w:ascii="Times New Roman" w:hAnsi="Times New Roman" w:cs="Times New Roman"/>
                <w:b/>
                <w:bCs/>
                <w:sz w:val="20"/>
                <w:szCs w:val="20"/>
              </w:rPr>
            </w:pPr>
            <w:r w:rsidRPr="00AF492A">
              <w:rPr>
                <w:rFonts w:ascii="Times New Roman" w:hAnsi="Times New Roman" w:cs="Times New Roman"/>
                <w:b/>
                <w:bCs/>
                <w:sz w:val="20"/>
                <w:szCs w:val="20"/>
              </w:rPr>
              <w:t>-</w:t>
            </w:r>
          </w:p>
        </w:tc>
      </w:tr>
      <w:tr w:rsidR="00AF492A" w:rsidRPr="00AF492A" w14:paraId="59842404" w14:textId="77777777" w:rsidTr="00F430BA">
        <w:tc>
          <w:tcPr>
            <w:tcW w:w="4030" w:type="dxa"/>
          </w:tcPr>
          <w:p w14:paraId="78AF759D" w14:textId="77777777" w:rsidR="000811A7" w:rsidRPr="00AF492A" w:rsidRDefault="000811A7" w:rsidP="00F430BA">
            <w:pPr>
              <w:rPr>
                <w:rFonts w:ascii="Times New Roman" w:hAnsi="Times New Roman" w:cs="Times New Roman"/>
                <w:b/>
                <w:bCs/>
                <w:sz w:val="20"/>
                <w:szCs w:val="20"/>
              </w:rPr>
            </w:pPr>
            <w:r w:rsidRPr="00AF492A">
              <w:rPr>
                <w:rFonts w:ascii="Times New Roman" w:hAnsi="Times New Roman" w:cs="Times New Roman"/>
                <w:i/>
                <w:iCs/>
                <w:sz w:val="20"/>
                <w:szCs w:val="20"/>
              </w:rPr>
              <w:t>Pielāgošanas klimata pārmaiņām</w:t>
            </w:r>
            <w:r w:rsidRPr="00AF492A">
              <w:rPr>
                <w:rFonts w:ascii="Times New Roman" w:hAnsi="Times New Roman" w:cs="Times New Roman"/>
                <w:sz w:val="20"/>
                <w:szCs w:val="20"/>
              </w:rPr>
              <w:t>: Vai sagaidāms, ka pasākuma rezultātā pieaugs pašreizējā un nākotnes klimata nelabvēlīgā ietekme uz pašu pasākumu vai uz cilvēkiem, dabu  vai aktīviem?</w:t>
            </w:r>
          </w:p>
        </w:tc>
        <w:tc>
          <w:tcPr>
            <w:tcW w:w="567" w:type="dxa"/>
          </w:tcPr>
          <w:p w14:paraId="7E4005FC" w14:textId="77777777" w:rsidR="000811A7" w:rsidRPr="00AF492A" w:rsidRDefault="000811A7" w:rsidP="00F430BA">
            <w:pPr>
              <w:rPr>
                <w:rFonts w:ascii="Times New Roman" w:hAnsi="Times New Roman" w:cs="Times New Roman"/>
                <w:b/>
                <w:bCs/>
                <w:sz w:val="20"/>
                <w:szCs w:val="20"/>
              </w:rPr>
            </w:pPr>
          </w:p>
        </w:tc>
        <w:tc>
          <w:tcPr>
            <w:tcW w:w="9438" w:type="dxa"/>
          </w:tcPr>
          <w:p w14:paraId="7932A1C9" w14:textId="77777777" w:rsidR="000811A7" w:rsidRPr="00AF492A" w:rsidRDefault="000811A7" w:rsidP="00F430BA">
            <w:p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t>Aizsargdambju uzlabošanas pasākumi neizraisīs negatīvu ietekmi uz pašreizējā klimata un gaidāmā nākotnes klimata radītajām negatīvajām ietekmēm uz pašu pasākumu, cilvēkiem, dabu vai aktīviem (t.sk. infrastruktūru), kā arī neradīs negatīvu ietekmi uz pielāgošanās klimata pārmaiņām mērķu sasniegšanu,</w:t>
            </w:r>
            <w:r w:rsidRPr="00AF492A">
              <w:rPr>
                <w:rFonts w:ascii="Times New Roman" w:hAnsi="Times New Roman" w:cs="Times New Roman"/>
                <w:sz w:val="20"/>
                <w:szCs w:val="20"/>
              </w:rPr>
              <w:t xml:space="preserve"> </w:t>
            </w:r>
            <w:r w:rsidRPr="00AF492A">
              <w:rPr>
                <w:rFonts w:ascii="Times New Roman" w:eastAsia="Calibri" w:hAnsi="Times New Roman" w:cs="Times New Roman"/>
                <w:sz w:val="20"/>
                <w:szCs w:val="20"/>
              </w:rPr>
              <w:t>jo esošo valsts nozīmes ūdensnoteku uzlabošanas pasākumos paredzēts ņemt vērā klimata pārmaiņu radītos potenciālos riskus, kā arī novērst to ietekmi.</w:t>
            </w:r>
          </w:p>
          <w:p w14:paraId="267584FF" w14:textId="77777777" w:rsidR="000811A7" w:rsidRPr="00AF492A" w:rsidRDefault="000811A7" w:rsidP="00F430BA">
            <w:p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t xml:space="preserve">Paredzams, ka pasākums nekaitēs pielāgošanās klimata pārmaiņām šādu iemeslu dēļ: </w:t>
            </w:r>
          </w:p>
          <w:p w14:paraId="057BF08C" w14:textId="77777777" w:rsidR="000811A7" w:rsidRPr="00AF492A" w:rsidRDefault="000811A7" w:rsidP="00F430BA">
            <w:pPr>
              <w:jc w:val="both"/>
              <w:rPr>
                <w:rFonts w:ascii="Times New Roman" w:eastAsia="Calibri" w:hAnsi="Times New Roman" w:cs="Times New Roman"/>
                <w:sz w:val="20"/>
                <w:szCs w:val="20"/>
                <w:lang w:bidi="lv-LV"/>
              </w:rPr>
            </w:pPr>
            <w:r w:rsidRPr="00AF492A">
              <w:rPr>
                <w:rFonts w:ascii="Times New Roman" w:eastAsia="Calibri" w:hAnsi="Times New Roman" w:cs="Times New Roman"/>
                <w:sz w:val="20"/>
                <w:szCs w:val="20"/>
              </w:rPr>
              <w:t>—</w:t>
            </w:r>
            <w:r w:rsidRPr="00AF492A">
              <w:rPr>
                <w:rFonts w:ascii="Times New Roman" w:hAnsi="Times New Roman" w:cs="Times New Roman"/>
                <w:sz w:val="20"/>
                <w:szCs w:val="20"/>
                <w:lang w:eastAsia="lv-LV" w:bidi="lv-LV"/>
              </w:rPr>
              <w:t xml:space="preserve"> </w:t>
            </w:r>
            <w:r w:rsidRPr="00AF492A">
              <w:rPr>
                <w:rFonts w:ascii="Times New Roman" w:eastAsia="Calibri" w:hAnsi="Times New Roman" w:cs="Times New Roman"/>
                <w:sz w:val="20"/>
                <w:szCs w:val="20"/>
                <w:lang w:bidi="lv-LV"/>
              </w:rPr>
              <w:t xml:space="preserve">Latvijā klimata pārmaiņas rada augstākus plūdu un krastu erozijas draudus, kas prasa pielāgošanās pasākumus – risku mazināšanai kritiskajā infrastruktūrā;  </w:t>
            </w:r>
          </w:p>
          <w:p w14:paraId="7EC7F064" w14:textId="77777777" w:rsidR="000811A7" w:rsidRPr="00AF492A" w:rsidRDefault="000811A7" w:rsidP="00F430BA">
            <w:p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t xml:space="preserve">- </w:t>
            </w:r>
            <w:r w:rsidRPr="00AF492A">
              <w:rPr>
                <w:rFonts w:ascii="Times New Roman" w:eastAsia="Calibri" w:hAnsi="Times New Roman" w:cs="Times New Roman"/>
                <w:bCs/>
                <w:iCs/>
                <w:sz w:val="20"/>
                <w:szCs w:val="20"/>
              </w:rPr>
              <w:t>investīcijas plūdu risku mazināšanas infrastruktūrā</w:t>
            </w:r>
            <w:r w:rsidRPr="00AF492A" w:rsidDel="00B03A08">
              <w:rPr>
                <w:rFonts w:ascii="Times New Roman" w:eastAsia="Calibri" w:hAnsi="Times New Roman" w:cs="Times New Roman"/>
                <w:sz w:val="20"/>
                <w:szCs w:val="20"/>
              </w:rPr>
              <w:t xml:space="preserve"> </w:t>
            </w:r>
            <w:r w:rsidRPr="00AF492A">
              <w:rPr>
                <w:rFonts w:ascii="Times New Roman" w:eastAsia="Calibri" w:hAnsi="Times New Roman" w:cs="Times New Roman"/>
                <w:sz w:val="20"/>
                <w:szCs w:val="20"/>
              </w:rPr>
              <w:t>savukārt iederas 035. intervences jomā</w:t>
            </w:r>
            <w:r w:rsidRPr="00AF492A">
              <w:rPr>
                <w:rFonts w:ascii="Times New Roman" w:hAnsi="Times New Roman" w:cs="Times New Roman"/>
                <w:sz w:val="20"/>
                <w:szCs w:val="20"/>
              </w:rPr>
              <w:t xml:space="preserve"> </w:t>
            </w:r>
            <w:r w:rsidRPr="00AF492A">
              <w:rPr>
                <w:rFonts w:ascii="Times New Roman" w:eastAsia="Calibri" w:hAnsi="Times New Roman" w:cs="Times New Roman"/>
                <w:sz w:val="20"/>
                <w:szCs w:val="20"/>
              </w:rPr>
              <w:t>“Pielāgošanās klimata pārmaiņu pasākumiem, ar klimatu saistītu risku novēršana vai pārvaldība: plūdi un zemes nogruvumi (tostarp izpratnes veidošana, civilās aizsardzības un katastrofu pārvaldības sistēmas un infrastruktūras)” .</w:t>
            </w:r>
          </w:p>
          <w:p w14:paraId="575E1BBF" w14:textId="77777777" w:rsidR="000811A7" w:rsidRPr="00AF492A" w:rsidRDefault="000811A7" w:rsidP="00F430BA">
            <w:p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t>Esošo aizsargdambju uzlabošanas rezultātā attiecīgajos posmos esošā infrastruktūra kļūs klimatnoturīgāka, jo tiks izmantotas tehnoloģijas, kas novērš intensīvu nokrišņu radīto bojājumus un izskalojumus.</w:t>
            </w:r>
          </w:p>
          <w:p w14:paraId="505B4C1F" w14:textId="77777777" w:rsidR="000811A7" w:rsidRPr="00AF492A" w:rsidRDefault="000811A7" w:rsidP="00F430BA">
            <w:pPr>
              <w:jc w:val="both"/>
              <w:rPr>
                <w:rFonts w:ascii="Times New Roman" w:hAnsi="Times New Roman" w:cs="Times New Roman"/>
                <w:b/>
                <w:bCs/>
                <w:sz w:val="20"/>
                <w:szCs w:val="20"/>
              </w:rPr>
            </w:pPr>
            <w:r w:rsidRPr="00AF492A">
              <w:rPr>
                <w:rFonts w:ascii="Times New Roman" w:eastAsia="Calibri" w:hAnsi="Times New Roman" w:cs="Times New Roman"/>
                <w:sz w:val="20"/>
                <w:szCs w:val="20"/>
              </w:rPr>
              <w:t xml:space="preserve">Ņemot vērā klimata pārmaiņu projekcijas un plūdu riskus, īstenojot aizsargdambju uzlabošanas darbus, tiks veicināta  zaļās infrastruktūras elementu izmantošana – putnu vērošanas platformas, kā arī Vides pieejamība un biotopu aizsardzība. </w:t>
            </w:r>
          </w:p>
        </w:tc>
      </w:tr>
      <w:tr w:rsidR="00AF492A" w:rsidRPr="00AF492A" w14:paraId="41C6D1EC" w14:textId="77777777" w:rsidTr="00F430BA">
        <w:tc>
          <w:tcPr>
            <w:tcW w:w="4030" w:type="dxa"/>
          </w:tcPr>
          <w:p w14:paraId="3D6696BA" w14:textId="77777777" w:rsidR="000811A7" w:rsidRPr="00AF492A" w:rsidRDefault="000811A7" w:rsidP="00F430BA">
            <w:pPr>
              <w:rPr>
                <w:rFonts w:ascii="Times New Roman" w:hAnsi="Times New Roman" w:cs="Times New Roman"/>
                <w:sz w:val="20"/>
                <w:szCs w:val="20"/>
              </w:rPr>
            </w:pPr>
            <w:r w:rsidRPr="00AF492A">
              <w:rPr>
                <w:rFonts w:ascii="Times New Roman" w:hAnsi="Times New Roman" w:cs="Times New Roman"/>
                <w:i/>
                <w:iCs/>
                <w:sz w:val="20"/>
                <w:szCs w:val="20"/>
              </w:rPr>
              <w:t xml:space="preserve">Ūdens un jūras resursu ilgtspējīga izmantošana un aizsardzība: </w:t>
            </w:r>
            <w:r w:rsidRPr="00AF492A">
              <w:rPr>
                <w:rFonts w:ascii="Times New Roman" w:hAnsi="Times New Roman" w:cs="Times New Roman"/>
                <w:sz w:val="20"/>
                <w:szCs w:val="20"/>
              </w:rPr>
              <w:t>Vai sagaidāms, ka pasākums radīs kaitējumu:</w:t>
            </w:r>
          </w:p>
          <w:p w14:paraId="23B13F47" w14:textId="77777777" w:rsidR="000811A7" w:rsidRPr="00AF492A" w:rsidRDefault="000811A7" w:rsidP="00AF492A">
            <w:pPr>
              <w:pStyle w:val="ListParagraph"/>
              <w:numPr>
                <w:ilvl w:val="0"/>
                <w:numId w:val="12"/>
              </w:numPr>
              <w:rPr>
                <w:rFonts w:ascii="Times New Roman" w:hAnsi="Times New Roman" w:cs="Times New Roman"/>
                <w:sz w:val="20"/>
                <w:szCs w:val="20"/>
              </w:rPr>
            </w:pPr>
            <w:r w:rsidRPr="00AF492A">
              <w:rPr>
                <w:rFonts w:ascii="Times New Roman" w:hAnsi="Times New Roman" w:cs="Times New Roman"/>
                <w:sz w:val="20"/>
                <w:szCs w:val="20"/>
              </w:rPr>
              <w:t>ūdens objektu labam stāvoklim vai labam ekoloģiskajam potenciālam, ieskaitot virszemes ūdeņus un gruntsūdeņus; vai</w:t>
            </w:r>
          </w:p>
          <w:p w14:paraId="61D55B3C" w14:textId="77777777" w:rsidR="000811A7" w:rsidRPr="00AF492A" w:rsidRDefault="000811A7" w:rsidP="00AF492A">
            <w:pPr>
              <w:pStyle w:val="ListParagraph"/>
              <w:numPr>
                <w:ilvl w:val="0"/>
                <w:numId w:val="12"/>
              </w:numPr>
              <w:rPr>
                <w:rFonts w:ascii="Times New Roman" w:hAnsi="Times New Roman" w:cs="Times New Roman"/>
                <w:sz w:val="20"/>
                <w:szCs w:val="20"/>
              </w:rPr>
            </w:pPr>
            <w:r w:rsidRPr="00AF492A">
              <w:rPr>
                <w:rFonts w:ascii="Times New Roman" w:hAnsi="Times New Roman" w:cs="Times New Roman"/>
                <w:sz w:val="20"/>
                <w:szCs w:val="20"/>
              </w:rPr>
              <w:t>labam jūras ūdeņu vides stāvoklim?</w:t>
            </w:r>
          </w:p>
        </w:tc>
        <w:tc>
          <w:tcPr>
            <w:tcW w:w="567" w:type="dxa"/>
          </w:tcPr>
          <w:p w14:paraId="511A01D6" w14:textId="77777777" w:rsidR="000811A7" w:rsidRPr="00AF492A" w:rsidRDefault="000811A7" w:rsidP="00F430BA">
            <w:pPr>
              <w:rPr>
                <w:rFonts w:ascii="Times New Roman" w:hAnsi="Times New Roman" w:cs="Times New Roman"/>
                <w:b/>
                <w:bCs/>
                <w:sz w:val="20"/>
                <w:szCs w:val="20"/>
              </w:rPr>
            </w:pPr>
          </w:p>
        </w:tc>
        <w:tc>
          <w:tcPr>
            <w:tcW w:w="9438" w:type="dxa"/>
          </w:tcPr>
          <w:p w14:paraId="6DC53DF0" w14:textId="77777777" w:rsidR="000811A7" w:rsidRPr="00AF492A" w:rsidRDefault="000811A7" w:rsidP="00F430BA">
            <w:p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t>Pasākumam nav būtiskas ietekmes, jo:</w:t>
            </w:r>
          </w:p>
          <w:p w14:paraId="42E6202A" w14:textId="77777777" w:rsidR="000811A7" w:rsidRPr="00AF492A" w:rsidRDefault="000811A7" w:rsidP="00AF492A">
            <w:pPr>
              <w:pStyle w:val="ListParagraph"/>
              <w:numPr>
                <w:ilvl w:val="0"/>
                <w:numId w:val="15"/>
              </w:num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t>tiek plānota jau dabā eksistējošu aizsargdambju stāvokļa kvalitātes uzlabošana;</w:t>
            </w:r>
          </w:p>
          <w:p w14:paraId="116CCE64" w14:textId="77777777" w:rsidR="000811A7" w:rsidRPr="00AF492A" w:rsidRDefault="000811A7" w:rsidP="00AF492A">
            <w:pPr>
              <w:pStyle w:val="ListParagraph"/>
              <w:numPr>
                <w:ilvl w:val="0"/>
                <w:numId w:val="15"/>
              </w:num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t>atjaunojot aizsargdambi, tiks mazināti plūdu risku draudi.</w:t>
            </w:r>
          </w:p>
          <w:p w14:paraId="163691B8" w14:textId="77777777" w:rsidR="000811A7" w:rsidRPr="00AF492A" w:rsidRDefault="000811A7" w:rsidP="00F430BA">
            <w:p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t>Tiks īstenoti vides aizsardzībai vajadzīgie ietekmes mazināšanas pasākumi. Atjaunojot aizsargdambjus tiks mazināti applūšanas riski spēcīgu lietusgāžu gadījumā un jūras uzplūdu gadījumā. ANM ietvaros netiek plānota jaunu aizsargdambju izbūve, bet gan plānota jau eksistējošu aizsargdambju kvalitātes uzlabošana.</w:t>
            </w:r>
          </w:p>
          <w:p w14:paraId="46810CF2" w14:textId="77777777" w:rsidR="000811A7" w:rsidRPr="00AF492A" w:rsidRDefault="000811A7" w:rsidP="00F430BA">
            <w:p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t xml:space="preserve">Nav paredzams, ka pasākums kaitēs ūdens un jūras resursu ilgtspējīgai izmantošanai un aizsardzībai. Pasākuma mērķis ir uzlabot </w:t>
            </w:r>
            <w:r w:rsidRPr="00AF492A">
              <w:rPr>
                <w:rFonts w:ascii="Times New Roman" w:eastAsia="Calibri" w:hAnsi="Times New Roman" w:cs="Times New Roman"/>
                <w:bCs/>
                <w:iCs/>
                <w:sz w:val="20"/>
                <w:szCs w:val="20"/>
              </w:rPr>
              <w:t>plūdu risku mazināšanas infrastruktūru</w:t>
            </w:r>
            <w:r w:rsidRPr="00AF492A">
              <w:rPr>
                <w:rFonts w:ascii="Times New Roman" w:eastAsia="Calibri" w:hAnsi="Times New Roman" w:cs="Times New Roman"/>
                <w:sz w:val="20"/>
                <w:szCs w:val="20"/>
              </w:rPr>
              <w:t>, jo īpaši:</w:t>
            </w:r>
          </w:p>
          <w:p w14:paraId="5FDA763B" w14:textId="77777777" w:rsidR="000811A7" w:rsidRPr="00AF492A" w:rsidRDefault="000811A7" w:rsidP="00F430BA">
            <w:pPr>
              <w:jc w:val="both"/>
              <w:rPr>
                <w:rFonts w:ascii="Times New Roman" w:eastAsia="Calibri" w:hAnsi="Times New Roman" w:cs="Times New Roman"/>
                <w:sz w:val="20"/>
                <w:szCs w:val="20"/>
                <w:lang w:bidi="lv-LV"/>
              </w:rPr>
            </w:pPr>
            <w:r w:rsidRPr="00AF492A">
              <w:rPr>
                <w:rFonts w:ascii="Times New Roman" w:eastAsia="Calibri" w:hAnsi="Times New Roman" w:cs="Times New Roman"/>
                <w:sz w:val="20"/>
                <w:szCs w:val="20"/>
              </w:rPr>
              <w:t xml:space="preserve"> - ieguldījumi ilgtspējīgākās un efektīvākās pretplūdu būvēs mazinās </w:t>
            </w:r>
            <w:r w:rsidRPr="00AF492A">
              <w:rPr>
                <w:rFonts w:ascii="Times New Roman" w:eastAsia="Calibri" w:hAnsi="Times New Roman" w:cs="Times New Roman"/>
                <w:sz w:val="20"/>
                <w:szCs w:val="20"/>
                <w:lang w:bidi="lv-LV"/>
              </w:rPr>
              <w:t>potenciālo kaitējumu videi un iedzīvotāju drošībai, labklājībai un veselībai;</w:t>
            </w:r>
          </w:p>
          <w:p w14:paraId="5AF698DD" w14:textId="77777777" w:rsidR="000811A7" w:rsidRPr="00AF492A" w:rsidRDefault="000811A7" w:rsidP="00F430BA">
            <w:p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lang w:bidi="lv-LV"/>
              </w:rPr>
              <w:lastRenderedPageBreak/>
              <w:t xml:space="preserve">- </w:t>
            </w:r>
            <w:r w:rsidRPr="00AF492A">
              <w:rPr>
                <w:rFonts w:ascii="Times New Roman" w:eastAsia="Calibri" w:hAnsi="Times New Roman" w:cs="Times New Roman"/>
                <w:sz w:val="20"/>
                <w:szCs w:val="20"/>
              </w:rPr>
              <w:t>mazinās   piesārņojošo vielu noplūdi virszemes ūdeņos un gruntsūdeņos;</w:t>
            </w:r>
          </w:p>
          <w:p w14:paraId="4153318C" w14:textId="77777777" w:rsidR="000811A7" w:rsidRPr="00AF492A" w:rsidRDefault="000811A7" w:rsidP="00F430BA">
            <w:p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t>- plānotajiem pasākumiem tiks veikts ietekmes uz vidi novērtējums normatīvos aktos noteiktā apjomā .</w:t>
            </w:r>
          </w:p>
          <w:p w14:paraId="2FA0AAD7" w14:textId="77777777" w:rsidR="000811A7" w:rsidRPr="00AF492A" w:rsidRDefault="000811A7" w:rsidP="00F430BA">
            <w:pPr>
              <w:jc w:val="both"/>
              <w:rPr>
                <w:rFonts w:ascii="Times New Roman" w:hAnsi="Times New Roman" w:cs="Times New Roman"/>
                <w:b/>
                <w:bCs/>
                <w:sz w:val="20"/>
                <w:szCs w:val="20"/>
              </w:rPr>
            </w:pPr>
          </w:p>
        </w:tc>
      </w:tr>
      <w:tr w:rsidR="00AF492A" w:rsidRPr="00AF492A" w14:paraId="6E4C5189" w14:textId="77777777" w:rsidTr="00F430BA">
        <w:tc>
          <w:tcPr>
            <w:tcW w:w="4030" w:type="dxa"/>
          </w:tcPr>
          <w:p w14:paraId="03702015" w14:textId="77777777" w:rsidR="000811A7" w:rsidRPr="00AF492A" w:rsidRDefault="000811A7" w:rsidP="00F430BA">
            <w:pPr>
              <w:rPr>
                <w:rFonts w:ascii="Times New Roman" w:hAnsi="Times New Roman" w:cs="Times New Roman"/>
                <w:sz w:val="20"/>
                <w:szCs w:val="20"/>
              </w:rPr>
            </w:pPr>
            <w:r w:rsidRPr="00AF492A">
              <w:rPr>
                <w:rFonts w:ascii="Times New Roman" w:hAnsi="Times New Roman" w:cs="Times New Roman"/>
                <w:i/>
                <w:iCs/>
                <w:sz w:val="20"/>
                <w:szCs w:val="20"/>
              </w:rPr>
              <w:lastRenderedPageBreak/>
              <w:t xml:space="preserve">Aprites ekonomika, ieskaitot atkritumu novēršanu un pārstrādi: </w:t>
            </w:r>
            <w:r w:rsidRPr="00AF492A">
              <w:rPr>
                <w:rFonts w:ascii="Times New Roman" w:hAnsi="Times New Roman" w:cs="Times New Roman"/>
                <w:sz w:val="20"/>
                <w:szCs w:val="20"/>
              </w:rPr>
              <w:t>Vai sagaidāms, ka pasākuma rezultātā:</w:t>
            </w:r>
          </w:p>
          <w:p w14:paraId="7F8B74D5" w14:textId="77777777" w:rsidR="000811A7" w:rsidRPr="00AF492A" w:rsidRDefault="000811A7" w:rsidP="00AF492A">
            <w:pPr>
              <w:pStyle w:val="ListParagraph"/>
              <w:numPr>
                <w:ilvl w:val="0"/>
                <w:numId w:val="13"/>
              </w:numPr>
              <w:rPr>
                <w:rFonts w:ascii="Times New Roman" w:hAnsi="Times New Roman" w:cs="Times New Roman"/>
                <w:sz w:val="20"/>
                <w:szCs w:val="20"/>
              </w:rPr>
            </w:pPr>
            <w:r w:rsidRPr="00AF492A">
              <w:rPr>
                <w:rFonts w:ascii="Times New Roman" w:hAnsi="Times New Roman" w:cs="Times New Roman"/>
                <w:sz w:val="20"/>
                <w:szCs w:val="20"/>
              </w:rPr>
              <w:t>būtiski pieaugs atkritumu radīšana, sadedzināšana vai aizvākšana, izņemot nepārstrādājamu bīstamu atkritumu sadedzināšana; vai</w:t>
            </w:r>
          </w:p>
          <w:p w14:paraId="240DF9DB" w14:textId="77777777" w:rsidR="000811A7" w:rsidRPr="00AF492A" w:rsidRDefault="000811A7" w:rsidP="00AF492A">
            <w:pPr>
              <w:pStyle w:val="ListParagraph"/>
              <w:numPr>
                <w:ilvl w:val="0"/>
                <w:numId w:val="13"/>
              </w:numPr>
              <w:rPr>
                <w:rFonts w:ascii="Times New Roman" w:hAnsi="Times New Roman" w:cs="Times New Roman"/>
                <w:sz w:val="20"/>
                <w:szCs w:val="20"/>
              </w:rPr>
            </w:pPr>
            <w:r w:rsidRPr="00AF492A">
              <w:rPr>
                <w:rFonts w:ascii="Times New Roman" w:hAnsi="Times New Roman" w:cs="Times New Roman"/>
                <w:sz w:val="20"/>
                <w:szCs w:val="20"/>
              </w:rPr>
              <w:t>jebkādu dabas resursu</w:t>
            </w:r>
            <w:r w:rsidRPr="00AF492A">
              <w:rPr>
                <w:rStyle w:val="FootnoteReference"/>
                <w:rFonts w:ascii="Times New Roman" w:hAnsi="Times New Roman" w:cs="Times New Roman"/>
                <w:sz w:val="20"/>
                <w:szCs w:val="20"/>
              </w:rPr>
              <w:footnoteReference w:id="24"/>
            </w:r>
            <w:r w:rsidRPr="00AF492A">
              <w:rPr>
                <w:rFonts w:ascii="Times New Roman" w:hAnsi="Times New Roman" w:cs="Times New Roman"/>
                <w:sz w:val="20"/>
                <w:szCs w:val="20"/>
              </w:rPr>
              <w:t xml:space="preserve"> tiešā vai netiešā izmantošana kļūs neefektīvāka jebkādā no to dzīves cikla posmiem, kas netiek mazināts ar atbilstošiem pasākumiem</w:t>
            </w:r>
            <w:r w:rsidRPr="00AF492A">
              <w:rPr>
                <w:rStyle w:val="FootnoteReference"/>
                <w:rFonts w:ascii="Times New Roman" w:hAnsi="Times New Roman" w:cs="Times New Roman"/>
                <w:sz w:val="20"/>
                <w:szCs w:val="20"/>
              </w:rPr>
              <w:footnoteReference w:id="25"/>
            </w:r>
            <w:r w:rsidRPr="00AF492A">
              <w:rPr>
                <w:rFonts w:ascii="Times New Roman" w:hAnsi="Times New Roman" w:cs="Times New Roman"/>
                <w:sz w:val="20"/>
                <w:szCs w:val="20"/>
              </w:rPr>
              <w:t>; vai</w:t>
            </w:r>
          </w:p>
          <w:p w14:paraId="4736FE61" w14:textId="77777777" w:rsidR="000811A7" w:rsidRPr="00AF492A" w:rsidRDefault="000811A7" w:rsidP="00AF492A">
            <w:pPr>
              <w:pStyle w:val="ListParagraph"/>
              <w:numPr>
                <w:ilvl w:val="0"/>
                <w:numId w:val="13"/>
              </w:numPr>
              <w:rPr>
                <w:rFonts w:ascii="Times New Roman" w:hAnsi="Times New Roman" w:cs="Times New Roman"/>
                <w:sz w:val="20"/>
                <w:szCs w:val="20"/>
              </w:rPr>
            </w:pPr>
            <w:r w:rsidRPr="00AF492A">
              <w:rPr>
                <w:rFonts w:ascii="Times New Roman" w:hAnsi="Times New Roman" w:cs="Times New Roman"/>
                <w:sz w:val="20"/>
                <w:szCs w:val="20"/>
              </w:rPr>
              <w:t>tiks radīts nozīmīgs un ilgtermiņa kaitējums videi aprites ekonomikas kontekstā</w:t>
            </w:r>
            <w:r w:rsidRPr="00AF492A">
              <w:rPr>
                <w:rStyle w:val="FootnoteReference"/>
                <w:rFonts w:ascii="Times New Roman" w:hAnsi="Times New Roman" w:cs="Times New Roman"/>
                <w:sz w:val="20"/>
                <w:szCs w:val="20"/>
              </w:rPr>
              <w:footnoteReference w:id="26"/>
            </w:r>
            <w:r w:rsidRPr="00AF492A">
              <w:rPr>
                <w:rFonts w:ascii="Times New Roman" w:hAnsi="Times New Roman" w:cs="Times New Roman"/>
                <w:sz w:val="20"/>
                <w:szCs w:val="20"/>
              </w:rPr>
              <w:t>?</w:t>
            </w:r>
          </w:p>
        </w:tc>
        <w:tc>
          <w:tcPr>
            <w:tcW w:w="567" w:type="dxa"/>
          </w:tcPr>
          <w:p w14:paraId="23C9B571" w14:textId="77777777" w:rsidR="000811A7" w:rsidRPr="00AF492A" w:rsidRDefault="000811A7" w:rsidP="00F430BA">
            <w:pPr>
              <w:rPr>
                <w:rFonts w:ascii="Times New Roman" w:hAnsi="Times New Roman" w:cs="Times New Roman"/>
                <w:b/>
                <w:bCs/>
                <w:sz w:val="20"/>
                <w:szCs w:val="20"/>
              </w:rPr>
            </w:pPr>
            <w:r w:rsidRPr="00AF492A">
              <w:rPr>
                <w:rFonts w:ascii="Times New Roman" w:hAnsi="Times New Roman" w:cs="Times New Roman"/>
                <w:b/>
                <w:bCs/>
                <w:sz w:val="20"/>
                <w:szCs w:val="20"/>
              </w:rPr>
              <w:t>x</w:t>
            </w:r>
          </w:p>
        </w:tc>
        <w:tc>
          <w:tcPr>
            <w:tcW w:w="9438" w:type="dxa"/>
          </w:tcPr>
          <w:p w14:paraId="0C42809A" w14:textId="77777777" w:rsidR="000811A7" w:rsidRPr="00AF492A" w:rsidRDefault="000811A7" w:rsidP="00F430BA">
            <w:pPr>
              <w:jc w:val="both"/>
              <w:rPr>
                <w:rFonts w:ascii="Times New Roman" w:hAnsi="Times New Roman" w:cs="Times New Roman"/>
                <w:b/>
                <w:bCs/>
                <w:sz w:val="20"/>
                <w:szCs w:val="20"/>
              </w:rPr>
            </w:pPr>
            <w:r w:rsidRPr="00AF492A">
              <w:rPr>
                <w:rFonts w:ascii="Times New Roman" w:hAnsi="Times New Roman" w:cs="Times New Roman"/>
                <w:b/>
                <w:bCs/>
                <w:sz w:val="20"/>
                <w:szCs w:val="20"/>
              </w:rPr>
              <w:t>-</w:t>
            </w:r>
          </w:p>
        </w:tc>
      </w:tr>
      <w:tr w:rsidR="00AF492A" w:rsidRPr="00AF492A" w14:paraId="6D113748" w14:textId="77777777" w:rsidTr="00F430BA">
        <w:tc>
          <w:tcPr>
            <w:tcW w:w="4030" w:type="dxa"/>
          </w:tcPr>
          <w:p w14:paraId="00E0DA74" w14:textId="77777777" w:rsidR="000811A7" w:rsidRPr="00AF492A" w:rsidRDefault="000811A7" w:rsidP="00F430BA">
            <w:pPr>
              <w:rPr>
                <w:rFonts w:ascii="Times New Roman" w:hAnsi="Times New Roman" w:cs="Times New Roman"/>
                <w:sz w:val="20"/>
                <w:szCs w:val="20"/>
              </w:rPr>
            </w:pPr>
            <w:r w:rsidRPr="00AF492A">
              <w:rPr>
                <w:rFonts w:ascii="Times New Roman" w:hAnsi="Times New Roman" w:cs="Times New Roman"/>
                <w:i/>
                <w:iCs/>
                <w:sz w:val="20"/>
                <w:szCs w:val="20"/>
              </w:rPr>
              <w:t xml:space="preserve">Piesārņojuma novēršana un kontrole attiecībā uz gaisu, ūdeni un zemi (land): </w:t>
            </w:r>
            <w:r w:rsidRPr="00AF492A">
              <w:rPr>
                <w:rFonts w:ascii="Times New Roman" w:hAnsi="Times New Roman" w:cs="Times New Roman"/>
                <w:sz w:val="20"/>
                <w:szCs w:val="20"/>
              </w:rPr>
              <w:t xml:space="preserve"> Vai sagaidāms, ka pasākuma rezultātā ievērojami pieaugs piesārņojošo vielu</w:t>
            </w:r>
            <w:r w:rsidRPr="00AF492A">
              <w:rPr>
                <w:rStyle w:val="FootnoteReference"/>
                <w:rFonts w:ascii="Times New Roman" w:hAnsi="Times New Roman" w:cs="Times New Roman"/>
                <w:sz w:val="20"/>
                <w:szCs w:val="20"/>
              </w:rPr>
              <w:footnoteReference w:id="27"/>
            </w:r>
            <w:r w:rsidRPr="00AF492A">
              <w:rPr>
                <w:rFonts w:ascii="Times New Roman" w:hAnsi="Times New Roman" w:cs="Times New Roman"/>
                <w:sz w:val="20"/>
                <w:szCs w:val="20"/>
              </w:rPr>
              <w:t xml:space="preserve"> emisijas gaisā, ūdenī un zemē (land)?</w:t>
            </w:r>
          </w:p>
        </w:tc>
        <w:tc>
          <w:tcPr>
            <w:tcW w:w="567" w:type="dxa"/>
          </w:tcPr>
          <w:p w14:paraId="4D2933FC" w14:textId="77777777" w:rsidR="000811A7" w:rsidRPr="00AF492A" w:rsidRDefault="000811A7" w:rsidP="00F430BA">
            <w:pPr>
              <w:rPr>
                <w:rFonts w:ascii="Times New Roman" w:hAnsi="Times New Roman" w:cs="Times New Roman"/>
                <w:b/>
                <w:bCs/>
                <w:sz w:val="20"/>
                <w:szCs w:val="20"/>
              </w:rPr>
            </w:pPr>
          </w:p>
        </w:tc>
        <w:tc>
          <w:tcPr>
            <w:tcW w:w="9438" w:type="dxa"/>
          </w:tcPr>
          <w:p w14:paraId="40BC2BF5" w14:textId="77777777" w:rsidR="000811A7" w:rsidRPr="00AF492A" w:rsidRDefault="000811A7" w:rsidP="00F430BA">
            <w:p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t xml:space="preserve">Paredzams, ka pasākums neradīs ievērojamu piesārņojošo vielu emisiju pieaugumu gaisā, ūdenī vai zemē, mazinot piesārņojošo vielu nokļūšanu virszemes ūdeņos. </w:t>
            </w:r>
          </w:p>
          <w:p w14:paraId="0DEF1A0B" w14:textId="77777777" w:rsidR="000811A7" w:rsidRPr="00AF492A" w:rsidRDefault="000811A7" w:rsidP="00F430BA">
            <w:pPr>
              <w:jc w:val="both"/>
              <w:rPr>
                <w:rFonts w:ascii="Times New Roman" w:hAnsi="Times New Roman" w:cs="Times New Roman"/>
                <w:bCs/>
                <w:sz w:val="20"/>
                <w:szCs w:val="20"/>
              </w:rPr>
            </w:pPr>
            <w:r w:rsidRPr="00AF492A">
              <w:rPr>
                <w:rFonts w:ascii="Times New Roman" w:hAnsi="Times New Roman" w:cs="Times New Roman"/>
                <w:bCs/>
                <w:sz w:val="20"/>
                <w:szCs w:val="20"/>
              </w:rPr>
              <w:t>Tiks ievēroti visi atbilstošie vides aizsardzības normatīvi, tiks vērtēts, lai būvniecībā izmantotie materiāli un tehnika atrastos pēc iespējas tuvāk būvobjektam.</w:t>
            </w:r>
          </w:p>
          <w:p w14:paraId="28C6C8C7" w14:textId="77777777" w:rsidR="000811A7" w:rsidRPr="00AF492A" w:rsidRDefault="000811A7" w:rsidP="00F430BA">
            <w:pPr>
              <w:jc w:val="both"/>
              <w:rPr>
                <w:rFonts w:ascii="Times New Roman" w:hAnsi="Times New Roman" w:cs="Times New Roman"/>
                <w:bCs/>
                <w:sz w:val="20"/>
                <w:szCs w:val="20"/>
              </w:rPr>
            </w:pPr>
            <w:r w:rsidRPr="00AF492A">
              <w:rPr>
                <w:rFonts w:ascii="Times New Roman" w:hAnsi="Times New Roman" w:cs="Times New Roman"/>
                <w:bCs/>
                <w:sz w:val="20"/>
                <w:szCs w:val="20"/>
              </w:rPr>
              <w:t>Pasākuma ietvaros tiek plānots atbalstīt teritorijas labiekārtošanas darbus, tostarp apzaļumošanu, tādējādi nodrošinot zaļu un ilgtspējīgas vides mērķu sasniegšanu.</w:t>
            </w:r>
          </w:p>
        </w:tc>
      </w:tr>
      <w:tr w:rsidR="00AF492A" w:rsidRPr="00AF492A" w14:paraId="5B1FFBE3" w14:textId="77777777" w:rsidTr="00F430BA">
        <w:tc>
          <w:tcPr>
            <w:tcW w:w="4030" w:type="dxa"/>
          </w:tcPr>
          <w:p w14:paraId="4882BFD0" w14:textId="77777777" w:rsidR="000811A7" w:rsidRPr="00AF492A" w:rsidRDefault="000811A7" w:rsidP="00F430BA">
            <w:pPr>
              <w:rPr>
                <w:rFonts w:ascii="Times New Roman" w:hAnsi="Times New Roman" w:cs="Times New Roman"/>
                <w:sz w:val="20"/>
                <w:szCs w:val="20"/>
              </w:rPr>
            </w:pPr>
            <w:r w:rsidRPr="00AF492A">
              <w:rPr>
                <w:rFonts w:ascii="Times New Roman" w:hAnsi="Times New Roman" w:cs="Times New Roman"/>
                <w:i/>
                <w:iCs/>
                <w:sz w:val="20"/>
                <w:szCs w:val="20"/>
              </w:rPr>
              <w:lastRenderedPageBreak/>
              <w:t xml:space="preserve">Biodaudzveidības un ekosistēmu aizsardzība un atjaunošana: </w:t>
            </w:r>
            <w:r w:rsidRPr="00AF492A">
              <w:rPr>
                <w:rFonts w:ascii="Times New Roman" w:hAnsi="Times New Roman" w:cs="Times New Roman"/>
                <w:sz w:val="20"/>
                <w:szCs w:val="20"/>
              </w:rPr>
              <w:t>Vai sagaidāms, ka pasākums:</w:t>
            </w:r>
          </w:p>
          <w:p w14:paraId="5B0575BD" w14:textId="77777777" w:rsidR="000811A7" w:rsidRPr="00AF492A" w:rsidRDefault="000811A7" w:rsidP="00AF492A">
            <w:pPr>
              <w:pStyle w:val="ListParagraph"/>
              <w:numPr>
                <w:ilvl w:val="0"/>
                <w:numId w:val="14"/>
              </w:numPr>
              <w:rPr>
                <w:rFonts w:ascii="Times New Roman" w:hAnsi="Times New Roman" w:cs="Times New Roman"/>
                <w:sz w:val="20"/>
                <w:szCs w:val="20"/>
              </w:rPr>
            </w:pPr>
            <w:r w:rsidRPr="00AF492A">
              <w:rPr>
                <w:rFonts w:ascii="Times New Roman" w:hAnsi="Times New Roman" w:cs="Times New Roman"/>
                <w:sz w:val="20"/>
                <w:szCs w:val="20"/>
              </w:rPr>
              <w:t>radīs ievērojamu kaitējumu ekosistēmu labam stāvoklim</w:t>
            </w:r>
            <w:r w:rsidRPr="00AF492A">
              <w:rPr>
                <w:rStyle w:val="FootnoteReference"/>
                <w:rFonts w:ascii="Times New Roman" w:hAnsi="Times New Roman" w:cs="Times New Roman"/>
                <w:sz w:val="20"/>
                <w:szCs w:val="20"/>
              </w:rPr>
              <w:footnoteReference w:id="28"/>
            </w:r>
            <w:r w:rsidRPr="00AF492A">
              <w:rPr>
                <w:rFonts w:ascii="Times New Roman" w:hAnsi="Times New Roman" w:cs="Times New Roman"/>
                <w:sz w:val="20"/>
                <w:szCs w:val="20"/>
              </w:rPr>
              <w:t xml:space="preserve"> un noturībai; vai</w:t>
            </w:r>
          </w:p>
          <w:p w14:paraId="7B82B211" w14:textId="77777777" w:rsidR="000811A7" w:rsidRPr="00AF492A" w:rsidRDefault="000811A7" w:rsidP="00AF492A">
            <w:pPr>
              <w:pStyle w:val="ListParagraph"/>
              <w:numPr>
                <w:ilvl w:val="0"/>
                <w:numId w:val="14"/>
              </w:numPr>
              <w:rPr>
                <w:rFonts w:ascii="Times New Roman" w:hAnsi="Times New Roman" w:cs="Times New Roman"/>
                <w:sz w:val="20"/>
                <w:szCs w:val="20"/>
              </w:rPr>
            </w:pPr>
            <w:r w:rsidRPr="00AF492A">
              <w:rPr>
                <w:rFonts w:ascii="Times New Roman" w:hAnsi="Times New Roman" w:cs="Times New Roman"/>
                <w:sz w:val="20"/>
                <w:szCs w:val="20"/>
              </w:rPr>
              <w:t>radīs kaitējumu dzīvotņu un sugu, t.sk., ES nozīmes,  aizsardzības stāvoklim?</w:t>
            </w:r>
          </w:p>
        </w:tc>
        <w:tc>
          <w:tcPr>
            <w:tcW w:w="567" w:type="dxa"/>
          </w:tcPr>
          <w:p w14:paraId="5FF63148" w14:textId="77777777" w:rsidR="000811A7" w:rsidRPr="00AF492A" w:rsidRDefault="000811A7" w:rsidP="00F430BA">
            <w:pPr>
              <w:rPr>
                <w:rFonts w:ascii="Times New Roman" w:hAnsi="Times New Roman" w:cs="Times New Roman"/>
                <w:b/>
                <w:bCs/>
                <w:sz w:val="20"/>
                <w:szCs w:val="20"/>
              </w:rPr>
            </w:pPr>
          </w:p>
        </w:tc>
        <w:tc>
          <w:tcPr>
            <w:tcW w:w="9438" w:type="dxa"/>
          </w:tcPr>
          <w:p w14:paraId="02CD81C9" w14:textId="77777777" w:rsidR="000811A7" w:rsidRPr="00AF492A" w:rsidRDefault="000811A7" w:rsidP="00F430BA">
            <w:p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t xml:space="preserve">Pasākumam nebūs kaitīgas ietekmes uz bioloģisko daudzveidību un ekosistēmām, jo: </w:t>
            </w:r>
          </w:p>
          <w:p w14:paraId="20F89B57" w14:textId="77777777" w:rsidR="000811A7" w:rsidRPr="00AF492A" w:rsidRDefault="000811A7" w:rsidP="00F430BA">
            <w:pPr>
              <w:jc w:val="both"/>
              <w:rPr>
                <w:rFonts w:ascii="Times New Roman" w:eastAsia="Calibri" w:hAnsi="Times New Roman" w:cs="Times New Roman"/>
                <w:sz w:val="20"/>
                <w:szCs w:val="20"/>
                <w:lang w:bidi="lv-LV"/>
              </w:rPr>
            </w:pPr>
            <w:r w:rsidRPr="00AF492A">
              <w:rPr>
                <w:rFonts w:ascii="Times New Roman" w:eastAsia="Calibri" w:hAnsi="Times New Roman" w:cs="Times New Roman"/>
                <w:sz w:val="20"/>
                <w:szCs w:val="20"/>
              </w:rPr>
              <w:t xml:space="preserve">- </w:t>
            </w:r>
            <w:r w:rsidRPr="00AF492A">
              <w:rPr>
                <w:rFonts w:ascii="Times New Roman" w:eastAsia="Calibri" w:hAnsi="Times New Roman" w:cs="Times New Roman"/>
                <w:sz w:val="20"/>
                <w:szCs w:val="20"/>
                <w:lang w:bidi="lv-LV"/>
              </w:rPr>
              <w:t>prioritāri tiks īstenoti “zaļās infrastruktūras” risinājumi, vai arī kombinētās infrastruktūras izbūve, kas papildināta ar dabā balstītu risinājumu elementiem;</w:t>
            </w:r>
          </w:p>
          <w:p w14:paraId="7C6C2F99" w14:textId="77777777" w:rsidR="000811A7" w:rsidRPr="00AF492A" w:rsidRDefault="000811A7" w:rsidP="00F430BA">
            <w:p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t>- jebkurš sugu traucējums vai negatīva ietekme uz dzīvotnēm ārpus šīm vietām gan būvniecības, gan ekspluatācijas posmā tiks novērsta, veicot nepieciešamās profilakses un mazināšanas darbības;</w:t>
            </w:r>
          </w:p>
          <w:p w14:paraId="5D6AED00" w14:textId="77777777" w:rsidR="000811A7" w:rsidRPr="00AF492A" w:rsidRDefault="000811A7" w:rsidP="00F430BA">
            <w:p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t>- plānotajiem pasākumiem tiks veikts ietekmes uz vidi novērtējums normatīvo aktu noteiktajā apjomā;</w:t>
            </w:r>
          </w:p>
          <w:p w14:paraId="6A1312E8" w14:textId="77777777" w:rsidR="000811A7" w:rsidRPr="00AF492A" w:rsidRDefault="000811A7" w:rsidP="00F430BA">
            <w:p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t xml:space="preserve"> - tas atbilst Dzīvotņu un putnu direktīvas prasībām;</w:t>
            </w:r>
          </w:p>
          <w:p w14:paraId="78C93C6C" w14:textId="77777777" w:rsidR="000811A7" w:rsidRPr="00AF492A" w:rsidRDefault="000811A7" w:rsidP="00F430BA">
            <w:pPr>
              <w:jc w:val="both"/>
              <w:rPr>
                <w:rFonts w:ascii="Times New Roman" w:eastAsia="Calibri" w:hAnsi="Times New Roman" w:cs="Times New Roman"/>
                <w:sz w:val="20"/>
                <w:szCs w:val="20"/>
              </w:rPr>
            </w:pPr>
            <w:r w:rsidRPr="00AF492A">
              <w:rPr>
                <w:rFonts w:ascii="Times New Roman" w:eastAsia="Calibri" w:hAnsi="Times New Roman" w:cs="Times New Roman"/>
                <w:sz w:val="20"/>
                <w:szCs w:val="20"/>
              </w:rPr>
              <w:t xml:space="preserve">  - pasākums mazinās negatīvo ietekmi uz bioloģisko daudzveidību.</w:t>
            </w:r>
          </w:p>
        </w:tc>
      </w:tr>
    </w:tbl>
    <w:p w14:paraId="750F08A8" w14:textId="77777777" w:rsidR="000811A7" w:rsidRPr="00AF492A" w:rsidRDefault="000811A7" w:rsidP="000811A7">
      <w:pPr>
        <w:spacing w:line="240" w:lineRule="auto"/>
        <w:ind w:left="360"/>
        <w:rPr>
          <w:b/>
          <w:bCs/>
          <w:sz w:val="22"/>
          <w:szCs w:val="22"/>
        </w:rPr>
      </w:pPr>
    </w:p>
    <w:p w14:paraId="4E75E456" w14:textId="77777777" w:rsidR="00AF492A" w:rsidRDefault="00AF492A" w:rsidP="00F71803">
      <w:pPr>
        <w:pStyle w:val="Heading1"/>
        <w:rPr>
          <w:rFonts w:eastAsia="Times New Roman" w:cs="Times New Roman"/>
          <w:sz w:val="22"/>
          <w:szCs w:val="22"/>
        </w:rPr>
      </w:pPr>
    </w:p>
    <w:p w14:paraId="43385B56" w14:textId="374E35E2" w:rsidR="00F71803" w:rsidRPr="00AF492A" w:rsidRDefault="00F71803" w:rsidP="00F71803">
      <w:pPr>
        <w:pStyle w:val="Heading1"/>
        <w:rPr>
          <w:rFonts w:eastAsia="Times New Roman" w:cs="Times New Roman"/>
          <w:sz w:val="22"/>
          <w:szCs w:val="22"/>
        </w:rPr>
      </w:pPr>
      <w:r w:rsidRPr="00AF492A">
        <w:rPr>
          <w:rFonts w:eastAsia="Times New Roman" w:cs="Times New Roman"/>
          <w:sz w:val="22"/>
          <w:szCs w:val="22"/>
        </w:rPr>
        <w:t>KOMPONENTE NR.7: REPOWER</w:t>
      </w:r>
    </w:p>
    <w:p w14:paraId="6414D1A0" w14:textId="77777777" w:rsidR="00F71803" w:rsidRPr="00AF492A" w:rsidRDefault="00F71803" w:rsidP="00F71803">
      <w:pPr>
        <w:spacing w:line="257" w:lineRule="auto"/>
        <w:jc w:val="both"/>
        <w:rPr>
          <w:rFonts w:eastAsia="Times New Roman"/>
          <w:b/>
          <w:sz w:val="22"/>
          <w:szCs w:val="22"/>
        </w:rPr>
      </w:pPr>
    </w:p>
    <w:p w14:paraId="2F63CF04" w14:textId="2679B359" w:rsidR="00F71803" w:rsidRPr="00AF492A" w:rsidRDefault="00F71803" w:rsidP="00F71803">
      <w:pPr>
        <w:pStyle w:val="Heading3"/>
        <w:rPr>
          <w:rFonts w:ascii="Times New Roman" w:eastAsia="Times New Roman" w:hAnsi="Times New Roman" w:cs="Times New Roman"/>
          <w:sz w:val="22"/>
          <w:szCs w:val="22"/>
        </w:rPr>
      </w:pPr>
      <w:r w:rsidRPr="00AF492A">
        <w:rPr>
          <w:rFonts w:ascii="Times New Roman" w:hAnsi="Times New Roman" w:cs="Times New Roman"/>
          <w:sz w:val="22"/>
          <w:szCs w:val="22"/>
        </w:rPr>
        <w:t xml:space="preserve">Reforma 7.1.1.r. </w:t>
      </w:r>
      <w:r w:rsidRPr="00AF492A">
        <w:rPr>
          <w:rFonts w:ascii="Times New Roman" w:eastAsia="Times New Roman" w:hAnsi="Times New Roman" w:cs="Times New Roman"/>
          <w:sz w:val="22"/>
          <w:szCs w:val="22"/>
        </w:rPr>
        <w:t>Atjaunīgo energoresursu ieviešana un izmantošana</w:t>
      </w:r>
    </w:p>
    <w:p w14:paraId="25E21C46" w14:textId="37F236D1" w:rsidR="00F71803" w:rsidRPr="00AF492A" w:rsidRDefault="00F71803" w:rsidP="00F71803">
      <w:pPr>
        <w:rPr>
          <w:b/>
          <w:bCs/>
          <w:sz w:val="22"/>
          <w:szCs w:val="22"/>
        </w:rPr>
      </w:pPr>
    </w:p>
    <w:p w14:paraId="622DC7F7" w14:textId="026057BC" w:rsidR="00F71803" w:rsidRPr="00AF492A" w:rsidRDefault="00F71803" w:rsidP="007044DD">
      <w:pPr>
        <w:shd w:val="clear" w:color="auto" w:fill="5B9BD5" w:themeFill="accent1"/>
        <w:rPr>
          <w:b/>
          <w:bCs/>
          <w:sz w:val="22"/>
          <w:szCs w:val="22"/>
        </w:rPr>
      </w:pPr>
      <w:r w:rsidRPr="00AF492A">
        <w:rPr>
          <w:b/>
          <w:bCs/>
          <w:sz w:val="22"/>
          <w:szCs w:val="22"/>
        </w:rPr>
        <w:t>7.1.1.1.i.: Elektroenerģijas pārvades un sadales tīklu modernizācija un AER īpatsvara palielināšana energoapgādes sistēmā</w:t>
      </w:r>
    </w:p>
    <w:tbl>
      <w:tblPr>
        <w:tblW w:w="15259" w:type="dxa"/>
        <w:tblInd w:w="-567" w:type="dxa"/>
        <w:tblLayout w:type="fixed"/>
        <w:tblCellMar>
          <w:top w:w="15" w:type="dxa"/>
          <w:bottom w:w="15" w:type="dxa"/>
        </w:tblCellMar>
        <w:tblLook w:val="04A0" w:firstRow="1" w:lastRow="0" w:firstColumn="1" w:lastColumn="0" w:noHBand="0" w:noVBand="1"/>
      </w:tblPr>
      <w:tblGrid>
        <w:gridCol w:w="5954"/>
        <w:gridCol w:w="992"/>
        <w:gridCol w:w="851"/>
        <w:gridCol w:w="7462"/>
      </w:tblGrid>
      <w:tr w:rsidR="00AF492A" w:rsidRPr="00AF492A" w14:paraId="384EF0E8" w14:textId="77777777" w:rsidTr="00AF492A">
        <w:trPr>
          <w:trHeight w:val="300"/>
        </w:trPr>
        <w:tc>
          <w:tcPr>
            <w:tcW w:w="5954" w:type="dxa"/>
            <w:tcBorders>
              <w:top w:val="nil"/>
              <w:left w:val="nil"/>
              <w:bottom w:val="nil"/>
              <w:right w:val="nil"/>
            </w:tcBorders>
            <w:noWrap/>
            <w:vAlign w:val="bottom"/>
            <w:hideMark/>
          </w:tcPr>
          <w:p w14:paraId="26B64846" w14:textId="77777777" w:rsidR="00F71803" w:rsidRPr="00AF492A" w:rsidRDefault="00F71803" w:rsidP="00F430BA">
            <w:pPr>
              <w:spacing w:line="240" w:lineRule="auto"/>
              <w:rPr>
                <w:rFonts w:eastAsia="Times New Roman"/>
                <w:i/>
                <w:iCs/>
                <w:sz w:val="22"/>
                <w:szCs w:val="22"/>
                <w:lang w:eastAsia="lv-LV"/>
              </w:rPr>
            </w:pPr>
          </w:p>
        </w:tc>
        <w:tc>
          <w:tcPr>
            <w:tcW w:w="992" w:type="dxa"/>
            <w:tcBorders>
              <w:top w:val="nil"/>
              <w:left w:val="nil"/>
              <w:bottom w:val="nil"/>
              <w:right w:val="nil"/>
            </w:tcBorders>
            <w:noWrap/>
            <w:vAlign w:val="bottom"/>
            <w:hideMark/>
          </w:tcPr>
          <w:p w14:paraId="39FF6DE3" w14:textId="77777777" w:rsidR="00F71803" w:rsidRPr="00AF492A" w:rsidRDefault="00F71803" w:rsidP="00F430BA">
            <w:pPr>
              <w:spacing w:line="240" w:lineRule="auto"/>
              <w:rPr>
                <w:rFonts w:eastAsia="Times New Roman"/>
                <w:sz w:val="22"/>
                <w:szCs w:val="22"/>
                <w:lang w:eastAsia="lv-LV"/>
              </w:rPr>
            </w:pPr>
          </w:p>
        </w:tc>
        <w:tc>
          <w:tcPr>
            <w:tcW w:w="8313" w:type="dxa"/>
            <w:gridSpan w:val="2"/>
            <w:vMerge w:val="restart"/>
            <w:tcBorders>
              <w:top w:val="nil"/>
              <w:left w:val="nil"/>
              <w:bottom w:val="nil"/>
              <w:right w:val="nil"/>
            </w:tcBorders>
            <w:vAlign w:val="center"/>
          </w:tcPr>
          <w:p w14:paraId="172769BF" w14:textId="77777777" w:rsidR="00F71803" w:rsidRPr="00AF492A" w:rsidRDefault="00F71803" w:rsidP="00F430BA">
            <w:pPr>
              <w:spacing w:line="240" w:lineRule="auto"/>
              <w:rPr>
                <w:rFonts w:eastAsia="Times New Roman"/>
                <w:i/>
                <w:iCs/>
                <w:sz w:val="22"/>
                <w:szCs w:val="22"/>
                <w:lang w:eastAsia="lv-LV"/>
              </w:rPr>
            </w:pPr>
          </w:p>
          <w:p w14:paraId="5E10746A" w14:textId="77777777" w:rsidR="00F71803" w:rsidRPr="00AF492A" w:rsidRDefault="00F71803" w:rsidP="00F430BA">
            <w:pPr>
              <w:spacing w:line="240" w:lineRule="auto"/>
              <w:rPr>
                <w:rFonts w:eastAsia="Times New Roman"/>
                <w:i/>
                <w:iCs/>
                <w:sz w:val="22"/>
                <w:szCs w:val="22"/>
                <w:lang w:eastAsia="lv-LV"/>
              </w:rPr>
            </w:pPr>
          </w:p>
        </w:tc>
      </w:tr>
      <w:tr w:rsidR="00AF492A" w:rsidRPr="00AF492A" w14:paraId="1D7732E9" w14:textId="77777777" w:rsidTr="00AF492A">
        <w:trPr>
          <w:trHeight w:val="62"/>
        </w:trPr>
        <w:tc>
          <w:tcPr>
            <w:tcW w:w="5954" w:type="dxa"/>
            <w:tcBorders>
              <w:top w:val="nil"/>
              <w:left w:val="nil"/>
              <w:bottom w:val="nil"/>
              <w:right w:val="nil"/>
            </w:tcBorders>
            <w:noWrap/>
            <w:vAlign w:val="bottom"/>
            <w:hideMark/>
          </w:tcPr>
          <w:p w14:paraId="477CCB6C" w14:textId="77777777" w:rsidR="00F71803" w:rsidRPr="00AF492A" w:rsidRDefault="00F71803" w:rsidP="00F430BA">
            <w:pPr>
              <w:spacing w:line="240" w:lineRule="auto"/>
              <w:rPr>
                <w:rFonts w:eastAsia="Times New Roman"/>
                <w:b/>
                <w:bCs/>
                <w:sz w:val="20"/>
                <w:szCs w:val="20"/>
                <w:lang w:eastAsia="lv-LV"/>
              </w:rPr>
            </w:pPr>
            <w:r w:rsidRPr="00AF492A">
              <w:rPr>
                <w:rFonts w:eastAsia="Times New Roman"/>
                <w:b/>
                <w:bCs/>
                <w:sz w:val="20"/>
                <w:szCs w:val="20"/>
                <w:lang w:eastAsia="lv-LV"/>
              </w:rPr>
              <w:t>Novērtējuma 1. daļa</w:t>
            </w:r>
          </w:p>
        </w:tc>
        <w:tc>
          <w:tcPr>
            <w:tcW w:w="992" w:type="dxa"/>
            <w:tcBorders>
              <w:top w:val="nil"/>
              <w:left w:val="nil"/>
              <w:bottom w:val="nil"/>
              <w:right w:val="nil"/>
            </w:tcBorders>
            <w:noWrap/>
            <w:vAlign w:val="bottom"/>
            <w:hideMark/>
          </w:tcPr>
          <w:p w14:paraId="1994D198" w14:textId="77777777" w:rsidR="00F71803" w:rsidRPr="00AF492A" w:rsidRDefault="00F71803" w:rsidP="00F430BA">
            <w:pPr>
              <w:spacing w:line="240" w:lineRule="auto"/>
              <w:rPr>
                <w:rFonts w:eastAsia="Times New Roman"/>
                <w:b/>
                <w:bCs/>
                <w:sz w:val="20"/>
                <w:szCs w:val="20"/>
                <w:lang w:eastAsia="lv-LV"/>
              </w:rPr>
            </w:pPr>
          </w:p>
        </w:tc>
        <w:tc>
          <w:tcPr>
            <w:tcW w:w="8313" w:type="dxa"/>
            <w:gridSpan w:val="2"/>
            <w:vMerge/>
            <w:vAlign w:val="center"/>
          </w:tcPr>
          <w:p w14:paraId="7D396225" w14:textId="77777777" w:rsidR="00F71803" w:rsidRPr="00AF492A" w:rsidRDefault="00F71803" w:rsidP="00F430BA">
            <w:pPr>
              <w:spacing w:line="240" w:lineRule="auto"/>
              <w:rPr>
                <w:rFonts w:eastAsia="Times New Roman"/>
                <w:i/>
                <w:iCs/>
                <w:sz w:val="20"/>
                <w:szCs w:val="20"/>
                <w:lang w:eastAsia="lv-LV"/>
              </w:rPr>
            </w:pPr>
          </w:p>
        </w:tc>
      </w:tr>
      <w:tr w:rsidR="00AF492A" w:rsidRPr="00AF492A" w14:paraId="2FE6C928" w14:textId="77777777" w:rsidTr="00AF492A">
        <w:trPr>
          <w:trHeight w:val="600"/>
        </w:trPr>
        <w:tc>
          <w:tcPr>
            <w:tcW w:w="5954"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bottom"/>
            <w:hideMark/>
          </w:tcPr>
          <w:p w14:paraId="00E8C5BA" w14:textId="77777777" w:rsidR="00F71803" w:rsidRPr="00AF492A" w:rsidRDefault="00F71803" w:rsidP="00F430BA">
            <w:pPr>
              <w:spacing w:line="240" w:lineRule="auto"/>
              <w:rPr>
                <w:rFonts w:eastAsia="Times New Roman"/>
                <w:i/>
                <w:iCs/>
                <w:sz w:val="20"/>
                <w:szCs w:val="20"/>
                <w:lang w:eastAsia="lv-LV"/>
              </w:rPr>
            </w:pPr>
            <w:r w:rsidRPr="00AF492A">
              <w:rPr>
                <w:rFonts w:eastAsia="Times New Roman"/>
                <w:i/>
                <w:iCs/>
                <w:sz w:val="20"/>
                <w:szCs w:val="20"/>
                <w:lang w:eastAsia="lv-LV"/>
              </w:rPr>
              <w:t>Norādiet, kuri no turpmāk minētajiem vides mērķiem prasa padziļinātu pasākuma novērtējumu no NBK viedokļa</w:t>
            </w:r>
          </w:p>
        </w:tc>
        <w:tc>
          <w:tcPr>
            <w:tcW w:w="992" w:type="dxa"/>
            <w:tcBorders>
              <w:top w:val="single" w:sz="4" w:space="0" w:color="auto"/>
              <w:left w:val="single" w:sz="4" w:space="0" w:color="auto"/>
              <w:bottom w:val="single" w:sz="4" w:space="0" w:color="auto"/>
              <w:right w:val="single" w:sz="4" w:space="0" w:color="auto"/>
            </w:tcBorders>
            <w:shd w:val="clear" w:color="auto" w:fill="DBDBDB" w:themeFill="accent3" w:themeFillTint="66"/>
            <w:noWrap/>
            <w:vAlign w:val="bottom"/>
            <w:hideMark/>
          </w:tcPr>
          <w:p w14:paraId="7CF62312" w14:textId="77777777" w:rsidR="00F71803" w:rsidRPr="00AF492A" w:rsidRDefault="00F71803" w:rsidP="00F430BA">
            <w:pPr>
              <w:spacing w:line="240" w:lineRule="auto"/>
              <w:jc w:val="center"/>
              <w:rPr>
                <w:rFonts w:eastAsia="Times New Roman"/>
                <w:b/>
                <w:bCs/>
                <w:sz w:val="20"/>
                <w:szCs w:val="20"/>
                <w:lang w:eastAsia="lv-LV"/>
              </w:rPr>
            </w:pPr>
            <w:r w:rsidRPr="00AF492A">
              <w:rPr>
                <w:rFonts w:eastAsia="Times New Roman"/>
                <w:b/>
                <w:bCs/>
                <w:sz w:val="20"/>
                <w:szCs w:val="20"/>
                <w:lang w:eastAsia="lv-LV"/>
              </w:rPr>
              <w:t>JĀ</w:t>
            </w:r>
          </w:p>
        </w:tc>
        <w:tc>
          <w:tcPr>
            <w:tcW w:w="851" w:type="dxa"/>
            <w:tcBorders>
              <w:top w:val="single" w:sz="4" w:space="0" w:color="auto"/>
              <w:left w:val="single" w:sz="4" w:space="0" w:color="auto"/>
              <w:bottom w:val="single" w:sz="4" w:space="0" w:color="auto"/>
              <w:right w:val="single" w:sz="4" w:space="0" w:color="auto"/>
            </w:tcBorders>
            <w:shd w:val="clear" w:color="auto" w:fill="DBDBDB" w:themeFill="accent3" w:themeFillTint="66"/>
            <w:noWrap/>
            <w:vAlign w:val="bottom"/>
            <w:hideMark/>
          </w:tcPr>
          <w:p w14:paraId="09AC53B8" w14:textId="77777777" w:rsidR="00F71803" w:rsidRPr="00AF492A" w:rsidRDefault="00F71803" w:rsidP="00F430BA">
            <w:pPr>
              <w:spacing w:line="240" w:lineRule="auto"/>
              <w:jc w:val="center"/>
              <w:rPr>
                <w:rFonts w:eastAsia="Times New Roman"/>
                <w:b/>
                <w:bCs/>
                <w:sz w:val="20"/>
                <w:szCs w:val="20"/>
                <w:lang w:eastAsia="lv-LV"/>
              </w:rPr>
            </w:pPr>
            <w:r w:rsidRPr="00AF492A">
              <w:rPr>
                <w:rFonts w:eastAsia="Times New Roman"/>
                <w:b/>
                <w:bCs/>
                <w:sz w:val="20"/>
                <w:szCs w:val="20"/>
                <w:lang w:eastAsia="lv-LV"/>
              </w:rPr>
              <w:t>NĒ</w:t>
            </w:r>
          </w:p>
        </w:tc>
        <w:tc>
          <w:tcPr>
            <w:tcW w:w="7462" w:type="dxa"/>
            <w:tcBorders>
              <w:top w:val="single" w:sz="4" w:space="0" w:color="auto"/>
              <w:left w:val="single" w:sz="4" w:space="0" w:color="auto"/>
              <w:bottom w:val="single" w:sz="4" w:space="0" w:color="auto"/>
              <w:right w:val="single" w:sz="4" w:space="0" w:color="auto"/>
            </w:tcBorders>
            <w:shd w:val="clear" w:color="auto" w:fill="DBDBDB" w:themeFill="accent3" w:themeFillTint="66"/>
            <w:noWrap/>
            <w:vAlign w:val="bottom"/>
            <w:hideMark/>
          </w:tcPr>
          <w:p w14:paraId="33146155" w14:textId="77777777" w:rsidR="00F71803" w:rsidRPr="00AF492A" w:rsidRDefault="00F71803" w:rsidP="00F430BA">
            <w:pPr>
              <w:spacing w:line="240" w:lineRule="auto"/>
              <w:jc w:val="center"/>
              <w:rPr>
                <w:rFonts w:eastAsia="Times New Roman"/>
                <w:b/>
                <w:bCs/>
                <w:sz w:val="20"/>
                <w:szCs w:val="20"/>
                <w:lang w:eastAsia="lv-LV"/>
              </w:rPr>
            </w:pPr>
            <w:r w:rsidRPr="00AF492A">
              <w:rPr>
                <w:rFonts w:eastAsia="Times New Roman"/>
                <w:b/>
                <w:bCs/>
                <w:sz w:val="20"/>
                <w:szCs w:val="20"/>
                <w:lang w:eastAsia="lv-LV"/>
              </w:rPr>
              <w:t>Pamatojums, ja novērtējums ir "NĒ"</w:t>
            </w:r>
          </w:p>
        </w:tc>
      </w:tr>
      <w:tr w:rsidR="00AF492A" w:rsidRPr="00AF492A" w14:paraId="317CAB89" w14:textId="77777777" w:rsidTr="00AF492A">
        <w:trPr>
          <w:trHeight w:val="300"/>
        </w:trPr>
        <w:tc>
          <w:tcPr>
            <w:tcW w:w="5954" w:type="dxa"/>
            <w:tcBorders>
              <w:top w:val="single" w:sz="4" w:space="0" w:color="auto"/>
              <w:left w:val="single" w:sz="4" w:space="0" w:color="auto"/>
              <w:bottom w:val="single" w:sz="4" w:space="0" w:color="auto"/>
              <w:right w:val="single" w:sz="4" w:space="0" w:color="auto"/>
            </w:tcBorders>
            <w:noWrap/>
            <w:vAlign w:val="center"/>
            <w:hideMark/>
          </w:tcPr>
          <w:p w14:paraId="43BFBDC0" w14:textId="77777777" w:rsidR="00F71803" w:rsidRPr="00AF492A" w:rsidRDefault="00F71803" w:rsidP="00F430BA">
            <w:pPr>
              <w:spacing w:line="240" w:lineRule="auto"/>
              <w:rPr>
                <w:rFonts w:eastAsia="Times New Roman"/>
                <w:b/>
                <w:bCs/>
                <w:sz w:val="20"/>
                <w:szCs w:val="20"/>
                <w:lang w:eastAsia="lv-LV"/>
              </w:rPr>
            </w:pPr>
            <w:r w:rsidRPr="00AF492A">
              <w:rPr>
                <w:rFonts w:eastAsia="Times New Roman"/>
                <w:b/>
                <w:bCs/>
                <w:sz w:val="20"/>
                <w:szCs w:val="20"/>
                <w:lang w:eastAsia="lv-LV"/>
              </w:rPr>
              <w:t xml:space="preserve">Klimata pārmaiņu mazināšana </w:t>
            </w:r>
          </w:p>
        </w:tc>
        <w:tc>
          <w:tcPr>
            <w:tcW w:w="992" w:type="dxa"/>
            <w:tcBorders>
              <w:top w:val="single" w:sz="4" w:space="0" w:color="auto"/>
              <w:left w:val="single" w:sz="4" w:space="0" w:color="auto"/>
              <w:bottom w:val="single" w:sz="4" w:space="0" w:color="auto"/>
              <w:right w:val="single" w:sz="4" w:space="0" w:color="auto"/>
            </w:tcBorders>
            <w:noWrap/>
            <w:vAlign w:val="center"/>
          </w:tcPr>
          <w:p w14:paraId="2DDF4DC3" w14:textId="77777777" w:rsidR="00F71803" w:rsidRPr="00AF492A" w:rsidRDefault="00F71803" w:rsidP="00F430BA">
            <w:pPr>
              <w:spacing w:line="240" w:lineRule="auto"/>
              <w:jc w:val="center"/>
              <w:rPr>
                <w:rFonts w:eastAsia="Times New Roman"/>
                <w:b/>
                <w:bCs/>
                <w:sz w:val="20"/>
                <w:szCs w:val="20"/>
                <w:lang w:eastAsia="lv-LV"/>
              </w:rPr>
            </w:pP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6AB6F19A" w14:textId="77777777" w:rsidR="00F71803" w:rsidRPr="00AF492A" w:rsidRDefault="00F71803" w:rsidP="00F430BA">
            <w:pPr>
              <w:spacing w:line="240" w:lineRule="auto"/>
              <w:jc w:val="center"/>
              <w:rPr>
                <w:rFonts w:eastAsia="Times New Roman"/>
                <w:b/>
                <w:bCs/>
                <w:sz w:val="20"/>
                <w:szCs w:val="20"/>
                <w:lang w:eastAsia="lv-LV"/>
              </w:rPr>
            </w:pPr>
            <w:r w:rsidRPr="00AF492A">
              <w:rPr>
                <w:rFonts w:eastAsia="Times New Roman"/>
                <w:b/>
                <w:bCs/>
                <w:sz w:val="20"/>
                <w:szCs w:val="20"/>
                <w:lang w:eastAsia="lv-LV"/>
              </w:rPr>
              <w:t>X</w:t>
            </w:r>
          </w:p>
        </w:tc>
        <w:tc>
          <w:tcPr>
            <w:tcW w:w="7462" w:type="dxa"/>
            <w:tcBorders>
              <w:top w:val="single" w:sz="4" w:space="0" w:color="auto"/>
              <w:left w:val="single" w:sz="4" w:space="0" w:color="auto"/>
              <w:bottom w:val="single" w:sz="4" w:space="0" w:color="auto"/>
              <w:right w:val="single" w:sz="4" w:space="0" w:color="auto"/>
            </w:tcBorders>
            <w:noWrap/>
            <w:vAlign w:val="bottom"/>
            <w:hideMark/>
          </w:tcPr>
          <w:p w14:paraId="075F90E4" w14:textId="77777777" w:rsidR="00F71803" w:rsidRPr="00AF492A" w:rsidRDefault="00F71803" w:rsidP="00F430BA">
            <w:pPr>
              <w:spacing w:line="240" w:lineRule="auto"/>
              <w:jc w:val="both"/>
              <w:rPr>
                <w:rFonts w:eastAsia="Calibri"/>
                <w:b/>
                <w:bCs/>
                <w:sz w:val="20"/>
                <w:szCs w:val="20"/>
              </w:rPr>
            </w:pPr>
            <w:r w:rsidRPr="00AF492A">
              <w:rPr>
                <w:rFonts w:eastAsia="Calibri"/>
                <w:b/>
                <w:bCs/>
                <w:sz w:val="20"/>
                <w:szCs w:val="20"/>
              </w:rPr>
              <w:t>Ietekme uz siltumnīcefekta gāzu (SEG) emisijām</w:t>
            </w:r>
          </w:p>
          <w:p w14:paraId="78463C8A" w14:textId="77777777" w:rsidR="00F71803" w:rsidRPr="00AF492A" w:rsidRDefault="00F71803" w:rsidP="00AF492A">
            <w:pPr>
              <w:pStyle w:val="ListParagraph"/>
              <w:numPr>
                <w:ilvl w:val="0"/>
                <w:numId w:val="3"/>
              </w:numPr>
              <w:suppressAutoHyphens/>
              <w:autoSpaceDN w:val="0"/>
              <w:spacing w:line="240" w:lineRule="auto"/>
              <w:contextualSpacing w:val="0"/>
              <w:jc w:val="both"/>
              <w:textAlignment w:val="baseline"/>
              <w:rPr>
                <w:rFonts w:eastAsia="Times New Roman" w:cs="Times New Roman"/>
                <w:sz w:val="20"/>
                <w:szCs w:val="20"/>
                <w:lang w:eastAsia="lv-LV"/>
              </w:rPr>
            </w:pPr>
            <w:r w:rsidRPr="00AF492A">
              <w:rPr>
                <w:rFonts w:eastAsia="Times New Roman" w:cs="Times New Roman"/>
                <w:sz w:val="20"/>
                <w:szCs w:val="20"/>
                <w:lang w:eastAsia="lv-LV"/>
              </w:rPr>
              <w:t xml:space="preserve">Pasākums 100 % atbalsta klimata pārmaiņu mērķi (030 bis - Atjaunojamā enerģija: biomasa ar lieliem SEG ietaupījumiem, </w:t>
            </w:r>
            <w:r w:rsidRPr="00AF492A">
              <w:rPr>
                <w:rFonts w:cs="Times New Roman"/>
                <w:sz w:val="20"/>
                <w:szCs w:val="20"/>
                <w:shd w:val="clear" w:color="auto" w:fill="FFFFFF"/>
              </w:rPr>
              <w:t>028 - Atjaunojamie energoresursi: vējš, 029 - Atjaunojamie energoresursi: saule</w:t>
            </w:r>
            <w:r w:rsidRPr="00AF492A">
              <w:rPr>
                <w:rFonts w:eastAsia="Times New Roman" w:cs="Times New Roman"/>
                <w:sz w:val="20"/>
                <w:szCs w:val="20"/>
                <w:lang w:eastAsia="lv-LV"/>
              </w:rPr>
              <w:t>) un tādējādi tiek uzskatīts par atbilstīgu NBK attiecībā uz attiecīgo mērķi: mazināt SEG emisijas, veicinot plašāku pāreju uz atjaunojamiem energoresursiem;</w:t>
            </w:r>
          </w:p>
          <w:p w14:paraId="398D5F70" w14:textId="77777777" w:rsidR="00F71803" w:rsidRPr="00AF492A" w:rsidRDefault="00F71803" w:rsidP="00AF492A">
            <w:pPr>
              <w:pStyle w:val="ListParagraph"/>
              <w:numPr>
                <w:ilvl w:val="0"/>
                <w:numId w:val="3"/>
              </w:numPr>
              <w:suppressAutoHyphens/>
              <w:autoSpaceDN w:val="0"/>
              <w:spacing w:line="240" w:lineRule="auto"/>
              <w:contextualSpacing w:val="0"/>
              <w:jc w:val="both"/>
              <w:textAlignment w:val="baseline"/>
              <w:rPr>
                <w:rFonts w:cs="Times New Roman"/>
                <w:b/>
                <w:bCs/>
                <w:sz w:val="20"/>
                <w:szCs w:val="20"/>
              </w:rPr>
            </w:pPr>
            <w:r w:rsidRPr="00AF492A">
              <w:rPr>
                <w:rFonts w:eastAsia="Times New Roman" w:cs="Times New Roman"/>
                <w:sz w:val="20"/>
                <w:szCs w:val="20"/>
                <w:lang w:eastAsia="lv-LV"/>
              </w:rPr>
              <w:t>SEG emisiju bilancē enerģētika veido 37 % īpatsvaru no kopējā Latvijas SEG emisiju apjoma (neieskaitot ZIZIMM) un 25% īpatsvaru ne-ETS SEG emisiju apjomā 2018. gadā</w:t>
            </w:r>
            <w:r w:rsidRPr="00AF492A">
              <w:rPr>
                <w:rStyle w:val="FootnoteReference"/>
                <w:rFonts w:eastAsia="Times New Roman" w:cs="Times New Roman"/>
                <w:sz w:val="20"/>
                <w:szCs w:val="20"/>
                <w:lang w:eastAsia="lv-LV"/>
              </w:rPr>
              <w:footnoteReference w:id="29"/>
            </w:r>
            <w:r w:rsidRPr="00AF492A">
              <w:rPr>
                <w:rFonts w:eastAsia="Times New Roman" w:cs="Times New Roman"/>
                <w:sz w:val="20"/>
                <w:szCs w:val="20"/>
                <w:lang w:eastAsia="lv-LV"/>
              </w:rPr>
              <w:t xml:space="preserve">.  </w:t>
            </w:r>
          </w:p>
          <w:p w14:paraId="7F931557" w14:textId="77777777" w:rsidR="00F71803" w:rsidRPr="00AF492A" w:rsidRDefault="00F71803" w:rsidP="00AF492A">
            <w:pPr>
              <w:pStyle w:val="ListParagraph"/>
              <w:numPr>
                <w:ilvl w:val="0"/>
                <w:numId w:val="3"/>
              </w:numPr>
              <w:suppressAutoHyphens/>
              <w:autoSpaceDN w:val="0"/>
              <w:spacing w:line="240" w:lineRule="auto"/>
              <w:contextualSpacing w:val="0"/>
              <w:jc w:val="both"/>
              <w:textAlignment w:val="baseline"/>
              <w:rPr>
                <w:rFonts w:eastAsia="Times New Roman" w:cs="Times New Roman"/>
                <w:sz w:val="20"/>
                <w:szCs w:val="20"/>
                <w:lang w:eastAsia="lv-LV"/>
              </w:rPr>
            </w:pPr>
            <w:r w:rsidRPr="00AF492A">
              <w:rPr>
                <w:rFonts w:eastAsia="Times New Roman" w:cs="Times New Roman"/>
                <w:sz w:val="20"/>
                <w:szCs w:val="20"/>
                <w:lang w:eastAsia="lv-LV"/>
              </w:rPr>
              <w:lastRenderedPageBreak/>
              <w:t>Tā kā biometāna ražošanai tiks izmantota biogāze, kas iegūta bioloģiski noārdāmo atkritumu un arī notekūdeņu dūņu pārstrādes rezultātā, tas samazinās SEG emisijas atkritumu sektorā, ko varētu radīt nesaimnieciska atkritumu apsaimniekošana, kā arī veicinās resursefektivitāti, jo enerģijas ražošanai nebūs jāizmanto/jāiegūst jaunas izejvielas;</w:t>
            </w:r>
          </w:p>
          <w:p w14:paraId="48A699A6" w14:textId="77777777" w:rsidR="00F71803" w:rsidRPr="00AF492A" w:rsidRDefault="00F71803" w:rsidP="00AF492A">
            <w:pPr>
              <w:pStyle w:val="ListParagraph"/>
              <w:numPr>
                <w:ilvl w:val="0"/>
                <w:numId w:val="3"/>
              </w:numPr>
              <w:spacing w:after="160" w:line="240" w:lineRule="auto"/>
              <w:jc w:val="both"/>
              <w:rPr>
                <w:rFonts w:eastAsiaTheme="minorEastAsia" w:cs="Times New Roman"/>
                <w:sz w:val="20"/>
                <w:szCs w:val="20"/>
              </w:rPr>
            </w:pPr>
            <w:r w:rsidRPr="00AF492A">
              <w:rPr>
                <w:rFonts w:eastAsia="Calibri" w:cs="Times New Roman"/>
                <w:sz w:val="20"/>
                <w:szCs w:val="20"/>
                <w:u w:val="single"/>
              </w:rPr>
              <w:t xml:space="preserve">Pasākums neradīs ievērojamas SEG emisijas, </w:t>
            </w:r>
            <w:r w:rsidRPr="00AF492A">
              <w:rPr>
                <w:rFonts w:eastAsia="Calibri" w:cs="Times New Roman"/>
                <w:sz w:val="20"/>
                <w:szCs w:val="20"/>
              </w:rPr>
              <w:t>ņemot vērā, ka ANM ietvaros plānota esošo elektroenerģijas pārvades un sadales tīklu modernizēšana, t.sk., plānota elektroenerģijju uzkrājošo vienību (“bateriju”) iegāde un uzstādīšana.</w:t>
            </w:r>
          </w:p>
          <w:p w14:paraId="3A6156A3" w14:textId="77777777" w:rsidR="00F71803" w:rsidRPr="00AF492A" w:rsidRDefault="00F71803" w:rsidP="00AF492A">
            <w:pPr>
              <w:pStyle w:val="ListParagraph"/>
              <w:numPr>
                <w:ilvl w:val="0"/>
                <w:numId w:val="3"/>
              </w:numPr>
              <w:spacing w:after="160" w:line="240" w:lineRule="auto"/>
              <w:jc w:val="both"/>
              <w:rPr>
                <w:rFonts w:eastAsiaTheme="minorEastAsia" w:cs="Times New Roman"/>
                <w:sz w:val="20"/>
                <w:szCs w:val="20"/>
              </w:rPr>
            </w:pPr>
            <w:r w:rsidRPr="00AF492A">
              <w:rPr>
                <w:rFonts w:eastAsia="Calibri" w:cs="Times New Roman"/>
                <w:sz w:val="20"/>
                <w:szCs w:val="20"/>
                <w:u w:val="single"/>
              </w:rPr>
              <w:t>Pasākumam plānota pozitīva ietekme uz SEG emisiju mazināšanu,</w:t>
            </w:r>
            <w:r w:rsidRPr="00AF492A">
              <w:rPr>
                <w:rFonts w:eastAsia="Calibri" w:cs="Times New Roman"/>
                <w:sz w:val="20"/>
                <w:szCs w:val="20"/>
              </w:rPr>
              <w:t xml:space="preserve"> īstenojot projekta sadaļu par reģionāla biometāna ievades punkta izbūvi, tādējādi veicinot biometāna piejaukuma integrēšanu esošajā dabasgāzes sistēmā.</w:t>
            </w:r>
          </w:p>
          <w:p w14:paraId="4345832E" w14:textId="77777777" w:rsidR="00F71803" w:rsidRPr="00AF492A" w:rsidRDefault="00F71803" w:rsidP="00F430BA">
            <w:pPr>
              <w:spacing w:line="240" w:lineRule="auto"/>
              <w:jc w:val="both"/>
              <w:rPr>
                <w:rFonts w:eastAsia="Calibri"/>
                <w:b/>
                <w:bCs/>
                <w:sz w:val="20"/>
                <w:szCs w:val="20"/>
              </w:rPr>
            </w:pPr>
            <w:r w:rsidRPr="00AF492A">
              <w:rPr>
                <w:rFonts w:eastAsia="Calibri"/>
                <w:b/>
                <w:bCs/>
                <w:sz w:val="20"/>
                <w:szCs w:val="20"/>
              </w:rPr>
              <w:t>Papildinoši pasākumi un investīcijas ar SEG emisiju samazinošu efektu</w:t>
            </w:r>
          </w:p>
          <w:p w14:paraId="5CC65EFD" w14:textId="77777777" w:rsidR="00F71803" w:rsidRPr="00AF492A" w:rsidRDefault="00F71803" w:rsidP="00AF492A">
            <w:pPr>
              <w:pStyle w:val="ListParagraph"/>
              <w:numPr>
                <w:ilvl w:val="0"/>
                <w:numId w:val="3"/>
              </w:numPr>
              <w:spacing w:after="160" w:line="240" w:lineRule="auto"/>
              <w:jc w:val="both"/>
              <w:rPr>
                <w:rFonts w:eastAsiaTheme="minorEastAsia" w:cs="Times New Roman"/>
                <w:sz w:val="20"/>
                <w:szCs w:val="20"/>
              </w:rPr>
            </w:pPr>
            <w:r w:rsidRPr="00AF492A">
              <w:rPr>
                <w:rFonts w:eastAsia="Calibri" w:cs="Times New Roman"/>
                <w:sz w:val="20"/>
                <w:szCs w:val="20"/>
                <w:u w:val="single"/>
              </w:rPr>
              <w:t>Pasākumam plānota pozitīva ietekme uz SEG emisiju mazināšanu,</w:t>
            </w:r>
            <w:r w:rsidRPr="00AF492A">
              <w:rPr>
                <w:rFonts w:eastAsia="Calibri" w:cs="Times New Roman"/>
                <w:sz w:val="20"/>
                <w:szCs w:val="20"/>
              </w:rPr>
              <w:t xml:space="preserve"> īstenojot projekta sadaļu par reģionāla biometāna ievades punkta izbūvi, tādējādi veicinot biometāna piejaukuma integrēšanu esošajā dabasgāzes sistēmā.</w:t>
            </w:r>
          </w:p>
          <w:p w14:paraId="4137039A" w14:textId="77777777" w:rsidR="00F71803" w:rsidRPr="00AF492A" w:rsidRDefault="00F71803" w:rsidP="00F430BA">
            <w:pPr>
              <w:spacing w:line="240" w:lineRule="auto"/>
              <w:jc w:val="both"/>
              <w:rPr>
                <w:rFonts w:eastAsia="Calibri"/>
                <w:b/>
                <w:bCs/>
                <w:sz w:val="20"/>
                <w:szCs w:val="20"/>
              </w:rPr>
            </w:pPr>
            <w:r w:rsidRPr="00AF492A">
              <w:rPr>
                <w:rFonts w:eastAsia="Calibri"/>
                <w:b/>
                <w:bCs/>
                <w:sz w:val="20"/>
                <w:szCs w:val="20"/>
              </w:rPr>
              <w:t>Pasākuma sasaiste ar ANM plānā paredzētajām reformām</w:t>
            </w:r>
          </w:p>
          <w:p w14:paraId="7691EFCD" w14:textId="77777777" w:rsidR="00F71803" w:rsidRPr="00AF492A" w:rsidRDefault="00F71803" w:rsidP="00AF492A">
            <w:pPr>
              <w:pStyle w:val="ListParagraph"/>
              <w:numPr>
                <w:ilvl w:val="0"/>
                <w:numId w:val="3"/>
              </w:numPr>
              <w:spacing w:after="160" w:line="240" w:lineRule="auto"/>
              <w:jc w:val="both"/>
              <w:rPr>
                <w:rFonts w:eastAsiaTheme="minorEastAsia" w:cs="Times New Roman"/>
                <w:sz w:val="20"/>
                <w:szCs w:val="20"/>
              </w:rPr>
            </w:pPr>
            <w:r w:rsidRPr="00AF492A">
              <w:rPr>
                <w:rFonts w:eastAsia="Calibri" w:cs="Times New Roman"/>
                <w:sz w:val="20"/>
                <w:szCs w:val="20"/>
              </w:rPr>
              <w:t>Investīcijas elektroenerģijas pārvades un sadales sistēmas modernizēšanā ir cieši saistītas ar ANM plānā ietverto reformu un investīciju virzienu “1.2. Energoefektivitātes uzlabošana”, kas ietver pasākumu “1.2.1.5.i. Elektroenerģijas pārvades un sadales tīklu modernizācija”.</w:t>
            </w:r>
          </w:p>
          <w:p w14:paraId="57A988E7" w14:textId="77777777" w:rsidR="00F71803" w:rsidRPr="00AF492A" w:rsidRDefault="00F71803" w:rsidP="00F430BA">
            <w:pPr>
              <w:spacing w:line="240" w:lineRule="auto"/>
              <w:jc w:val="both"/>
              <w:rPr>
                <w:rFonts w:eastAsia="Calibri"/>
                <w:b/>
                <w:bCs/>
                <w:sz w:val="20"/>
                <w:szCs w:val="20"/>
              </w:rPr>
            </w:pPr>
            <w:r w:rsidRPr="00AF492A">
              <w:rPr>
                <w:rFonts w:eastAsia="Calibri"/>
                <w:b/>
                <w:bCs/>
                <w:sz w:val="20"/>
                <w:szCs w:val="20"/>
              </w:rPr>
              <w:t>Pasākuma sasaiste un papildināmība ar citiem finanšu avotiem</w:t>
            </w:r>
          </w:p>
          <w:p w14:paraId="1DF5E275" w14:textId="77777777" w:rsidR="00F71803" w:rsidRPr="00AF492A" w:rsidRDefault="00F71803" w:rsidP="00AF492A">
            <w:pPr>
              <w:pStyle w:val="ListParagraph"/>
              <w:numPr>
                <w:ilvl w:val="0"/>
                <w:numId w:val="3"/>
              </w:numPr>
              <w:suppressAutoHyphens/>
              <w:autoSpaceDN w:val="0"/>
              <w:spacing w:line="240" w:lineRule="auto"/>
              <w:contextualSpacing w:val="0"/>
              <w:jc w:val="both"/>
              <w:textAlignment w:val="baseline"/>
              <w:rPr>
                <w:rFonts w:cs="Times New Roman"/>
                <w:sz w:val="20"/>
                <w:szCs w:val="20"/>
              </w:rPr>
            </w:pPr>
            <w:r w:rsidRPr="00AF492A">
              <w:rPr>
                <w:rFonts w:cs="Times New Roman"/>
                <w:sz w:val="20"/>
                <w:szCs w:val="20"/>
              </w:rPr>
              <w:t>ANM plānotā reforma 1.1.2.r. Biometāna izcelsmes apliecinājumu sistēmas izveide;</w:t>
            </w:r>
          </w:p>
          <w:p w14:paraId="7CFD627D" w14:textId="77777777" w:rsidR="00F71803" w:rsidRPr="00AF492A" w:rsidRDefault="00F71803" w:rsidP="00AF492A">
            <w:pPr>
              <w:pStyle w:val="ListParagraph"/>
              <w:numPr>
                <w:ilvl w:val="0"/>
                <w:numId w:val="3"/>
              </w:numPr>
              <w:suppressAutoHyphens/>
              <w:autoSpaceDN w:val="0"/>
              <w:spacing w:line="240" w:lineRule="auto"/>
              <w:contextualSpacing w:val="0"/>
              <w:jc w:val="both"/>
              <w:textAlignment w:val="baseline"/>
              <w:rPr>
                <w:rFonts w:eastAsiaTheme="minorEastAsia" w:cs="Times New Roman"/>
                <w:sz w:val="20"/>
                <w:szCs w:val="20"/>
              </w:rPr>
            </w:pPr>
            <w:r w:rsidRPr="00AF492A">
              <w:rPr>
                <w:rFonts w:cs="Times New Roman"/>
                <w:sz w:val="20"/>
                <w:szCs w:val="20"/>
              </w:rPr>
              <w:t>ES fondu darbības programmas Latvijai 2021-2027. gadam specifiskā atbalsta mērķa "2.1.2.SAM Atjaunojamo energoresursu enerģijas veicināšana" plānots atbalsts Biogāzes attīrīšanas (biometāna ražošanas) iekārtu uzstādīšanai, biometāna transportēšanai vai uzpildei nepieciešamās infrastruktūras izveide;</w:t>
            </w:r>
          </w:p>
          <w:p w14:paraId="1FB85A43" w14:textId="77777777" w:rsidR="00F71803" w:rsidRPr="00AF492A" w:rsidRDefault="00F71803" w:rsidP="00AF492A">
            <w:pPr>
              <w:pStyle w:val="ListParagraph"/>
              <w:numPr>
                <w:ilvl w:val="0"/>
                <w:numId w:val="3"/>
              </w:numPr>
              <w:suppressAutoHyphens/>
              <w:autoSpaceDN w:val="0"/>
              <w:spacing w:line="240" w:lineRule="auto"/>
              <w:contextualSpacing w:val="0"/>
              <w:jc w:val="both"/>
              <w:textAlignment w:val="baseline"/>
              <w:rPr>
                <w:rFonts w:eastAsiaTheme="minorEastAsia" w:cs="Times New Roman"/>
                <w:sz w:val="20"/>
                <w:szCs w:val="20"/>
              </w:rPr>
            </w:pPr>
            <w:r w:rsidRPr="00AF492A">
              <w:rPr>
                <w:rFonts w:cs="Times New Roman"/>
                <w:sz w:val="20"/>
                <w:szCs w:val="20"/>
              </w:rPr>
              <w:t xml:space="preserve">Investīcijas enerģijas pārvades un sadales sistēmas modernizēšanā ir papildinošas rīcības attiecībā uz Modernizācijas fonda daudzgadu darbības programmas prioritāro virzienu “energoefektivitātes uzlabošanas un atjaunojamo energoresursu izmantošanas veicināšana komersantiem enerģijas sadales, pārvades un ražošanas procesos, tajā skaitā elektroenerģijas infrastruktūras modernizēšanai vai paplašināšanai un viedo tehnoloģiju un digitālo risinājumu ieviešanai, un ar to </w:t>
            </w:r>
            <w:r w:rsidRPr="00AF492A">
              <w:rPr>
                <w:rFonts w:cs="Times New Roman"/>
                <w:sz w:val="20"/>
                <w:szCs w:val="20"/>
              </w:rPr>
              <w:lastRenderedPageBreak/>
              <w:t>saistītie pasākumi, kas atbilst aprites ekonomikas principiem”</w:t>
            </w:r>
            <w:r w:rsidRPr="00AF492A">
              <w:rPr>
                <w:rFonts w:cs="Times New Roman"/>
                <w:sz w:val="20"/>
                <w:szCs w:val="20"/>
                <w:shd w:val="clear" w:color="auto" w:fill="FFFFFF"/>
              </w:rPr>
              <w:t xml:space="preserve"> (</w:t>
            </w:r>
            <w:hyperlink r:id="rId8" w:history="1">
              <w:r w:rsidRPr="00AF492A">
                <w:rPr>
                  <w:rStyle w:val="Hyperlink"/>
                  <w:rFonts w:cs="Times New Roman"/>
                  <w:color w:val="auto"/>
                  <w:sz w:val="20"/>
                  <w:szCs w:val="20"/>
                  <w:shd w:val="clear" w:color="auto" w:fill="FFFFFF"/>
                </w:rPr>
                <w:t>https://tapportals.mk.gov.lv/legal_acts/0e48e31d-c3f1-47a7-9e1d-d6bd8c2a3e24</w:t>
              </w:r>
            </w:hyperlink>
            <w:r w:rsidRPr="00AF492A">
              <w:rPr>
                <w:rFonts w:cs="Times New Roman"/>
                <w:sz w:val="20"/>
                <w:szCs w:val="20"/>
                <w:shd w:val="clear" w:color="auto" w:fill="FFFFFF"/>
              </w:rPr>
              <w:t>).</w:t>
            </w:r>
          </w:p>
          <w:p w14:paraId="7E6B71C3" w14:textId="77777777" w:rsidR="00F71803" w:rsidRPr="00AF492A" w:rsidRDefault="00F71803" w:rsidP="00F430BA">
            <w:pPr>
              <w:pStyle w:val="ListParagraph"/>
              <w:suppressAutoHyphens/>
              <w:autoSpaceDN w:val="0"/>
              <w:spacing w:line="240" w:lineRule="auto"/>
              <w:contextualSpacing w:val="0"/>
              <w:jc w:val="both"/>
              <w:textAlignment w:val="baseline"/>
              <w:rPr>
                <w:rFonts w:eastAsiaTheme="minorEastAsia" w:cs="Times New Roman"/>
                <w:sz w:val="20"/>
                <w:szCs w:val="20"/>
              </w:rPr>
            </w:pPr>
          </w:p>
          <w:p w14:paraId="7AF8333B" w14:textId="77777777" w:rsidR="00F71803" w:rsidRPr="00AF492A" w:rsidRDefault="00F71803" w:rsidP="00F430BA">
            <w:pPr>
              <w:spacing w:line="240" w:lineRule="auto"/>
              <w:jc w:val="both"/>
              <w:rPr>
                <w:rFonts w:eastAsiaTheme="minorEastAsia"/>
                <w:b/>
                <w:bCs/>
                <w:sz w:val="20"/>
                <w:szCs w:val="20"/>
              </w:rPr>
            </w:pPr>
            <w:r w:rsidRPr="00AF492A">
              <w:rPr>
                <w:rFonts w:eastAsiaTheme="minorEastAsia"/>
                <w:b/>
                <w:bCs/>
                <w:sz w:val="20"/>
                <w:szCs w:val="20"/>
              </w:rPr>
              <w:t>Sasaiste ar Latvijas klimatneitralitātes mērķa sasniegšanu</w:t>
            </w:r>
          </w:p>
          <w:p w14:paraId="1ED26622" w14:textId="77777777" w:rsidR="00F71803" w:rsidRPr="00AF492A" w:rsidRDefault="00F71803" w:rsidP="00AF492A">
            <w:pPr>
              <w:pStyle w:val="ListParagraph"/>
              <w:numPr>
                <w:ilvl w:val="0"/>
                <w:numId w:val="3"/>
              </w:numPr>
              <w:spacing w:after="160" w:line="240" w:lineRule="auto"/>
              <w:jc w:val="both"/>
              <w:rPr>
                <w:rFonts w:eastAsiaTheme="minorEastAsia" w:cs="Times New Roman"/>
                <w:sz w:val="20"/>
                <w:szCs w:val="20"/>
              </w:rPr>
            </w:pPr>
            <w:r w:rsidRPr="00AF492A">
              <w:rPr>
                <w:rFonts w:eastAsiaTheme="minorEastAsia" w:cs="Times New Roman"/>
                <w:sz w:val="20"/>
                <w:szCs w:val="20"/>
              </w:rPr>
              <w:t>Pasākumam ir ietekme uz Latvijas klimatneitralitātes mērķa sasniegšanu 2050.gadā un starpmērķu sasniegšanu 2030.gadā, veicinot pakāpenisku visu tautsaimniecības sektoru dekarbonizācija. To ir iespējams panākt, mainot enerģijas patēriņa paradumus un izvēloties efektīvākus risinājumus, kā arī fosilo energoresursu patēriņu aizstājot ar enerģiju, kas ražota no atjaunojamiem energoresursiem. Šos abus virzienus apvieno no AER ražotas elektroenerģijas īpatsvara paaugstināšana enerģijas gala patēriņā jeb dekarbonizēta elektrifikācija.</w:t>
            </w:r>
          </w:p>
          <w:p w14:paraId="08A4D808" w14:textId="77777777" w:rsidR="00F71803" w:rsidRPr="00AF492A" w:rsidRDefault="00F71803" w:rsidP="00AF492A">
            <w:pPr>
              <w:pStyle w:val="ListParagraph"/>
              <w:numPr>
                <w:ilvl w:val="0"/>
                <w:numId w:val="3"/>
              </w:numPr>
              <w:spacing w:after="160" w:line="240" w:lineRule="auto"/>
              <w:jc w:val="both"/>
              <w:rPr>
                <w:rFonts w:eastAsiaTheme="minorEastAsia" w:cs="Times New Roman"/>
                <w:sz w:val="20"/>
                <w:szCs w:val="20"/>
              </w:rPr>
            </w:pPr>
            <w:r w:rsidRPr="00AF492A">
              <w:rPr>
                <w:rFonts w:eastAsiaTheme="minorEastAsia" w:cs="Times New Roman"/>
                <w:sz w:val="20"/>
                <w:szCs w:val="20"/>
              </w:rPr>
              <w:t>Dekarbonizētas elektrifikācijas reforma paredz mērķtiecīgu ilgtspējīgi saražotas elektroenerģijas pieaugumu un patēriņa veicināšanu izmaksu ziņā visefektīvākajos veidos. Lai to īstenotu, ir nepieciešama vienlaicīga elektroenerģijas pārvades un sadales infrastruktūras pielāgošana, jaunu un inovatīvu tehnoloģiju izmantošana, un patēriņa viedizācija. Latvijā šīs nepagūtās iespējas joprojām ir plašas un to efektīvai izmantošanai nepieciešama pārdomāta rīcība visos būtiskākajos elektroenerģijas sektora aspektos.</w:t>
            </w:r>
          </w:p>
          <w:p w14:paraId="37006ECB" w14:textId="77777777" w:rsidR="00F71803" w:rsidRPr="00AF492A" w:rsidRDefault="00F71803" w:rsidP="00AF492A">
            <w:pPr>
              <w:pStyle w:val="ListParagraph"/>
              <w:numPr>
                <w:ilvl w:val="0"/>
                <w:numId w:val="3"/>
              </w:numPr>
              <w:spacing w:after="160" w:line="240" w:lineRule="auto"/>
              <w:jc w:val="both"/>
              <w:rPr>
                <w:rFonts w:eastAsiaTheme="minorEastAsia" w:cs="Times New Roman"/>
                <w:sz w:val="20"/>
                <w:szCs w:val="20"/>
              </w:rPr>
            </w:pPr>
            <w:r w:rsidRPr="00AF492A">
              <w:rPr>
                <w:rFonts w:cs="Times New Roman"/>
                <w:sz w:val="20"/>
                <w:szCs w:val="20"/>
              </w:rPr>
              <w:t>Elektrosistēmas pielāgošana nākotnes vajadzībām. Lai efektīvi savienotu mainīgās AER ražošanas jaudas ar nākotnes elektroenerģijas patēriņa struktūru, ir nepieciešams stiprināt pārvades infrastruktūru kopumā, stiprinot lokālo infrastruktūru, drošumu un kvalitāti, un izveidojot atbilstošas automatizētas tīkla vadības sistēmas. Līdz ar to ir nepieciešamas laicīgas investīcijas infrastruktūrā un tās pārvaldībā.</w:t>
            </w:r>
            <w:r w:rsidRPr="00AF492A">
              <w:rPr>
                <w:rFonts w:eastAsia="Calibri" w:cs="Times New Roman"/>
                <w:sz w:val="20"/>
                <w:szCs w:val="20"/>
              </w:rPr>
              <w:t xml:space="preserve"> </w:t>
            </w:r>
          </w:p>
          <w:p w14:paraId="26A72AF4" w14:textId="77777777" w:rsidR="00F71803" w:rsidRPr="00AF492A" w:rsidRDefault="00F71803" w:rsidP="00F430BA">
            <w:pPr>
              <w:spacing w:line="240" w:lineRule="auto"/>
              <w:jc w:val="both"/>
              <w:rPr>
                <w:rFonts w:eastAsiaTheme="minorEastAsia"/>
                <w:b/>
                <w:bCs/>
                <w:sz w:val="20"/>
                <w:szCs w:val="20"/>
              </w:rPr>
            </w:pPr>
            <w:r w:rsidRPr="00AF492A">
              <w:rPr>
                <w:rFonts w:eastAsiaTheme="minorEastAsia"/>
                <w:b/>
                <w:bCs/>
                <w:sz w:val="20"/>
                <w:szCs w:val="20"/>
              </w:rPr>
              <w:t>Sasaiste ar Nacionālajā enerģētikas un klimata plāna 2021-2030.gadam ietverto mērķu sasniegšnu</w:t>
            </w:r>
          </w:p>
          <w:p w14:paraId="762797DF" w14:textId="77777777" w:rsidR="00F71803" w:rsidRPr="00AF492A" w:rsidRDefault="00F71803" w:rsidP="00AF492A">
            <w:pPr>
              <w:pStyle w:val="ListParagraph"/>
              <w:numPr>
                <w:ilvl w:val="0"/>
                <w:numId w:val="3"/>
              </w:numPr>
              <w:spacing w:after="160" w:line="240" w:lineRule="auto"/>
              <w:jc w:val="both"/>
              <w:rPr>
                <w:rFonts w:eastAsiaTheme="minorEastAsia" w:cs="Times New Roman"/>
                <w:sz w:val="20"/>
                <w:szCs w:val="20"/>
              </w:rPr>
            </w:pPr>
            <w:r w:rsidRPr="00AF492A">
              <w:rPr>
                <w:rFonts w:eastAsiaTheme="minorEastAsia" w:cs="Times New Roman"/>
                <w:sz w:val="20"/>
                <w:szCs w:val="20"/>
              </w:rPr>
              <w:t>Pasākuma īstenošanai ir tieša ietekme uz Nacionālajā enerģētikas un klimata plānā 2021.-2030.gadam ietverto AER un enerģētiskās drošības mērķu sasniegšanu.</w:t>
            </w:r>
          </w:p>
          <w:p w14:paraId="67FA3FEB" w14:textId="77777777" w:rsidR="00F71803" w:rsidRPr="00AF492A" w:rsidRDefault="00F71803" w:rsidP="00AF492A">
            <w:pPr>
              <w:pStyle w:val="ListParagraph"/>
              <w:numPr>
                <w:ilvl w:val="0"/>
                <w:numId w:val="3"/>
              </w:numPr>
              <w:spacing w:after="160" w:line="240" w:lineRule="auto"/>
              <w:jc w:val="both"/>
              <w:rPr>
                <w:rFonts w:eastAsiaTheme="minorEastAsia" w:cs="Times New Roman"/>
                <w:sz w:val="20"/>
                <w:szCs w:val="20"/>
              </w:rPr>
            </w:pPr>
            <w:r w:rsidRPr="00AF492A">
              <w:rPr>
                <w:rFonts w:eastAsiaTheme="minorEastAsia" w:cs="Times New Roman"/>
                <w:sz w:val="20"/>
                <w:szCs w:val="20"/>
              </w:rPr>
              <w:t xml:space="preserve">Ar pasākumu īstenošanu tiks veicināta šādu NEKP ietverto mērķu sasniegšana: </w:t>
            </w:r>
          </w:p>
          <w:p w14:paraId="06730898" w14:textId="77777777" w:rsidR="00F71803" w:rsidRPr="00AF492A" w:rsidRDefault="00F71803" w:rsidP="00AF492A">
            <w:pPr>
              <w:pStyle w:val="ListParagraph"/>
              <w:numPr>
                <w:ilvl w:val="0"/>
                <w:numId w:val="19"/>
              </w:numPr>
              <w:spacing w:after="160" w:line="240" w:lineRule="auto"/>
              <w:jc w:val="both"/>
              <w:rPr>
                <w:rFonts w:eastAsiaTheme="minorEastAsia" w:cs="Times New Roman"/>
                <w:sz w:val="20"/>
                <w:szCs w:val="20"/>
              </w:rPr>
            </w:pPr>
            <w:r w:rsidRPr="00AF492A">
              <w:rPr>
                <w:rFonts w:eastAsiaTheme="minorEastAsia" w:cs="Times New Roman"/>
                <w:sz w:val="20"/>
                <w:szCs w:val="20"/>
              </w:rPr>
              <w:t xml:space="preserve"> veicināt saules enerģijas izmantošanu elektroenerģijas ražošanā;</w:t>
            </w:r>
          </w:p>
          <w:p w14:paraId="061D6A1E" w14:textId="77777777" w:rsidR="00F71803" w:rsidRPr="00AF492A" w:rsidRDefault="00F71803" w:rsidP="00AF492A">
            <w:pPr>
              <w:pStyle w:val="ListParagraph"/>
              <w:numPr>
                <w:ilvl w:val="0"/>
                <w:numId w:val="19"/>
              </w:numPr>
              <w:spacing w:after="160" w:line="240" w:lineRule="auto"/>
              <w:jc w:val="both"/>
              <w:rPr>
                <w:rFonts w:eastAsiaTheme="minorEastAsia" w:cs="Times New Roman"/>
                <w:sz w:val="20"/>
                <w:szCs w:val="20"/>
              </w:rPr>
            </w:pPr>
            <w:r w:rsidRPr="00AF492A">
              <w:rPr>
                <w:rFonts w:eastAsiaTheme="minorEastAsia" w:cs="Times New Roman"/>
                <w:sz w:val="20"/>
                <w:szCs w:val="20"/>
              </w:rPr>
              <w:t>nodrošināt enerģētisko drošību un enerģētiskās atkarības mazināšanu, nodrošināt pilnīgu enerģijas tirgus integrāciju</w:t>
            </w:r>
            <w:r w:rsidRPr="00AF492A">
              <w:rPr>
                <w:rFonts w:eastAsia="Times New Roman" w:cs="Times New Roman"/>
                <w:sz w:val="20"/>
                <w:szCs w:val="20"/>
                <w:lang w:eastAsia="lv-LV"/>
              </w:rPr>
              <w:t>.</w:t>
            </w:r>
          </w:p>
        </w:tc>
      </w:tr>
      <w:tr w:rsidR="00AF492A" w:rsidRPr="00AF492A" w14:paraId="4FF4325F" w14:textId="77777777" w:rsidTr="00AF492A">
        <w:trPr>
          <w:trHeight w:val="300"/>
        </w:trPr>
        <w:tc>
          <w:tcPr>
            <w:tcW w:w="5954" w:type="dxa"/>
            <w:tcBorders>
              <w:top w:val="single" w:sz="4" w:space="0" w:color="auto"/>
              <w:left w:val="single" w:sz="4" w:space="0" w:color="auto"/>
              <w:bottom w:val="single" w:sz="4" w:space="0" w:color="auto"/>
              <w:right w:val="single" w:sz="4" w:space="0" w:color="auto"/>
            </w:tcBorders>
            <w:noWrap/>
            <w:vAlign w:val="center"/>
            <w:hideMark/>
          </w:tcPr>
          <w:p w14:paraId="16CD67CF" w14:textId="77777777" w:rsidR="00F71803" w:rsidRPr="00AF492A" w:rsidRDefault="00F71803" w:rsidP="00F430BA">
            <w:pPr>
              <w:spacing w:line="240" w:lineRule="auto"/>
              <w:rPr>
                <w:rFonts w:eastAsia="Times New Roman"/>
                <w:b/>
                <w:bCs/>
                <w:sz w:val="20"/>
                <w:szCs w:val="20"/>
                <w:lang w:eastAsia="lv-LV"/>
              </w:rPr>
            </w:pPr>
            <w:r w:rsidRPr="00AF492A">
              <w:rPr>
                <w:rFonts w:eastAsia="Times New Roman"/>
                <w:b/>
                <w:bCs/>
                <w:sz w:val="20"/>
                <w:szCs w:val="20"/>
                <w:lang w:eastAsia="lv-LV"/>
              </w:rPr>
              <w:lastRenderedPageBreak/>
              <w:t>Pielāgošanas klimata pārmaiņām</w:t>
            </w:r>
          </w:p>
        </w:tc>
        <w:tc>
          <w:tcPr>
            <w:tcW w:w="992" w:type="dxa"/>
            <w:tcBorders>
              <w:top w:val="single" w:sz="4" w:space="0" w:color="auto"/>
              <w:left w:val="single" w:sz="4" w:space="0" w:color="auto"/>
              <w:bottom w:val="single" w:sz="4" w:space="0" w:color="auto"/>
              <w:right w:val="single" w:sz="4" w:space="0" w:color="auto"/>
            </w:tcBorders>
            <w:noWrap/>
            <w:vAlign w:val="center"/>
          </w:tcPr>
          <w:p w14:paraId="61143D26" w14:textId="77777777" w:rsidR="00F71803" w:rsidRPr="00AF492A" w:rsidRDefault="00F71803" w:rsidP="00F430BA">
            <w:pPr>
              <w:spacing w:line="240" w:lineRule="auto"/>
              <w:jc w:val="center"/>
              <w:rPr>
                <w:rFonts w:eastAsia="Times New Roman"/>
                <w:b/>
                <w:bCs/>
                <w:sz w:val="20"/>
                <w:szCs w:val="20"/>
                <w:lang w:eastAsia="lv-LV"/>
              </w:rPr>
            </w:pP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607AC98C" w14:textId="77777777" w:rsidR="00F71803" w:rsidRPr="00AF492A" w:rsidRDefault="00F71803" w:rsidP="00F430BA">
            <w:pPr>
              <w:spacing w:line="240" w:lineRule="auto"/>
              <w:jc w:val="center"/>
              <w:rPr>
                <w:rFonts w:eastAsia="Times New Roman"/>
                <w:b/>
                <w:bCs/>
                <w:sz w:val="20"/>
                <w:szCs w:val="20"/>
                <w:lang w:eastAsia="lv-LV"/>
              </w:rPr>
            </w:pPr>
            <w:r w:rsidRPr="00AF492A">
              <w:rPr>
                <w:rFonts w:eastAsia="Times New Roman"/>
                <w:b/>
                <w:bCs/>
                <w:sz w:val="20"/>
                <w:szCs w:val="20"/>
                <w:lang w:eastAsia="lv-LV"/>
              </w:rPr>
              <w:t>X</w:t>
            </w:r>
          </w:p>
        </w:tc>
        <w:tc>
          <w:tcPr>
            <w:tcW w:w="7462" w:type="dxa"/>
            <w:tcBorders>
              <w:top w:val="single" w:sz="4" w:space="0" w:color="auto"/>
              <w:left w:val="single" w:sz="4" w:space="0" w:color="auto"/>
              <w:bottom w:val="single" w:sz="4" w:space="0" w:color="auto"/>
              <w:right w:val="single" w:sz="4" w:space="0" w:color="auto"/>
            </w:tcBorders>
            <w:noWrap/>
            <w:vAlign w:val="bottom"/>
            <w:hideMark/>
          </w:tcPr>
          <w:p w14:paraId="6192EB88" w14:textId="77777777" w:rsidR="00F71803" w:rsidRPr="00AF492A" w:rsidRDefault="00F71803" w:rsidP="00F430BA">
            <w:pPr>
              <w:spacing w:line="240" w:lineRule="auto"/>
              <w:jc w:val="both"/>
              <w:rPr>
                <w:rFonts w:eastAsia="Calibri"/>
                <w:sz w:val="20"/>
                <w:szCs w:val="20"/>
              </w:rPr>
            </w:pPr>
            <w:r w:rsidRPr="00AF492A">
              <w:rPr>
                <w:rFonts w:eastAsia="Calibri"/>
                <w:sz w:val="20"/>
                <w:szCs w:val="20"/>
              </w:rPr>
              <w:t>Elektroenerģijas pārvades un sadales tīklu modernizācija un AER īpatsvara palielināšana energoapgādes sistēmā pasākumi neradīs negatīvu ietekmi uz pašreizējā klimata un gaidāmā nākotnes klimata radītajām negatīvajām ietekmēm uz pašu pasākumu, cilvēkiem, dabu vai aktīviem (t.sk. infrastruktūru), kā arī neradīs negatīvu ietekmi uz pielāgošanās klimata pārmaiņām mērķu sasniegšanu, jo valsts elektroenerģijas pārvades un sadales tīklu izbūves un uzturēšanas, kā arī biometāna infrastruktūras izveides pasākumos paredzēts ņemt vērā klimata pārmaiņu radītos potenciālos riskus, kā arī novērst to ietekmi .</w:t>
            </w:r>
          </w:p>
          <w:p w14:paraId="5C629AEB" w14:textId="77777777" w:rsidR="00F71803" w:rsidRPr="00AF492A" w:rsidRDefault="00F71803" w:rsidP="00F430BA">
            <w:pPr>
              <w:spacing w:line="240" w:lineRule="auto"/>
              <w:jc w:val="both"/>
              <w:rPr>
                <w:rFonts w:eastAsia="Calibri"/>
                <w:b/>
                <w:bCs/>
                <w:sz w:val="20"/>
                <w:szCs w:val="20"/>
              </w:rPr>
            </w:pPr>
            <w:r w:rsidRPr="00AF492A">
              <w:rPr>
                <w:rFonts w:eastAsia="Calibri"/>
                <w:b/>
                <w:bCs/>
                <w:sz w:val="20"/>
                <w:szCs w:val="20"/>
              </w:rPr>
              <w:t>Klimata pārmaiņu izpausmes, kas ietekmē paredzētās aktivitātes jomu</w:t>
            </w:r>
          </w:p>
          <w:p w14:paraId="4DDE1365" w14:textId="77777777" w:rsidR="00F71803" w:rsidRPr="00AF492A" w:rsidRDefault="00F71803" w:rsidP="00F430BA">
            <w:pPr>
              <w:spacing w:line="240" w:lineRule="auto"/>
              <w:jc w:val="both"/>
              <w:rPr>
                <w:rFonts w:eastAsia="Calibri"/>
                <w:sz w:val="20"/>
                <w:szCs w:val="20"/>
              </w:rPr>
            </w:pPr>
            <w:r w:rsidRPr="00AF492A">
              <w:rPr>
                <w:rFonts w:eastAsia="Calibri"/>
                <w:sz w:val="20"/>
                <w:szCs w:val="20"/>
              </w:rPr>
              <w:t>Latvijā elektroenerģijas pārvades un sadales tīklu infrastruktūras būvniecības un uzturēšanas plānošanai ir būtiskas vairākas klimata pārmaiņu izpausmes (tai skaitā ekstrēmi):</w:t>
            </w:r>
          </w:p>
          <w:p w14:paraId="5B9AE45A" w14:textId="77777777" w:rsidR="00F71803" w:rsidRPr="00AF492A" w:rsidRDefault="00F71803" w:rsidP="00AF492A">
            <w:pPr>
              <w:pStyle w:val="ListParagraph"/>
              <w:numPr>
                <w:ilvl w:val="0"/>
                <w:numId w:val="5"/>
              </w:numPr>
              <w:spacing w:after="160" w:line="240" w:lineRule="auto"/>
              <w:jc w:val="both"/>
              <w:rPr>
                <w:rFonts w:eastAsiaTheme="minorEastAsia" w:cs="Times New Roman"/>
                <w:sz w:val="20"/>
                <w:szCs w:val="20"/>
              </w:rPr>
            </w:pPr>
            <w:r w:rsidRPr="00AF492A">
              <w:rPr>
                <w:rFonts w:eastAsia="Calibri" w:cs="Times New Roman"/>
                <w:sz w:val="20"/>
                <w:szCs w:val="20"/>
              </w:rPr>
              <w:t xml:space="preserve">gada vidējās gaisa temperatūras paaugstināšanās, karstuma viļņu biežuma un ilguma pieaugums, meteoroloģiskās vasaras pagarināšanās, diennakts maksimālās temperatūras maksimālās vērtības paaugstināšanās; </w:t>
            </w:r>
          </w:p>
          <w:p w14:paraId="603748A7" w14:textId="77777777" w:rsidR="00F71803" w:rsidRPr="00AF492A" w:rsidRDefault="00F71803" w:rsidP="00AF492A">
            <w:pPr>
              <w:pStyle w:val="ListParagraph"/>
              <w:numPr>
                <w:ilvl w:val="0"/>
                <w:numId w:val="5"/>
              </w:numPr>
              <w:spacing w:after="160" w:line="240" w:lineRule="auto"/>
              <w:jc w:val="both"/>
              <w:rPr>
                <w:rFonts w:eastAsiaTheme="minorEastAsia" w:cs="Times New Roman"/>
                <w:sz w:val="20"/>
                <w:szCs w:val="20"/>
              </w:rPr>
            </w:pPr>
            <w:r w:rsidRPr="00AF492A">
              <w:rPr>
                <w:rFonts w:eastAsia="Calibri" w:cs="Times New Roman"/>
                <w:sz w:val="20"/>
                <w:szCs w:val="20"/>
              </w:rPr>
              <w:t>sala dienu un dienu skaita bez atkušņa samazināšanās;</w:t>
            </w:r>
          </w:p>
          <w:p w14:paraId="43EB2774" w14:textId="77777777" w:rsidR="00F71803" w:rsidRPr="00AF492A" w:rsidRDefault="00F71803" w:rsidP="00AF492A">
            <w:pPr>
              <w:pStyle w:val="ListParagraph"/>
              <w:numPr>
                <w:ilvl w:val="0"/>
                <w:numId w:val="5"/>
              </w:numPr>
              <w:spacing w:after="160" w:line="240" w:lineRule="auto"/>
              <w:jc w:val="both"/>
              <w:rPr>
                <w:rFonts w:eastAsiaTheme="minorEastAsia" w:cs="Times New Roman"/>
                <w:sz w:val="20"/>
                <w:szCs w:val="20"/>
              </w:rPr>
            </w:pPr>
            <w:r w:rsidRPr="00AF492A">
              <w:rPr>
                <w:rFonts w:eastAsia="Calibri" w:cs="Times New Roman"/>
                <w:sz w:val="20"/>
                <w:szCs w:val="20"/>
              </w:rPr>
              <w:t>nokrišņu daudzuma palielināšanās un maksimālā vienas diennakts nokrišņu daudzuma palielināšanās, dienu skaita ar ļoti stipriem nokrišņiem palielināšanās, maksimālā piecu diennakšu nokrišņu daudzuma palielināšanās, virs normas strauju sniega nokrišņu palielināšanās;</w:t>
            </w:r>
          </w:p>
          <w:p w14:paraId="2F555F7D" w14:textId="77777777" w:rsidR="00F71803" w:rsidRPr="00AF492A" w:rsidRDefault="00F71803" w:rsidP="00AF492A">
            <w:pPr>
              <w:pStyle w:val="ListParagraph"/>
              <w:numPr>
                <w:ilvl w:val="0"/>
                <w:numId w:val="5"/>
              </w:numPr>
              <w:spacing w:after="160" w:line="240" w:lineRule="auto"/>
              <w:jc w:val="both"/>
              <w:rPr>
                <w:rFonts w:eastAsiaTheme="minorEastAsia" w:cs="Times New Roman"/>
                <w:sz w:val="20"/>
                <w:szCs w:val="20"/>
              </w:rPr>
            </w:pPr>
            <w:r w:rsidRPr="00AF492A">
              <w:rPr>
                <w:rFonts w:eastAsia="Calibri" w:cs="Times New Roman"/>
                <w:sz w:val="20"/>
                <w:szCs w:val="20"/>
              </w:rPr>
              <w:t>vidējā jūras ūdens līmeņa celšanās ilgtermiņā un krasta erozija attīstība, kā arī gruntsūdeņa līmeņa svārstības, ko ietekmē nokrišņu un jūras ūdens līmeņa izmaiņas, un upju noteces režīma izmaiņas.</w:t>
            </w:r>
          </w:p>
          <w:p w14:paraId="793D09C9" w14:textId="77777777" w:rsidR="00F71803" w:rsidRPr="00AF492A" w:rsidRDefault="00F71803" w:rsidP="00F430BA">
            <w:pPr>
              <w:spacing w:line="240" w:lineRule="auto"/>
              <w:jc w:val="both"/>
              <w:rPr>
                <w:rFonts w:eastAsiaTheme="minorEastAsia"/>
                <w:sz w:val="20"/>
                <w:szCs w:val="20"/>
              </w:rPr>
            </w:pPr>
            <w:r w:rsidRPr="00AF492A">
              <w:rPr>
                <w:rFonts w:eastAsiaTheme="minorEastAsia"/>
                <w:sz w:val="20"/>
                <w:szCs w:val="20"/>
              </w:rPr>
              <w:t>Klimata pārmaiņas ietekmē visus būvniecības un infrastruktūras objektus, t sk., elektroenerģijas pārvades un sadales tīklu un biometāna infrastruktūras, un to funkcionēšanu, kur lielākā ietekme ir klimata pārmaiņu radītiem ekstrēmiem laika apstākļiem (vētras, plūdi, liela apjoma nokrišņi, karstuma viļņi).</w:t>
            </w:r>
          </w:p>
          <w:p w14:paraId="35AD59E2" w14:textId="77777777" w:rsidR="00F71803" w:rsidRPr="00AF492A" w:rsidRDefault="00F71803" w:rsidP="00F430BA">
            <w:pPr>
              <w:spacing w:line="240" w:lineRule="auto"/>
              <w:jc w:val="both"/>
              <w:rPr>
                <w:rFonts w:eastAsia="Calibri"/>
                <w:sz w:val="20"/>
                <w:szCs w:val="20"/>
              </w:rPr>
            </w:pPr>
            <w:r w:rsidRPr="00AF492A">
              <w:rPr>
                <w:rFonts w:eastAsia="Calibri"/>
                <w:b/>
                <w:bCs/>
                <w:sz w:val="20"/>
                <w:szCs w:val="20"/>
              </w:rPr>
              <w:t xml:space="preserve">Risku novērtējumos konstatētie klimata pārmaiņu radītie riski </w:t>
            </w:r>
            <w:r w:rsidRPr="00AF492A">
              <w:rPr>
                <w:rFonts w:eastAsia="Calibri"/>
                <w:sz w:val="20"/>
                <w:szCs w:val="20"/>
              </w:rPr>
              <w:t>un to iespējamās sekas:</w:t>
            </w:r>
          </w:p>
          <w:tbl>
            <w:tblPr>
              <w:tblW w:w="6552" w:type="dxa"/>
              <w:tblInd w:w="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01"/>
              <w:gridCol w:w="4651"/>
            </w:tblGrid>
            <w:tr w:rsidR="00AF492A" w:rsidRPr="00AF492A" w14:paraId="46FAE69F" w14:textId="77777777" w:rsidTr="00F430BA">
              <w:trPr>
                <w:trHeight w:val="254"/>
                <w:tblHeader/>
              </w:trPr>
              <w:tc>
                <w:tcPr>
                  <w:tcW w:w="1451" w:type="pct"/>
                  <w:shd w:val="clear" w:color="auto" w:fill="auto"/>
                </w:tcPr>
                <w:p w14:paraId="565E024D" w14:textId="77777777" w:rsidR="00F71803" w:rsidRPr="00AF492A" w:rsidRDefault="00F71803" w:rsidP="00F430BA">
                  <w:pPr>
                    <w:pStyle w:val="Default"/>
                    <w:spacing w:after="0" w:line="240" w:lineRule="auto"/>
                    <w:jc w:val="center"/>
                    <w:rPr>
                      <w:rFonts w:ascii="Times New Roman" w:hAnsi="Times New Roman"/>
                      <w:b/>
                      <w:bCs/>
                      <w:iCs/>
                      <w:color w:val="auto"/>
                      <w:sz w:val="20"/>
                      <w:szCs w:val="20"/>
                    </w:rPr>
                  </w:pPr>
                  <w:r w:rsidRPr="00AF492A">
                    <w:rPr>
                      <w:rFonts w:ascii="Times New Roman" w:hAnsi="Times New Roman"/>
                      <w:b/>
                      <w:bCs/>
                      <w:iCs/>
                      <w:color w:val="auto"/>
                      <w:sz w:val="20"/>
                      <w:szCs w:val="20"/>
                    </w:rPr>
                    <w:t>Risks</w:t>
                  </w:r>
                </w:p>
              </w:tc>
              <w:tc>
                <w:tcPr>
                  <w:tcW w:w="3549" w:type="pct"/>
                  <w:shd w:val="clear" w:color="auto" w:fill="auto"/>
                </w:tcPr>
                <w:p w14:paraId="6F8B1D96" w14:textId="77777777" w:rsidR="00F71803" w:rsidRPr="00AF492A" w:rsidRDefault="00F71803" w:rsidP="00F430BA">
                  <w:pPr>
                    <w:pStyle w:val="Default"/>
                    <w:spacing w:after="0" w:line="240" w:lineRule="auto"/>
                    <w:jc w:val="center"/>
                    <w:rPr>
                      <w:rFonts w:ascii="Times New Roman" w:hAnsi="Times New Roman"/>
                      <w:b/>
                      <w:bCs/>
                      <w:color w:val="auto"/>
                      <w:sz w:val="20"/>
                      <w:szCs w:val="20"/>
                    </w:rPr>
                  </w:pPr>
                  <w:r w:rsidRPr="00AF492A">
                    <w:rPr>
                      <w:rFonts w:ascii="Times New Roman" w:hAnsi="Times New Roman"/>
                      <w:b/>
                      <w:bCs/>
                      <w:color w:val="auto"/>
                      <w:sz w:val="20"/>
                      <w:szCs w:val="20"/>
                    </w:rPr>
                    <w:t>Iespējamās sekas</w:t>
                  </w:r>
                </w:p>
              </w:tc>
            </w:tr>
            <w:tr w:rsidR="00AF492A" w:rsidRPr="00AF492A" w14:paraId="264A394C" w14:textId="77777777" w:rsidTr="00F430BA">
              <w:trPr>
                <w:trHeight w:val="1028"/>
              </w:trPr>
              <w:tc>
                <w:tcPr>
                  <w:tcW w:w="1451" w:type="pct"/>
                  <w:shd w:val="clear" w:color="auto" w:fill="auto"/>
                </w:tcPr>
                <w:p w14:paraId="226E4797" w14:textId="77777777" w:rsidR="00F71803" w:rsidRPr="00AF492A" w:rsidRDefault="00F71803" w:rsidP="00F430BA">
                  <w:pPr>
                    <w:pStyle w:val="Default"/>
                    <w:spacing w:after="0" w:line="240" w:lineRule="auto"/>
                    <w:jc w:val="both"/>
                    <w:rPr>
                      <w:rFonts w:ascii="Times New Roman" w:hAnsi="Times New Roman"/>
                      <w:b/>
                      <w:iCs/>
                      <w:color w:val="auto"/>
                      <w:sz w:val="20"/>
                      <w:szCs w:val="20"/>
                    </w:rPr>
                  </w:pPr>
                  <w:r w:rsidRPr="00AF492A">
                    <w:rPr>
                      <w:rFonts w:ascii="Times New Roman" w:hAnsi="Times New Roman"/>
                      <w:b/>
                      <w:iCs/>
                      <w:color w:val="auto"/>
                      <w:sz w:val="20"/>
                      <w:szCs w:val="20"/>
                    </w:rPr>
                    <w:t>Uzplūdu radīto bojājumu pieaugums būvēm jūras piekrastē un upju grīvas pilsētās</w:t>
                  </w:r>
                </w:p>
              </w:tc>
              <w:tc>
                <w:tcPr>
                  <w:tcW w:w="3549" w:type="pct"/>
                  <w:shd w:val="clear" w:color="auto" w:fill="auto"/>
                </w:tcPr>
                <w:p w14:paraId="7BBD3FEC" w14:textId="77777777" w:rsidR="00F71803" w:rsidRPr="00AF492A" w:rsidRDefault="00F71803" w:rsidP="00F430BA">
                  <w:pPr>
                    <w:spacing w:line="240" w:lineRule="auto"/>
                    <w:rPr>
                      <w:sz w:val="20"/>
                      <w:szCs w:val="20"/>
                    </w:rPr>
                  </w:pPr>
                  <w:r w:rsidRPr="00AF492A">
                    <w:rPr>
                      <w:sz w:val="20"/>
                      <w:szCs w:val="20"/>
                    </w:rPr>
                    <w:t>Bojājumi būvēm jūras piekrastē (krasta erozijas un applūšanas dēļ); bojājumi būvēm upju grīvās.</w:t>
                  </w:r>
                </w:p>
              </w:tc>
            </w:tr>
            <w:tr w:rsidR="00AF492A" w:rsidRPr="00AF492A" w14:paraId="7C0A757E" w14:textId="77777777" w:rsidTr="00F430BA">
              <w:trPr>
                <w:trHeight w:val="519"/>
              </w:trPr>
              <w:tc>
                <w:tcPr>
                  <w:tcW w:w="1451" w:type="pct"/>
                  <w:shd w:val="clear" w:color="auto" w:fill="auto"/>
                </w:tcPr>
                <w:p w14:paraId="0884D621" w14:textId="77777777" w:rsidR="00F71803" w:rsidRPr="00AF492A" w:rsidRDefault="00F71803" w:rsidP="00F430BA">
                  <w:pPr>
                    <w:pStyle w:val="Default"/>
                    <w:spacing w:after="0" w:line="240" w:lineRule="auto"/>
                    <w:jc w:val="both"/>
                    <w:rPr>
                      <w:rFonts w:ascii="Times New Roman" w:hAnsi="Times New Roman"/>
                      <w:b/>
                      <w:iCs/>
                      <w:color w:val="auto"/>
                      <w:sz w:val="20"/>
                      <w:szCs w:val="20"/>
                    </w:rPr>
                  </w:pPr>
                  <w:r w:rsidRPr="00AF492A">
                    <w:rPr>
                      <w:rFonts w:ascii="Times New Roman" w:hAnsi="Times New Roman"/>
                      <w:b/>
                      <w:iCs/>
                      <w:color w:val="auto"/>
                      <w:sz w:val="20"/>
                      <w:szCs w:val="20"/>
                    </w:rPr>
                    <w:lastRenderedPageBreak/>
                    <w:t>Nokrišņu plūdu radīto bojājumu pieaugums būvēm</w:t>
                  </w:r>
                </w:p>
              </w:tc>
              <w:tc>
                <w:tcPr>
                  <w:tcW w:w="3549" w:type="pct"/>
                  <w:shd w:val="clear" w:color="auto" w:fill="auto"/>
                </w:tcPr>
                <w:p w14:paraId="6B176855" w14:textId="77777777" w:rsidR="00F71803" w:rsidRPr="00AF492A" w:rsidRDefault="00F71803" w:rsidP="00F430BA">
                  <w:pPr>
                    <w:pStyle w:val="Default"/>
                    <w:spacing w:after="0" w:line="240" w:lineRule="auto"/>
                    <w:jc w:val="both"/>
                    <w:rPr>
                      <w:rFonts w:ascii="Times New Roman" w:hAnsi="Times New Roman"/>
                      <w:color w:val="auto"/>
                      <w:sz w:val="20"/>
                      <w:szCs w:val="20"/>
                    </w:rPr>
                  </w:pPr>
                  <w:r w:rsidRPr="00AF492A">
                    <w:rPr>
                      <w:rFonts w:ascii="Times New Roman" w:hAnsi="Times New Roman"/>
                      <w:color w:val="auto"/>
                      <w:sz w:val="20"/>
                      <w:szCs w:val="20"/>
                    </w:rPr>
                    <w:t>Bojājumi būvēm pilsētās ar kanalizācijas kapacitātes nepietiekamību, bojājumi būvēm ūdensteču un ūdenstilpju plūdu teritorijās.</w:t>
                  </w:r>
                </w:p>
              </w:tc>
            </w:tr>
            <w:tr w:rsidR="00AF492A" w:rsidRPr="00AF492A" w14:paraId="66F15C98" w14:textId="77777777" w:rsidTr="00F430BA">
              <w:trPr>
                <w:trHeight w:val="773"/>
              </w:trPr>
              <w:tc>
                <w:tcPr>
                  <w:tcW w:w="1451" w:type="pct"/>
                  <w:shd w:val="clear" w:color="auto" w:fill="auto"/>
                </w:tcPr>
                <w:p w14:paraId="384A6347" w14:textId="77777777" w:rsidR="00F71803" w:rsidRPr="00AF492A" w:rsidRDefault="00F71803" w:rsidP="00F430BA">
                  <w:pPr>
                    <w:pStyle w:val="Default"/>
                    <w:spacing w:after="0" w:line="240" w:lineRule="auto"/>
                    <w:jc w:val="both"/>
                    <w:rPr>
                      <w:rFonts w:ascii="Times New Roman" w:hAnsi="Times New Roman"/>
                      <w:b/>
                      <w:iCs/>
                      <w:color w:val="auto"/>
                      <w:sz w:val="20"/>
                      <w:szCs w:val="20"/>
                    </w:rPr>
                  </w:pPr>
                  <w:r w:rsidRPr="00AF492A">
                    <w:rPr>
                      <w:rFonts w:ascii="Times New Roman" w:hAnsi="Times New Roman"/>
                      <w:b/>
                      <w:iCs/>
                      <w:color w:val="auto"/>
                      <w:sz w:val="20"/>
                      <w:szCs w:val="20"/>
                    </w:rPr>
                    <w:t>Būvju pamatu un grunts bojājumi gruntsūdeņu līmeņa svārstību dēļ</w:t>
                  </w:r>
                </w:p>
              </w:tc>
              <w:tc>
                <w:tcPr>
                  <w:tcW w:w="3549" w:type="pct"/>
                  <w:shd w:val="clear" w:color="auto" w:fill="auto"/>
                </w:tcPr>
                <w:p w14:paraId="18CF620D" w14:textId="77777777" w:rsidR="00F71803" w:rsidRPr="00AF492A" w:rsidRDefault="00F71803" w:rsidP="00F430BA">
                  <w:pPr>
                    <w:pStyle w:val="Default"/>
                    <w:spacing w:after="0" w:line="240" w:lineRule="auto"/>
                    <w:jc w:val="both"/>
                    <w:rPr>
                      <w:rFonts w:ascii="Times New Roman" w:hAnsi="Times New Roman"/>
                      <w:color w:val="auto"/>
                      <w:sz w:val="20"/>
                      <w:szCs w:val="20"/>
                    </w:rPr>
                  </w:pPr>
                  <w:r w:rsidRPr="00AF492A">
                    <w:rPr>
                      <w:rFonts w:ascii="Times New Roman" w:hAnsi="Times New Roman"/>
                      <w:color w:val="auto"/>
                      <w:sz w:val="20"/>
                      <w:szCs w:val="20"/>
                    </w:rPr>
                    <w:t xml:space="preserve">Apdraudējums būvju un to pamatu konstrukciju noturībai un stabilitātei, ilgtermiņā rada arī mikroplaisas un palielina mitruma iespiešanos konstrukcijās. </w:t>
                  </w:r>
                </w:p>
              </w:tc>
            </w:tr>
            <w:tr w:rsidR="00AF492A" w:rsidRPr="00AF492A" w14:paraId="741D1642" w14:textId="77777777" w:rsidTr="00F430BA">
              <w:trPr>
                <w:trHeight w:val="1282"/>
              </w:trPr>
              <w:tc>
                <w:tcPr>
                  <w:tcW w:w="1451" w:type="pct"/>
                  <w:shd w:val="clear" w:color="auto" w:fill="auto"/>
                </w:tcPr>
                <w:p w14:paraId="547A252F" w14:textId="77777777" w:rsidR="00F71803" w:rsidRPr="00AF492A" w:rsidRDefault="00F71803" w:rsidP="00F430BA">
                  <w:pPr>
                    <w:pStyle w:val="Default"/>
                    <w:spacing w:after="0" w:line="240" w:lineRule="auto"/>
                    <w:jc w:val="both"/>
                    <w:rPr>
                      <w:rFonts w:ascii="Times New Roman" w:hAnsi="Times New Roman"/>
                      <w:b/>
                      <w:iCs/>
                      <w:color w:val="auto"/>
                      <w:sz w:val="20"/>
                      <w:szCs w:val="20"/>
                    </w:rPr>
                  </w:pPr>
                  <w:r w:rsidRPr="00AF492A">
                    <w:rPr>
                      <w:rFonts w:ascii="Times New Roman" w:hAnsi="Times New Roman"/>
                      <w:b/>
                      <w:iCs/>
                      <w:color w:val="auto"/>
                      <w:sz w:val="20"/>
                      <w:szCs w:val="20"/>
                    </w:rPr>
                    <w:t>Lietusgāžu plūdu radīto bojājumu pieaugums ceļiem</w:t>
                  </w:r>
                  <w:r w:rsidRPr="00AF492A">
                    <w:rPr>
                      <w:rFonts w:ascii="Times New Roman" w:hAnsi="Times New Roman"/>
                      <w:color w:val="auto"/>
                      <w:sz w:val="20"/>
                      <w:szCs w:val="20"/>
                    </w:rPr>
                    <w:t xml:space="preserve"> </w:t>
                  </w:r>
                  <w:r w:rsidRPr="00AF492A">
                    <w:rPr>
                      <w:rFonts w:ascii="Times New Roman" w:hAnsi="Times New Roman"/>
                      <w:b/>
                      <w:iCs/>
                      <w:color w:val="auto"/>
                      <w:sz w:val="20"/>
                      <w:szCs w:val="20"/>
                    </w:rPr>
                    <w:t>(kopā ar ceļu sasaluma perioda</w:t>
                  </w:r>
                </w:p>
                <w:p w14:paraId="6CF1607A" w14:textId="77777777" w:rsidR="00F71803" w:rsidRPr="00AF492A" w:rsidRDefault="00F71803" w:rsidP="00F430BA">
                  <w:pPr>
                    <w:pStyle w:val="Default"/>
                    <w:spacing w:after="0" w:line="240" w:lineRule="auto"/>
                    <w:jc w:val="both"/>
                    <w:rPr>
                      <w:rFonts w:ascii="Times New Roman" w:hAnsi="Times New Roman"/>
                      <w:b/>
                      <w:iCs/>
                      <w:color w:val="auto"/>
                      <w:sz w:val="20"/>
                      <w:szCs w:val="20"/>
                    </w:rPr>
                  </w:pPr>
                  <w:r w:rsidRPr="00AF492A">
                    <w:rPr>
                      <w:rFonts w:ascii="Times New Roman" w:hAnsi="Times New Roman"/>
                      <w:b/>
                      <w:iCs/>
                      <w:color w:val="auto"/>
                      <w:sz w:val="20"/>
                      <w:szCs w:val="20"/>
                    </w:rPr>
                    <w:t xml:space="preserve">samazināšanos) </w:t>
                  </w:r>
                </w:p>
              </w:tc>
              <w:tc>
                <w:tcPr>
                  <w:tcW w:w="3549" w:type="pct"/>
                  <w:shd w:val="clear" w:color="auto" w:fill="auto"/>
                </w:tcPr>
                <w:p w14:paraId="030F1173" w14:textId="77777777" w:rsidR="00F71803" w:rsidRPr="00AF492A" w:rsidRDefault="00F71803" w:rsidP="00F430BA">
                  <w:pPr>
                    <w:pStyle w:val="Default"/>
                    <w:spacing w:after="0" w:line="240" w:lineRule="auto"/>
                    <w:jc w:val="both"/>
                    <w:rPr>
                      <w:rFonts w:ascii="Times New Roman" w:hAnsi="Times New Roman"/>
                      <w:color w:val="auto"/>
                      <w:sz w:val="20"/>
                      <w:szCs w:val="20"/>
                    </w:rPr>
                  </w:pPr>
                  <w:r w:rsidRPr="00AF492A">
                    <w:rPr>
                      <w:rFonts w:ascii="Times New Roman" w:hAnsi="Times New Roman"/>
                      <w:color w:val="auto"/>
                      <w:sz w:val="20"/>
                      <w:szCs w:val="20"/>
                    </w:rPr>
                    <w:t>Bojājumi ceļiem pilsētās ar kanalizācijas kapacitātes nepietiekamību, tuneļu applūšana; bojājumi ceļiem ārpus pilsētām (galvenokārt grants ceļu iegrimšana vai aizskalošana, uzbērumu nestabilitāte, nogruvumu veidošanās); ceļu atjaunošanas un tīrīšanas nepieciešamība; vides piesārņojums; drošības un komforta samazināšanās; ceļu slēgšana.</w:t>
                  </w:r>
                </w:p>
              </w:tc>
            </w:tr>
            <w:tr w:rsidR="00AF492A" w:rsidRPr="00AF492A" w14:paraId="2A00D8D1" w14:textId="77777777" w:rsidTr="00F430BA">
              <w:trPr>
                <w:trHeight w:val="1294"/>
              </w:trPr>
              <w:tc>
                <w:tcPr>
                  <w:tcW w:w="1451" w:type="pct"/>
                  <w:shd w:val="clear" w:color="auto" w:fill="auto"/>
                </w:tcPr>
                <w:p w14:paraId="1AEBC5A3" w14:textId="77777777" w:rsidR="00F71803" w:rsidRPr="00AF492A" w:rsidRDefault="00F71803" w:rsidP="00F430BA">
                  <w:pPr>
                    <w:pStyle w:val="Default"/>
                    <w:spacing w:after="0" w:line="240" w:lineRule="auto"/>
                    <w:jc w:val="both"/>
                    <w:rPr>
                      <w:rFonts w:ascii="Times New Roman" w:hAnsi="Times New Roman"/>
                      <w:b/>
                      <w:iCs/>
                      <w:color w:val="auto"/>
                      <w:sz w:val="20"/>
                      <w:szCs w:val="20"/>
                    </w:rPr>
                  </w:pPr>
                  <w:r w:rsidRPr="00AF492A">
                    <w:rPr>
                      <w:rFonts w:ascii="Times New Roman" w:hAnsi="Times New Roman"/>
                      <w:b/>
                      <w:iCs/>
                      <w:color w:val="auto"/>
                      <w:sz w:val="20"/>
                      <w:szCs w:val="20"/>
                    </w:rPr>
                    <w:t>Iekštelpu pārkaršana un elektroenerģijas pieprasījuma pieaugums vasarā</w:t>
                  </w:r>
                </w:p>
              </w:tc>
              <w:tc>
                <w:tcPr>
                  <w:tcW w:w="3549" w:type="pct"/>
                  <w:shd w:val="clear" w:color="auto" w:fill="auto"/>
                </w:tcPr>
                <w:p w14:paraId="6209B8BB" w14:textId="77777777" w:rsidR="00F71803" w:rsidRPr="00AF492A" w:rsidRDefault="00F71803" w:rsidP="00F430BA">
                  <w:pPr>
                    <w:spacing w:line="240" w:lineRule="auto"/>
                    <w:rPr>
                      <w:sz w:val="20"/>
                      <w:szCs w:val="20"/>
                    </w:rPr>
                  </w:pPr>
                  <w:r w:rsidRPr="00AF492A">
                    <w:rPr>
                      <w:sz w:val="20"/>
                      <w:szCs w:val="20"/>
                    </w:rPr>
                    <w:t>Pieprasījuma palielināšanās pēc iekštelpu dzesēšanas; telpu dzesēšanas un ventilācijas investīciju instalēšanas; cilvēku labsajūtas un veselības pasliktināšanās; darba produktivitātes samazināšanās; ārkārtas gadījumu izmaksu paaugstināšanās; investīciju pieaugums sabiedrībai; elektroenerģijas patēriņa un izmaksu pieaugums vasarā.</w:t>
                  </w:r>
                </w:p>
              </w:tc>
            </w:tr>
            <w:tr w:rsidR="00AF492A" w:rsidRPr="00AF492A" w14:paraId="266BAC0A" w14:textId="77777777" w:rsidTr="00F430BA">
              <w:trPr>
                <w:trHeight w:val="1028"/>
              </w:trPr>
              <w:tc>
                <w:tcPr>
                  <w:tcW w:w="1451" w:type="pct"/>
                  <w:shd w:val="clear" w:color="auto" w:fill="auto"/>
                </w:tcPr>
                <w:p w14:paraId="7D8A9F91" w14:textId="77777777" w:rsidR="00F71803" w:rsidRPr="00AF492A" w:rsidRDefault="00F71803" w:rsidP="00F430BA">
                  <w:pPr>
                    <w:pStyle w:val="Default"/>
                    <w:spacing w:after="0" w:line="240" w:lineRule="auto"/>
                    <w:jc w:val="both"/>
                    <w:rPr>
                      <w:rFonts w:ascii="Times New Roman" w:hAnsi="Times New Roman"/>
                      <w:b/>
                      <w:iCs/>
                      <w:color w:val="auto"/>
                      <w:sz w:val="20"/>
                      <w:szCs w:val="20"/>
                    </w:rPr>
                  </w:pPr>
                  <w:r w:rsidRPr="00AF492A">
                    <w:rPr>
                      <w:rFonts w:ascii="Times New Roman" w:hAnsi="Times New Roman"/>
                      <w:b/>
                      <w:iCs/>
                      <w:color w:val="auto"/>
                      <w:sz w:val="20"/>
                      <w:szCs w:val="20"/>
                    </w:rPr>
                    <w:t>Elektropārvades un sadales tīklu bojājumu maksimālo vēja brāzmu pieauguma dēļ atsevišķos Latvijas reģionos</w:t>
                  </w:r>
                </w:p>
              </w:tc>
              <w:tc>
                <w:tcPr>
                  <w:tcW w:w="3549" w:type="pct"/>
                  <w:shd w:val="clear" w:color="auto" w:fill="auto"/>
                </w:tcPr>
                <w:p w14:paraId="4A186F1E" w14:textId="77777777" w:rsidR="00F71803" w:rsidRPr="00AF492A" w:rsidRDefault="00F71803" w:rsidP="00F430BA">
                  <w:pPr>
                    <w:pStyle w:val="Default"/>
                    <w:spacing w:after="0" w:line="240" w:lineRule="auto"/>
                    <w:jc w:val="both"/>
                    <w:rPr>
                      <w:rFonts w:ascii="Times New Roman" w:hAnsi="Times New Roman"/>
                      <w:color w:val="auto"/>
                      <w:sz w:val="20"/>
                      <w:szCs w:val="20"/>
                    </w:rPr>
                  </w:pPr>
                  <w:r w:rsidRPr="00AF492A">
                    <w:rPr>
                      <w:rFonts w:ascii="Times New Roman" w:hAnsi="Times New Roman"/>
                      <w:color w:val="auto"/>
                      <w:sz w:val="20"/>
                      <w:szCs w:val="20"/>
                    </w:rPr>
                    <w:t xml:space="preserve">Enerģijas tīklu bojājumi; energopiegādes traucējumi; labklājības un ekonomiskie zaudējumi. </w:t>
                  </w:r>
                </w:p>
              </w:tc>
            </w:tr>
            <w:tr w:rsidR="00AF492A" w:rsidRPr="00AF492A" w14:paraId="2A6B7F1B" w14:textId="77777777" w:rsidTr="00F430BA">
              <w:trPr>
                <w:trHeight w:val="773"/>
              </w:trPr>
              <w:tc>
                <w:tcPr>
                  <w:tcW w:w="1451" w:type="pct"/>
                  <w:shd w:val="clear" w:color="auto" w:fill="auto"/>
                </w:tcPr>
                <w:p w14:paraId="0BB3C2D1" w14:textId="77777777" w:rsidR="00F71803" w:rsidRPr="00AF492A" w:rsidRDefault="00F71803" w:rsidP="00F430BA">
                  <w:pPr>
                    <w:pStyle w:val="Default"/>
                    <w:spacing w:after="0" w:line="240" w:lineRule="auto"/>
                    <w:jc w:val="both"/>
                    <w:rPr>
                      <w:rFonts w:ascii="Times New Roman" w:hAnsi="Times New Roman"/>
                      <w:b/>
                      <w:iCs/>
                      <w:color w:val="auto"/>
                      <w:sz w:val="20"/>
                      <w:szCs w:val="20"/>
                    </w:rPr>
                  </w:pPr>
                  <w:r w:rsidRPr="00AF492A">
                    <w:rPr>
                      <w:rFonts w:ascii="Times New Roman" w:hAnsi="Times New Roman"/>
                      <w:b/>
                      <w:iCs/>
                      <w:color w:val="auto"/>
                      <w:sz w:val="20"/>
                      <w:szCs w:val="20"/>
                    </w:rPr>
                    <w:t>Elektropārvades un sadales tīklu bojājumi lietusgāžu un plūdu dēļ</w:t>
                  </w:r>
                </w:p>
              </w:tc>
              <w:tc>
                <w:tcPr>
                  <w:tcW w:w="3549" w:type="pct"/>
                  <w:shd w:val="clear" w:color="auto" w:fill="auto"/>
                </w:tcPr>
                <w:p w14:paraId="0A4594D6" w14:textId="77777777" w:rsidR="00F71803" w:rsidRPr="00AF492A" w:rsidRDefault="00F71803" w:rsidP="00F430BA">
                  <w:pPr>
                    <w:pStyle w:val="Default"/>
                    <w:spacing w:after="0" w:line="240" w:lineRule="auto"/>
                    <w:jc w:val="both"/>
                    <w:rPr>
                      <w:rFonts w:ascii="Times New Roman" w:hAnsi="Times New Roman"/>
                      <w:color w:val="auto"/>
                      <w:sz w:val="20"/>
                      <w:szCs w:val="20"/>
                    </w:rPr>
                  </w:pPr>
                  <w:r w:rsidRPr="00AF492A">
                    <w:rPr>
                      <w:rFonts w:ascii="Times New Roman" w:hAnsi="Times New Roman"/>
                      <w:color w:val="auto"/>
                      <w:sz w:val="20"/>
                      <w:szCs w:val="20"/>
                    </w:rPr>
                    <w:t xml:space="preserve">Enerģijas tīklu bojājumi; energopiegādes traucējumi; labklājības un ekonomiskie zaudējumi. </w:t>
                  </w:r>
                </w:p>
              </w:tc>
            </w:tr>
            <w:tr w:rsidR="00AF492A" w:rsidRPr="00AF492A" w14:paraId="29645E79" w14:textId="77777777" w:rsidTr="00F430BA">
              <w:trPr>
                <w:trHeight w:val="1028"/>
              </w:trPr>
              <w:tc>
                <w:tcPr>
                  <w:tcW w:w="1451" w:type="pct"/>
                  <w:shd w:val="clear" w:color="auto" w:fill="auto"/>
                </w:tcPr>
                <w:p w14:paraId="78F7EC79" w14:textId="77777777" w:rsidR="00F71803" w:rsidRPr="00AF492A" w:rsidRDefault="00F71803" w:rsidP="00F430BA">
                  <w:pPr>
                    <w:pStyle w:val="Default"/>
                    <w:spacing w:after="0" w:line="240" w:lineRule="auto"/>
                    <w:jc w:val="both"/>
                    <w:rPr>
                      <w:rFonts w:ascii="Times New Roman" w:hAnsi="Times New Roman"/>
                      <w:b/>
                      <w:iCs/>
                      <w:color w:val="auto"/>
                      <w:sz w:val="20"/>
                      <w:szCs w:val="20"/>
                    </w:rPr>
                  </w:pPr>
                  <w:r w:rsidRPr="00AF492A">
                    <w:rPr>
                      <w:rFonts w:ascii="Times New Roman" w:hAnsi="Times New Roman"/>
                      <w:b/>
                      <w:iCs/>
                      <w:color w:val="auto"/>
                      <w:sz w:val="20"/>
                      <w:szCs w:val="20"/>
                    </w:rPr>
                    <w:lastRenderedPageBreak/>
                    <w:t>Draudi krasta pārvadiem jūras līmeņa celšanās/augstu plūdmaiņu/vētru dēļ</w:t>
                  </w:r>
                </w:p>
              </w:tc>
              <w:tc>
                <w:tcPr>
                  <w:tcW w:w="3549" w:type="pct"/>
                  <w:shd w:val="clear" w:color="auto" w:fill="auto"/>
                </w:tcPr>
                <w:p w14:paraId="5A37CA9A" w14:textId="77777777" w:rsidR="00F71803" w:rsidRPr="00AF492A" w:rsidRDefault="00F71803" w:rsidP="00F430BA">
                  <w:pPr>
                    <w:pStyle w:val="Default"/>
                    <w:spacing w:after="0" w:line="240" w:lineRule="auto"/>
                    <w:jc w:val="both"/>
                    <w:rPr>
                      <w:rFonts w:ascii="Times New Roman" w:hAnsi="Times New Roman"/>
                      <w:color w:val="auto"/>
                      <w:sz w:val="20"/>
                      <w:szCs w:val="20"/>
                    </w:rPr>
                  </w:pPr>
                  <w:r w:rsidRPr="00AF492A">
                    <w:rPr>
                      <w:rFonts w:ascii="Times New Roman" w:hAnsi="Times New Roman"/>
                      <w:color w:val="auto"/>
                      <w:sz w:val="20"/>
                      <w:szCs w:val="20"/>
                    </w:rPr>
                    <w:t>Bojājumi TEC; kravu un pasažieru pārvadājumu ostās efektivitātes samazināšanās; energoapgādes traucējumi.</w:t>
                  </w:r>
                </w:p>
              </w:tc>
            </w:tr>
          </w:tbl>
          <w:p w14:paraId="0A890A59" w14:textId="77777777" w:rsidR="00F71803" w:rsidRPr="00AF492A" w:rsidRDefault="00F71803" w:rsidP="00F430BA">
            <w:pPr>
              <w:spacing w:line="240" w:lineRule="auto"/>
              <w:jc w:val="both"/>
              <w:rPr>
                <w:rFonts w:eastAsia="Calibri"/>
                <w:sz w:val="20"/>
                <w:szCs w:val="20"/>
              </w:rPr>
            </w:pPr>
          </w:p>
          <w:p w14:paraId="465EA943" w14:textId="77777777" w:rsidR="00F71803" w:rsidRPr="00AF492A" w:rsidRDefault="00F71803" w:rsidP="00F430BA">
            <w:pPr>
              <w:spacing w:line="240" w:lineRule="auto"/>
              <w:jc w:val="both"/>
              <w:rPr>
                <w:sz w:val="20"/>
                <w:szCs w:val="20"/>
              </w:rPr>
            </w:pPr>
            <w:r w:rsidRPr="00AF492A">
              <w:rPr>
                <w:rFonts w:eastAsia="Calibri"/>
                <w:b/>
                <w:bCs/>
                <w:sz w:val="20"/>
                <w:szCs w:val="20"/>
              </w:rPr>
              <w:t>Potenciālās plānotās aktivitātes un to sasaiste ar pielāgošanās klimata pārmaiņām mērķiem</w:t>
            </w:r>
          </w:p>
          <w:p w14:paraId="38903A45" w14:textId="77777777" w:rsidR="00F71803" w:rsidRPr="00AF492A" w:rsidRDefault="00F71803" w:rsidP="00AF492A">
            <w:pPr>
              <w:pStyle w:val="ListParagraph"/>
              <w:numPr>
                <w:ilvl w:val="0"/>
                <w:numId w:val="4"/>
              </w:numPr>
              <w:spacing w:after="160" w:line="240" w:lineRule="auto"/>
              <w:jc w:val="both"/>
              <w:rPr>
                <w:rFonts w:eastAsiaTheme="minorEastAsia" w:cs="Times New Roman"/>
                <w:sz w:val="20"/>
                <w:szCs w:val="20"/>
              </w:rPr>
            </w:pPr>
            <w:r w:rsidRPr="00AF492A">
              <w:rPr>
                <w:rFonts w:eastAsia="Calibri" w:cs="Times New Roman"/>
                <w:sz w:val="20"/>
                <w:szCs w:val="20"/>
              </w:rPr>
              <w:t>Plānots izbūvēt lietusūdens caurplūdes grāvjus u.tml. ceļa elementus atbilstoši klimata pārmaiņu radītajam nokrišņu intensitātes palielinājumam.</w:t>
            </w:r>
          </w:p>
          <w:p w14:paraId="1018351F" w14:textId="77777777" w:rsidR="00F71803" w:rsidRPr="00AF492A" w:rsidRDefault="00F71803" w:rsidP="00AF492A">
            <w:pPr>
              <w:pStyle w:val="ListParagraph"/>
              <w:numPr>
                <w:ilvl w:val="0"/>
                <w:numId w:val="4"/>
              </w:numPr>
              <w:spacing w:after="160" w:line="240" w:lineRule="auto"/>
              <w:jc w:val="both"/>
              <w:rPr>
                <w:rFonts w:eastAsiaTheme="minorEastAsia" w:cs="Times New Roman"/>
                <w:sz w:val="20"/>
                <w:szCs w:val="20"/>
              </w:rPr>
            </w:pPr>
            <w:r w:rsidRPr="00AF492A">
              <w:rPr>
                <w:rFonts w:eastAsiaTheme="minorEastAsia" w:cs="Times New Roman"/>
                <w:sz w:val="20"/>
                <w:szCs w:val="20"/>
              </w:rPr>
              <w:t>Plānots izvērtēt un ieplānot papildus ietilpības nepieciešamību lietus ūdens savākšanai pilsētās, t.sk. veikt maksimālo nokrišņu vērtējumus dažādām varbūtībām klimata pārmaiņu ietekmē, lai pasargātu ēkas un būves no lietus ūdens slodzes (pamatu izskalošanas u.tml.).</w:t>
            </w:r>
          </w:p>
          <w:p w14:paraId="0BBAA7C1" w14:textId="77777777" w:rsidR="00F71803" w:rsidRPr="00AF492A" w:rsidRDefault="00F71803" w:rsidP="00AF492A">
            <w:pPr>
              <w:pStyle w:val="ListParagraph"/>
              <w:numPr>
                <w:ilvl w:val="0"/>
                <w:numId w:val="4"/>
              </w:numPr>
              <w:spacing w:after="160" w:line="240" w:lineRule="auto"/>
              <w:jc w:val="both"/>
              <w:rPr>
                <w:rFonts w:eastAsiaTheme="minorEastAsia" w:cs="Times New Roman"/>
                <w:sz w:val="20"/>
                <w:szCs w:val="20"/>
              </w:rPr>
            </w:pPr>
            <w:r w:rsidRPr="00AF492A">
              <w:rPr>
                <w:rFonts w:eastAsiaTheme="minorEastAsia" w:cs="Times New Roman"/>
                <w:sz w:val="20"/>
                <w:szCs w:val="20"/>
              </w:rPr>
              <w:t>Paredzēts atjaunot meliorācijas sistēmu un hidrotehnisko būvju projektēšanas aprēķinos iekļauto meteoroloģisko un hidroloģisko raksturlielumu (sezonām raksturīgie noteces slāņi ar noteiktu atkārtošanās varbūtību, noteces moduļi, ikgadējās gadu vidējās noteces slāņa u.tml.) vērtības.</w:t>
            </w:r>
          </w:p>
          <w:p w14:paraId="12C24127" w14:textId="77777777" w:rsidR="00F71803" w:rsidRPr="00AF492A" w:rsidRDefault="00F71803" w:rsidP="00AF492A">
            <w:pPr>
              <w:pStyle w:val="ListParagraph"/>
              <w:numPr>
                <w:ilvl w:val="0"/>
                <w:numId w:val="4"/>
              </w:numPr>
              <w:spacing w:after="160" w:line="240" w:lineRule="auto"/>
              <w:jc w:val="both"/>
              <w:rPr>
                <w:rFonts w:eastAsiaTheme="minorEastAsia" w:cs="Times New Roman"/>
                <w:sz w:val="20"/>
                <w:szCs w:val="20"/>
              </w:rPr>
            </w:pPr>
            <w:r w:rsidRPr="00AF492A">
              <w:rPr>
                <w:rFonts w:eastAsiaTheme="minorEastAsia" w:cs="Times New Roman"/>
                <w:sz w:val="20"/>
                <w:szCs w:val="20"/>
              </w:rPr>
              <w:t>Lai novērstu vētru postošo ietekmi uz elektroenerģijas pārvades un sadales tīklu darbību, plānots izvērtēt un izbūvēt pazemes visu veidu elektroapgādes tīklu kabeļus.</w:t>
            </w:r>
          </w:p>
          <w:p w14:paraId="414A24D3" w14:textId="77777777" w:rsidR="00F71803" w:rsidRPr="00AF492A" w:rsidRDefault="00F71803" w:rsidP="00F430BA">
            <w:pPr>
              <w:spacing w:line="240" w:lineRule="auto"/>
              <w:jc w:val="both"/>
              <w:rPr>
                <w:rFonts w:eastAsia="Calibri"/>
                <w:b/>
                <w:bCs/>
                <w:sz w:val="20"/>
                <w:szCs w:val="20"/>
              </w:rPr>
            </w:pPr>
            <w:r w:rsidRPr="00AF492A">
              <w:rPr>
                <w:rFonts w:eastAsia="Calibri"/>
                <w:b/>
                <w:bCs/>
                <w:sz w:val="20"/>
                <w:szCs w:val="20"/>
              </w:rPr>
              <w:t>Sasaiste ar nacionālajiem pielāgošanās klimata pārmaiņām plānošanas dokumentiem</w:t>
            </w:r>
          </w:p>
          <w:p w14:paraId="54737A35" w14:textId="77777777" w:rsidR="00F71803" w:rsidRPr="00AF492A" w:rsidRDefault="00F71803" w:rsidP="00F430BA">
            <w:pPr>
              <w:spacing w:line="240" w:lineRule="auto"/>
              <w:jc w:val="both"/>
              <w:rPr>
                <w:rFonts w:eastAsia="Calibri"/>
                <w:sz w:val="20"/>
                <w:szCs w:val="20"/>
              </w:rPr>
            </w:pPr>
            <w:r w:rsidRPr="00AF492A">
              <w:rPr>
                <w:rFonts w:eastAsia="Calibri"/>
                <w:sz w:val="20"/>
                <w:szCs w:val="20"/>
              </w:rPr>
              <w:t>Viens no Latvijas pielāgošanās klimata pārmaiņām plānā laika posmam līdz 2030.gadam paredzētajiem rīcības virzieniem ir inženierkomunikāciju sistēmas un infrastruktūras nodrošināšana un pielāgošana klimata ekstrēmiem, kur viens no paredzētajiem pielāgošanās pasākumiem ir: pārstrādājot Latvijas būvnormatīvus, to prasības pielāgot aktuālajiem klimata pārmaiņu scenārijiem un ietvert regulējumu, kas samazina klimata pārmaiņu radītos riskus.</w:t>
            </w:r>
          </w:p>
          <w:p w14:paraId="6D242F00" w14:textId="77777777" w:rsidR="00F71803" w:rsidRPr="00AF492A" w:rsidRDefault="00F71803" w:rsidP="00F430BA">
            <w:pPr>
              <w:spacing w:line="240" w:lineRule="auto"/>
              <w:jc w:val="both"/>
              <w:rPr>
                <w:rFonts w:eastAsia="Times New Roman"/>
                <w:sz w:val="20"/>
                <w:szCs w:val="20"/>
                <w:lang w:eastAsia="lv-LV"/>
              </w:rPr>
            </w:pPr>
            <w:r w:rsidRPr="00AF492A">
              <w:rPr>
                <w:rFonts w:eastAsia="Calibri"/>
                <w:sz w:val="20"/>
                <w:szCs w:val="20"/>
              </w:rPr>
              <w:t xml:space="preserve">Papildus saskaņā ar Plūdu risku pārvaldības plāniem vai pašvaldību pielāgošanās klimata pārmaiņām stratēģijām (integrētām pašvaldību attīstības plānošanas dokumentos) un klimata un enerģētikas plāniem investīcijas plānotas atbilstoši Reģionālās politikas pamatnostādnēs 2021.-2027.gadam, paredzot, ka izstrādājot elektroenerģijas pārvades un sadales tīklu projektus, šķērsprofilā tiks ņemts vērā plūdu faktors, kā arī mainīgais plūdu </w:t>
            </w:r>
            <w:r w:rsidRPr="00AF492A">
              <w:rPr>
                <w:rFonts w:eastAsia="Calibri"/>
                <w:sz w:val="20"/>
                <w:szCs w:val="20"/>
              </w:rPr>
              <w:lastRenderedPageBreak/>
              <w:t>ūdens līmenis attiecīgajās teritorijās, plānots izmantot ceļu segumu, lai mazinātu sasalšanas-atkušanas ietekmi, kā arī karstuma stresa riskus. Ņemot vērā klimata pārmaiņu projekcijas un plūdu riskus, īstenojot elektroenerģijas pārvades un sadales tīkli izbūves darbus, tiks izvērtēti ar plūdu laikā radīto satiksmes pārvadu balstu izskalojumu saistītie riski, tiks veicināta  ilgtspējīga lietusūdens apsaimniekošanas un drenāžas risinājumu izveide, pamatojoties uz zaļās infrastruktūras un ekosistēmu pakalpojumu pieeju.</w:t>
            </w:r>
          </w:p>
          <w:p w14:paraId="202BF47C" w14:textId="77777777" w:rsidR="00F71803" w:rsidRPr="00AF492A" w:rsidRDefault="00F71803" w:rsidP="00F430BA">
            <w:pPr>
              <w:spacing w:line="240" w:lineRule="auto"/>
              <w:jc w:val="center"/>
              <w:rPr>
                <w:rFonts w:eastAsia="Times New Roman"/>
                <w:sz w:val="20"/>
                <w:szCs w:val="20"/>
                <w:lang w:eastAsia="lv-LV"/>
              </w:rPr>
            </w:pPr>
          </w:p>
          <w:p w14:paraId="514EF8A9" w14:textId="77777777" w:rsidR="00F71803" w:rsidRPr="00AF492A" w:rsidRDefault="00F71803" w:rsidP="00F430BA">
            <w:pPr>
              <w:spacing w:line="240" w:lineRule="auto"/>
              <w:jc w:val="center"/>
              <w:rPr>
                <w:rFonts w:eastAsia="Times New Roman"/>
                <w:sz w:val="20"/>
                <w:szCs w:val="20"/>
                <w:lang w:eastAsia="lv-LV"/>
              </w:rPr>
            </w:pPr>
          </w:p>
          <w:p w14:paraId="5DA64D66" w14:textId="77777777" w:rsidR="00F71803" w:rsidRPr="00AF492A" w:rsidRDefault="00F71803" w:rsidP="00AF492A">
            <w:pPr>
              <w:pStyle w:val="ListParagraph"/>
              <w:numPr>
                <w:ilvl w:val="0"/>
                <w:numId w:val="18"/>
              </w:numPr>
              <w:suppressAutoHyphens/>
              <w:autoSpaceDN w:val="0"/>
              <w:spacing w:line="240" w:lineRule="auto"/>
              <w:contextualSpacing w:val="0"/>
              <w:jc w:val="both"/>
              <w:textAlignment w:val="baseline"/>
              <w:rPr>
                <w:rFonts w:eastAsia="Times New Roman" w:cs="Times New Roman"/>
                <w:sz w:val="20"/>
                <w:szCs w:val="20"/>
                <w:lang w:eastAsia="lv-LV"/>
              </w:rPr>
            </w:pPr>
          </w:p>
        </w:tc>
      </w:tr>
      <w:tr w:rsidR="00AF492A" w:rsidRPr="00AF492A" w14:paraId="079DFFF3" w14:textId="77777777" w:rsidTr="00AF492A">
        <w:trPr>
          <w:trHeight w:val="260"/>
        </w:trPr>
        <w:tc>
          <w:tcPr>
            <w:tcW w:w="5954" w:type="dxa"/>
            <w:tcBorders>
              <w:top w:val="single" w:sz="4" w:space="0" w:color="auto"/>
              <w:left w:val="single" w:sz="4" w:space="0" w:color="auto"/>
              <w:bottom w:val="single" w:sz="4" w:space="0" w:color="auto"/>
              <w:right w:val="single" w:sz="4" w:space="0" w:color="auto"/>
            </w:tcBorders>
            <w:noWrap/>
            <w:vAlign w:val="center"/>
            <w:hideMark/>
          </w:tcPr>
          <w:p w14:paraId="663D4B10" w14:textId="77777777" w:rsidR="00F71803" w:rsidRPr="00AF492A" w:rsidRDefault="00F71803" w:rsidP="00F430BA">
            <w:pPr>
              <w:spacing w:line="240" w:lineRule="auto"/>
              <w:rPr>
                <w:rFonts w:eastAsia="Times New Roman"/>
                <w:b/>
                <w:bCs/>
                <w:sz w:val="20"/>
                <w:szCs w:val="20"/>
                <w:lang w:eastAsia="lv-LV"/>
              </w:rPr>
            </w:pPr>
            <w:r w:rsidRPr="00AF492A">
              <w:rPr>
                <w:rFonts w:eastAsia="Times New Roman"/>
                <w:b/>
                <w:bCs/>
                <w:sz w:val="20"/>
                <w:szCs w:val="20"/>
                <w:lang w:eastAsia="lv-LV"/>
              </w:rPr>
              <w:lastRenderedPageBreak/>
              <w:t>Ūdens un jūras resursu ilgtspējīga izmantošana un aizsardzība</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58759BDF" w14:textId="77777777" w:rsidR="00F71803" w:rsidRPr="00AF492A" w:rsidRDefault="00F71803" w:rsidP="00F430BA">
            <w:pPr>
              <w:spacing w:line="240" w:lineRule="auto"/>
              <w:jc w:val="center"/>
              <w:rPr>
                <w:rFonts w:eastAsia="Times New Roman"/>
                <w:b/>
                <w:bCs/>
                <w:sz w:val="20"/>
                <w:szCs w:val="20"/>
                <w:lang w:eastAsia="lv-LV"/>
              </w:rPr>
            </w:pP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32E9ABE7" w14:textId="77777777" w:rsidR="00F71803" w:rsidRPr="00AF492A" w:rsidRDefault="00F71803" w:rsidP="00F430BA">
            <w:pPr>
              <w:spacing w:line="240" w:lineRule="auto"/>
              <w:jc w:val="center"/>
              <w:rPr>
                <w:rFonts w:eastAsia="Times New Roman"/>
                <w:b/>
                <w:bCs/>
                <w:sz w:val="20"/>
                <w:szCs w:val="20"/>
                <w:lang w:eastAsia="lv-LV"/>
              </w:rPr>
            </w:pPr>
            <w:r w:rsidRPr="00AF492A">
              <w:rPr>
                <w:rFonts w:eastAsia="Times New Roman"/>
                <w:b/>
                <w:bCs/>
                <w:sz w:val="20"/>
                <w:szCs w:val="20"/>
                <w:lang w:eastAsia="lv-LV"/>
              </w:rPr>
              <w:t>X</w:t>
            </w:r>
          </w:p>
        </w:tc>
        <w:tc>
          <w:tcPr>
            <w:tcW w:w="7462" w:type="dxa"/>
            <w:tcBorders>
              <w:top w:val="single" w:sz="4" w:space="0" w:color="auto"/>
              <w:left w:val="single" w:sz="4" w:space="0" w:color="auto"/>
              <w:bottom w:val="single" w:sz="4" w:space="0" w:color="auto"/>
              <w:right w:val="single" w:sz="4" w:space="0" w:color="auto"/>
            </w:tcBorders>
            <w:noWrap/>
            <w:vAlign w:val="bottom"/>
            <w:hideMark/>
          </w:tcPr>
          <w:p w14:paraId="49749A5A" w14:textId="77777777" w:rsidR="00F71803" w:rsidRPr="00AF492A" w:rsidRDefault="00F71803" w:rsidP="00F430BA">
            <w:pPr>
              <w:spacing w:line="240" w:lineRule="auto"/>
              <w:jc w:val="both"/>
              <w:rPr>
                <w:rFonts w:eastAsia="Times New Roman"/>
                <w:sz w:val="20"/>
                <w:szCs w:val="20"/>
                <w:lang w:eastAsia="lv-LV"/>
              </w:rPr>
            </w:pPr>
            <w:r w:rsidRPr="00AF492A">
              <w:rPr>
                <w:rFonts w:eastAsia="Times New Roman"/>
                <w:sz w:val="20"/>
                <w:szCs w:val="20"/>
                <w:lang w:eastAsia="lv-LV"/>
              </w:rPr>
              <w:t>Pasākumam nav paredzama ietekme uz vides mērķi vai paredzamā ietekme ir nebūtiska saistībā ar pasākuma tiešajām un primārajām netiešajam sekām visā tā dzīves ciklā, kas neietekmē ūdens resursu pārvaldību. Tādējādi pasākums tiek uzskatīts par atbilstīgu NBK attiecībā uz attiecīgo mērķi.</w:t>
            </w:r>
          </w:p>
          <w:p w14:paraId="19525BF2" w14:textId="77777777" w:rsidR="00F71803" w:rsidRPr="00AF492A" w:rsidRDefault="00F71803" w:rsidP="00F430BA">
            <w:pPr>
              <w:spacing w:line="240" w:lineRule="auto"/>
              <w:jc w:val="center"/>
              <w:rPr>
                <w:rFonts w:eastAsia="Times New Roman"/>
                <w:sz w:val="20"/>
                <w:szCs w:val="20"/>
                <w:lang w:eastAsia="lv-LV"/>
              </w:rPr>
            </w:pPr>
          </w:p>
        </w:tc>
      </w:tr>
      <w:tr w:rsidR="00AF492A" w:rsidRPr="00AF492A" w14:paraId="1F7BB5BA" w14:textId="77777777" w:rsidTr="00AF492A">
        <w:trPr>
          <w:trHeight w:val="600"/>
        </w:trPr>
        <w:tc>
          <w:tcPr>
            <w:tcW w:w="5954" w:type="dxa"/>
            <w:tcBorders>
              <w:top w:val="single" w:sz="4" w:space="0" w:color="auto"/>
              <w:left w:val="single" w:sz="4" w:space="0" w:color="auto"/>
              <w:bottom w:val="single" w:sz="4" w:space="0" w:color="auto"/>
              <w:right w:val="single" w:sz="4" w:space="0" w:color="auto"/>
            </w:tcBorders>
            <w:noWrap/>
            <w:vAlign w:val="center"/>
            <w:hideMark/>
          </w:tcPr>
          <w:p w14:paraId="5370C71F" w14:textId="77777777" w:rsidR="00F71803" w:rsidRPr="00AF492A" w:rsidRDefault="00F71803" w:rsidP="00F430BA">
            <w:pPr>
              <w:spacing w:line="240" w:lineRule="auto"/>
              <w:rPr>
                <w:rFonts w:eastAsia="Times New Roman"/>
                <w:b/>
                <w:bCs/>
                <w:sz w:val="20"/>
                <w:szCs w:val="20"/>
                <w:lang w:eastAsia="lv-LV"/>
              </w:rPr>
            </w:pPr>
            <w:r w:rsidRPr="00AF492A">
              <w:rPr>
                <w:rFonts w:eastAsia="Times New Roman"/>
                <w:b/>
                <w:bCs/>
                <w:sz w:val="20"/>
                <w:szCs w:val="20"/>
                <w:lang w:eastAsia="lv-LV"/>
              </w:rPr>
              <w:t>Aprites ekonomika, tostarp atkritumu rašanās novēršana un pārstrāde</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2893D2CB" w14:textId="77777777" w:rsidR="00F71803" w:rsidRPr="00AF492A" w:rsidRDefault="00F71803" w:rsidP="00F430BA">
            <w:pPr>
              <w:spacing w:line="240" w:lineRule="auto"/>
              <w:jc w:val="center"/>
              <w:rPr>
                <w:rFonts w:eastAsia="Times New Roman"/>
                <w:b/>
                <w:bCs/>
                <w:sz w:val="20"/>
                <w:szCs w:val="20"/>
                <w:lang w:eastAsia="lv-LV"/>
              </w:rPr>
            </w:pP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4A0A8A1D" w14:textId="77777777" w:rsidR="00F71803" w:rsidRPr="00AF492A" w:rsidRDefault="00F71803" w:rsidP="00F430BA">
            <w:pPr>
              <w:spacing w:line="240" w:lineRule="auto"/>
              <w:jc w:val="center"/>
              <w:rPr>
                <w:rFonts w:eastAsia="Times New Roman"/>
                <w:b/>
                <w:bCs/>
                <w:sz w:val="20"/>
                <w:szCs w:val="20"/>
                <w:lang w:eastAsia="lv-LV"/>
              </w:rPr>
            </w:pPr>
            <w:r w:rsidRPr="00AF492A">
              <w:rPr>
                <w:rFonts w:eastAsia="Times New Roman"/>
                <w:b/>
                <w:bCs/>
                <w:sz w:val="20"/>
                <w:szCs w:val="20"/>
                <w:lang w:eastAsia="lv-LV"/>
              </w:rPr>
              <w:t>X</w:t>
            </w:r>
          </w:p>
        </w:tc>
        <w:tc>
          <w:tcPr>
            <w:tcW w:w="7462" w:type="dxa"/>
            <w:tcBorders>
              <w:top w:val="single" w:sz="4" w:space="0" w:color="auto"/>
              <w:left w:val="single" w:sz="4" w:space="0" w:color="auto"/>
              <w:bottom w:val="single" w:sz="4" w:space="0" w:color="auto"/>
              <w:right w:val="single" w:sz="4" w:space="0" w:color="auto"/>
            </w:tcBorders>
            <w:noWrap/>
            <w:vAlign w:val="bottom"/>
            <w:hideMark/>
          </w:tcPr>
          <w:p w14:paraId="1161689C" w14:textId="77777777" w:rsidR="00F71803" w:rsidRPr="00AF492A" w:rsidRDefault="00F71803" w:rsidP="00F430BA">
            <w:pPr>
              <w:spacing w:line="240" w:lineRule="auto"/>
              <w:rPr>
                <w:rFonts w:eastAsia="Times New Roman"/>
                <w:sz w:val="20"/>
                <w:szCs w:val="20"/>
                <w:lang w:eastAsia="lv-LV"/>
              </w:rPr>
            </w:pPr>
          </w:p>
          <w:p w14:paraId="60F6D5A1" w14:textId="77777777" w:rsidR="00F71803" w:rsidRPr="00AF492A" w:rsidRDefault="00F71803" w:rsidP="00F430BA">
            <w:pPr>
              <w:spacing w:line="240" w:lineRule="auto"/>
              <w:jc w:val="both"/>
              <w:rPr>
                <w:rFonts w:eastAsia="Times New Roman"/>
                <w:sz w:val="20"/>
                <w:szCs w:val="20"/>
                <w:lang w:eastAsia="lv-LV"/>
              </w:rPr>
            </w:pPr>
            <w:r w:rsidRPr="00AF492A">
              <w:rPr>
                <w:rFonts w:eastAsia="Times New Roman"/>
                <w:sz w:val="20"/>
                <w:szCs w:val="20"/>
                <w:lang w:eastAsia="lv-LV"/>
              </w:rPr>
              <w:t>Plānotās investīcijas paredz nenozīmīgu ietekmi uz šo vides aspektu elektroenerģijas pārvades un sadales tīklu modernizācijā.</w:t>
            </w:r>
          </w:p>
          <w:p w14:paraId="786E5ABA" w14:textId="77777777" w:rsidR="00F71803" w:rsidRPr="00AF492A" w:rsidRDefault="00F71803" w:rsidP="00F430BA">
            <w:pPr>
              <w:spacing w:line="240" w:lineRule="auto"/>
              <w:jc w:val="both"/>
              <w:rPr>
                <w:rFonts w:eastAsia="Times New Roman"/>
                <w:sz w:val="20"/>
                <w:szCs w:val="20"/>
                <w:lang w:eastAsia="lv-LV"/>
              </w:rPr>
            </w:pPr>
            <w:r w:rsidRPr="00AF492A">
              <w:rPr>
                <w:rFonts w:eastAsia="Times New Roman"/>
                <w:sz w:val="20"/>
                <w:szCs w:val="20"/>
                <w:lang w:eastAsia="lv-LV"/>
              </w:rPr>
              <w:t>Pasākumam paredzama pozitīva ietekme uz šo vides mērķi biometāna infrastruktūras izveidē:</w:t>
            </w:r>
          </w:p>
          <w:p w14:paraId="3C9B7839" w14:textId="77777777" w:rsidR="00F71803" w:rsidRPr="00AF492A" w:rsidRDefault="00F71803" w:rsidP="00AF492A">
            <w:pPr>
              <w:pStyle w:val="ListParagraph"/>
              <w:numPr>
                <w:ilvl w:val="0"/>
                <w:numId w:val="17"/>
              </w:numPr>
              <w:suppressAutoHyphens/>
              <w:autoSpaceDN w:val="0"/>
              <w:spacing w:line="240" w:lineRule="auto"/>
              <w:ind w:left="457"/>
              <w:contextualSpacing w:val="0"/>
              <w:jc w:val="both"/>
              <w:textAlignment w:val="baseline"/>
              <w:rPr>
                <w:rFonts w:eastAsia="Times New Roman" w:cs="Times New Roman"/>
                <w:sz w:val="20"/>
                <w:szCs w:val="20"/>
                <w:lang w:eastAsia="lv-LV"/>
              </w:rPr>
            </w:pPr>
            <w:r w:rsidRPr="00AF492A">
              <w:rPr>
                <w:rFonts w:eastAsia="Times New Roman" w:cs="Times New Roman"/>
                <w:sz w:val="20"/>
                <w:szCs w:val="20"/>
                <w:lang w:eastAsia="lv-LV"/>
              </w:rPr>
              <w:t xml:space="preserve">tā kā pasākuma ietvaros tiks veicināta biometāna izmantošana (tā patēriņš), tā pieprasījums veicinās arī biometāna ražošanas attīstību. Biometāna ražošanai tiek izmantoti atjaunojamie energoresursi - biogāze, kas neizbēgami rodas bioloģisko atkritumu (t.sk., bioloģiski noārdāmo atkritumu) sadalīšanās procesā, tāpēc biometāna izmantošanas veicināšana sniegs ieguldījumu atkritumu pārstrādes veicināšanā (saskaņā ar atkritumu hierahijas trešo augstāko līmeni) un aprites ekonomikas principu ieviešanā; </w:t>
            </w:r>
          </w:p>
          <w:p w14:paraId="335FF6DA" w14:textId="77777777" w:rsidR="00F71803" w:rsidRPr="00AF492A" w:rsidRDefault="00F71803" w:rsidP="00AF492A">
            <w:pPr>
              <w:pStyle w:val="ListParagraph"/>
              <w:numPr>
                <w:ilvl w:val="0"/>
                <w:numId w:val="17"/>
              </w:numPr>
              <w:suppressAutoHyphens/>
              <w:autoSpaceDN w:val="0"/>
              <w:spacing w:line="240" w:lineRule="auto"/>
              <w:ind w:left="457"/>
              <w:contextualSpacing w:val="0"/>
              <w:jc w:val="both"/>
              <w:textAlignment w:val="baseline"/>
              <w:rPr>
                <w:rFonts w:eastAsia="Times New Roman" w:cs="Times New Roman"/>
                <w:sz w:val="20"/>
                <w:szCs w:val="20"/>
                <w:lang w:eastAsia="lv-LV"/>
              </w:rPr>
            </w:pPr>
            <w:r w:rsidRPr="00AF492A">
              <w:rPr>
                <w:rFonts w:eastAsia="Times New Roman" w:cs="Times New Roman"/>
                <w:sz w:val="20"/>
                <w:szCs w:val="20"/>
                <w:lang w:eastAsia="lv-LV"/>
              </w:rPr>
              <w:t xml:space="preserve">atkritumu un lauksaimniecības atkritumproduktu anaerobās pārstrādes procesā radītās biogāzes bagātināšana līdz biometāna līmenim rada iespēju lietderīgi, saskaņā ar aprites ekonomikas principiem, izmantot radušās gāzes (jo tās, nelietderīgi izmantotas, veido SEG emisijas), kā arī ļauj aizstāt fosilo automašīnu degvielu ar vides un klimata mērķiem atbilstošu risinājumu. </w:t>
            </w:r>
          </w:p>
          <w:p w14:paraId="038DE25D" w14:textId="77777777" w:rsidR="00F71803" w:rsidRPr="00AF492A" w:rsidRDefault="00F71803" w:rsidP="00AF492A">
            <w:pPr>
              <w:pStyle w:val="ListParagraph"/>
              <w:numPr>
                <w:ilvl w:val="0"/>
                <w:numId w:val="17"/>
              </w:numPr>
              <w:suppressAutoHyphens/>
              <w:autoSpaceDN w:val="0"/>
              <w:spacing w:line="240" w:lineRule="auto"/>
              <w:ind w:left="457"/>
              <w:contextualSpacing w:val="0"/>
              <w:jc w:val="both"/>
              <w:textAlignment w:val="baseline"/>
              <w:rPr>
                <w:rFonts w:cs="Times New Roman"/>
                <w:sz w:val="20"/>
                <w:szCs w:val="20"/>
              </w:rPr>
            </w:pPr>
            <w:r w:rsidRPr="00AF492A">
              <w:rPr>
                <w:rFonts w:eastAsia="Times New Roman" w:cs="Times New Roman"/>
                <w:sz w:val="20"/>
                <w:szCs w:val="20"/>
                <w:lang w:eastAsia="lv-LV"/>
              </w:rPr>
              <w:t xml:space="preserve">Šis pasākums dod ieguldījumu aprites ekonomikas pakotnes direktīvu prasību ieviešanā par bioloģiski noārdāmo atkritumu apglabāšanas apjoma samazinājumu, jo nepalielinās atkritumu rašanos, sadedzināšanu vai apglabāšanu, bet gan veicinās efektīvu atkritumu apsaimniekošanas attīstību; </w:t>
            </w:r>
          </w:p>
          <w:p w14:paraId="7531C31A" w14:textId="77777777" w:rsidR="00F71803" w:rsidRPr="00AF492A" w:rsidRDefault="00F71803" w:rsidP="00AF492A">
            <w:pPr>
              <w:pStyle w:val="ListParagraph"/>
              <w:numPr>
                <w:ilvl w:val="0"/>
                <w:numId w:val="17"/>
              </w:numPr>
              <w:suppressAutoHyphens/>
              <w:autoSpaceDN w:val="0"/>
              <w:spacing w:line="240" w:lineRule="auto"/>
              <w:ind w:left="457"/>
              <w:contextualSpacing w:val="0"/>
              <w:jc w:val="both"/>
              <w:textAlignment w:val="baseline"/>
              <w:rPr>
                <w:rFonts w:eastAsia="Times New Roman" w:cs="Times New Roman"/>
                <w:sz w:val="20"/>
                <w:szCs w:val="20"/>
                <w:lang w:eastAsia="lv-LV"/>
              </w:rPr>
            </w:pPr>
            <w:r w:rsidRPr="00AF492A">
              <w:rPr>
                <w:rFonts w:eastAsia="Times New Roman" w:cs="Times New Roman"/>
                <w:sz w:val="20"/>
                <w:szCs w:val="20"/>
                <w:lang w:eastAsia="lv-LV"/>
              </w:rPr>
              <w:lastRenderedPageBreak/>
              <w:t>biometāna izmantošanas attīstība atbilst Latvijas Atkritumu apsaimniekošanas valsts plānam 2021. - 2028. gadam attiecībā uz efektīvu atkritumsaimniecības sektora attīstību un biogāzes lietderīgu izmantošanu;</w:t>
            </w:r>
          </w:p>
          <w:p w14:paraId="1116BAED" w14:textId="77777777" w:rsidR="00F71803" w:rsidRPr="00AF492A" w:rsidRDefault="00F71803" w:rsidP="00AF492A">
            <w:pPr>
              <w:pStyle w:val="ListParagraph"/>
              <w:numPr>
                <w:ilvl w:val="0"/>
                <w:numId w:val="17"/>
              </w:numPr>
              <w:suppressAutoHyphens/>
              <w:autoSpaceDN w:val="0"/>
              <w:spacing w:line="240" w:lineRule="auto"/>
              <w:ind w:left="457"/>
              <w:contextualSpacing w:val="0"/>
              <w:jc w:val="both"/>
              <w:textAlignment w:val="baseline"/>
              <w:rPr>
                <w:rFonts w:cs="Times New Roman"/>
                <w:sz w:val="20"/>
                <w:szCs w:val="20"/>
              </w:rPr>
            </w:pPr>
            <w:r w:rsidRPr="00AF492A">
              <w:rPr>
                <w:rFonts w:eastAsia="Times New Roman" w:cs="Times New Roman"/>
                <w:sz w:val="20"/>
                <w:szCs w:val="20"/>
                <w:lang w:eastAsia="lv-LV"/>
              </w:rPr>
              <w:t>biogāzes ražošanā radušā digestāta  sastāvs ir atkarīgs no izejvielu veida un tehnoloģiskā procesa. Digestāts sastāv no šķidrās un cietās frakcijas. Šķidrā frakcija satur daudz minerālvielu, īpaši slāpekli un kāliju. Kopējais slāpekļa saturs parasti ir robežās no 2 līdz 5 g uz 1000 g digestāta, bet kopējais kālija saturs ir robežās no 3 līdz 5 g uz 1000 g digestāta. Cietā frakcija ir bagāta ar trūdvielām, gaistošajām organiskajām vielām un fosforu. Tā rezultātā digestāts ir uzskatāms par veiksmīgu lauksaimniecībā izmantojamo augsnes bagātinātāju, kas dod augsnei organiskās vielas, kas vitāli nepieciešamas daudziem dažādiem organismiem.</w:t>
            </w:r>
          </w:p>
          <w:p w14:paraId="300DE0F4" w14:textId="77777777" w:rsidR="00F71803" w:rsidRPr="00AF492A" w:rsidRDefault="00F71803" w:rsidP="00F430BA">
            <w:pPr>
              <w:spacing w:line="240" w:lineRule="auto"/>
              <w:rPr>
                <w:rFonts w:eastAsia="Times New Roman"/>
                <w:sz w:val="20"/>
                <w:szCs w:val="20"/>
                <w:lang w:eastAsia="lv-LV"/>
              </w:rPr>
            </w:pPr>
          </w:p>
        </w:tc>
      </w:tr>
      <w:tr w:rsidR="00AF492A" w:rsidRPr="00AF492A" w14:paraId="6F9C57CA" w14:textId="77777777" w:rsidTr="00AF492A">
        <w:trPr>
          <w:trHeight w:val="300"/>
        </w:trPr>
        <w:tc>
          <w:tcPr>
            <w:tcW w:w="5954" w:type="dxa"/>
            <w:tcBorders>
              <w:top w:val="single" w:sz="4" w:space="0" w:color="auto"/>
              <w:left w:val="single" w:sz="4" w:space="0" w:color="auto"/>
              <w:bottom w:val="single" w:sz="4" w:space="0" w:color="auto"/>
              <w:right w:val="single" w:sz="4" w:space="0" w:color="auto"/>
            </w:tcBorders>
            <w:noWrap/>
            <w:vAlign w:val="center"/>
            <w:hideMark/>
          </w:tcPr>
          <w:p w14:paraId="67F7662D" w14:textId="77777777" w:rsidR="00F71803" w:rsidRPr="00AF492A" w:rsidRDefault="00F71803" w:rsidP="00F430BA">
            <w:pPr>
              <w:spacing w:line="240" w:lineRule="auto"/>
              <w:rPr>
                <w:rFonts w:eastAsia="Times New Roman"/>
                <w:b/>
                <w:bCs/>
                <w:sz w:val="20"/>
                <w:szCs w:val="20"/>
                <w:lang w:eastAsia="lv-LV"/>
              </w:rPr>
            </w:pPr>
            <w:r w:rsidRPr="00AF492A">
              <w:rPr>
                <w:rFonts w:eastAsia="Times New Roman"/>
                <w:b/>
                <w:bCs/>
                <w:sz w:val="20"/>
                <w:szCs w:val="20"/>
                <w:lang w:eastAsia="lv-LV"/>
              </w:rPr>
              <w:lastRenderedPageBreak/>
              <w:t>Piesārņojuma novēršana un to kontrole gaisā, ūdenī vai zemē</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1917C2BD" w14:textId="77777777" w:rsidR="00F71803" w:rsidRPr="00AF492A" w:rsidRDefault="00F71803" w:rsidP="00F430BA">
            <w:pPr>
              <w:spacing w:line="240" w:lineRule="auto"/>
              <w:jc w:val="center"/>
              <w:rPr>
                <w:rFonts w:eastAsia="Times New Roman"/>
                <w:b/>
                <w:bCs/>
                <w:sz w:val="20"/>
                <w:szCs w:val="20"/>
                <w:lang w:eastAsia="lv-LV"/>
              </w:rPr>
            </w:pP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3F967FD6" w14:textId="77777777" w:rsidR="00F71803" w:rsidRPr="00AF492A" w:rsidRDefault="00F71803" w:rsidP="00F430BA">
            <w:pPr>
              <w:spacing w:line="240" w:lineRule="auto"/>
              <w:jc w:val="center"/>
              <w:rPr>
                <w:rFonts w:eastAsia="Times New Roman"/>
                <w:b/>
                <w:bCs/>
                <w:sz w:val="20"/>
                <w:szCs w:val="20"/>
                <w:lang w:eastAsia="lv-LV"/>
              </w:rPr>
            </w:pPr>
            <w:r w:rsidRPr="00AF492A">
              <w:rPr>
                <w:rFonts w:eastAsia="Times New Roman"/>
                <w:b/>
                <w:bCs/>
                <w:sz w:val="20"/>
                <w:szCs w:val="20"/>
                <w:lang w:eastAsia="lv-LV"/>
              </w:rPr>
              <w:t>X</w:t>
            </w:r>
          </w:p>
        </w:tc>
        <w:tc>
          <w:tcPr>
            <w:tcW w:w="7462" w:type="dxa"/>
            <w:tcBorders>
              <w:top w:val="single" w:sz="4" w:space="0" w:color="auto"/>
              <w:left w:val="single" w:sz="4" w:space="0" w:color="auto"/>
              <w:bottom w:val="single" w:sz="4" w:space="0" w:color="auto"/>
              <w:right w:val="single" w:sz="4" w:space="0" w:color="auto"/>
            </w:tcBorders>
            <w:noWrap/>
            <w:vAlign w:val="bottom"/>
            <w:hideMark/>
          </w:tcPr>
          <w:p w14:paraId="0BB310E8" w14:textId="77777777" w:rsidR="00F71803" w:rsidRPr="00AF492A" w:rsidRDefault="00F71803" w:rsidP="00F430BA">
            <w:pPr>
              <w:spacing w:before="120" w:after="120" w:line="240" w:lineRule="auto"/>
              <w:jc w:val="both"/>
              <w:rPr>
                <w:rFonts w:eastAsia="Times New Roman"/>
                <w:sz w:val="20"/>
                <w:szCs w:val="20"/>
                <w:lang w:eastAsia="lv-LV"/>
              </w:rPr>
            </w:pPr>
            <w:r w:rsidRPr="00AF492A">
              <w:rPr>
                <w:rFonts w:eastAsia="Times New Roman"/>
                <w:sz w:val="20"/>
                <w:szCs w:val="20"/>
                <w:lang w:eastAsia="lv-LV"/>
              </w:rPr>
              <w:t>Plānotās investīcijas paredz nenozīmīgu ietekmi uz šo vides aspektu elektroenerģijas pārvades un sadales tīklu modernizācijā.</w:t>
            </w:r>
          </w:p>
        </w:tc>
      </w:tr>
      <w:tr w:rsidR="00AF492A" w:rsidRPr="00AF492A" w14:paraId="4F864B3E" w14:textId="77777777" w:rsidTr="00AF492A">
        <w:trPr>
          <w:trHeight w:val="392"/>
        </w:trPr>
        <w:tc>
          <w:tcPr>
            <w:tcW w:w="5954" w:type="dxa"/>
            <w:tcBorders>
              <w:top w:val="single" w:sz="4" w:space="0" w:color="auto"/>
              <w:left w:val="single" w:sz="4" w:space="0" w:color="auto"/>
              <w:bottom w:val="single" w:sz="4" w:space="0" w:color="auto"/>
              <w:right w:val="single" w:sz="4" w:space="0" w:color="auto"/>
            </w:tcBorders>
            <w:noWrap/>
            <w:vAlign w:val="center"/>
            <w:hideMark/>
          </w:tcPr>
          <w:p w14:paraId="5BE0D379" w14:textId="77777777" w:rsidR="00F71803" w:rsidRPr="00AF492A" w:rsidRDefault="00F71803" w:rsidP="00F430BA">
            <w:pPr>
              <w:spacing w:line="240" w:lineRule="auto"/>
              <w:rPr>
                <w:rFonts w:eastAsia="Times New Roman"/>
                <w:b/>
                <w:bCs/>
                <w:sz w:val="20"/>
                <w:szCs w:val="20"/>
                <w:lang w:eastAsia="lv-LV"/>
              </w:rPr>
            </w:pPr>
            <w:r w:rsidRPr="00AF492A">
              <w:rPr>
                <w:rFonts w:eastAsia="Times New Roman"/>
                <w:b/>
                <w:bCs/>
                <w:sz w:val="20"/>
                <w:szCs w:val="20"/>
                <w:lang w:eastAsia="lv-LV"/>
              </w:rPr>
              <w:t>Bioloģiskās daudzveidības un ekosistēmu aizsardzība un atjaunošana</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5B1DA2CB" w14:textId="77777777" w:rsidR="00F71803" w:rsidRPr="00AF492A" w:rsidRDefault="00F71803" w:rsidP="00F430BA">
            <w:pPr>
              <w:spacing w:line="240" w:lineRule="auto"/>
              <w:jc w:val="center"/>
              <w:rPr>
                <w:rFonts w:eastAsia="Times New Roman"/>
                <w:b/>
                <w:bCs/>
                <w:sz w:val="20"/>
                <w:szCs w:val="20"/>
                <w:lang w:eastAsia="lv-LV"/>
              </w:rPr>
            </w:pP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1AFB3DC9" w14:textId="77777777" w:rsidR="00F71803" w:rsidRPr="00AF492A" w:rsidRDefault="00F71803" w:rsidP="00F430BA">
            <w:pPr>
              <w:spacing w:line="240" w:lineRule="auto"/>
              <w:jc w:val="center"/>
              <w:rPr>
                <w:rFonts w:eastAsia="Times New Roman"/>
                <w:b/>
                <w:bCs/>
                <w:sz w:val="20"/>
                <w:szCs w:val="20"/>
                <w:lang w:eastAsia="lv-LV"/>
              </w:rPr>
            </w:pPr>
            <w:r w:rsidRPr="00AF492A">
              <w:rPr>
                <w:rFonts w:eastAsia="Times New Roman"/>
                <w:b/>
                <w:bCs/>
                <w:sz w:val="20"/>
                <w:szCs w:val="20"/>
                <w:lang w:eastAsia="lv-LV"/>
              </w:rPr>
              <w:t>X</w:t>
            </w:r>
          </w:p>
        </w:tc>
        <w:tc>
          <w:tcPr>
            <w:tcW w:w="7462" w:type="dxa"/>
            <w:tcBorders>
              <w:top w:val="single" w:sz="4" w:space="0" w:color="auto"/>
              <w:left w:val="single" w:sz="4" w:space="0" w:color="auto"/>
              <w:bottom w:val="single" w:sz="4" w:space="0" w:color="auto"/>
              <w:right w:val="single" w:sz="4" w:space="0" w:color="auto"/>
            </w:tcBorders>
            <w:vAlign w:val="bottom"/>
            <w:hideMark/>
          </w:tcPr>
          <w:p w14:paraId="337DFB0C" w14:textId="77777777" w:rsidR="00F71803" w:rsidRPr="00AF492A" w:rsidRDefault="00F71803" w:rsidP="00F430BA">
            <w:pPr>
              <w:spacing w:line="240" w:lineRule="auto"/>
              <w:jc w:val="both"/>
              <w:rPr>
                <w:rFonts w:eastAsia="Times New Roman"/>
                <w:sz w:val="20"/>
                <w:szCs w:val="20"/>
                <w:lang w:eastAsia="lv-LV"/>
              </w:rPr>
            </w:pPr>
            <w:r w:rsidRPr="00AF492A">
              <w:rPr>
                <w:rFonts w:eastAsia="Times New Roman"/>
                <w:sz w:val="20"/>
                <w:szCs w:val="20"/>
                <w:lang w:eastAsia="lv-LV"/>
              </w:rPr>
              <w:t>Pasākuma paredzamā ietekme uz bioloģiskās daudzveidības un ekosistēmu aizsardzību ir nebūtiska saistībā ar pasākuma tiešajām un primārajām netiešajam sekām visā tā dzīves ciklā, ņemot vērā tā būtību, un tādējādi tas tiek uzskatīts par atbilstīgu NBK attiecībā uz attiecīgo mērķi. Plānotās investīcijas neparedz tiešu ietekmi uz ES nozīmes sugām un biotopiem un to aizsardzības stāvokli. Taču kopumā samazinoties vides piesārņojumam un ierobežojot klimata pārmaiņas, ir iespējama netieša pozitīva ietekme uz sugām un biotopiem, kā arī ekosistēmām.</w:t>
            </w:r>
          </w:p>
          <w:p w14:paraId="0314C997" w14:textId="77777777" w:rsidR="00F71803" w:rsidRPr="00AF492A" w:rsidRDefault="00F71803" w:rsidP="00F430BA">
            <w:pPr>
              <w:spacing w:line="240" w:lineRule="auto"/>
              <w:jc w:val="center"/>
              <w:rPr>
                <w:rFonts w:eastAsia="Times New Roman"/>
                <w:sz w:val="20"/>
                <w:szCs w:val="20"/>
                <w:lang w:eastAsia="lv-LV"/>
              </w:rPr>
            </w:pPr>
          </w:p>
        </w:tc>
      </w:tr>
    </w:tbl>
    <w:p w14:paraId="6E017BDD" w14:textId="77777777" w:rsidR="00F71803" w:rsidRPr="00AF492A" w:rsidRDefault="00F71803" w:rsidP="00F71803">
      <w:pPr>
        <w:spacing w:line="240" w:lineRule="auto"/>
        <w:rPr>
          <w:rFonts w:eastAsia="Times New Roman"/>
          <w:i/>
          <w:iCs/>
          <w:sz w:val="20"/>
          <w:szCs w:val="20"/>
          <w:lang w:eastAsia="lv-LV"/>
        </w:rPr>
      </w:pPr>
      <w:r w:rsidRPr="00AF492A">
        <w:rPr>
          <w:rFonts w:eastAsia="Times New Roman"/>
          <w:b/>
          <w:bCs/>
          <w:i/>
          <w:iCs/>
          <w:sz w:val="20"/>
          <w:szCs w:val="20"/>
          <w:lang w:eastAsia="lv-LV"/>
        </w:rPr>
        <w:t>Ja atbilde ir “nē”</w:t>
      </w:r>
      <w:r w:rsidRPr="00AF492A">
        <w:rPr>
          <w:rFonts w:eastAsia="Times New Roman"/>
          <w:i/>
          <w:iCs/>
          <w:sz w:val="20"/>
          <w:szCs w:val="20"/>
          <w:lang w:eastAsia="lv-LV"/>
        </w:rPr>
        <w:t xml:space="preserve">, dalībvalstis tiek aicinātas sniegt īsu pamatojumu (kontrolsaraksta 1. daļā), kāpēc attiecībā uz šo vides mērķi nav vajadzīgs padziļināts NBK novērtējums, pamatojoties uz vienu no šādiem gadījumiem: </w:t>
      </w:r>
      <w:r w:rsidRPr="00AF492A">
        <w:rPr>
          <w:rFonts w:eastAsia="Times New Roman"/>
          <w:i/>
          <w:iCs/>
          <w:sz w:val="20"/>
          <w:szCs w:val="20"/>
          <w:lang w:eastAsia="lv-LV"/>
        </w:rPr>
        <w:br/>
      </w:r>
      <w:r w:rsidRPr="00AF492A">
        <w:rPr>
          <w:rFonts w:eastAsia="Times New Roman"/>
          <w:i/>
          <w:iCs/>
          <w:sz w:val="20"/>
          <w:szCs w:val="20"/>
          <w:u w:val="single"/>
          <w:lang w:eastAsia="lv-LV"/>
        </w:rPr>
        <w:t>a. pasākumam nav paredzamas ietekmes uz vides mērķi vai paredzamā ietekme ir nebūtiska</w:t>
      </w:r>
      <w:r w:rsidRPr="00AF492A">
        <w:rPr>
          <w:rFonts w:eastAsia="Times New Roman"/>
          <w:i/>
          <w:iCs/>
          <w:sz w:val="20"/>
          <w:szCs w:val="20"/>
          <w:lang w:eastAsia="lv-LV"/>
        </w:rPr>
        <w:t xml:space="preserve"> saistībā ar pasākuma tiešajām un primārajām netiešajam sekām visā tā dzīves ciklā, ņemot vērā tā būtību, un tādējādi tas tiek uzskatīts par atbilstīgu NBK attiecībā uz attiecīgo mērķi; </w:t>
      </w:r>
      <w:r w:rsidRPr="00AF492A">
        <w:rPr>
          <w:rFonts w:eastAsia="Times New Roman"/>
          <w:i/>
          <w:iCs/>
          <w:sz w:val="20"/>
          <w:szCs w:val="20"/>
          <w:lang w:eastAsia="lv-LV"/>
        </w:rPr>
        <w:br/>
      </w:r>
      <w:r w:rsidRPr="00AF492A">
        <w:rPr>
          <w:rFonts w:eastAsia="Times New Roman"/>
          <w:i/>
          <w:iCs/>
          <w:sz w:val="20"/>
          <w:szCs w:val="20"/>
          <w:u w:val="single"/>
          <w:lang w:eastAsia="lv-LV"/>
        </w:rPr>
        <w:t>b. pasākums ir identificēts par tādu, kas ar koeficientu 100 % atbalsta klimata pārmaiņu mērķi vai vides mērķi</w:t>
      </w:r>
      <w:r w:rsidRPr="00AF492A">
        <w:rPr>
          <w:rFonts w:eastAsia="Times New Roman"/>
          <w:i/>
          <w:iCs/>
          <w:sz w:val="20"/>
          <w:szCs w:val="20"/>
          <w:lang w:eastAsia="lv-LV"/>
        </w:rPr>
        <w:t xml:space="preserve">, un tādējādi tiek uzskatīts par atbilstīgu NBK attiecībā uz attiecīgo mērķi; </w:t>
      </w:r>
      <w:r w:rsidRPr="00AF492A">
        <w:rPr>
          <w:rFonts w:eastAsia="Times New Roman"/>
          <w:i/>
          <w:iCs/>
          <w:sz w:val="20"/>
          <w:szCs w:val="20"/>
          <w:lang w:eastAsia="lv-LV"/>
        </w:rPr>
        <w:br/>
      </w:r>
      <w:r w:rsidRPr="00AF492A">
        <w:rPr>
          <w:rFonts w:eastAsia="Times New Roman"/>
          <w:i/>
          <w:iCs/>
          <w:sz w:val="20"/>
          <w:szCs w:val="20"/>
          <w:u w:val="single"/>
          <w:lang w:eastAsia="lv-LV"/>
        </w:rPr>
        <w:t>c. pasākums saskaņā ar Taksonomijas regulu “būtiski sekmē” vides mērķa sasniegšanu</w:t>
      </w:r>
      <w:r w:rsidRPr="00AF492A">
        <w:rPr>
          <w:rFonts w:eastAsia="Times New Roman"/>
          <w:i/>
          <w:iCs/>
          <w:sz w:val="20"/>
          <w:szCs w:val="20"/>
          <w:lang w:eastAsia="lv-LV"/>
        </w:rPr>
        <w:t xml:space="preserve"> un tādējādi tiek uzskatīts par atbilstīgu NBK attiecībā uz attiecīgo mērķi. </w:t>
      </w:r>
      <w:r w:rsidRPr="00AF492A">
        <w:rPr>
          <w:rFonts w:eastAsia="Times New Roman"/>
          <w:i/>
          <w:iCs/>
          <w:sz w:val="20"/>
          <w:szCs w:val="20"/>
          <w:lang w:eastAsia="lv-LV"/>
        </w:rPr>
        <w:br/>
      </w:r>
      <w:r w:rsidRPr="00AF492A">
        <w:rPr>
          <w:rFonts w:eastAsia="Times New Roman"/>
          <w:b/>
          <w:bCs/>
          <w:i/>
          <w:iCs/>
          <w:sz w:val="20"/>
          <w:szCs w:val="20"/>
          <w:lang w:eastAsia="lv-LV"/>
        </w:rPr>
        <w:t>Ja atbilde ir “jā”</w:t>
      </w:r>
      <w:r w:rsidRPr="00AF492A">
        <w:rPr>
          <w:rFonts w:eastAsia="Times New Roman"/>
          <w:i/>
          <w:iCs/>
          <w:sz w:val="20"/>
          <w:szCs w:val="20"/>
          <w:lang w:eastAsia="lv-LV"/>
        </w:rPr>
        <w:t>, dalībvalstis tiek aicinātas pāriet uz kontrolsaraksta 2. daļu attiecībā uz attiecīgajiem vides mērķiem.</w:t>
      </w:r>
    </w:p>
    <w:p w14:paraId="49F9C52C" w14:textId="77777777" w:rsidR="00F71803" w:rsidRPr="00AF492A" w:rsidRDefault="00F71803" w:rsidP="00F71803">
      <w:pPr>
        <w:spacing w:line="240" w:lineRule="auto"/>
        <w:rPr>
          <w:rFonts w:eastAsia="Times New Roman"/>
          <w:b/>
          <w:bCs/>
          <w:sz w:val="20"/>
          <w:szCs w:val="20"/>
          <w:lang w:eastAsia="lv-LV"/>
        </w:rPr>
      </w:pPr>
    </w:p>
    <w:p w14:paraId="0E0DF471" w14:textId="77777777" w:rsidR="00F71803" w:rsidRPr="00AF492A" w:rsidRDefault="00F71803" w:rsidP="00F71803">
      <w:pPr>
        <w:spacing w:line="240" w:lineRule="auto"/>
        <w:rPr>
          <w:rFonts w:eastAsia="Times New Roman"/>
          <w:b/>
          <w:bCs/>
          <w:sz w:val="20"/>
          <w:szCs w:val="20"/>
          <w:lang w:eastAsia="lv-LV"/>
        </w:rPr>
      </w:pPr>
      <w:r w:rsidRPr="00AF492A">
        <w:rPr>
          <w:rFonts w:eastAsia="Times New Roman"/>
          <w:b/>
          <w:bCs/>
          <w:sz w:val="20"/>
          <w:szCs w:val="20"/>
          <w:lang w:eastAsia="lv-LV"/>
        </w:rPr>
        <w:br w:type="page"/>
      </w:r>
    </w:p>
    <w:p w14:paraId="48674328" w14:textId="77777777" w:rsidR="00F71803" w:rsidRPr="00AF492A" w:rsidRDefault="00F71803" w:rsidP="00F71803">
      <w:pPr>
        <w:spacing w:line="240" w:lineRule="auto"/>
        <w:rPr>
          <w:rFonts w:eastAsia="Times New Roman"/>
          <w:b/>
          <w:bCs/>
          <w:sz w:val="20"/>
          <w:szCs w:val="20"/>
          <w:lang w:eastAsia="lv-LV"/>
        </w:rPr>
      </w:pPr>
      <w:r w:rsidRPr="00AF492A">
        <w:rPr>
          <w:rFonts w:eastAsia="Times New Roman"/>
          <w:b/>
          <w:bCs/>
          <w:sz w:val="20"/>
          <w:szCs w:val="20"/>
          <w:lang w:eastAsia="lv-LV"/>
        </w:rPr>
        <w:lastRenderedPageBreak/>
        <w:t>Novērtējuma 2. daļa</w:t>
      </w:r>
    </w:p>
    <w:tbl>
      <w:tblPr>
        <w:tblW w:w="15259" w:type="dxa"/>
        <w:tblInd w:w="-572" w:type="dxa"/>
        <w:tblCellMar>
          <w:top w:w="15" w:type="dxa"/>
          <w:bottom w:w="15" w:type="dxa"/>
        </w:tblCellMar>
        <w:tblLook w:val="04A0" w:firstRow="1" w:lastRow="0" w:firstColumn="1" w:lastColumn="0" w:noHBand="0" w:noVBand="1"/>
      </w:tblPr>
      <w:tblGrid>
        <w:gridCol w:w="2835"/>
        <w:gridCol w:w="1134"/>
        <w:gridCol w:w="11290"/>
      </w:tblGrid>
      <w:tr w:rsidR="00AF492A" w:rsidRPr="00AF492A" w14:paraId="5C1F584E" w14:textId="77777777" w:rsidTr="00F430BA">
        <w:trPr>
          <w:trHeight w:val="300"/>
        </w:trPr>
        <w:tc>
          <w:tcPr>
            <w:tcW w:w="2835" w:type="dxa"/>
            <w:tcBorders>
              <w:top w:val="single" w:sz="4" w:space="0" w:color="auto"/>
              <w:left w:val="single" w:sz="4" w:space="0" w:color="auto"/>
              <w:bottom w:val="single" w:sz="4" w:space="0" w:color="auto"/>
              <w:right w:val="single" w:sz="4" w:space="0" w:color="auto"/>
            </w:tcBorders>
            <w:shd w:val="clear" w:color="auto" w:fill="DBDBDB" w:themeFill="accent3" w:themeFillTint="66"/>
            <w:noWrap/>
            <w:vAlign w:val="bottom"/>
            <w:hideMark/>
          </w:tcPr>
          <w:p w14:paraId="3C882089" w14:textId="77777777" w:rsidR="00F71803" w:rsidRPr="00AF492A" w:rsidRDefault="00F71803" w:rsidP="00F430BA">
            <w:pPr>
              <w:spacing w:line="240" w:lineRule="auto"/>
              <w:jc w:val="center"/>
              <w:rPr>
                <w:rFonts w:eastAsia="Times New Roman"/>
                <w:b/>
                <w:bCs/>
                <w:sz w:val="20"/>
                <w:szCs w:val="20"/>
                <w:lang w:eastAsia="lv-LV"/>
              </w:rPr>
            </w:pPr>
            <w:r w:rsidRPr="00AF492A">
              <w:rPr>
                <w:rFonts w:eastAsia="Times New Roman"/>
                <w:b/>
                <w:bCs/>
                <w:sz w:val="20"/>
                <w:szCs w:val="20"/>
                <w:lang w:eastAsia="lv-LV"/>
              </w:rPr>
              <w:t xml:space="preserve">Jautājums </w:t>
            </w:r>
          </w:p>
        </w:tc>
        <w:tc>
          <w:tcPr>
            <w:tcW w:w="1134" w:type="dxa"/>
            <w:tcBorders>
              <w:top w:val="single" w:sz="4" w:space="0" w:color="auto"/>
              <w:left w:val="single" w:sz="4" w:space="0" w:color="auto"/>
              <w:bottom w:val="single" w:sz="4" w:space="0" w:color="auto"/>
              <w:right w:val="nil"/>
            </w:tcBorders>
            <w:shd w:val="clear" w:color="auto" w:fill="DBDBDB" w:themeFill="accent3" w:themeFillTint="66"/>
            <w:noWrap/>
            <w:vAlign w:val="center"/>
            <w:hideMark/>
          </w:tcPr>
          <w:p w14:paraId="4D54FACA" w14:textId="77777777" w:rsidR="00F71803" w:rsidRPr="00AF492A" w:rsidRDefault="00F71803" w:rsidP="00F430BA">
            <w:pPr>
              <w:spacing w:line="240" w:lineRule="auto"/>
              <w:jc w:val="center"/>
              <w:rPr>
                <w:rFonts w:eastAsia="Times New Roman"/>
                <w:b/>
                <w:bCs/>
                <w:sz w:val="20"/>
                <w:szCs w:val="20"/>
                <w:lang w:eastAsia="lv-LV"/>
              </w:rPr>
            </w:pPr>
            <w:r w:rsidRPr="00AF492A">
              <w:rPr>
                <w:rFonts w:eastAsia="Times New Roman"/>
                <w:b/>
                <w:bCs/>
                <w:sz w:val="20"/>
                <w:szCs w:val="20"/>
                <w:lang w:eastAsia="lv-LV"/>
              </w:rPr>
              <w:t>NĒ</w:t>
            </w:r>
          </w:p>
        </w:tc>
        <w:tc>
          <w:tcPr>
            <w:tcW w:w="11290" w:type="dxa"/>
            <w:tcBorders>
              <w:top w:val="single" w:sz="4" w:space="0" w:color="auto"/>
              <w:left w:val="single" w:sz="4" w:space="0" w:color="auto"/>
              <w:bottom w:val="nil"/>
              <w:right w:val="single" w:sz="4" w:space="0" w:color="auto"/>
            </w:tcBorders>
            <w:shd w:val="clear" w:color="auto" w:fill="DBDBDB" w:themeFill="accent3" w:themeFillTint="66"/>
            <w:noWrap/>
            <w:vAlign w:val="bottom"/>
            <w:hideMark/>
          </w:tcPr>
          <w:p w14:paraId="5025FB1D" w14:textId="77777777" w:rsidR="00F71803" w:rsidRPr="00AF492A" w:rsidRDefault="00F71803" w:rsidP="00F430BA">
            <w:pPr>
              <w:spacing w:line="240" w:lineRule="auto"/>
              <w:jc w:val="center"/>
              <w:rPr>
                <w:rFonts w:eastAsia="Times New Roman"/>
                <w:b/>
                <w:bCs/>
                <w:sz w:val="20"/>
                <w:szCs w:val="20"/>
                <w:lang w:eastAsia="lv-LV"/>
              </w:rPr>
            </w:pPr>
            <w:r w:rsidRPr="00AF492A">
              <w:rPr>
                <w:rFonts w:eastAsia="Times New Roman"/>
                <w:b/>
                <w:bCs/>
                <w:sz w:val="20"/>
                <w:szCs w:val="20"/>
                <w:lang w:eastAsia="lv-LV"/>
              </w:rPr>
              <w:t xml:space="preserve">Detalizēts izvērtējums </w:t>
            </w:r>
          </w:p>
        </w:tc>
      </w:tr>
      <w:tr w:rsidR="00AF492A" w:rsidRPr="00AF492A" w14:paraId="301AA26D" w14:textId="77777777" w:rsidTr="00F430BA">
        <w:trPr>
          <w:trHeight w:val="826"/>
        </w:trPr>
        <w:tc>
          <w:tcPr>
            <w:tcW w:w="283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98BA132" w14:textId="77777777" w:rsidR="00F71803" w:rsidRPr="00AF492A" w:rsidRDefault="00F71803" w:rsidP="00F430BA">
            <w:pPr>
              <w:spacing w:line="240" w:lineRule="auto"/>
              <w:rPr>
                <w:rFonts w:eastAsia="Times New Roman"/>
                <w:b/>
                <w:bCs/>
                <w:sz w:val="20"/>
                <w:szCs w:val="20"/>
                <w:lang w:eastAsia="lv-LV"/>
              </w:rPr>
            </w:pPr>
            <w:r w:rsidRPr="00AF492A">
              <w:rPr>
                <w:rFonts w:eastAsia="Times New Roman"/>
                <w:b/>
                <w:bCs/>
                <w:sz w:val="20"/>
                <w:szCs w:val="20"/>
                <w:lang w:eastAsia="lv-LV"/>
              </w:rPr>
              <w:t xml:space="preserve">Klimata pārmaiņu mazināšana. </w:t>
            </w:r>
            <w:r w:rsidRPr="00AF492A">
              <w:rPr>
                <w:rFonts w:eastAsia="Times New Roman"/>
                <w:sz w:val="20"/>
                <w:szCs w:val="20"/>
                <w:lang w:eastAsia="lv-LV"/>
              </w:rPr>
              <w:t>Vai paredzams, ka pasākums radīs ievērojamas SEG emisijas?</w:t>
            </w:r>
          </w:p>
        </w:tc>
        <w:tc>
          <w:tcPr>
            <w:tcW w:w="1134" w:type="dxa"/>
            <w:tcBorders>
              <w:top w:val="single" w:sz="4" w:space="0" w:color="auto"/>
              <w:left w:val="single" w:sz="4" w:space="0" w:color="auto"/>
              <w:bottom w:val="single" w:sz="4" w:space="0" w:color="auto"/>
              <w:right w:val="nil"/>
            </w:tcBorders>
            <w:shd w:val="clear" w:color="auto" w:fill="FFFFFF" w:themeFill="background1"/>
            <w:vAlign w:val="center"/>
            <w:hideMark/>
          </w:tcPr>
          <w:p w14:paraId="3CB3D47B" w14:textId="77777777" w:rsidR="00F71803" w:rsidRPr="00AF492A" w:rsidRDefault="00F71803" w:rsidP="00F430BA">
            <w:pPr>
              <w:spacing w:line="240" w:lineRule="auto"/>
              <w:jc w:val="center"/>
              <w:rPr>
                <w:rFonts w:eastAsia="Times New Roman"/>
                <w:b/>
                <w:bCs/>
                <w:sz w:val="20"/>
                <w:szCs w:val="20"/>
                <w:lang w:eastAsia="lv-LV"/>
              </w:rPr>
            </w:pPr>
            <w:r w:rsidRPr="00AF492A">
              <w:rPr>
                <w:rFonts w:eastAsia="Times New Roman"/>
                <w:b/>
                <w:bCs/>
                <w:sz w:val="20"/>
                <w:szCs w:val="20"/>
                <w:lang w:eastAsia="lv-LV"/>
              </w:rPr>
              <w:t>X</w:t>
            </w:r>
          </w:p>
        </w:tc>
        <w:tc>
          <w:tcPr>
            <w:tcW w:w="11290" w:type="dxa"/>
            <w:tcBorders>
              <w:top w:val="single" w:sz="4" w:space="0" w:color="auto"/>
              <w:left w:val="single" w:sz="4" w:space="0" w:color="auto"/>
              <w:bottom w:val="single" w:sz="4" w:space="0" w:color="auto"/>
              <w:right w:val="single" w:sz="4" w:space="0" w:color="auto"/>
            </w:tcBorders>
            <w:hideMark/>
          </w:tcPr>
          <w:p w14:paraId="59EB39F0" w14:textId="77777777" w:rsidR="00F71803" w:rsidRPr="00AF492A" w:rsidRDefault="00F71803" w:rsidP="00AF492A">
            <w:pPr>
              <w:pStyle w:val="ListParagraph"/>
              <w:numPr>
                <w:ilvl w:val="0"/>
                <w:numId w:val="16"/>
              </w:numPr>
              <w:spacing w:after="160" w:line="240" w:lineRule="auto"/>
              <w:jc w:val="both"/>
              <w:rPr>
                <w:rFonts w:eastAsiaTheme="minorEastAsia" w:cs="Times New Roman"/>
                <w:sz w:val="20"/>
                <w:szCs w:val="20"/>
              </w:rPr>
            </w:pPr>
          </w:p>
        </w:tc>
      </w:tr>
      <w:tr w:rsidR="00AF492A" w:rsidRPr="00AF492A" w14:paraId="6F7E3B06" w14:textId="77777777" w:rsidTr="00F430BA">
        <w:trPr>
          <w:trHeight w:val="39"/>
        </w:trPr>
        <w:tc>
          <w:tcPr>
            <w:tcW w:w="283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8D5FB34" w14:textId="77777777" w:rsidR="00F71803" w:rsidRPr="00AF492A" w:rsidRDefault="00F71803" w:rsidP="00F430BA">
            <w:pPr>
              <w:spacing w:line="240" w:lineRule="auto"/>
              <w:rPr>
                <w:rFonts w:eastAsia="Times New Roman"/>
                <w:b/>
                <w:bCs/>
                <w:sz w:val="20"/>
                <w:szCs w:val="20"/>
                <w:lang w:eastAsia="lv-LV"/>
              </w:rPr>
            </w:pPr>
            <w:r w:rsidRPr="00AF492A">
              <w:rPr>
                <w:rFonts w:eastAsia="Times New Roman"/>
                <w:b/>
                <w:bCs/>
                <w:sz w:val="20"/>
                <w:szCs w:val="20"/>
                <w:lang w:eastAsia="lv-LV"/>
              </w:rPr>
              <w:t xml:space="preserve">Pielāgošanās klimata pārmaiņām. </w:t>
            </w:r>
            <w:r w:rsidRPr="00AF492A">
              <w:rPr>
                <w:rFonts w:eastAsia="Times New Roman"/>
                <w:sz w:val="20"/>
                <w:szCs w:val="20"/>
                <w:lang w:eastAsia="lv-LV"/>
              </w:rPr>
              <w:t>Vai paredzams, ka pasākums izraisīs pašreizējā klimata un gaidāmā nākotnes klimata negatīvās ietekmes palielināšanos uz pašu pasākumu vai uz cilvēku, dabu vai aktīviem?</w:t>
            </w:r>
          </w:p>
        </w:tc>
        <w:tc>
          <w:tcPr>
            <w:tcW w:w="1134" w:type="dxa"/>
            <w:tcBorders>
              <w:top w:val="single" w:sz="4" w:space="0" w:color="auto"/>
              <w:left w:val="single" w:sz="4" w:space="0" w:color="auto"/>
              <w:bottom w:val="single" w:sz="4" w:space="0" w:color="auto"/>
              <w:right w:val="nil"/>
            </w:tcBorders>
            <w:shd w:val="clear" w:color="auto" w:fill="FFFFFF" w:themeFill="background1"/>
            <w:vAlign w:val="center"/>
            <w:hideMark/>
          </w:tcPr>
          <w:p w14:paraId="1412B7EF" w14:textId="77777777" w:rsidR="00F71803" w:rsidRPr="00AF492A" w:rsidRDefault="00F71803" w:rsidP="00F430BA">
            <w:pPr>
              <w:spacing w:line="240" w:lineRule="auto"/>
              <w:jc w:val="center"/>
              <w:rPr>
                <w:rFonts w:eastAsia="Times New Roman"/>
                <w:b/>
                <w:bCs/>
                <w:sz w:val="20"/>
                <w:szCs w:val="20"/>
                <w:lang w:eastAsia="lv-LV"/>
              </w:rPr>
            </w:pPr>
            <w:r w:rsidRPr="00AF492A">
              <w:rPr>
                <w:rFonts w:eastAsia="Times New Roman"/>
                <w:b/>
                <w:bCs/>
                <w:sz w:val="20"/>
                <w:szCs w:val="20"/>
                <w:lang w:eastAsia="lv-LV"/>
              </w:rPr>
              <w:t>X</w:t>
            </w:r>
          </w:p>
        </w:tc>
        <w:tc>
          <w:tcPr>
            <w:tcW w:w="11290" w:type="dxa"/>
            <w:tcBorders>
              <w:top w:val="single" w:sz="4" w:space="0" w:color="auto"/>
              <w:left w:val="single" w:sz="4" w:space="0" w:color="auto"/>
              <w:bottom w:val="single" w:sz="4" w:space="0" w:color="auto"/>
              <w:right w:val="single" w:sz="4" w:space="0" w:color="auto"/>
            </w:tcBorders>
            <w:hideMark/>
          </w:tcPr>
          <w:p w14:paraId="2D270E96" w14:textId="77777777" w:rsidR="00F71803" w:rsidRPr="00AF492A" w:rsidRDefault="00F71803" w:rsidP="00F430BA">
            <w:pPr>
              <w:spacing w:line="240" w:lineRule="auto"/>
              <w:jc w:val="both"/>
              <w:rPr>
                <w:rFonts w:eastAsia="Calibri"/>
                <w:sz w:val="20"/>
                <w:szCs w:val="20"/>
              </w:rPr>
            </w:pPr>
            <w:r w:rsidRPr="00AF492A">
              <w:rPr>
                <w:sz w:val="20"/>
                <w:szCs w:val="20"/>
              </w:rPr>
              <w:t xml:space="preserve"> </w:t>
            </w:r>
          </w:p>
          <w:p w14:paraId="4E676443" w14:textId="77777777" w:rsidR="00F71803" w:rsidRPr="00AF492A" w:rsidRDefault="00F71803" w:rsidP="00F430BA">
            <w:pPr>
              <w:spacing w:line="240" w:lineRule="auto"/>
              <w:jc w:val="both"/>
              <w:rPr>
                <w:rFonts w:eastAsia="Times New Roman"/>
                <w:sz w:val="20"/>
                <w:szCs w:val="20"/>
                <w:lang w:eastAsia="lv-LV"/>
              </w:rPr>
            </w:pPr>
          </w:p>
        </w:tc>
      </w:tr>
      <w:tr w:rsidR="00AF492A" w:rsidRPr="00AF492A" w14:paraId="579AA646" w14:textId="77777777" w:rsidTr="00F430BA">
        <w:trPr>
          <w:trHeight w:val="2460"/>
        </w:trPr>
        <w:tc>
          <w:tcPr>
            <w:tcW w:w="283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8AB4978" w14:textId="77777777" w:rsidR="00F71803" w:rsidRPr="00AF492A" w:rsidRDefault="00F71803" w:rsidP="00F430BA">
            <w:pPr>
              <w:spacing w:line="240" w:lineRule="auto"/>
              <w:rPr>
                <w:rFonts w:eastAsia="Times New Roman"/>
                <w:b/>
                <w:bCs/>
                <w:sz w:val="20"/>
                <w:szCs w:val="20"/>
                <w:lang w:eastAsia="lv-LV"/>
              </w:rPr>
            </w:pPr>
            <w:r w:rsidRPr="00AF492A">
              <w:rPr>
                <w:rFonts w:eastAsia="Times New Roman"/>
                <w:b/>
                <w:bCs/>
                <w:sz w:val="20"/>
                <w:szCs w:val="20"/>
                <w:lang w:eastAsia="lv-LV"/>
              </w:rPr>
              <w:t xml:space="preserve">Ilgtspējīga ūdens un jūras resursu izmantošana un aizsardzība. </w:t>
            </w:r>
            <w:r w:rsidRPr="00AF492A">
              <w:rPr>
                <w:rFonts w:eastAsia="Times New Roman"/>
                <w:sz w:val="20"/>
                <w:szCs w:val="20"/>
                <w:lang w:eastAsia="lv-LV"/>
              </w:rPr>
              <w:t>Vai paredzams, ka pasākums kaitēs: (i) ūdensobjektu labam stāvoklim vai to labam ekoloģiskajam potenciālam, ieskaitot virszemes ūdeņus un gruntsūdeņus; vai (ii) jūras ūdeņu labam vides stāvoklim?</w:t>
            </w:r>
          </w:p>
        </w:tc>
        <w:tc>
          <w:tcPr>
            <w:tcW w:w="1134" w:type="dxa"/>
            <w:tcBorders>
              <w:top w:val="single" w:sz="4" w:space="0" w:color="auto"/>
              <w:left w:val="single" w:sz="4" w:space="0" w:color="auto"/>
              <w:bottom w:val="single" w:sz="4" w:space="0" w:color="auto"/>
              <w:right w:val="nil"/>
            </w:tcBorders>
            <w:shd w:val="clear" w:color="auto" w:fill="FFFFFF" w:themeFill="background1"/>
            <w:vAlign w:val="center"/>
            <w:hideMark/>
          </w:tcPr>
          <w:p w14:paraId="3E2E56D6" w14:textId="77777777" w:rsidR="00F71803" w:rsidRPr="00AF492A" w:rsidRDefault="00F71803" w:rsidP="00F430BA">
            <w:pPr>
              <w:spacing w:line="240" w:lineRule="auto"/>
              <w:jc w:val="center"/>
              <w:rPr>
                <w:rFonts w:eastAsia="Times New Roman"/>
                <w:b/>
                <w:bCs/>
                <w:sz w:val="20"/>
                <w:szCs w:val="20"/>
                <w:lang w:eastAsia="lv-LV"/>
              </w:rPr>
            </w:pPr>
            <w:r w:rsidRPr="00AF492A">
              <w:rPr>
                <w:rFonts w:eastAsia="Times New Roman"/>
                <w:b/>
                <w:bCs/>
                <w:sz w:val="20"/>
                <w:szCs w:val="20"/>
                <w:lang w:eastAsia="lv-LV"/>
              </w:rPr>
              <w:t>X</w:t>
            </w:r>
          </w:p>
        </w:tc>
        <w:tc>
          <w:tcPr>
            <w:tcW w:w="11290" w:type="dxa"/>
            <w:tcBorders>
              <w:top w:val="single" w:sz="4" w:space="0" w:color="auto"/>
              <w:left w:val="single" w:sz="4" w:space="0" w:color="auto"/>
              <w:bottom w:val="single" w:sz="4" w:space="0" w:color="auto"/>
              <w:right w:val="single" w:sz="4" w:space="0" w:color="auto"/>
            </w:tcBorders>
            <w:noWrap/>
            <w:hideMark/>
          </w:tcPr>
          <w:p w14:paraId="12C62C35" w14:textId="77777777" w:rsidR="00F71803" w:rsidRPr="00AF492A" w:rsidRDefault="00F71803" w:rsidP="00F430BA">
            <w:pPr>
              <w:spacing w:line="240" w:lineRule="auto"/>
              <w:jc w:val="both"/>
              <w:rPr>
                <w:rFonts w:eastAsia="Times New Roman"/>
                <w:sz w:val="20"/>
                <w:szCs w:val="20"/>
                <w:lang w:eastAsia="lv-LV"/>
              </w:rPr>
            </w:pPr>
            <w:r w:rsidRPr="00AF492A">
              <w:rPr>
                <w:rFonts w:eastAsia="Times New Roman"/>
                <w:sz w:val="20"/>
                <w:szCs w:val="20"/>
                <w:lang w:eastAsia="lv-LV"/>
              </w:rPr>
              <w:t>-</w:t>
            </w:r>
          </w:p>
        </w:tc>
      </w:tr>
      <w:tr w:rsidR="00AF492A" w:rsidRPr="00AF492A" w14:paraId="439B05AC" w14:textId="77777777" w:rsidTr="00F430BA">
        <w:trPr>
          <w:trHeight w:val="3930"/>
        </w:trPr>
        <w:tc>
          <w:tcPr>
            <w:tcW w:w="2835" w:type="dxa"/>
            <w:tcBorders>
              <w:top w:val="single" w:sz="4" w:space="0" w:color="auto"/>
              <w:left w:val="single" w:sz="4" w:space="0" w:color="auto"/>
              <w:bottom w:val="single" w:sz="4" w:space="0" w:color="auto"/>
              <w:right w:val="single" w:sz="4" w:space="0" w:color="auto"/>
            </w:tcBorders>
            <w:hideMark/>
          </w:tcPr>
          <w:p w14:paraId="62E9AE09" w14:textId="77777777" w:rsidR="00F71803" w:rsidRPr="00AF492A" w:rsidRDefault="00F71803" w:rsidP="00F430BA">
            <w:pPr>
              <w:spacing w:line="240" w:lineRule="auto"/>
              <w:rPr>
                <w:rFonts w:eastAsia="Times New Roman"/>
                <w:sz w:val="20"/>
                <w:szCs w:val="20"/>
                <w:lang w:eastAsia="lv-LV"/>
              </w:rPr>
            </w:pPr>
            <w:r w:rsidRPr="00AF492A">
              <w:rPr>
                <w:rFonts w:eastAsia="Times New Roman"/>
                <w:b/>
                <w:bCs/>
                <w:sz w:val="20"/>
                <w:szCs w:val="20"/>
                <w:lang w:eastAsia="lv-LV"/>
              </w:rPr>
              <w:lastRenderedPageBreak/>
              <w:t>Pāreja uz aprites ekonomiku, ieskaitot atkritumu rašanās novēršanu un to reciklēšanu</w:t>
            </w:r>
            <w:r w:rsidRPr="00AF492A">
              <w:rPr>
                <w:rFonts w:eastAsia="Times New Roman"/>
                <w:sz w:val="20"/>
                <w:szCs w:val="20"/>
                <w:lang w:eastAsia="lv-LV"/>
              </w:rPr>
              <w:t>. Vai paredzams, ka pasākums: (i) būtiski palielinās atkritumu rašanos, incinerāciju vai apglabāšanu, izņemot nepārstrādājamu bīstamo atkritumu incinerāciju; vai</w:t>
            </w:r>
            <w:r w:rsidRPr="00AF492A">
              <w:rPr>
                <w:rFonts w:eastAsia="Times New Roman"/>
                <w:sz w:val="20"/>
                <w:szCs w:val="20"/>
                <w:lang w:eastAsia="lv-LV"/>
              </w:rPr>
              <w:br/>
              <w:t>(ii) dabas resursu tiešā vai netiešā izmantošanā jebkurā to aprites cikla posmā radīs būtisku neefektivitāti, kas netiek samazināta līdz minimumam ar atbilstošiem pasākumiem; vai</w:t>
            </w:r>
            <w:r w:rsidRPr="00AF492A">
              <w:rPr>
                <w:rFonts w:eastAsia="Times New Roman"/>
                <w:sz w:val="20"/>
                <w:szCs w:val="20"/>
                <w:lang w:eastAsia="lv-LV"/>
              </w:rPr>
              <w:br/>
              <w:t>(iii) radīs būtisku un ilgtermiņa kaitējumu videi attiecībā uz aprites ekonomiku?</w:t>
            </w:r>
          </w:p>
        </w:tc>
        <w:tc>
          <w:tcPr>
            <w:tcW w:w="1134" w:type="dxa"/>
            <w:tcBorders>
              <w:top w:val="single" w:sz="4" w:space="0" w:color="auto"/>
              <w:left w:val="single" w:sz="4" w:space="0" w:color="auto"/>
              <w:bottom w:val="single" w:sz="4" w:space="0" w:color="auto"/>
              <w:right w:val="nil"/>
            </w:tcBorders>
            <w:vAlign w:val="center"/>
            <w:hideMark/>
          </w:tcPr>
          <w:p w14:paraId="39C66A9C" w14:textId="77777777" w:rsidR="00F71803" w:rsidRPr="00AF492A" w:rsidRDefault="00F71803" w:rsidP="00F430BA">
            <w:pPr>
              <w:spacing w:line="240" w:lineRule="auto"/>
              <w:jc w:val="center"/>
              <w:rPr>
                <w:rFonts w:eastAsia="Times New Roman"/>
                <w:b/>
                <w:bCs/>
                <w:sz w:val="20"/>
                <w:szCs w:val="20"/>
                <w:lang w:eastAsia="lv-LV"/>
              </w:rPr>
            </w:pPr>
            <w:r w:rsidRPr="00AF492A">
              <w:rPr>
                <w:rFonts w:eastAsia="Times New Roman"/>
                <w:b/>
                <w:bCs/>
                <w:sz w:val="20"/>
                <w:szCs w:val="20"/>
                <w:lang w:eastAsia="lv-LV"/>
              </w:rPr>
              <w:t>X</w:t>
            </w:r>
          </w:p>
        </w:tc>
        <w:tc>
          <w:tcPr>
            <w:tcW w:w="11290" w:type="dxa"/>
            <w:tcBorders>
              <w:top w:val="single" w:sz="4" w:space="0" w:color="auto"/>
              <w:left w:val="single" w:sz="4" w:space="0" w:color="auto"/>
              <w:bottom w:val="single" w:sz="4" w:space="0" w:color="auto"/>
              <w:right w:val="single" w:sz="4" w:space="0" w:color="auto"/>
            </w:tcBorders>
            <w:hideMark/>
          </w:tcPr>
          <w:p w14:paraId="0BF4A643" w14:textId="77777777" w:rsidR="00F71803" w:rsidRPr="00AF492A" w:rsidRDefault="00F71803" w:rsidP="00F430BA">
            <w:pPr>
              <w:pStyle w:val="xmsonormal"/>
              <w:jc w:val="both"/>
              <w:rPr>
                <w:rFonts w:ascii="Times New Roman" w:hAnsi="Times New Roman" w:cs="Times New Roman"/>
                <w:sz w:val="20"/>
                <w:szCs w:val="20"/>
              </w:rPr>
            </w:pPr>
            <w:r w:rsidRPr="00AF492A">
              <w:rPr>
                <w:rFonts w:ascii="Times New Roman" w:eastAsia="Times New Roman" w:hAnsi="Times New Roman" w:cs="Times New Roman"/>
                <w:sz w:val="20"/>
                <w:szCs w:val="20"/>
              </w:rPr>
              <w:t>-</w:t>
            </w:r>
          </w:p>
        </w:tc>
      </w:tr>
      <w:tr w:rsidR="00AF492A" w:rsidRPr="00AF492A" w14:paraId="0EC50F39" w14:textId="77777777" w:rsidTr="00F430BA">
        <w:trPr>
          <w:trHeight w:val="1100"/>
        </w:trPr>
        <w:tc>
          <w:tcPr>
            <w:tcW w:w="2835" w:type="dxa"/>
            <w:tcBorders>
              <w:top w:val="single" w:sz="4" w:space="0" w:color="auto"/>
              <w:left w:val="single" w:sz="4" w:space="0" w:color="auto"/>
              <w:bottom w:val="single" w:sz="4" w:space="0" w:color="auto"/>
              <w:right w:val="single" w:sz="4" w:space="0" w:color="auto"/>
            </w:tcBorders>
            <w:hideMark/>
          </w:tcPr>
          <w:p w14:paraId="2D356D34" w14:textId="77777777" w:rsidR="00F71803" w:rsidRPr="00AF492A" w:rsidRDefault="00F71803" w:rsidP="00F430BA">
            <w:pPr>
              <w:spacing w:line="240" w:lineRule="auto"/>
              <w:rPr>
                <w:rFonts w:eastAsia="Times New Roman"/>
                <w:sz w:val="20"/>
                <w:szCs w:val="20"/>
                <w:lang w:eastAsia="lv-LV"/>
              </w:rPr>
            </w:pPr>
            <w:r w:rsidRPr="00AF492A">
              <w:rPr>
                <w:rFonts w:eastAsia="Times New Roman"/>
                <w:b/>
                <w:bCs/>
                <w:sz w:val="20"/>
                <w:szCs w:val="20"/>
                <w:lang w:eastAsia="lv-LV"/>
              </w:rPr>
              <w:t xml:space="preserve">Piesārņojuma novēršana un kontrole. </w:t>
            </w:r>
            <w:r w:rsidRPr="00AF492A">
              <w:rPr>
                <w:rFonts w:eastAsia="Times New Roman"/>
                <w:sz w:val="20"/>
                <w:szCs w:val="20"/>
                <w:lang w:eastAsia="lv-LV"/>
              </w:rPr>
              <w:t>Vai paredzams, ka pasākums ievērojami palielinās piesārņotāju emisijas gaisā, ūdenī vai zemē?</w:t>
            </w:r>
          </w:p>
        </w:tc>
        <w:tc>
          <w:tcPr>
            <w:tcW w:w="1134" w:type="dxa"/>
            <w:tcBorders>
              <w:top w:val="single" w:sz="4" w:space="0" w:color="auto"/>
              <w:left w:val="single" w:sz="4" w:space="0" w:color="auto"/>
              <w:bottom w:val="single" w:sz="4" w:space="0" w:color="auto"/>
              <w:right w:val="nil"/>
            </w:tcBorders>
            <w:vAlign w:val="center"/>
            <w:hideMark/>
          </w:tcPr>
          <w:p w14:paraId="75AB35EF" w14:textId="77777777" w:rsidR="00F71803" w:rsidRPr="00AF492A" w:rsidRDefault="00F71803" w:rsidP="00F430BA">
            <w:pPr>
              <w:spacing w:line="240" w:lineRule="auto"/>
              <w:jc w:val="center"/>
              <w:rPr>
                <w:rFonts w:eastAsia="Times New Roman"/>
                <w:b/>
                <w:bCs/>
                <w:sz w:val="20"/>
                <w:szCs w:val="20"/>
                <w:lang w:eastAsia="lv-LV"/>
              </w:rPr>
            </w:pPr>
            <w:r w:rsidRPr="00AF492A">
              <w:rPr>
                <w:rFonts w:eastAsia="Times New Roman"/>
                <w:b/>
                <w:bCs/>
                <w:sz w:val="20"/>
                <w:szCs w:val="20"/>
                <w:lang w:eastAsia="lv-LV"/>
              </w:rPr>
              <w:t>X</w:t>
            </w:r>
          </w:p>
        </w:tc>
        <w:tc>
          <w:tcPr>
            <w:tcW w:w="11290" w:type="dxa"/>
            <w:tcBorders>
              <w:top w:val="single" w:sz="4" w:space="0" w:color="auto"/>
              <w:left w:val="single" w:sz="4" w:space="0" w:color="auto"/>
              <w:bottom w:val="single" w:sz="4" w:space="0" w:color="auto"/>
              <w:right w:val="single" w:sz="4" w:space="0" w:color="auto"/>
            </w:tcBorders>
            <w:hideMark/>
          </w:tcPr>
          <w:p w14:paraId="44410E0E" w14:textId="77777777" w:rsidR="00F71803" w:rsidRPr="00AF492A" w:rsidRDefault="00F71803" w:rsidP="00F430BA">
            <w:pPr>
              <w:spacing w:before="120" w:line="240" w:lineRule="auto"/>
              <w:jc w:val="both"/>
              <w:rPr>
                <w:rFonts w:eastAsia="Times New Roman"/>
                <w:sz w:val="20"/>
                <w:szCs w:val="20"/>
                <w:lang w:eastAsia="lv-LV"/>
              </w:rPr>
            </w:pPr>
            <w:r w:rsidRPr="00AF492A">
              <w:rPr>
                <w:rFonts w:eastAsia="Times New Roman"/>
                <w:sz w:val="20"/>
                <w:szCs w:val="20"/>
                <w:lang w:eastAsia="lv-LV"/>
              </w:rPr>
              <w:t>-</w:t>
            </w:r>
          </w:p>
        </w:tc>
      </w:tr>
      <w:tr w:rsidR="00AF492A" w:rsidRPr="00AF492A" w14:paraId="6EAE9E2E" w14:textId="77777777" w:rsidTr="00F430BA">
        <w:trPr>
          <w:trHeight w:val="3161"/>
        </w:trPr>
        <w:tc>
          <w:tcPr>
            <w:tcW w:w="2835" w:type="dxa"/>
            <w:tcBorders>
              <w:top w:val="single" w:sz="4" w:space="0" w:color="auto"/>
              <w:left w:val="single" w:sz="4" w:space="0" w:color="auto"/>
              <w:bottom w:val="single" w:sz="4" w:space="0" w:color="auto"/>
              <w:right w:val="single" w:sz="4" w:space="0" w:color="auto"/>
            </w:tcBorders>
            <w:hideMark/>
          </w:tcPr>
          <w:p w14:paraId="38E5B2E8" w14:textId="77777777" w:rsidR="00F71803" w:rsidRPr="00AF492A" w:rsidRDefault="00F71803" w:rsidP="00F430BA">
            <w:pPr>
              <w:spacing w:line="240" w:lineRule="auto"/>
              <w:rPr>
                <w:rFonts w:eastAsia="Times New Roman"/>
                <w:sz w:val="20"/>
                <w:szCs w:val="20"/>
                <w:lang w:eastAsia="lv-LV"/>
              </w:rPr>
            </w:pPr>
            <w:r w:rsidRPr="00AF492A">
              <w:rPr>
                <w:rFonts w:eastAsia="Times New Roman"/>
                <w:b/>
                <w:bCs/>
                <w:sz w:val="20"/>
                <w:szCs w:val="20"/>
                <w:lang w:eastAsia="lv-LV"/>
              </w:rPr>
              <w:lastRenderedPageBreak/>
              <w:t>Bioloģiskās daudzveidības un ekosistēmu aizsardzība un atjaunošana.</w:t>
            </w:r>
            <w:r w:rsidRPr="00AF492A">
              <w:rPr>
                <w:rFonts w:eastAsia="Times New Roman"/>
                <w:sz w:val="20"/>
                <w:szCs w:val="20"/>
                <w:lang w:eastAsia="lv-LV"/>
              </w:rPr>
              <w:t xml:space="preserve"> Vai paredzams, ka pasākums:</w:t>
            </w:r>
            <w:r w:rsidRPr="00AF492A">
              <w:rPr>
                <w:rFonts w:eastAsia="Times New Roman"/>
                <w:sz w:val="20"/>
                <w:szCs w:val="20"/>
                <w:lang w:eastAsia="lv-LV"/>
              </w:rPr>
              <w:br/>
              <w:t>(i) būtiski kaitēs ekosistēmu labam stāvoklim un noturībai; vai (ii) kaitēs dzīvotņu un sugu, tostarp Savienības nozīmes dzīvotņu un sugu, aizsardzības statusam?</w:t>
            </w:r>
          </w:p>
        </w:tc>
        <w:tc>
          <w:tcPr>
            <w:tcW w:w="1134" w:type="dxa"/>
            <w:tcBorders>
              <w:top w:val="single" w:sz="4" w:space="0" w:color="auto"/>
              <w:left w:val="single" w:sz="4" w:space="0" w:color="auto"/>
              <w:bottom w:val="single" w:sz="4" w:space="0" w:color="auto"/>
              <w:right w:val="nil"/>
            </w:tcBorders>
            <w:vAlign w:val="center"/>
            <w:hideMark/>
          </w:tcPr>
          <w:p w14:paraId="5F0D46C5" w14:textId="77777777" w:rsidR="00F71803" w:rsidRPr="00AF492A" w:rsidRDefault="00F71803" w:rsidP="00F430BA">
            <w:pPr>
              <w:spacing w:line="240" w:lineRule="auto"/>
              <w:jc w:val="center"/>
              <w:rPr>
                <w:rFonts w:eastAsia="Times New Roman"/>
                <w:b/>
                <w:bCs/>
                <w:sz w:val="20"/>
                <w:szCs w:val="20"/>
                <w:lang w:eastAsia="lv-LV"/>
              </w:rPr>
            </w:pPr>
            <w:r w:rsidRPr="00AF492A">
              <w:rPr>
                <w:rFonts w:eastAsia="Times New Roman"/>
                <w:b/>
                <w:bCs/>
                <w:sz w:val="20"/>
                <w:szCs w:val="20"/>
                <w:lang w:eastAsia="lv-LV"/>
              </w:rPr>
              <w:t>X</w:t>
            </w:r>
          </w:p>
        </w:tc>
        <w:tc>
          <w:tcPr>
            <w:tcW w:w="11290" w:type="dxa"/>
            <w:tcBorders>
              <w:top w:val="single" w:sz="4" w:space="0" w:color="auto"/>
              <w:left w:val="single" w:sz="4" w:space="0" w:color="auto"/>
              <w:bottom w:val="single" w:sz="4" w:space="0" w:color="auto"/>
              <w:right w:val="single" w:sz="4" w:space="0" w:color="auto"/>
            </w:tcBorders>
            <w:hideMark/>
          </w:tcPr>
          <w:p w14:paraId="1B60E144" w14:textId="77777777" w:rsidR="00F71803" w:rsidRPr="00AF492A" w:rsidRDefault="00F71803" w:rsidP="00F430BA">
            <w:pPr>
              <w:spacing w:after="120" w:line="240" w:lineRule="auto"/>
              <w:jc w:val="both"/>
              <w:rPr>
                <w:rFonts w:eastAsia="Times New Roman"/>
                <w:sz w:val="20"/>
                <w:szCs w:val="20"/>
                <w:lang w:eastAsia="lv-LV"/>
              </w:rPr>
            </w:pPr>
            <w:r w:rsidRPr="00AF492A">
              <w:rPr>
                <w:rFonts w:eastAsia="Times New Roman"/>
                <w:sz w:val="20"/>
                <w:szCs w:val="20"/>
                <w:lang w:eastAsia="lv-LV"/>
              </w:rPr>
              <w:t>-</w:t>
            </w:r>
            <w:r w:rsidRPr="00AF492A">
              <w:rPr>
                <w:sz w:val="20"/>
                <w:szCs w:val="20"/>
              </w:rPr>
              <w:br/>
            </w:r>
            <w:r w:rsidRPr="00AF492A">
              <w:rPr>
                <w:sz w:val="20"/>
                <w:szCs w:val="20"/>
              </w:rPr>
              <w:br/>
            </w:r>
          </w:p>
        </w:tc>
      </w:tr>
    </w:tbl>
    <w:p w14:paraId="3BF7388E" w14:textId="77777777" w:rsidR="00F71803" w:rsidRPr="00AF492A" w:rsidRDefault="00F71803" w:rsidP="00F71803">
      <w:pPr>
        <w:spacing w:line="240" w:lineRule="auto"/>
        <w:rPr>
          <w:sz w:val="22"/>
          <w:szCs w:val="22"/>
        </w:rPr>
      </w:pPr>
    </w:p>
    <w:p w14:paraId="16418484" w14:textId="77777777" w:rsidR="00F71803" w:rsidRPr="00AF492A" w:rsidRDefault="00F71803" w:rsidP="00F71803">
      <w:pPr>
        <w:spacing w:line="240" w:lineRule="auto"/>
        <w:rPr>
          <w:sz w:val="22"/>
          <w:szCs w:val="22"/>
        </w:rPr>
      </w:pPr>
    </w:p>
    <w:p w14:paraId="3B81E837" w14:textId="4784483C" w:rsidR="00F71803" w:rsidRPr="00AF492A" w:rsidRDefault="00F71803" w:rsidP="007044DD">
      <w:pPr>
        <w:shd w:val="clear" w:color="auto" w:fill="5B9BD5" w:themeFill="accent1"/>
        <w:spacing w:line="240" w:lineRule="auto"/>
        <w:jc w:val="both"/>
        <w:rPr>
          <w:b/>
          <w:bCs/>
          <w:sz w:val="22"/>
          <w:szCs w:val="22"/>
        </w:rPr>
      </w:pPr>
      <w:r w:rsidRPr="00AF492A">
        <w:rPr>
          <w:b/>
          <w:bCs/>
          <w:sz w:val="22"/>
          <w:szCs w:val="22"/>
        </w:rPr>
        <w:t>7.1.1.2.i</w:t>
      </w:r>
      <w:bookmarkStart w:id="0" w:name="_Hlk132286576"/>
      <w:r w:rsidRPr="00AF492A">
        <w:rPr>
          <w:b/>
          <w:bCs/>
          <w:sz w:val="22"/>
          <w:szCs w:val="22"/>
        </w:rPr>
        <w:t>.: Atjaunojamo energoresursu iekārtu komponenšu ražošanas un loģistikas kompleksa atbalsta infrastruktūras izveide Rīgas brīvostas teritorijā</w:t>
      </w:r>
      <w:bookmarkEnd w:id="0"/>
    </w:p>
    <w:p w14:paraId="02F0455B" w14:textId="56A167FC" w:rsidR="00AF492A" w:rsidRPr="00AF492A" w:rsidRDefault="00AF492A" w:rsidP="006C5C08">
      <w:pPr>
        <w:rPr>
          <w:sz w:val="22"/>
          <w:szCs w:val="22"/>
        </w:rPr>
      </w:pPr>
    </w:p>
    <w:tbl>
      <w:tblPr>
        <w:tblW w:w="15259" w:type="dxa"/>
        <w:tblInd w:w="-572" w:type="dxa"/>
        <w:tblLayout w:type="fixed"/>
        <w:tblCellMar>
          <w:top w:w="15" w:type="dxa"/>
          <w:bottom w:w="15" w:type="dxa"/>
        </w:tblCellMar>
        <w:tblLook w:val="04A0" w:firstRow="1" w:lastRow="0" w:firstColumn="1" w:lastColumn="0" w:noHBand="0" w:noVBand="1"/>
      </w:tblPr>
      <w:tblGrid>
        <w:gridCol w:w="5954"/>
        <w:gridCol w:w="992"/>
        <w:gridCol w:w="851"/>
        <w:gridCol w:w="7462"/>
      </w:tblGrid>
      <w:tr w:rsidR="00AF492A" w:rsidRPr="00AF492A" w14:paraId="0A3CC1A3" w14:textId="77777777" w:rsidTr="00F430BA">
        <w:trPr>
          <w:trHeight w:val="62"/>
        </w:trPr>
        <w:tc>
          <w:tcPr>
            <w:tcW w:w="5954" w:type="dxa"/>
            <w:tcBorders>
              <w:top w:val="nil"/>
              <w:left w:val="nil"/>
              <w:bottom w:val="nil"/>
              <w:right w:val="nil"/>
            </w:tcBorders>
            <w:noWrap/>
            <w:vAlign w:val="bottom"/>
            <w:hideMark/>
          </w:tcPr>
          <w:p w14:paraId="6C493175" w14:textId="77777777" w:rsidR="00AF492A" w:rsidRPr="00AF492A" w:rsidRDefault="00AF492A" w:rsidP="00F430BA">
            <w:pPr>
              <w:spacing w:line="240" w:lineRule="auto"/>
              <w:rPr>
                <w:rFonts w:eastAsia="Times New Roman"/>
                <w:b/>
                <w:bCs/>
                <w:sz w:val="20"/>
                <w:szCs w:val="20"/>
                <w:lang w:eastAsia="lv-LV"/>
              </w:rPr>
            </w:pPr>
            <w:r w:rsidRPr="00AF492A">
              <w:rPr>
                <w:rFonts w:eastAsia="Times New Roman"/>
                <w:b/>
                <w:bCs/>
                <w:sz w:val="20"/>
                <w:szCs w:val="20"/>
                <w:lang w:eastAsia="lv-LV"/>
              </w:rPr>
              <w:t>Novērtējuma 1. daļa</w:t>
            </w:r>
          </w:p>
        </w:tc>
        <w:tc>
          <w:tcPr>
            <w:tcW w:w="992" w:type="dxa"/>
            <w:tcBorders>
              <w:top w:val="nil"/>
              <w:left w:val="nil"/>
              <w:bottom w:val="nil"/>
              <w:right w:val="nil"/>
            </w:tcBorders>
            <w:noWrap/>
            <w:vAlign w:val="bottom"/>
            <w:hideMark/>
          </w:tcPr>
          <w:p w14:paraId="4EFB4778" w14:textId="77777777" w:rsidR="00AF492A" w:rsidRPr="00AF492A" w:rsidRDefault="00AF492A" w:rsidP="00F430BA">
            <w:pPr>
              <w:spacing w:line="240" w:lineRule="auto"/>
              <w:rPr>
                <w:rFonts w:eastAsia="Times New Roman"/>
                <w:b/>
                <w:bCs/>
                <w:sz w:val="20"/>
                <w:szCs w:val="20"/>
                <w:lang w:eastAsia="lv-LV"/>
              </w:rPr>
            </w:pPr>
          </w:p>
        </w:tc>
        <w:tc>
          <w:tcPr>
            <w:tcW w:w="8313" w:type="dxa"/>
            <w:gridSpan w:val="2"/>
            <w:vAlign w:val="center"/>
          </w:tcPr>
          <w:p w14:paraId="18F1AB13" w14:textId="77777777" w:rsidR="00AF492A" w:rsidRPr="00AF492A" w:rsidRDefault="00AF492A" w:rsidP="00F430BA">
            <w:pPr>
              <w:spacing w:line="240" w:lineRule="auto"/>
              <w:rPr>
                <w:rFonts w:eastAsia="Times New Roman"/>
                <w:i/>
                <w:iCs/>
                <w:sz w:val="20"/>
                <w:szCs w:val="20"/>
                <w:lang w:eastAsia="lv-LV"/>
              </w:rPr>
            </w:pPr>
          </w:p>
        </w:tc>
      </w:tr>
      <w:tr w:rsidR="00AF492A" w:rsidRPr="00AF492A" w14:paraId="00F37906" w14:textId="77777777" w:rsidTr="00F430BA">
        <w:trPr>
          <w:trHeight w:val="600"/>
        </w:trPr>
        <w:tc>
          <w:tcPr>
            <w:tcW w:w="5954"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bottom"/>
            <w:hideMark/>
          </w:tcPr>
          <w:p w14:paraId="57DD3380" w14:textId="77777777" w:rsidR="00AF492A" w:rsidRPr="00AF492A" w:rsidRDefault="00AF492A" w:rsidP="00F430BA">
            <w:pPr>
              <w:spacing w:line="240" w:lineRule="auto"/>
              <w:rPr>
                <w:rFonts w:eastAsia="Times New Roman"/>
                <w:i/>
                <w:iCs/>
                <w:sz w:val="20"/>
                <w:szCs w:val="20"/>
                <w:lang w:eastAsia="lv-LV"/>
              </w:rPr>
            </w:pPr>
            <w:r w:rsidRPr="00AF492A">
              <w:rPr>
                <w:rFonts w:eastAsia="Times New Roman"/>
                <w:i/>
                <w:iCs/>
                <w:sz w:val="20"/>
                <w:szCs w:val="20"/>
                <w:lang w:eastAsia="lv-LV"/>
              </w:rPr>
              <w:t>Norādiet, kuri no turpmāk minētajiem vides mērķiem prasa padziļinātu pasākuma novērtējumu no NBK viedokļa</w:t>
            </w:r>
          </w:p>
        </w:tc>
        <w:tc>
          <w:tcPr>
            <w:tcW w:w="992" w:type="dxa"/>
            <w:tcBorders>
              <w:top w:val="single" w:sz="4" w:space="0" w:color="auto"/>
              <w:left w:val="single" w:sz="4" w:space="0" w:color="auto"/>
              <w:bottom w:val="single" w:sz="4" w:space="0" w:color="auto"/>
              <w:right w:val="single" w:sz="4" w:space="0" w:color="auto"/>
            </w:tcBorders>
            <w:shd w:val="clear" w:color="auto" w:fill="DBDBDB" w:themeFill="accent3" w:themeFillTint="66"/>
            <w:noWrap/>
            <w:vAlign w:val="bottom"/>
            <w:hideMark/>
          </w:tcPr>
          <w:p w14:paraId="5C0D928F" w14:textId="77777777" w:rsidR="00AF492A" w:rsidRPr="00AF492A" w:rsidRDefault="00AF492A" w:rsidP="00F430BA">
            <w:pPr>
              <w:spacing w:line="240" w:lineRule="auto"/>
              <w:jc w:val="center"/>
              <w:rPr>
                <w:rFonts w:eastAsia="Times New Roman"/>
                <w:b/>
                <w:bCs/>
                <w:sz w:val="20"/>
                <w:szCs w:val="20"/>
                <w:lang w:eastAsia="lv-LV"/>
              </w:rPr>
            </w:pPr>
            <w:r w:rsidRPr="00AF492A">
              <w:rPr>
                <w:rFonts w:eastAsia="Times New Roman"/>
                <w:b/>
                <w:bCs/>
                <w:sz w:val="20"/>
                <w:szCs w:val="20"/>
                <w:lang w:eastAsia="lv-LV"/>
              </w:rPr>
              <w:t>JĀ</w:t>
            </w:r>
          </w:p>
        </w:tc>
        <w:tc>
          <w:tcPr>
            <w:tcW w:w="851" w:type="dxa"/>
            <w:tcBorders>
              <w:top w:val="single" w:sz="4" w:space="0" w:color="auto"/>
              <w:left w:val="single" w:sz="4" w:space="0" w:color="auto"/>
              <w:bottom w:val="single" w:sz="4" w:space="0" w:color="auto"/>
              <w:right w:val="single" w:sz="4" w:space="0" w:color="auto"/>
            </w:tcBorders>
            <w:shd w:val="clear" w:color="auto" w:fill="DBDBDB" w:themeFill="accent3" w:themeFillTint="66"/>
            <w:noWrap/>
            <w:vAlign w:val="bottom"/>
            <w:hideMark/>
          </w:tcPr>
          <w:p w14:paraId="0FBC68B8" w14:textId="77777777" w:rsidR="00AF492A" w:rsidRPr="00AF492A" w:rsidRDefault="00AF492A" w:rsidP="00F430BA">
            <w:pPr>
              <w:spacing w:line="240" w:lineRule="auto"/>
              <w:jc w:val="center"/>
              <w:rPr>
                <w:rFonts w:eastAsia="Times New Roman"/>
                <w:b/>
                <w:bCs/>
                <w:sz w:val="20"/>
                <w:szCs w:val="20"/>
                <w:lang w:eastAsia="lv-LV"/>
              </w:rPr>
            </w:pPr>
            <w:r w:rsidRPr="00AF492A">
              <w:rPr>
                <w:rFonts w:eastAsia="Times New Roman"/>
                <w:b/>
                <w:bCs/>
                <w:sz w:val="20"/>
                <w:szCs w:val="20"/>
                <w:lang w:eastAsia="lv-LV"/>
              </w:rPr>
              <w:t>NĒ</w:t>
            </w:r>
          </w:p>
        </w:tc>
        <w:tc>
          <w:tcPr>
            <w:tcW w:w="7462" w:type="dxa"/>
            <w:tcBorders>
              <w:top w:val="single" w:sz="4" w:space="0" w:color="auto"/>
              <w:left w:val="single" w:sz="4" w:space="0" w:color="auto"/>
              <w:bottom w:val="single" w:sz="4" w:space="0" w:color="auto"/>
              <w:right w:val="single" w:sz="4" w:space="0" w:color="auto"/>
            </w:tcBorders>
            <w:shd w:val="clear" w:color="auto" w:fill="DBDBDB" w:themeFill="accent3" w:themeFillTint="66"/>
            <w:noWrap/>
            <w:vAlign w:val="bottom"/>
            <w:hideMark/>
          </w:tcPr>
          <w:p w14:paraId="4A0A1C7B" w14:textId="77777777" w:rsidR="00AF492A" w:rsidRPr="00AF492A" w:rsidRDefault="00AF492A" w:rsidP="00F430BA">
            <w:pPr>
              <w:spacing w:line="240" w:lineRule="auto"/>
              <w:jc w:val="center"/>
              <w:rPr>
                <w:rFonts w:eastAsia="Times New Roman"/>
                <w:b/>
                <w:bCs/>
                <w:sz w:val="20"/>
                <w:szCs w:val="20"/>
                <w:lang w:eastAsia="lv-LV"/>
              </w:rPr>
            </w:pPr>
            <w:r w:rsidRPr="00AF492A">
              <w:rPr>
                <w:rFonts w:eastAsia="Times New Roman"/>
                <w:b/>
                <w:bCs/>
                <w:sz w:val="20"/>
                <w:szCs w:val="20"/>
                <w:lang w:eastAsia="lv-LV"/>
              </w:rPr>
              <w:t>Pamatojums, ja novērtējums ir "NĒ"</w:t>
            </w:r>
          </w:p>
        </w:tc>
      </w:tr>
      <w:tr w:rsidR="00AF492A" w:rsidRPr="00AF492A" w14:paraId="5893F9BA" w14:textId="77777777" w:rsidTr="00F430BA">
        <w:trPr>
          <w:trHeight w:val="300"/>
        </w:trPr>
        <w:tc>
          <w:tcPr>
            <w:tcW w:w="5954" w:type="dxa"/>
            <w:tcBorders>
              <w:top w:val="single" w:sz="4" w:space="0" w:color="auto"/>
              <w:left w:val="single" w:sz="4" w:space="0" w:color="auto"/>
              <w:bottom w:val="single" w:sz="4" w:space="0" w:color="auto"/>
              <w:right w:val="single" w:sz="4" w:space="0" w:color="auto"/>
            </w:tcBorders>
            <w:noWrap/>
            <w:vAlign w:val="center"/>
            <w:hideMark/>
          </w:tcPr>
          <w:p w14:paraId="17768298" w14:textId="77777777" w:rsidR="00AF492A" w:rsidRPr="00AF492A" w:rsidRDefault="00AF492A" w:rsidP="00F430BA">
            <w:pPr>
              <w:spacing w:line="240" w:lineRule="auto"/>
              <w:rPr>
                <w:rFonts w:eastAsia="Times New Roman"/>
                <w:b/>
                <w:bCs/>
                <w:sz w:val="20"/>
                <w:szCs w:val="20"/>
                <w:lang w:eastAsia="lv-LV"/>
              </w:rPr>
            </w:pPr>
            <w:r w:rsidRPr="00AF492A">
              <w:rPr>
                <w:rFonts w:eastAsia="Times New Roman"/>
                <w:b/>
                <w:bCs/>
                <w:sz w:val="20"/>
                <w:szCs w:val="20"/>
                <w:lang w:eastAsia="lv-LV"/>
              </w:rPr>
              <w:t xml:space="preserve">Klimata pārmaiņu mazināšana </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387CC987" w14:textId="77777777" w:rsidR="00AF492A" w:rsidRPr="00AF492A" w:rsidRDefault="00AF492A" w:rsidP="00F430BA">
            <w:pPr>
              <w:spacing w:line="240" w:lineRule="auto"/>
              <w:jc w:val="center"/>
              <w:rPr>
                <w:rFonts w:eastAsia="Times New Roman"/>
                <w:b/>
                <w:bCs/>
                <w:sz w:val="20"/>
                <w:szCs w:val="20"/>
                <w:lang w:eastAsia="lv-LV"/>
              </w:rPr>
            </w:pPr>
            <w:r w:rsidRPr="00AF492A">
              <w:rPr>
                <w:rFonts w:eastAsia="Times New Roman"/>
                <w:b/>
                <w:bCs/>
                <w:sz w:val="20"/>
                <w:szCs w:val="20"/>
                <w:lang w:eastAsia="lv-LV"/>
              </w:rPr>
              <w:t>X</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264C09E3" w14:textId="77777777" w:rsidR="00AF492A" w:rsidRPr="00AF492A" w:rsidRDefault="00AF492A" w:rsidP="00F430BA">
            <w:pPr>
              <w:spacing w:line="240" w:lineRule="auto"/>
              <w:jc w:val="center"/>
              <w:rPr>
                <w:rFonts w:eastAsia="Times New Roman"/>
                <w:b/>
                <w:bCs/>
                <w:sz w:val="20"/>
                <w:szCs w:val="20"/>
                <w:lang w:eastAsia="lv-LV"/>
              </w:rPr>
            </w:pPr>
          </w:p>
        </w:tc>
        <w:tc>
          <w:tcPr>
            <w:tcW w:w="7462" w:type="dxa"/>
            <w:tcBorders>
              <w:top w:val="single" w:sz="4" w:space="0" w:color="auto"/>
              <w:left w:val="single" w:sz="4" w:space="0" w:color="auto"/>
              <w:bottom w:val="single" w:sz="4" w:space="0" w:color="auto"/>
              <w:right w:val="single" w:sz="4" w:space="0" w:color="auto"/>
            </w:tcBorders>
            <w:noWrap/>
            <w:vAlign w:val="bottom"/>
          </w:tcPr>
          <w:p w14:paraId="4E241059" w14:textId="77777777" w:rsidR="00AF492A" w:rsidRPr="00AF492A" w:rsidRDefault="00AF492A" w:rsidP="00F430BA">
            <w:pPr>
              <w:spacing w:line="240" w:lineRule="auto"/>
              <w:jc w:val="center"/>
              <w:rPr>
                <w:rFonts w:eastAsia="Times New Roman"/>
                <w:sz w:val="20"/>
                <w:szCs w:val="20"/>
                <w:lang w:eastAsia="lv-LV"/>
              </w:rPr>
            </w:pPr>
          </w:p>
        </w:tc>
      </w:tr>
      <w:tr w:rsidR="00AF492A" w:rsidRPr="00AF492A" w14:paraId="060DF3CA" w14:textId="77777777" w:rsidTr="00F430BA">
        <w:trPr>
          <w:trHeight w:val="300"/>
        </w:trPr>
        <w:tc>
          <w:tcPr>
            <w:tcW w:w="5954" w:type="dxa"/>
            <w:tcBorders>
              <w:top w:val="single" w:sz="4" w:space="0" w:color="auto"/>
              <w:left w:val="single" w:sz="4" w:space="0" w:color="auto"/>
              <w:bottom w:val="single" w:sz="4" w:space="0" w:color="auto"/>
              <w:right w:val="single" w:sz="4" w:space="0" w:color="auto"/>
            </w:tcBorders>
            <w:noWrap/>
            <w:vAlign w:val="center"/>
            <w:hideMark/>
          </w:tcPr>
          <w:p w14:paraId="3FE034C7" w14:textId="77777777" w:rsidR="00AF492A" w:rsidRPr="00AF492A" w:rsidRDefault="00AF492A" w:rsidP="00F430BA">
            <w:pPr>
              <w:spacing w:line="240" w:lineRule="auto"/>
              <w:rPr>
                <w:rFonts w:eastAsia="Times New Roman"/>
                <w:b/>
                <w:bCs/>
                <w:sz w:val="20"/>
                <w:szCs w:val="20"/>
                <w:lang w:eastAsia="lv-LV"/>
              </w:rPr>
            </w:pPr>
            <w:r w:rsidRPr="00AF492A">
              <w:rPr>
                <w:rFonts w:eastAsia="Times New Roman"/>
                <w:b/>
                <w:bCs/>
                <w:sz w:val="20"/>
                <w:szCs w:val="20"/>
                <w:lang w:eastAsia="lv-LV"/>
              </w:rPr>
              <w:t>Pielāgošanas klimata pārmaiņām</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175598D4" w14:textId="77777777" w:rsidR="00AF492A" w:rsidRPr="00AF492A" w:rsidRDefault="00AF492A" w:rsidP="00F430BA">
            <w:pPr>
              <w:spacing w:line="240" w:lineRule="auto"/>
              <w:jc w:val="center"/>
              <w:rPr>
                <w:rFonts w:eastAsia="Times New Roman"/>
                <w:b/>
                <w:bCs/>
                <w:sz w:val="20"/>
                <w:szCs w:val="20"/>
                <w:lang w:eastAsia="lv-LV"/>
              </w:rPr>
            </w:pP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49D4AB05" w14:textId="77777777" w:rsidR="00AF492A" w:rsidRPr="00AF492A" w:rsidRDefault="00AF492A" w:rsidP="00F430BA">
            <w:pPr>
              <w:spacing w:line="240" w:lineRule="auto"/>
              <w:jc w:val="center"/>
              <w:rPr>
                <w:rFonts w:eastAsia="Times New Roman"/>
                <w:b/>
                <w:bCs/>
                <w:sz w:val="20"/>
                <w:szCs w:val="20"/>
                <w:lang w:eastAsia="lv-LV"/>
              </w:rPr>
            </w:pPr>
            <w:r w:rsidRPr="00AF492A">
              <w:rPr>
                <w:rFonts w:eastAsia="Times New Roman"/>
                <w:b/>
                <w:bCs/>
                <w:sz w:val="20"/>
                <w:szCs w:val="20"/>
                <w:lang w:eastAsia="lv-LV"/>
              </w:rPr>
              <w:t>X</w:t>
            </w:r>
          </w:p>
        </w:tc>
        <w:tc>
          <w:tcPr>
            <w:tcW w:w="7462" w:type="dxa"/>
            <w:tcBorders>
              <w:top w:val="single" w:sz="4" w:space="0" w:color="auto"/>
              <w:left w:val="single" w:sz="4" w:space="0" w:color="auto"/>
              <w:bottom w:val="single" w:sz="4" w:space="0" w:color="auto"/>
              <w:right w:val="single" w:sz="4" w:space="0" w:color="auto"/>
            </w:tcBorders>
            <w:noWrap/>
            <w:vAlign w:val="bottom"/>
            <w:hideMark/>
          </w:tcPr>
          <w:p w14:paraId="7EB1CCE2" w14:textId="77777777" w:rsidR="00AF492A" w:rsidRPr="00AF492A" w:rsidRDefault="00AF492A" w:rsidP="00F430BA">
            <w:pPr>
              <w:spacing w:line="240" w:lineRule="auto"/>
              <w:jc w:val="center"/>
              <w:rPr>
                <w:rFonts w:eastAsia="Times New Roman"/>
                <w:sz w:val="20"/>
                <w:szCs w:val="20"/>
                <w:lang w:eastAsia="lv-LV"/>
              </w:rPr>
            </w:pPr>
            <w:r w:rsidRPr="00AF492A">
              <w:rPr>
                <w:rFonts w:eastAsia="Times New Roman"/>
                <w:sz w:val="20"/>
                <w:szCs w:val="20"/>
                <w:lang w:eastAsia="lv-LV"/>
              </w:rPr>
              <w:t>Projekta mērķis ir veicināt ES klimata mērķu sasniegšanu un pielāgošanos klimata pārmaiņām attīstot atkrastes vēja parkus.</w:t>
            </w:r>
          </w:p>
        </w:tc>
      </w:tr>
      <w:tr w:rsidR="00AF492A" w:rsidRPr="00AF492A" w14:paraId="10613A5C" w14:textId="77777777" w:rsidTr="00F430BA">
        <w:trPr>
          <w:trHeight w:val="260"/>
        </w:trPr>
        <w:tc>
          <w:tcPr>
            <w:tcW w:w="5954" w:type="dxa"/>
            <w:tcBorders>
              <w:top w:val="single" w:sz="4" w:space="0" w:color="auto"/>
              <w:left w:val="single" w:sz="4" w:space="0" w:color="auto"/>
              <w:bottom w:val="single" w:sz="4" w:space="0" w:color="auto"/>
              <w:right w:val="single" w:sz="4" w:space="0" w:color="auto"/>
            </w:tcBorders>
            <w:noWrap/>
            <w:vAlign w:val="center"/>
            <w:hideMark/>
          </w:tcPr>
          <w:p w14:paraId="604E3F42" w14:textId="77777777" w:rsidR="00AF492A" w:rsidRPr="00AF492A" w:rsidRDefault="00AF492A" w:rsidP="00F430BA">
            <w:pPr>
              <w:spacing w:line="240" w:lineRule="auto"/>
              <w:rPr>
                <w:rFonts w:eastAsia="Times New Roman"/>
                <w:b/>
                <w:bCs/>
                <w:sz w:val="20"/>
                <w:szCs w:val="20"/>
                <w:lang w:eastAsia="lv-LV"/>
              </w:rPr>
            </w:pPr>
            <w:r w:rsidRPr="00AF492A">
              <w:rPr>
                <w:rFonts w:eastAsia="Times New Roman"/>
                <w:b/>
                <w:bCs/>
                <w:sz w:val="20"/>
                <w:szCs w:val="20"/>
                <w:lang w:eastAsia="lv-LV"/>
              </w:rPr>
              <w:t>Ūdens un jūras resursu ilgtspējīga izmantošana un aizsardzība</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34DDADA1" w14:textId="77777777" w:rsidR="00AF492A" w:rsidRPr="00AF492A" w:rsidRDefault="00AF492A" w:rsidP="00F430BA">
            <w:pPr>
              <w:spacing w:line="240" w:lineRule="auto"/>
              <w:jc w:val="center"/>
              <w:rPr>
                <w:rFonts w:eastAsia="Times New Roman"/>
                <w:b/>
                <w:bCs/>
                <w:sz w:val="20"/>
                <w:szCs w:val="20"/>
                <w:lang w:eastAsia="lv-LV"/>
              </w:rPr>
            </w:pPr>
            <w:r w:rsidRPr="00AF492A">
              <w:rPr>
                <w:rFonts w:eastAsia="Times New Roman"/>
                <w:b/>
                <w:bCs/>
                <w:sz w:val="20"/>
                <w:szCs w:val="20"/>
                <w:lang w:eastAsia="lv-LV"/>
              </w:rPr>
              <w:t>X</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375ACD7C" w14:textId="77777777" w:rsidR="00AF492A" w:rsidRPr="00AF492A" w:rsidRDefault="00AF492A" w:rsidP="00F430BA">
            <w:pPr>
              <w:spacing w:line="240" w:lineRule="auto"/>
              <w:jc w:val="center"/>
              <w:rPr>
                <w:rFonts w:eastAsia="Times New Roman"/>
                <w:b/>
                <w:bCs/>
                <w:sz w:val="20"/>
                <w:szCs w:val="20"/>
                <w:lang w:eastAsia="lv-LV"/>
              </w:rPr>
            </w:pPr>
          </w:p>
        </w:tc>
        <w:tc>
          <w:tcPr>
            <w:tcW w:w="7462" w:type="dxa"/>
            <w:tcBorders>
              <w:top w:val="single" w:sz="4" w:space="0" w:color="auto"/>
              <w:left w:val="single" w:sz="4" w:space="0" w:color="auto"/>
              <w:bottom w:val="single" w:sz="4" w:space="0" w:color="auto"/>
              <w:right w:val="single" w:sz="4" w:space="0" w:color="auto"/>
            </w:tcBorders>
            <w:noWrap/>
            <w:vAlign w:val="bottom"/>
            <w:hideMark/>
          </w:tcPr>
          <w:p w14:paraId="3189D947" w14:textId="77777777" w:rsidR="00AF492A" w:rsidRPr="00AF492A" w:rsidRDefault="00AF492A" w:rsidP="00F430BA">
            <w:pPr>
              <w:spacing w:line="240" w:lineRule="auto"/>
              <w:jc w:val="center"/>
              <w:rPr>
                <w:rFonts w:eastAsia="Times New Roman"/>
                <w:sz w:val="20"/>
                <w:szCs w:val="20"/>
                <w:lang w:eastAsia="lv-LV"/>
              </w:rPr>
            </w:pPr>
          </w:p>
        </w:tc>
      </w:tr>
      <w:tr w:rsidR="00AF492A" w:rsidRPr="00AF492A" w14:paraId="191A2930" w14:textId="77777777" w:rsidTr="00F430BA">
        <w:trPr>
          <w:trHeight w:val="600"/>
        </w:trPr>
        <w:tc>
          <w:tcPr>
            <w:tcW w:w="5954" w:type="dxa"/>
            <w:tcBorders>
              <w:top w:val="single" w:sz="4" w:space="0" w:color="auto"/>
              <w:left w:val="single" w:sz="4" w:space="0" w:color="auto"/>
              <w:bottom w:val="single" w:sz="4" w:space="0" w:color="auto"/>
              <w:right w:val="single" w:sz="4" w:space="0" w:color="auto"/>
            </w:tcBorders>
            <w:noWrap/>
            <w:vAlign w:val="center"/>
            <w:hideMark/>
          </w:tcPr>
          <w:p w14:paraId="7D088C6C" w14:textId="77777777" w:rsidR="00AF492A" w:rsidRPr="00AF492A" w:rsidRDefault="00AF492A" w:rsidP="00F430BA">
            <w:pPr>
              <w:spacing w:line="240" w:lineRule="auto"/>
              <w:rPr>
                <w:rFonts w:eastAsia="Times New Roman"/>
                <w:b/>
                <w:bCs/>
                <w:sz w:val="20"/>
                <w:szCs w:val="20"/>
                <w:lang w:eastAsia="lv-LV"/>
              </w:rPr>
            </w:pPr>
            <w:r w:rsidRPr="00AF492A">
              <w:rPr>
                <w:rFonts w:eastAsia="Times New Roman"/>
                <w:b/>
                <w:bCs/>
                <w:sz w:val="20"/>
                <w:szCs w:val="20"/>
                <w:lang w:eastAsia="lv-LV"/>
              </w:rPr>
              <w:t>Aprites ekonomika, tostarp atkritumu rašanās novēršana un pārstrāde</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4C00037E" w14:textId="77777777" w:rsidR="00AF492A" w:rsidRPr="00AF492A" w:rsidRDefault="00AF492A" w:rsidP="00F430BA">
            <w:pPr>
              <w:spacing w:line="240" w:lineRule="auto"/>
              <w:jc w:val="center"/>
              <w:rPr>
                <w:rFonts w:eastAsia="Times New Roman"/>
                <w:b/>
                <w:bCs/>
                <w:sz w:val="20"/>
                <w:szCs w:val="20"/>
                <w:lang w:eastAsia="lv-LV"/>
              </w:rPr>
            </w:pP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3792E725" w14:textId="77777777" w:rsidR="00AF492A" w:rsidRPr="00AF492A" w:rsidRDefault="00AF492A" w:rsidP="00F430BA">
            <w:pPr>
              <w:spacing w:line="240" w:lineRule="auto"/>
              <w:jc w:val="center"/>
              <w:rPr>
                <w:rFonts w:eastAsia="Times New Roman"/>
                <w:b/>
                <w:bCs/>
                <w:sz w:val="20"/>
                <w:szCs w:val="20"/>
                <w:lang w:eastAsia="lv-LV"/>
              </w:rPr>
            </w:pPr>
            <w:r w:rsidRPr="00AF492A">
              <w:rPr>
                <w:rFonts w:eastAsia="Times New Roman"/>
                <w:b/>
                <w:bCs/>
                <w:sz w:val="20"/>
                <w:szCs w:val="20"/>
                <w:lang w:eastAsia="lv-LV"/>
              </w:rPr>
              <w:t>X</w:t>
            </w:r>
          </w:p>
        </w:tc>
        <w:tc>
          <w:tcPr>
            <w:tcW w:w="7462" w:type="dxa"/>
            <w:tcBorders>
              <w:top w:val="single" w:sz="4" w:space="0" w:color="auto"/>
              <w:left w:val="single" w:sz="4" w:space="0" w:color="auto"/>
              <w:bottom w:val="single" w:sz="4" w:space="0" w:color="auto"/>
              <w:right w:val="single" w:sz="4" w:space="0" w:color="auto"/>
            </w:tcBorders>
            <w:noWrap/>
            <w:vAlign w:val="bottom"/>
            <w:hideMark/>
          </w:tcPr>
          <w:p w14:paraId="19BA3F46" w14:textId="77777777" w:rsidR="00AF492A" w:rsidRPr="00AF492A" w:rsidRDefault="00AF492A" w:rsidP="00F430BA">
            <w:pPr>
              <w:spacing w:line="240" w:lineRule="auto"/>
              <w:jc w:val="center"/>
              <w:rPr>
                <w:rFonts w:eastAsia="Times New Roman"/>
                <w:sz w:val="20"/>
                <w:szCs w:val="20"/>
                <w:lang w:eastAsia="lv-LV"/>
              </w:rPr>
            </w:pPr>
            <w:r w:rsidRPr="00AF492A">
              <w:rPr>
                <w:rFonts w:eastAsia="Times New Roman"/>
                <w:sz w:val="20"/>
                <w:szCs w:val="20"/>
                <w:lang w:eastAsia="lv-LV"/>
              </w:rPr>
              <w:t>Atbilstoši nozares praksei, vēja parku komponenšu ražošanā ir samazināta atkritumu rašanās, tiek veikta atkritumu šķirošana un tālāka pārstrāde, kā arī nodrošināts to rašanās risku monitorings un novēršana,</w:t>
            </w:r>
          </w:p>
        </w:tc>
      </w:tr>
      <w:tr w:rsidR="00AF492A" w:rsidRPr="00AF492A" w14:paraId="0240FC38" w14:textId="77777777" w:rsidTr="00F430BA">
        <w:trPr>
          <w:trHeight w:val="300"/>
        </w:trPr>
        <w:tc>
          <w:tcPr>
            <w:tcW w:w="5954" w:type="dxa"/>
            <w:tcBorders>
              <w:top w:val="single" w:sz="4" w:space="0" w:color="auto"/>
              <w:left w:val="single" w:sz="4" w:space="0" w:color="auto"/>
              <w:bottom w:val="single" w:sz="4" w:space="0" w:color="auto"/>
              <w:right w:val="single" w:sz="4" w:space="0" w:color="auto"/>
            </w:tcBorders>
            <w:noWrap/>
            <w:vAlign w:val="center"/>
            <w:hideMark/>
          </w:tcPr>
          <w:p w14:paraId="1BAAD83A" w14:textId="77777777" w:rsidR="00AF492A" w:rsidRPr="00AF492A" w:rsidRDefault="00AF492A" w:rsidP="00F430BA">
            <w:pPr>
              <w:spacing w:line="240" w:lineRule="auto"/>
              <w:rPr>
                <w:rFonts w:eastAsia="Times New Roman"/>
                <w:b/>
                <w:bCs/>
                <w:sz w:val="20"/>
                <w:szCs w:val="20"/>
                <w:lang w:eastAsia="lv-LV"/>
              </w:rPr>
            </w:pPr>
            <w:r w:rsidRPr="00AF492A">
              <w:rPr>
                <w:rFonts w:eastAsia="Times New Roman"/>
                <w:b/>
                <w:bCs/>
                <w:sz w:val="20"/>
                <w:szCs w:val="20"/>
                <w:lang w:eastAsia="lv-LV"/>
              </w:rPr>
              <w:t>Piesārņojuma novēršana un to kontrole gaisā, ūdenī vai zemē</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0435EEFB" w14:textId="77777777" w:rsidR="00AF492A" w:rsidRPr="00AF492A" w:rsidRDefault="00AF492A" w:rsidP="00F430BA">
            <w:pPr>
              <w:spacing w:line="240" w:lineRule="auto"/>
              <w:jc w:val="center"/>
              <w:rPr>
                <w:rFonts w:eastAsia="Times New Roman"/>
                <w:b/>
                <w:bCs/>
                <w:sz w:val="20"/>
                <w:szCs w:val="20"/>
                <w:lang w:eastAsia="lv-LV"/>
              </w:rPr>
            </w:pP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241DD8B8" w14:textId="77777777" w:rsidR="00AF492A" w:rsidRPr="00AF492A" w:rsidRDefault="00AF492A" w:rsidP="00F430BA">
            <w:pPr>
              <w:spacing w:line="240" w:lineRule="auto"/>
              <w:jc w:val="center"/>
              <w:rPr>
                <w:rFonts w:eastAsia="Times New Roman"/>
                <w:b/>
                <w:bCs/>
                <w:sz w:val="20"/>
                <w:szCs w:val="20"/>
                <w:lang w:eastAsia="lv-LV"/>
              </w:rPr>
            </w:pPr>
            <w:r w:rsidRPr="00AF492A">
              <w:rPr>
                <w:rFonts w:eastAsia="Times New Roman"/>
                <w:b/>
                <w:bCs/>
                <w:sz w:val="20"/>
                <w:szCs w:val="20"/>
                <w:lang w:eastAsia="lv-LV"/>
              </w:rPr>
              <w:t>X</w:t>
            </w:r>
          </w:p>
        </w:tc>
        <w:tc>
          <w:tcPr>
            <w:tcW w:w="7462" w:type="dxa"/>
            <w:tcBorders>
              <w:top w:val="single" w:sz="4" w:space="0" w:color="auto"/>
              <w:left w:val="single" w:sz="4" w:space="0" w:color="auto"/>
              <w:bottom w:val="single" w:sz="4" w:space="0" w:color="auto"/>
              <w:right w:val="single" w:sz="4" w:space="0" w:color="auto"/>
            </w:tcBorders>
            <w:noWrap/>
            <w:vAlign w:val="bottom"/>
            <w:hideMark/>
          </w:tcPr>
          <w:p w14:paraId="280FD3E7" w14:textId="77777777" w:rsidR="00AF492A" w:rsidRPr="00AF492A" w:rsidRDefault="00AF492A" w:rsidP="00F430BA">
            <w:pPr>
              <w:spacing w:line="240" w:lineRule="auto"/>
              <w:jc w:val="center"/>
              <w:rPr>
                <w:rFonts w:eastAsia="Times New Roman"/>
                <w:sz w:val="20"/>
                <w:szCs w:val="20"/>
                <w:lang w:eastAsia="lv-LV"/>
              </w:rPr>
            </w:pPr>
            <w:r w:rsidRPr="00AF492A">
              <w:rPr>
                <w:rFonts w:eastAsia="Times New Roman"/>
                <w:sz w:val="20"/>
                <w:szCs w:val="20"/>
                <w:lang w:eastAsia="lv-LV"/>
              </w:rPr>
              <w:t xml:space="preserve">Būvdarbi un ekspluatācija jāveic saskaņā ar Latvijas valsts likummiem, kā arī saskaņā ar Rīgas brīvostas noteikumiem attiecībā uz radīto piesārņojumu un tā kontroli gaisā ūdenī un zemē. </w:t>
            </w:r>
          </w:p>
        </w:tc>
      </w:tr>
      <w:tr w:rsidR="00AF492A" w:rsidRPr="00AF492A" w14:paraId="4E62672C" w14:textId="77777777" w:rsidTr="00F430BA">
        <w:trPr>
          <w:trHeight w:val="392"/>
        </w:trPr>
        <w:tc>
          <w:tcPr>
            <w:tcW w:w="5954" w:type="dxa"/>
            <w:tcBorders>
              <w:top w:val="single" w:sz="4" w:space="0" w:color="auto"/>
              <w:left w:val="single" w:sz="4" w:space="0" w:color="auto"/>
              <w:bottom w:val="single" w:sz="4" w:space="0" w:color="auto"/>
              <w:right w:val="single" w:sz="4" w:space="0" w:color="auto"/>
            </w:tcBorders>
            <w:noWrap/>
            <w:vAlign w:val="center"/>
            <w:hideMark/>
          </w:tcPr>
          <w:p w14:paraId="1218A5C5" w14:textId="77777777" w:rsidR="00AF492A" w:rsidRPr="00AF492A" w:rsidRDefault="00AF492A" w:rsidP="00F430BA">
            <w:pPr>
              <w:spacing w:line="240" w:lineRule="auto"/>
              <w:rPr>
                <w:rFonts w:eastAsia="Times New Roman"/>
                <w:b/>
                <w:bCs/>
                <w:sz w:val="20"/>
                <w:szCs w:val="20"/>
                <w:lang w:eastAsia="lv-LV"/>
              </w:rPr>
            </w:pPr>
            <w:r w:rsidRPr="00AF492A">
              <w:rPr>
                <w:rFonts w:eastAsia="Times New Roman"/>
                <w:b/>
                <w:bCs/>
                <w:sz w:val="20"/>
                <w:szCs w:val="20"/>
                <w:lang w:eastAsia="lv-LV"/>
              </w:rPr>
              <w:lastRenderedPageBreak/>
              <w:t>Bioloģiskās daudzveidības un ekosistēmu aizsardzība un atjaunošana</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569C3D9A" w14:textId="77777777" w:rsidR="00AF492A" w:rsidRPr="00AF492A" w:rsidRDefault="00AF492A" w:rsidP="00F430BA">
            <w:pPr>
              <w:spacing w:line="240" w:lineRule="auto"/>
              <w:jc w:val="center"/>
              <w:rPr>
                <w:rFonts w:eastAsia="Times New Roman"/>
                <w:b/>
                <w:bCs/>
                <w:sz w:val="20"/>
                <w:szCs w:val="20"/>
                <w:lang w:eastAsia="lv-LV"/>
              </w:rPr>
            </w:pPr>
            <w:r w:rsidRPr="00AF492A">
              <w:rPr>
                <w:rFonts w:eastAsia="Times New Roman"/>
                <w:b/>
                <w:bCs/>
                <w:sz w:val="20"/>
                <w:szCs w:val="20"/>
                <w:lang w:eastAsia="lv-LV"/>
              </w:rPr>
              <w:t>X</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42F40EEB" w14:textId="77777777" w:rsidR="00AF492A" w:rsidRPr="00AF492A" w:rsidRDefault="00AF492A" w:rsidP="00F430BA">
            <w:pPr>
              <w:spacing w:line="240" w:lineRule="auto"/>
              <w:jc w:val="center"/>
              <w:rPr>
                <w:rFonts w:eastAsia="Times New Roman"/>
                <w:b/>
                <w:bCs/>
                <w:sz w:val="20"/>
                <w:szCs w:val="20"/>
                <w:lang w:eastAsia="lv-LV"/>
              </w:rPr>
            </w:pPr>
          </w:p>
        </w:tc>
        <w:tc>
          <w:tcPr>
            <w:tcW w:w="7462" w:type="dxa"/>
            <w:tcBorders>
              <w:top w:val="single" w:sz="4" w:space="0" w:color="auto"/>
              <w:left w:val="single" w:sz="4" w:space="0" w:color="auto"/>
              <w:bottom w:val="single" w:sz="4" w:space="0" w:color="auto"/>
              <w:right w:val="single" w:sz="4" w:space="0" w:color="auto"/>
            </w:tcBorders>
            <w:vAlign w:val="bottom"/>
            <w:hideMark/>
          </w:tcPr>
          <w:p w14:paraId="27ED1C46" w14:textId="77777777" w:rsidR="00AF492A" w:rsidRPr="00AF492A" w:rsidRDefault="00AF492A" w:rsidP="00F430BA">
            <w:pPr>
              <w:spacing w:line="240" w:lineRule="auto"/>
              <w:jc w:val="center"/>
              <w:rPr>
                <w:rFonts w:eastAsia="Times New Roman"/>
                <w:sz w:val="20"/>
                <w:szCs w:val="20"/>
                <w:lang w:eastAsia="lv-LV"/>
              </w:rPr>
            </w:pPr>
          </w:p>
        </w:tc>
      </w:tr>
    </w:tbl>
    <w:p w14:paraId="301CD03D" w14:textId="77777777" w:rsidR="00AF492A" w:rsidRPr="00AF492A" w:rsidRDefault="00AF492A" w:rsidP="00AF492A">
      <w:pPr>
        <w:spacing w:line="240" w:lineRule="auto"/>
        <w:rPr>
          <w:rFonts w:eastAsia="Times New Roman"/>
          <w:i/>
          <w:iCs/>
          <w:sz w:val="20"/>
          <w:szCs w:val="20"/>
          <w:lang w:eastAsia="lv-LV"/>
        </w:rPr>
      </w:pPr>
      <w:r w:rsidRPr="00AF492A">
        <w:rPr>
          <w:rFonts w:eastAsia="Times New Roman"/>
          <w:b/>
          <w:bCs/>
          <w:i/>
          <w:iCs/>
          <w:sz w:val="20"/>
          <w:szCs w:val="20"/>
          <w:lang w:eastAsia="lv-LV"/>
        </w:rPr>
        <w:t>Ja atbilde ir “nē”</w:t>
      </w:r>
      <w:r w:rsidRPr="00AF492A">
        <w:rPr>
          <w:rFonts w:eastAsia="Times New Roman"/>
          <w:i/>
          <w:iCs/>
          <w:sz w:val="20"/>
          <w:szCs w:val="20"/>
          <w:lang w:eastAsia="lv-LV"/>
        </w:rPr>
        <w:t xml:space="preserve">, dalībvalstis tiek aicinātas sniegt īsu pamatojumu (kontrolsaraksta 1. daļā), kāpēc attiecībā uz šo vides mērķi nav vajadzīgs padziļināts NBK novērtējums, pamatojoties uz vienu no šādiem gadījumiem: </w:t>
      </w:r>
      <w:r w:rsidRPr="00AF492A">
        <w:rPr>
          <w:rFonts w:eastAsia="Times New Roman"/>
          <w:i/>
          <w:iCs/>
          <w:sz w:val="20"/>
          <w:szCs w:val="20"/>
          <w:lang w:eastAsia="lv-LV"/>
        </w:rPr>
        <w:br/>
      </w:r>
      <w:r w:rsidRPr="00AF492A">
        <w:rPr>
          <w:rFonts w:eastAsia="Times New Roman"/>
          <w:i/>
          <w:iCs/>
          <w:sz w:val="20"/>
          <w:szCs w:val="20"/>
          <w:u w:val="single"/>
          <w:lang w:eastAsia="lv-LV"/>
        </w:rPr>
        <w:t>a. pasākumam nav paredzamas ietekmes uz vides mērķi vai paredzamā ietekme ir nebūtiska</w:t>
      </w:r>
      <w:r w:rsidRPr="00AF492A">
        <w:rPr>
          <w:rFonts w:eastAsia="Times New Roman"/>
          <w:i/>
          <w:iCs/>
          <w:sz w:val="20"/>
          <w:szCs w:val="20"/>
          <w:lang w:eastAsia="lv-LV"/>
        </w:rPr>
        <w:t xml:space="preserve"> saistībā ar pasākuma tiešajām un primārajām netiešajam sekām visā tā dzīves ciklā, ņemot vērā tā būtību, un tādējādi tas tiek uzskatīts par atbilstīgu NBK attiecībā uz attiecīgo mērķi; </w:t>
      </w:r>
      <w:r w:rsidRPr="00AF492A">
        <w:rPr>
          <w:rFonts w:eastAsia="Times New Roman"/>
          <w:i/>
          <w:iCs/>
          <w:sz w:val="20"/>
          <w:szCs w:val="20"/>
          <w:lang w:eastAsia="lv-LV"/>
        </w:rPr>
        <w:br/>
      </w:r>
      <w:r w:rsidRPr="00AF492A">
        <w:rPr>
          <w:rFonts w:eastAsia="Times New Roman"/>
          <w:i/>
          <w:iCs/>
          <w:sz w:val="20"/>
          <w:szCs w:val="20"/>
          <w:u w:val="single"/>
          <w:lang w:eastAsia="lv-LV"/>
        </w:rPr>
        <w:t>b. pasākums ir identificēts par tādu, kas ar koeficientu 100 % atbalsta klimata pārmaiņu mērķi vai vides mērķi</w:t>
      </w:r>
      <w:r w:rsidRPr="00AF492A">
        <w:rPr>
          <w:rFonts w:eastAsia="Times New Roman"/>
          <w:i/>
          <w:iCs/>
          <w:sz w:val="20"/>
          <w:szCs w:val="20"/>
          <w:lang w:eastAsia="lv-LV"/>
        </w:rPr>
        <w:t xml:space="preserve">, un tādējādi tiek uzskatīts par atbilstīgu NBK attiecībā uz attiecīgo mērķi; </w:t>
      </w:r>
      <w:r w:rsidRPr="00AF492A">
        <w:rPr>
          <w:rFonts w:eastAsia="Times New Roman"/>
          <w:i/>
          <w:iCs/>
          <w:sz w:val="20"/>
          <w:szCs w:val="20"/>
          <w:lang w:eastAsia="lv-LV"/>
        </w:rPr>
        <w:br/>
      </w:r>
      <w:r w:rsidRPr="00AF492A">
        <w:rPr>
          <w:rFonts w:eastAsia="Times New Roman"/>
          <w:i/>
          <w:iCs/>
          <w:sz w:val="20"/>
          <w:szCs w:val="20"/>
          <w:u w:val="single"/>
          <w:lang w:eastAsia="lv-LV"/>
        </w:rPr>
        <w:t>c. pasākums saskaņā ar Taksonomijas regulu “būtiski sekmē” vides mērķa sasniegšanu</w:t>
      </w:r>
      <w:r w:rsidRPr="00AF492A">
        <w:rPr>
          <w:rFonts w:eastAsia="Times New Roman"/>
          <w:i/>
          <w:iCs/>
          <w:sz w:val="20"/>
          <w:szCs w:val="20"/>
          <w:lang w:eastAsia="lv-LV"/>
        </w:rPr>
        <w:t xml:space="preserve"> un tādējādi tiek uzskatīts par atbilstīgu NBK attiecībā uz attiecīgo mērķi. </w:t>
      </w:r>
      <w:r w:rsidRPr="00AF492A">
        <w:rPr>
          <w:rFonts w:eastAsia="Times New Roman"/>
          <w:i/>
          <w:iCs/>
          <w:sz w:val="20"/>
          <w:szCs w:val="20"/>
          <w:lang w:eastAsia="lv-LV"/>
        </w:rPr>
        <w:br/>
      </w:r>
      <w:r w:rsidRPr="00AF492A">
        <w:rPr>
          <w:rFonts w:eastAsia="Times New Roman"/>
          <w:b/>
          <w:bCs/>
          <w:i/>
          <w:iCs/>
          <w:sz w:val="20"/>
          <w:szCs w:val="20"/>
          <w:lang w:eastAsia="lv-LV"/>
        </w:rPr>
        <w:t>Ja atbilde ir “jā”</w:t>
      </w:r>
      <w:r w:rsidRPr="00AF492A">
        <w:rPr>
          <w:rFonts w:eastAsia="Times New Roman"/>
          <w:i/>
          <w:iCs/>
          <w:sz w:val="20"/>
          <w:szCs w:val="20"/>
          <w:lang w:eastAsia="lv-LV"/>
        </w:rPr>
        <w:t>, dalībvalstis tiek aicinātas pāriet uz kontrolsaraksta 2. daļu attiecībā uz attiecīgajiem vides mērķiem.</w:t>
      </w:r>
    </w:p>
    <w:p w14:paraId="5C6D720D" w14:textId="77777777" w:rsidR="00AF492A" w:rsidRPr="00AF492A" w:rsidRDefault="00AF492A" w:rsidP="00AF492A">
      <w:pPr>
        <w:spacing w:line="240" w:lineRule="auto"/>
        <w:rPr>
          <w:rFonts w:eastAsia="Times New Roman"/>
          <w:b/>
          <w:bCs/>
          <w:sz w:val="20"/>
          <w:szCs w:val="20"/>
          <w:lang w:eastAsia="lv-LV"/>
        </w:rPr>
      </w:pPr>
    </w:p>
    <w:p w14:paraId="6DBD37E8" w14:textId="77777777" w:rsidR="00AF492A" w:rsidRPr="00AF492A" w:rsidRDefault="00AF492A" w:rsidP="00AF492A">
      <w:pPr>
        <w:spacing w:line="240" w:lineRule="auto"/>
        <w:rPr>
          <w:rFonts w:eastAsia="Times New Roman"/>
          <w:b/>
          <w:bCs/>
          <w:sz w:val="20"/>
          <w:szCs w:val="20"/>
          <w:lang w:eastAsia="lv-LV"/>
        </w:rPr>
      </w:pPr>
      <w:r w:rsidRPr="00AF492A">
        <w:rPr>
          <w:rFonts w:eastAsia="Times New Roman"/>
          <w:b/>
          <w:bCs/>
          <w:sz w:val="20"/>
          <w:szCs w:val="20"/>
          <w:lang w:eastAsia="lv-LV"/>
        </w:rPr>
        <w:br w:type="page"/>
      </w:r>
    </w:p>
    <w:p w14:paraId="0F16C1A9" w14:textId="77777777" w:rsidR="00AF492A" w:rsidRPr="00AF492A" w:rsidRDefault="00AF492A" w:rsidP="00AF492A">
      <w:pPr>
        <w:spacing w:line="240" w:lineRule="auto"/>
        <w:rPr>
          <w:rFonts w:eastAsia="Times New Roman"/>
          <w:b/>
          <w:bCs/>
          <w:sz w:val="20"/>
          <w:szCs w:val="20"/>
          <w:lang w:eastAsia="lv-LV"/>
        </w:rPr>
      </w:pPr>
      <w:r w:rsidRPr="00AF492A">
        <w:rPr>
          <w:rFonts w:eastAsia="Times New Roman"/>
          <w:b/>
          <w:bCs/>
          <w:sz w:val="20"/>
          <w:szCs w:val="20"/>
          <w:lang w:eastAsia="lv-LV"/>
        </w:rPr>
        <w:lastRenderedPageBreak/>
        <w:t>Novērtējuma 2. daļa</w:t>
      </w:r>
    </w:p>
    <w:tbl>
      <w:tblPr>
        <w:tblW w:w="15259" w:type="dxa"/>
        <w:tblInd w:w="-572" w:type="dxa"/>
        <w:tblCellMar>
          <w:top w:w="15" w:type="dxa"/>
          <w:bottom w:w="15" w:type="dxa"/>
        </w:tblCellMar>
        <w:tblLook w:val="04A0" w:firstRow="1" w:lastRow="0" w:firstColumn="1" w:lastColumn="0" w:noHBand="0" w:noVBand="1"/>
      </w:tblPr>
      <w:tblGrid>
        <w:gridCol w:w="2835"/>
        <w:gridCol w:w="1134"/>
        <w:gridCol w:w="11290"/>
      </w:tblGrid>
      <w:tr w:rsidR="00AF492A" w:rsidRPr="00AF492A" w14:paraId="26AFAC60" w14:textId="77777777" w:rsidTr="00F430BA">
        <w:trPr>
          <w:trHeight w:val="300"/>
        </w:trPr>
        <w:tc>
          <w:tcPr>
            <w:tcW w:w="2835" w:type="dxa"/>
            <w:tcBorders>
              <w:top w:val="single" w:sz="4" w:space="0" w:color="auto"/>
              <w:left w:val="single" w:sz="4" w:space="0" w:color="auto"/>
              <w:bottom w:val="single" w:sz="4" w:space="0" w:color="auto"/>
              <w:right w:val="single" w:sz="4" w:space="0" w:color="auto"/>
            </w:tcBorders>
            <w:shd w:val="clear" w:color="auto" w:fill="DBDBDB" w:themeFill="accent3" w:themeFillTint="66"/>
            <w:noWrap/>
            <w:vAlign w:val="bottom"/>
            <w:hideMark/>
          </w:tcPr>
          <w:p w14:paraId="771025F7" w14:textId="77777777" w:rsidR="00AF492A" w:rsidRPr="00AF492A" w:rsidRDefault="00AF492A" w:rsidP="00F430BA">
            <w:pPr>
              <w:spacing w:line="240" w:lineRule="auto"/>
              <w:jc w:val="center"/>
              <w:rPr>
                <w:rFonts w:eastAsia="Times New Roman"/>
                <w:b/>
                <w:bCs/>
                <w:sz w:val="20"/>
                <w:szCs w:val="20"/>
                <w:lang w:eastAsia="lv-LV"/>
              </w:rPr>
            </w:pPr>
            <w:r w:rsidRPr="00AF492A">
              <w:rPr>
                <w:rFonts w:eastAsia="Times New Roman"/>
                <w:b/>
                <w:bCs/>
                <w:sz w:val="20"/>
                <w:szCs w:val="20"/>
                <w:lang w:eastAsia="lv-LV"/>
              </w:rPr>
              <w:t xml:space="preserve">Jautājums </w:t>
            </w:r>
          </w:p>
        </w:tc>
        <w:tc>
          <w:tcPr>
            <w:tcW w:w="1134" w:type="dxa"/>
            <w:tcBorders>
              <w:top w:val="single" w:sz="4" w:space="0" w:color="auto"/>
              <w:left w:val="single" w:sz="4" w:space="0" w:color="auto"/>
              <w:bottom w:val="single" w:sz="4" w:space="0" w:color="auto"/>
              <w:right w:val="nil"/>
            </w:tcBorders>
            <w:shd w:val="clear" w:color="auto" w:fill="DBDBDB" w:themeFill="accent3" w:themeFillTint="66"/>
            <w:noWrap/>
            <w:vAlign w:val="center"/>
            <w:hideMark/>
          </w:tcPr>
          <w:p w14:paraId="418D7010" w14:textId="77777777" w:rsidR="00AF492A" w:rsidRPr="00AF492A" w:rsidRDefault="00AF492A" w:rsidP="00F430BA">
            <w:pPr>
              <w:spacing w:line="240" w:lineRule="auto"/>
              <w:jc w:val="center"/>
              <w:rPr>
                <w:rFonts w:eastAsia="Times New Roman"/>
                <w:b/>
                <w:bCs/>
                <w:sz w:val="20"/>
                <w:szCs w:val="20"/>
                <w:lang w:eastAsia="lv-LV"/>
              </w:rPr>
            </w:pPr>
            <w:r w:rsidRPr="00AF492A">
              <w:rPr>
                <w:rFonts w:eastAsia="Times New Roman"/>
                <w:b/>
                <w:bCs/>
                <w:sz w:val="20"/>
                <w:szCs w:val="20"/>
                <w:lang w:eastAsia="lv-LV"/>
              </w:rPr>
              <w:t>NĒ</w:t>
            </w:r>
          </w:p>
        </w:tc>
        <w:tc>
          <w:tcPr>
            <w:tcW w:w="11290" w:type="dxa"/>
            <w:tcBorders>
              <w:top w:val="single" w:sz="4" w:space="0" w:color="auto"/>
              <w:left w:val="single" w:sz="4" w:space="0" w:color="auto"/>
              <w:bottom w:val="nil"/>
              <w:right w:val="single" w:sz="4" w:space="0" w:color="auto"/>
            </w:tcBorders>
            <w:shd w:val="clear" w:color="auto" w:fill="DBDBDB" w:themeFill="accent3" w:themeFillTint="66"/>
            <w:noWrap/>
            <w:vAlign w:val="bottom"/>
            <w:hideMark/>
          </w:tcPr>
          <w:p w14:paraId="6A10EF0D" w14:textId="77777777" w:rsidR="00AF492A" w:rsidRPr="00AF492A" w:rsidRDefault="00AF492A" w:rsidP="00F430BA">
            <w:pPr>
              <w:spacing w:line="240" w:lineRule="auto"/>
              <w:jc w:val="center"/>
              <w:rPr>
                <w:rFonts w:eastAsia="Times New Roman"/>
                <w:b/>
                <w:bCs/>
                <w:sz w:val="20"/>
                <w:szCs w:val="20"/>
                <w:lang w:eastAsia="lv-LV"/>
              </w:rPr>
            </w:pPr>
            <w:r w:rsidRPr="00AF492A">
              <w:rPr>
                <w:rFonts w:eastAsia="Times New Roman"/>
                <w:b/>
                <w:bCs/>
                <w:sz w:val="20"/>
                <w:szCs w:val="20"/>
                <w:lang w:eastAsia="lv-LV"/>
              </w:rPr>
              <w:t xml:space="preserve">Detalizēts izvērtējums </w:t>
            </w:r>
          </w:p>
        </w:tc>
      </w:tr>
      <w:tr w:rsidR="00AF492A" w:rsidRPr="00AF492A" w14:paraId="71E906A5" w14:textId="77777777" w:rsidTr="00F430BA">
        <w:trPr>
          <w:trHeight w:val="826"/>
        </w:trPr>
        <w:tc>
          <w:tcPr>
            <w:tcW w:w="283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C74B2DF" w14:textId="77777777" w:rsidR="00AF492A" w:rsidRPr="00AF492A" w:rsidRDefault="00AF492A" w:rsidP="00F430BA">
            <w:pPr>
              <w:spacing w:line="240" w:lineRule="auto"/>
              <w:rPr>
                <w:rFonts w:eastAsia="Times New Roman"/>
                <w:b/>
                <w:bCs/>
                <w:sz w:val="20"/>
                <w:szCs w:val="20"/>
                <w:lang w:eastAsia="lv-LV"/>
              </w:rPr>
            </w:pPr>
            <w:r w:rsidRPr="00AF492A">
              <w:rPr>
                <w:rFonts w:eastAsia="Times New Roman"/>
                <w:b/>
                <w:bCs/>
                <w:sz w:val="20"/>
                <w:szCs w:val="20"/>
                <w:lang w:eastAsia="lv-LV"/>
              </w:rPr>
              <w:t xml:space="preserve">Klimata pārmaiņu mazināšana. </w:t>
            </w:r>
            <w:r w:rsidRPr="00AF492A">
              <w:rPr>
                <w:rFonts w:eastAsia="Times New Roman"/>
                <w:sz w:val="20"/>
                <w:szCs w:val="20"/>
                <w:lang w:eastAsia="lv-LV"/>
              </w:rPr>
              <w:t>Vai paredzams, ka pasākums radīs ievērojamas SEG emisijas?</w:t>
            </w:r>
          </w:p>
        </w:tc>
        <w:tc>
          <w:tcPr>
            <w:tcW w:w="1134" w:type="dxa"/>
            <w:tcBorders>
              <w:top w:val="single" w:sz="4" w:space="0" w:color="auto"/>
              <w:left w:val="single" w:sz="4" w:space="0" w:color="auto"/>
              <w:bottom w:val="single" w:sz="4" w:space="0" w:color="auto"/>
              <w:right w:val="nil"/>
            </w:tcBorders>
            <w:shd w:val="clear" w:color="auto" w:fill="FFFFFF" w:themeFill="background1"/>
            <w:vAlign w:val="center"/>
            <w:hideMark/>
          </w:tcPr>
          <w:p w14:paraId="63FEE03D" w14:textId="77777777" w:rsidR="00AF492A" w:rsidRPr="00AF492A" w:rsidRDefault="00AF492A" w:rsidP="00F430BA">
            <w:pPr>
              <w:spacing w:line="240" w:lineRule="auto"/>
              <w:jc w:val="center"/>
              <w:rPr>
                <w:rFonts w:eastAsia="Times New Roman"/>
                <w:b/>
                <w:bCs/>
                <w:sz w:val="20"/>
                <w:szCs w:val="20"/>
                <w:lang w:eastAsia="lv-LV"/>
              </w:rPr>
            </w:pPr>
          </w:p>
        </w:tc>
        <w:tc>
          <w:tcPr>
            <w:tcW w:w="11290" w:type="dxa"/>
            <w:tcBorders>
              <w:top w:val="single" w:sz="4" w:space="0" w:color="auto"/>
              <w:left w:val="single" w:sz="4" w:space="0" w:color="auto"/>
              <w:bottom w:val="single" w:sz="4" w:space="0" w:color="auto"/>
              <w:right w:val="single" w:sz="4" w:space="0" w:color="auto"/>
            </w:tcBorders>
            <w:hideMark/>
          </w:tcPr>
          <w:p w14:paraId="43ED6C16" w14:textId="77777777" w:rsidR="00AF492A" w:rsidRPr="00AF492A" w:rsidRDefault="00AF492A" w:rsidP="00F430BA">
            <w:pPr>
              <w:spacing w:line="240" w:lineRule="auto"/>
              <w:rPr>
                <w:rFonts w:eastAsia="Times New Roman"/>
                <w:sz w:val="20"/>
                <w:szCs w:val="20"/>
                <w:lang w:eastAsia="lv-LV"/>
              </w:rPr>
            </w:pPr>
            <w:r w:rsidRPr="00AF492A">
              <w:rPr>
                <w:rFonts w:eastAsia="Calibri"/>
                <w:b/>
                <w:bCs/>
                <w:sz w:val="20"/>
                <w:szCs w:val="20"/>
              </w:rPr>
              <w:t xml:space="preserve"> Ietekme uz SEG emisijām</w:t>
            </w:r>
          </w:p>
          <w:p w14:paraId="06585F5D" w14:textId="77777777" w:rsidR="00AF492A" w:rsidRPr="00AF492A" w:rsidRDefault="00AF492A" w:rsidP="00AF492A">
            <w:pPr>
              <w:pStyle w:val="ListParagraph"/>
              <w:numPr>
                <w:ilvl w:val="0"/>
                <w:numId w:val="7"/>
              </w:numPr>
              <w:spacing w:line="240" w:lineRule="auto"/>
              <w:jc w:val="both"/>
              <w:rPr>
                <w:rFonts w:eastAsiaTheme="minorEastAsia" w:cs="Times New Roman"/>
                <w:sz w:val="20"/>
                <w:szCs w:val="20"/>
              </w:rPr>
            </w:pPr>
            <w:r w:rsidRPr="00AF492A">
              <w:rPr>
                <w:rFonts w:eastAsia="Calibri" w:cs="Times New Roman"/>
                <w:sz w:val="20"/>
                <w:szCs w:val="20"/>
                <w:u w:val="single"/>
              </w:rPr>
              <w:t>Plānotās investīcijas neparedz būtisku SEG emisiju pieaugumu.</w:t>
            </w:r>
            <w:r w:rsidRPr="00AF492A">
              <w:rPr>
                <w:rFonts w:eastAsia="Calibri" w:cs="Times New Roman"/>
                <w:sz w:val="20"/>
                <w:szCs w:val="20"/>
              </w:rPr>
              <w:t xml:space="preserve"> Precīzu SEG emisiju apjomu, kas varētu tikt radīts īstenoto pasākumu rezultātā, šobrīd nav iespējams aprēķināt. </w:t>
            </w:r>
          </w:p>
          <w:p w14:paraId="074F1E53" w14:textId="77777777" w:rsidR="00AF492A" w:rsidRPr="00AF492A" w:rsidRDefault="00AF492A" w:rsidP="00AF492A">
            <w:pPr>
              <w:pStyle w:val="ListParagraph"/>
              <w:numPr>
                <w:ilvl w:val="0"/>
                <w:numId w:val="7"/>
              </w:numPr>
              <w:spacing w:line="240" w:lineRule="auto"/>
              <w:jc w:val="both"/>
              <w:rPr>
                <w:rFonts w:eastAsiaTheme="minorEastAsia" w:cs="Times New Roman"/>
                <w:sz w:val="20"/>
                <w:szCs w:val="20"/>
              </w:rPr>
            </w:pPr>
            <w:r w:rsidRPr="00AF492A">
              <w:rPr>
                <w:rFonts w:eastAsia="Calibri" w:cs="Times New Roman"/>
                <w:sz w:val="20"/>
                <w:szCs w:val="20"/>
              </w:rPr>
              <w:t xml:space="preserve">Investīcijas plānotas </w:t>
            </w:r>
            <w:r w:rsidRPr="00AF492A">
              <w:rPr>
                <w:rFonts w:eastAsia="Times New Roman" w:cs="Times New Roman"/>
                <w:bCs/>
                <w:sz w:val="20"/>
                <w:szCs w:val="20"/>
              </w:rPr>
              <w:t>loģistikas un ražošanas infrastruktūras attīstībai, ir nepieciešams veikt ieguldījumus grunts pamatnes stiprināšanā, komunikāciju tīklu, elektrotīklu, ceļu un dzelzceļa infrastruktūras, piestātņu būvniecībā, kā arī krastu stiprinājumu pārbūvē un gultnes padziļināšanā.</w:t>
            </w:r>
            <w:r w:rsidRPr="00AF492A">
              <w:rPr>
                <w:rFonts w:eastAsia="Calibri" w:cs="Times New Roman"/>
                <w:sz w:val="20"/>
                <w:szCs w:val="20"/>
              </w:rPr>
              <w:t>. Plānots sakārtot iepriekš neapbūvētas teritorijas un zonas, veidojot tās par atvērta tipa kravu laukumiem. Investīciju rezultātā būs iespēja atjaunojamo energoresursu komponenšu ražošanu, kas savukārt veicinātu SEG emisiju samazinošu risinājumu ieviešanu citās nozarēs, tādējādi samazinot kopējās SEG emisijas.</w:t>
            </w:r>
          </w:p>
          <w:p w14:paraId="014AF7B9" w14:textId="77777777" w:rsidR="00AF492A" w:rsidRPr="00AF492A" w:rsidRDefault="00AF492A" w:rsidP="00AF492A">
            <w:pPr>
              <w:pStyle w:val="ListParagraph"/>
              <w:numPr>
                <w:ilvl w:val="0"/>
                <w:numId w:val="7"/>
              </w:numPr>
              <w:spacing w:line="240" w:lineRule="auto"/>
              <w:jc w:val="both"/>
              <w:rPr>
                <w:rFonts w:eastAsiaTheme="minorEastAsia" w:cs="Times New Roman"/>
                <w:sz w:val="20"/>
                <w:szCs w:val="20"/>
              </w:rPr>
            </w:pPr>
            <w:r w:rsidRPr="00AF492A">
              <w:rPr>
                <w:rFonts w:eastAsia="Calibri" w:cs="Times New Roman"/>
                <w:sz w:val="20"/>
                <w:szCs w:val="20"/>
              </w:rPr>
              <w:t>Tiks veicināta savstarpēji simbiotisku (industriālās simbiozes) risinājumu īstenošana, kas palielinās resursu efektivitāti un tādējādi samazinās industriālo darbību oglekļa pēdas nospiedumu.</w:t>
            </w:r>
          </w:p>
          <w:p w14:paraId="340E3612" w14:textId="77777777" w:rsidR="00AF492A" w:rsidRPr="00AF492A" w:rsidRDefault="00AF492A" w:rsidP="00AF492A">
            <w:pPr>
              <w:pStyle w:val="ListParagraph"/>
              <w:numPr>
                <w:ilvl w:val="0"/>
                <w:numId w:val="2"/>
              </w:numPr>
              <w:spacing w:line="240" w:lineRule="auto"/>
              <w:jc w:val="both"/>
              <w:rPr>
                <w:rFonts w:eastAsiaTheme="minorEastAsia" w:cs="Times New Roman"/>
                <w:sz w:val="20"/>
                <w:szCs w:val="20"/>
              </w:rPr>
            </w:pPr>
            <w:r w:rsidRPr="00AF492A">
              <w:rPr>
                <w:rFonts w:eastAsia="Calibri" w:cs="Times New Roman"/>
                <w:sz w:val="20"/>
                <w:szCs w:val="20"/>
              </w:rPr>
              <w:t xml:space="preserve">Tāpat teritorijā tiek plānots uzstādīt AER tehnoloģijas, kas veicinās energoresursu diversifikāciju, fosilo energoresursu izmantošanas un iepirktā enerģijas apjoma samazināšanos, tādējādi veicinot SEG emisiju samazināšanos. </w:t>
            </w:r>
          </w:p>
          <w:p w14:paraId="203D1D6B" w14:textId="77777777" w:rsidR="00AF492A" w:rsidRPr="00AF492A" w:rsidRDefault="00AF492A" w:rsidP="00AF492A">
            <w:pPr>
              <w:pStyle w:val="ListParagraph"/>
              <w:numPr>
                <w:ilvl w:val="0"/>
                <w:numId w:val="2"/>
              </w:numPr>
              <w:spacing w:line="240" w:lineRule="auto"/>
              <w:jc w:val="both"/>
              <w:rPr>
                <w:rFonts w:eastAsiaTheme="minorEastAsia" w:cs="Times New Roman"/>
                <w:sz w:val="20"/>
                <w:szCs w:val="20"/>
              </w:rPr>
            </w:pPr>
            <w:r w:rsidRPr="00AF492A">
              <w:rPr>
                <w:rFonts w:eastAsia="Calibri" w:cs="Times New Roman"/>
                <w:sz w:val="20"/>
                <w:szCs w:val="20"/>
              </w:rPr>
              <w:t>Plānots atbalstīt viedo risinājumu ieviešanu apgaismojuma izveidē, kā arī vērtēt citu energoefektīvu un inovatīvu risinājumu ieviešanu ēku atjaunošanā un būvniecībā.</w:t>
            </w:r>
          </w:p>
          <w:p w14:paraId="639E5EC8" w14:textId="77777777" w:rsidR="00AF492A" w:rsidRPr="00AF492A" w:rsidRDefault="00AF492A" w:rsidP="00F430BA">
            <w:pPr>
              <w:spacing w:before="120" w:line="240" w:lineRule="auto"/>
              <w:jc w:val="both"/>
              <w:rPr>
                <w:rFonts w:eastAsia="Calibri"/>
                <w:sz w:val="20"/>
                <w:szCs w:val="20"/>
              </w:rPr>
            </w:pPr>
            <w:r w:rsidRPr="00AF492A">
              <w:rPr>
                <w:rFonts w:eastAsia="Calibri"/>
                <w:sz w:val="20"/>
                <w:szCs w:val="20"/>
              </w:rPr>
              <w:t>Projektu ietvaros tiks veicināta zaļā publiskā iepirkuma prasību ievērošana, sludinot iepirkumus būvniecības darbiem. Tajā pašā laikā industriālajos parkos un teritorijās varētu būt iespēja attīstīt  uzņēmumus, kam būtu potenciāls veidot jaunas zaļās darba vietas, produktus un tehnoloģijas, kas varētu veicināt Latvijas virzību uz klimatneitralitāti, tādā veidā sabalansējot potenciāli radītās palielinātās SEG emisijas. AER tehnoloģiju izmantošana un energoefektivitātes pasākumu īstenošana ir cieši saistīta ar uzņēmējdarbības veicināšanu, inovācijām un modernu tehnoloģiju izmantošanu, tādējādi uzlabojot iedzīvotāju vispārējo dzīves kvalitāti un apmierinātību ar uzņēmējdarbības vidi.</w:t>
            </w:r>
          </w:p>
          <w:p w14:paraId="4DA71D19" w14:textId="77777777" w:rsidR="00AF492A" w:rsidRPr="00AF492A" w:rsidRDefault="00AF492A" w:rsidP="00F430BA">
            <w:pPr>
              <w:spacing w:line="240" w:lineRule="auto"/>
              <w:jc w:val="both"/>
              <w:rPr>
                <w:rFonts w:eastAsia="Calibri"/>
                <w:sz w:val="20"/>
                <w:szCs w:val="20"/>
              </w:rPr>
            </w:pPr>
            <w:r w:rsidRPr="00AF492A">
              <w:rPr>
                <w:rFonts w:eastAsia="Calibri"/>
                <w:sz w:val="20"/>
                <w:szCs w:val="20"/>
              </w:rPr>
              <w:t xml:space="preserve"> </w:t>
            </w:r>
          </w:p>
          <w:p w14:paraId="1F142299" w14:textId="77777777" w:rsidR="00AF492A" w:rsidRPr="00AF492A" w:rsidRDefault="00AF492A" w:rsidP="00F430BA">
            <w:pPr>
              <w:spacing w:line="240" w:lineRule="auto"/>
              <w:rPr>
                <w:sz w:val="20"/>
                <w:szCs w:val="20"/>
              </w:rPr>
            </w:pPr>
            <w:r w:rsidRPr="00AF492A">
              <w:rPr>
                <w:rFonts w:eastAsia="Calibri"/>
                <w:b/>
                <w:bCs/>
                <w:sz w:val="20"/>
                <w:szCs w:val="20"/>
              </w:rPr>
              <w:t>Sasaiste ar reģionālās attīstības un nacionālās industriālās politikas mērķiem</w:t>
            </w:r>
          </w:p>
          <w:p w14:paraId="62800B3E" w14:textId="77777777" w:rsidR="00AF492A" w:rsidRPr="00AF492A" w:rsidRDefault="00AF492A" w:rsidP="00AF492A">
            <w:pPr>
              <w:pStyle w:val="ListParagraph"/>
              <w:numPr>
                <w:ilvl w:val="0"/>
                <w:numId w:val="2"/>
              </w:numPr>
              <w:spacing w:line="240" w:lineRule="auto"/>
              <w:jc w:val="both"/>
              <w:rPr>
                <w:rFonts w:eastAsiaTheme="minorEastAsia" w:cs="Times New Roman"/>
                <w:sz w:val="20"/>
                <w:szCs w:val="20"/>
              </w:rPr>
            </w:pPr>
            <w:r w:rsidRPr="00AF492A">
              <w:rPr>
                <w:rFonts w:eastAsiaTheme="minorEastAsia" w:cs="Times New Roman"/>
                <w:sz w:val="20"/>
                <w:szCs w:val="20"/>
              </w:rPr>
              <w:t>Saskaņā ar Nacionālās industriālās politikas pamatnostādnēm 2021.-20207.gadam</w:t>
            </w:r>
            <w:r w:rsidRPr="00AF492A">
              <w:rPr>
                <w:rStyle w:val="FootnoteReference"/>
                <w:rFonts w:eastAsiaTheme="minorEastAsia" w:cs="Times New Roman"/>
                <w:sz w:val="20"/>
                <w:szCs w:val="20"/>
              </w:rPr>
              <w:footnoteReference w:id="30"/>
            </w:r>
            <w:r w:rsidRPr="00AF492A">
              <w:rPr>
                <w:rFonts w:eastAsiaTheme="minorEastAsia" w:cs="Times New Roman"/>
                <w:sz w:val="20"/>
                <w:szCs w:val="20"/>
              </w:rPr>
              <w:t xml:space="preserve"> Latvija kā vienu no nākotnes konkurētspējas priekšnosacījumiem ir izvirzījusi ne tikai spēju pielāgoties klimata pārmaiņām, bet būt vienai no vadošajām valstīm, kas spēj radīt jaunus biznesa modeļus, attīstīt inovācijas un piedāvāt konkurētspējīgus pasaules līmeņa risinājumus klimata pārmaiņu izaicinājumiem, izmantojot to kā iespēju Latvijas ekonomikas attīstībai. Pamatnostādnes paredz:</w:t>
            </w:r>
          </w:p>
          <w:p w14:paraId="653C242F" w14:textId="77777777" w:rsidR="00AF492A" w:rsidRPr="00AF492A" w:rsidRDefault="00AF492A" w:rsidP="00AF492A">
            <w:pPr>
              <w:pStyle w:val="ListParagraph"/>
              <w:numPr>
                <w:ilvl w:val="0"/>
                <w:numId w:val="9"/>
              </w:numPr>
              <w:spacing w:line="240" w:lineRule="auto"/>
              <w:ind w:left="1023" w:hanging="284"/>
              <w:jc w:val="both"/>
              <w:rPr>
                <w:rFonts w:eastAsiaTheme="minorEastAsia" w:cs="Times New Roman"/>
                <w:sz w:val="20"/>
                <w:szCs w:val="20"/>
              </w:rPr>
            </w:pPr>
            <w:r w:rsidRPr="00AF492A">
              <w:rPr>
                <w:rFonts w:eastAsiaTheme="minorEastAsia" w:cs="Times New Roman"/>
                <w:sz w:val="20"/>
                <w:szCs w:val="20"/>
              </w:rPr>
              <w:t>līdz 2030.gadam Latvijā palielināt kopējos ieguldījumus pētniecībā un attīstībā līdz 1,5% no IKP, no kuriem vismaz trešo daļu paredzēts novirzīt P&amp;I klimata izaicinājumu risināšanai, tai skaitā Viedās enerģētikas un mobilitātes jomā;</w:t>
            </w:r>
          </w:p>
          <w:p w14:paraId="4F451709" w14:textId="77777777" w:rsidR="00AF492A" w:rsidRPr="00AF492A" w:rsidRDefault="00AF492A" w:rsidP="00AF492A">
            <w:pPr>
              <w:pStyle w:val="ListParagraph"/>
              <w:numPr>
                <w:ilvl w:val="0"/>
                <w:numId w:val="9"/>
              </w:numPr>
              <w:spacing w:line="240" w:lineRule="auto"/>
              <w:ind w:left="1023" w:hanging="284"/>
              <w:jc w:val="both"/>
              <w:rPr>
                <w:rFonts w:eastAsiaTheme="minorEastAsia" w:cs="Times New Roman"/>
                <w:sz w:val="20"/>
                <w:szCs w:val="20"/>
              </w:rPr>
            </w:pPr>
            <w:r w:rsidRPr="00AF492A">
              <w:rPr>
                <w:rFonts w:eastAsiaTheme="minorEastAsia" w:cs="Times New Roman"/>
                <w:sz w:val="20"/>
                <w:szCs w:val="20"/>
              </w:rPr>
              <w:t>veicināt investīciju piesaisti, nodrošinot publiskās infrastruktūras pielāgošanu un veicināt investīcijas jaunās tehnoloģijās, tai skaitā lai nodrošinātu SEG emisiju samazināšanu un veiktu jaunus klimata tehnoloģiju atklājumus, izmantojot risinājumus klimata pārmaiņu mazināšanai, vienlaicīgi virzoties uz klimatnoturīgu ekonomikas attīstību;</w:t>
            </w:r>
          </w:p>
          <w:p w14:paraId="289186B1" w14:textId="77777777" w:rsidR="00AF492A" w:rsidRPr="00AF492A" w:rsidRDefault="00AF492A" w:rsidP="00AF492A">
            <w:pPr>
              <w:pStyle w:val="ListParagraph"/>
              <w:numPr>
                <w:ilvl w:val="0"/>
                <w:numId w:val="9"/>
              </w:numPr>
              <w:spacing w:line="240" w:lineRule="auto"/>
              <w:ind w:left="1023" w:hanging="284"/>
              <w:jc w:val="both"/>
              <w:rPr>
                <w:rFonts w:eastAsiaTheme="minorEastAsia" w:cs="Times New Roman"/>
                <w:sz w:val="20"/>
                <w:szCs w:val="20"/>
              </w:rPr>
            </w:pPr>
            <w:r w:rsidRPr="00AF492A">
              <w:rPr>
                <w:rFonts w:eastAsiaTheme="minorEastAsia" w:cs="Times New Roman"/>
                <w:sz w:val="20"/>
                <w:szCs w:val="20"/>
              </w:rPr>
              <w:lastRenderedPageBreak/>
              <w:t>veikt produktivitāti paaugstinošu darbību atbalstīšana privātajā sektorā, atjaunojamo energoresursu, augsto tehnoloģiju pielietošanai tautsaimniecības nozarēs, veicināt efektīvu energoresursu izmantošanu, enerģijas patēriņa samazināšanu un pāreju uz AER apstrādes rūpniecību, pārejot uz tīru aprites ekonomiku (Eiropas Zaļais kurss ), izstrādāt klimatam draudzīgas ieguves tehnoloģijas.</w:t>
            </w:r>
            <w:r w:rsidRPr="00AF492A">
              <w:rPr>
                <w:rFonts w:eastAsia="Calibri" w:cs="Times New Roman"/>
                <w:sz w:val="20"/>
                <w:szCs w:val="20"/>
              </w:rPr>
              <w:t xml:space="preserve"> </w:t>
            </w:r>
          </w:p>
        </w:tc>
      </w:tr>
      <w:tr w:rsidR="00AF492A" w:rsidRPr="00AF492A" w14:paraId="608208F9" w14:textId="77777777" w:rsidTr="00F430BA">
        <w:trPr>
          <w:trHeight w:val="39"/>
        </w:trPr>
        <w:tc>
          <w:tcPr>
            <w:tcW w:w="283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3B0D9B0" w14:textId="77777777" w:rsidR="00AF492A" w:rsidRPr="00AF492A" w:rsidRDefault="00AF492A" w:rsidP="00F430BA">
            <w:pPr>
              <w:spacing w:line="240" w:lineRule="auto"/>
              <w:rPr>
                <w:rFonts w:eastAsia="Times New Roman"/>
                <w:b/>
                <w:bCs/>
                <w:sz w:val="20"/>
                <w:szCs w:val="20"/>
                <w:lang w:eastAsia="lv-LV"/>
              </w:rPr>
            </w:pPr>
            <w:r w:rsidRPr="00AF492A">
              <w:rPr>
                <w:rFonts w:eastAsia="Times New Roman"/>
                <w:b/>
                <w:bCs/>
                <w:sz w:val="20"/>
                <w:szCs w:val="20"/>
                <w:lang w:eastAsia="lv-LV"/>
              </w:rPr>
              <w:lastRenderedPageBreak/>
              <w:t xml:space="preserve">Pielāgošanās klimata pārmaiņām. </w:t>
            </w:r>
            <w:r w:rsidRPr="00AF492A">
              <w:rPr>
                <w:rFonts w:eastAsia="Times New Roman"/>
                <w:sz w:val="20"/>
                <w:szCs w:val="20"/>
                <w:lang w:eastAsia="lv-LV"/>
              </w:rPr>
              <w:t>Vai paredzams, ka pasākums izraisīs pašreizējā klimata un gaidāmā nākotnes klimata negatīvās ietekmes palielināšanos uz pašu pasākumu vai uz cilvēku, dabu vai aktīviem?</w:t>
            </w:r>
          </w:p>
        </w:tc>
        <w:tc>
          <w:tcPr>
            <w:tcW w:w="1134" w:type="dxa"/>
            <w:tcBorders>
              <w:top w:val="single" w:sz="4" w:space="0" w:color="auto"/>
              <w:left w:val="single" w:sz="4" w:space="0" w:color="auto"/>
              <w:bottom w:val="single" w:sz="4" w:space="0" w:color="auto"/>
              <w:right w:val="nil"/>
            </w:tcBorders>
            <w:shd w:val="clear" w:color="auto" w:fill="FFFFFF" w:themeFill="background1"/>
            <w:vAlign w:val="center"/>
            <w:hideMark/>
          </w:tcPr>
          <w:p w14:paraId="029BDE3A" w14:textId="77777777" w:rsidR="00AF492A" w:rsidRPr="00AF492A" w:rsidRDefault="00AF492A" w:rsidP="00F430BA">
            <w:pPr>
              <w:spacing w:line="240" w:lineRule="auto"/>
              <w:jc w:val="center"/>
              <w:rPr>
                <w:rFonts w:eastAsia="Times New Roman"/>
                <w:b/>
                <w:bCs/>
                <w:sz w:val="20"/>
                <w:szCs w:val="20"/>
                <w:lang w:eastAsia="lv-LV"/>
              </w:rPr>
            </w:pPr>
          </w:p>
        </w:tc>
        <w:tc>
          <w:tcPr>
            <w:tcW w:w="11290" w:type="dxa"/>
            <w:tcBorders>
              <w:top w:val="single" w:sz="4" w:space="0" w:color="auto"/>
              <w:left w:val="single" w:sz="4" w:space="0" w:color="auto"/>
              <w:bottom w:val="single" w:sz="4" w:space="0" w:color="auto"/>
              <w:right w:val="single" w:sz="4" w:space="0" w:color="auto"/>
            </w:tcBorders>
          </w:tcPr>
          <w:p w14:paraId="30A90DC5" w14:textId="77777777" w:rsidR="00AF492A" w:rsidRPr="00AF492A" w:rsidRDefault="00AF492A" w:rsidP="00F430BA">
            <w:pPr>
              <w:spacing w:line="240" w:lineRule="auto"/>
              <w:rPr>
                <w:rFonts w:eastAsia="Times New Roman"/>
                <w:sz w:val="20"/>
                <w:szCs w:val="20"/>
                <w:lang w:eastAsia="lv-LV"/>
              </w:rPr>
            </w:pPr>
          </w:p>
        </w:tc>
      </w:tr>
      <w:tr w:rsidR="00AF492A" w:rsidRPr="00AF492A" w14:paraId="50108BC2" w14:textId="77777777" w:rsidTr="00F430BA">
        <w:trPr>
          <w:trHeight w:val="2460"/>
        </w:trPr>
        <w:tc>
          <w:tcPr>
            <w:tcW w:w="283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79F1118" w14:textId="77777777" w:rsidR="00AF492A" w:rsidRPr="00AF492A" w:rsidRDefault="00AF492A" w:rsidP="00F430BA">
            <w:pPr>
              <w:spacing w:line="240" w:lineRule="auto"/>
              <w:rPr>
                <w:rFonts w:eastAsia="Times New Roman"/>
                <w:b/>
                <w:bCs/>
                <w:sz w:val="20"/>
                <w:szCs w:val="20"/>
                <w:lang w:eastAsia="lv-LV"/>
              </w:rPr>
            </w:pPr>
            <w:r w:rsidRPr="00AF492A">
              <w:rPr>
                <w:rFonts w:eastAsia="Times New Roman"/>
                <w:b/>
                <w:bCs/>
                <w:sz w:val="20"/>
                <w:szCs w:val="20"/>
                <w:lang w:eastAsia="lv-LV"/>
              </w:rPr>
              <w:t xml:space="preserve">Ilgtspējīga ūdens un jūras resursu izmantošana un aizsardzība. </w:t>
            </w:r>
            <w:r w:rsidRPr="00AF492A">
              <w:rPr>
                <w:rFonts w:eastAsia="Times New Roman"/>
                <w:sz w:val="20"/>
                <w:szCs w:val="20"/>
                <w:lang w:eastAsia="lv-LV"/>
              </w:rPr>
              <w:t>Vai paredzams, ka pasākums kaitēs: (i) ūdensobjektu labam stāvoklim vai to labam ekoloģiskajam potenciālam, ieskaitot virszemes ūdeņus un gruntsūdeņus; vai (ii) jūras ūdeņu labam vides stāvoklim?</w:t>
            </w:r>
          </w:p>
        </w:tc>
        <w:tc>
          <w:tcPr>
            <w:tcW w:w="1134" w:type="dxa"/>
            <w:tcBorders>
              <w:top w:val="single" w:sz="4" w:space="0" w:color="auto"/>
              <w:left w:val="single" w:sz="4" w:space="0" w:color="auto"/>
              <w:bottom w:val="single" w:sz="4" w:space="0" w:color="auto"/>
              <w:right w:val="nil"/>
            </w:tcBorders>
            <w:shd w:val="clear" w:color="auto" w:fill="FFFFFF" w:themeFill="background1"/>
            <w:vAlign w:val="center"/>
            <w:hideMark/>
          </w:tcPr>
          <w:p w14:paraId="2C5FC15A" w14:textId="77777777" w:rsidR="00AF492A" w:rsidRPr="00AF492A" w:rsidRDefault="00AF492A" w:rsidP="00F430BA">
            <w:pPr>
              <w:spacing w:line="240" w:lineRule="auto"/>
              <w:jc w:val="center"/>
              <w:rPr>
                <w:rFonts w:eastAsia="Times New Roman"/>
                <w:b/>
                <w:bCs/>
                <w:sz w:val="20"/>
                <w:szCs w:val="20"/>
                <w:lang w:eastAsia="lv-LV"/>
              </w:rPr>
            </w:pPr>
            <w:r w:rsidRPr="00AF492A">
              <w:rPr>
                <w:rFonts w:eastAsia="Times New Roman"/>
                <w:b/>
                <w:bCs/>
                <w:sz w:val="20"/>
                <w:szCs w:val="20"/>
                <w:lang w:eastAsia="lv-LV"/>
              </w:rPr>
              <w:t>X</w:t>
            </w:r>
          </w:p>
        </w:tc>
        <w:tc>
          <w:tcPr>
            <w:tcW w:w="11290" w:type="dxa"/>
            <w:tcBorders>
              <w:top w:val="single" w:sz="4" w:space="0" w:color="auto"/>
              <w:left w:val="single" w:sz="4" w:space="0" w:color="auto"/>
              <w:bottom w:val="single" w:sz="4" w:space="0" w:color="auto"/>
              <w:right w:val="single" w:sz="4" w:space="0" w:color="auto"/>
            </w:tcBorders>
            <w:noWrap/>
            <w:hideMark/>
          </w:tcPr>
          <w:p w14:paraId="70896871" w14:textId="77777777" w:rsidR="00AF492A" w:rsidRPr="00AF492A" w:rsidRDefault="00AF492A" w:rsidP="00F430BA">
            <w:pPr>
              <w:spacing w:line="240" w:lineRule="auto"/>
              <w:jc w:val="both"/>
              <w:rPr>
                <w:rFonts w:eastAsia="Times New Roman"/>
                <w:sz w:val="20"/>
                <w:szCs w:val="20"/>
                <w:lang w:eastAsia="lv-LV"/>
              </w:rPr>
            </w:pPr>
            <w:r w:rsidRPr="00AF492A">
              <w:rPr>
                <w:rFonts w:eastAsia="Times New Roman"/>
                <w:sz w:val="20"/>
                <w:szCs w:val="20"/>
                <w:lang w:eastAsia="lv-LV"/>
              </w:rPr>
              <w:t>Pasākumam nav būtiskas ietekmes, jo:</w:t>
            </w:r>
          </w:p>
          <w:p w14:paraId="6278B394" w14:textId="77777777" w:rsidR="00AF492A" w:rsidRPr="00AF492A" w:rsidRDefault="00AF492A" w:rsidP="00AF492A">
            <w:pPr>
              <w:pStyle w:val="ListParagraph"/>
              <w:numPr>
                <w:ilvl w:val="0"/>
                <w:numId w:val="6"/>
              </w:numPr>
              <w:spacing w:line="240" w:lineRule="auto"/>
              <w:ind w:left="742"/>
              <w:jc w:val="both"/>
              <w:rPr>
                <w:rFonts w:eastAsia="Times New Roman" w:cs="Times New Roman"/>
                <w:sz w:val="20"/>
                <w:szCs w:val="20"/>
                <w:lang w:eastAsia="lv-LV"/>
              </w:rPr>
            </w:pPr>
            <w:r w:rsidRPr="00AF492A">
              <w:rPr>
                <w:rFonts w:eastAsia="Times New Roman" w:cs="Times New Roman"/>
                <w:sz w:val="20"/>
                <w:szCs w:val="20"/>
                <w:lang w:eastAsia="lv-LV"/>
              </w:rPr>
              <w:t>ražošanas ciklā radītais tehnoloģiskais ūdens tiek attīrīts pirms nokļūšanas dabā;</w:t>
            </w:r>
          </w:p>
          <w:p w14:paraId="4B8E30C6" w14:textId="77777777" w:rsidR="00AF492A" w:rsidRPr="00AF492A" w:rsidRDefault="00AF492A" w:rsidP="00AF492A">
            <w:pPr>
              <w:pStyle w:val="ListParagraph"/>
              <w:numPr>
                <w:ilvl w:val="0"/>
                <w:numId w:val="6"/>
              </w:numPr>
              <w:spacing w:line="240" w:lineRule="auto"/>
              <w:ind w:left="742"/>
              <w:jc w:val="both"/>
              <w:rPr>
                <w:rFonts w:eastAsia="Times New Roman" w:cs="Times New Roman"/>
                <w:sz w:val="20"/>
                <w:szCs w:val="20"/>
                <w:lang w:eastAsia="lv-LV"/>
              </w:rPr>
            </w:pPr>
            <w:r w:rsidRPr="00AF492A">
              <w:rPr>
                <w:rFonts w:eastAsia="Times New Roman" w:cs="Times New Roman"/>
                <w:sz w:val="20"/>
                <w:szCs w:val="20"/>
                <w:lang w:eastAsia="lv-LV"/>
              </w:rPr>
              <w:t>tiek plānota jau eksistējošu autoceļu un dzelzceļa infrastruktūras stāvokļa kvalitātes uzlabošana;</w:t>
            </w:r>
          </w:p>
          <w:p w14:paraId="28F1E702" w14:textId="77777777" w:rsidR="00AF492A" w:rsidRPr="00AF492A" w:rsidRDefault="00AF492A" w:rsidP="00AF492A">
            <w:pPr>
              <w:pStyle w:val="ListParagraph"/>
              <w:numPr>
                <w:ilvl w:val="0"/>
                <w:numId w:val="6"/>
              </w:numPr>
              <w:spacing w:line="240" w:lineRule="auto"/>
              <w:ind w:left="742"/>
              <w:jc w:val="both"/>
              <w:rPr>
                <w:rFonts w:eastAsia="Times New Roman" w:cs="Times New Roman"/>
                <w:sz w:val="20"/>
                <w:szCs w:val="20"/>
                <w:lang w:eastAsia="lv-LV"/>
              </w:rPr>
            </w:pPr>
            <w:r w:rsidRPr="00AF492A">
              <w:rPr>
                <w:rFonts w:eastAsia="Times New Roman" w:cs="Times New Roman"/>
                <w:sz w:val="20"/>
                <w:szCs w:val="20"/>
                <w:lang w:eastAsia="lv-LV"/>
              </w:rPr>
              <w:t xml:space="preserve">būvējot infrastruktūru, tiks uzlabotas lietus ūdens novadīšanas sistēmas, nepieciešamības gadījumā novēršot piesārņojuma nokļūšanu virszemes ūdeņos, kā arī nodalot zonas, kurās potenciāli var rasties piesārņojošu vielu (eļļu, degvielas u.c.) noplūde no transportlīdzekļiem un/vai iekārtām. </w:t>
            </w:r>
          </w:p>
          <w:p w14:paraId="633811B7" w14:textId="77777777" w:rsidR="00AF492A" w:rsidRPr="00AF492A" w:rsidRDefault="00AF492A" w:rsidP="00AF492A">
            <w:pPr>
              <w:pStyle w:val="ListParagraph"/>
              <w:numPr>
                <w:ilvl w:val="0"/>
                <w:numId w:val="6"/>
              </w:numPr>
              <w:spacing w:line="240" w:lineRule="auto"/>
              <w:ind w:left="742"/>
              <w:jc w:val="both"/>
              <w:rPr>
                <w:rFonts w:eastAsia="Times New Roman" w:cs="Times New Roman"/>
                <w:sz w:val="20"/>
                <w:szCs w:val="20"/>
                <w:lang w:eastAsia="lv-LV"/>
              </w:rPr>
            </w:pPr>
            <w:r w:rsidRPr="00AF492A">
              <w:rPr>
                <w:rFonts w:eastAsia="Times New Roman" w:cs="Times New Roman"/>
                <w:sz w:val="20"/>
                <w:szCs w:val="20"/>
                <w:lang w:eastAsia="lv-LV"/>
              </w:rPr>
              <w:t>Potenciāli bīstami materiāli (eļļas, krāsas, smērvielas u.c.) tiks glabātas tām īpaši paredzētās zonās un īpaši pielāgotās tvertnēs lai izslēgtu piesārņojuma rašanās risku.</w:t>
            </w:r>
          </w:p>
          <w:p w14:paraId="790C7916" w14:textId="77777777" w:rsidR="00AF492A" w:rsidRPr="00AF492A" w:rsidRDefault="00AF492A" w:rsidP="00AF492A">
            <w:pPr>
              <w:pStyle w:val="ListParagraph"/>
              <w:numPr>
                <w:ilvl w:val="0"/>
                <w:numId w:val="6"/>
              </w:numPr>
              <w:spacing w:line="240" w:lineRule="auto"/>
              <w:ind w:left="742"/>
              <w:jc w:val="both"/>
              <w:rPr>
                <w:rFonts w:eastAsia="Times New Roman" w:cs="Times New Roman"/>
                <w:sz w:val="20"/>
                <w:szCs w:val="20"/>
                <w:lang w:eastAsia="lv-LV"/>
              </w:rPr>
            </w:pPr>
            <w:r w:rsidRPr="00AF492A">
              <w:rPr>
                <w:rFonts w:eastAsia="Times New Roman" w:cs="Times New Roman"/>
                <w:sz w:val="20"/>
                <w:szCs w:val="20"/>
                <w:lang w:eastAsia="lv-LV"/>
              </w:rPr>
              <w:t>Tiks atbalstīta tādu AER izmantošana, kas nerada gaisu piesārņojošo vielu emisijas (saule, vējš u.c.), samazināsies apdraudējums iedzīvotāju veselībai.</w:t>
            </w:r>
          </w:p>
          <w:p w14:paraId="6E8E3880" w14:textId="77777777" w:rsidR="00AF492A" w:rsidRPr="00AF492A" w:rsidRDefault="00AF492A" w:rsidP="00F430BA">
            <w:pPr>
              <w:spacing w:line="240" w:lineRule="auto"/>
              <w:jc w:val="both"/>
              <w:rPr>
                <w:rFonts w:eastAsia="Times New Roman"/>
                <w:sz w:val="20"/>
                <w:szCs w:val="20"/>
                <w:lang w:eastAsia="lv-LV"/>
              </w:rPr>
            </w:pPr>
          </w:p>
          <w:p w14:paraId="611A7BE9" w14:textId="77777777" w:rsidR="00AF492A" w:rsidRPr="00AF492A" w:rsidRDefault="00AF492A" w:rsidP="00F430BA">
            <w:pPr>
              <w:spacing w:line="240" w:lineRule="auto"/>
              <w:jc w:val="both"/>
              <w:rPr>
                <w:rFonts w:eastAsia="Times New Roman"/>
                <w:sz w:val="20"/>
                <w:szCs w:val="20"/>
                <w:lang w:eastAsia="lv-LV"/>
              </w:rPr>
            </w:pPr>
            <w:r w:rsidRPr="00AF492A">
              <w:rPr>
                <w:rFonts w:eastAsia="Times New Roman"/>
                <w:sz w:val="20"/>
                <w:szCs w:val="20"/>
                <w:lang w:eastAsia="lv-LV"/>
              </w:rPr>
              <w:t xml:space="preserve">Būvniecības laikā tiks īstenoti vides aizsardzībai vajadzīgie ietekmes mazināšanas pasākumi. </w:t>
            </w:r>
          </w:p>
        </w:tc>
      </w:tr>
      <w:tr w:rsidR="00AF492A" w:rsidRPr="00AF492A" w14:paraId="4D4A0E7C" w14:textId="77777777" w:rsidTr="00F430BA">
        <w:trPr>
          <w:trHeight w:val="3930"/>
        </w:trPr>
        <w:tc>
          <w:tcPr>
            <w:tcW w:w="2835" w:type="dxa"/>
            <w:tcBorders>
              <w:top w:val="single" w:sz="4" w:space="0" w:color="auto"/>
              <w:left w:val="single" w:sz="4" w:space="0" w:color="auto"/>
              <w:bottom w:val="single" w:sz="4" w:space="0" w:color="auto"/>
              <w:right w:val="single" w:sz="4" w:space="0" w:color="auto"/>
            </w:tcBorders>
            <w:hideMark/>
          </w:tcPr>
          <w:p w14:paraId="25CE83D2" w14:textId="77777777" w:rsidR="00AF492A" w:rsidRPr="00AF492A" w:rsidRDefault="00AF492A" w:rsidP="00F430BA">
            <w:pPr>
              <w:spacing w:line="240" w:lineRule="auto"/>
              <w:rPr>
                <w:rFonts w:eastAsia="Times New Roman"/>
                <w:sz w:val="20"/>
                <w:szCs w:val="20"/>
                <w:lang w:eastAsia="lv-LV"/>
              </w:rPr>
            </w:pPr>
            <w:r w:rsidRPr="00AF492A">
              <w:rPr>
                <w:rFonts w:eastAsia="Times New Roman"/>
                <w:b/>
                <w:bCs/>
                <w:sz w:val="20"/>
                <w:szCs w:val="20"/>
                <w:lang w:eastAsia="lv-LV"/>
              </w:rPr>
              <w:lastRenderedPageBreak/>
              <w:t>Pāreja uz aprites ekonomiku, ieskaitot atkritumu rašanās novēršanu un to reciklēšanu</w:t>
            </w:r>
            <w:r w:rsidRPr="00AF492A">
              <w:rPr>
                <w:rFonts w:eastAsia="Times New Roman"/>
                <w:sz w:val="20"/>
                <w:szCs w:val="20"/>
                <w:lang w:eastAsia="lv-LV"/>
              </w:rPr>
              <w:t>. Vai paredzams, ka pasākums: (i) būtiski palielinās atkritumu rašanos, incinerāciju vai apglabāšanu, izņemot nepārstrādājamu bīstamo atkritumu incinerāciju; vai</w:t>
            </w:r>
            <w:r w:rsidRPr="00AF492A">
              <w:rPr>
                <w:rFonts w:eastAsia="Times New Roman"/>
                <w:sz w:val="20"/>
                <w:szCs w:val="20"/>
                <w:lang w:eastAsia="lv-LV"/>
              </w:rPr>
              <w:br/>
              <w:t>(ii) dabas resursu tiešā vai netiešā izmantošanā jebkurā to aprites cikla posmā radīs būtisku neefektivitāti, kas netiek samazināta līdz minimumam ar atbilstošiem pasākumiem; vai</w:t>
            </w:r>
            <w:r w:rsidRPr="00AF492A">
              <w:rPr>
                <w:rFonts w:eastAsia="Times New Roman"/>
                <w:sz w:val="20"/>
                <w:szCs w:val="20"/>
                <w:lang w:eastAsia="lv-LV"/>
              </w:rPr>
              <w:br/>
              <w:t>(iii) radīs būtisku un ilgtermiņa kaitējumu videi attiecībā uz aprites ekonomiku?</w:t>
            </w:r>
          </w:p>
        </w:tc>
        <w:tc>
          <w:tcPr>
            <w:tcW w:w="1134" w:type="dxa"/>
            <w:tcBorders>
              <w:top w:val="single" w:sz="4" w:space="0" w:color="auto"/>
              <w:left w:val="single" w:sz="4" w:space="0" w:color="auto"/>
              <w:bottom w:val="single" w:sz="4" w:space="0" w:color="auto"/>
              <w:right w:val="nil"/>
            </w:tcBorders>
            <w:vAlign w:val="center"/>
            <w:hideMark/>
          </w:tcPr>
          <w:p w14:paraId="7EA3C9CE" w14:textId="77777777" w:rsidR="00AF492A" w:rsidRPr="00AF492A" w:rsidRDefault="00AF492A" w:rsidP="00F430BA">
            <w:pPr>
              <w:spacing w:line="240" w:lineRule="auto"/>
              <w:jc w:val="center"/>
              <w:rPr>
                <w:rFonts w:eastAsia="Times New Roman"/>
                <w:b/>
                <w:bCs/>
                <w:sz w:val="20"/>
                <w:szCs w:val="20"/>
                <w:lang w:eastAsia="lv-LV"/>
              </w:rPr>
            </w:pPr>
          </w:p>
        </w:tc>
        <w:tc>
          <w:tcPr>
            <w:tcW w:w="11290" w:type="dxa"/>
            <w:tcBorders>
              <w:top w:val="single" w:sz="4" w:space="0" w:color="auto"/>
              <w:left w:val="single" w:sz="4" w:space="0" w:color="auto"/>
              <w:bottom w:val="single" w:sz="4" w:space="0" w:color="auto"/>
              <w:right w:val="single" w:sz="4" w:space="0" w:color="auto"/>
            </w:tcBorders>
          </w:tcPr>
          <w:p w14:paraId="6C81DEB7" w14:textId="77777777" w:rsidR="00AF492A" w:rsidRPr="00AF492A" w:rsidRDefault="00AF492A" w:rsidP="00F430BA">
            <w:pPr>
              <w:pStyle w:val="xmsonormal"/>
              <w:ind w:left="742"/>
              <w:jc w:val="both"/>
              <w:rPr>
                <w:rFonts w:ascii="Times New Roman" w:hAnsi="Times New Roman" w:cs="Times New Roman"/>
                <w:sz w:val="20"/>
                <w:szCs w:val="20"/>
              </w:rPr>
            </w:pPr>
          </w:p>
        </w:tc>
      </w:tr>
      <w:tr w:rsidR="00AF492A" w:rsidRPr="00AF492A" w14:paraId="36996C19" w14:textId="77777777" w:rsidTr="00F430BA">
        <w:trPr>
          <w:trHeight w:val="1100"/>
        </w:trPr>
        <w:tc>
          <w:tcPr>
            <w:tcW w:w="2835" w:type="dxa"/>
            <w:tcBorders>
              <w:top w:val="single" w:sz="4" w:space="0" w:color="auto"/>
              <w:left w:val="single" w:sz="4" w:space="0" w:color="auto"/>
              <w:bottom w:val="single" w:sz="4" w:space="0" w:color="auto"/>
              <w:right w:val="single" w:sz="4" w:space="0" w:color="auto"/>
            </w:tcBorders>
            <w:hideMark/>
          </w:tcPr>
          <w:p w14:paraId="2D1A9C91" w14:textId="77777777" w:rsidR="00AF492A" w:rsidRPr="00AF492A" w:rsidRDefault="00AF492A" w:rsidP="00F430BA">
            <w:pPr>
              <w:spacing w:line="240" w:lineRule="auto"/>
              <w:rPr>
                <w:rFonts w:eastAsia="Times New Roman"/>
                <w:sz w:val="20"/>
                <w:szCs w:val="20"/>
                <w:lang w:eastAsia="lv-LV"/>
              </w:rPr>
            </w:pPr>
            <w:r w:rsidRPr="00AF492A">
              <w:rPr>
                <w:rFonts w:eastAsia="Times New Roman"/>
                <w:b/>
                <w:bCs/>
                <w:sz w:val="20"/>
                <w:szCs w:val="20"/>
                <w:lang w:eastAsia="lv-LV"/>
              </w:rPr>
              <w:t xml:space="preserve">Piesārņojuma novēršana un kontrole. </w:t>
            </w:r>
            <w:r w:rsidRPr="00AF492A">
              <w:rPr>
                <w:rFonts w:eastAsia="Times New Roman"/>
                <w:sz w:val="20"/>
                <w:szCs w:val="20"/>
                <w:lang w:eastAsia="lv-LV"/>
              </w:rPr>
              <w:t>Vai paredzams, ka pasākums ievērojami palielinās piesārņotāju emisijas gaisā, ūdenī vai zemē?</w:t>
            </w:r>
          </w:p>
        </w:tc>
        <w:tc>
          <w:tcPr>
            <w:tcW w:w="1134" w:type="dxa"/>
            <w:tcBorders>
              <w:top w:val="single" w:sz="4" w:space="0" w:color="auto"/>
              <w:left w:val="single" w:sz="4" w:space="0" w:color="auto"/>
              <w:bottom w:val="single" w:sz="4" w:space="0" w:color="auto"/>
              <w:right w:val="nil"/>
            </w:tcBorders>
            <w:vAlign w:val="center"/>
            <w:hideMark/>
          </w:tcPr>
          <w:p w14:paraId="70F52144" w14:textId="77777777" w:rsidR="00AF492A" w:rsidRPr="00AF492A" w:rsidRDefault="00AF492A" w:rsidP="00F430BA">
            <w:pPr>
              <w:spacing w:line="240" w:lineRule="auto"/>
              <w:jc w:val="center"/>
              <w:rPr>
                <w:rFonts w:eastAsia="Times New Roman"/>
                <w:b/>
                <w:bCs/>
                <w:sz w:val="20"/>
                <w:szCs w:val="20"/>
                <w:lang w:eastAsia="lv-LV"/>
              </w:rPr>
            </w:pPr>
          </w:p>
        </w:tc>
        <w:tc>
          <w:tcPr>
            <w:tcW w:w="11290" w:type="dxa"/>
            <w:tcBorders>
              <w:top w:val="single" w:sz="4" w:space="0" w:color="auto"/>
              <w:left w:val="single" w:sz="4" w:space="0" w:color="auto"/>
              <w:bottom w:val="single" w:sz="4" w:space="0" w:color="auto"/>
              <w:right w:val="single" w:sz="4" w:space="0" w:color="auto"/>
            </w:tcBorders>
          </w:tcPr>
          <w:p w14:paraId="070A2F8F" w14:textId="77777777" w:rsidR="00AF492A" w:rsidRPr="00AF492A" w:rsidRDefault="00AF492A" w:rsidP="00F430BA">
            <w:pPr>
              <w:spacing w:line="240" w:lineRule="auto"/>
              <w:jc w:val="both"/>
              <w:rPr>
                <w:rFonts w:eastAsia="Times New Roman"/>
                <w:sz w:val="20"/>
                <w:szCs w:val="20"/>
                <w:lang w:eastAsia="lv-LV"/>
              </w:rPr>
            </w:pPr>
            <w:r w:rsidRPr="00AF492A">
              <w:rPr>
                <w:rFonts w:eastAsia="Times New Roman"/>
                <w:sz w:val="20"/>
                <w:szCs w:val="20"/>
                <w:lang w:eastAsia="lv-LV"/>
              </w:rPr>
              <w:t>Nav paredzama negatīva ietekme uz bioloģisko daudzveidību un ekosistēmas aizsardzību un atjaunošanu, jo:</w:t>
            </w:r>
          </w:p>
          <w:p w14:paraId="2CCF2C2F" w14:textId="77777777" w:rsidR="00AF492A" w:rsidRPr="00AF492A" w:rsidRDefault="00AF492A" w:rsidP="00AF492A">
            <w:pPr>
              <w:pStyle w:val="ListParagraph"/>
              <w:numPr>
                <w:ilvl w:val="0"/>
                <w:numId w:val="8"/>
              </w:numPr>
              <w:spacing w:line="240" w:lineRule="auto"/>
              <w:jc w:val="both"/>
              <w:rPr>
                <w:rFonts w:eastAsia="Times New Roman" w:cs="Times New Roman"/>
                <w:sz w:val="20"/>
                <w:szCs w:val="20"/>
                <w:lang w:eastAsia="lv-LV"/>
              </w:rPr>
            </w:pPr>
            <w:r w:rsidRPr="00AF492A">
              <w:rPr>
                <w:rFonts w:eastAsia="Times New Roman" w:cs="Times New Roman"/>
                <w:sz w:val="20"/>
                <w:szCs w:val="20"/>
                <w:lang w:eastAsia="lv-LV"/>
              </w:rPr>
              <w:t>pasākuma ietvaros plānots attīstīt rūpnieciskās apbūves teritorijas.</w:t>
            </w:r>
          </w:p>
          <w:p w14:paraId="22DED97F" w14:textId="77777777" w:rsidR="00AF492A" w:rsidRPr="00AF492A" w:rsidRDefault="00AF492A" w:rsidP="00AF492A">
            <w:pPr>
              <w:pStyle w:val="ListParagraph"/>
              <w:numPr>
                <w:ilvl w:val="0"/>
                <w:numId w:val="8"/>
              </w:numPr>
              <w:spacing w:line="240" w:lineRule="auto"/>
              <w:jc w:val="both"/>
              <w:rPr>
                <w:rFonts w:eastAsia="Times New Roman" w:cs="Times New Roman"/>
                <w:sz w:val="20"/>
                <w:szCs w:val="20"/>
                <w:lang w:eastAsia="lv-LV"/>
              </w:rPr>
            </w:pPr>
            <w:r w:rsidRPr="00AF492A">
              <w:rPr>
                <w:rFonts w:eastAsia="Times New Roman" w:cs="Times New Roman"/>
                <w:sz w:val="20"/>
                <w:szCs w:val="20"/>
                <w:lang w:eastAsia="lv-LV"/>
              </w:rPr>
              <w:t xml:space="preserve">nav plānots veidot jaunas industriālās zonas īpaši aizsargājamajās dabas teritorijās, kur nepieciešams nodrošināt Savienības nozīmes dzīvotņu un sugu aizsardzību, nodrošinot biotopiem un sugām labvēlīgu stāvokli. </w:t>
            </w:r>
          </w:p>
          <w:p w14:paraId="5A4AAF7B" w14:textId="77777777" w:rsidR="00AF492A" w:rsidRPr="00AF492A" w:rsidRDefault="00AF492A" w:rsidP="00AF492A">
            <w:pPr>
              <w:pStyle w:val="ListParagraph"/>
              <w:numPr>
                <w:ilvl w:val="0"/>
                <w:numId w:val="8"/>
              </w:numPr>
              <w:spacing w:line="240" w:lineRule="auto"/>
              <w:jc w:val="both"/>
              <w:rPr>
                <w:rFonts w:eastAsia="Times New Roman" w:cs="Times New Roman"/>
                <w:sz w:val="20"/>
                <w:szCs w:val="20"/>
                <w:lang w:eastAsia="lv-LV"/>
              </w:rPr>
            </w:pPr>
            <w:r w:rsidRPr="00AF492A">
              <w:rPr>
                <w:rFonts w:eastAsia="Times New Roman" w:cs="Times New Roman"/>
                <w:sz w:val="20"/>
                <w:szCs w:val="20"/>
                <w:lang w:eastAsia="lv-LV"/>
              </w:rPr>
              <w:t>plānots attīstīt teritorijas, kas šobrīd rada vides piesārņojumu un kur notiek šo teritoriju degradācija. Pēc investīciju veikšanas, turpmāka vides degradācija tiks  novērsta, tādējādi uzlabojot ekosistēmas stāvokli.</w:t>
            </w:r>
          </w:p>
          <w:p w14:paraId="7E3AF36C" w14:textId="77777777" w:rsidR="00AF492A" w:rsidRPr="00AF492A" w:rsidRDefault="00AF492A" w:rsidP="00F430BA">
            <w:pPr>
              <w:spacing w:before="120" w:line="240" w:lineRule="auto"/>
              <w:jc w:val="both"/>
              <w:rPr>
                <w:rFonts w:eastAsia="Times New Roman"/>
                <w:sz w:val="20"/>
                <w:szCs w:val="20"/>
                <w:lang w:eastAsia="lv-LV"/>
              </w:rPr>
            </w:pPr>
            <w:r w:rsidRPr="00AF492A">
              <w:rPr>
                <w:rFonts w:eastAsia="Times New Roman"/>
                <w:sz w:val="20"/>
                <w:szCs w:val="20"/>
                <w:lang w:eastAsia="lv-LV"/>
              </w:rPr>
              <w:t>tiks veikts ietekmes uz vidi novērtējums saskaņā ar normatīvajos aktos noteikto un Direktīvu 2011/92/ES par dažu sabiedrisku un privātu projektu ietekmes uz vidi novērtējumu.</w:t>
            </w:r>
          </w:p>
        </w:tc>
      </w:tr>
      <w:tr w:rsidR="00AF492A" w:rsidRPr="00AF492A" w14:paraId="41AF44C3" w14:textId="77777777" w:rsidTr="00AF492A">
        <w:trPr>
          <w:trHeight w:val="35"/>
        </w:trPr>
        <w:tc>
          <w:tcPr>
            <w:tcW w:w="2835" w:type="dxa"/>
            <w:tcBorders>
              <w:top w:val="single" w:sz="4" w:space="0" w:color="auto"/>
              <w:left w:val="single" w:sz="4" w:space="0" w:color="auto"/>
              <w:bottom w:val="single" w:sz="4" w:space="0" w:color="auto"/>
              <w:right w:val="single" w:sz="4" w:space="0" w:color="auto"/>
            </w:tcBorders>
            <w:hideMark/>
          </w:tcPr>
          <w:p w14:paraId="36D4CA48" w14:textId="77777777" w:rsidR="00AF492A" w:rsidRPr="00AF492A" w:rsidRDefault="00AF492A" w:rsidP="00F430BA">
            <w:pPr>
              <w:spacing w:line="240" w:lineRule="auto"/>
              <w:rPr>
                <w:rFonts w:eastAsia="Times New Roman"/>
                <w:sz w:val="20"/>
                <w:szCs w:val="20"/>
                <w:lang w:eastAsia="lv-LV"/>
              </w:rPr>
            </w:pPr>
            <w:r w:rsidRPr="00AF492A">
              <w:rPr>
                <w:rFonts w:eastAsia="Times New Roman"/>
                <w:b/>
                <w:bCs/>
                <w:sz w:val="20"/>
                <w:szCs w:val="20"/>
                <w:lang w:eastAsia="lv-LV"/>
              </w:rPr>
              <w:t>Bioloģiskās daudzveidības un ekosistēmu aizsardzība un atjaunošana.</w:t>
            </w:r>
            <w:r w:rsidRPr="00AF492A">
              <w:rPr>
                <w:rFonts w:eastAsia="Times New Roman"/>
                <w:sz w:val="20"/>
                <w:szCs w:val="20"/>
                <w:lang w:eastAsia="lv-LV"/>
              </w:rPr>
              <w:t xml:space="preserve"> Vai paredzams, ka pasākums:</w:t>
            </w:r>
            <w:r w:rsidRPr="00AF492A">
              <w:rPr>
                <w:rFonts w:eastAsia="Times New Roman"/>
                <w:sz w:val="20"/>
                <w:szCs w:val="20"/>
                <w:lang w:eastAsia="lv-LV"/>
              </w:rPr>
              <w:br/>
              <w:t xml:space="preserve">(i) būtiski kaitēs ekosistēmu labam stāvoklim un noturībai; vai (ii) kaitēs dzīvotņu un sugu, tostarp Savienības nozīmes </w:t>
            </w:r>
            <w:r w:rsidRPr="00AF492A">
              <w:rPr>
                <w:rFonts w:eastAsia="Times New Roman"/>
                <w:sz w:val="20"/>
                <w:szCs w:val="20"/>
                <w:lang w:eastAsia="lv-LV"/>
              </w:rPr>
              <w:lastRenderedPageBreak/>
              <w:t>dzīvotņu un sugu, aizsardzības statusam?</w:t>
            </w:r>
          </w:p>
        </w:tc>
        <w:tc>
          <w:tcPr>
            <w:tcW w:w="1134" w:type="dxa"/>
            <w:tcBorders>
              <w:top w:val="single" w:sz="4" w:space="0" w:color="auto"/>
              <w:left w:val="single" w:sz="4" w:space="0" w:color="auto"/>
              <w:bottom w:val="single" w:sz="4" w:space="0" w:color="auto"/>
              <w:right w:val="nil"/>
            </w:tcBorders>
            <w:vAlign w:val="center"/>
            <w:hideMark/>
          </w:tcPr>
          <w:p w14:paraId="1C6105C6" w14:textId="77777777" w:rsidR="00AF492A" w:rsidRPr="00AF492A" w:rsidRDefault="00AF492A" w:rsidP="00F430BA">
            <w:pPr>
              <w:spacing w:line="240" w:lineRule="auto"/>
              <w:jc w:val="center"/>
              <w:rPr>
                <w:rFonts w:eastAsia="Times New Roman"/>
                <w:b/>
                <w:bCs/>
                <w:sz w:val="20"/>
                <w:szCs w:val="20"/>
                <w:lang w:eastAsia="lv-LV"/>
              </w:rPr>
            </w:pPr>
            <w:r w:rsidRPr="00AF492A">
              <w:rPr>
                <w:rFonts w:eastAsia="Times New Roman"/>
                <w:b/>
                <w:bCs/>
                <w:sz w:val="20"/>
                <w:szCs w:val="20"/>
                <w:lang w:eastAsia="lv-LV"/>
              </w:rPr>
              <w:lastRenderedPageBreak/>
              <w:t>X</w:t>
            </w:r>
          </w:p>
        </w:tc>
        <w:tc>
          <w:tcPr>
            <w:tcW w:w="11290" w:type="dxa"/>
            <w:tcBorders>
              <w:top w:val="single" w:sz="4" w:space="0" w:color="auto"/>
              <w:left w:val="single" w:sz="4" w:space="0" w:color="auto"/>
              <w:bottom w:val="single" w:sz="4" w:space="0" w:color="auto"/>
              <w:right w:val="single" w:sz="4" w:space="0" w:color="auto"/>
            </w:tcBorders>
            <w:hideMark/>
          </w:tcPr>
          <w:p w14:paraId="68DD476A" w14:textId="77777777" w:rsidR="00AF492A" w:rsidRPr="00AF492A" w:rsidRDefault="00AF492A" w:rsidP="00F430BA">
            <w:pPr>
              <w:spacing w:line="240" w:lineRule="auto"/>
              <w:jc w:val="both"/>
              <w:rPr>
                <w:rFonts w:eastAsia="Times New Roman"/>
                <w:sz w:val="20"/>
                <w:szCs w:val="20"/>
                <w:lang w:eastAsia="lv-LV"/>
              </w:rPr>
            </w:pPr>
            <w:r w:rsidRPr="00AF492A">
              <w:rPr>
                <w:rFonts w:eastAsia="Times New Roman"/>
                <w:sz w:val="20"/>
                <w:szCs w:val="20"/>
                <w:lang w:eastAsia="lv-LV"/>
              </w:rPr>
              <w:t>Nav paredzama negatīva ietekme uz bioloģisko daudzveidību un ekosistēmas aizsardzību un atjaunošanu, jo:</w:t>
            </w:r>
          </w:p>
          <w:p w14:paraId="0C09A0FA" w14:textId="77777777" w:rsidR="00AF492A" w:rsidRPr="00AF492A" w:rsidRDefault="00AF492A" w:rsidP="00AF492A">
            <w:pPr>
              <w:pStyle w:val="ListParagraph"/>
              <w:numPr>
                <w:ilvl w:val="0"/>
                <w:numId w:val="8"/>
              </w:numPr>
              <w:spacing w:line="240" w:lineRule="auto"/>
              <w:jc w:val="both"/>
              <w:rPr>
                <w:rFonts w:eastAsia="Times New Roman" w:cs="Times New Roman"/>
                <w:sz w:val="20"/>
                <w:szCs w:val="20"/>
                <w:lang w:eastAsia="lv-LV"/>
              </w:rPr>
            </w:pPr>
            <w:r w:rsidRPr="00AF492A">
              <w:rPr>
                <w:rFonts w:eastAsia="Times New Roman" w:cs="Times New Roman"/>
                <w:sz w:val="20"/>
                <w:szCs w:val="20"/>
                <w:lang w:eastAsia="lv-LV"/>
              </w:rPr>
              <w:t>pasākuma ietvaros plānots attīstīt rūpnieciskās apbūves teritorijas.</w:t>
            </w:r>
          </w:p>
          <w:p w14:paraId="687146C6" w14:textId="77777777" w:rsidR="00AF492A" w:rsidRPr="00AF492A" w:rsidRDefault="00AF492A" w:rsidP="00AF492A">
            <w:pPr>
              <w:pStyle w:val="ListParagraph"/>
              <w:numPr>
                <w:ilvl w:val="0"/>
                <w:numId w:val="8"/>
              </w:numPr>
              <w:spacing w:line="240" w:lineRule="auto"/>
              <w:jc w:val="both"/>
              <w:rPr>
                <w:rFonts w:eastAsia="Times New Roman" w:cs="Times New Roman"/>
                <w:sz w:val="20"/>
                <w:szCs w:val="20"/>
                <w:lang w:eastAsia="lv-LV"/>
              </w:rPr>
            </w:pPr>
            <w:r w:rsidRPr="00AF492A">
              <w:rPr>
                <w:rFonts w:eastAsia="Times New Roman" w:cs="Times New Roman"/>
                <w:sz w:val="20"/>
                <w:szCs w:val="20"/>
                <w:lang w:eastAsia="lv-LV"/>
              </w:rPr>
              <w:t xml:space="preserve">nav plānots veidot jaunas industriālās zonas īpaši aizsargājamajās dabas teritorijās, kur nepieciešams nodrošināt Savienības nozīmes dzīvotņu un sugu aizsardzību, nodrošinot biotopiem un sugām labvēlīgu stāvokli. </w:t>
            </w:r>
          </w:p>
          <w:p w14:paraId="5CB4FD5C" w14:textId="77777777" w:rsidR="00AF492A" w:rsidRPr="00AF492A" w:rsidRDefault="00AF492A" w:rsidP="00AF492A">
            <w:pPr>
              <w:pStyle w:val="ListParagraph"/>
              <w:numPr>
                <w:ilvl w:val="0"/>
                <w:numId w:val="8"/>
              </w:numPr>
              <w:spacing w:line="240" w:lineRule="auto"/>
              <w:jc w:val="both"/>
              <w:rPr>
                <w:rFonts w:eastAsia="Times New Roman" w:cs="Times New Roman"/>
                <w:sz w:val="20"/>
                <w:szCs w:val="20"/>
                <w:lang w:eastAsia="lv-LV"/>
              </w:rPr>
            </w:pPr>
            <w:r w:rsidRPr="00AF492A">
              <w:rPr>
                <w:rFonts w:eastAsia="Times New Roman" w:cs="Times New Roman"/>
                <w:sz w:val="20"/>
                <w:szCs w:val="20"/>
                <w:lang w:eastAsia="lv-LV"/>
              </w:rPr>
              <w:t>plānots attīstīt teritorijas, kas šobrīd rada vides piesārņojumu un kur notiek šo teritoriju degradācija. Pēc investīciju veikšanas, turpmāka vides degradācija tiks  novērsta, tādējādi uzlabojot ekosistēmas stāvokli.</w:t>
            </w:r>
          </w:p>
          <w:p w14:paraId="26688DB0" w14:textId="77777777" w:rsidR="00AF492A" w:rsidRPr="00AF492A" w:rsidRDefault="00AF492A" w:rsidP="00AF492A">
            <w:pPr>
              <w:pStyle w:val="ListParagraph"/>
              <w:numPr>
                <w:ilvl w:val="0"/>
                <w:numId w:val="8"/>
              </w:numPr>
              <w:spacing w:line="240" w:lineRule="auto"/>
              <w:jc w:val="both"/>
              <w:rPr>
                <w:rFonts w:eastAsia="Times New Roman" w:cs="Times New Roman"/>
                <w:sz w:val="20"/>
                <w:szCs w:val="20"/>
                <w:lang w:eastAsia="lv-LV"/>
              </w:rPr>
            </w:pPr>
            <w:r w:rsidRPr="00AF492A">
              <w:rPr>
                <w:rFonts w:eastAsia="Times New Roman" w:cs="Times New Roman"/>
                <w:sz w:val="20"/>
                <w:szCs w:val="20"/>
                <w:lang w:eastAsia="lv-LV"/>
              </w:rPr>
              <w:t>tiks veikts ietekmes uz vidi novērtējums saskaņā ar normatīvajos aktos noteikto un Direktīvu 2011/92/ES par dažu sabiedrisku un privātu projektu ietekmes uz vidi novērtējumu.</w:t>
            </w:r>
          </w:p>
          <w:p w14:paraId="51AF0067" w14:textId="06C2B404" w:rsidR="00AF492A" w:rsidRPr="00AF492A" w:rsidRDefault="00AF492A" w:rsidP="00AF492A">
            <w:pPr>
              <w:pStyle w:val="ListParagraph"/>
              <w:numPr>
                <w:ilvl w:val="0"/>
                <w:numId w:val="8"/>
              </w:numPr>
              <w:spacing w:line="240" w:lineRule="auto"/>
              <w:jc w:val="both"/>
              <w:rPr>
                <w:rFonts w:eastAsia="Times New Roman" w:cs="Times New Roman"/>
                <w:sz w:val="20"/>
                <w:szCs w:val="20"/>
                <w:lang w:eastAsia="lv-LV"/>
              </w:rPr>
            </w:pPr>
            <w:r w:rsidRPr="00AF492A">
              <w:rPr>
                <w:rFonts w:eastAsia="Times New Roman" w:cs="Times New Roman"/>
                <w:sz w:val="20"/>
                <w:szCs w:val="20"/>
                <w:lang w:eastAsia="lv-LV"/>
              </w:rPr>
              <w:lastRenderedPageBreak/>
              <w:t>Tiks īstenoti vajadzīgie ietekmes mazināšanas pasākumi, kuru mērķis ir zemes fragmentācijas un degradācijas samazināšana (piemēram, zaļie koridori, caurtekas), ir balstīti uz izvirzītajiem saglabāšanas mērķiem.</w:t>
            </w:r>
          </w:p>
        </w:tc>
      </w:tr>
    </w:tbl>
    <w:p w14:paraId="091F03AC" w14:textId="77777777" w:rsidR="00AF492A" w:rsidRPr="00AF492A" w:rsidRDefault="00AF492A" w:rsidP="006C5C08">
      <w:pPr>
        <w:rPr>
          <w:sz w:val="20"/>
          <w:szCs w:val="20"/>
        </w:rPr>
      </w:pPr>
    </w:p>
    <w:sectPr w:rsidR="00AF492A" w:rsidRPr="00AF492A" w:rsidSect="00333137">
      <w:headerReference w:type="even" r:id="rId9"/>
      <w:headerReference w:type="default" r:id="rId10"/>
      <w:footerReference w:type="even" r:id="rId11"/>
      <w:footerReference w:type="default" r:id="rId12"/>
      <w:headerReference w:type="first" r:id="rId13"/>
      <w:footerReference w:type="first" r:id="rId14"/>
      <w:pgSz w:w="16838" w:h="11906" w:orient="landscape"/>
      <w:pgMar w:top="1800" w:right="1440" w:bottom="180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4C7FF9" w14:textId="77777777" w:rsidR="006E1954" w:rsidRDefault="006E1954" w:rsidP="004D1325">
      <w:pPr>
        <w:spacing w:line="240" w:lineRule="auto"/>
      </w:pPr>
      <w:r>
        <w:separator/>
      </w:r>
    </w:p>
  </w:endnote>
  <w:endnote w:type="continuationSeparator" w:id="0">
    <w:p w14:paraId="5A7FCCDB" w14:textId="77777777" w:rsidR="006E1954" w:rsidRDefault="006E1954" w:rsidP="004D132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
    <w:altName w:val="Times New Roman"/>
    <w:panose1 w:val="00000000000000000000"/>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31483E" w14:textId="77777777" w:rsidR="00686507" w:rsidRDefault="006865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8430596"/>
      <w:docPartObj>
        <w:docPartGallery w:val="Page Numbers (Bottom of Page)"/>
        <w:docPartUnique/>
      </w:docPartObj>
    </w:sdtPr>
    <w:sdtEndPr>
      <w:rPr>
        <w:noProof/>
      </w:rPr>
    </w:sdtEndPr>
    <w:sdtContent>
      <w:p w14:paraId="7E189191" w14:textId="62CFAF40" w:rsidR="00686507" w:rsidRDefault="00686507">
        <w:pPr>
          <w:pStyle w:val="Footer"/>
          <w:jc w:val="center"/>
        </w:pPr>
        <w:r>
          <w:fldChar w:fldCharType="begin"/>
        </w:r>
        <w:r>
          <w:instrText xml:space="preserve"> PAGE   \* MERGEFORMAT </w:instrText>
        </w:r>
        <w:r>
          <w:fldChar w:fldCharType="separate"/>
        </w:r>
        <w:r w:rsidR="000C10C2">
          <w:rPr>
            <w:noProof/>
          </w:rPr>
          <w:t>213</w:t>
        </w:r>
        <w:r>
          <w:rPr>
            <w:noProof/>
          </w:rPr>
          <w:fldChar w:fldCharType="end"/>
        </w:r>
      </w:p>
    </w:sdtContent>
  </w:sdt>
  <w:p w14:paraId="6BE00407" w14:textId="77777777" w:rsidR="00686507" w:rsidRDefault="0068650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8AD8D" w14:textId="77777777" w:rsidR="00686507" w:rsidRDefault="006865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3E88B" w14:textId="77777777" w:rsidR="006E1954" w:rsidRDefault="006E1954" w:rsidP="004D1325">
      <w:pPr>
        <w:spacing w:line="240" w:lineRule="auto"/>
      </w:pPr>
      <w:r>
        <w:separator/>
      </w:r>
    </w:p>
  </w:footnote>
  <w:footnote w:type="continuationSeparator" w:id="0">
    <w:p w14:paraId="7BE4AD7B" w14:textId="77777777" w:rsidR="006E1954" w:rsidRDefault="006E1954" w:rsidP="004D1325">
      <w:pPr>
        <w:spacing w:line="240" w:lineRule="auto"/>
      </w:pPr>
      <w:r>
        <w:continuationSeparator/>
      </w:r>
    </w:p>
  </w:footnote>
  <w:footnote w:id="1">
    <w:p w14:paraId="0DBC76C5" w14:textId="77777777" w:rsidR="00686507" w:rsidRPr="009A57E6" w:rsidRDefault="00686507" w:rsidP="006C5C08">
      <w:pPr>
        <w:pStyle w:val="FootnoteText"/>
        <w:rPr>
          <w:sz w:val="16"/>
          <w:szCs w:val="16"/>
        </w:rPr>
      </w:pPr>
      <w:r w:rsidRPr="009A57E6">
        <w:rPr>
          <w:rStyle w:val="FootnoteReference"/>
          <w:sz w:val="16"/>
          <w:szCs w:val="16"/>
        </w:rPr>
        <w:footnoteRef/>
      </w:r>
      <w:r w:rsidRPr="009A57E6">
        <w:rPr>
          <w:sz w:val="16"/>
          <w:szCs w:val="16"/>
        </w:rPr>
        <w:t xml:space="preserve"> </w:t>
      </w:r>
      <w:r w:rsidRPr="009A57E6">
        <w:rPr>
          <w:color w:val="000000"/>
          <w:sz w:val="16"/>
          <w:szCs w:val="16"/>
        </w:rPr>
        <w:t xml:space="preserve">VSIA "Latvijas valsts ceļi" (2019.). </w:t>
      </w:r>
      <w:r w:rsidRPr="009A57E6">
        <w:rPr>
          <w:sz w:val="16"/>
          <w:szCs w:val="16"/>
        </w:rPr>
        <w:t>P</w:t>
      </w:r>
      <w:r w:rsidRPr="009A57E6">
        <w:rPr>
          <w:rStyle w:val="contentcontrol"/>
          <w:sz w:val="16"/>
          <w:szCs w:val="16"/>
        </w:rPr>
        <w:t>ētījums par velosatiksmi un velosatiksmes infrastruktūru nacionālā mērogā</w:t>
      </w:r>
      <w:r w:rsidRPr="009A57E6">
        <w:rPr>
          <w:sz w:val="16"/>
          <w:szCs w:val="16"/>
        </w:rPr>
        <w:t xml:space="preserve"> </w:t>
      </w:r>
      <w:hyperlink r:id="rId1" w:history="1">
        <w:r w:rsidRPr="009A57E6">
          <w:rPr>
            <w:rStyle w:val="Hyperlink"/>
            <w:sz w:val="16"/>
            <w:szCs w:val="16"/>
          </w:rPr>
          <w:t>http://petijumi.mk.gov.lv/node/3234</w:t>
        </w:r>
      </w:hyperlink>
      <w:r w:rsidRPr="009A57E6">
        <w:rPr>
          <w:sz w:val="16"/>
          <w:szCs w:val="16"/>
        </w:rPr>
        <w:t xml:space="preserve"> </w:t>
      </w:r>
    </w:p>
  </w:footnote>
  <w:footnote w:id="2">
    <w:p w14:paraId="12251133" w14:textId="77777777" w:rsidR="00686507" w:rsidRDefault="00686507" w:rsidP="006C5C08">
      <w:pPr>
        <w:pStyle w:val="FootnoteText"/>
      </w:pPr>
      <w:r>
        <w:rPr>
          <w:rStyle w:val="FootnoteReference"/>
        </w:rPr>
        <w:footnoteRef/>
      </w:r>
      <w:r>
        <w:t xml:space="preserve"> </w:t>
      </w:r>
      <w:r w:rsidRPr="00312738">
        <w:t>EMEP/EEA air pollutant emission inventory guidebook 2019</w:t>
      </w:r>
    </w:p>
  </w:footnote>
  <w:footnote w:id="3">
    <w:p w14:paraId="33119CC2" w14:textId="77777777" w:rsidR="00686507" w:rsidRDefault="00686507" w:rsidP="006C5C08">
      <w:pPr>
        <w:pStyle w:val="FootnoteText"/>
      </w:pPr>
      <w:r>
        <w:rPr>
          <w:rStyle w:val="FootnoteReference"/>
        </w:rPr>
        <w:footnoteRef/>
      </w:r>
      <w:r>
        <w:t xml:space="preserve"> Latvia’s Informative Inventory Report 1990-2019, Submitted under the Convention on Long-Range Transboundary Air Pollution</w:t>
      </w:r>
    </w:p>
  </w:footnote>
  <w:footnote w:id="4">
    <w:p w14:paraId="197A71B5" w14:textId="77777777" w:rsidR="005923E2" w:rsidRPr="00DA00D1" w:rsidRDefault="005923E2" w:rsidP="005923E2">
      <w:pPr>
        <w:pStyle w:val="FootnoteText"/>
        <w:rPr>
          <w:rFonts w:cs="Times New Roman"/>
          <w:lang w:val="en-GB"/>
        </w:rPr>
      </w:pPr>
      <w:r w:rsidRPr="00DA00D1">
        <w:rPr>
          <w:rStyle w:val="FootnoteReference"/>
          <w:lang w:val="en-GB"/>
        </w:rPr>
        <w:footnoteRef/>
      </w:r>
      <w:r w:rsidRPr="00DA00D1">
        <w:rPr>
          <w:lang w:val="en-GB"/>
        </w:rPr>
        <w:t xml:space="preserve"> </w:t>
      </w:r>
      <w:r w:rsidRPr="00DA00D1">
        <w:rPr>
          <w:rFonts w:cs="Times New Roman"/>
          <w:lang w:val="en-GB"/>
        </w:rPr>
        <w:t>Natural resources comprise energy, materials, metals, water, biomass, air and land.</w:t>
      </w:r>
    </w:p>
  </w:footnote>
  <w:footnote w:id="5">
    <w:p w14:paraId="0968E6AD" w14:textId="77777777" w:rsidR="005923E2" w:rsidRPr="00926B5C" w:rsidRDefault="005923E2" w:rsidP="005923E2">
      <w:pPr>
        <w:pStyle w:val="FootnoteText"/>
        <w:jc w:val="both"/>
        <w:rPr>
          <w:lang w:val="en-GB"/>
        </w:rPr>
      </w:pPr>
      <w:r w:rsidRPr="00DA00D1">
        <w:rPr>
          <w:rStyle w:val="FootnoteReference"/>
          <w:rFonts w:cs="Times New Roman"/>
          <w:lang w:val="en-GB"/>
        </w:rPr>
        <w:footnoteRef/>
      </w:r>
      <w:r w:rsidRPr="00DA00D1">
        <w:rPr>
          <w:rFonts w:cs="Times New Roman"/>
          <w:lang w:val="en-GB"/>
        </w:rPr>
        <w:t xml:space="preserve"> For instance, inefficiencies can be minimised by significantly increasing the durability, reparability, upgradability and reusability of products or by significantly reducing resources through the design and choice of materials, facilitating repurposing, disassembly and deconstruction, in particular to reduce the use of building materials and promote the reuse of building materials. Additionally, transitioning to ‘product-as-a-service business models and circular value chains with the aim of </w:t>
      </w:r>
      <w:r w:rsidRPr="00926B5C">
        <w:rPr>
          <w:rFonts w:cs="Times New Roman"/>
          <w:lang w:val="en-GB"/>
        </w:rPr>
        <w:t>keeping products, components and materials at their highest utility and value for as long as possible. This also comprises a significant reduction in the content of hazardous substance in materials and products, including by replacing them with safer alternatives. This further includes significantly reducing food waste in the production, processing, manufacturing or distribution of food</w:t>
      </w:r>
      <w:r w:rsidRPr="00926B5C">
        <w:rPr>
          <w:sz w:val="17"/>
          <w:szCs w:val="17"/>
          <w:lang w:val="en-GB"/>
        </w:rPr>
        <w:t>.</w:t>
      </w:r>
    </w:p>
  </w:footnote>
  <w:footnote w:id="6">
    <w:p w14:paraId="18663DFC" w14:textId="77777777" w:rsidR="005923E2" w:rsidRPr="00926B5C" w:rsidRDefault="005923E2" w:rsidP="005923E2">
      <w:pPr>
        <w:pStyle w:val="FootnoteText"/>
        <w:rPr>
          <w:lang w:val="en-GB"/>
        </w:rPr>
      </w:pPr>
      <w:r w:rsidRPr="00926B5C">
        <w:rPr>
          <w:rStyle w:val="FootnoteReference"/>
          <w:lang w:val="en-GB"/>
        </w:rPr>
        <w:footnoteRef/>
      </w:r>
      <w:r w:rsidRPr="00926B5C">
        <w:rPr>
          <w:lang w:val="en-GB"/>
        </w:rPr>
        <w:t xml:space="preserve"> </w:t>
      </w:r>
      <w:r w:rsidRPr="00926B5C">
        <w:rPr>
          <w:rFonts w:cs="Times New Roman"/>
          <w:lang w:val="en-GB"/>
        </w:rPr>
        <w:t>Please refer to Recital 27 of the Taxonomy Regulation for more information on the circular economy objective.</w:t>
      </w:r>
    </w:p>
  </w:footnote>
  <w:footnote w:id="7">
    <w:p w14:paraId="2564BCCC" w14:textId="77777777" w:rsidR="005923E2" w:rsidRDefault="005923E2" w:rsidP="005923E2">
      <w:pPr>
        <w:pStyle w:val="FootnoteText"/>
      </w:pPr>
      <w:r w:rsidRPr="00926B5C">
        <w:rPr>
          <w:rStyle w:val="FootnoteReference"/>
          <w:lang w:val="en-GB"/>
        </w:rPr>
        <w:footnoteRef/>
      </w:r>
      <w:r w:rsidRPr="00926B5C">
        <w:rPr>
          <w:lang w:val="en-GB"/>
        </w:rPr>
        <w:t xml:space="preserve"> </w:t>
      </w:r>
      <w:r w:rsidRPr="00926B5C">
        <w:rPr>
          <w:rFonts w:cs="Times New Roman"/>
          <w:lang w:val="en-GB"/>
        </w:rPr>
        <w:t>Pollutant means a substance, vibration, heat, noise, light or other contaminant present in air, water or land which may be harmful to human health or the environment.</w:t>
      </w:r>
    </w:p>
  </w:footnote>
  <w:footnote w:id="8">
    <w:p w14:paraId="24ABA631" w14:textId="77777777" w:rsidR="005923E2" w:rsidRDefault="005923E2" w:rsidP="005923E2">
      <w:pPr>
        <w:pStyle w:val="FootnoteText"/>
      </w:pPr>
      <w:r>
        <w:rPr>
          <w:rStyle w:val="FootnoteReference"/>
        </w:rPr>
        <w:footnoteRef/>
      </w:r>
      <w:r>
        <w:t xml:space="preserve"> </w:t>
      </w:r>
      <w:r w:rsidRPr="00B74DDA">
        <w:rPr>
          <w:rFonts w:cs="Times New Roman"/>
          <w:lang w:val="en-GB"/>
        </w:rPr>
        <w:t>In line with Article 2(16) of the Taxonomy Regulation, “‘good condition’ means, in relation to an ecosystem, that the ecosystem is in good physical, chemical and biological condition or of a good physical, chemical and biological quality with self-reproduction or self- restoration capability, in which species composition, ecosystem structure and ecological functions are not impaired”.</w:t>
      </w:r>
    </w:p>
  </w:footnote>
  <w:footnote w:id="9">
    <w:p w14:paraId="6FA0E5EB" w14:textId="77777777" w:rsidR="000811A7" w:rsidRPr="00DA00D1" w:rsidRDefault="000811A7" w:rsidP="000811A7">
      <w:pPr>
        <w:pStyle w:val="FootnoteText"/>
        <w:rPr>
          <w:rFonts w:cs="Times New Roman"/>
          <w:lang w:val="en-GB"/>
        </w:rPr>
      </w:pPr>
      <w:r w:rsidRPr="00DA00D1">
        <w:rPr>
          <w:rStyle w:val="FootnoteReference"/>
          <w:lang w:val="en-GB"/>
        </w:rPr>
        <w:footnoteRef/>
      </w:r>
      <w:r w:rsidRPr="00DA00D1">
        <w:rPr>
          <w:lang w:val="en-GB"/>
        </w:rPr>
        <w:t xml:space="preserve"> </w:t>
      </w:r>
      <w:r w:rsidRPr="00DA00D1">
        <w:rPr>
          <w:rFonts w:cs="Times New Roman"/>
          <w:lang w:val="en-GB"/>
        </w:rPr>
        <w:t>Natural resources comprise energy, materials, metals, water, biomass, air and land.</w:t>
      </w:r>
    </w:p>
  </w:footnote>
  <w:footnote w:id="10">
    <w:p w14:paraId="0AA16DF9" w14:textId="77777777" w:rsidR="000811A7" w:rsidRPr="00926B5C" w:rsidRDefault="000811A7" w:rsidP="000811A7">
      <w:pPr>
        <w:pStyle w:val="FootnoteText"/>
        <w:jc w:val="both"/>
        <w:rPr>
          <w:lang w:val="en-GB"/>
        </w:rPr>
      </w:pPr>
      <w:r w:rsidRPr="00DA00D1">
        <w:rPr>
          <w:rStyle w:val="FootnoteReference"/>
          <w:rFonts w:cs="Times New Roman"/>
          <w:lang w:val="en-GB"/>
        </w:rPr>
        <w:footnoteRef/>
      </w:r>
      <w:r w:rsidRPr="00DA00D1">
        <w:rPr>
          <w:rFonts w:cs="Times New Roman"/>
          <w:lang w:val="en-GB"/>
        </w:rPr>
        <w:t xml:space="preserve"> For instance, inefficiencies can be minimised by significantly increasing the durability, reparability, upgradability and reusability of products or by significantly reducing resources through the design and choice of materials, facilitating repurposing, disassembly and deconstruction, in particular to reduce the use of building materials and promote the reuse of building materials. Additionally, transitioning to ‘product-as-a-service business models and circular value chains with the aim of </w:t>
      </w:r>
      <w:r w:rsidRPr="00926B5C">
        <w:rPr>
          <w:rFonts w:cs="Times New Roman"/>
          <w:lang w:val="en-GB"/>
        </w:rPr>
        <w:t>keeping products, components and materials at their highest utility and value for as long as possible. This also comprises a significant reduction in the content of hazardous substance in materials and products, including by replacing them with safer alternatives. This further includes significantly reducing food waste in the production, processing, manufacturing or distribution of food</w:t>
      </w:r>
      <w:r w:rsidRPr="00926B5C">
        <w:rPr>
          <w:sz w:val="17"/>
          <w:szCs w:val="17"/>
          <w:lang w:val="en-GB"/>
        </w:rPr>
        <w:t>.</w:t>
      </w:r>
    </w:p>
  </w:footnote>
  <w:footnote w:id="11">
    <w:p w14:paraId="6E0497D6" w14:textId="77777777" w:rsidR="000811A7" w:rsidRPr="00926B5C" w:rsidRDefault="000811A7" w:rsidP="000811A7">
      <w:pPr>
        <w:pStyle w:val="FootnoteText"/>
        <w:rPr>
          <w:lang w:val="en-GB"/>
        </w:rPr>
      </w:pPr>
      <w:r w:rsidRPr="00926B5C">
        <w:rPr>
          <w:rStyle w:val="FootnoteReference"/>
          <w:lang w:val="en-GB"/>
        </w:rPr>
        <w:footnoteRef/>
      </w:r>
      <w:r w:rsidRPr="00926B5C">
        <w:rPr>
          <w:lang w:val="en-GB"/>
        </w:rPr>
        <w:t xml:space="preserve"> </w:t>
      </w:r>
      <w:r w:rsidRPr="00926B5C">
        <w:rPr>
          <w:rFonts w:cs="Times New Roman"/>
          <w:lang w:val="en-GB"/>
        </w:rPr>
        <w:t>Please refer to Recital 27 of the Taxonomy Regulation for more information on the circular economy objective.</w:t>
      </w:r>
    </w:p>
  </w:footnote>
  <w:footnote w:id="12">
    <w:p w14:paraId="4141D74A" w14:textId="77777777" w:rsidR="000811A7" w:rsidRDefault="000811A7" w:rsidP="000811A7">
      <w:pPr>
        <w:pStyle w:val="FootnoteText"/>
      </w:pPr>
      <w:r w:rsidRPr="00926B5C">
        <w:rPr>
          <w:rStyle w:val="FootnoteReference"/>
          <w:lang w:val="en-GB"/>
        </w:rPr>
        <w:footnoteRef/>
      </w:r>
      <w:r w:rsidRPr="00926B5C">
        <w:rPr>
          <w:lang w:val="en-GB"/>
        </w:rPr>
        <w:t xml:space="preserve"> </w:t>
      </w:r>
      <w:r w:rsidRPr="00926B5C">
        <w:rPr>
          <w:rFonts w:cs="Times New Roman"/>
          <w:lang w:val="en-GB"/>
        </w:rPr>
        <w:t>Pollutant means a substance, vibration, heat, noise, light or other contaminant present in air, water or land which may be harmful to human health or the environment.</w:t>
      </w:r>
    </w:p>
  </w:footnote>
  <w:footnote w:id="13">
    <w:p w14:paraId="15ED171D" w14:textId="77777777" w:rsidR="000811A7" w:rsidRDefault="000811A7" w:rsidP="000811A7">
      <w:pPr>
        <w:pStyle w:val="FootnoteText"/>
      </w:pPr>
      <w:r>
        <w:rPr>
          <w:rStyle w:val="FootnoteReference"/>
        </w:rPr>
        <w:footnoteRef/>
      </w:r>
      <w:r>
        <w:t xml:space="preserve"> </w:t>
      </w:r>
      <w:r w:rsidRPr="00B74DDA">
        <w:rPr>
          <w:rFonts w:cs="Times New Roman"/>
          <w:lang w:val="en-GB"/>
        </w:rPr>
        <w:t>In line with Article 2(16) of the Taxonomy Regulation, “‘good condition’ means, in relation to an ecosystem, that the ecosystem is in good physical, chemical and biological condition or of a good physical, chemical and biological quality with self-reproduction or self- restoration capability, in which species composition, ecosystem structure and ecological functions are not impaired”.</w:t>
      </w:r>
    </w:p>
  </w:footnote>
  <w:footnote w:id="14">
    <w:p w14:paraId="768C35B4" w14:textId="77777777" w:rsidR="000811A7" w:rsidRPr="00DA00D1" w:rsidRDefault="000811A7" w:rsidP="000811A7">
      <w:pPr>
        <w:pStyle w:val="FootnoteText"/>
        <w:rPr>
          <w:rFonts w:cs="Times New Roman"/>
          <w:lang w:val="en-GB"/>
        </w:rPr>
      </w:pPr>
      <w:r w:rsidRPr="00DA00D1">
        <w:rPr>
          <w:rStyle w:val="FootnoteReference"/>
          <w:lang w:val="en-GB"/>
        </w:rPr>
        <w:footnoteRef/>
      </w:r>
      <w:r w:rsidRPr="00DA00D1">
        <w:rPr>
          <w:lang w:val="en-GB"/>
        </w:rPr>
        <w:t xml:space="preserve"> </w:t>
      </w:r>
      <w:r w:rsidRPr="00DA00D1">
        <w:rPr>
          <w:rFonts w:cs="Times New Roman"/>
          <w:lang w:val="en-GB"/>
        </w:rPr>
        <w:t>Natural resources comprise energy, materials, metals, water, biomass, air and land.</w:t>
      </w:r>
    </w:p>
  </w:footnote>
  <w:footnote w:id="15">
    <w:p w14:paraId="7BF51FB1" w14:textId="77777777" w:rsidR="000811A7" w:rsidRPr="00926B5C" w:rsidRDefault="000811A7" w:rsidP="000811A7">
      <w:pPr>
        <w:pStyle w:val="FootnoteText"/>
        <w:jc w:val="both"/>
        <w:rPr>
          <w:lang w:val="en-GB"/>
        </w:rPr>
      </w:pPr>
      <w:r w:rsidRPr="00DA00D1">
        <w:rPr>
          <w:rStyle w:val="FootnoteReference"/>
          <w:rFonts w:cs="Times New Roman"/>
          <w:lang w:val="en-GB"/>
        </w:rPr>
        <w:footnoteRef/>
      </w:r>
      <w:r w:rsidRPr="00DA00D1">
        <w:rPr>
          <w:rFonts w:cs="Times New Roman"/>
          <w:lang w:val="en-GB"/>
        </w:rPr>
        <w:t xml:space="preserve"> For instance, inefficiencies can be minimised by significantly increasing the durability, reparability, upgradability and reusability of products or by significantly reducing resources through the design and choice of materials, facilitating repurposing, disassembly and deconstruction, in particular to reduce the use of building materials and promote the reuse of building materials. Additionally, transitioning to ‘product-as-a-service business models and circular value chains with the aim of </w:t>
      </w:r>
      <w:r w:rsidRPr="00926B5C">
        <w:rPr>
          <w:rFonts w:cs="Times New Roman"/>
          <w:lang w:val="en-GB"/>
        </w:rPr>
        <w:t>keeping products, components and materials at their highest utility and value for as long as possible. This also comprises a significant reduction in the content of hazardous substance in materials and products, including by replacing them with safer alternatives. This further includes significantly reducing food waste in the production, processing, manufacturing or distribution of food</w:t>
      </w:r>
      <w:r w:rsidRPr="00926B5C">
        <w:rPr>
          <w:sz w:val="17"/>
          <w:szCs w:val="17"/>
          <w:lang w:val="en-GB"/>
        </w:rPr>
        <w:t>.</w:t>
      </w:r>
    </w:p>
  </w:footnote>
  <w:footnote w:id="16">
    <w:p w14:paraId="05CDB953" w14:textId="77777777" w:rsidR="000811A7" w:rsidRPr="00926B5C" w:rsidRDefault="000811A7" w:rsidP="000811A7">
      <w:pPr>
        <w:pStyle w:val="FootnoteText"/>
        <w:rPr>
          <w:lang w:val="en-GB"/>
        </w:rPr>
      </w:pPr>
      <w:r w:rsidRPr="00926B5C">
        <w:rPr>
          <w:rStyle w:val="FootnoteReference"/>
          <w:lang w:val="en-GB"/>
        </w:rPr>
        <w:footnoteRef/>
      </w:r>
      <w:r w:rsidRPr="00926B5C">
        <w:rPr>
          <w:lang w:val="en-GB"/>
        </w:rPr>
        <w:t xml:space="preserve"> </w:t>
      </w:r>
      <w:r w:rsidRPr="00926B5C">
        <w:rPr>
          <w:rFonts w:cs="Times New Roman"/>
          <w:lang w:val="en-GB"/>
        </w:rPr>
        <w:t>Please refer to Recital 27 of the Taxonomy Regulation for more information on the circular economy objective.</w:t>
      </w:r>
    </w:p>
  </w:footnote>
  <w:footnote w:id="17">
    <w:p w14:paraId="404B478B" w14:textId="77777777" w:rsidR="000811A7" w:rsidRDefault="000811A7" w:rsidP="000811A7">
      <w:pPr>
        <w:pStyle w:val="FootnoteText"/>
      </w:pPr>
      <w:r w:rsidRPr="00926B5C">
        <w:rPr>
          <w:rStyle w:val="FootnoteReference"/>
          <w:lang w:val="en-GB"/>
        </w:rPr>
        <w:footnoteRef/>
      </w:r>
      <w:r w:rsidRPr="00926B5C">
        <w:rPr>
          <w:lang w:val="en-GB"/>
        </w:rPr>
        <w:t xml:space="preserve"> </w:t>
      </w:r>
      <w:r w:rsidRPr="00926B5C">
        <w:rPr>
          <w:rFonts w:cs="Times New Roman"/>
          <w:lang w:val="en-GB"/>
        </w:rPr>
        <w:t>Pollutant means a substance, vibration, heat, noise, light or other contaminant present in air, water or land which may be harmful to human health or the environment.</w:t>
      </w:r>
    </w:p>
  </w:footnote>
  <w:footnote w:id="18">
    <w:p w14:paraId="230487A6" w14:textId="77777777" w:rsidR="000811A7" w:rsidRDefault="000811A7" w:rsidP="000811A7">
      <w:pPr>
        <w:pStyle w:val="FootnoteText"/>
      </w:pPr>
      <w:r>
        <w:rPr>
          <w:rStyle w:val="FootnoteReference"/>
        </w:rPr>
        <w:footnoteRef/>
      </w:r>
      <w:r>
        <w:t xml:space="preserve"> </w:t>
      </w:r>
      <w:r w:rsidRPr="00B74DDA">
        <w:rPr>
          <w:rFonts w:cs="Times New Roman"/>
          <w:lang w:val="en-GB"/>
        </w:rPr>
        <w:t>In line with Article 2(16) of the Taxonomy Regulation, “‘good condition’ means, in relation to an ecosystem, that the ecosystem is in good physical, chemical and biological condition or of a good physical, chemical and biological quality with self-reproduction or self- restoration capability, in which species composition, ecosystem structure and ecological functions are not impaired”.</w:t>
      </w:r>
    </w:p>
  </w:footnote>
  <w:footnote w:id="19">
    <w:p w14:paraId="6EDE8A2B" w14:textId="77777777" w:rsidR="000811A7" w:rsidRPr="00DA00D1" w:rsidRDefault="000811A7" w:rsidP="000811A7">
      <w:pPr>
        <w:pStyle w:val="FootnoteText"/>
        <w:rPr>
          <w:rFonts w:cs="Times New Roman"/>
          <w:lang w:val="en-GB"/>
        </w:rPr>
      </w:pPr>
      <w:r w:rsidRPr="00DA00D1">
        <w:rPr>
          <w:rStyle w:val="FootnoteReference"/>
          <w:lang w:val="en-GB"/>
        </w:rPr>
        <w:footnoteRef/>
      </w:r>
      <w:r w:rsidRPr="00DA00D1">
        <w:rPr>
          <w:lang w:val="en-GB"/>
        </w:rPr>
        <w:t xml:space="preserve"> </w:t>
      </w:r>
      <w:r w:rsidRPr="00DA00D1">
        <w:rPr>
          <w:rFonts w:cs="Times New Roman"/>
          <w:lang w:val="en-GB"/>
        </w:rPr>
        <w:t>Natural resources comprise energy, materials, metals, water, biomass, air and land.</w:t>
      </w:r>
    </w:p>
  </w:footnote>
  <w:footnote w:id="20">
    <w:p w14:paraId="6A677E2B" w14:textId="77777777" w:rsidR="000811A7" w:rsidRPr="00926B5C" w:rsidRDefault="000811A7" w:rsidP="000811A7">
      <w:pPr>
        <w:pStyle w:val="FootnoteText"/>
        <w:jc w:val="both"/>
        <w:rPr>
          <w:lang w:val="en-GB"/>
        </w:rPr>
      </w:pPr>
      <w:r w:rsidRPr="00DA00D1">
        <w:rPr>
          <w:rStyle w:val="FootnoteReference"/>
          <w:rFonts w:cs="Times New Roman"/>
          <w:lang w:val="en-GB"/>
        </w:rPr>
        <w:footnoteRef/>
      </w:r>
      <w:r w:rsidRPr="00DA00D1">
        <w:rPr>
          <w:rFonts w:cs="Times New Roman"/>
          <w:lang w:val="en-GB"/>
        </w:rPr>
        <w:t xml:space="preserve"> For instance, inefficiencies can be minimised by significantly increasing the durability, reparability, upgradability and reusability of products or by significantly reducing resources through the design and choice of materials, facilitating repurposing, disassembly and deconstruction, in particular to reduce the use of building materials and promote the reuse of building materials. Additionally, transitioning to ‘product-as-a-service business models and circular value chains with the aim of </w:t>
      </w:r>
      <w:r w:rsidRPr="00926B5C">
        <w:rPr>
          <w:rFonts w:cs="Times New Roman"/>
          <w:lang w:val="en-GB"/>
        </w:rPr>
        <w:t>keeping products, components and materials at their highest utility and value for as long as possible. This also comprises a significant reduction in the content of hazardous substance in materials and products, including by replacing them with safer alternatives. This further includes significantly reducing food waste in the production, processing, manufacturing or distribution of food</w:t>
      </w:r>
      <w:r w:rsidRPr="00926B5C">
        <w:rPr>
          <w:sz w:val="17"/>
          <w:szCs w:val="17"/>
          <w:lang w:val="en-GB"/>
        </w:rPr>
        <w:t>.</w:t>
      </w:r>
    </w:p>
  </w:footnote>
  <w:footnote w:id="21">
    <w:p w14:paraId="1F601CDA" w14:textId="77777777" w:rsidR="000811A7" w:rsidRPr="00926B5C" w:rsidRDefault="000811A7" w:rsidP="000811A7">
      <w:pPr>
        <w:pStyle w:val="FootnoteText"/>
        <w:rPr>
          <w:lang w:val="en-GB"/>
        </w:rPr>
      </w:pPr>
      <w:r w:rsidRPr="00926B5C">
        <w:rPr>
          <w:rStyle w:val="FootnoteReference"/>
          <w:lang w:val="en-GB"/>
        </w:rPr>
        <w:footnoteRef/>
      </w:r>
      <w:r w:rsidRPr="00926B5C">
        <w:rPr>
          <w:lang w:val="en-GB"/>
        </w:rPr>
        <w:t xml:space="preserve"> </w:t>
      </w:r>
      <w:r w:rsidRPr="00926B5C">
        <w:rPr>
          <w:rFonts w:cs="Times New Roman"/>
          <w:lang w:val="en-GB"/>
        </w:rPr>
        <w:t>Please refer to Recital 27 of the Taxonomy Regulation for more information on the circular economy objective.</w:t>
      </w:r>
    </w:p>
  </w:footnote>
  <w:footnote w:id="22">
    <w:p w14:paraId="453F99E2" w14:textId="77777777" w:rsidR="000811A7" w:rsidRDefault="000811A7" w:rsidP="000811A7">
      <w:pPr>
        <w:pStyle w:val="FootnoteText"/>
      </w:pPr>
      <w:r w:rsidRPr="00926B5C">
        <w:rPr>
          <w:rStyle w:val="FootnoteReference"/>
          <w:lang w:val="en-GB"/>
        </w:rPr>
        <w:footnoteRef/>
      </w:r>
      <w:r w:rsidRPr="00926B5C">
        <w:rPr>
          <w:lang w:val="en-GB"/>
        </w:rPr>
        <w:t xml:space="preserve"> </w:t>
      </w:r>
      <w:r w:rsidRPr="00926B5C">
        <w:rPr>
          <w:rFonts w:cs="Times New Roman"/>
          <w:lang w:val="en-GB"/>
        </w:rPr>
        <w:t>Pollutant means a substance, vibration, heat, noise, light or other contaminant present in air, water or land which may be harmful to human health or the environment.</w:t>
      </w:r>
    </w:p>
  </w:footnote>
  <w:footnote w:id="23">
    <w:p w14:paraId="33FF3FE7" w14:textId="77777777" w:rsidR="000811A7" w:rsidRDefault="000811A7" w:rsidP="000811A7">
      <w:pPr>
        <w:pStyle w:val="FootnoteText"/>
      </w:pPr>
      <w:r>
        <w:rPr>
          <w:rStyle w:val="FootnoteReference"/>
        </w:rPr>
        <w:footnoteRef/>
      </w:r>
      <w:r>
        <w:t xml:space="preserve"> </w:t>
      </w:r>
      <w:r w:rsidRPr="00B74DDA">
        <w:rPr>
          <w:rFonts w:cs="Times New Roman"/>
          <w:lang w:val="en-GB"/>
        </w:rPr>
        <w:t>In line with Article 2(16) of the Taxonomy Regulation, “‘good condition’ means, in relation to an ecosystem, that the ecosystem is in good physical, chemical and biological condition or of a good physical, chemical and biological quality with self-reproduction or self- restoration capability, in which species composition, ecosystem structure and ecological functions are not impaired”.</w:t>
      </w:r>
    </w:p>
  </w:footnote>
  <w:footnote w:id="24">
    <w:p w14:paraId="5CCC0306" w14:textId="77777777" w:rsidR="000811A7" w:rsidRPr="00DA00D1" w:rsidRDefault="000811A7" w:rsidP="000811A7">
      <w:pPr>
        <w:pStyle w:val="FootnoteText"/>
        <w:rPr>
          <w:rFonts w:cs="Times New Roman"/>
          <w:lang w:val="en-GB"/>
        </w:rPr>
      </w:pPr>
      <w:r w:rsidRPr="00DA00D1">
        <w:rPr>
          <w:rStyle w:val="FootnoteReference"/>
          <w:lang w:val="en-GB"/>
        </w:rPr>
        <w:footnoteRef/>
      </w:r>
      <w:r w:rsidRPr="00DA00D1">
        <w:rPr>
          <w:lang w:val="en-GB"/>
        </w:rPr>
        <w:t xml:space="preserve"> </w:t>
      </w:r>
      <w:r w:rsidRPr="00DA00D1">
        <w:rPr>
          <w:rFonts w:cs="Times New Roman"/>
          <w:lang w:val="en-GB"/>
        </w:rPr>
        <w:t>Natural resources comprise energy, materials, metals, water, biomass, air and land.</w:t>
      </w:r>
    </w:p>
  </w:footnote>
  <w:footnote w:id="25">
    <w:p w14:paraId="199CEFE6" w14:textId="77777777" w:rsidR="000811A7" w:rsidRPr="00926B5C" w:rsidRDefault="000811A7" w:rsidP="000811A7">
      <w:pPr>
        <w:pStyle w:val="FootnoteText"/>
        <w:jc w:val="both"/>
        <w:rPr>
          <w:lang w:val="en-GB"/>
        </w:rPr>
      </w:pPr>
      <w:r w:rsidRPr="00DA00D1">
        <w:rPr>
          <w:rStyle w:val="FootnoteReference"/>
          <w:rFonts w:cs="Times New Roman"/>
          <w:lang w:val="en-GB"/>
        </w:rPr>
        <w:footnoteRef/>
      </w:r>
      <w:r w:rsidRPr="00DA00D1">
        <w:rPr>
          <w:rFonts w:cs="Times New Roman"/>
          <w:lang w:val="en-GB"/>
        </w:rPr>
        <w:t xml:space="preserve"> For instance, inefficiencies can be minimised by significantly increasing the durability, reparability, upgradability and reusability of products or by significantly reducing resources through the design and choice of materials, facilitating repurposing, disassembly and deconstruction, in particular to reduce the use of building materials and promote the reuse of building materials. Additionally, transitioning to ‘product-as-a-service business models and circular value chains with the aim of </w:t>
      </w:r>
      <w:r w:rsidRPr="00926B5C">
        <w:rPr>
          <w:rFonts w:cs="Times New Roman"/>
          <w:lang w:val="en-GB"/>
        </w:rPr>
        <w:t>keeping products, components and materials at their highest utility and value for as long as possible. This also comprises a significant reduction in the content of hazardous substance in materials and products, including by replacing them with safer alternatives. This further includes significantly reducing food waste in the production, processing, manufacturing or distribution of food</w:t>
      </w:r>
      <w:r w:rsidRPr="00926B5C">
        <w:rPr>
          <w:sz w:val="17"/>
          <w:szCs w:val="17"/>
          <w:lang w:val="en-GB"/>
        </w:rPr>
        <w:t>.</w:t>
      </w:r>
    </w:p>
  </w:footnote>
  <w:footnote w:id="26">
    <w:p w14:paraId="34AC018E" w14:textId="77777777" w:rsidR="000811A7" w:rsidRPr="00926B5C" w:rsidRDefault="000811A7" w:rsidP="000811A7">
      <w:pPr>
        <w:pStyle w:val="FootnoteText"/>
        <w:rPr>
          <w:lang w:val="en-GB"/>
        </w:rPr>
      </w:pPr>
      <w:r w:rsidRPr="00926B5C">
        <w:rPr>
          <w:rStyle w:val="FootnoteReference"/>
          <w:lang w:val="en-GB"/>
        </w:rPr>
        <w:footnoteRef/>
      </w:r>
      <w:r w:rsidRPr="00926B5C">
        <w:rPr>
          <w:lang w:val="en-GB"/>
        </w:rPr>
        <w:t xml:space="preserve"> </w:t>
      </w:r>
      <w:r w:rsidRPr="00926B5C">
        <w:rPr>
          <w:rFonts w:cs="Times New Roman"/>
          <w:lang w:val="en-GB"/>
        </w:rPr>
        <w:t>Please refer to Recital 27 of the Taxonomy Regulation for more information on the circular economy objective.</w:t>
      </w:r>
    </w:p>
  </w:footnote>
  <w:footnote w:id="27">
    <w:p w14:paraId="45C46480" w14:textId="77777777" w:rsidR="000811A7" w:rsidRDefault="000811A7" w:rsidP="000811A7">
      <w:pPr>
        <w:pStyle w:val="FootnoteText"/>
      </w:pPr>
      <w:r w:rsidRPr="00926B5C">
        <w:rPr>
          <w:rStyle w:val="FootnoteReference"/>
          <w:lang w:val="en-GB"/>
        </w:rPr>
        <w:footnoteRef/>
      </w:r>
      <w:r w:rsidRPr="00926B5C">
        <w:rPr>
          <w:lang w:val="en-GB"/>
        </w:rPr>
        <w:t xml:space="preserve"> </w:t>
      </w:r>
      <w:r w:rsidRPr="00926B5C">
        <w:rPr>
          <w:rFonts w:cs="Times New Roman"/>
          <w:lang w:val="en-GB"/>
        </w:rPr>
        <w:t>Pollutant means a substance, vibration, heat, noise, light or other contaminant present in air, water or land which may be harmful to human health or the environment.</w:t>
      </w:r>
    </w:p>
  </w:footnote>
  <w:footnote w:id="28">
    <w:p w14:paraId="1A505A05" w14:textId="77777777" w:rsidR="000811A7" w:rsidRDefault="000811A7" w:rsidP="000811A7">
      <w:pPr>
        <w:pStyle w:val="FootnoteText"/>
      </w:pPr>
      <w:r>
        <w:rPr>
          <w:rStyle w:val="FootnoteReference"/>
        </w:rPr>
        <w:footnoteRef/>
      </w:r>
      <w:r>
        <w:t xml:space="preserve"> </w:t>
      </w:r>
      <w:r w:rsidRPr="00B74DDA">
        <w:rPr>
          <w:rFonts w:cs="Times New Roman"/>
          <w:lang w:val="en-GB"/>
        </w:rPr>
        <w:t>In line with Article 2(16) of the Taxonomy Regulation, “‘good condition’ means, in relation to an ecosystem, that the ecosystem is in good physical, chemical and biological condition or of a good physical, chemical and biological quality with self-reproduction or self- restoration capability, in which species composition, ecosystem structure and ecological functions are not impaired”.</w:t>
      </w:r>
    </w:p>
  </w:footnote>
  <w:footnote w:id="29">
    <w:p w14:paraId="1FEA9447" w14:textId="77777777" w:rsidR="00F71803" w:rsidRDefault="00F71803" w:rsidP="00F71803">
      <w:pPr>
        <w:pStyle w:val="FootnoteText"/>
      </w:pPr>
      <w:r w:rsidRPr="01DFC6DD">
        <w:rPr>
          <w:rStyle w:val="FootnoteReference"/>
        </w:rPr>
        <w:footnoteRef/>
      </w:r>
      <w:r>
        <w:t xml:space="preserve"> Nacionālā SEG emisiju inventarizācijas kopsavilkums par 2018. gadu </w:t>
      </w:r>
      <w:hyperlink r:id="rId2" w:history="1">
        <w:r w:rsidRPr="01DFC6DD">
          <w:rPr>
            <w:rStyle w:val="Hyperlink"/>
          </w:rPr>
          <w:t>https://videscentrs.lvgmc.lv/lapas/zinojums-par-klimatu</w:t>
        </w:r>
      </w:hyperlink>
      <w:r>
        <w:t xml:space="preserve"> </w:t>
      </w:r>
    </w:p>
  </w:footnote>
  <w:footnote w:id="30">
    <w:p w14:paraId="43586DCC" w14:textId="77777777" w:rsidR="00AF492A" w:rsidRDefault="00AF492A" w:rsidP="00AF492A">
      <w:pPr>
        <w:pStyle w:val="FootnoteText"/>
      </w:pPr>
      <w:r>
        <w:rPr>
          <w:rStyle w:val="FootnoteReference"/>
        </w:rPr>
        <w:footnoteRef/>
      </w:r>
      <w:r>
        <w:t xml:space="preserve"> Apstiprinātas ar MK 16.02.2021. rīkojumu Nr. 96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6B3FA" w14:textId="77777777" w:rsidR="00686507" w:rsidRDefault="006865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45B6C1" w14:textId="77777777" w:rsidR="00686507" w:rsidRDefault="0068650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DAA21" w14:textId="77777777" w:rsidR="00686507" w:rsidRDefault="006865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178A6"/>
    <w:multiLevelType w:val="hybridMultilevel"/>
    <w:tmpl w:val="9094FCB6"/>
    <w:lvl w:ilvl="0" w:tplc="47CCAF24">
      <w:numFmt w:val="bullet"/>
      <w:lvlText w:val="-"/>
      <w:lvlJc w:val="left"/>
      <w:pPr>
        <w:ind w:left="720" w:hanging="360"/>
      </w:pPr>
      <w:rPr>
        <w:rFonts w:ascii="Calibri" w:eastAsia="Times New Roman" w:hAnsi="Calibri" w:cs="Calibri" w:hint="default"/>
        <w:color w:val="00000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7DE6F36"/>
    <w:multiLevelType w:val="hybridMultilevel"/>
    <w:tmpl w:val="5C28EEE2"/>
    <w:lvl w:ilvl="0" w:tplc="04260001">
      <w:start w:val="1"/>
      <w:numFmt w:val="bullet"/>
      <w:lvlText w:val=""/>
      <w:lvlJc w:val="left"/>
      <w:pPr>
        <w:ind w:left="720" w:hanging="360"/>
      </w:pPr>
      <w:rPr>
        <w:rFonts w:ascii="Symbol" w:hAnsi="Symbol" w:hint="default"/>
      </w:rPr>
    </w:lvl>
    <w:lvl w:ilvl="1" w:tplc="93049924">
      <w:start w:val="1"/>
      <w:numFmt w:val="lowerLetter"/>
      <w:lvlText w:val="%2."/>
      <w:lvlJc w:val="left"/>
      <w:pPr>
        <w:ind w:left="1440" w:hanging="360"/>
      </w:pPr>
    </w:lvl>
    <w:lvl w:ilvl="2" w:tplc="80D02B9E">
      <w:start w:val="1"/>
      <w:numFmt w:val="lowerRoman"/>
      <w:lvlText w:val="%3."/>
      <w:lvlJc w:val="right"/>
      <w:pPr>
        <w:ind w:left="2160" w:hanging="180"/>
      </w:pPr>
    </w:lvl>
    <w:lvl w:ilvl="3" w:tplc="D5141B5A">
      <w:start w:val="1"/>
      <w:numFmt w:val="decimal"/>
      <w:lvlText w:val="%4."/>
      <w:lvlJc w:val="left"/>
      <w:pPr>
        <w:ind w:left="2880" w:hanging="360"/>
      </w:pPr>
    </w:lvl>
    <w:lvl w:ilvl="4" w:tplc="B978D752">
      <w:start w:val="1"/>
      <w:numFmt w:val="lowerLetter"/>
      <w:lvlText w:val="%5."/>
      <w:lvlJc w:val="left"/>
      <w:pPr>
        <w:ind w:left="3600" w:hanging="360"/>
      </w:pPr>
    </w:lvl>
    <w:lvl w:ilvl="5" w:tplc="FBAC8A7E">
      <w:start w:val="1"/>
      <w:numFmt w:val="lowerRoman"/>
      <w:lvlText w:val="%6."/>
      <w:lvlJc w:val="right"/>
      <w:pPr>
        <w:ind w:left="4320" w:hanging="180"/>
      </w:pPr>
    </w:lvl>
    <w:lvl w:ilvl="6" w:tplc="97B09FF6">
      <w:start w:val="1"/>
      <w:numFmt w:val="decimal"/>
      <w:lvlText w:val="%7."/>
      <w:lvlJc w:val="left"/>
      <w:pPr>
        <w:ind w:left="5040" w:hanging="360"/>
      </w:pPr>
    </w:lvl>
    <w:lvl w:ilvl="7" w:tplc="1444D2AE">
      <w:start w:val="1"/>
      <w:numFmt w:val="lowerLetter"/>
      <w:lvlText w:val="%8."/>
      <w:lvlJc w:val="left"/>
      <w:pPr>
        <w:ind w:left="5760" w:hanging="360"/>
      </w:pPr>
    </w:lvl>
    <w:lvl w:ilvl="8" w:tplc="D3F857FE">
      <w:start w:val="1"/>
      <w:numFmt w:val="lowerRoman"/>
      <w:lvlText w:val="%9."/>
      <w:lvlJc w:val="right"/>
      <w:pPr>
        <w:ind w:left="6480" w:hanging="180"/>
      </w:pPr>
    </w:lvl>
  </w:abstractNum>
  <w:abstractNum w:abstractNumId="2" w15:restartNumberingAfterBreak="0">
    <w:nsid w:val="0DE11A26"/>
    <w:multiLevelType w:val="hybridMultilevel"/>
    <w:tmpl w:val="C5C6DA1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1B3C7A32"/>
    <w:multiLevelType w:val="hybridMultilevel"/>
    <w:tmpl w:val="2B666F54"/>
    <w:lvl w:ilvl="0" w:tplc="44F4B464">
      <w:start w:val="1"/>
      <w:numFmt w:val="bullet"/>
      <w:lvlText w:val="·"/>
      <w:lvlJc w:val="left"/>
      <w:pPr>
        <w:ind w:left="720" w:hanging="360"/>
      </w:pPr>
      <w:rPr>
        <w:rFonts w:ascii="Symbol" w:hAnsi="Symbol" w:hint="default"/>
      </w:rPr>
    </w:lvl>
    <w:lvl w:ilvl="1" w:tplc="02A49B64">
      <w:start w:val="1"/>
      <w:numFmt w:val="bullet"/>
      <w:lvlText w:val="o"/>
      <w:lvlJc w:val="left"/>
      <w:pPr>
        <w:ind w:left="1440" w:hanging="360"/>
      </w:pPr>
      <w:rPr>
        <w:rFonts w:ascii="Courier New" w:hAnsi="Courier New" w:hint="default"/>
      </w:rPr>
    </w:lvl>
    <w:lvl w:ilvl="2" w:tplc="DCF8A504">
      <w:start w:val="1"/>
      <w:numFmt w:val="bullet"/>
      <w:lvlText w:val=""/>
      <w:lvlJc w:val="left"/>
      <w:pPr>
        <w:ind w:left="2160" w:hanging="360"/>
      </w:pPr>
      <w:rPr>
        <w:rFonts w:ascii="Wingdings" w:hAnsi="Wingdings" w:hint="default"/>
      </w:rPr>
    </w:lvl>
    <w:lvl w:ilvl="3" w:tplc="FDBA4D0A">
      <w:start w:val="1"/>
      <w:numFmt w:val="bullet"/>
      <w:lvlText w:val=""/>
      <w:lvlJc w:val="left"/>
      <w:pPr>
        <w:ind w:left="2880" w:hanging="360"/>
      </w:pPr>
      <w:rPr>
        <w:rFonts w:ascii="Symbol" w:hAnsi="Symbol" w:hint="default"/>
      </w:rPr>
    </w:lvl>
    <w:lvl w:ilvl="4" w:tplc="EC9A96DA">
      <w:start w:val="1"/>
      <w:numFmt w:val="bullet"/>
      <w:lvlText w:val="o"/>
      <w:lvlJc w:val="left"/>
      <w:pPr>
        <w:ind w:left="3600" w:hanging="360"/>
      </w:pPr>
      <w:rPr>
        <w:rFonts w:ascii="Courier New" w:hAnsi="Courier New" w:hint="default"/>
      </w:rPr>
    </w:lvl>
    <w:lvl w:ilvl="5" w:tplc="BB3C63E0">
      <w:start w:val="1"/>
      <w:numFmt w:val="bullet"/>
      <w:lvlText w:val=""/>
      <w:lvlJc w:val="left"/>
      <w:pPr>
        <w:ind w:left="4320" w:hanging="360"/>
      </w:pPr>
      <w:rPr>
        <w:rFonts w:ascii="Wingdings" w:hAnsi="Wingdings" w:hint="default"/>
      </w:rPr>
    </w:lvl>
    <w:lvl w:ilvl="6" w:tplc="15CC9CA4">
      <w:start w:val="1"/>
      <w:numFmt w:val="bullet"/>
      <w:lvlText w:val=""/>
      <w:lvlJc w:val="left"/>
      <w:pPr>
        <w:ind w:left="5040" w:hanging="360"/>
      </w:pPr>
      <w:rPr>
        <w:rFonts w:ascii="Symbol" w:hAnsi="Symbol" w:hint="default"/>
      </w:rPr>
    </w:lvl>
    <w:lvl w:ilvl="7" w:tplc="D60C144C">
      <w:start w:val="1"/>
      <w:numFmt w:val="bullet"/>
      <w:lvlText w:val="o"/>
      <w:lvlJc w:val="left"/>
      <w:pPr>
        <w:ind w:left="5760" w:hanging="360"/>
      </w:pPr>
      <w:rPr>
        <w:rFonts w:ascii="Courier New" w:hAnsi="Courier New" w:hint="default"/>
      </w:rPr>
    </w:lvl>
    <w:lvl w:ilvl="8" w:tplc="09CC3A8C">
      <w:start w:val="1"/>
      <w:numFmt w:val="bullet"/>
      <w:lvlText w:val=""/>
      <w:lvlJc w:val="left"/>
      <w:pPr>
        <w:ind w:left="6480" w:hanging="360"/>
      </w:pPr>
      <w:rPr>
        <w:rFonts w:ascii="Wingdings" w:hAnsi="Wingdings" w:hint="default"/>
      </w:rPr>
    </w:lvl>
  </w:abstractNum>
  <w:abstractNum w:abstractNumId="4" w15:restartNumberingAfterBreak="0">
    <w:nsid w:val="23B336DC"/>
    <w:multiLevelType w:val="hybridMultilevel"/>
    <w:tmpl w:val="854E8136"/>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5" w15:restartNumberingAfterBreak="0">
    <w:nsid w:val="260B1F41"/>
    <w:multiLevelType w:val="hybridMultilevel"/>
    <w:tmpl w:val="CDE447AA"/>
    <w:lvl w:ilvl="0" w:tplc="1B60A6A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6276D40"/>
    <w:multiLevelType w:val="hybridMultilevel"/>
    <w:tmpl w:val="A8FC549E"/>
    <w:lvl w:ilvl="0" w:tplc="DAFA6A98">
      <w:start w:val="1"/>
      <w:numFmt w:val="low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D0A2448"/>
    <w:multiLevelType w:val="hybridMultilevel"/>
    <w:tmpl w:val="FFFFFFFF"/>
    <w:lvl w:ilvl="0" w:tplc="156AE714">
      <w:start w:val="1"/>
      <w:numFmt w:val="bullet"/>
      <w:lvlText w:val="·"/>
      <w:lvlJc w:val="left"/>
      <w:pPr>
        <w:ind w:left="720" w:hanging="360"/>
      </w:pPr>
      <w:rPr>
        <w:rFonts w:ascii="Symbol" w:hAnsi="Symbol" w:hint="default"/>
      </w:rPr>
    </w:lvl>
    <w:lvl w:ilvl="1" w:tplc="772088EE">
      <w:start w:val="1"/>
      <w:numFmt w:val="bullet"/>
      <w:lvlText w:val="o"/>
      <w:lvlJc w:val="left"/>
      <w:pPr>
        <w:ind w:left="1440" w:hanging="360"/>
      </w:pPr>
      <w:rPr>
        <w:rFonts w:ascii="Courier New" w:hAnsi="Courier New" w:hint="default"/>
      </w:rPr>
    </w:lvl>
    <w:lvl w:ilvl="2" w:tplc="B966FE46">
      <w:start w:val="1"/>
      <w:numFmt w:val="bullet"/>
      <w:lvlText w:val=""/>
      <w:lvlJc w:val="left"/>
      <w:pPr>
        <w:ind w:left="2160" w:hanging="360"/>
      </w:pPr>
      <w:rPr>
        <w:rFonts w:ascii="Wingdings" w:hAnsi="Wingdings" w:hint="default"/>
      </w:rPr>
    </w:lvl>
    <w:lvl w:ilvl="3" w:tplc="5AF8577E">
      <w:start w:val="1"/>
      <w:numFmt w:val="bullet"/>
      <w:lvlText w:val=""/>
      <w:lvlJc w:val="left"/>
      <w:pPr>
        <w:ind w:left="2880" w:hanging="360"/>
      </w:pPr>
      <w:rPr>
        <w:rFonts w:ascii="Symbol" w:hAnsi="Symbol" w:hint="default"/>
      </w:rPr>
    </w:lvl>
    <w:lvl w:ilvl="4" w:tplc="04A6BFB4">
      <w:start w:val="1"/>
      <w:numFmt w:val="bullet"/>
      <w:lvlText w:val="o"/>
      <w:lvlJc w:val="left"/>
      <w:pPr>
        <w:ind w:left="3600" w:hanging="360"/>
      </w:pPr>
      <w:rPr>
        <w:rFonts w:ascii="Courier New" w:hAnsi="Courier New" w:hint="default"/>
      </w:rPr>
    </w:lvl>
    <w:lvl w:ilvl="5" w:tplc="0916E9FE">
      <w:start w:val="1"/>
      <w:numFmt w:val="bullet"/>
      <w:lvlText w:val=""/>
      <w:lvlJc w:val="left"/>
      <w:pPr>
        <w:ind w:left="4320" w:hanging="360"/>
      </w:pPr>
      <w:rPr>
        <w:rFonts w:ascii="Wingdings" w:hAnsi="Wingdings" w:hint="default"/>
      </w:rPr>
    </w:lvl>
    <w:lvl w:ilvl="6" w:tplc="462EE2E0">
      <w:start w:val="1"/>
      <w:numFmt w:val="bullet"/>
      <w:lvlText w:val=""/>
      <w:lvlJc w:val="left"/>
      <w:pPr>
        <w:ind w:left="5040" w:hanging="360"/>
      </w:pPr>
      <w:rPr>
        <w:rFonts w:ascii="Symbol" w:hAnsi="Symbol" w:hint="default"/>
      </w:rPr>
    </w:lvl>
    <w:lvl w:ilvl="7" w:tplc="355EC312">
      <w:start w:val="1"/>
      <w:numFmt w:val="bullet"/>
      <w:lvlText w:val="o"/>
      <w:lvlJc w:val="left"/>
      <w:pPr>
        <w:ind w:left="5760" w:hanging="360"/>
      </w:pPr>
      <w:rPr>
        <w:rFonts w:ascii="Courier New" w:hAnsi="Courier New" w:hint="default"/>
      </w:rPr>
    </w:lvl>
    <w:lvl w:ilvl="8" w:tplc="35BCCF78">
      <w:start w:val="1"/>
      <w:numFmt w:val="bullet"/>
      <w:lvlText w:val=""/>
      <w:lvlJc w:val="left"/>
      <w:pPr>
        <w:ind w:left="6480" w:hanging="360"/>
      </w:pPr>
      <w:rPr>
        <w:rFonts w:ascii="Wingdings" w:hAnsi="Wingdings" w:hint="default"/>
      </w:rPr>
    </w:lvl>
  </w:abstractNum>
  <w:abstractNum w:abstractNumId="8" w15:restartNumberingAfterBreak="0">
    <w:nsid w:val="303644BC"/>
    <w:multiLevelType w:val="hybridMultilevel"/>
    <w:tmpl w:val="1AA81494"/>
    <w:lvl w:ilvl="0" w:tplc="2DC083A0">
      <w:start w:val="3"/>
      <w:numFmt w:val="bullet"/>
      <w:lvlText w:val="-"/>
      <w:lvlJc w:val="left"/>
      <w:pPr>
        <w:ind w:left="1080" w:hanging="360"/>
      </w:pPr>
      <w:rPr>
        <w:rFonts w:ascii="Calibri" w:eastAsiaTheme="minorEastAsia" w:hAnsi="Calibri" w:cs="Calibri"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9" w15:restartNumberingAfterBreak="0">
    <w:nsid w:val="46074A23"/>
    <w:multiLevelType w:val="hybridMultilevel"/>
    <w:tmpl w:val="BD981D22"/>
    <w:lvl w:ilvl="0" w:tplc="019AF14A">
      <w:numFmt w:val="bullet"/>
      <w:lvlText w:val=""/>
      <w:lvlJc w:val="left"/>
      <w:pPr>
        <w:ind w:left="1440" w:hanging="360"/>
      </w:pPr>
      <w:rPr>
        <w:rFonts w:ascii="Symbol" w:hAnsi="Symbol"/>
      </w:rPr>
    </w:lvl>
    <w:lvl w:ilvl="1" w:tplc="2DA476DE">
      <w:numFmt w:val="bullet"/>
      <w:lvlText w:val="o"/>
      <w:lvlJc w:val="left"/>
      <w:pPr>
        <w:ind w:left="2160" w:hanging="360"/>
      </w:pPr>
      <w:rPr>
        <w:rFonts w:ascii="Courier New" w:hAnsi="Courier New" w:cs="Courier New"/>
      </w:rPr>
    </w:lvl>
    <w:lvl w:ilvl="2" w:tplc="A030BBB8">
      <w:numFmt w:val="bullet"/>
      <w:lvlText w:val=""/>
      <w:lvlJc w:val="left"/>
      <w:pPr>
        <w:ind w:left="2880" w:hanging="360"/>
      </w:pPr>
      <w:rPr>
        <w:rFonts w:ascii="Wingdings" w:hAnsi="Wingdings"/>
      </w:rPr>
    </w:lvl>
    <w:lvl w:ilvl="3" w:tplc="2FD693DA">
      <w:numFmt w:val="bullet"/>
      <w:lvlText w:val=""/>
      <w:lvlJc w:val="left"/>
      <w:pPr>
        <w:ind w:left="3600" w:hanging="360"/>
      </w:pPr>
      <w:rPr>
        <w:rFonts w:ascii="Symbol" w:hAnsi="Symbol"/>
      </w:rPr>
    </w:lvl>
    <w:lvl w:ilvl="4" w:tplc="74E4ACF6">
      <w:numFmt w:val="bullet"/>
      <w:lvlText w:val="o"/>
      <w:lvlJc w:val="left"/>
      <w:pPr>
        <w:ind w:left="4320" w:hanging="360"/>
      </w:pPr>
      <w:rPr>
        <w:rFonts w:ascii="Courier New" w:hAnsi="Courier New" w:cs="Courier New"/>
      </w:rPr>
    </w:lvl>
    <w:lvl w:ilvl="5" w:tplc="D122A5C0">
      <w:numFmt w:val="bullet"/>
      <w:lvlText w:val=""/>
      <w:lvlJc w:val="left"/>
      <w:pPr>
        <w:ind w:left="5040" w:hanging="360"/>
      </w:pPr>
      <w:rPr>
        <w:rFonts w:ascii="Wingdings" w:hAnsi="Wingdings"/>
      </w:rPr>
    </w:lvl>
    <w:lvl w:ilvl="6" w:tplc="41B2BE0C">
      <w:numFmt w:val="bullet"/>
      <w:lvlText w:val=""/>
      <w:lvlJc w:val="left"/>
      <w:pPr>
        <w:ind w:left="5760" w:hanging="360"/>
      </w:pPr>
      <w:rPr>
        <w:rFonts w:ascii="Symbol" w:hAnsi="Symbol"/>
      </w:rPr>
    </w:lvl>
    <w:lvl w:ilvl="7" w:tplc="7DA6D32C">
      <w:numFmt w:val="bullet"/>
      <w:lvlText w:val="o"/>
      <w:lvlJc w:val="left"/>
      <w:pPr>
        <w:ind w:left="6480" w:hanging="360"/>
      </w:pPr>
      <w:rPr>
        <w:rFonts w:ascii="Courier New" w:hAnsi="Courier New" w:cs="Courier New"/>
      </w:rPr>
    </w:lvl>
    <w:lvl w:ilvl="8" w:tplc="CF207ECC">
      <w:numFmt w:val="bullet"/>
      <w:lvlText w:val=""/>
      <w:lvlJc w:val="left"/>
      <w:pPr>
        <w:ind w:left="7200" w:hanging="360"/>
      </w:pPr>
      <w:rPr>
        <w:rFonts w:ascii="Wingdings" w:hAnsi="Wingdings"/>
      </w:rPr>
    </w:lvl>
  </w:abstractNum>
  <w:abstractNum w:abstractNumId="10" w15:restartNumberingAfterBreak="0">
    <w:nsid w:val="4A432758"/>
    <w:multiLevelType w:val="hybridMultilevel"/>
    <w:tmpl w:val="25967286"/>
    <w:lvl w:ilvl="0" w:tplc="213C5C7A">
      <w:start w:val="1"/>
      <w:numFmt w:val="low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5C962C9D"/>
    <w:multiLevelType w:val="hybridMultilevel"/>
    <w:tmpl w:val="FFFFFFFF"/>
    <w:lvl w:ilvl="0" w:tplc="7E5AB624">
      <w:start w:val="1"/>
      <w:numFmt w:val="bullet"/>
      <w:lvlText w:val="·"/>
      <w:lvlJc w:val="left"/>
      <w:pPr>
        <w:ind w:left="720" w:hanging="360"/>
      </w:pPr>
      <w:rPr>
        <w:rFonts w:ascii="Symbol" w:hAnsi="Symbol" w:hint="default"/>
      </w:rPr>
    </w:lvl>
    <w:lvl w:ilvl="1" w:tplc="28886028">
      <w:start w:val="1"/>
      <w:numFmt w:val="bullet"/>
      <w:lvlText w:val="o"/>
      <w:lvlJc w:val="left"/>
      <w:pPr>
        <w:ind w:left="1440" w:hanging="360"/>
      </w:pPr>
      <w:rPr>
        <w:rFonts w:ascii="Courier New" w:hAnsi="Courier New" w:hint="default"/>
      </w:rPr>
    </w:lvl>
    <w:lvl w:ilvl="2" w:tplc="3508BEEE">
      <w:start w:val="1"/>
      <w:numFmt w:val="bullet"/>
      <w:lvlText w:val=""/>
      <w:lvlJc w:val="left"/>
      <w:pPr>
        <w:ind w:left="2160" w:hanging="360"/>
      </w:pPr>
      <w:rPr>
        <w:rFonts w:ascii="Wingdings" w:hAnsi="Wingdings" w:hint="default"/>
      </w:rPr>
    </w:lvl>
    <w:lvl w:ilvl="3" w:tplc="383CA3B0">
      <w:start w:val="1"/>
      <w:numFmt w:val="bullet"/>
      <w:lvlText w:val=""/>
      <w:lvlJc w:val="left"/>
      <w:pPr>
        <w:ind w:left="2880" w:hanging="360"/>
      </w:pPr>
      <w:rPr>
        <w:rFonts w:ascii="Symbol" w:hAnsi="Symbol" w:hint="default"/>
      </w:rPr>
    </w:lvl>
    <w:lvl w:ilvl="4" w:tplc="11E62052">
      <w:start w:val="1"/>
      <w:numFmt w:val="bullet"/>
      <w:lvlText w:val="o"/>
      <w:lvlJc w:val="left"/>
      <w:pPr>
        <w:ind w:left="3600" w:hanging="360"/>
      </w:pPr>
      <w:rPr>
        <w:rFonts w:ascii="Courier New" w:hAnsi="Courier New" w:hint="default"/>
      </w:rPr>
    </w:lvl>
    <w:lvl w:ilvl="5" w:tplc="32EAA976">
      <w:start w:val="1"/>
      <w:numFmt w:val="bullet"/>
      <w:lvlText w:val=""/>
      <w:lvlJc w:val="left"/>
      <w:pPr>
        <w:ind w:left="4320" w:hanging="360"/>
      </w:pPr>
      <w:rPr>
        <w:rFonts w:ascii="Wingdings" w:hAnsi="Wingdings" w:hint="default"/>
      </w:rPr>
    </w:lvl>
    <w:lvl w:ilvl="6" w:tplc="B704C1E2">
      <w:start w:val="1"/>
      <w:numFmt w:val="bullet"/>
      <w:lvlText w:val=""/>
      <w:lvlJc w:val="left"/>
      <w:pPr>
        <w:ind w:left="5040" w:hanging="360"/>
      </w:pPr>
      <w:rPr>
        <w:rFonts w:ascii="Symbol" w:hAnsi="Symbol" w:hint="default"/>
      </w:rPr>
    </w:lvl>
    <w:lvl w:ilvl="7" w:tplc="866C40DA">
      <w:start w:val="1"/>
      <w:numFmt w:val="bullet"/>
      <w:lvlText w:val="o"/>
      <w:lvlJc w:val="left"/>
      <w:pPr>
        <w:ind w:left="5760" w:hanging="360"/>
      </w:pPr>
      <w:rPr>
        <w:rFonts w:ascii="Courier New" w:hAnsi="Courier New" w:hint="default"/>
      </w:rPr>
    </w:lvl>
    <w:lvl w:ilvl="8" w:tplc="5F34D630">
      <w:start w:val="1"/>
      <w:numFmt w:val="bullet"/>
      <w:lvlText w:val=""/>
      <w:lvlJc w:val="left"/>
      <w:pPr>
        <w:ind w:left="6480" w:hanging="360"/>
      </w:pPr>
      <w:rPr>
        <w:rFonts w:ascii="Wingdings" w:hAnsi="Wingdings" w:hint="default"/>
      </w:rPr>
    </w:lvl>
  </w:abstractNum>
  <w:abstractNum w:abstractNumId="12" w15:restartNumberingAfterBreak="0">
    <w:nsid w:val="5E116FFB"/>
    <w:multiLevelType w:val="hybridMultilevel"/>
    <w:tmpl w:val="FFFFFFFF"/>
    <w:lvl w:ilvl="0" w:tplc="FFFFFFFF">
      <w:start w:val="1"/>
      <w:numFmt w:val="bullet"/>
      <w:lvlText w:val=""/>
      <w:lvlJc w:val="left"/>
      <w:pPr>
        <w:ind w:left="720" w:hanging="360"/>
      </w:pPr>
      <w:rPr>
        <w:rFonts w:ascii="Symbol" w:hAnsi="Symbol" w:hint="default"/>
      </w:rPr>
    </w:lvl>
    <w:lvl w:ilvl="1" w:tplc="0414B232">
      <w:start w:val="1"/>
      <w:numFmt w:val="bullet"/>
      <w:lvlText w:val="o"/>
      <w:lvlJc w:val="left"/>
      <w:pPr>
        <w:ind w:left="1440" w:hanging="360"/>
      </w:pPr>
      <w:rPr>
        <w:rFonts w:ascii="Courier New" w:hAnsi="Courier New" w:hint="default"/>
      </w:rPr>
    </w:lvl>
    <w:lvl w:ilvl="2" w:tplc="BF5E0018">
      <w:start w:val="1"/>
      <w:numFmt w:val="bullet"/>
      <w:lvlText w:val=""/>
      <w:lvlJc w:val="left"/>
      <w:pPr>
        <w:ind w:left="2160" w:hanging="360"/>
      </w:pPr>
      <w:rPr>
        <w:rFonts w:ascii="Wingdings" w:hAnsi="Wingdings" w:hint="default"/>
      </w:rPr>
    </w:lvl>
    <w:lvl w:ilvl="3" w:tplc="D78227D6">
      <w:start w:val="1"/>
      <w:numFmt w:val="bullet"/>
      <w:lvlText w:val=""/>
      <w:lvlJc w:val="left"/>
      <w:pPr>
        <w:ind w:left="2880" w:hanging="360"/>
      </w:pPr>
      <w:rPr>
        <w:rFonts w:ascii="Symbol" w:hAnsi="Symbol" w:hint="default"/>
      </w:rPr>
    </w:lvl>
    <w:lvl w:ilvl="4" w:tplc="AC302A02">
      <w:start w:val="1"/>
      <w:numFmt w:val="bullet"/>
      <w:lvlText w:val="o"/>
      <w:lvlJc w:val="left"/>
      <w:pPr>
        <w:ind w:left="3600" w:hanging="360"/>
      </w:pPr>
      <w:rPr>
        <w:rFonts w:ascii="Courier New" w:hAnsi="Courier New" w:hint="default"/>
      </w:rPr>
    </w:lvl>
    <w:lvl w:ilvl="5" w:tplc="E90869BA">
      <w:start w:val="1"/>
      <w:numFmt w:val="bullet"/>
      <w:lvlText w:val=""/>
      <w:lvlJc w:val="left"/>
      <w:pPr>
        <w:ind w:left="4320" w:hanging="360"/>
      </w:pPr>
      <w:rPr>
        <w:rFonts w:ascii="Wingdings" w:hAnsi="Wingdings" w:hint="default"/>
      </w:rPr>
    </w:lvl>
    <w:lvl w:ilvl="6" w:tplc="9D6CAE28">
      <w:start w:val="1"/>
      <w:numFmt w:val="bullet"/>
      <w:lvlText w:val=""/>
      <w:lvlJc w:val="left"/>
      <w:pPr>
        <w:ind w:left="5040" w:hanging="360"/>
      </w:pPr>
      <w:rPr>
        <w:rFonts w:ascii="Symbol" w:hAnsi="Symbol" w:hint="default"/>
      </w:rPr>
    </w:lvl>
    <w:lvl w:ilvl="7" w:tplc="BEBCC3B2">
      <w:start w:val="1"/>
      <w:numFmt w:val="bullet"/>
      <w:lvlText w:val="o"/>
      <w:lvlJc w:val="left"/>
      <w:pPr>
        <w:ind w:left="5760" w:hanging="360"/>
      </w:pPr>
      <w:rPr>
        <w:rFonts w:ascii="Courier New" w:hAnsi="Courier New" w:hint="default"/>
      </w:rPr>
    </w:lvl>
    <w:lvl w:ilvl="8" w:tplc="2A7EA456">
      <w:start w:val="1"/>
      <w:numFmt w:val="bullet"/>
      <w:lvlText w:val=""/>
      <w:lvlJc w:val="left"/>
      <w:pPr>
        <w:ind w:left="6480" w:hanging="360"/>
      </w:pPr>
      <w:rPr>
        <w:rFonts w:ascii="Wingdings" w:hAnsi="Wingdings" w:hint="default"/>
      </w:rPr>
    </w:lvl>
  </w:abstractNum>
  <w:abstractNum w:abstractNumId="13" w15:restartNumberingAfterBreak="0">
    <w:nsid w:val="654A12F1"/>
    <w:multiLevelType w:val="hybridMultilevel"/>
    <w:tmpl w:val="FFFFFFFF"/>
    <w:lvl w:ilvl="0" w:tplc="9FBA1E62">
      <w:start w:val="1"/>
      <w:numFmt w:val="bullet"/>
      <w:lvlText w:val="·"/>
      <w:lvlJc w:val="left"/>
      <w:pPr>
        <w:ind w:left="720" w:hanging="360"/>
      </w:pPr>
      <w:rPr>
        <w:rFonts w:ascii="Symbol" w:hAnsi="Symbol" w:hint="default"/>
      </w:rPr>
    </w:lvl>
    <w:lvl w:ilvl="1" w:tplc="085AB322">
      <w:start w:val="1"/>
      <w:numFmt w:val="bullet"/>
      <w:lvlText w:val="o"/>
      <w:lvlJc w:val="left"/>
      <w:pPr>
        <w:ind w:left="1440" w:hanging="360"/>
      </w:pPr>
      <w:rPr>
        <w:rFonts w:ascii="Courier New" w:hAnsi="Courier New" w:hint="default"/>
      </w:rPr>
    </w:lvl>
    <w:lvl w:ilvl="2" w:tplc="C1E64352">
      <w:start w:val="1"/>
      <w:numFmt w:val="bullet"/>
      <w:lvlText w:val=""/>
      <w:lvlJc w:val="left"/>
      <w:pPr>
        <w:ind w:left="2160" w:hanging="360"/>
      </w:pPr>
      <w:rPr>
        <w:rFonts w:ascii="Wingdings" w:hAnsi="Wingdings" w:hint="default"/>
      </w:rPr>
    </w:lvl>
    <w:lvl w:ilvl="3" w:tplc="F24E4CFA">
      <w:start w:val="1"/>
      <w:numFmt w:val="bullet"/>
      <w:lvlText w:val=""/>
      <w:lvlJc w:val="left"/>
      <w:pPr>
        <w:ind w:left="2880" w:hanging="360"/>
      </w:pPr>
      <w:rPr>
        <w:rFonts w:ascii="Symbol" w:hAnsi="Symbol" w:hint="default"/>
      </w:rPr>
    </w:lvl>
    <w:lvl w:ilvl="4" w:tplc="98FC85AE">
      <w:start w:val="1"/>
      <w:numFmt w:val="bullet"/>
      <w:lvlText w:val="o"/>
      <w:lvlJc w:val="left"/>
      <w:pPr>
        <w:ind w:left="3600" w:hanging="360"/>
      </w:pPr>
      <w:rPr>
        <w:rFonts w:ascii="Courier New" w:hAnsi="Courier New" w:hint="default"/>
      </w:rPr>
    </w:lvl>
    <w:lvl w:ilvl="5" w:tplc="F81625EC">
      <w:start w:val="1"/>
      <w:numFmt w:val="bullet"/>
      <w:lvlText w:val=""/>
      <w:lvlJc w:val="left"/>
      <w:pPr>
        <w:ind w:left="4320" w:hanging="360"/>
      </w:pPr>
      <w:rPr>
        <w:rFonts w:ascii="Wingdings" w:hAnsi="Wingdings" w:hint="default"/>
      </w:rPr>
    </w:lvl>
    <w:lvl w:ilvl="6" w:tplc="3286A27E">
      <w:start w:val="1"/>
      <w:numFmt w:val="bullet"/>
      <w:lvlText w:val=""/>
      <w:lvlJc w:val="left"/>
      <w:pPr>
        <w:ind w:left="5040" w:hanging="360"/>
      </w:pPr>
      <w:rPr>
        <w:rFonts w:ascii="Symbol" w:hAnsi="Symbol" w:hint="default"/>
      </w:rPr>
    </w:lvl>
    <w:lvl w:ilvl="7" w:tplc="3BD258E8">
      <w:start w:val="1"/>
      <w:numFmt w:val="bullet"/>
      <w:lvlText w:val="o"/>
      <w:lvlJc w:val="left"/>
      <w:pPr>
        <w:ind w:left="5760" w:hanging="360"/>
      </w:pPr>
      <w:rPr>
        <w:rFonts w:ascii="Courier New" w:hAnsi="Courier New" w:hint="default"/>
      </w:rPr>
    </w:lvl>
    <w:lvl w:ilvl="8" w:tplc="1714B906">
      <w:start w:val="1"/>
      <w:numFmt w:val="bullet"/>
      <w:lvlText w:val=""/>
      <w:lvlJc w:val="left"/>
      <w:pPr>
        <w:ind w:left="6480" w:hanging="360"/>
      </w:pPr>
      <w:rPr>
        <w:rFonts w:ascii="Wingdings" w:hAnsi="Wingdings" w:hint="default"/>
      </w:rPr>
    </w:lvl>
  </w:abstractNum>
  <w:abstractNum w:abstractNumId="14" w15:restartNumberingAfterBreak="0">
    <w:nsid w:val="6C3B5DDF"/>
    <w:multiLevelType w:val="hybridMultilevel"/>
    <w:tmpl w:val="DE54BD08"/>
    <w:lvl w:ilvl="0" w:tplc="1048F33C">
      <w:start w:val="1"/>
      <w:numFmt w:val="low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6CD45354"/>
    <w:multiLevelType w:val="hybridMultilevel"/>
    <w:tmpl w:val="F1AC19D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734B64EE"/>
    <w:multiLevelType w:val="hybridMultilevel"/>
    <w:tmpl w:val="FFFFFFFF"/>
    <w:lvl w:ilvl="0" w:tplc="AD9A9720">
      <w:start w:val="1"/>
      <w:numFmt w:val="bullet"/>
      <w:lvlText w:val="·"/>
      <w:lvlJc w:val="left"/>
      <w:pPr>
        <w:ind w:left="720" w:hanging="360"/>
      </w:pPr>
      <w:rPr>
        <w:rFonts w:ascii="Symbol" w:hAnsi="Symbol" w:hint="default"/>
      </w:rPr>
    </w:lvl>
    <w:lvl w:ilvl="1" w:tplc="20A0FFF0">
      <w:start w:val="1"/>
      <w:numFmt w:val="bullet"/>
      <w:lvlText w:val="o"/>
      <w:lvlJc w:val="left"/>
      <w:pPr>
        <w:ind w:left="1440" w:hanging="360"/>
      </w:pPr>
      <w:rPr>
        <w:rFonts w:ascii="Courier New" w:hAnsi="Courier New" w:hint="default"/>
      </w:rPr>
    </w:lvl>
    <w:lvl w:ilvl="2" w:tplc="3CC82C26">
      <w:start w:val="1"/>
      <w:numFmt w:val="bullet"/>
      <w:lvlText w:val=""/>
      <w:lvlJc w:val="left"/>
      <w:pPr>
        <w:ind w:left="2160" w:hanging="360"/>
      </w:pPr>
      <w:rPr>
        <w:rFonts w:ascii="Wingdings" w:hAnsi="Wingdings" w:hint="default"/>
      </w:rPr>
    </w:lvl>
    <w:lvl w:ilvl="3" w:tplc="25802D6E">
      <w:start w:val="1"/>
      <w:numFmt w:val="bullet"/>
      <w:lvlText w:val=""/>
      <w:lvlJc w:val="left"/>
      <w:pPr>
        <w:ind w:left="2880" w:hanging="360"/>
      </w:pPr>
      <w:rPr>
        <w:rFonts w:ascii="Symbol" w:hAnsi="Symbol" w:hint="default"/>
      </w:rPr>
    </w:lvl>
    <w:lvl w:ilvl="4" w:tplc="35AC6516">
      <w:start w:val="1"/>
      <w:numFmt w:val="bullet"/>
      <w:lvlText w:val="o"/>
      <w:lvlJc w:val="left"/>
      <w:pPr>
        <w:ind w:left="3600" w:hanging="360"/>
      </w:pPr>
      <w:rPr>
        <w:rFonts w:ascii="Courier New" w:hAnsi="Courier New" w:hint="default"/>
      </w:rPr>
    </w:lvl>
    <w:lvl w:ilvl="5" w:tplc="94947776">
      <w:start w:val="1"/>
      <w:numFmt w:val="bullet"/>
      <w:lvlText w:val=""/>
      <w:lvlJc w:val="left"/>
      <w:pPr>
        <w:ind w:left="4320" w:hanging="360"/>
      </w:pPr>
      <w:rPr>
        <w:rFonts w:ascii="Wingdings" w:hAnsi="Wingdings" w:hint="default"/>
      </w:rPr>
    </w:lvl>
    <w:lvl w:ilvl="6" w:tplc="57CCA988">
      <w:start w:val="1"/>
      <w:numFmt w:val="bullet"/>
      <w:lvlText w:val=""/>
      <w:lvlJc w:val="left"/>
      <w:pPr>
        <w:ind w:left="5040" w:hanging="360"/>
      </w:pPr>
      <w:rPr>
        <w:rFonts w:ascii="Symbol" w:hAnsi="Symbol" w:hint="default"/>
      </w:rPr>
    </w:lvl>
    <w:lvl w:ilvl="7" w:tplc="31B4217E">
      <w:start w:val="1"/>
      <w:numFmt w:val="bullet"/>
      <w:lvlText w:val="o"/>
      <w:lvlJc w:val="left"/>
      <w:pPr>
        <w:ind w:left="5760" w:hanging="360"/>
      </w:pPr>
      <w:rPr>
        <w:rFonts w:ascii="Courier New" w:hAnsi="Courier New" w:hint="default"/>
      </w:rPr>
    </w:lvl>
    <w:lvl w:ilvl="8" w:tplc="5656BD18">
      <w:start w:val="1"/>
      <w:numFmt w:val="bullet"/>
      <w:lvlText w:val=""/>
      <w:lvlJc w:val="left"/>
      <w:pPr>
        <w:ind w:left="6480" w:hanging="360"/>
      </w:pPr>
      <w:rPr>
        <w:rFonts w:ascii="Wingdings" w:hAnsi="Wingdings" w:hint="default"/>
      </w:rPr>
    </w:lvl>
  </w:abstractNum>
  <w:abstractNum w:abstractNumId="17" w15:restartNumberingAfterBreak="0">
    <w:nsid w:val="778F79A2"/>
    <w:multiLevelType w:val="hybridMultilevel"/>
    <w:tmpl w:val="F0F6D6D6"/>
    <w:lvl w:ilvl="0" w:tplc="0426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8" w15:restartNumberingAfterBreak="0">
    <w:nsid w:val="79660E4D"/>
    <w:multiLevelType w:val="hybridMultilevel"/>
    <w:tmpl w:val="904AE7E0"/>
    <w:lvl w:ilvl="0" w:tplc="2200DCB4">
      <w:start w:val="69"/>
      <w:numFmt w:val="bullet"/>
      <w:lvlText w:val="-"/>
      <w:lvlJc w:val="left"/>
      <w:pPr>
        <w:ind w:left="1080" w:hanging="360"/>
      </w:pPr>
      <w:rPr>
        <w:rFonts w:ascii="Times New Roman" w:eastAsiaTheme="minorHAnsi" w:hAnsi="Times New Roman" w:cs="Times New Roman" w:hint="default"/>
        <w:b w:val="0"/>
        <w:sz w:val="20"/>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num w:numId="1" w16cid:durableId="1331131900">
    <w:abstractNumId w:val="16"/>
  </w:num>
  <w:num w:numId="2" w16cid:durableId="944536870">
    <w:abstractNumId w:val="3"/>
  </w:num>
  <w:num w:numId="3" w16cid:durableId="1358265450">
    <w:abstractNumId w:val="13"/>
  </w:num>
  <w:num w:numId="4" w16cid:durableId="1307010405">
    <w:abstractNumId w:val="11"/>
  </w:num>
  <w:num w:numId="5" w16cid:durableId="129566323">
    <w:abstractNumId w:val="1"/>
  </w:num>
  <w:num w:numId="6" w16cid:durableId="1749234023">
    <w:abstractNumId w:val="4"/>
  </w:num>
  <w:num w:numId="7" w16cid:durableId="133567324">
    <w:abstractNumId w:val="7"/>
  </w:num>
  <w:num w:numId="8" w16cid:durableId="1830442979">
    <w:abstractNumId w:val="15"/>
  </w:num>
  <w:num w:numId="9" w16cid:durableId="2096975342">
    <w:abstractNumId w:val="0"/>
  </w:num>
  <w:num w:numId="10" w16cid:durableId="1262059512">
    <w:abstractNumId w:val="2"/>
  </w:num>
  <w:num w:numId="11" w16cid:durableId="843132727">
    <w:abstractNumId w:val="18"/>
  </w:num>
  <w:num w:numId="12" w16cid:durableId="543180580">
    <w:abstractNumId w:val="10"/>
  </w:num>
  <w:num w:numId="13" w16cid:durableId="1974022534">
    <w:abstractNumId w:val="14"/>
  </w:num>
  <w:num w:numId="14" w16cid:durableId="349257247">
    <w:abstractNumId w:val="6"/>
  </w:num>
  <w:num w:numId="15" w16cid:durableId="1684356670">
    <w:abstractNumId w:val="5"/>
  </w:num>
  <w:num w:numId="16" w16cid:durableId="2145073460">
    <w:abstractNumId w:val="8"/>
  </w:num>
  <w:num w:numId="17" w16cid:durableId="1315719057">
    <w:abstractNumId w:val="9"/>
  </w:num>
  <w:num w:numId="18" w16cid:durableId="1162504364">
    <w:abstractNumId w:val="12"/>
  </w:num>
  <w:num w:numId="19" w16cid:durableId="1564826252">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fr-FR" w:vendorID="64" w:dllVersion="6" w:nlCheck="1" w:checkStyle="0"/>
  <w:activeWritingStyle w:appName="MSWord" w:lang="en-US" w:vendorID="64" w:dllVersion="6" w:nlCheck="1" w:checkStyle="1"/>
  <w:activeWritingStyle w:appName="MSWord" w:lang="en-GB" w:vendorID="64" w:dllVersion="6" w:nlCheck="1" w:checkStyle="1"/>
  <w:activeWritingStyle w:appName="MSWord" w:lang="en-US" w:vendorID="64" w:dllVersion="0" w:nlCheck="1" w:checkStyle="0"/>
  <w:activeWritingStyle w:appName="MSWord" w:lang="fr-FR" w:vendorID="64" w:dllVersion="0" w:nlCheck="1" w:checkStyle="0"/>
  <w:activeWritingStyle w:appName="MSWord" w:lang="en-GB" w:vendorID="64" w:dllVersion="0"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4B28"/>
    <w:rsid w:val="00006B61"/>
    <w:rsid w:val="00035411"/>
    <w:rsid w:val="00036065"/>
    <w:rsid w:val="000811A7"/>
    <w:rsid w:val="00093921"/>
    <w:rsid w:val="000C10C2"/>
    <w:rsid w:val="000C6347"/>
    <w:rsid w:val="00103E8E"/>
    <w:rsid w:val="00114DF9"/>
    <w:rsid w:val="00145E6E"/>
    <w:rsid w:val="00147DD0"/>
    <w:rsid w:val="00153E77"/>
    <w:rsid w:val="001777A8"/>
    <w:rsid w:val="00200844"/>
    <w:rsid w:val="00216214"/>
    <w:rsid w:val="00225867"/>
    <w:rsid w:val="002432E2"/>
    <w:rsid w:val="0029724B"/>
    <w:rsid w:val="002A012B"/>
    <w:rsid w:val="002A27D6"/>
    <w:rsid w:val="002A2E12"/>
    <w:rsid w:val="002B644C"/>
    <w:rsid w:val="002D3CFF"/>
    <w:rsid w:val="003027EA"/>
    <w:rsid w:val="00312697"/>
    <w:rsid w:val="003174A7"/>
    <w:rsid w:val="00325A9F"/>
    <w:rsid w:val="00333137"/>
    <w:rsid w:val="00356638"/>
    <w:rsid w:val="003675CA"/>
    <w:rsid w:val="003D2699"/>
    <w:rsid w:val="003D4318"/>
    <w:rsid w:val="0042496C"/>
    <w:rsid w:val="00430B13"/>
    <w:rsid w:val="0043740B"/>
    <w:rsid w:val="00454928"/>
    <w:rsid w:val="004646DD"/>
    <w:rsid w:val="004779CD"/>
    <w:rsid w:val="0048012D"/>
    <w:rsid w:val="0048109A"/>
    <w:rsid w:val="00490075"/>
    <w:rsid w:val="004C2E57"/>
    <w:rsid w:val="004C3FA5"/>
    <w:rsid w:val="004D1325"/>
    <w:rsid w:val="00500FF4"/>
    <w:rsid w:val="005049C8"/>
    <w:rsid w:val="00550C61"/>
    <w:rsid w:val="005810E2"/>
    <w:rsid w:val="005923E2"/>
    <w:rsid w:val="00595B59"/>
    <w:rsid w:val="005A1FDA"/>
    <w:rsid w:val="005A38B1"/>
    <w:rsid w:val="005A5008"/>
    <w:rsid w:val="005A76B3"/>
    <w:rsid w:val="005B1A1C"/>
    <w:rsid w:val="005B36CB"/>
    <w:rsid w:val="005E4B6D"/>
    <w:rsid w:val="00602ED1"/>
    <w:rsid w:val="006219D5"/>
    <w:rsid w:val="00645741"/>
    <w:rsid w:val="00654375"/>
    <w:rsid w:val="00671212"/>
    <w:rsid w:val="00673976"/>
    <w:rsid w:val="00686507"/>
    <w:rsid w:val="006B4297"/>
    <w:rsid w:val="006B5A2E"/>
    <w:rsid w:val="006C5C08"/>
    <w:rsid w:val="006D3C6F"/>
    <w:rsid w:val="006E1954"/>
    <w:rsid w:val="006F384B"/>
    <w:rsid w:val="007044DD"/>
    <w:rsid w:val="00720FE0"/>
    <w:rsid w:val="00747F92"/>
    <w:rsid w:val="00754EFB"/>
    <w:rsid w:val="00764630"/>
    <w:rsid w:val="007A0397"/>
    <w:rsid w:val="007D7BD6"/>
    <w:rsid w:val="007E1943"/>
    <w:rsid w:val="00815E27"/>
    <w:rsid w:val="00864B28"/>
    <w:rsid w:val="00865D26"/>
    <w:rsid w:val="00893F92"/>
    <w:rsid w:val="00894720"/>
    <w:rsid w:val="008C39A0"/>
    <w:rsid w:val="009040F2"/>
    <w:rsid w:val="0093530E"/>
    <w:rsid w:val="0095279C"/>
    <w:rsid w:val="00977B0E"/>
    <w:rsid w:val="00990FFE"/>
    <w:rsid w:val="0099623D"/>
    <w:rsid w:val="009B3EAF"/>
    <w:rsid w:val="009B789D"/>
    <w:rsid w:val="009D0C45"/>
    <w:rsid w:val="009D7B00"/>
    <w:rsid w:val="009E4F12"/>
    <w:rsid w:val="009E6627"/>
    <w:rsid w:val="009F248C"/>
    <w:rsid w:val="009F4CEC"/>
    <w:rsid w:val="00A3383B"/>
    <w:rsid w:val="00A50BBA"/>
    <w:rsid w:val="00A8074C"/>
    <w:rsid w:val="00A960CF"/>
    <w:rsid w:val="00AC60BF"/>
    <w:rsid w:val="00AF492A"/>
    <w:rsid w:val="00B03B20"/>
    <w:rsid w:val="00B11A19"/>
    <w:rsid w:val="00B12AC6"/>
    <w:rsid w:val="00B14716"/>
    <w:rsid w:val="00B451FD"/>
    <w:rsid w:val="00B57F53"/>
    <w:rsid w:val="00B84C65"/>
    <w:rsid w:val="00BB5860"/>
    <w:rsid w:val="00BB6FEE"/>
    <w:rsid w:val="00BC7482"/>
    <w:rsid w:val="00BE4E28"/>
    <w:rsid w:val="00C150CD"/>
    <w:rsid w:val="00C2091D"/>
    <w:rsid w:val="00C4581C"/>
    <w:rsid w:val="00C54129"/>
    <w:rsid w:val="00C641A9"/>
    <w:rsid w:val="00CD7906"/>
    <w:rsid w:val="00D03790"/>
    <w:rsid w:val="00D747DB"/>
    <w:rsid w:val="00D8277B"/>
    <w:rsid w:val="00D86753"/>
    <w:rsid w:val="00DA2E70"/>
    <w:rsid w:val="00E000EB"/>
    <w:rsid w:val="00E05619"/>
    <w:rsid w:val="00E219AD"/>
    <w:rsid w:val="00E269E8"/>
    <w:rsid w:val="00E52A2A"/>
    <w:rsid w:val="00E62AA8"/>
    <w:rsid w:val="00E66C91"/>
    <w:rsid w:val="00EA5387"/>
    <w:rsid w:val="00ED28FC"/>
    <w:rsid w:val="00EF073A"/>
    <w:rsid w:val="00EF09D9"/>
    <w:rsid w:val="00F12E0D"/>
    <w:rsid w:val="00F208C8"/>
    <w:rsid w:val="00F2409E"/>
    <w:rsid w:val="00F270F3"/>
    <w:rsid w:val="00F278F4"/>
    <w:rsid w:val="00F6001E"/>
    <w:rsid w:val="00F71803"/>
    <w:rsid w:val="00F922E0"/>
    <w:rsid w:val="00FB2A8F"/>
    <w:rsid w:val="00FC61D5"/>
    <w:rsid w:val="00FF107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A04B8"/>
  <w15:chartTrackingRefBased/>
  <w15:docId w15:val="{46DBA22D-7306-4842-8627-87FA319FA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724B"/>
    <w:pPr>
      <w:spacing w:after="0"/>
    </w:pPr>
  </w:style>
  <w:style w:type="paragraph" w:styleId="Heading1">
    <w:name w:val="heading 1"/>
    <w:basedOn w:val="Normal"/>
    <w:next w:val="Normal"/>
    <w:link w:val="Heading1Char"/>
    <w:uiPriority w:val="9"/>
    <w:qFormat/>
    <w:rsid w:val="00500FF4"/>
    <w:pPr>
      <w:keepNext/>
      <w:keepLines/>
      <w:spacing w:line="240" w:lineRule="auto"/>
      <w:outlineLvl w:val="0"/>
    </w:pPr>
    <w:rPr>
      <w:rFonts w:eastAsiaTheme="majorEastAsia" w:cstheme="majorBidi"/>
      <w:b/>
      <w:sz w:val="20"/>
      <w:szCs w:val="32"/>
      <w:lang w:val="en-US"/>
    </w:rPr>
  </w:style>
  <w:style w:type="paragraph" w:styleId="Heading2">
    <w:name w:val="heading 2"/>
    <w:basedOn w:val="Normal"/>
    <w:next w:val="Normal"/>
    <w:link w:val="Heading2Char"/>
    <w:uiPriority w:val="9"/>
    <w:unhideWhenUsed/>
    <w:qFormat/>
    <w:rsid w:val="00500FF4"/>
    <w:pPr>
      <w:keepNext/>
      <w:keepLines/>
      <w:spacing w:line="240" w:lineRule="auto"/>
      <w:outlineLvl w:val="1"/>
    </w:pPr>
    <w:rPr>
      <w:rFonts w:eastAsiaTheme="majorEastAsia" w:cstheme="majorBidi"/>
      <w:b/>
      <w:sz w:val="20"/>
      <w:szCs w:val="26"/>
    </w:rPr>
  </w:style>
  <w:style w:type="paragraph" w:styleId="Heading3">
    <w:name w:val="heading 3"/>
    <w:basedOn w:val="Normal"/>
    <w:next w:val="Normal"/>
    <w:link w:val="Heading3Char"/>
    <w:uiPriority w:val="9"/>
    <w:unhideWhenUsed/>
    <w:qFormat/>
    <w:rsid w:val="0029724B"/>
    <w:pPr>
      <w:keepNext/>
      <w:keepLines/>
      <w:spacing w:line="240" w:lineRule="auto"/>
      <w:outlineLvl w:val="2"/>
    </w:pPr>
    <w:rPr>
      <w:rFonts w:ascii="times ne" w:eastAsiaTheme="majorEastAsia" w:hAnsi="times ne" w:cstheme="majorBidi"/>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0FF4"/>
    <w:rPr>
      <w:rFonts w:eastAsiaTheme="majorEastAsia" w:cstheme="majorBidi"/>
      <w:b/>
      <w:sz w:val="20"/>
      <w:szCs w:val="32"/>
      <w:lang w:val="en-US"/>
    </w:rPr>
  </w:style>
  <w:style w:type="paragraph" w:styleId="ListParagraph">
    <w:name w:val="List Paragraph"/>
    <w:aliases w:val="Dot pt,F5 List Paragraph,List Paragraph1,No Spacing1,List Paragraph Char Char Char,Indicator Text,Colorful List - Accent 11,Numbered Para 1,Bullet 1,Bullet Points,MAIN CONTENT,List Paragraph11,List Paragraph12,List Paragraph2,OBC Bullet,2"/>
    <w:basedOn w:val="Normal"/>
    <w:link w:val="ListParagraphChar"/>
    <w:uiPriority w:val="34"/>
    <w:qFormat/>
    <w:rsid w:val="00864B28"/>
    <w:pPr>
      <w:ind w:left="720"/>
      <w:contextualSpacing/>
    </w:pPr>
    <w:rPr>
      <w:rFonts w:cstheme="minorBidi"/>
      <w:szCs w:val="22"/>
      <w:lang w:val="en-US"/>
    </w:rPr>
  </w:style>
  <w:style w:type="character" w:customStyle="1" w:styleId="ListParagraphChar">
    <w:name w:val="List Paragraph Char"/>
    <w:aliases w:val="Dot pt Char,F5 List Paragraph Char,List Paragraph1 Char,No Spacing1 Char,List Paragraph Char Char Char Char,Indicator Text Char,Colorful List - Accent 11 Char,Numbered Para 1 Char,Bullet 1 Char,Bullet Points Char,MAIN CONTENT Char"/>
    <w:link w:val="ListParagraph"/>
    <w:uiPriority w:val="34"/>
    <w:qFormat/>
    <w:locked/>
    <w:rsid w:val="00864B28"/>
    <w:rPr>
      <w:rFonts w:cstheme="minorBidi"/>
      <w:szCs w:val="22"/>
      <w:lang w:val="en-US"/>
    </w:rPr>
  </w:style>
  <w:style w:type="character" w:styleId="CommentReference">
    <w:name w:val="annotation reference"/>
    <w:basedOn w:val="DefaultParagraphFont"/>
    <w:uiPriority w:val="99"/>
    <w:unhideWhenUsed/>
    <w:rsid w:val="00864B28"/>
    <w:rPr>
      <w:sz w:val="16"/>
      <w:szCs w:val="16"/>
    </w:rPr>
  </w:style>
  <w:style w:type="paragraph" w:styleId="CommentText">
    <w:name w:val="annotation text"/>
    <w:basedOn w:val="Normal"/>
    <w:link w:val="CommentTextChar"/>
    <w:uiPriority w:val="99"/>
    <w:unhideWhenUsed/>
    <w:rsid w:val="00864B28"/>
    <w:pPr>
      <w:spacing w:line="240" w:lineRule="auto"/>
    </w:pPr>
    <w:rPr>
      <w:rFonts w:cstheme="minorBidi"/>
      <w:sz w:val="20"/>
      <w:szCs w:val="20"/>
      <w:lang w:val="en-US"/>
    </w:rPr>
  </w:style>
  <w:style w:type="character" w:customStyle="1" w:styleId="CommentTextChar">
    <w:name w:val="Comment Text Char"/>
    <w:basedOn w:val="DefaultParagraphFont"/>
    <w:link w:val="CommentText"/>
    <w:uiPriority w:val="99"/>
    <w:rsid w:val="00864B28"/>
    <w:rPr>
      <w:rFonts w:cstheme="minorBidi"/>
      <w:sz w:val="20"/>
      <w:szCs w:val="20"/>
      <w:lang w:val="en-US"/>
    </w:rPr>
  </w:style>
  <w:style w:type="paragraph" w:styleId="BalloonText">
    <w:name w:val="Balloon Text"/>
    <w:basedOn w:val="Normal"/>
    <w:link w:val="BalloonTextChar"/>
    <w:uiPriority w:val="99"/>
    <w:semiHidden/>
    <w:unhideWhenUsed/>
    <w:rsid w:val="00864B28"/>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4B28"/>
    <w:rPr>
      <w:rFonts w:ascii="Segoe UI" w:hAnsi="Segoe UI" w:cs="Segoe UI"/>
      <w:sz w:val="18"/>
      <w:szCs w:val="18"/>
    </w:rPr>
  </w:style>
  <w:style w:type="paragraph" w:styleId="FootnoteText">
    <w:name w:val="footnote text"/>
    <w:aliases w:val="Footnote,Footnote Text Char Char,Footnote Text Char Char Char Char,Footnote Text Char Char Char Char Char Char,Footnote Text Char1,Footnote Text Char1 Char Char,Footnote Text Char1 Char Char1 Char,Footnote Text Char1 Char Char1 Char Char,f"/>
    <w:basedOn w:val="Normal"/>
    <w:link w:val="FootnoteTextChar"/>
    <w:uiPriority w:val="99"/>
    <w:unhideWhenUsed/>
    <w:qFormat/>
    <w:rsid w:val="004D1325"/>
    <w:pPr>
      <w:spacing w:line="240" w:lineRule="auto"/>
    </w:pPr>
    <w:rPr>
      <w:rFonts w:cstheme="minorBidi"/>
      <w:sz w:val="20"/>
      <w:szCs w:val="20"/>
      <w:lang w:val="en-US"/>
    </w:rPr>
  </w:style>
  <w:style w:type="character" w:customStyle="1" w:styleId="FootnoteTextChar">
    <w:name w:val="Footnote Text Char"/>
    <w:aliases w:val="Footnote Char,Footnote Text Char Char Char,Footnote Text Char Char Char Char Char,Footnote Text Char Char Char Char Char Char Char,Footnote Text Char1 Char,Footnote Text Char1 Char Char Char,Footnote Text Char1 Char Char1 Char Char1"/>
    <w:basedOn w:val="DefaultParagraphFont"/>
    <w:link w:val="FootnoteText"/>
    <w:uiPriority w:val="99"/>
    <w:qFormat/>
    <w:rsid w:val="004D1325"/>
    <w:rPr>
      <w:rFonts w:cstheme="minorBidi"/>
      <w:sz w:val="20"/>
      <w:szCs w:val="20"/>
      <w:lang w:val="en-US"/>
    </w:rPr>
  </w:style>
  <w:style w:type="character" w:styleId="FootnoteReference">
    <w:name w:val="footnote reference"/>
    <w:aliases w:val="Footnote Reference Number,Footnote symbol,Footnote Refernece,Footnote Reference Superscript,ftref,Odwołanie przypisu,BVI fnr,Footnotes refss,SUPERS,Ref,de nota al pie,-E Fußnotenzeichen,Footnote reference number,Times 10 Point,E,E FNZ"/>
    <w:basedOn w:val="DefaultParagraphFont"/>
    <w:link w:val="CharCharCharChar"/>
    <w:uiPriority w:val="99"/>
    <w:unhideWhenUsed/>
    <w:qFormat/>
    <w:rsid w:val="004D1325"/>
    <w:rPr>
      <w:vertAlign w:val="superscript"/>
    </w:rPr>
  </w:style>
  <w:style w:type="paragraph" w:customStyle="1" w:styleId="CharCharCharChar">
    <w:name w:val="Char Char Char Char"/>
    <w:aliases w:val="Char2"/>
    <w:basedOn w:val="Normal"/>
    <w:next w:val="Normal"/>
    <w:link w:val="FootnoteReference"/>
    <w:uiPriority w:val="99"/>
    <w:rsid w:val="004D1325"/>
    <w:pPr>
      <w:spacing w:line="240" w:lineRule="exact"/>
      <w:textAlignment w:val="baseline"/>
    </w:pPr>
    <w:rPr>
      <w:vertAlign w:val="superscript"/>
    </w:rPr>
  </w:style>
  <w:style w:type="character" w:customStyle="1" w:styleId="Heading2Char">
    <w:name w:val="Heading 2 Char"/>
    <w:basedOn w:val="DefaultParagraphFont"/>
    <w:link w:val="Heading2"/>
    <w:uiPriority w:val="9"/>
    <w:rsid w:val="00500FF4"/>
    <w:rPr>
      <w:rFonts w:eastAsiaTheme="majorEastAsia" w:cstheme="majorBidi"/>
      <w:b/>
      <w:sz w:val="20"/>
      <w:szCs w:val="26"/>
    </w:rPr>
  </w:style>
  <w:style w:type="character" w:customStyle="1" w:styleId="Heading3Char">
    <w:name w:val="Heading 3 Char"/>
    <w:basedOn w:val="DefaultParagraphFont"/>
    <w:link w:val="Heading3"/>
    <w:uiPriority w:val="9"/>
    <w:rsid w:val="0029724B"/>
    <w:rPr>
      <w:rFonts w:ascii="times ne" w:eastAsiaTheme="majorEastAsia" w:hAnsi="times ne" w:cstheme="majorBidi"/>
      <w:b/>
      <w:sz w:val="20"/>
    </w:rPr>
  </w:style>
  <w:style w:type="character" w:styleId="Hyperlink">
    <w:name w:val="Hyperlink"/>
    <w:basedOn w:val="DefaultParagraphFont"/>
    <w:uiPriority w:val="99"/>
    <w:unhideWhenUsed/>
    <w:rsid w:val="00036065"/>
    <w:rPr>
      <w:color w:val="0563C1" w:themeColor="hyperlink"/>
      <w:u w:val="single"/>
    </w:rPr>
  </w:style>
  <w:style w:type="paragraph" w:customStyle="1" w:styleId="xmsonormal">
    <w:name w:val="x_msonormal"/>
    <w:basedOn w:val="Normal"/>
    <w:rsid w:val="00036065"/>
    <w:pPr>
      <w:spacing w:line="240" w:lineRule="auto"/>
    </w:pPr>
    <w:rPr>
      <w:rFonts w:ascii="Calibri" w:hAnsi="Calibri" w:cs="Calibri"/>
      <w:sz w:val="22"/>
      <w:szCs w:val="22"/>
      <w:lang w:eastAsia="lv-LV"/>
    </w:rPr>
  </w:style>
  <w:style w:type="table" w:styleId="TableGrid">
    <w:name w:val="Table Grid"/>
    <w:basedOn w:val="TableNormal"/>
    <w:uiPriority w:val="39"/>
    <w:rsid w:val="0093530E"/>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490075"/>
    <w:pPr>
      <w:widowControl w:val="0"/>
      <w:autoSpaceDE w:val="0"/>
      <w:autoSpaceDN w:val="0"/>
      <w:spacing w:line="240" w:lineRule="auto"/>
    </w:pPr>
    <w:rPr>
      <w:rFonts w:eastAsia="Times New Roman"/>
      <w:sz w:val="22"/>
      <w:szCs w:val="22"/>
      <w:lang w:val="en-GB" w:eastAsia="en-GB" w:bidi="en-GB"/>
    </w:rPr>
  </w:style>
  <w:style w:type="paragraph" w:styleId="BodyText">
    <w:name w:val="Body Text"/>
    <w:basedOn w:val="Normal"/>
    <w:link w:val="BodyTextChar"/>
    <w:uiPriority w:val="1"/>
    <w:qFormat/>
    <w:rsid w:val="00894720"/>
    <w:pPr>
      <w:widowControl w:val="0"/>
      <w:autoSpaceDE w:val="0"/>
      <w:autoSpaceDN w:val="0"/>
      <w:spacing w:line="240" w:lineRule="auto"/>
    </w:pPr>
    <w:rPr>
      <w:rFonts w:eastAsia="Times New Roman"/>
      <w:sz w:val="22"/>
      <w:szCs w:val="22"/>
      <w:lang w:val="en-GB" w:eastAsia="en-GB" w:bidi="en-GB"/>
    </w:rPr>
  </w:style>
  <w:style w:type="character" w:customStyle="1" w:styleId="BodyTextChar">
    <w:name w:val="Body Text Char"/>
    <w:basedOn w:val="DefaultParagraphFont"/>
    <w:link w:val="BodyText"/>
    <w:uiPriority w:val="1"/>
    <w:rsid w:val="00894720"/>
    <w:rPr>
      <w:rFonts w:eastAsia="Times New Roman"/>
      <w:sz w:val="22"/>
      <w:szCs w:val="22"/>
      <w:lang w:val="en-GB" w:eastAsia="en-GB" w:bidi="en-GB"/>
    </w:rPr>
  </w:style>
  <w:style w:type="character" w:customStyle="1" w:styleId="normaltextrun">
    <w:name w:val="normaltextrun"/>
    <w:basedOn w:val="DefaultParagraphFont"/>
    <w:rsid w:val="005B1A1C"/>
  </w:style>
  <w:style w:type="table" w:styleId="ListTable5Dark-Accent6">
    <w:name w:val="List Table 5 Dark Accent 6"/>
    <w:basedOn w:val="TableNormal"/>
    <w:uiPriority w:val="50"/>
    <w:rsid w:val="006C5C08"/>
    <w:pPr>
      <w:spacing w:after="0" w:line="240" w:lineRule="auto"/>
    </w:pPr>
    <w:rPr>
      <w:rFonts w:asciiTheme="minorHAnsi" w:hAnsiTheme="minorHAnsi" w:cstheme="minorBidi"/>
      <w:color w:val="FFFFFF" w:themeColor="background1"/>
      <w:sz w:val="22"/>
      <w:szCs w:val="22"/>
      <w:lang w:val="en-US"/>
    </w:rPr>
    <w:tblPr>
      <w:tblStyleRowBandSize w:val="1"/>
      <w:tblStyleColBandSize w:val="1"/>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auto" w:fill="70AD47"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al"/>
    <w:uiPriority w:val="99"/>
    <w:rsid w:val="006C5C08"/>
    <w:pPr>
      <w:spacing w:after="160" w:line="240" w:lineRule="exact"/>
      <w:jc w:val="both"/>
    </w:pPr>
    <w:rPr>
      <w:rFonts w:asciiTheme="minorHAnsi" w:hAnsiTheme="minorHAnsi" w:cstheme="minorBidi"/>
      <w:sz w:val="22"/>
      <w:szCs w:val="22"/>
      <w:vertAlign w:val="superscript"/>
    </w:rPr>
  </w:style>
  <w:style w:type="paragraph" w:styleId="NormalWeb">
    <w:name w:val="Normal (Web)"/>
    <w:basedOn w:val="Normal"/>
    <w:uiPriority w:val="99"/>
    <w:semiHidden/>
    <w:unhideWhenUsed/>
    <w:rsid w:val="006C5C08"/>
    <w:pPr>
      <w:spacing w:before="100" w:beforeAutospacing="1" w:after="100" w:afterAutospacing="1" w:line="240" w:lineRule="auto"/>
    </w:pPr>
    <w:rPr>
      <w:rFonts w:eastAsia="Times New Roman"/>
      <w:lang w:eastAsia="lv-LV"/>
    </w:rPr>
  </w:style>
  <w:style w:type="character" w:customStyle="1" w:styleId="contentcontrol">
    <w:name w:val="contentcontrol"/>
    <w:basedOn w:val="DefaultParagraphFont"/>
    <w:rsid w:val="006C5C08"/>
  </w:style>
  <w:style w:type="paragraph" w:styleId="CommentSubject">
    <w:name w:val="annotation subject"/>
    <w:basedOn w:val="CommentText"/>
    <w:next w:val="CommentText"/>
    <w:link w:val="CommentSubjectChar"/>
    <w:uiPriority w:val="99"/>
    <w:semiHidden/>
    <w:unhideWhenUsed/>
    <w:rsid w:val="00893F92"/>
    <w:rPr>
      <w:rFonts w:cs="Times New Roman"/>
      <w:b/>
      <w:bCs/>
      <w:lang w:val="lv-LV"/>
    </w:rPr>
  </w:style>
  <w:style w:type="character" w:customStyle="1" w:styleId="CommentSubjectChar">
    <w:name w:val="Comment Subject Char"/>
    <w:basedOn w:val="CommentTextChar"/>
    <w:link w:val="CommentSubject"/>
    <w:uiPriority w:val="99"/>
    <w:semiHidden/>
    <w:rsid w:val="00893F92"/>
    <w:rPr>
      <w:rFonts w:cstheme="minorBidi"/>
      <w:b/>
      <w:bCs/>
      <w:sz w:val="20"/>
      <w:szCs w:val="20"/>
      <w:lang w:val="en-US"/>
    </w:rPr>
  </w:style>
  <w:style w:type="character" w:customStyle="1" w:styleId="word">
    <w:name w:val="word"/>
    <w:basedOn w:val="DefaultParagraphFont"/>
    <w:rsid w:val="00B451FD"/>
  </w:style>
  <w:style w:type="paragraph" w:styleId="Header">
    <w:name w:val="header"/>
    <w:basedOn w:val="Normal"/>
    <w:link w:val="HeaderChar"/>
    <w:uiPriority w:val="99"/>
    <w:unhideWhenUsed/>
    <w:rsid w:val="00F2409E"/>
    <w:pPr>
      <w:tabs>
        <w:tab w:val="center" w:pos="4153"/>
        <w:tab w:val="right" w:pos="8306"/>
      </w:tabs>
      <w:spacing w:line="240" w:lineRule="auto"/>
    </w:pPr>
  </w:style>
  <w:style w:type="character" w:customStyle="1" w:styleId="HeaderChar">
    <w:name w:val="Header Char"/>
    <w:basedOn w:val="DefaultParagraphFont"/>
    <w:link w:val="Header"/>
    <w:uiPriority w:val="99"/>
    <w:rsid w:val="00F2409E"/>
  </w:style>
  <w:style w:type="paragraph" w:styleId="Footer">
    <w:name w:val="footer"/>
    <w:basedOn w:val="Normal"/>
    <w:link w:val="FooterChar"/>
    <w:uiPriority w:val="99"/>
    <w:unhideWhenUsed/>
    <w:rsid w:val="00F2409E"/>
    <w:pPr>
      <w:tabs>
        <w:tab w:val="center" w:pos="4153"/>
        <w:tab w:val="right" w:pos="8306"/>
      </w:tabs>
      <w:spacing w:line="240" w:lineRule="auto"/>
    </w:pPr>
  </w:style>
  <w:style w:type="character" w:customStyle="1" w:styleId="FooterChar">
    <w:name w:val="Footer Char"/>
    <w:basedOn w:val="DefaultParagraphFont"/>
    <w:link w:val="Footer"/>
    <w:uiPriority w:val="99"/>
    <w:rsid w:val="00F2409E"/>
  </w:style>
  <w:style w:type="paragraph" w:styleId="Revision">
    <w:name w:val="Revision"/>
    <w:hidden/>
    <w:uiPriority w:val="99"/>
    <w:semiHidden/>
    <w:rsid w:val="00BE4E28"/>
    <w:pPr>
      <w:spacing w:after="0" w:line="240" w:lineRule="auto"/>
    </w:pPr>
  </w:style>
  <w:style w:type="paragraph" w:customStyle="1" w:styleId="Default">
    <w:name w:val="Default"/>
    <w:rsid w:val="00F71803"/>
    <w:pPr>
      <w:autoSpaceDE w:val="0"/>
      <w:autoSpaceDN w:val="0"/>
      <w:adjustRightInd w:val="0"/>
    </w:pPr>
    <w:rPr>
      <w:rFonts w:ascii="Calibri" w:eastAsia="Calibri" w:hAnsi="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3321187">
      <w:bodyDiv w:val="1"/>
      <w:marLeft w:val="0"/>
      <w:marRight w:val="0"/>
      <w:marTop w:val="0"/>
      <w:marBottom w:val="0"/>
      <w:divBdr>
        <w:top w:val="none" w:sz="0" w:space="0" w:color="auto"/>
        <w:left w:val="none" w:sz="0" w:space="0" w:color="auto"/>
        <w:bottom w:val="none" w:sz="0" w:space="0" w:color="auto"/>
        <w:right w:val="none" w:sz="0" w:space="0" w:color="auto"/>
      </w:divBdr>
    </w:div>
    <w:div w:id="1538856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apportals.mk.gov.lv/legal_acts/0e48e31d-c3f1-47a7-9e1d-d6bd8c2a3e24"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2" Type="http://schemas.openxmlformats.org/officeDocument/2006/relationships/hyperlink" Target="https://videscentrs.lvgmc.lv/lapas/zinojums-par-klimatu" TargetMode="External"/><Relationship Id="rId1" Type="http://schemas.openxmlformats.org/officeDocument/2006/relationships/hyperlink" Target="http://petijumi.mk.gov.lv/node/32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FF4ED7-22E5-4FB6-A529-3D012428CB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35</Pages>
  <Words>43036</Words>
  <Characters>24532</Characters>
  <Application>Microsoft Office Word</Application>
  <DocSecurity>0</DocSecurity>
  <Lines>204</Lines>
  <Paragraphs>134</Paragraphs>
  <ScaleCrop>false</ScaleCrop>
  <HeadingPairs>
    <vt:vector size="2" baseType="variant">
      <vt:variant>
        <vt:lpstr>Title</vt:lpstr>
      </vt:variant>
      <vt:variant>
        <vt:i4>1</vt:i4>
      </vt:variant>
    </vt:vector>
  </HeadingPairs>
  <TitlesOfParts>
    <vt:vector size="1" baseType="lpstr">
      <vt:lpstr>ANM plāna pielikums: “Nenodarīt būtisku kaitējumu” principa izvērtējums</vt:lpstr>
    </vt:vector>
  </TitlesOfParts>
  <Company>Finanšu Ministrija</Company>
  <LinksUpToDate>false</LinksUpToDate>
  <CharactersWithSpaces>67434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ANM plāna pielikums: “Nenodarīt būtisku kaitējumu” principa izvērtējums</dc:title>
  <dc:subject/>
  <dc:creator>FM</dc:creator>
  <cp:keywords/>
  <dc:description>t. 67095482, kristine.ancane@fm.gov.lv</dc:description>
  <cp:lastModifiedBy>Laura Naudiņa</cp:lastModifiedBy>
  <cp:revision>17</cp:revision>
  <dcterms:created xsi:type="dcterms:W3CDTF">2023-04-13T11:57:00Z</dcterms:created>
  <dcterms:modified xsi:type="dcterms:W3CDTF">2023-05-15T12:30:00Z</dcterms:modified>
</cp:coreProperties>
</file>