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114751" w14:textId="4AA80EAF" w:rsidR="001D24DD" w:rsidRDefault="001D24DD" w:rsidP="001D24DD">
      <w:pPr>
        <w:jc w:val="center"/>
        <w:rPr>
          <w:rFonts w:ascii="Times New Roman" w:hAnsi="Times New Roman" w:cs="Times New Roman"/>
          <w:b/>
          <w:bCs/>
          <w:sz w:val="24"/>
          <w:szCs w:val="24"/>
          <w:shd w:val="clear" w:color="auto" w:fill="FFFFFF"/>
        </w:rPr>
      </w:pPr>
      <w:r w:rsidRPr="001D24DD">
        <w:rPr>
          <w:rFonts w:ascii="Times New Roman" w:hAnsi="Times New Roman" w:cs="Times New Roman"/>
          <w:b/>
          <w:bCs/>
          <w:sz w:val="24"/>
          <w:szCs w:val="24"/>
        </w:rPr>
        <w:br/>
      </w:r>
      <w:r w:rsidRPr="001D24DD">
        <w:rPr>
          <w:rFonts w:ascii="Times New Roman" w:hAnsi="Times New Roman" w:cs="Times New Roman"/>
          <w:b/>
          <w:bCs/>
          <w:sz w:val="24"/>
          <w:szCs w:val="24"/>
          <w:shd w:val="clear" w:color="auto" w:fill="FFFFFF"/>
        </w:rPr>
        <w:t>Par Latvijas Republikas pārstāvību Starptautiskās atjaunojamo energoresursu aģentūras (IRENA) 1</w:t>
      </w:r>
      <w:r w:rsidR="006803B2">
        <w:rPr>
          <w:rFonts w:ascii="Times New Roman" w:hAnsi="Times New Roman" w:cs="Times New Roman"/>
          <w:b/>
          <w:bCs/>
          <w:sz w:val="24"/>
          <w:szCs w:val="24"/>
          <w:shd w:val="clear" w:color="auto" w:fill="FFFFFF"/>
        </w:rPr>
        <w:t>3</w:t>
      </w:r>
      <w:r w:rsidRPr="001D24DD">
        <w:rPr>
          <w:rFonts w:ascii="Times New Roman" w:hAnsi="Times New Roman" w:cs="Times New Roman"/>
          <w:b/>
          <w:bCs/>
          <w:sz w:val="24"/>
          <w:szCs w:val="24"/>
          <w:shd w:val="clear" w:color="auto" w:fill="FFFFFF"/>
        </w:rPr>
        <w:t>. asamblejā  </w:t>
      </w:r>
      <w:r w:rsidR="00AD13C2" w:rsidRPr="00AD13C2">
        <w:rPr>
          <w:rFonts w:ascii="Times New Roman" w:hAnsi="Times New Roman" w:cs="Times New Roman"/>
          <w:b/>
          <w:bCs/>
          <w:sz w:val="24"/>
          <w:szCs w:val="24"/>
          <w:shd w:val="clear" w:color="auto" w:fill="FFFFFF"/>
        </w:rPr>
        <w:t>2023. gada 14.-15.janvārī</w:t>
      </w:r>
    </w:p>
    <w:p w14:paraId="4DC9D98E" w14:textId="53AC0299" w:rsidR="001D24DD" w:rsidRPr="00E275EA" w:rsidRDefault="001D24DD" w:rsidP="001D24DD">
      <w:pPr>
        <w:jc w:val="center"/>
        <w:rPr>
          <w:rFonts w:ascii="Times New Roman" w:hAnsi="Times New Roman" w:cs="Times New Roman"/>
          <w:sz w:val="24"/>
          <w:szCs w:val="24"/>
          <w:shd w:val="clear" w:color="auto" w:fill="FFFFFF"/>
        </w:rPr>
      </w:pPr>
    </w:p>
    <w:p w14:paraId="45F125BA" w14:textId="684212E1" w:rsidR="00E275EA" w:rsidRPr="00E275EA" w:rsidRDefault="00E275EA" w:rsidP="00E275EA">
      <w:pPr>
        <w:jc w:val="both"/>
        <w:rPr>
          <w:rFonts w:ascii="Times New Roman" w:hAnsi="Times New Roman" w:cs="Times New Roman"/>
          <w:sz w:val="24"/>
          <w:szCs w:val="24"/>
        </w:rPr>
      </w:pPr>
      <w:r w:rsidRPr="00E275EA">
        <w:rPr>
          <w:rFonts w:ascii="Times New Roman" w:hAnsi="Times New Roman" w:cs="Times New Roman"/>
          <w:sz w:val="24"/>
          <w:szCs w:val="24"/>
        </w:rPr>
        <w:t>202</w:t>
      </w:r>
      <w:r w:rsidR="009502C2">
        <w:rPr>
          <w:rFonts w:ascii="Times New Roman" w:hAnsi="Times New Roman" w:cs="Times New Roman"/>
          <w:sz w:val="24"/>
          <w:szCs w:val="24"/>
        </w:rPr>
        <w:t>3</w:t>
      </w:r>
      <w:r w:rsidRPr="00E275EA">
        <w:rPr>
          <w:rFonts w:ascii="Times New Roman" w:hAnsi="Times New Roman" w:cs="Times New Roman"/>
          <w:sz w:val="24"/>
          <w:szCs w:val="24"/>
        </w:rPr>
        <w:t xml:space="preserve">. gada </w:t>
      </w:r>
      <w:r w:rsidR="009502C2">
        <w:rPr>
          <w:rFonts w:ascii="Times New Roman" w:hAnsi="Times New Roman" w:cs="Times New Roman"/>
          <w:sz w:val="24"/>
          <w:szCs w:val="24"/>
        </w:rPr>
        <w:t>14.-15.</w:t>
      </w:r>
      <w:r w:rsidRPr="00E275EA">
        <w:rPr>
          <w:rFonts w:ascii="Times New Roman" w:hAnsi="Times New Roman" w:cs="Times New Roman"/>
          <w:sz w:val="24"/>
          <w:szCs w:val="24"/>
        </w:rPr>
        <w:t xml:space="preserve"> janvārī </w:t>
      </w:r>
      <w:proofErr w:type="spellStart"/>
      <w:r w:rsidRPr="00E275EA">
        <w:rPr>
          <w:rFonts w:ascii="Times New Roman" w:hAnsi="Times New Roman" w:cs="Times New Roman"/>
          <w:sz w:val="24"/>
          <w:szCs w:val="24"/>
        </w:rPr>
        <w:t>Ab</w:t>
      </w:r>
      <w:r w:rsidR="003B3503">
        <w:rPr>
          <w:rFonts w:ascii="Times New Roman" w:hAnsi="Times New Roman" w:cs="Times New Roman"/>
          <w:sz w:val="24"/>
          <w:szCs w:val="24"/>
        </w:rPr>
        <w:t>ū</w:t>
      </w:r>
      <w:proofErr w:type="spellEnd"/>
      <w:r w:rsidRPr="00E275EA">
        <w:rPr>
          <w:rFonts w:ascii="Times New Roman" w:hAnsi="Times New Roman" w:cs="Times New Roman"/>
          <w:sz w:val="24"/>
          <w:szCs w:val="24"/>
        </w:rPr>
        <w:t xml:space="preserve"> </w:t>
      </w:r>
      <w:proofErr w:type="spellStart"/>
      <w:r w:rsidRPr="00E275EA">
        <w:rPr>
          <w:rFonts w:ascii="Times New Roman" w:hAnsi="Times New Roman" w:cs="Times New Roman"/>
          <w:sz w:val="24"/>
          <w:szCs w:val="24"/>
        </w:rPr>
        <w:t>Dab</w:t>
      </w:r>
      <w:r w:rsidR="003B3503">
        <w:rPr>
          <w:rFonts w:ascii="Times New Roman" w:hAnsi="Times New Roman" w:cs="Times New Roman"/>
          <w:sz w:val="24"/>
          <w:szCs w:val="24"/>
        </w:rPr>
        <w:t>ī</w:t>
      </w:r>
      <w:proofErr w:type="spellEnd"/>
      <w:r w:rsidRPr="00E275EA">
        <w:rPr>
          <w:rFonts w:ascii="Times New Roman" w:hAnsi="Times New Roman" w:cs="Times New Roman"/>
          <w:sz w:val="24"/>
          <w:szCs w:val="24"/>
        </w:rPr>
        <w:t xml:space="preserve"> (Apvienotie Arābu Emirāti, AAE) notiks Starptautiskās Atjaunojamo energoresursu aģentūras (turpmāk – IRENA) Asamblejas </w:t>
      </w:r>
      <w:r w:rsidR="00966EA6">
        <w:rPr>
          <w:rFonts w:ascii="Times New Roman" w:hAnsi="Times New Roman" w:cs="Times New Roman"/>
          <w:sz w:val="24"/>
          <w:szCs w:val="24"/>
        </w:rPr>
        <w:t>trīspadsmitā</w:t>
      </w:r>
      <w:r w:rsidRPr="00E275EA">
        <w:rPr>
          <w:rFonts w:ascii="Times New Roman" w:hAnsi="Times New Roman" w:cs="Times New Roman"/>
          <w:sz w:val="24"/>
          <w:szCs w:val="24"/>
        </w:rPr>
        <w:t xml:space="preserve"> sesija.</w:t>
      </w:r>
    </w:p>
    <w:p w14:paraId="4F413C9E" w14:textId="77777777" w:rsidR="00E275EA" w:rsidRPr="00E275EA" w:rsidRDefault="00E275EA" w:rsidP="00E275EA">
      <w:pPr>
        <w:jc w:val="both"/>
        <w:rPr>
          <w:rFonts w:ascii="Times New Roman" w:hAnsi="Times New Roman" w:cs="Times New Roman"/>
          <w:sz w:val="24"/>
          <w:szCs w:val="24"/>
        </w:rPr>
      </w:pPr>
      <w:r w:rsidRPr="00E275EA">
        <w:rPr>
          <w:rFonts w:ascii="Times New Roman" w:hAnsi="Times New Roman" w:cs="Times New Roman"/>
          <w:sz w:val="24"/>
          <w:szCs w:val="24"/>
        </w:rPr>
        <w:t>IRENA ir centrālā institūcija globālajos pasaules centienos pārveidot enerģētikas sistēmu, lai sasniegtu ekonomiskos, sociālos, un vides mērķus. IRENA darbība balstās uz trīs pīlāriem – visprogresīvākās pētniecības un informācijas nodrošināšana, konsultāciju sniegšana un platforma dialogu un sadarbības veidošanai starp dalībniekiem.</w:t>
      </w:r>
    </w:p>
    <w:p w14:paraId="08EC894B" w14:textId="557D85CF" w:rsidR="001D24DD" w:rsidRDefault="00E275EA" w:rsidP="00E275EA">
      <w:pPr>
        <w:jc w:val="both"/>
        <w:rPr>
          <w:rFonts w:ascii="Times New Roman" w:hAnsi="Times New Roman" w:cs="Times New Roman"/>
          <w:sz w:val="24"/>
          <w:szCs w:val="24"/>
        </w:rPr>
      </w:pPr>
      <w:r w:rsidRPr="00E275EA">
        <w:rPr>
          <w:rFonts w:ascii="Times New Roman" w:hAnsi="Times New Roman" w:cs="Times New Roman"/>
          <w:sz w:val="24"/>
          <w:szCs w:val="24"/>
        </w:rPr>
        <w:t>IRENA, kurai nu jau pievienojušās 16</w:t>
      </w:r>
      <w:r w:rsidR="002D5BA4">
        <w:rPr>
          <w:rFonts w:ascii="Times New Roman" w:hAnsi="Times New Roman" w:cs="Times New Roman"/>
          <w:sz w:val="24"/>
          <w:szCs w:val="24"/>
        </w:rPr>
        <w:t>8</w:t>
      </w:r>
      <w:r w:rsidRPr="00E275EA">
        <w:rPr>
          <w:rFonts w:ascii="Times New Roman" w:hAnsi="Times New Roman" w:cs="Times New Roman"/>
          <w:sz w:val="24"/>
          <w:szCs w:val="24"/>
        </w:rPr>
        <w:t xml:space="preserve"> pasaules valstis, darbības galvenais mērķis ir veicināt atjaunojamās enerģijas plašāku izmantošanu un ieviešanu globālā mērogā. IRENA organizatoriskajā struktūrā Asambleja ir augstākais lēmumu pieņemšanas līmenis. Asamblejā dalībvalstis pārstāv valdību vadītāji, ministri un citi augsta līmeņa valstu pārstāvji, kā arī augsta līmeņa pārstāvji no nevalstiskajām un reģionālajām organizācijām.</w:t>
      </w:r>
    </w:p>
    <w:p w14:paraId="69D29DE0" w14:textId="7AA423FF" w:rsidR="00042CB4" w:rsidRDefault="00042CB4" w:rsidP="00E275EA">
      <w:pPr>
        <w:jc w:val="both"/>
        <w:rPr>
          <w:rFonts w:ascii="Times New Roman" w:hAnsi="Times New Roman" w:cs="Times New Roman"/>
          <w:sz w:val="24"/>
          <w:szCs w:val="24"/>
        </w:rPr>
      </w:pPr>
      <w:r>
        <w:rPr>
          <w:rFonts w:ascii="Times New Roman" w:hAnsi="Times New Roman" w:cs="Times New Roman"/>
          <w:sz w:val="24"/>
          <w:szCs w:val="24"/>
        </w:rPr>
        <w:t xml:space="preserve">IRENA </w:t>
      </w:r>
      <w:r w:rsidR="007C3C5B">
        <w:rPr>
          <w:rFonts w:ascii="Times New Roman" w:hAnsi="Times New Roman" w:cs="Times New Roman"/>
          <w:sz w:val="24"/>
          <w:szCs w:val="24"/>
        </w:rPr>
        <w:t xml:space="preserve">Asamblejas </w:t>
      </w:r>
      <w:r w:rsidR="0001389A">
        <w:rPr>
          <w:rFonts w:ascii="Times New Roman" w:hAnsi="Times New Roman" w:cs="Times New Roman"/>
          <w:sz w:val="24"/>
          <w:szCs w:val="24"/>
        </w:rPr>
        <w:t>trīspadsmitajā</w:t>
      </w:r>
      <w:r w:rsidR="007C3C5B">
        <w:rPr>
          <w:rFonts w:ascii="Times New Roman" w:hAnsi="Times New Roman" w:cs="Times New Roman"/>
          <w:sz w:val="24"/>
          <w:szCs w:val="24"/>
        </w:rPr>
        <w:t xml:space="preserve"> sesijā apskatāmie jautājumi detalizētāk apskatīti nacionālajā pozīcijā, kas tiek virzīta vienlaikus ar šo informatīvo ziņojumu. </w:t>
      </w:r>
    </w:p>
    <w:p w14:paraId="2435BE26" w14:textId="1982F747" w:rsidR="00EC3F15" w:rsidRDefault="00EC3F15" w:rsidP="00E275EA">
      <w:pPr>
        <w:jc w:val="both"/>
        <w:rPr>
          <w:rFonts w:ascii="Times New Roman" w:hAnsi="Times New Roman" w:cs="Times New Roman"/>
          <w:sz w:val="24"/>
          <w:szCs w:val="24"/>
        </w:rPr>
      </w:pPr>
      <w:r>
        <w:rPr>
          <w:rFonts w:ascii="Times New Roman" w:hAnsi="Times New Roman" w:cs="Times New Roman"/>
          <w:sz w:val="24"/>
          <w:szCs w:val="24"/>
        </w:rPr>
        <w:t xml:space="preserve">IRENA </w:t>
      </w:r>
      <w:r w:rsidR="0001389A">
        <w:rPr>
          <w:rFonts w:ascii="Times New Roman" w:hAnsi="Times New Roman" w:cs="Times New Roman"/>
          <w:sz w:val="24"/>
          <w:szCs w:val="24"/>
        </w:rPr>
        <w:t>trīspadsmitā</w:t>
      </w:r>
      <w:r>
        <w:rPr>
          <w:rFonts w:ascii="Times New Roman" w:hAnsi="Times New Roman" w:cs="Times New Roman"/>
          <w:sz w:val="24"/>
          <w:szCs w:val="24"/>
        </w:rPr>
        <w:t xml:space="preserve"> sesija tiek plānota </w:t>
      </w:r>
      <w:r w:rsidR="006C3036">
        <w:rPr>
          <w:rFonts w:ascii="Times New Roman" w:hAnsi="Times New Roman" w:cs="Times New Roman"/>
          <w:sz w:val="24"/>
          <w:szCs w:val="24"/>
        </w:rPr>
        <w:t>tikai</w:t>
      </w:r>
      <w:r w:rsidR="004055F0">
        <w:rPr>
          <w:rFonts w:ascii="Times New Roman" w:hAnsi="Times New Roman" w:cs="Times New Roman"/>
          <w:sz w:val="24"/>
          <w:szCs w:val="24"/>
        </w:rPr>
        <w:t xml:space="preserve"> klātienē</w:t>
      </w:r>
      <w:r w:rsidR="00CB0AA1">
        <w:rPr>
          <w:rFonts w:ascii="Times New Roman" w:hAnsi="Times New Roman" w:cs="Times New Roman"/>
          <w:sz w:val="24"/>
          <w:szCs w:val="24"/>
        </w:rPr>
        <w:t xml:space="preserve">. </w:t>
      </w:r>
    </w:p>
    <w:p w14:paraId="5846876E" w14:textId="4032357D" w:rsidR="00506028" w:rsidRDefault="00941D70" w:rsidP="00E275EA">
      <w:pPr>
        <w:jc w:val="both"/>
        <w:rPr>
          <w:rFonts w:ascii="Times New Roman" w:hAnsi="Times New Roman" w:cs="Times New Roman"/>
          <w:sz w:val="24"/>
          <w:szCs w:val="24"/>
        </w:rPr>
      </w:pPr>
      <w:r>
        <w:rPr>
          <w:rFonts w:ascii="Times New Roman" w:hAnsi="Times New Roman" w:cs="Times New Roman"/>
          <w:sz w:val="24"/>
          <w:szCs w:val="24"/>
        </w:rPr>
        <w:t xml:space="preserve">Latvijas delegācijai atbilstoši </w:t>
      </w:r>
      <w:r w:rsidR="003E246A">
        <w:rPr>
          <w:rFonts w:ascii="Times New Roman" w:hAnsi="Times New Roman" w:cs="Times New Roman"/>
          <w:sz w:val="24"/>
          <w:szCs w:val="24"/>
        </w:rPr>
        <w:t xml:space="preserve">IRENA nosacījumiem nepieciešama Latvijas Republikas </w:t>
      </w:r>
      <w:r w:rsidR="00AB6D3A">
        <w:rPr>
          <w:rFonts w:ascii="Times New Roman" w:hAnsi="Times New Roman" w:cs="Times New Roman"/>
          <w:sz w:val="24"/>
          <w:szCs w:val="24"/>
        </w:rPr>
        <w:t>Ministru Prezidenta</w:t>
      </w:r>
      <w:r w:rsidR="003E246A">
        <w:rPr>
          <w:rFonts w:ascii="Times New Roman" w:hAnsi="Times New Roman" w:cs="Times New Roman"/>
          <w:sz w:val="24"/>
          <w:szCs w:val="24"/>
        </w:rPr>
        <w:t xml:space="preserve"> </w:t>
      </w:r>
      <w:r w:rsidR="001E097A">
        <w:rPr>
          <w:rFonts w:ascii="Times New Roman" w:hAnsi="Times New Roman" w:cs="Times New Roman"/>
          <w:sz w:val="24"/>
          <w:szCs w:val="24"/>
        </w:rPr>
        <w:t>parakstīta akreditācijas vēstule</w:t>
      </w:r>
      <w:r w:rsidR="00436C11">
        <w:rPr>
          <w:rFonts w:ascii="Times New Roman" w:hAnsi="Times New Roman" w:cs="Times New Roman"/>
          <w:sz w:val="24"/>
          <w:szCs w:val="24"/>
        </w:rPr>
        <w:t xml:space="preserve"> (</w:t>
      </w:r>
      <w:proofErr w:type="spellStart"/>
      <w:r w:rsidR="00436C11">
        <w:rPr>
          <w:rFonts w:ascii="Times New Roman" w:hAnsi="Times New Roman" w:cs="Times New Roman"/>
          <w:sz w:val="24"/>
          <w:szCs w:val="24"/>
        </w:rPr>
        <w:t>Credentials</w:t>
      </w:r>
      <w:proofErr w:type="spellEnd"/>
      <w:r w:rsidR="00436C11">
        <w:rPr>
          <w:rFonts w:ascii="Times New Roman" w:hAnsi="Times New Roman" w:cs="Times New Roman"/>
          <w:sz w:val="24"/>
          <w:szCs w:val="24"/>
        </w:rPr>
        <w:t>). Attiecīg</w:t>
      </w:r>
      <w:r w:rsidR="000F30A9">
        <w:rPr>
          <w:rFonts w:ascii="Times New Roman" w:hAnsi="Times New Roman" w:cs="Times New Roman"/>
          <w:sz w:val="24"/>
          <w:szCs w:val="24"/>
        </w:rPr>
        <w:t>ās vēstules projekts</w:t>
      </w:r>
      <w:r w:rsidR="00F52770">
        <w:rPr>
          <w:rFonts w:ascii="Times New Roman" w:hAnsi="Times New Roman" w:cs="Times New Roman"/>
          <w:sz w:val="24"/>
          <w:szCs w:val="24"/>
        </w:rPr>
        <w:t xml:space="preserve"> angļu valodā, kā arī tulkojums latviešu valodā</w:t>
      </w:r>
      <w:r w:rsidR="000F30A9">
        <w:rPr>
          <w:rFonts w:ascii="Times New Roman" w:hAnsi="Times New Roman" w:cs="Times New Roman"/>
          <w:sz w:val="24"/>
          <w:szCs w:val="24"/>
        </w:rPr>
        <w:t xml:space="preserve"> pievienots šim informatīvajam ziņojumam. </w:t>
      </w:r>
    </w:p>
    <w:p w14:paraId="34111CAA" w14:textId="1A77BAFC" w:rsidR="00FC70DB" w:rsidRPr="00FF2A23" w:rsidRDefault="00FC70DB" w:rsidP="00E275EA">
      <w:pPr>
        <w:jc w:val="both"/>
        <w:rPr>
          <w:rFonts w:ascii="Times New Roman" w:hAnsi="Times New Roman" w:cs="Times New Roman"/>
          <w:sz w:val="24"/>
          <w:szCs w:val="24"/>
        </w:rPr>
      </w:pPr>
      <w:r w:rsidRPr="00FF2A23">
        <w:rPr>
          <w:rFonts w:ascii="Times New Roman" w:hAnsi="Times New Roman" w:cs="Times New Roman"/>
          <w:sz w:val="24"/>
          <w:szCs w:val="24"/>
        </w:rPr>
        <w:t xml:space="preserve">Latvijas delegācijā IRENA </w:t>
      </w:r>
      <w:r w:rsidR="00B930FF" w:rsidRPr="00FF2A23">
        <w:rPr>
          <w:rFonts w:ascii="Times New Roman" w:hAnsi="Times New Roman" w:cs="Times New Roman"/>
          <w:sz w:val="24"/>
          <w:szCs w:val="24"/>
        </w:rPr>
        <w:t>trīspadsmitajā</w:t>
      </w:r>
      <w:r w:rsidRPr="00FF2A23">
        <w:rPr>
          <w:rFonts w:ascii="Times New Roman" w:hAnsi="Times New Roman" w:cs="Times New Roman"/>
          <w:sz w:val="24"/>
          <w:szCs w:val="24"/>
        </w:rPr>
        <w:t xml:space="preserve"> asamblejā ietilpst:</w:t>
      </w:r>
    </w:p>
    <w:p w14:paraId="733A3090" w14:textId="4B34F339" w:rsidR="009C111C" w:rsidRPr="00FF2A23" w:rsidRDefault="00CD7E78" w:rsidP="009C111C">
      <w:pPr>
        <w:jc w:val="both"/>
        <w:rPr>
          <w:rFonts w:ascii="Times New Roman" w:hAnsi="Times New Roman" w:cs="Times New Roman"/>
          <w:sz w:val="24"/>
          <w:szCs w:val="24"/>
        </w:rPr>
      </w:pPr>
      <w:r w:rsidRPr="00FF2A23">
        <w:rPr>
          <w:rFonts w:ascii="Times New Roman" w:hAnsi="Times New Roman" w:cs="Times New Roman"/>
          <w:sz w:val="24"/>
          <w:szCs w:val="24"/>
        </w:rPr>
        <w:t>Delegācijas vadītāj</w:t>
      </w:r>
      <w:r w:rsidR="00FF2A23" w:rsidRPr="00FF2A23">
        <w:rPr>
          <w:rFonts w:ascii="Times New Roman" w:hAnsi="Times New Roman" w:cs="Times New Roman"/>
          <w:sz w:val="24"/>
          <w:szCs w:val="24"/>
        </w:rPr>
        <w:t xml:space="preserve">s </w:t>
      </w:r>
      <w:r w:rsidR="009C111C" w:rsidRPr="00FF2A23">
        <w:rPr>
          <w:rFonts w:ascii="Times New Roman" w:hAnsi="Times New Roman" w:cs="Times New Roman"/>
          <w:sz w:val="24"/>
          <w:szCs w:val="24"/>
        </w:rPr>
        <w:t xml:space="preserve"> Atis </w:t>
      </w:r>
      <w:proofErr w:type="spellStart"/>
      <w:r w:rsidR="009C111C" w:rsidRPr="00FF2A23">
        <w:rPr>
          <w:rFonts w:ascii="Times New Roman" w:hAnsi="Times New Roman" w:cs="Times New Roman"/>
          <w:sz w:val="24"/>
          <w:szCs w:val="24"/>
        </w:rPr>
        <w:t>Sjanītis</w:t>
      </w:r>
      <w:proofErr w:type="spellEnd"/>
      <w:r w:rsidR="007A0BD5" w:rsidRPr="00FF2A23">
        <w:rPr>
          <w:rFonts w:ascii="Times New Roman" w:hAnsi="Times New Roman" w:cs="Times New Roman"/>
          <w:sz w:val="24"/>
          <w:szCs w:val="24"/>
        </w:rPr>
        <w:t>, Latvijas vēstnieks Ap</w:t>
      </w:r>
      <w:r w:rsidR="00E45CAE" w:rsidRPr="00FF2A23">
        <w:rPr>
          <w:rFonts w:ascii="Times New Roman" w:hAnsi="Times New Roman" w:cs="Times New Roman"/>
          <w:sz w:val="24"/>
          <w:szCs w:val="24"/>
        </w:rPr>
        <w:t>vienotajos Arābu Emirātos;</w:t>
      </w:r>
    </w:p>
    <w:p w14:paraId="6141BBB1" w14:textId="77777777" w:rsidR="00CA00E4" w:rsidRPr="00FF2A23" w:rsidRDefault="00CA00E4" w:rsidP="00CA00E4">
      <w:pPr>
        <w:spacing w:after="0"/>
        <w:jc w:val="both"/>
        <w:rPr>
          <w:rFonts w:ascii="Times New Roman" w:hAnsi="Times New Roman" w:cs="Times New Roman"/>
          <w:bCs/>
          <w:sz w:val="24"/>
          <w:szCs w:val="24"/>
        </w:rPr>
      </w:pPr>
    </w:p>
    <w:p w14:paraId="5B8605B0" w14:textId="08CDFBCE" w:rsidR="00CA00E4" w:rsidRPr="00FF2A23" w:rsidRDefault="00CA00E4" w:rsidP="00CA00E4">
      <w:pPr>
        <w:spacing w:after="0"/>
        <w:jc w:val="both"/>
        <w:rPr>
          <w:rFonts w:ascii="Times New Roman" w:hAnsi="Times New Roman" w:cs="Times New Roman"/>
          <w:bCs/>
          <w:sz w:val="24"/>
          <w:szCs w:val="24"/>
        </w:rPr>
      </w:pPr>
      <w:r w:rsidRPr="00FF2A23">
        <w:rPr>
          <w:rFonts w:ascii="Times New Roman" w:hAnsi="Times New Roman" w:cs="Times New Roman"/>
          <w:bCs/>
          <w:sz w:val="24"/>
          <w:szCs w:val="24"/>
        </w:rPr>
        <w:t>Iesniedzējs:</w:t>
      </w:r>
    </w:p>
    <w:p w14:paraId="3F95126B" w14:textId="2F7E76D5" w:rsidR="00CA00E4" w:rsidRPr="00C53C59" w:rsidRDefault="002B7F3E" w:rsidP="00CA00E4">
      <w:pPr>
        <w:spacing w:after="0"/>
        <w:jc w:val="both"/>
        <w:rPr>
          <w:rFonts w:ascii="Times New Roman" w:hAnsi="Times New Roman" w:cs="Times New Roman"/>
          <w:bCs/>
          <w:sz w:val="24"/>
          <w:szCs w:val="24"/>
        </w:rPr>
      </w:pPr>
      <w:r w:rsidRPr="00FF2A23">
        <w:rPr>
          <w:rFonts w:ascii="Times New Roman" w:hAnsi="Times New Roman" w:cs="Times New Roman"/>
          <w:bCs/>
          <w:sz w:val="24"/>
          <w:szCs w:val="24"/>
        </w:rPr>
        <w:t xml:space="preserve">Klimata un enerģētikas ministrs </w:t>
      </w:r>
      <w:r w:rsidR="00CA00E4" w:rsidRPr="00FF2A23">
        <w:rPr>
          <w:rFonts w:ascii="Times New Roman" w:hAnsi="Times New Roman" w:cs="Times New Roman"/>
          <w:bCs/>
          <w:sz w:val="24"/>
          <w:szCs w:val="24"/>
        </w:rPr>
        <w:tab/>
      </w:r>
      <w:r w:rsidR="00CA00E4" w:rsidRPr="00FF2A23">
        <w:rPr>
          <w:rFonts w:ascii="Times New Roman" w:hAnsi="Times New Roman" w:cs="Times New Roman"/>
          <w:bCs/>
          <w:sz w:val="24"/>
          <w:szCs w:val="24"/>
        </w:rPr>
        <w:tab/>
      </w:r>
      <w:r w:rsidR="00CA00E4" w:rsidRPr="00FF2A23">
        <w:rPr>
          <w:rFonts w:ascii="Times New Roman" w:hAnsi="Times New Roman" w:cs="Times New Roman"/>
          <w:bCs/>
          <w:sz w:val="24"/>
          <w:szCs w:val="24"/>
        </w:rPr>
        <w:tab/>
      </w:r>
      <w:r w:rsidR="00FF2A23" w:rsidRPr="00FF2A23">
        <w:rPr>
          <w:rFonts w:ascii="Times New Roman" w:hAnsi="Times New Roman" w:cs="Times New Roman"/>
          <w:bCs/>
          <w:sz w:val="24"/>
          <w:szCs w:val="24"/>
        </w:rPr>
        <w:tab/>
      </w:r>
      <w:r w:rsidR="00FF2A23" w:rsidRPr="00FF2A23">
        <w:rPr>
          <w:rFonts w:ascii="Times New Roman" w:hAnsi="Times New Roman" w:cs="Times New Roman"/>
          <w:bCs/>
          <w:sz w:val="24"/>
          <w:szCs w:val="24"/>
        </w:rPr>
        <w:tab/>
      </w:r>
      <w:r w:rsidR="00FF2A23" w:rsidRPr="00FF2A23">
        <w:rPr>
          <w:rFonts w:ascii="Times New Roman" w:hAnsi="Times New Roman" w:cs="Times New Roman"/>
          <w:bCs/>
          <w:sz w:val="24"/>
          <w:szCs w:val="24"/>
        </w:rPr>
        <w:tab/>
      </w:r>
      <w:r w:rsidRPr="00FF2A23">
        <w:rPr>
          <w:rFonts w:ascii="Times New Roman" w:hAnsi="Times New Roman" w:cs="Times New Roman"/>
          <w:bCs/>
          <w:sz w:val="24"/>
          <w:szCs w:val="24"/>
        </w:rPr>
        <w:t>R</w:t>
      </w:r>
      <w:r w:rsidR="00FF2A23" w:rsidRPr="00FF2A23">
        <w:rPr>
          <w:rFonts w:ascii="Times New Roman" w:hAnsi="Times New Roman" w:cs="Times New Roman"/>
          <w:bCs/>
          <w:sz w:val="24"/>
          <w:szCs w:val="24"/>
        </w:rPr>
        <w:t xml:space="preserve">. </w:t>
      </w:r>
      <w:proofErr w:type="spellStart"/>
      <w:r w:rsidR="00FF2A23" w:rsidRPr="00FF2A23">
        <w:rPr>
          <w:rFonts w:ascii="Times New Roman" w:hAnsi="Times New Roman" w:cs="Times New Roman"/>
          <w:bCs/>
          <w:sz w:val="24"/>
          <w:szCs w:val="24"/>
        </w:rPr>
        <w:t>Čudars</w:t>
      </w:r>
      <w:proofErr w:type="spellEnd"/>
      <w:r w:rsidR="00FF2A23">
        <w:rPr>
          <w:rFonts w:ascii="Times New Roman" w:hAnsi="Times New Roman" w:cs="Times New Roman"/>
          <w:bCs/>
          <w:sz w:val="24"/>
          <w:szCs w:val="24"/>
        </w:rPr>
        <w:t xml:space="preserve"> </w:t>
      </w:r>
    </w:p>
    <w:p w14:paraId="54F078C6" w14:textId="77777777" w:rsidR="00CA00E4" w:rsidRPr="00C53C59" w:rsidRDefault="00CA00E4" w:rsidP="00CA00E4">
      <w:pPr>
        <w:spacing w:after="0"/>
        <w:jc w:val="both"/>
        <w:rPr>
          <w:rFonts w:ascii="Times New Roman" w:hAnsi="Times New Roman" w:cs="Times New Roman"/>
          <w:bCs/>
          <w:sz w:val="24"/>
          <w:szCs w:val="24"/>
        </w:rPr>
      </w:pPr>
    </w:p>
    <w:p w14:paraId="28561EF8" w14:textId="77777777" w:rsidR="00CA00E4" w:rsidRPr="00C53C59" w:rsidRDefault="00CA00E4" w:rsidP="00CA00E4">
      <w:pPr>
        <w:spacing w:after="0"/>
        <w:jc w:val="both"/>
        <w:rPr>
          <w:rFonts w:ascii="Times New Roman" w:hAnsi="Times New Roman" w:cs="Times New Roman"/>
          <w:bCs/>
          <w:sz w:val="24"/>
          <w:szCs w:val="24"/>
        </w:rPr>
      </w:pPr>
      <w:r w:rsidRPr="00C53C59">
        <w:rPr>
          <w:rFonts w:ascii="Times New Roman" w:hAnsi="Times New Roman" w:cs="Times New Roman"/>
          <w:bCs/>
          <w:sz w:val="24"/>
          <w:szCs w:val="24"/>
        </w:rPr>
        <w:t>Vīza:</w:t>
      </w:r>
    </w:p>
    <w:p w14:paraId="0AEEDE2C" w14:textId="3FAB901B" w:rsidR="00CA00E4" w:rsidRDefault="000F636B" w:rsidP="00CA00E4">
      <w:pPr>
        <w:spacing w:after="0"/>
        <w:jc w:val="both"/>
        <w:rPr>
          <w:rFonts w:ascii="Times New Roman" w:hAnsi="Times New Roman" w:cs="Times New Roman"/>
          <w:sz w:val="24"/>
          <w:szCs w:val="24"/>
        </w:rPr>
      </w:pPr>
      <w:r>
        <w:rPr>
          <w:rFonts w:ascii="Times New Roman" w:hAnsi="Times New Roman" w:cs="Times New Roman"/>
          <w:bCs/>
          <w:sz w:val="24"/>
          <w:szCs w:val="24"/>
        </w:rPr>
        <w:t>V</w:t>
      </w:r>
      <w:r w:rsidR="00CA00E4" w:rsidRPr="00C53C59">
        <w:rPr>
          <w:rFonts w:ascii="Times New Roman" w:hAnsi="Times New Roman" w:cs="Times New Roman"/>
          <w:bCs/>
          <w:sz w:val="24"/>
          <w:szCs w:val="24"/>
        </w:rPr>
        <w:t>alsts sekretār</w:t>
      </w:r>
      <w:r>
        <w:rPr>
          <w:rFonts w:ascii="Times New Roman" w:hAnsi="Times New Roman" w:cs="Times New Roman"/>
          <w:bCs/>
          <w:sz w:val="24"/>
          <w:szCs w:val="24"/>
        </w:rPr>
        <w:t>a vietniece</w:t>
      </w:r>
      <w:r w:rsidR="00CA00E4" w:rsidRPr="00C53C59">
        <w:rPr>
          <w:rFonts w:ascii="Times New Roman" w:hAnsi="Times New Roman" w:cs="Times New Roman"/>
          <w:sz w:val="24"/>
          <w:szCs w:val="24"/>
        </w:rPr>
        <w:tab/>
      </w:r>
      <w:r w:rsidR="00CA00E4">
        <w:rPr>
          <w:rFonts w:ascii="Times New Roman" w:hAnsi="Times New Roman" w:cs="Times New Roman"/>
          <w:sz w:val="24"/>
          <w:szCs w:val="24"/>
        </w:rPr>
        <w:tab/>
      </w:r>
      <w:r w:rsidR="00CA00E4">
        <w:rPr>
          <w:rFonts w:ascii="Times New Roman" w:hAnsi="Times New Roman" w:cs="Times New Roman"/>
          <w:sz w:val="24"/>
          <w:szCs w:val="24"/>
        </w:rPr>
        <w:tab/>
      </w:r>
      <w:r w:rsidR="00CA00E4">
        <w:rPr>
          <w:rFonts w:ascii="Times New Roman" w:hAnsi="Times New Roman" w:cs="Times New Roman"/>
          <w:sz w:val="24"/>
          <w:szCs w:val="24"/>
        </w:rPr>
        <w:tab/>
      </w:r>
      <w:r w:rsidR="00CA00E4">
        <w:rPr>
          <w:rFonts w:ascii="Times New Roman" w:hAnsi="Times New Roman" w:cs="Times New Roman"/>
          <w:sz w:val="24"/>
          <w:szCs w:val="24"/>
        </w:rPr>
        <w:tab/>
      </w:r>
      <w:r w:rsidR="00CA00E4">
        <w:rPr>
          <w:rFonts w:ascii="Times New Roman" w:hAnsi="Times New Roman" w:cs="Times New Roman"/>
          <w:sz w:val="24"/>
          <w:szCs w:val="24"/>
        </w:rPr>
        <w:tab/>
      </w:r>
      <w:r w:rsidR="008419C7">
        <w:rPr>
          <w:rFonts w:ascii="Times New Roman" w:hAnsi="Times New Roman" w:cs="Times New Roman"/>
          <w:sz w:val="24"/>
          <w:szCs w:val="24"/>
        </w:rPr>
        <w:t xml:space="preserve">         </w:t>
      </w:r>
      <w:r>
        <w:rPr>
          <w:rFonts w:ascii="Times New Roman" w:hAnsi="Times New Roman" w:cs="Times New Roman"/>
          <w:sz w:val="24"/>
          <w:szCs w:val="24"/>
        </w:rPr>
        <w:t>L. Kurevska</w:t>
      </w:r>
    </w:p>
    <w:p w14:paraId="0D1F249A" w14:textId="7ECBD5B9" w:rsidR="00B37428" w:rsidRDefault="00B37428" w:rsidP="009C111C">
      <w:pPr>
        <w:jc w:val="both"/>
        <w:rPr>
          <w:rFonts w:ascii="Times New Roman" w:hAnsi="Times New Roman" w:cs="Times New Roman"/>
          <w:sz w:val="24"/>
          <w:szCs w:val="24"/>
        </w:rPr>
      </w:pPr>
    </w:p>
    <w:p w14:paraId="798F2121" w14:textId="77777777" w:rsidR="00B37428" w:rsidRPr="0046225D" w:rsidRDefault="00B37428" w:rsidP="00B37428">
      <w:pPr>
        <w:spacing w:after="0"/>
        <w:ind w:firstLine="709"/>
        <w:rPr>
          <w:rFonts w:ascii="Times New Roman" w:eastAsia="Times New Roman" w:hAnsi="Times New Roman" w:cs="Times New Roman"/>
          <w:sz w:val="16"/>
          <w:szCs w:val="16"/>
          <w:lang w:eastAsia="lv-LV"/>
        </w:rPr>
      </w:pPr>
      <w:r w:rsidRPr="0046225D">
        <w:rPr>
          <w:rFonts w:ascii="Times New Roman" w:eastAsia="Times New Roman" w:hAnsi="Times New Roman" w:cs="Times New Roman"/>
          <w:sz w:val="16"/>
          <w:szCs w:val="16"/>
          <w:lang w:eastAsia="lv-LV"/>
        </w:rPr>
        <w:t>Cilinskis 67013040</w:t>
      </w:r>
    </w:p>
    <w:p w14:paraId="02F6D51F" w14:textId="77777777" w:rsidR="00B37428" w:rsidRPr="00B5230A" w:rsidRDefault="00B37428" w:rsidP="00B37428">
      <w:pPr>
        <w:spacing w:after="0"/>
        <w:ind w:firstLine="709"/>
        <w:rPr>
          <w:rFonts w:ascii="Times New Roman" w:eastAsia="Times New Roman" w:hAnsi="Times New Roman" w:cs="Times New Roman"/>
          <w:sz w:val="16"/>
          <w:szCs w:val="16"/>
          <w:lang w:eastAsia="lv-LV"/>
        </w:rPr>
      </w:pPr>
      <w:r w:rsidRPr="0046225D">
        <w:rPr>
          <w:rFonts w:ascii="Times New Roman" w:eastAsia="Times New Roman" w:hAnsi="Times New Roman" w:cs="Times New Roman"/>
          <w:sz w:val="16"/>
          <w:szCs w:val="16"/>
          <w:lang w:eastAsia="lv-LV"/>
        </w:rPr>
        <w:t>Einars.cilinskis@em.gov.lv</w:t>
      </w:r>
    </w:p>
    <w:p w14:paraId="6CD319BC" w14:textId="77777777" w:rsidR="00B37428" w:rsidRPr="00E275EA" w:rsidRDefault="00B37428" w:rsidP="009C111C">
      <w:pPr>
        <w:jc w:val="both"/>
        <w:rPr>
          <w:rFonts w:ascii="Times New Roman" w:hAnsi="Times New Roman" w:cs="Times New Roman"/>
          <w:sz w:val="24"/>
          <w:szCs w:val="24"/>
        </w:rPr>
      </w:pPr>
    </w:p>
    <w:sectPr w:rsidR="00B37428" w:rsidRPr="00E275E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4DD"/>
    <w:rsid w:val="0001389A"/>
    <w:rsid w:val="00042CB4"/>
    <w:rsid w:val="000F30A9"/>
    <w:rsid w:val="000F636B"/>
    <w:rsid w:val="0014582F"/>
    <w:rsid w:val="001D24DD"/>
    <w:rsid w:val="001E097A"/>
    <w:rsid w:val="002969EF"/>
    <w:rsid w:val="002B7F3E"/>
    <w:rsid w:val="002D5BA4"/>
    <w:rsid w:val="003613A6"/>
    <w:rsid w:val="003B3503"/>
    <w:rsid w:val="003E246A"/>
    <w:rsid w:val="003E2F2E"/>
    <w:rsid w:val="004055F0"/>
    <w:rsid w:val="00436C11"/>
    <w:rsid w:val="00462095"/>
    <w:rsid w:val="004716FB"/>
    <w:rsid w:val="004B63FB"/>
    <w:rsid w:val="00506028"/>
    <w:rsid w:val="006803B2"/>
    <w:rsid w:val="006C3036"/>
    <w:rsid w:val="007A0BD5"/>
    <w:rsid w:val="007C3C5B"/>
    <w:rsid w:val="00807C4A"/>
    <w:rsid w:val="008419C7"/>
    <w:rsid w:val="00941D70"/>
    <w:rsid w:val="009502C2"/>
    <w:rsid w:val="00966EA6"/>
    <w:rsid w:val="009C111C"/>
    <w:rsid w:val="009F34CC"/>
    <w:rsid w:val="00A23111"/>
    <w:rsid w:val="00A54F47"/>
    <w:rsid w:val="00AB6D3A"/>
    <w:rsid w:val="00AD13C2"/>
    <w:rsid w:val="00B37428"/>
    <w:rsid w:val="00B930FF"/>
    <w:rsid w:val="00CA00E4"/>
    <w:rsid w:val="00CB0AA1"/>
    <w:rsid w:val="00CC73B8"/>
    <w:rsid w:val="00CD7E78"/>
    <w:rsid w:val="00E275EA"/>
    <w:rsid w:val="00E44D44"/>
    <w:rsid w:val="00E45CAE"/>
    <w:rsid w:val="00EC3F15"/>
    <w:rsid w:val="00EC46CD"/>
    <w:rsid w:val="00F52770"/>
    <w:rsid w:val="00FC70DB"/>
    <w:rsid w:val="00FF2A2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91A57"/>
  <w15:chartTrackingRefBased/>
  <w15:docId w15:val="{AC6AC101-CEE0-4AAE-B893-EFC434E17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1198</Words>
  <Characters>684</Characters>
  <Application>Microsoft Office Word</Application>
  <DocSecurity>0</DocSecurity>
  <Lines>5</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Einārs Cilinskis</dc:creator>
  <cp:keywords/>
  <dc:description/>
  <cp:lastModifiedBy>Einārs Cilinskis</cp:lastModifiedBy>
  <cp:revision>8</cp:revision>
  <dcterms:created xsi:type="dcterms:W3CDTF">2023-01-05T06:07:00Z</dcterms:created>
  <dcterms:modified xsi:type="dcterms:W3CDTF">2023-01-05T06:15:00Z</dcterms:modified>
</cp:coreProperties>
</file>