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AFCF6B" w14:textId="3B4EFF72" w:rsidR="00111D30" w:rsidRPr="004F10DC" w:rsidRDefault="7DE42E97">
      <w:pPr>
        <w:jc w:val="center"/>
        <w:rPr>
          <w:rFonts w:cs="Times New Roman"/>
          <w:b/>
          <w:bCs/>
          <w:sz w:val="28"/>
          <w:szCs w:val="28"/>
        </w:rPr>
      </w:pPr>
      <w:r w:rsidRPr="004F10DC">
        <w:rPr>
          <w:rFonts w:cs="Times New Roman"/>
          <w:b/>
          <w:bCs/>
          <w:sz w:val="28"/>
          <w:szCs w:val="28"/>
        </w:rPr>
        <w:t xml:space="preserve"> </w:t>
      </w:r>
      <w:r w:rsidR="00CF2A0C" w:rsidRPr="004F10DC">
        <w:rPr>
          <w:rFonts w:cs="Times New Roman"/>
          <w:b/>
          <w:bCs/>
          <w:sz w:val="28"/>
          <w:szCs w:val="28"/>
        </w:rPr>
        <w:t>Informatīvais ziņojums “</w:t>
      </w:r>
      <w:bookmarkStart w:id="0" w:name="_Hlk163546809"/>
      <w:r w:rsidR="00CF2A0C" w:rsidRPr="004F10DC">
        <w:rPr>
          <w:rFonts w:cs="Times New Roman"/>
          <w:b/>
          <w:bCs/>
          <w:sz w:val="28"/>
          <w:szCs w:val="28"/>
        </w:rPr>
        <w:t xml:space="preserve">Par kompensējamo medikamentu pieejamības uzlabošanas nodrošināšanu 2024. gadam un turpmākajiem gadiem” </w:t>
      </w:r>
      <w:bookmarkEnd w:id="0"/>
    </w:p>
    <w:p w14:paraId="44E54000" w14:textId="77777777" w:rsidR="0030125A" w:rsidRPr="004F10DC" w:rsidRDefault="0030125A">
      <w:pPr>
        <w:jc w:val="center"/>
        <w:rPr>
          <w:rFonts w:cs="Times New Roman"/>
          <w:sz w:val="28"/>
          <w:szCs w:val="28"/>
        </w:rPr>
      </w:pPr>
    </w:p>
    <w:p w14:paraId="4FB50287" w14:textId="300E0368" w:rsidR="00111D30" w:rsidRPr="004F10DC" w:rsidRDefault="00CF2A0C">
      <w:pPr>
        <w:rPr>
          <w:rFonts w:cs="Times New Roman"/>
          <w:sz w:val="28"/>
          <w:szCs w:val="28"/>
        </w:rPr>
      </w:pPr>
      <w:r w:rsidRPr="004F10DC">
        <w:rPr>
          <w:rFonts w:cs="Times New Roman"/>
          <w:sz w:val="28"/>
          <w:szCs w:val="28"/>
        </w:rPr>
        <w:t>Informatīvais ziņojums “ Par kompensējamo medikamentu pieejamības uzlabošanas nodrošināšanu 2024.</w:t>
      </w:r>
      <w:r w:rsidR="007825A9">
        <w:rPr>
          <w:rFonts w:cs="Times New Roman"/>
          <w:sz w:val="28"/>
          <w:szCs w:val="28"/>
        </w:rPr>
        <w:t xml:space="preserve"> </w:t>
      </w:r>
      <w:r w:rsidRPr="004F10DC">
        <w:rPr>
          <w:rFonts w:cs="Times New Roman"/>
          <w:sz w:val="28"/>
          <w:szCs w:val="28"/>
        </w:rPr>
        <w:t>gadam un turpmākajiem gadiem” (turpmāk – ziņojums) ir sagatavots atbilstoši Ministru kabineta (turpmāk – MK) 2023.</w:t>
      </w:r>
      <w:r w:rsidR="007825A9">
        <w:rPr>
          <w:rFonts w:cs="Times New Roman"/>
          <w:sz w:val="28"/>
          <w:szCs w:val="28"/>
        </w:rPr>
        <w:t xml:space="preserve"> </w:t>
      </w:r>
      <w:r w:rsidRPr="004F10DC">
        <w:rPr>
          <w:rFonts w:cs="Times New Roman"/>
          <w:sz w:val="28"/>
          <w:szCs w:val="28"/>
        </w:rPr>
        <w:t>gada 26</w:t>
      </w:r>
      <w:r w:rsidR="00DB0F26">
        <w:rPr>
          <w:rFonts w:cs="Times New Roman"/>
          <w:sz w:val="28"/>
          <w:szCs w:val="28"/>
        </w:rPr>
        <w:t>.</w:t>
      </w:r>
      <w:r w:rsidR="007825A9">
        <w:rPr>
          <w:rFonts w:cs="Times New Roman"/>
          <w:sz w:val="28"/>
          <w:szCs w:val="28"/>
        </w:rPr>
        <w:t xml:space="preserve"> </w:t>
      </w:r>
      <w:r w:rsidRPr="004F10DC">
        <w:rPr>
          <w:rFonts w:cs="Times New Roman"/>
          <w:sz w:val="28"/>
          <w:szCs w:val="28"/>
        </w:rPr>
        <w:t>septembra sēdes protokola Nr.</w:t>
      </w:r>
      <w:r w:rsidR="007825A9">
        <w:rPr>
          <w:rFonts w:cs="Times New Roman"/>
          <w:sz w:val="28"/>
          <w:szCs w:val="28"/>
        </w:rPr>
        <w:t xml:space="preserve"> </w:t>
      </w:r>
      <w:r w:rsidRPr="004F10DC">
        <w:rPr>
          <w:rFonts w:cs="Times New Roman"/>
          <w:sz w:val="28"/>
          <w:szCs w:val="28"/>
        </w:rPr>
        <w:t>47 43.§ “Informatīvais ziņojums “Par priekšlikumiem valsts budžeta prioritārajiem pasākumiem 2024.</w:t>
      </w:r>
      <w:r w:rsidR="007825A9">
        <w:rPr>
          <w:rFonts w:cs="Times New Roman"/>
          <w:sz w:val="28"/>
          <w:szCs w:val="28"/>
        </w:rPr>
        <w:t xml:space="preserve"> </w:t>
      </w:r>
      <w:r w:rsidRPr="004F10DC">
        <w:rPr>
          <w:rFonts w:cs="Times New Roman"/>
          <w:sz w:val="28"/>
          <w:szCs w:val="28"/>
        </w:rPr>
        <w:t>gadam un budžeta ietvaram 2024.</w:t>
      </w:r>
      <w:r w:rsidRPr="004F10DC">
        <w:rPr>
          <w:rFonts w:eastAsia="TTA20401A8t00" w:cs="Times New Roman"/>
          <w:sz w:val="28"/>
          <w:szCs w:val="28"/>
        </w:rPr>
        <w:t>-</w:t>
      </w:r>
      <w:r w:rsidRPr="004F10DC">
        <w:rPr>
          <w:rFonts w:cs="Times New Roman"/>
          <w:sz w:val="28"/>
          <w:szCs w:val="28"/>
        </w:rPr>
        <w:t>2026.</w:t>
      </w:r>
      <w:r w:rsidR="007825A9">
        <w:rPr>
          <w:rFonts w:cs="Times New Roman"/>
          <w:sz w:val="28"/>
          <w:szCs w:val="28"/>
        </w:rPr>
        <w:t xml:space="preserve"> </w:t>
      </w:r>
      <w:r w:rsidRPr="004F10DC">
        <w:rPr>
          <w:rFonts w:cs="Times New Roman"/>
          <w:sz w:val="28"/>
          <w:szCs w:val="28"/>
        </w:rPr>
        <w:t>gadam”” 2. un 7.punktam veselības aprūpes pakalpojumu pieejamības un kvalitātes uzlabošanai budžeta resora “74.Gadskārtējā valsts budžeta izpildes procesā pārdalāmais finansējums” programmā 20.00.00 “Veselības aprūpes pasākumu īstenošana” rezervēts finansējums 275 000 000 </w:t>
      </w:r>
      <w:r w:rsidRPr="004F10DC">
        <w:rPr>
          <w:rFonts w:cs="Times New Roman"/>
          <w:i/>
          <w:sz w:val="28"/>
          <w:szCs w:val="28"/>
        </w:rPr>
        <w:t>euro</w:t>
      </w:r>
      <w:r w:rsidRPr="004F10DC">
        <w:rPr>
          <w:rFonts w:cs="Times New Roman"/>
          <w:sz w:val="28"/>
          <w:szCs w:val="28"/>
        </w:rPr>
        <w:t xml:space="preserve"> apmērā 2024.</w:t>
      </w:r>
      <w:r w:rsidRPr="004F10DC">
        <w:rPr>
          <w:rFonts w:eastAsia="TTA20401A8t00" w:cs="Times New Roman"/>
          <w:sz w:val="28"/>
          <w:szCs w:val="28"/>
        </w:rPr>
        <w:t>-</w:t>
      </w:r>
      <w:r w:rsidRPr="004F10DC">
        <w:rPr>
          <w:rFonts w:cs="Times New Roman"/>
          <w:sz w:val="28"/>
          <w:szCs w:val="28"/>
        </w:rPr>
        <w:t>2026.</w:t>
      </w:r>
      <w:r w:rsidR="007825A9">
        <w:rPr>
          <w:rFonts w:cs="Times New Roman"/>
          <w:sz w:val="28"/>
          <w:szCs w:val="28"/>
        </w:rPr>
        <w:t xml:space="preserve"> </w:t>
      </w:r>
      <w:r w:rsidRPr="004F10DC">
        <w:rPr>
          <w:rFonts w:cs="Times New Roman"/>
          <w:sz w:val="28"/>
          <w:szCs w:val="28"/>
        </w:rPr>
        <w:t>gadam ik gadu un finanšu ministrs tajā plānoto apropriāciju pārdalīs Veselības ministrijai (turpmāk – VM) atbilstoši MK lēmumam, ja Saeimas Budžeta un finanšu (nodokļu) komisija piecu darba dienu laikā no attiecīgās informācijas saņemšanas dienas neiebildīs pret apropriācijas pārdali.</w:t>
      </w:r>
    </w:p>
    <w:p w14:paraId="6E2ED9E5" w14:textId="77777777" w:rsidR="00111D30" w:rsidRPr="004F10DC" w:rsidRDefault="00111D30">
      <w:pPr>
        <w:ind w:firstLine="0"/>
        <w:rPr>
          <w:rFonts w:cs="Times New Roman"/>
          <w:b/>
          <w:bCs/>
          <w:i/>
          <w:iCs/>
          <w:sz w:val="28"/>
          <w:szCs w:val="28"/>
          <w:u w:val="single"/>
          <w:lang w:eastAsia="lv-LV"/>
        </w:rPr>
      </w:pPr>
    </w:p>
    <w:p w14:paraId="166A12C4" w14:textId="77777777" w:rsidR="00111D30" w:rsidRPr="004F10DC" w:rsidRDefault="00CF2A0C">
      <w:pPr>
        <w:ind w:firstLine="0"/>
        <w:rPr>
          <w:rFonts w:cs="Times New Roman"/>
          <w:sz w:val="28"/>
          <w:szCs w:val="28"/>
        </w:rPr>
      </w:pPr>
      <w:r w:rsidRPr="004F10DC">
        <w:rPr>
          <w:rFonts w:cs="Times New Roman"/>
          <w:b/>
          <w:bCs/>
          <w:i/>
          <w:iCs/>
          <w:sz w:val="28"/>
          <w:szCs w:val="28"/>
          <w:u w:val="single"/>
          <w:lang w:eastAsia="lv-LV"/>
        </w:rPr>
        <w:t>Mērķis:</w:t>
      </w:r>
      <w:r w:rsidRPr="004F10DC">
        <w:rPr>
          <w:rFonts w:cs="Times New Roman"/>
          <w:sz w:val="28"/>
          <w:szCs w:val="28"/>
          <w:lang w:eastAsia="lv-LV"/>
        </w:rPr>
        <w:t xml:space="preserve"> </w:t>
      </w:r>
      <w:r w:rsidRPr="004F10DC">
        <w:rPr>
          <w:rFonts w:cs="Times New Roman"/>
          <w:b/>
          <w:bCs/>
          <w:i/>
          <w:iCs/>
          <w:sz w:val="28"/>
          <w:szCs w:val="28"/>
          <w:lang w:eastAsia="lv-LV"/>
        </w:rPr>
        <w:t>Pieejami kompensējamie medikamenti, atbilstoši uzstādītajai diagnozei, novēršot pacientu veselības stāvokļa pasliktināšanos, darbspēju samazināšanos un invaliditātes iestāšanos.</w:t>
      </w:r>
    </w:p>
    <w:p w14:paraId="7E5EA451" w14:textId="77777777" w:rsidR="00111D30" w:rsidRPr="004F10DC" w:rsidRDefault="00111D30">
      <w:pPr>
        <w:rPr>
          <w:rFonts w:cs="Times New Roman"/>
          <w:sz w:val="28"/>
          <w:szCs w:val="28"/>
          <w:lang w:eastAsia="lv-LV"/>
        </w:rPr>
      </w:pPr>
    </w:p>
    <w:p w14:paraId="0FD2C3B2" w14:textId="3E05D4CE" w:rsidR="00111D30" w:rsidRPr="004F10DC" w:rsidRDefault="00CF2A0C">
      <w:pPr>
        <w:rPr>
          <w:rFonts w:cs="Times New Roman"/>
          <w:sz w:val="28"/>
          <w:szCs w:val="28"/>
        </w:rPr>
      </w:pPr>
      <w:r w:rsidRPr="004F10DC">
        <w:rPr>
          <w:rFonts w:cs="Times New Roman"/>
          <w:sz w:val="28"/>
          <w:szCs w:val="28"/>
          <w:lang w:eastAsia="lv-LV"/>
        </w:rPr>
        <w:t>Medikamentiem un to lietošanai ir būtiska nozīme cilvēku veselības rezultātu uzlabošanā, tie ir īpaši izstrādāti, lai risinātu konkrētus veselības stāvokļus, slimības vai simptomus, pamatojoties uz plašiem klīniskiem pētījumiem, lai nodrošinātu, ka tie ir efektīvi paredzētajiem mērķiem. Daudzu hronisku slimību pacientiem nepieciešama pastāvīga medikamentu lietošana, lai novērstu simptomus un komplikācijas. Recepšu zāles palīdz cilvēkiem labāk kontrolēt savu veselību un samazina smagu seku risku. Zāles var ievērojami uzlabot dzīves kvalitāti, samazinot simptomus un veicinot emocionālo labsajūtu.</w:t>
      </w:r>
      <w:r w:rsidR="0030125A" w:rsidRPr="004F10DC">
        <w:rPr>
          <w:rFonts w:cs="Times New Roman"/>
          <w:sz w:val="28"/>
          <w:szCs w:val="28"/>
          <w:lang w:eastAsia="lv-LV"/>
        </w:rPr>
        <w:t xml:space="preserve"> </w:t>
      </w:r>
      <w:r w:rsidRPr="004F10DC">
        <w:rPr>
          <w:rFonts w:cs="Times New Roman"/>
          <w:sz w:val="28"/>
          <w:szCs w:val="28"/>
          <w:lang w:eastAsia="lv-LV"/>
        </w:rPr>
        <w:t>Pareiza un konsekventa medikamentu lietošana var radīt ilgtermiņa ieguvumus veselībai, tostarp palielināt paredzamo dzīves ilgumu, samazināt invaliditāti un uzlabot vispārējo labklājību.</w:t>
      </w:r>
    </w:p>
    <w:p w14:paraId="23AA3857" w14:textId="77777777" w:rsidR="00111D30" w:rsidRPr="004F10DC" w:rsidRDefault="00CF2A0C">
      <w:pPr>
        <w:rPr>
          <w:rFonts w:cs="Times New Roman"/>
          <w:sz w:val="28"/>
          <w:szCs w:val="28"/>
          <w:lang w:eastAsia="lv-LV"/>
        </w:rPr>
      </w:pPr>
      <w:r w:rsidRPr="004F10DC">
        <w:rPr>
          <w:rFonts w:cs="Times New Roman"/>
          <w:sz w:val="28"/>
          <w:szCs w:val="28"/>
          <w:lang w:eastAsia="lv-LV"/>
        </w:rPr>
        <w:t>Kopumā zāles ir viens no mūsdienu veselības aprūpes stūrakmeņiem, jo tās nodrošina mērķtiecīgu, efektīvu un bieži vien dzīvību glābjošu ārstēšanu visdažādākajām veselības problēmām. To pareiza izmantošana veselības aprūpes speciālistu vadībā var ievērojami uzlabot cilvēku veselības rezultātus un vispārējo dzīves kvalitāti.</w:t>
      </w:r>
    </w:p>
    <w:p w14:paraId="54402FAE" w14:textId="77777777" w:rsidR="00111D30" w:rsidRPr="004F10DC" w:rsidRDefault="00CF2A0C">
      <w:pPr>
        <w:ind w:firstLine="720"/>
        <w:rPr>
          <w:rFonts w:cs="Times New Roman"/>
          <w:sz w:val="28"/>
          <w:szCs w:val="28"/>
        </w:rPr>
      </w:pPr>
      <w:r w:rsidRPr="004F10DC">
        <w:rPr>
          <w:rFonts w:cs="Times New Roman"/>
          <w:sz w:val="28"/>
          <w:szCs w:val="28"/>
        </w:rPr>
        <w:t>Latvijā piešķirtais finansējums zāļu kompensācijai ir ievērojami mazāks, kā citās Eiropas Savienības valstīs, t.sk. Lietuvā un Igaunijā. Nepietiekamā finansējuma dēļ iedzīvotājiem ir lieli maksājumi par zāļu iegādi, tāpēc daļa pacientu nevar atļauties tiem nepieciešamās zāles. Tas negatīvi ietekmē iedzīvotāju veselības rādītājus.</w:t>
      </w:r>
    </w:p>
    <w:p w14:paraId="3D720A64" w14:textId="77777777" w:rsidR="00111D30" w:rsidRPr="004F10DC" w:rsidRDefault="00111D30">
      <w:pPr>
        <w:rPr>
          <w:rFonts w:cs="Times New Roman"/>
          <w:sz w:val="28"/>
          <w:szCs w:val="28"/>
          <w:lang w:eastAsia="lv-LV"/>
        </w:rPr>
      </w:pPr>
    </w:p>
    <w:p w14:paraId="5B05728C" w14:textId="77777777" w:rsidR="00111D30" w:rsidRPr="004F10DC" w:rsidRDefault="00111D30">
      <w:pPr>
        <w:rPr>
          <w:rFonts w:cs="Times New Roman"/>
          <w:sz w:val="28"/>
          <w:szCs w:val="28"/>
          <w:lang w:eastAsia="lv-LV"/>
        </w:rPr>
      </w:pPr>
    </w:p>
    <w:p w14:paraId="7B0844FD" w14:textId="77777777" w:rsidR="00111D30" w:rsidRPr="004F10DC" w:rsidRDefault="00CF2A0C">
      <w:pPr>
        <w:pStyle w:val="ListParagraph"/>
        <w:numPr>
          <w:ilvl w:val="0"/>
          <w:numId w:val="1"/>
        </w:numPr>
        <w:rPr>
          <w:b/>
          <w:bCs/>
          <w:sz w:val="28"/>
          <w:szCs w:val="28"/>
        </w:rPr>
      </w:pPr>
      <w:r w:rsidRPr="004F10DC">
        <w:rPr>
          <w:rFonts w:eastAsia="Verdana"/>
          <w:b/>
          <w:bCs/>
          <w:sz w:val="28"/>
          <w:szCs w:val="28"/>
        </w:rPr>
        <w:t>Kompensējamo medikamentu izdevumu deficīta segšana 2024. gadam</w:t>
      </w:r>
      <w:r w:rsidRPr="004F10DC">
        <w:rPr>
          <w:rFonts w:eastAsia="Verdana"/>
          <w:b/>
          <w:bCs/>
          <w:color w:val="525252"/>
          <w:sz w:val="28"/>
          <w:szCs w:val="28"/>
        </w:rPr>
        <w:t xml:space="preserve">, </w:t>
      </w:r>
      <w:r w:rsidRPr="004F10DC">
        <w:rPr>
          <w:rFonts w:eastAsia="Times New Roman"/>
          <w:b/>
          <w:bCs/>
          <w:sz w:val="28"/>
          <w:szCs w:val="28"/>
        </w:rPr>
        <w:t>lai nodrošinātu medikamentozās ārstēšanas nepārtrauktību</w:t>
      </w:r>
    </w:p>
    <w:p w14:paraId="074B9FD7" w14:textId="77777777" w:rsidR="00111D30" w:rsidRPr="004F10DC" w:rsidRDefault="00111D30">
      <w:pPr>
        <w:rPr>
          <w:rFonts w:cs="Times New Roman"/>
          <w:sz w:val="28"/>
          <w:szCs w:val="28"/>
        </w:rPr>
      </w:pPr>
    </w:p>
    <w:p w14:paraId="7B7BFA20" w14:textId="69F58637" w:rsidR="00AF3B13" w:rsidRPr="004F10DC" w:rsidRDefault="00CF2A0C" w:rsidP="00F83D1A">
      <w:pPr>
        <w:rPr>
          <w:rFonts w:cs="Times New Roman"/>
          <w:sz w:val="28"/>
          <w:szCs w:val="28"/>
          <w:lang w:eastAsia="lv-LV"/>
        </w:rPr>
      </w:pPr>
      <w:r w:rsidRPr="004F10DC">
        <w:rPr>
          <w:rFonts w:cs="Times New Roman"/>
          <w:sz w:val="28"/>
          <w:szCs w:val="28"/>
          <w:lang w:eastAsia="lv-LV"/>
        </w:rPr>
        <w:t>Finansējums kompensējamo medikamentu un materiālu apmaksai plānots budžeta programmas 33.00.00 “Veselības aprūpes nodrošināšana” budžeta apakšprogrammā 33.03.00 "Kompensējamo medikamentu un materiālu apmaksāšana", kuras mērķis ir nodrošināt ambulatorajai ārstniecībai paredzēto zāļu, medicīnisko ierīču un preču iegādes izdevumu kompensāciju atbilstoši pacienta slimības diagnozei, raksturam un smaguma pakāpei un līgumu slēgšanu par izdevumu kompensāciju saskaņā ar M</w:t>
      </w:r>
      <w:r w:rsidR="00AF3B13" w:rsidRPr="004F10DC">
        <w:rPr>
          <w:rFonts w:cs="Times New Roman"/>
          <w:sz w:val="28"/>
          <w:szCs w:val="28"/>
          <w:lang w:eastAsia="lv-LV"/>
        </w:rPr>
        <w:t>inistru kabineta</w:t>
      </w:r>
      <w:r w:rsidRPr="004F10DC">
        <w:rPr>
          <w:rFonts w:cs="Times New Roman"/>
          <w:sz w:val="28"/>
          <w:szCs w:val="28"/>
          <w:lang w:eastAsia="lv-LV"/>
        </w:rPr>
        <w:t xml:space="preserve"> 2006.</w:t>
      </w:r>
      <w:r w:rsidR="007825A9">
        <w:rPr>
          <w:rFonts w:cs="Times New Roman"/>
          <w:sz w:val="28"/>
          <w:szCs w:val="28"/>
          <w:lang w:eastAsia="lv-LV"/>
        </w:rPr>
        <w:t xml:space="preserve"> </w:t>
      </w:r>
      <w:r w:rsidRPr="004F10DC">
        <w:rPr>
          <w:rFonts w:cs="Times New Roman"/>
          <w:sz w:val="28"/>
          <w:szCs w:val="28"/>
          <w:lang w:eastAsia="lv-LV"/>
        </w:rPr>
        <w:t>gada 31</w:t>
      </w:r>
      <w:r w:rsidR="007825A9">
        <w:rPr>
          <w:rFonts w:cs="Times New Roman"/>
          <w:sz w:val="28"/>
          <w:szCs w:val="28"/>
          <w:lang w:eastAsia="lv-LV"/>
        </w:rPr>
        <w:t xml:space="preserve">. </w:t>
      </w:r>
      <w:r w:rsidRPr="004F10DC">
        <w:rPr>
          <w:rFonts w:cs="Times New Roman"/>
          <w:sz w:val="28"/>
          <w:szCs w:val="28"/>
          <w:lang w:eastAsia="lv-LV"/>
        </w:rPr>
        <w:t>oktobra noteikumiem Nr.</w:t>
      </w:r>
      <w:r w:rsidR="007825A9">
        <w:rPr>
          <w:rFonts w:cs="Times New Roman"/>
          <w:sz w:val="28"/>
          <w:szCs w:val="28"/>
          <w:lang w:eastAsia="lv-LV"/>
        </w:rPr>
        <w:t xml:space="preserve"> </w:t>
      </w:r>
      <w:r w:rsidRPr="004F10DC">
        <w:rPr>
          <w:rFonts w:cs="Times New Roman"/>
          <w:sz w:val="28"/>
          <w:szCs w:val="28"/>
          <w:lang w:eastAsia="lv-LV"/>
        </w:rPr>
        <w:t xml:space="preserve">899 </w:t>
      </w:r>
      <w:r w:rsidRPr="004F10DC">
        <w:rPr>
          <w:rFonts w:cs="Times New Roman"/>
          <w:sz w:val="28"/>
          <w:szCs w:val="28"/>
          <w:lang w:eastAsia="lv-LV"/>
        </w:rPr>
        <w:lastRenderedPageBreak/>
        <w:t>“Ambulatorai ārstēšanai paredzēto zāļu un medicīnisko ierīču iegādes izdevumu kompensācijas kārtība”.</w:t>
      </w:r>
    </w:p>
    <w:p w14:paraId="152D7118" w14:textId="77777777" w:rsidR="00AF3B13" w:rsidRPr="004F10DC" w:rsidRDefault="00AF3B13">
      <w:pPr>
        <w:rPr>
          <w:rFonts w:cs="Times New Roman"/>
          <w:sz w:val="28"/>
          <w:szCs w:val="28"/>
          <w:lang w:eastAsia="lv-LV"/>
        </w:rPr>
      </w:pPr>
    </w:p>
    <w:p w14:paraId="2ADFC902" w14:textId="77777777" w:rsidR="00111D30" w:rsidRPr="004F10DC" w:rsidRDefault="00CF2A0C">
      <w:pPr>
        <w:ind w:firstLine="0"/>
        <w:jc w:val="center"/>
        <w:rPr>
          <w:rFonts w:cs="Times New Roman"/>
          <w:b/>
          <w:bCs/>
          <w:sz w:val="28"/>
          <w:szCs w:val="28"/>
          <w:lang w:eastAsia="lv-LV"/>
        </w:rPr>
      </w:pPr>
      <w:r w:rsidRPr="004F10DC">
        <w:rPr>
          <w:rFonts w:cs="Times New Roman"/>
          <w:b/>
          <w:bCs/>
          <w:sz w:val="28"/>
          <w:szCs w:val="28"/>
          <w:lang w:eastAsia="lv-LV"/>
        </w:rPr>
        <w:t>Kopējais finansējums ambulatorajai ārstēšanai paredzēto zāļu un medicīnisko ierīču iegādes izdevumu kompensācijai 2018.-2024.gadā</w:t>
      </w:r>
    </w:p>
    <w:p w14:paraId="662F2738" w14:textId="77777777" w:rsidR="00111D30" w:rsidRPr="004F10DC" w:rsidRDefault="00111D30">
      <w:pPr>
        <w:jc w:val="center"/>
        <w:rPr>
          <w:rFonts w:cs="Times New Roman"/>
          <w:b/>
          <w:bCs/>
          <w:sz w:val="28"/>
          <w:szCs w:val="28"/>
          <w:lang w:eastAsia="lv-LV"/>
        </w:rPr>
      </w:pPr>
    </w:p>
    <w:p w14:paraId="3A0072D9" w14:textId="4323EAE1" w:rsidR="00111D30" w:rsidRPr="00D15D37" w:rsidRDefault="00EC0173" w:rsidP="00EC0173">
      <w:pPr>
        <w:pStyle w:val="ListParagraph"/>
        <w:ind w:firstLine="0"/>
        <w:jc w:val="right"/>
        <w:rPr>
          <w:i/>
          <w:iCs/>
          <w:szCs w:val="24"/>
          <w:lang w:eastAsia="lv-LV"/>
        </w:rPr>
      </w:pPr>
      <w:r w:rsidRPr="00D15D37">
        <w:rPr>
          <w:i/>
          <w:iCs/>
          <w:szCs w:val="24"/>
          <w:lang w:eastAsia="lv-LV"/>
        </w:rPr>
        <w:t>1.</w:t>
      </w:r>
      <w:r w:rsidR="00CF2A0C" w:rsidRPr="00D15D37">
        <w:rPr>
          <w:i/>
          <w:iCs/>
          <w:szCs w:val="24"/>
          <w:lang w:eastAsia="lv-LV"/>
        </w:rPr>
        <w:t>tabula</w:t>
      </w:r>
    </w:p>
    <w:tbl>
      <w:tblPr>
        <w:tblW w:w="10830" w:type="dxa"/>
        <w:tblLayout w:type="fixed"/>
        <w:tblCellMar>
          <w:left w:w="10" w:type="dxa"/>
          <w:right w:w="10" w:type="dxa"/>
        </w:tblCellMar>
        <w:tblLook w:val="04A0" w:firstRow="1" w:lastRow="0" w:firstColumn="1" w:lastColumn="0" w:noHBand="0" w:noVBand="1"/>
      </w:tblPr>
      <w:tblGrid>
        <w:gridCol w:w="1205"/>
        <w:gridCol w:w="2991"/>
        <w:gridCol w:w="2744"/>
        <w:gridCol w:w="1945"/>
        <w:gridCol w:w="1945"/>
      </w:tblGrid>
      <w:tr w:rsidR="00111D30" w:rsidRPr="00D15D37" w14:paraId="4A3351C3" w14:textId="77777777">
        <w:trPr>
          <w:trHeight w:val="675"/>
        </w:trPr>
        <w:tc>
          <w:tcPr>
            <w:tcW w:w="1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3E42D110" w14:textId="77777777" w:rsidR="00111D30" w:rsidRPr="00D15D37" w:rsidRDefault="00CF2A0C" w:rsidP="0030125A">
            <w:pPr>
              <w:ind w:firstLine="0"/>
              <w:rPr>
                <w:rFonts w:cs="Times New Roman"/>
                <w:color w:val="000000"/>
                <w:szCs w:val="24"/>
              </w:rPr>
            </w:pPr>
            <w:r w:rsidRPr="00D15D37">
              <w:rPr>
                <w:rFonts w:cs="Times New Roman"/>
                <w:color w:val="000000"/>
                <w:szCs w:val="24"/>
              </w:rPr>
              <w:t>Gads</w:t>
            </w:r>
          </w:p>
        </w:tc>
        <w:tc>
          <w:tcPr>
            <w:tcW w:w="29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245B31AC" w14:textId="55E9BCD2" w:rsidR="00111D30" w:rsidRPr="00D15D37" w:rsidRDefault="00CF2A0C" w:rsidP="00AF3B13">
            <w:pPr>
              <w:ind w:firstLine="0"/>
              <w:jc w:val="center"/>
              <w:rPr>
                <w:rFonts w:cs="Times New Roman"/>
                <w:color w:val="000000"/>
                <w:szCs w:val="24"/>
              </w:rPr>
            </w:pPr>
            <w:r w:rsidRPr="00D15D37">
              <w:rPr>
                <w:rFonts w:cs="Times New Roman"/>
                <w:color w:val="000000"/>
                <w:szCs w:val="24"/>
              </w:rPr>
              <w:t>Plānotais finansējums</w:t>
            </w:r>
            <w:r w:rsidR="005E020A" w:rsidRPr="00D15D37">
              <w:rPr>
                <w:rFonts w:cs="Times New Roman"/>
                <w:color w:val="000000"/>
                <w:szCs w:val="24"/>
              </w:rPr>
              <w:t xml:space="preserve"> uz gada sākumu</w:t>
            </w:r>
            <w:r w:rsidRPr="00D15D37">
              <w:rPr>
                <w:rFonts w:cs="Times New Roman"/>
                <w:color w:val="000000"/>
                <w:szCs w:val="24"/>
              </w:rPr>
              <w:t xml:space="preserve"> atbilstoši kārtējā gada likumam par valsts budžetu (tai skaitā no apakšprogrammas 33.19.00 </w:t>
            </w:r>
            <w:r w:rsidR="00AF3B13" w:rsidRPr="00D15D37">
              <w:rPr>
                <w:rFonts w:cs="Times New Roman"/>
                <w:color w:val="000000"/>
                <w:szCs w:val="24"/>
              </w:rPr>
              <w:t>“</w:t>
            </w:r>
            <w:r w:rsidRPr="00D15D37">
              <w:rPr>
                <w:rFonts w:cs="Times New Roman"/>
                <w:color w:val="000000"/>
                <w:szCs w:val="24"/>
              </w:rPr>
              <w:t>Krievijas Federācijas militāro pensionāru veselības aprūpe</w:t>
            </w:r>
            <w:r w:rsidR="00AF3B13" w:rsidRPr="00D15D37">
              <w:rPr>
                <w:rFonts w:cs="Times New Roman"/>
                <w:color w:val="000000"/>
                <w:szCs w:val="24"/>
              </w:rPr>
              <w:t>”</w:t>
            </w:r>
            <w:r w:rsidRPr="00D15D37">
              <w:rPr>
                <w:rFonts w:cs="Times New Roman"/>
                <w:color w:val="000000"/>
                <w:szCs w:val="24"/>
              </w:rPr>
              <w:t xml:space="preserve"> novirzītais finansējuma apjoms), EUR</w:t>
            </w:r>
          </w:p>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598D6BAC" w14:textId="59F05D6B" w:rsidR="00111D30" w:rsidRPr="00D15D37" w:rsidRDefault="00CF2A0C" w:rsidP="00AF3B13">
            <w:pPr>
              <w:ind w:firstLine="0"/>
              <w:jc w:val="center"/>
              <w:rPr>
                <w:rFonts w:cs="Times New Roman"/>
                <w:color w:val="000000"/>
                <w:szCs w:val="24"/>
              </w:rPr>
            </w:pPr>
            <w:r w:rsidRPr="00D15D37">
              <w:rPr>
                <w:rFonts w:cs="Times New Roman"/>
                <w:color w:val="000000"/>
                <w:szCs w:val="24"/>
              </w:rPr>
              <w:t xml:space="preserve">Finansējums gada noslēgumā atbilstoši kārtējā gada likumam par valsts budžetu un FM rīkojumiem (tai skaitā no apakšprogrammas 33.19.00 </w:t>
            </w:r>
            <w:r w:rsidR="00AF3B13" w:rsidRPr="00D15D37">
              <w:rPr>
                <w:rFonts w:cs="Times New Roman"/>
                <w:color w:val="000000"/>
                <w:szCs w:val="24"/>
              </w:rPr>
              <w:t>“</w:t>
            </w:r>
            <w:r w:rsidRPr="00D15D37">
              <w:rPr>
                <w:rFonts w:cs="Times New Roman"/>
                <w:color w:val="000000"/>
                <w:szCs w:val="24"/>
              </w:rPr>
              <w:t>Krievijas Federācijas militāro pensionāru veselības aprūpe</w:t>
            </w:r>
            <w:r w:rsidR="00AF3B13" w:rsidRPr="00D15D37">
              <w:rPr>
                <w:rFonts w:cs="Times New Roman"/>
                <w:color w:val="000000"/>
                <w:szCs w:val="24"/>
              </w:rPr>
              <w:t>”</w:t>
            </w:r>
            <w:r w:rsidRPr="00D15D37">
              <w:rPr>
                <w:rFonts w:cs="Times New Roman"/>
                <w:color w:val="000000"/>
                <w:szCs w:val="24"/>
              </w:rPr>
              <w:t xml:space="preserve"> novirzītais finansējuma apjoms), EUR</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21689DAC" w14:textId="77777777" w:rsidR="00111D30" w:rsidRPr="00D15D37" w:rsidRDefault="00CF2A0C" w:rsidP="00AF3B13">
            <w:pPr>
              <w:ind w:firstLine="0"/>
              <w:jc w:val="center"/>
              <w:rPr>
                <w:rFonts w:cs="Times New Roman"/>
                <w:color w:val="000000"/>
                <w:szCs w:val="24"/>
              </w:rPr>
            </w:pPr>
            <w:r w:rsidRPr="00D15D37">
              <w:rPr>
                <w:rFonts w:cs="Times New Roman"/>
                <w:color w:val="000000"/>
                <w:szCs w:val="24"/>
              </w:rPr>
              <w:t>Pieaugums gada noslēgumā pret gada sākumā plānoto finansējumu, %</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45759072" w14:textId="77777777" w:rsidR="00111D30" w:rsidRPr="00D15D37" w:rsidRDefault="00CF2A0C" w:rsidP="00AF3B13">
            <w:pPr>
              <w:ind w:firstLine="0"/>
              <w:jc w:val="center"/>
              <w:rPr>
                <w:rFonts w:cs="Times New Roman"/>
                <w:color w:val="000000"/>
                <w:szCs w:val="24"/>
              </w:rPr>
            </w:pPr>
            <w:r w:rsidRPr="00D15D37">
              <w:rPr>
                <w:rFonts w:cs="Times New Roman"/>
                <w:color w:val="000000"/>
                <w:szCs w:val="24"/>
              </w:rPr>
              <w:t>Pieaugums gada noslēgumā pret iepriekšējā gada noslēgumu, %</w:t>
            </w:r>
          </w:p>
        </w:tc>
      </w:tr>
      <w:tr w:rsidR="00111D30" w:rsidRPr="00D15D37" w14:paraId="78036BBE" w14:textId="77777777">
        <w:trPr>
          <w:trHeight w:val="285"/>
        </w:trPr>
        <w:tc>
          <w:tcPr>
            <w:tcW w:w="1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2DD47258" w14:textId="77777777" w:rsidR="00111D30" w:rsidRPr="00D15D37" w:rsidRDefault="00CF2A0C" w:rsidP="0030125A">
            <w:pPr>
              <w:ind w:firstLine="0"/>
              <w:rPr>
                <w:rFonts w:cs="Times New Roman"/>
                <w:color w:val="000000"/>
                <w:szCs w:val="24"/>
              </w:rPr>
            </w:pPr>
            <w:r w:rsidRPr="00D15D37">
              <w:rPr>
                <w:rFonts w:cs="Times New Roman"/>
                <w:color w:val="000000"/>
                <w:szCs w:val="24"/>
              </w:rPr>
              <w:t>2018</w:t>
            </w:r>
          </w:p>
        </w:tc>
        <w:tc>
          <w:tcPr>
            <w:tcW w:w="29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4A335EE7" w14:textId="77777777" w:rsidR="00111D30" w:rsidRPr="00D15D37" w:rsidRDefault="00CF2A0C">
            <w:pPr>
              <w:rPr>
                <w:rFonts w:cs="Times New Roman"/>
                <w:color w:val="000000"/>
                <w:szCs w:val="24"/>
              </w:rPr>
            </w:pPr>
            <w:r w:rsidRPr="00D15D37">
              <w:rPr>
                <w:rFonts w:cs="Times New Roman"/>
                <w:color w:val="000000"/>
                <w:szCs w:val="24"/>
              </w:rPr>
              <w:t>130 960 039</w:t>
            </w:r>
          </w:p>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2FCCA1F4" w14:textId="77777777" w:rsidR="00111D30" w:rsidRPr="00D15D37" w:rsidRDefault="00CF2A0C">
            <w:pPr>
              <w:rPr>
                <w:rFonts w:cs="Times New Roman"/>
                <w:color w:val="000000"/>
                <w:szCs w:val="24"/>
              </w:rPr>
            </w:pPr>
            <w:r w:rsidRPr="00D15D37">
              <w:rPr>
                <w:rFonts w:cs="Times New Roman"/>
                <w:color w:val="000000"/>
                <w:szCs w:val="24"/>
              </w:rPr>
              <w:t>173 775 430</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586DE5E8" w14:textId="77777777" w:rsidR="00111D30" w:rsidRPr="00D15D37" w:rsidRDefault="00CF2A0C">
            <w:pPr>
              <w:rPr>
                <w:rFonts w:cs="Times New Roman"/>
                <w:color w:val="000000"/>
                <w:szCs w:val="24"/>
              </w:rPr>
            </w:pPr>
            <w:r w:rsidRPr="00D15D37">
              <w:rPr>
                <w:rFonts w:cs="Times New Roman"/>
                <w:color w:val="000000"/>
                <w:szCs w:val="24"/>
              </w:rPr>
              <w:t>+32,7</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0B19CE13" w14:textId="77777777" w:rsidR="00111D30" w:rsidRPr="00D15D37" w:rsidRDefault="00CF2A0C">
            <w:pPr>
              <w:rPr>
                <w:rFonts w:cs="Times New Roman"/>
                <w:szCs w:val="24"/>
              </w:rPr>
            </w:pPr>
            <w:r w:rsidRPr="00D15D37">
              <w:rPr>
                <w:rFonts w:cs="Times New Roman"/>
                <w:szCs w:val="24"/>
              </w:rPr>
              <w:t>-</w:t>
            </w:r>
          </w:p>
        </w:tc>
      </w:tr>
      <w:tr w:rsidR="00111D30" w:rsidRPr="00D15D37" w14:paraId="2C3E1E65" w14:textId="77777777">
        <w:trPr>
          <w:trHeight w:val="285"/>
        </w:trPr>
        <w:tc>
          <w:tcPr>
            <w:tcW w:w="1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364944BF" w14:textId="77777777" w:rsidR="00111D30" w:rsidRPr="00D15D37" w:rsidRDefault="00CF2A0C" w:rsidP="0030125A">
            <w:pPr>
              <w:ind w:firstLine="0"/>
              <w:rPr>
                <w:rFonts w:cs="Times New Roman"/>
                <w:color w:val="000000"/>
                <w:szCs w:val="24"/>
              </w:rPr>
            </w:pPr>
            <w:r w:rsidRPr="00D15D37">
              <w:rPr>
                <w:rFonts w:cs="Times New Roman"/>
                <w:color w:val="000000"/>
                <w:szCs w:val="24"/>
              </w:rPr>
              <w:t>2019</w:t>
            </w:r>
          </w:p>
        </w:tc>
        <w:tc>
          <w:tcPr>
            <w:tcW w:w="29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33DF1C71" w14:textId="77777777" w:rsidR="00111D30" w:rsidRPr="00D15D37" w:rsidRDefault="00CF2A0C">
            <w:pPr>
              <w:rPr>
                <w:rFonts w:cs="Times New Roman"/>
                <w:color w:val="000000"/>
                <w:szCs w:val="24"/>
              </w:rPr>
            </w:pPr>
            <w:r w:rsidRPr="00D15D37">
              <w:rPr>
                <w:rFonts w:cs="Times New Roman"/>
                <w:color w:val="000000"/>
                <w:szCs w:val="24"/>
              </w:rPr>
              <w:t>166 500 454</w:t>
            </w:r>
          </w:p>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1152F8B7" w14:textId="77777777" w:rsidR="00111D30" w:rsidRPr="00D15D37" w:rsidRDefault="00CF2A0C">
            <w:pPr>
              <w:rPr>
                <w:rFonts w:cs="Times New Roman"/>
                <w:color w:val="000000"/>
                <w:szCs w:val="24"/>
              </w:rPr>
            </w:pPr>
            <w:r w:rsidRPr="00D15D37">
              <w:rPr>
                <w:rFonts w:cs="Times New Roman"/>
                <w:color w:val="000000"/>
                <w:szCs w:val="24"/>
              </w:rPr>
              <w:t>181 686 924</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371C39E8" w14:textId="77777777" w:rsidR="00111D30" w:rsidRPr="00D15D37" w:rsidRDefault="00CF2A0C">
            <w:pPr>
              <w:rPr>
                <w:rFonts w:cs="Times New Roman"/>
                <w:color w:val="000000"/>
                <w:szCs w:val="24"/>
              </w:rPr>
            </w:pPr>
            <w:r w:rsidRPr="00D15D37">
              <w:rPr>
                <w:rFonts w:cs="Times New Roman"/>
                <w:color w:val="000000"/>
                <w:szCs w:val="24"/>
              </w:rPr>
              <w:t>+9,1</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50E64050" w14:textId="77777777" w:rsidR="00111D30" w:rsidRPr="00D15D37" w:rsidRDefault="00CF2A0C">
            <w:pPr>
              <w:spacing w:line="256" w:lineRule="auto"/>
              <w:jc w:val="left"/>
              <w:rPr>
                <w:rFonts w:cs="Times New Roman"/>
                <w:color w:val="000000"/>
                <w:szCs w:val="24"/>
              </w:rPr>
            </w:pPr>
            <w:r w:rsidRPr="00D15D37">
              <w:rPr>
                <w:rFonts w:cs="Times New Roman"/>
                <w:color w:val="000000"/>
                <w:szCs w:val="24"/>
              </w:rPr>
              <w:t>+4,6</w:t>
            </w:r>
          </w:p>
        </w:tc>
      </w:tr>
      <w:tr w:rsidR="00111D30" w:rsidRPr="00D15D37" w14:paraId="7E9D043F" w14:textId="77777777" w:rsidTr="00AF3B13">
        <w:trPr>
          <w:trHeight w:val="263"/>
        </w:trPr>
        <w:tc>
          <w:tcPr>
            <w:tcW w:w="1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6620E0A8" w14:textId="77777777" w:rsidR="00111D30" w:rsidRPr="00D15D37" w:rsidRDefault="00CF2A0C" w:rsidP="0030125A">
            <w:pPr>
              <w:ind w:firstLine="0"/>
              <w:rPr>
                <w:rFonts w:cs="Times New Roman"/>
                <w:color w:val="000000"/>
                <w:szCs w:val="24"/>
              </w:rPr>
            </w:pPr>
            <w:r w:rsidRPr="00D15D37">
              <w:rPr>
                <w:rFonts w:cs="Times New Roman"/>
                <w:color w:val="000000"/>
                <w:szCs w:val="24"/>
              </w:rPr>
              <w:t>2020</w:t>
            </w:r>
          </w:p>
        </w:tc>
        <w:tc>
          <w:tcPr>
            <w:tcW w:w="29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16577050" w14:textId="77777777" w:rsidR="00111D30" w:rsidRPr="00D15D37" w:rsidRDefault="00CF2A0C">
            <w:pPr>
              <w:rPr>
                <w:rFonts w:cs="Times New Roman"/>
                <w:color w:val="000000"/>
                <w:szCs w:val="24"/>
              </w:rPr>
            </w:pPr>
            <w:r w:rsidRPr="00D15D37">
              <w:rPr>
                <w:rFonts w:cs="Times New Roman"/>
                <w:color w:val="000000"/>
                <w:szCs w:val="24"/>
              </w:rPr>
              <w:t>168 667 008</w:t>
            </w:r>
          </w:p>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337C7A64" w14:textId="77777777" w:rsidR="00111D30" w:rsidRPr="00D15D37" w:rsidRDefault="00CF2A0C">
            <w:pPr>
              <w:rPr>
                <w:rFonts w:cs="Times New Roman"/>
                <w:color w:val="000000"/>
                <w:szCs w:val="24"/>
              </w:rPr>
            </w:pPr>
            <w:r w:rsidRPr="00D15D37">
              <w:rPr>
                <w:rFonts w:cs="Times New Roman"/>
                <w:color w:val="000000"/>
                <w:szCs w:val="24"/>
              </w:rPr>
              <w:t>184 237 688</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49701330" w14:textId="77777777" w:rsidR="00111D30" w:rsidRPr="00D15D37" w:rsidRDefault="00CF2A0C">
            <w:pPr>
              <w:spacing w:line="256" w:lineRule="auto"/>
              <w:jc w:val="left"/>
              <w:rPr>
                <w:rFonts w:cs="Times New Roman"/>
                <w:color w:val="000000"/>
                <w:szCs w:val="24"/>
              </w:rPr>
            </w:pPr>
            <w:r w:rsidRPr="00D15D37">
              <w:rPr>
                <w:rFonts w:cs="Times New Roman"/>
                <w:color w:val="000000"/>
                <w:szCs w:val="24"/>
              </w:rPr>
              <w:t>+9,2</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6B9CEF80" w14:textId="77777777" w:rsidR="00111D30" w:rsidRPr="00D15D37" w:rsidRDefault="00CF2A0C">
            <w:pPr>
              <w:rPr>
                <w:rFonts w:cs="Times New Roman"/>
                <w:color w:val="000000"/>
                <w:szCs w:val="24"/>
              </w:rPr>
            </w:pPr>
            <w:r w:rsidRPr="00D15D37">
              <w:rPr>
                <w:rFonts w:cs="Times New Roman"/>
                <w:color w:val="000000"/>
                <w:szCs w:val="24"/>
              </w:rPr>
              <w:t>+1,4</w:t>
            </w:r>
          </w:p>
        </w:tc>
      </w:tr>
      <w:tr w:rsidR="00111D30" w:rsidRPr="00D15D37" w14:paraId="14D71281" w14:textId="77777777">
        <w:trPr>
          <w:trHeight w:val="285"/>
        </w:trPr>
        <w:tc>
          <w:tcPr>
            <w:tcW w:w="1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68B8E3BD" w14:textId="77777777" w:rsidR="00111D30" w:rsidRPr="00D15D37" w:rsidRDefault="00CF2A0C" w:rsidP="0030125A">
            <w:pPr>
              <w:ind w:firstLine="0"/>
              <w:rPr>
                <w:rFonts w:cs="Times New Roman"/>
                <w:color w:val="000000"/>
                <w:szCs w:val="24"/>
              </w:rPr>
            </w:pPr>
            <w:r w:rsidRPr="00D15D37">
              <w:rPr>
                <w:rFonts w:cs="Times New Roman"/>
                <w:color w:val="000000"/>
                <w:szCs w:val="24"/>
              </w:rPr>
              <w:t>2021</w:t>
            </w:r>
          </w:p>
        </w:tc>
        <w:tc>
          <w:tcPr>
            <w:tcW w:w="29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1805B76F" w14:textId="77777777" w:rsidR="00111D30" w:rsidRPr="00D15D37" w:rsidRDefault="00CF2A0C">
            <w:pPr>
              <w:rPr>
                <w:rFonts w:cs="Times New Roman"/>
                <w:color w:val="000000"/>
                <w:szCs w:val="24"/>
              </w:rPr>
            </w:pPr>
            <w:r w:rsidRPr="00D15D37">
              <w:rPr>
                <w:rFonts w:cs="Times New Roman"/>
                <w:color w:val="000000"/>
                <w:szCs w:val="24"/>
              </w:rPr>
              <w:t>171 198 831</w:t>
            </w:r>
          </w:p>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2E5AD4C6" w14:textId="77777777" w:rsidR="00111D30" w:rsidRPr="00D15D37" w:rsidRDefault="00CF2A0C">
            <w:pPr>
              <w:rPr>
                <w:rFonts w:cs="Times New Roman"/>
                <w:color w:val="000000"/>
                <w:szCs w:val="24"/>
              </w:rPr>
            </w:pPr>
            <w:r w:rsidRPr="00D15D37">
              <w:rPr>
                <w:rFonts w:cs="Times New Roman"/>
                <w:color w:val="000000"/>
                <w:szCs w:val="24"/>
              </w:rPr>
              <w:t>197 228 956</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6DA1734A" w14:textId="77777777" w:rsidR="00111D30" w:rsidRPr="00D15D37" w:rsidRDefault="00CF2A0C">
            <w:pPr>
              <w:spacing w:line="256" w:lineRule="auto"/>
              <w:jc w:val="left"/>
              <w:rPr>
                <w:rFonts w:cs="Times New Roman"/>
                <w:color w:val="000000"/>
                <w:szCs w:val="24"/>
              </w:rPr>
            </w:pPr>
            <w:r w:rsidRPr="00D15D37">
              <w:rPr>
                <w:rFonts w:cs="Times New Roman"/>
                <w:color w:val="000000"/>
                <w:szCs w:val="24"/>
              </w:rPr>
              <w:t>+15,2</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65D0C309" w14:textId="77777777" w:rsidR="00111D30" w:rsidRPr="00D15D37" w:rsidRDefault="00CF2A0C">
            <w:pPr>
              <w:spacing w:line="256" w:lineRule="auto"/>
              <w:jc w:val="left"/>
              <w:rPr>
                <w:rFonts w:cs="Times New Roman"/>
                <w:color w:val="000000"/>
                <w:szCs w:val="24"/>
              </w:rPr>
            </w:pPr>
            <w:r w:rsidRPr="00D15D37">
              <w:rPr>
                <w:rFonts w:cs="Times New Roman"/>
                <w:color w:val="000000"/>
                <w:szCs w:val="24"/>
              </w:rPr>
              <w:t>+7,1</w:t>
            </w:r>
          </w:p>
        </w:tc>
      </w:tr>
      <w:tr w:rsidR="00111D30" w:rsidRPr="00D15D37" w14:paraId="56A9D647" w14:textId="77777777">
        <w:trPr>
          <w:trHeight w:val="285"/>
        </w:trPr>
        <w:tc>
          <w:tcPr>
            <w:tcW w:w="1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19ED975D" w14:textId="77777777" w:rsidR="00111D30" w:rsidRPr="00D15D37" w:rsidRDefault="00CF2A0C" w:rsidP="0030125A">
            <w:pPr>
              <w:ind w:firstLine="0"/>
              <w:rPr>
                <w:rFonts w:cs="Times New Roman"/>
                <w:color w:val="000000"/>
                <w:szCs w:val="24"/>
              </w:rPr>
            </w:pPr>
            <w:r w:rsidRPr="00D15D37">
              <w:rPr>
                <w:rFonts w:cs="Times New Roman"/>
                <w:color w:val="000000"/>
                <w:szCs w:val="24"/>
              </w:rPr>
              <w:t>2022</w:t>
            </w:r>
          </w:p>
        </w:tc>
        <w:tc>
          <w:tcPr>
            <w:tcW w:w="29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4AD47C9D" w14:textId="77777777" w:rsidR="00111D30" w:rsidRPr="00D15D37" w:rsidRDefault="00CF2A0C">
            <w:pPr>
              <w:rPr>
                <w:rFonts w:cs="Times New Roman"/>
                <w:color w:val="000000"/>
                <w:szCs w:val="24"/>
              </w:rPr>
            </w:pPr>
            <w:r w:rsidRPr="00D15D37">
              <w:rPr>
                <w:rFonts w:cs="Times New Roman"/>
                <w:color w:val="000000"/>
                <w:szCs w:val="24"/>
              </w:rPr>
              <w:t>192 461 047</w:t>
            </w:r>
          </w:p>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54BD64DB" w14:textId="77777777" w:rsidR="00111D30" w:rsidRPr="00D15D37" w:rsidRDefault="00CF2A0C">
            <w:pPr>
              <w:rPr>
                <w:rFonts w:cs="Times New Roman"/>
                <w:color w:val="000000"/>
                <w:szCs w:val="24"/>
              </w:rPr>
            </w:pPr>
            <w:r w:rsidRPr="00D15D37">
              <w:rPr>
                <w:rFonts w:cs="Times New Roman"/>
                <w:color w:val="000000"/>
                <w:szCs w:val="24"/>
              </w:rPr>
              <w:t>223 170 202</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00D30CE4" w14:textId="77777777" w:rsidR="00111D30" w:rsidRPr="00D15D37" w:rsidRDefault="00CF2A0C">
            <w:pPr>
              <w:spacing w:line="256" w:lineRule="auto"/>
              <w:jc w:val="left"/>
              <w:rPr>
                <w:rFonts w:cs="Times New Roman"/>
                <w:color w:val="000000"/>
                <w:szCs w:val="24"/>
              </w:rPr>
            </w:pPr>
            <w:r w:rsidRPr="00D15D37">
              <w:rPr>
                <w:rFonts w:cs="Times New Roman"/>
                <w:color w:val="000000"/>
                <w:szCs w:val="24"/>
              </w:rPr>
              <w:t>+16,0</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3BA22673" w14:textId="77777777" w:rsidR="00111D30" w:rsidRPr="00D15D37" w:rsidRDefault="00CF2A0C">
            <w:pPr>
              <w:rPr>
                <w:rFonts w:cs="Times New Roman"/>
                <w:color w:val="000000"/>
                <w:szCs w:val="24"/>
              </w:rPr>
            </w:pPr>
            <w:r w:rsidRPr="00D15D37">
              <w:rPr>
                <w:rFonts w:cs="Times New Roman"/>
                <w:color w:val="000000"/>
                <w:szCs w:val="24"/>
              </w:rPr>
              <w:t>+13,2*</w:t>
            </w:r>
          </w:p>
        </w:tc>
      </w:tr>
      <w:tr w:rsidR="00111D30" w:rsidRPr="00D15D37" w14:paraId="052103DF" w14:textId="77777777">
        <w:trPr>
          <w:trHeight w:val="285"/>
        </w:trPr>
        <w:tc>
          <w:tcPr>
            <w:tcW w:w="1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4C8E588E" w14:textId="77777777" w:rsidR="00111D30" w:rsidRPr="00D15D37" w:rsidRDefault="00CF2A0C" w:rsidP="0030125A">
            <w:pPr>
              <w:ind w:firstLine="0"/>
              <w:rPr>
                <w:rFonts w:cs="Times New Roman"/>
                <w:color w:val="000000"/>
                <w:szCs w:val="24"/>
              </w:rPr>
            </w:pPr>
            <w:r w:rsidRPr="00D15D37">
              <w:rPr>
                <w:rFonts w:cs="Times New Roman"/>
                <w:color w:val="000000"/>
                <w:szCs w:val="24"/>
              </w:rPr>
              <w:t>2023</w:t>
            </w:r>
          </w:p>
        </w:tc>
        <w:tc>
          <w:tcPr>
            <w:tcW w:w="29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0BE8159B" w14:textId="77777777" w:rsidR="00111D30" w:rsidRPr="00D15D37" w:rsidRDefault="00CF2A0C">
            <w:pPr>
              <w:rPr>
                <w:rFonts w:cs="Times New Roman"/>
                <w:color w:val="000000"/>
                <w:szCs w:val="24"/>
              </w:rPr>
            </w:pPr>
            <w:r w:rsidRPr="00D15D37">
              <w:rPr>
                <w:rFonts w:cs="Times New Roman"/>
                <w:color w:val="000000"/>
                <w:szCs w:val="24"/>
              </w:rPr>
              <w:t>219 458 919</w:t>
            </w:r>
          </w:p>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6191A2DD" w14:textId="77777777" w:rsidR="00111D30" w:rsidRPr="00D15D37" w:rsidRDefault="00CF2A0C">
            <w:pPr>
              <w:rPr>
                <w:rFonts w:cs="Times New Roman"/>
                <w:color w:val="000000"/>
                <w:szCs w:val="24"/>
              </w:rPr>
            </w:pPr>
            <w:r w:rsidRPr="00D15D37">
              <w:rPr>
                <w:rFonts w:cs="Times New Roman"/>
                <w:color w:val="000000"/>
                <w:szCs w:val="24"/>
              </w:rPr>
              <w:t>269 839 859</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2B21E409" w14:textId="77777777" w:rsidR="00111D30" w:rsidRPr="00D15D37" w:rsidRDefault="00CF2A0C">
            <w:pPr>
              <w:rPr>
                <w:rFonts w:cs="Times New Roman"/>
                <w:color w:val="000000"/>
                <w:szCs w:val="24"/>
              </w:rPr>
            </w:pPr>
            <w:r w:rsidRPr="00D15D37">
              <w:rPr>
                <w:rFonts w:cs="Times New Roman"/>
                <w:color w:val="000000"/>
                <w:szCs w:val="24"/>
              </w:rPr>
              <w:t>+23,0</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4E35E863" w14:textId="77777777" w:rsidR="00111D30" w:rsidRPr="00D15D37" w:rsidRDefault="00CF2A0C">
            <w:pPr>
              <w:rPr>
                <w:rFonts w:cs="Times New Roman"/>
                <w:color w:val="000000"/>
                <w:szCs w:val="24"/>
              </w:rPr>
            </w:pPr>
            <w:r w:rsidRPr="00D15D37">
              <w:rPr>
                <w:rFonts w:cs="Times New Roman"/>
                <w:color w:val="000000"/>
                <w:szCs w:val="24"/>
              </w:rPr>
              <w:t>+20,9*</w:t>
            </w:r>
          </w:p>
        </w:tc>
      </w:tr>
      <w:tr w:rsidR="00111D30" w:rsidRPr="00D15D37" w14:paraId="31BBDE1F" w14:textId="77777777">
        <w:trPr>
          <w:trHeight w:val="285"/>
        </w:trPr>
        <w:tc>
          <w:tcPr>
            <w:tcW w:w="1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5E9E36AF" w14:textId="77777777" w:rsidR="00111D30" w:rsidRPr="00D15D37" w:rsidRDefault="00CF2A0C" w:rsidP="0030125A">
            <w:pPr>
              <w:ind w:firstLine="0"/>
              <w:rPr>
                <w:rFonts w:cs="Times New Roman"/>
                <w:color w:val="000000"/>
                <w:szCs w:val="24"/>
              </w:rPr>
            </w:pPr>
            <w:r w:rsidRPr="00D15D37">
              <w:rPr>
                <w:rFonts w:cs="Times New Roman"/>
                <w:color w:val="000000"/>
                <w:szCs w:val="24"/>
              </w:rPr>
              <w:t>2024</w:t>
            </w:r>
          </w:p>
        </w:tc>
        <w:tc>
          <w:tcPr>
            <w:tcW w:w="29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76A4CC03" w14:textId="77777777" w:rsidR="00111D30" w:rsidRPr="00D15D37" w:rsidRDefault="00CF2A0C">
            <w:pPr>
              <w:rPr>
                <w:rFonts w:cs="Times New Roman"/>
                <w:color w:val="000000"/>
                <w:szCs w:val="24"/>
              </w:rPr>
            </w:pPr>
            <w:r w:rsidRPr="00D15D37">
              <w:rPr>
                <w:rFonts w:cs="Times New Roman"/>
                <w:color w:val="000000"/>
                <w:szCs w:val="24"/>
              </w:rPr>
              <w:t>221 407 809</w:t>
            </w:r>
          </w:p>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2B337345" w14:textId="77777777" w:rsidR="00111D30" w:rsidRPr="00D15D37" w:rsidRDefault="00CF2A0C">
            <w:pPr>
              <w:rPr>
                <w:rFonts w:cs="Times New Roman"/>
                <w:color w:val="000000"/>
                <w:szCs w:val="24"/>
              </w:rPr>
            </w:pPr>
            <w:r w:rsidRPr="00D15D37">
              <w:rPr>
                <w:rFonts w:cs="Times New Roman"/>
                <w:color w:val="000000"/>
                <w:szCs w:val="24"/>
              </w:rPr>
              <w:t>285 971 295**</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6FD9F25C" w14:textId="77777777" w:rsidR="00111D30" w:rsidRPr="00D15D37" w:rsidRDefault="00CF2A0C">
            <w:pPr>
              <w:spacing w:line="256" w:lineRule="auto"/>
              <w:jc w:val="left"/>
              <w:rPr>
                <w:rFonts w:cs="Times New Roman"/>
                <w:color w:val="000000"/>
                <w:szCs w:val="24"/>
              </w:rPr>
            </w:pPr>
            <w:r w:rsidRPr="00D15D37">
              <w:rPr>
                <w:rFonts w:cs="Times New Roman"/>
                <w:color w:val="000000"/>
                <w:szCs w:val="24"/>
              </w:rPr>
              <w:t>+29,2**</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17339A87" w14:textId="77777777" w:rsidR="00111D30" w:rsidRPr="00D15D37" w:rsidRDefault="00CF2A0C">
            <w:pPr>
              <w:spacing w:line="256" w:lineRule="auto"/>
              <w:jc w:val="left"/>
              <w:rPr>
                <w:rFonts w:cs="Times New Roman"/>
                <w:color w:val="000000"/>
                <w:szCs w:val="24"/>
              </w:rPr>
            </w:pPr>
            <w:r w:rsidRPr="00D15D37">
              <w:rPr>
                <w:rFonts w:cs="Times New Roman"/>
                <w:color w:val="000000"/>
                <w:szCs w:val="24"/>
              </w:rPr>
              <w:t>+6,0**</w:t>
            </w:r>
          </w:p>
        </w:tc>
      </w:tr>
    </w:tbl>
    <w:p w14:paraId="0F452421" w14:textId="77777777" w:rsidR="00111D30" w:rsidRDefault="00CF2A0C">
      <w:pPr>
        <w:rPr>
          <w:sz w:val="20"/>
          <w:szCs w:val="20"/>
          <w:lang w:eastAsia="lv-LV"/>
        </w:rPr>
      </w:pPr>
      <w:r>
        <w:rPr>
          <w:sz w:val="20"/>
          <w:szCs w:val="20"/>
          <w:lang w:eastAsia="lv-LV"/>
        </w:rPr>
        <w:t>*2022. gadā un 2023. gadā tika atbalstīti VM sniegtie priekšlikumi nozares prioritārajiem pasākumiem un piešķirts papildus finansējums 2022.gadam (un turpmākajiem gadiem) ~25 milj. euro un 2023.gadam (un turpmākajiem gadiem) ~ 18 milj. euro apmērā kompensējamo medikamentu apmaksai onkoloģijas un reto slimību pacientiem</w:t>
      </w:r>
    </w:p>
    <w:p w14:paraId="6A87C9CC" w14:textId="77777777" w:rsidR="00111D30" w:rsidRDefault="00CF2A0C">
      <w:pPr>
        <w:rPr>
          <w:sz w:val="20"/>
          <w:szCs w:val="20"/>
          <w:lang w:eastAsia="lv-LV"/>
        </w:rPr>
      </w:pPr>
      <w:r>
        <w:rPr>
          <w:sz w:val="20"/>
          <w:szCs w:val="20"/>
          <w:lang w:eastAsia="lv-LV"/>
        </w:rPr>
        <w:t>**Indikatīvā prognoze 2024. gada faktiskajam finansējuma izlietojumam kompensējamo medikamentu apmaksai (skatīt 2.pielikumu)</w:t>
      </w:r>
    </w:p>
    <w:p w14:paraId="76557FB5" w14:textId="77777777" w:rsidR="00111D30" w:rsidRPr="004F10DC" w:rsidRDefault="00111D30">
      <w:pPr>
        <w:rPr>
          <w:rFonts w:cs="Times New Roman"/>
          <w:sz w:val="28"/>
          <w:szCs w:val="28"/>
          <w:lang w:eastAsia="lv-LV"/>
        </w:rPr>
      </w:pPr>
    </w:p>
    <w:p w14:paraId="49113279" w14:textId="79140281" w:rsidR="00111D30" w:rsidRPr="004F10DC" w:rsidRDefault="00CF2A0C">
      <w:pPr>
        <w:rPr>
          <w:rFonts w:cs="Times New Roman"/>
          <w:sz w:val="28"/>
          <w:szCs w:val="28"/>
        </w:rPr>
      </w:pPr>
      <w:r w:rsidRPr="004F10DC">
        <w:rPr>
          <w:rFonts w:cs="Times New Roman"/>
          <w:sz w:val="28"/>
          <w:szCs w:val="28"/>
          <w:lang w:eastAsia="lv-LV"/>
        </w:rPr>
        <w:t>Atbilstoši 1.</w:t>
      </w:r>
      <w:r w:rsidR="007825A9">
        <w:rPr>
          <w:rFonts w:cs="Times New Roman"/>
          <w:sz w:val="28"/>
          <w:szCs w:val="28"/>
          <w:lang w:eastAsia="lv-LV"/>
        </w:rPr>
        <w:t xml:space="preserve"> </w:t>
      </w:r>
      <w:r w:rsidRPr="004F10DC">
        <w:rPr>
          <w:rFonts w:cs="Times New Roman"/>
          <w:sz w:val="28"/>
          <w:szCs w:val="28"/>
          <w:lang w:eastAsia="lv-LV"/>
        </w:rPr>
        <w:t>tabulā norādītajai informācijai kopējais finansējums ambulatorajai ārstēšanai paredzēto zāļu un medicīnisko ierīču iegādes izdevumu kompensācijai laika periodā no 2018.</w:t>
      </w:r>
      <w:r w:rsidR="00AF3B13" w:rsidRPr="004F10DC">
        <w:rPr>
          <w:rFonts w:cs="Times New Roman"/>
          <w:sz w:val="28"/>
          <w:szCs w:val="28"/>
          <w:lang w:eastAsia="lv-LV"/>
        </w:rPr>
        <w:t xml:space="preserve"> </w:t>
      </w:r>
      <w:r w:rsidRPr="004F10DC">
        <w:rPr>
          <w:rFonts w:cs="Times New Roman"/>
          <w:sz w:val="28"/>
          <w:szCs w:val="28"/>
          <w:lang w:eastAsia="lv-LV"/>
        </w:rPr>
        <w:t>gada līdz 2024.</w:t>
      </w:r>
      <w:r w:rsidR="00AF3B13" w:rsidRPr="004F10DC">
        <w:rPr>
          <w:rFonts w:cs="Times New Roman"/>
          <w:sz w:val="28"/>
          <w:szCs w:val="28"/>
          <w:lang w:eastAsia="lv-LV"/>
        </w:rPr>
        <w:t xml:space="preserve"> </w:t>
      </w:r>
      <w:r w:rsidRPr="004F10DC">
        <w:rPr>
          <w:rFonts w:cs="Times New Roman"/>
          <w:sz w:val="28"/>
          <w:szCs w:val="28"/>
          <w:lang w:eastAsia="lv-LV"/>
        </w:rPr>
        <w:t>gadam ikgadēji pieaug gan gada griezumā, gan pret iepriekšējo gadu. Uz gada sākumu plānotais finansējums atbilstoši kārtējā gada likumam par valsts budžetu kompensējamo medikamentu apmaksāšanai 2024.</w:t>
      </w:r>
      <w:r w:rsidR="007825A9">
        <w:rPr>
          <w:rFonts w:cs="Times New Roman"/>
          <w:sz w:val="28"/>
          <w:szCs w:val="28"/>
          <w:lang w:eastAsia="lv-LV"/>
        </w:rPr>
        <w:t xml:space="preserve"> </w:t>
      </w:r>
      <w:r w:rsidRPr="004F10DC">
        <w:rPr>
          <w:rFonts w:cs="Times New Roman"/>
          <w:sz w:val="28"/>
          <w:szCs w:val="28"/>
          <w:lang w:eastAsia="lv-LV"/>
        </w:rPr>
        <w:t>gadā pieaudzis par +69,1% salīdzinot ar 2018.</w:t>
      </w:r>
      <w:r w:rsidR="00AF3B13" w:rsidRPr="004F10DC">
        <w:rPr>
          <w:rFonts w:cs="Times New Roman"/>
          <w:sz w:val="28"/>
          <w:szCs w:val="28"/>
          <w:lang w:eastAsia="lv-LV"/>
        </w:rPr>
        <w:t xml:space="preserve"> </w:t>
      </w:r>
      <w:r w:rsidRPr="004F10DC">
        <w:rPr>
          <w:rFonts w:cs="Times New Roman"/>
          <w:sz w:val="28"/>
          <w:szCs w:val="28"/>
          <w:lang w:eastAsia="lv-LV"/>
        </w:rPr>
        <w:t>gada sākumu. Savukārt f</w:t>
      </w:r>
      <w:r w:rsidRPr="004F10DC">
        <w:rPr>
          <w:rFonts w:cs="Times New Roman"/>
          <w:color w:val="000000"/>
          <w:sz w:val="28"/>
          <w:szCs w:val="28"/>
        </w:rPr>
        <w:t xml:space="preserve">inansējums gada noslēgumā atbilstoši kārtējā gada likumam par valsts budžetu un </w:t>
      </w:r>
      <w:r w:rsidR="00AF3B13" w:rsidRPr="004F10DC">
        <w:rPr>
          <w:rFonts w:cs="Times New Roman"/>
          <w:color w:val="000000"/>
          <w:sz w:val="28"/>
          <w:szCs w:val="28"/>
        </w:rPr>
        <w:t>Finanšu ministrijas</w:t>
      </w:r>
      <w:r w:rsidRPr="004F10DC">
        <w:rPr>
          <w:rFonts w:cs="Times New Roman"/>
          <w:color w:val="000000"/>
          <w:sz w:val="28"/>
          <w:szCs w:val="28"/>
        </w:rPr>
        <w:t xml:space="preserve"> rīkojumiem 2023.</w:t>
      </w:r>
      <w:r w:rsidR="00AF3B13" w:rsidRPr="004F10DC">
        <w:rPr>
          <w:rFonts w:cs="Times New Roman"/>
          <w:color w:val="000000"/>
          <w:sz w:val="28"/>
          <w:szCs w:val="28"/>
        </w:rPr>
        <w:t xml:space="preserve"> </w:t>
      </w:r>
      <w:r w:rsidRPr="004F10DC">
        <w:rPr>
          <w:rFonts w:cs="Times New Roman"/>
          <w:color w:val="000000"/>
          <w:sz w:val="28"/>
          <w:szCs w:val="28"/>
        </w:rPr>
        <w:t>gadā pieaudzis 55,4% pret 2018.</w:t>
      </w:r>
      <w:r w:rsidR="00AF3B13" w:rsidRPr="004F10DC">
        <w:rPr>
          <w:rFonts w:cs="Times New Roman"/>
          <w:color w:val="000000"/>
          <w:sz w:val="28"/>
          <w:szCs w:val="28"/>
        </w:rPr>
        <w:t xml:space="preserve"> </w:t>
      </w:r>
      <w:r w:rsidRPr="004F10DC">
        <w:rPr>
          <w:rFonts w:cs="Times New Roman"/>
          <w:color w:val="000000"/>
          <w:sz w:val="28"/>
          <w:szCs w:val="28"/>
        </w:rPr>
        <w:t>gadu, un ņemot vērā indikatīvo prognozi pēc 2024.</w:t>
      </w:r>
      <w:r w:rsidR="00AF3B13" w:rsidRPr="004F10DC">
        <w:rPr>
          <w:rFonts w:cs="Times New Roman"/>
          <w:color w:val="000000"/>
          <w:sz w:val="28"/>
          <w:szCs w:val="28"/>
        </w:rPr>
        <w:t xml:space="preserve"> </w:t>
      </w:r>
      <w:r w:rsidRPr="004F10DC">
        <w:rPr>
          <w:rFonts w:cs="Times New Roman"/>
          <w:color w:val="000000"/>
          <w:sz w:val="28"/>
          <w:szCs w:val="28"/>
        </w:rPr>
        <w:t>gada pirmo divu mēnešu faktiskā finansējuma izlietojuma kompensējamo medikamentu apmaksai, tad 2024.</w:t>
      </w:r>
      <w:r w:rsidR="00AF3B13" w:rsidRPr="004F10DC">
        <w:rPr>
          <w:rFonts w:cs="Times New Roman"/>
          <w:color w:val="000000"/>
          <w:sz w:val="28"/>
          <w:szCs w:val="28"/>
        </w:rPr>
        <w:t xml:space="preserve"> </w:t>
      </w:r>
      <w:r w:rsidRPr="004F10DC">
        <w:rPr>
          <w:rFonts w:cs="Times New Roman"/>
          <w:color w:val="000000"/>
          <w:sz w:val="28"/>
          <w:szCs w:val="28"/>
        </w:rPr>
        <w:t>gada noslēgumā faktiski nepieciešamā finansējuma apmērs pieaugs vēl par +6,0% pret 2023.</w:t>
      </w:r>
      <w:r w:rsidR="00AF3B13" w:rsidRPr="004F10DC">
        <w:rPr>
          <w:rFonts w:cs="Times New Roman"/>
          <w:color w:val="000000"/>
          <w:sz w:val="28"/>
          <w:szCs w:val="28"/>
        </w:rPr>
        <w:t xml:space="preserve"> </w:t>
      </w:r>
      <w:r w:rsidRPr="004F10DC">
        <w:rPr>
          <w:rFonts w:cs="Times New Roman"/>
          <w:color w:val="000000"/>
          <w:sz w:val="28"/>
          <w:szCs w:val="28"/>
        </w:rPr>
        <w:t>gada noslēgumu. Faktiskie izdevumi a</w:t>
      </w:r>
      <w:r w:rsidRPr="004F10DC">
        <w:rPr>
          <w:rFonts w:cs="Times New Roman"/>
          <w:sz w:val="28"/>
          <w:szCs w:val="28"/>
          <w:lang w:eastAsia="lv-LV"/>
        </w:rPr>
        <w:t>mbulatorajai ārstēšanai paredzēto zāļu un medicīnisko ierīču iegādes izdevumu kompensācijai ikgadēji pieaug dažādu faktoru ietekmē.</w:t>
      </w:r>
    </w:p>
    <w:p w14:paraId="33CA1F34" w14:textId="22C63536" w:rsidR="00111D30" w:rsidRPr="004F10DC" w:rsidRDefault="00CF2A0C" w:rsidP="001C7580">
      <w:pPr>
        <w:rPr>
          <w:rFonts w:cs="Times New Roman"/>
          <w:sz w:val="28"/>
          <w:szCs w:val="28"/>
          <w:lang w:eastAsia="lv-LV"/>
        </w:rPr>
      </w:pPr>
      <w:r w:rsidRPr="004F10DC">
        <w:rPr>
          <w:rFonts w:cs="Times New Roman"/>
          <w:sz w:val="28"/>
          <w:szCs w:val="28"/>
          <w:lang w:eastAsia="lv-LV"/>
        </w:rPr>
        <w:t>Kā viens no faktoriem resursu nepietiekamībai kompensējamo medikamentu apmaksai ir vienas receptes vidējās cenas pieaugums, kas 2024.</w:t>
      </w:r>
      <w:r w:rsidR="00AF3B13" w:rsidRPr="004F10DC">
        <w:rPr>
          <w:rFonts w:cs="Times New Roman"/>
          <w:sz w:val="28"/>
          <w:szCs w:val="28"/>
          <w:lang w:eastAsia="lv-LV"/>
        </w:rPr>
        <w:t xml:space="preserve"> </w:t>
      </w:r>
      <w:r w:rsidRPr="004F10DC">
        <w:rPr>
          <w:rFonts w:cs="Times New Roman"/>
          <w:sz w:val="28"/>
          <w:szCs w:val="28"/>
          <w:lang w:eastAsia="lv-LV"/>
        </w:rPr>
        <w:t>gada janvārī salīdzinājumā ar 2023.</w:t>
      </w:r>
      <w:r w:rsidR="00AF3B13" w:rsidRPr="004F10DC">
        <w:rPr>
          <w:rFonts w:cs="Times New Roman"/>
          <w:sz w:val="28"/>
          <w:szCs w:val="28"/>
          <w:lang w:eastAsia="lv-LV"/>
        </w:rPr>
        <w:t xml:space="preserve"> </w:t>
      </w:r>
      <w:r w:rsidRPr="004F10DC">
        <w:rPr>
          <w:rFonts w:cs="Times New Roman"/>
          <w:sz w:val="28"/>
          <w:szCs w:val="28"/>
          <w:lang w:eastAsia="lv-LV"/>
        </w:rPr>
        <w:t xml:space="preserve">gada decembri pieaugusi no 32,13 </w:t>
      </w:r>
      <w:r w:rsidRPr="004F10DC">
        <w:rPr>
          <w:rFonts w:cs="Times New Roman"/>
          <w:i/>
          <w:iCs/>
          <w:sz w:val="28"/>
          <w:szCs w:val="28"/>
          <w:lang w:eastAsia="lv-LV"/>
        </w:rPr>
        <w:t>euro</w:t>
      </w:r>
      <w:r w:rsidRPr="004F10DC">
        <w:rPr>
          <w:rFonts w:cs="Times New Roman"/>
          <w:sz w:val="28"/>
          <w:szCs w:val="28"/>
          <w:lang w:eastAsia="lv-LV"/>
        </w:rPr>
        <w:t xml:space="preserve"> līdz 33,84 </w:t>
      </w:r>
      <w:r w:rsidRPr="004F10DC">
        <w:rPr>
          <w:rFonts w:cs="Times New Roman"/>
          <w:i/>
          <w:iCs/>
          <w:sz w:val="28"/>
          <w:szCs w:val="28"/>
          <w:lang w:eastAsia="lv-LV"/>
        </w:rPr>
        <w:t>euro</w:t>
      </w:r>
      <w:r w:rsidRPr="004F10DC">
        <w:rPr>
          <w:rFonts w:cs="Times New Roman"/>
          <w:sz w:val="28"/>
          <w:szCs w:val="28"/>
          <w:lang w:eastAsia="lv-LV"/>
        </w:rPr>
        <w:t xml:space="preserve"> jeb 5,3%. Aplūkojot unikālo pacientu skaita pieauguma dinamiku laika periodā no 2019.</w:t>
      </w:r>
      <w:r w:rsidR="00AF3B13" w:rsidRPr="004F10DC">
        <w:rPr>
          <w:rFonts w:cs="Times New Roman"/>
          <w:sz w:val="28"/>
          <w:szCs w:val="28"/>
          <w:lang w:eastAsia="lv-LV"/>
        </w:rPr>
        <w:t xml:space="preserve"> </w:t>
      </w:r>
      <w:r w:rsidRPr="004F10DC">
        <w:rPr>
          <w:rFonts w:cs="Times New Roman"/>
          <w:sz w:val="28"/>
          <w:szCs w:val="28"/>
          <w:lang w:eastAsia="lv-LV"/>
        </w:rPr>
        <w:t>gada līdz 2023.</w:t>
      </w:r>
      <w:r w:rsidR="00AF3B13" w:rsidRPr="004F10DC">
        <w:rPr>
          <w:rFonts w:cs="Times New Roman"/>
          <w:sz w:val="28"/>
          <w:szCs w:val="28"/>
          <w:lang w:eastAsia="lv-LV"/>
        </w:rPr>
        <w:t xml:space="preserve"> </w:t>
      </w:r>
      <w:r w:rsidRPr="004F10DC">
        <w:rPr>
          <w:rFonts w:cs="Times New Roman"/>
          <w:sz w:val="28"/>
          <w:szCs w:val="28"/>
          <w:lang w:eastAsia="lv-LV"/>
        </w:rPr>
        <w:t>gadam vērojams samazinājums 0,1% (unikālo pacientu skaits 2019.</w:t>
      </w:r>
      <w:r w:rsidR="00AF3B13" w:rsidRPr="004F10DC">
        <w:rPr>
          <w:rFonts w:cs="Times New Roman"/>
          <w:sz w:val="28"/>
          <w:szCs w:val="28"/>
          <w:lang w:eastAsia="lv-LV"/>
        </w:rPr>
        <w:t xml:space="preserve"> </w:t>
      </w:r>
      <w:r w:rsidRPr="004F10DC">
        <w:rPr>
          <w:rFonts w:cs="Times New Roman"/>
          <w:sz w:val="28"/>
          <w:szCs w:val="28"/>
          <w:lang w:eastAsia="lv-LV"/>
        </w:rPr>
        <w:t>gadā - 732 721 pacienti, 2023.</w:t>
      </w:r>
      <w:r w:rsidR="00AF3B13" w:rsidRPr="004F10DC">
        <w:rPr>
          <w:rFonts w:cs="Times New Roman"/>
          <w:sz w:val="28"/>
          <w:szCs w:val="28"/>
          <w:lang w:eastAsia="lv-LV"/>
        </w:rPr>
        <w:t xml:space="preserve"> </w:t>
      </w:r>
      <w:r w:rsidRPr="004F10DC">
        <w:rPr>
          <w:rFonts w:cs="Times New Roman"/>
          <w:sz w:val="28"/>
          <w:szCs w:val="28"/>
          <w:lang w:eastAsia="lv-LV"/>
        </w:rPr>
        <w:t>gadā – 731 865 pacienti). Tai pat laikā Latvijas iedzīvotāju skaits laika periodā no 2019.</w:t>
      </w:r>
      <w:r w:rsidR="00AF3B13" w:rsidRPr="004F10DC">
        <w:rPr>
          <w:rFonts w:cs="Times New Roman"/>
          <w:sz w:val="28"/>
          <w:szCs w:val="28"/>
          <w:lang w:eastAsia="lv-LV"/>
        </w:rPr>
        <w:t xml:space="preserve"> </w:t>
      </w:r>
      <w:r w:rsidRPr="004F10DC">
        <w:rPr>
          <w:rFonts w:cs="Times New Roman"/>
          <w:sz w:val="28"/>
          <w:szCs w:val="28"/>
          <w:lang w:eastAsia="lv-LV"/>
        </w:rPr>
        <w:t>gada beigām līdz 2023.</w:t>
      </w:r>
      <w:r w:rsidR="00AF3B13" w:rsidRPr="004F10DC">
        <w:rPr>
          <w:rFonts w:cs="Times New Roman"/>
          <w:sz w:val="28"/>
          <w:szCs w:val="28"/>
          <w:lang w:eastAsia="lv-LV"/>
        </w:rPr>
        <w:t xml:space="preserve"> </w:t>
      </w:r>
      <w:r w:rsidRPr="004F10DC">
        <w:rPr>
          <w:rFonts w:cs="Times New Roman"/>
          <w:sz w:val="28"/>
          <w:szCs w:val="28"/>
          <w:lang w:eastAsia="lv-LV"/>
        </w:rPr>
        <w:t>gada beigām ir samazinājies par 1,85% (no 1,909 milj. 2019.</w:t>
      </w:r>
      <w:r w:rsidR="00AF3B13" w:rsidRPr="004F10DC">
        <w:rPr>
          <w:rFonts w:cs="Times New Roman"/>
          <w:sz w:val="28"/>
          <w:szCs w:val="28"/>
          <w:lang w:eastAsia="lv-LV"/>
        </w:rPr>
        <w:t xml:space="preserve"> </w:t>
      </w:r>
      <w:r w:rsidRPr="004F10DC">
        <w:rPr>
          <w:rFonts w:cs="Times New Roman"/>
          <w:sz w:val="28"/>
          <w:szCs w:val="28"/>
          <w:lang w:eastAsia="lv-LV"/>
        </w:rPr>
        <w:t>gada beigās uz 1,874 milj. 2023.</w:t>
      </w:r>
      <w:r w:rsidR="00AF3B13" w:rsidRPr="004F10DC">
        <w:rPr>
          <w:rFonts w:cs="Times New Roman"/>
          <w:sz w:val="28"/>
          <w:szCs w:val="28"/>
          <w:lang w:eastAsia="lv-LV"/>
        </w:rPr>
        <w:t xml:space="preserve"> </w:t>
      </w:r>
      <w:r w:rsidRPr="004F10DC">
        <w:rPr>
          <w:rFonts w:cs="Times New Roman"/>
          <w:sz w:val="28"/>
          <w:szCs w:val="28"/>
          <w:lang w:eastAsia="lv-LV"/>
        </w:rPr>
        <w:t xml:space="preserve">gada beigās), kas </w:t>
      </w:r>
      <w:r w:rsidRPr="004F10DC">
        <w:rPr>
          <w:rFonts w:cs="Times New Roman"/>
          <w:sz w:val="28"/>
          <w:szCs w:val="28"/>
          <w:lang w:eastAsia="lv-LV"/>
        </w:rPr>
        <w:lastRenderedPageBreak/>
        <w:t>nozīmē, ka unikālo pacientu skaits, kam tiek nodrošināti kompensējamie medikamenti, pret kopējo Latvijas iedzīvotāju skaitu tomēr palielinās</w:t>
      </w:r>
      <w:r w:rsidR="00AF3B13" w:rsidRPr="004F10DC">
        <w:rPr>
          <w:rFonts w:cs="Times New Roman"/>
          <w:sz w:val="28"/>
          <w:szCs w:val="28"/>
          <w:lang w:eastAsia="lv-LV"/>
        </w:rPr>
        <w:t>.</w:t>
      </w:r>
      <w:r w:rsidRPr="004F10DC">
        <w:rPr>
          <w:rFonts w:cs="Times New Roman"/>
          <w:sz w:val="28"/>
          <w:szCs w:val="28"/>
          <w:lang w:eastAsia="lv-LV"/>
        </w:rPr>
        <w:t xml:space="preserve"> Savukārt viena unikālā pacienta vidējās izmaksas pieaugušas par 47,8% (2019.</w:t>
      </w:r>
      <w:r w:rsidR="00AF3B13" w:rsidRPr="004F10DC">
        <w:rPr>
          <w:rFonts w:cs="Times New Roman"/>
          <w:sz w:val="28"/>
          <w:szCs w:val="28"/>
          <w:lang w:eastAsia="lv-LV"/>
        </w:rPr>
        <w:t xml:space="preserve"> </w:t>
      </w:r>
      <w:r w:rsidRPr="004F10DC">
        <w:rPr>
          <w:rFonts w:cs="Times New Roman"/>
          <w:sz w:val="28"/>
          <w:szCs w:val="28"/>
          <w:lang w:eastAsia="lv-LV"/>
        </w:rPr>
        <w:t>gada viena pacienta vidējās izmaksas 240,</w:t>
      </w:r>
      <w:r w:rsidR="00290FC4" w:rsidRPr="004F10DC">
        <w:rPr>
          <w:rFonts w:cs="Times New Roman"/>
          <w:sz w:val="28"/>
          <w:szCs w:val="28"/>
          <w:lang w:eastAsia="lv-LV"/>
        </w:rPr>
        <w:t>7</w:t>
      </w:r>
      <w:r w:rsidRPr="004F10DC">
        <w:rPr>
          <w:rFonts w:cs="Times New Roman"/>
          <w:sz w:val="28"/>
          <w:szCs w:val="28"/>
          <w:lang w:eastAsia="lv-LV"/>
        </w:rPr>
        <w:t xml:space="preserve">3 </w:t>
      </w:r>
      <w:r w:rsidRPr="004F10DC">
        <w:rPr>
          <w:rFonts w:cs="Times New Roman"/>
          <w:i/>
          <w:iCs/>
          <w:sz w:val="28"/>
          <w:szCs w:val="28"/>
          <w:lang w:eastAsia="lv-LV"/>
        </w:rPr>
        <w:t>euro</w:t>
      </w:r>
      <w:r w:rsidRPr="004F10DC">
        <w:rPr>
          <w:rFonts w:cs="Times New Roman"/>
          <w:sz w:val="28"/>
          <w:szCs w:val="28"/>
          <w:lang w:eastAsia="lv-LV"/>
        </w:rPr>
        <w:t>, 2023.</w:t>
      </w:r>
      <w:r w:rsidR="00AF3B13" w:rsidRPr="004F10DC">
        <w:rPr>
          <w:rFonts w:cs="Times New Roman"/>
          <w:sz w:val="28"/>
          <w:szCs w:val="28"/>
          <w:lang w:eastAsia="lv-LV"/>
        </w:rPr>
        <w:t xml:space="preserve"> </w:t>
      </w:r>
      <w:r w:rsidRPr="004F10DC">
        <w:rPr>
          <w:rFonts w:cs="Times New Roman"/>
          <w:sz w:val="28"/>
          <w:szCs w:val="28"/>
          <w:lang w:eastAsia="lv-LV"/>
        </w:rPr>
        <w:t xml:space="preserve">gada viena pacienta vidējās izmaksas 355,89 </w:t>
      </w:r>
      <w:r w:rsidRPr="004F10DC">
        <w:rPr>
          <w:rFonts w:cs="Times New Roman"/>
          <w:i/>
          <w:iCs/>
          <w:sz w:val="28"/>
          <w:szCs w:val="28"/>
          <w:lang w:eastAsia="lv-LV"/>
        </w:rPr>
        <w:t>euro</w:t>
      </w:r>
      <w:r w:rsidRPr="004F10DC">
        <w:rPr>
          <w:rFonts w:cs="Times New Roman"/>
          <w:sz w:val="28"/>
          <w:szCs w:val="28"/>
          <w:lang w:eastAsia="lv-LV"/>
        </w:rPr>
        <w:t>). Detalizētu unikālo pacientu skaita pieaugumu vidējo izmaksu pieaugumu uz vienu pacientu pa diagnozēm skatīt Pielikumā Nr.1.</w:t>
      </w:r>
    </w:p>
    <w:p w14:paraId="6C1BE029" w14:textId="26A3696C" w:rsidR="00111D30" w:rsidRPr="004F10DC" w:rsidRDefault="00CF2A0C">
      <w:pPr>
        <w:rPr>
          <w:rFonts w:cs="Times New Roman"/>
          <w:sz w:val="28"/>
          <w:szCs w:val="28"/>
        </w:rPr>
      </w:pPr>
      <w:r w:rsidRPr="004F10DC">
        <w:rPr>
          <w:rFonts w:cs="Times New Roman"/>
          <w:sz w:val="28"/>
          <w:szCs w:val="28"/>
          <w:lang w:eastAsia="lv-LV"/>
        </w:rPr>
        <w:t>Vērtējot finansējuma apjoma izlietojumu sadalījumā pa diagnožu grupām vislielākais izmaksu apjoms nemainīgi saglabājas onkoloģijā,</w:t>
      </w:r>
      <w:r w:rsidR="00907DB8" w:rsidRPr="004F10DC">
        <w:rPr>
          <w:rFonts w:cs="Times New Roman"/>
          <w:sz w:val="28"/>
          <w:szCs w:val="28"/>
          <w:lang w:eastAsia="lv-LV"/>
        </w:rPr>
        <w:t xml:space="preserve"> sirds un asinsrites slimību un endokrīnās, </w:t>
      </w:r>
      <w:proofErr w:type="spellStart"/>
      <w:r w:rsidR="00907DB8" w:rsidRPr="004F10DC">
        <w:rPr>
          <w:rFonts w:cs="Times New Roman"/>
          <w:sz w:val="28"/>
          <w:szCs w:val="28"/>
          <w:lang w:eastAsia="lv-LV"/>
        </w:rPr>
        <w:t>uztures</w:t>
      </w:r>
      <w:proofErr w:type="spellEnd"/>
      <w:r w:rsidR="00907DB8" w:rsidRPr="004F10DC">
        <w:rPr>
          <w:rFonts w:cs="Times New Roman"/>
          <w:sz w:val="28"/>
          <w:szCs w:val="28"/>
          <w:lang w:eastAsia="lv-LV"/>
        </w:rPr>
        <w:t xml:space="preserve"> un vielmaiņu slimību grupās, </w:t>
      </w:r>
      <w:r w:rsidRPr="004F10DC">
        <w:rPr>
          <w:rFonts w:cs="Times New Roman"/>
          <w:sz w:val="28"/>
          <w:szCs w:val="28"/>
          <w:lang w:eastAsia="lv-LV"/>
        </w:rPr>
        <w:t xml:space="preserve"> ja 2019.</w:t>
      </w:r>
      <w:r w:rsidR="00AF3B13" w:rsidRPr="004F10DC">
        <w:rPr>
          <w:rFonts w:cs="Times New Roman"/>
          <w:sz w:val="28"/>
          <w:szCs w:val="28"/>
          <w:lang w:eastAsia="lv-LV"/>
        </w:rPr>
        <w:t xml:space="preserve"> </w:t>
      </w:r>
      <w:r w:rsidRPr="004F10DC">
        <w:rPr>
          <w:rFonts w:cs="Times New Roman"/>
          <w:sz w:val="28"/>
          <w:szCs w:val="28"/>
          <w:lang w:eastAsia="lv-LV"/>
        </w:rPr>
        <w:t>gadā šo slimību grupu zāļu iegādes kompensācijas sistēmā (turpmāk -  ZIKS) izdevumi veidoja 52,5% no kopējā valsts budžeta līdzekļu apjoma, tad 2023.</w:t>
      </w:r>
      <w:r w:rsidR="00AF3B13" w:rsidRPr="004F10DC">
        <w:rPr>
          <w:rFonts w:cs="Times New Roman"/>
          <w:sz w:val="28"/>
          <w:szCs w:val="28"/>
          <w:lang w:eastAsia="lv-LV"/>
        </w:rPr>
        <w:t xml:space="preserve"> </w:t>
      </w:r>
      <w:r w:rsidRPr="004F10DC">
        <w:rPr>
          <w:rFonts w:cs="Times New Roman"/>
          <w:sz w:val="28"/>
          <w:szCs w:val="28"/>
          <w:lang w:eastAsia="lv-LV"/>
        </w:rPr>
        <w:t>gadā veido 56,6 %. Visstraujākais pieaugums vērojams onkoloģijā, jo laika posmā no 2019.</w:t>
      </w:r>
      <w:r w:rsidR="00AF3B13" w:rsidRPr="004F10DC">
        <w:rPr>
          <w:rFonts w:cs="Times New Roman"/>
          <w:sz w:val="28"/>
          <w:szCs w:val="28"/>
          <w:lang w:eastAsia="lv-LV"/>
        </w:rPr>
        <w:t xml:space="preserve"> </w:t>
      </w:r>
      <w:r w:rsidRPr="004F10DC">
        <w:rPr>
          <w:rFonts w:cs="Times New Roman"/>
          <w:sz w:val="28"/>
          <w:szCs w:val="28"/>
          <w:lang w:eastAsia="lv-LV"/>
        </w:rPr>
        <w:t xml:space="preserve">gada Kompensējamo zāļu sarakstā ar inovatīvajām zālēm, tai skaitā ar </w:t>
      </w:r>
      <w:proofErr w:type="spellStart"/>
      <w:r w:rsidRPr="004F10DC">
        <w:rPr>
          <w:rFonts w:cs="Times New Roman"/>
          <w:sz w:val="28"/>
          <w:szCs w:val="28"/>
          <w:lang w:eastAsia="lv-LV"/>
        </w:rPr>
        <w:t>mērķterapiju</w:t>
      </w:r>
      <w:proofErr w:type="spellEnd"/>
      <w:r w:rsidRPr="004F10DC">
        <w:rPr>
          <w:rFonts w:cs="Times New Roman"/>
          <w:sz w:val="28"/>
          <w:szCs w:val="28"/>
          <w:lang w:eastAsia="lv-LV"/>
        </w:rPr>
        <w:t xml:space="preserve"> un imūnterapiju, ir nodrošināts plašs diagnožu loks onkoloģijā un </w:t>
      </w:r>
      <w:proofErr w:type="spellStart"/>
      <w:r w:rsidRPr="004F10DC">
        <w:rPr>
          <w:rFonts w:cs="Times New Roman"/>
          <w:sz w:val="28"/>
          <w:szCs w:val="28"/>
          <w:lang w:eastAsia="lv-LV"/>
        </w:rPr>
        <w:t>hematoonkoloģijā</w:t>
      </w:r>
      <w:proofErr w:type="spellEnd"/>
      <w:r w:rsidRPr="004F10DC">
        <w:rPr>
          <w:rFonts w:cs="Times New Roman"/>
          <w:sz w:val="28"/>
          <w:szCs w:val="28"/>
          <w:lang w:eastAsia="lv-LV"/>
        </w:rPr>
        <w:t xml:space="preserve"> gan kur tiek realizētas valsts apmaksātas vēža </w:t>
      </w:r>
      <w:proofErr w:type="spellStart"/>
      <w:r w:rsidRPr="004F10DC">
        <w:rPr>
          <w:rFonts w:cs="Times New Roman"/>
          <w:sz w:val="28"/>
          <w:szCs w:val="28"/>
          <w:lang w:eastAsia="lv-LV"/>
        </w:rPr>
        <w:t>skrīninga</w:t>
      </w:r>
      <w:proofErr w:type="spellEnd"/>
      <w:r w:rsidRPr="004F10DC">
        <w:rPr>
          <w:rFonts w:cs="Times New Roman"/>
          <w:sz w:val="28"/>
          <w:szCs w:val="28"/>
          <w:lang w:eastAsia="lv-LV"/>
        </w:rPr>
        <w:t xml:space="preserve"> programmas (krūts vēzis, dzemdes kakla vēzis, </w:t>
      </w:r>
      <w:proofErr w:type="spellStart"/>
      <w:r w:rsidRPr="004F10DC">
        <w:rPr>
          <w:rFonts w:cs="Times New Roman"/>
          <w:sz w:val="28"/>
          <w:szCs w:val="28"/>
          <w:lang w:eastAsia="lv-LV"/>
        </w:rPr>
        <w:t>prostatas</w:t>
      </w:r>
      <w:proofErr w:type="spellEnd"/>
      <w:r w:rsidRPr="004F10DC">
        <w:rPr>
          <w:rFonts w:cs="Times New Roman"/>
          <w:sz w:val="28"/>
          <w:szCs w:val="28"/>
          <w:lang w:eastAsia="lv-LV"/>
        </w:rPr>
        <w:t xml:space="preserve"> vēzis, </w:t>
      </w:r>
      <w:proofErr w:type="spellStart"/>
      <w:r w:rsidRPr="004F10DC">
        <w:rPr>
          <w:rFonts w:cs="Times New Roman"/>
          <w:sz w:val="28"/>
          <w:szCs w:val="28"/>
          <w:lang w:eastAsia="lv-LV"/>
        </w:rPr>
        <w:t>kolorektālais</w:t>
      </w:r>
      <w:proofErr w:type="spellEnd"/>
      <w:r w:rsidRPr="004F10DC">
        <w:rPr>
          <w:rFonts w:cs="Times New Roman"/>
          <w:sz w:val="28"/>
          <w:szCs w:val="28"/>
          <w:lang w:eastAsia="lv-LV"/>
        </w:rPr>
        <w:t xml:space="preserve"> vēzis), gan citu dažādu lokalizāciju audzēju gadījumā vai pacientu grupām, kur bijusi augsta nepieciešamība vai nenosegtās vajadzības pēc inovatīvās terapijas (piemēram, ļaundabīga </w:t>
      </w:r>
      <w:proofErr w:type="spellStart"/>
      <w:r w:rsidRPr="004F10DC">
        <w:rPr>
          <w:rFonts w:cs="Times New Roman"/>
          <w:sz w:val="28"/>
          <w:szCs w:val="28"/>
          <w:lang w:eastAsia="lv-LV"/>
        </w:rPr>
        <w:t>melanoma</w:t>
      </w:r>
      <w:proofErr w:type="spellEnd"/>
      <w:r w:rsidRPr="004F10DC">
        <w:rPr>
          <w:rFonts w:cs="Times New Roman"/>
          <w:sz w:val="28"/>
          <w:szCs w:val="28"/>
          <w:lang w:eastAsia="lv-LV"/>
        </w:rPr>
        <w:t xml:space="preserve">, galvas un kakla vēzis, </w:t>
      </w:r>
      <w:proofErr w:type="spellStart"/>
      <w:r w:rsidRPr="004F10DC">
        <w:rPr>
          <w:rFonts w:cs="Times New Roman"/>
          <w:sz w:val="28"/>
          <w:szCs w:val="28"/>
          <w:lang w:eastAsia="lv-LV"/>
        </w:rPr>
        <w:t>kunģa</w:t>
      </w:r>
      <w:proofErr w:type="spellEnd"/>
      <w:r w:rsidRPr="004F10DC">
        <w:rPr>
          <w:rFonts w:cs="Times New Roman"/>
          <w:sz w:val="28"/>
          <w:szCs w:val="28"/>
          <w:lang w:eastAsia="lv-LV"/>
        </w:rPr>
        <w:t xml:space="preserve"> vēzis, aknu vēzis, nieru vēzis, olnīcu vēzis, plaušu vēzis, </w:t>
      </w:r>
      <w:proofErr w:type="spellStart"/>
      <w:r w:rsidRPr="004F10DC">
        <w:rPr>
          <w:rFonts w:cs="Times New Roman"/>
          <w:sz w:val="28"/>
          <w:szCs w:val="28"/>
          <w:lang w:eastAsia="lv-LV"/>
        </w:rPr>
        <w:t>aizkunģa</w:t>
      </w:r>
      <w:proofErr w:type="spellEnd"/>
      <w:r w:rsidRPr="004F10DC">
        <w:rPr>
          <w:rFonts w:cs="Times New Roman"/>
          <w:sz w:val="28"/>
          <w:szCs w:val="28"/>
          <w:lang w:eastAsia="lv-LV"/>
        </w:rPr>
        <w:t xml:space="preserve"> dziedzera vēzis, zarnu vēzis, plaša spektra hroniskās un akūtās </w:t>
      </w:r>
      <w:proofErr w:type="spellStart"/>
      <w:r w:rsidRPr="004F10DC">
        <w:rPr>
          <w:rFonts w:cs="Times New Roman"/>
          <w:sz w:val="28"/>
          <w:szCs w:val="28"/>
          <w:lang w:eastAsia="lv-LV"/>
        </w:rPr>
        <w:t>hematoonkoloģiskās</w:t>
      </w:r>
      <w:proofErr w:type="spellEnd"/>
      <w:r w:rsidRPr="004F10DC">
        <w:rPr>
          <w:rFonts w:cs="Times New Roman"/>
          <w:sz w:val="28"/>
          <w:szCs w:val="28"/>
          <w:lang w:eastAsia="lv-LV"/>
        </w:rPr>
        <w:t xml:space="preserve"> slimības). </w:t>
      </w:r>
      <w:r w:rsidRPr="004F10DC">
        <w:rPr>
          <w:rFonts w:eastAsia="Times New Roman" w:cs="Times New Roman"/>
          <w:sz w:val="28"/>
          <w:szCs w:val="28"/>
          <w:lang w:eastAsia="lv-LV"/>
        </w:rPr>
        <w:t xml:space="preserve">Inovatīvā </w:t>
      </w:r>
      <w:r w:rsidRPr="004F10DC">
        <w:rPr>
          <w:rFonts w:eastAsia="Times New Roman" w:cs="Times New Roman"/>
          <w:color w:val="111111"/>
          <w:sz w:val="28"/>
          <w:szCs w:val="28"/>
        </w:rPr>
        <w:t xml:space="preserve">terapija ļauj pielāgot ārstēšanu katram pacientam individuāli, ņemot vērā audzēja īpatnības un veselības stāvokli, tā ir izmaksu efektīva un var palīdzēt ievērojami attālināt progresiju, būtiski pagarināt dzīvildzi  vai panākt pilnīgu atveseļošanos, taču vienlaikus tā ir ļoti dārga terapija, kur klīniskās efektivitāte rezultējas konstantā izmaksu un finanšu līdzekļu apjoma pieaugumā. </w:t>
      </w:r>
    </w:p>
    <w:p w14:paraId="04736FAC" w14:textId="703FC196" w:rsidR="00111D30" w:rsidRDefault="00CF2A0C">
      <w:pPr>
        <w:rPr>
          <w:rFonts w:cs="Times New Roman"/>
          <w:sz w:val="28"/>
          <w:szCs w:val="28"/>
          <w:lang w:eastAsia="lv-LV"/>
        </w:rPr>
      </w:pPr>
      <w:r w:rsidRPr="004F10DC">
        <w:rPr>
          <w:rFonts w:cs="Times New Roman"/>
          <w:sz w:val="28"/>
          <w:szCs w:val="28"/>
          <w:lang w:eastAsia="lv-LV"/>
        </w:rPr>
        <w:t>Izmaksu un pacientu skaita pieaugums vērojams arī retajās slimībās</w:t>
      </w:r>
      <w:r w:rsidR="68360662" w:rsidRPr="004F10DC">
        <w:rPr>
          <w:rFonts w:cs="Times New Roman"/>
          <w:sz w:val="28"/>
          <w:szCs w:val="28"/>
          <w:lang w:eastAsia="lv-LV"/>
        </w:rPr>
        <w:t>.</w:t>
      </w:r>
      <w:r w:rsidRPr="004F10DC">
        <w:rPr>
          <w:rFonts w:cs="Times New Roman"/>
          <w:sz w:val="28"/>
          <w:szCs w:val="28"/>
          <w:lang w:eastAsia="lv-LV"/>
        </w:rPr>
        <w:t xml:space="preserve"> </w:t>
      </w:r>
      <w:r w:rsidR="742FD73A" w:rsidRPr="004F10DC">
        <w:rPr>
          <w:rFonts w:cs="Times New Roman"/>
          <w:sz w:val="28"/>
          <w:szCs w:val="28"/>
          <w:lang w:eastAsia="lv-LV"/>
        </w:rPr>
        <w:t>2022.</w:t>
      </w:r>
      <w:r w:rsidR="003605C7">
        <w:rPr>
          <w:rFonts w:cs="Times New Roman"/>
          <w:sz w:val="28"/>
          <w:szCs w:val="28"/>
          <w:lang w:eastAsia="lv-LV"/>
        </w:rPr>
        <w:t xml:space="preserve"> </w:t>
      </w:r>
      <w:r w:rsidR="742FD73A" w:rsidRPr="004F10DC">
        <w:rPr>
          <w:rFonts w:cs="Times New Roman"/>
          <w:sz w:val="28"/>
          <w:szCs w:val="28"/>
          <w:lang w:eastAsia="lv-LV"/>
        </w:rPr>
        <w:t>gadā terapiju saņēma 83 pacienti, 2023.</w:t>
      </w:r>
      <w:r w:rsidR="003605C7">
        <w:rPr>
          <w:rFonts w:cs="Times New Roman"/>
          <w:sz w:val="28"/>
          <w:szCs w:val="28"/>
          <w:lang w:eastAsia="lv-LV"/>
        </w:rPr>
        <w:t xml:space="preserve"> </w:t>
      </w:r>
      <w:r w:rsidR="742FD73A" w:rsidRPr="004F10DC">
        <w:rPr>
          <w:rFonts w:cs="Times New Roman"/>
          <w:sz w:val="28"/>
          <w:szCs w:val="28"/>
          <w:lang w:eastAsia="lv-LV"/>
        </w:rPr>
        <w:t>gada laikā terapiju uzsāka jauns 51 pacients, un 2024.</w:t>
      </w:r>
      <w:r w:rsidR="003605C7">
        <w:rPr>
          <w:rFonts w:cs="Times New Roman"/>
          <w:sz w:val="28"/>
          <w:szCs w:val="28"/>
          <w:lang w:eastAsia="lv-LV"/>
        </w:rPr>
        <w:t xml:space="preserve"> </w:t>
      </w:r>
      <w:r w:rsidR="742FD73A" w:rsidRPr="004F10DC">
        <w:rPr>
          <w:rFonts w:cs="Times New Roman"/>
          <w:sz w:val="28"/>
          <w:szCs w:val="28"/>
          <w:lang w:eastAsia="lv-LV"/>
        </w:rPr>
        <w:t>gada 3 mēn</w:t>
      </w:r>
      <w:r w:rsidR="2F10B110" w:rsidRPr="004F10DC">
        <w:rPr>
          <w:rFonts w:cs="Times New Roman"/>
          <w:sz w:val="28"/>
          <w:szCs w:val="28"/>
          <w:lang w:eastAsia="lv-LV"/>
        </w:rPr>
        <w:t xml:space="preserve">ešos vēl papildus 6 pacienti. </w:t>
      </w:r>
      <w:r w:rsidR="0502A7E1" w:rsidRPr="004F10DC">
        <w:rPr>
          <w:rFonts w:cs="Times New Roman"/>
          <w:sz w:val="28"/>
          <w:szCs w:val="28"/>
          <w:lang w:eastAsia="lv-LV"/>
        </w:rPr>
        <w:t>Tā kā  daļa reto slimību ārstēšanai paredzēt</w:t>
      </w:r>
      <w:r w:rsidR="3C9C9E5B" w:rsidRPr="004F10DC">
        <w:rPr>
          <w:rFonts w:cs="Times New Roman"/>
          <w:sz w:val="28"/>
          <w:szCs w:val="28"/>
          <w:lang w:eastAsia="lv-LV"/>
        </w:rPr>
        <w:t xml:space="preserve">o </w:t>
      </w:r>
      <w:r w:rsidR="0502A7E1" w:rsidRPr="004F10DC">
        <w:rPr>
          <w:rFonts w:cs="Times New Roman"/>
          <w:sz w:val="28"/>
          <w:szCs w:val="28"/>
          <w:lang w:eastAsia="lv-LV"/>
        </w:rPr>
        <w:t>medikament</w:t>
      </w:r>
      <w:r w:rsidR="6E51D8A7" w:rsidRPr="004F10DC">
        <w:rPr>
          <w:rFonts w:cs="Times New Roman"/>
          <w:sz w:val="28"/>
          <w:szCs w:val="28"/>
          <w:lang w:eastAsia="lv-LV"/>
        </w:rPr>
        <w:t xml:space="preserve">u devas atkarīgas no pacienta ķermeņa masas </w:t>
      </w:r>
      <w:r w:rsidR="2F0FE6C7" w:rsidRPr="004F10DC">
        <w:rPr>
          <w:rFonts w:cs="Times New Roman"/>
          <w:sz w:val="28"/>
          <w:szCs w:val="28"/>
          <w:lang w:eastAsia="lv-LV"/>
        </w:rPr>
        <w:t>(</w:t>
      </w:r>
      <w:r w:rsidRPr="004F10DC">
        <w:rPr>
          <w:rFonts w:cs="Times New Roman"/>
          <w:sz w:val="28"/>
          <w:szCs w:val="28"/>
          <w:lang w:eastAsia="lv-LV"/>
        </w:rPr>
        <w:t xml:space="preserve"> X hromosomu saistīts rahīts, </w:t>
      </w:r>
      <w:proofErr w:type="spellStart"/>
      <w:r w:rsidRPr="004F10DC">
        <w:rPr>
          <w:rFonts w:cs="Times New Roman"/>
          <w:sz w:val="28"/>
          <w:szCs w:val="28"/>
          <w:lang w:eastAsia="lv-LV"/>
        </w:rPr>
        <w:t>mukopolisaharidoze</w:t>
      </w:r>
      <w:proofErr w:type="spellEnd"/>
      <w:r w:rsidRPr="004F10DC">
        <w:rPr>
          <w:rFonts w:cs="Times New Roman"/>
          <w:sz w:val="28"/>
          <w:szCs w:val="28"/>
          <w:lang w:eastAsia="lv-LV"/>
        </w:rPr>
        <w:t xml:space="preserve">, </w:t>
      </w:r>
      <w:proofErr w:type="spellStart"/>
      <w:r w:rsidRPr="004F10DC">
        <w:rPr>
          <w:rFonts w:cs="Times New Roman"/>
          <w:sz w:val="28"/>
          <w:szCs w:val="28"/>
          <w:lang w:eastAsia="lv-LV"/>
        </w:rPr>
        <w:t>Dišēna</w:t>
      </w:r>
      <w:proofErr w:type="spellEnd"/>
      <w:r w:rsidRPr="004F10DC">
        <w:rPr>
          <w:rFonts w:cs="Times New Roman"/>
          <w:sz w:val="28"/>
          <w:szCs w:val="28"/>
          <w:lang w:eastAsia="lv-LV"/>
        </w:rPr>
        <w:t xml:space="preserve"> muskuļu atrofija, </w:t>
      </w:r>
      <w:proofErr w:type="spellStart"/>
      <w:r w:rsidRPr="004F10DC">
        <w:rPr>
          <w:rFonts w:cs="Times New Roman"/>
          <w:sz w:val="28"/>
          <w:szCs w:val="28"/>
          <w:lang w:eastAsia="lv-LV"/>
        </w:rPr>
        <w:t>fenilketonūrija</w:t>
      </w:r>
      <w:proofErr w:type="spellEnd"/>
      <w:r w:rsidR="54F323B9" w:rsidRPr="004F10DC">
        <w:rPr>
          <w:rFonts w:cs="Times New Roman"/>
          <w:sz w:val="28"/>
          <w:szCs w:val="28"/>
          <w:lang w:eastAsia="lv-LV"/>
        </w:rPr>
        <w:t xml:space="preserve">) </w:t>
      </w:r>
      <w:r w:rsidRPr="004F10DC">
        <w:rPr>
          <w:rFonts w:cs="Times New Roman"/>
          <w:sz w:val="28"/>
          <w:szCs w:val="28"/>
          <w:lang w:eastAsia="lv-LV"/>
        </w:rPr>
        <w:t xml:space="preserve">izmaksu apjoma pieaugums saistīts ar to, ka pacienti-bērni pieaug un līdz ar to palielinās bērnu svars, kā rezultātā jālieto lielākas zāļu devas, kas savukārt rezultējas izmaksu pieaugumā. Savukārt </w:t>
      </w:r>
      <w:proofErr w:type="spellStart"/>
      <w:r w:rsidRPr="004F10DC">
        <w:rPr>
          <w:rFonts w:cs="Times New Roman"/>
          <w:sz w:val="28"/>
          <w:szCs w:val="28"/>
          <w:lang w:eastAsia="lv-LV"/>
        </w:rPr>
        <w:t>spinālās</w:t>
      </w:r>
      <w:proofErr w:type="spellEnd"/>
      <w:r w:rsidRPr="004F10DC">
        <w:rPr>
          <w:rFonts w:cs="Times New Roman"/>
          <w:sz w:val="28"/>
          <w:szCs w:val="28"/>
          <w:lang w:eastAsia="lv-LV"/>
        </w:rPr>
        <w:t xml:space="preserve"> muskuļu atrofijas, </w:t>
      </w:r>
      <w:proofErr w:type="spellStart"/>
      <w:r w:rsidRPr="004F10DC">
        <w:rPr>
          <w:rFonts w:cs="Times New Roman"/>
          <w:sz w:val="28"/>
          <w:szCs w:val="28"/>
          <w:lang w:eastAsia="lv-LV"/>
        </w:rPr>
        <w:t>pulmonālās</w:t>
      </w:r>
      <w:proofErr w:type="spellEnd"/>
      <w:r w:rsidRPr="004F10DC">
        <w:rPr>
          <w:rFonts w:cs="Times New Roman"/>
          <w:sz w:val="28"/>
          <w:szCs w:val="28"/>
          <w:lang w:eastAsia="lv-LV"/>
        </w:rPr>
        <w:t xml:space="preserve"> hipertensijas, vieglo ķēžu </w:t>
      </w:r>
      <w:proofErr w:type="spellStart"/>
      <w:r w:rsidRPr="004F10DC">
        <w:rPr>
          <w:rFonts w:cs="Times New Roman"/>
          <w:sz w:val="28"/>
          <w:szCs w:val="28"/>
          <w:lang w:eastAsia="lv-LV"/>
        </w:rPr>
        <w:t>amioloidozes</w:t>
      </w:r>
      <w:proofErr w:type="spellEnd"/>
      <w:r w:rsidRPr="004F10DC">
        <w:rPr>
          <w:rFonts w:cs="Times New Roman"/>
          <w:sz w:val="28"/>
          <w:szCs w:val="28"/>
          <w:lang w:eastAsia="lv-LV"/>
        </w:rPr>
        <w:t xml:space="preserve"> gadījumā ir pieaudzis pacientu skaits, kas arī palielina izmaksu apjomu.</w:t>
      </w:r>
    </w:p>
    <w:p w14:paraId="420EF6D2" w14:textId="77777777" w:rsidR="003F2C3C" w:rsidRPr="004F10DC" w:rsidRDefault="003F2C3C">
      <w:pPr>
        <w:rPr>
          <w:rFonts w:cs="Times New Roman"/>
          <w:sz w:val="28"/>
          <w:szCs w:val="28"/>
          <w:lang w:eastAsia="lv-LV"/>
        </w:rPr>
      </w:pPr>
    </w:p>
    <w:p w14:paraId="66E162E1" w14:textId="7F7B8D43" w:rsidR="38AD5FC3" w:rsidRPr="003F2C3C" w:rsidRDefault="003F2C3C" w:rsidP="003F2C3C">
      <w:pPr>
        <w:pStyle w:val="ListParagraph"/>
        <w:ind w:firstLine="0"/>
        <w:jc w:val="right"/>
        <w:rPr>
          <w:i/>
          <w:iCs/>
          <w:szCs w:val="24"/>
          <w:lang w:eastAsia="lv-LV"/>
        </w:rPr>
      </w:pPr>
      <w:r>
        <w:rPr>
          <w:i/>
          <w:iCs/>
          <w:szCs w:val="24"/>
          <w:lang w:eastAsia="lv-LV"/>
        </w:rPr>
        <w:t>2</w:t>
      </w:r>
      <w:r w:rsidRPr="00D15D37">
        <w:rPr>
          <w:i/>
          <w:iCs/>
          <w:szCs w:val="24"/>
          <w:lang w:eastAsia="lv-LV"/>
        </w:rPr>
        <w:t>.tabula</w:t>
      </w:r>
    </w:p>
    <w:tbl>
      <w:tblPr>
        <w:tblStyle w:val="TableGrid"/>
        <w:tblW w:w="10829" w:type="dxa"/>
        <w:tblInd w:w="-3" w:type="dxa"/>
        <w:tblLayout w:type="fixed"/>
        <w:tblLook w:val="06A0" w:firstRow="1" w:lastRow="0" w:firstColumn="1" w:lastColumn="0" w:noHBand="1" w:noVBand="1"/>
      </w:tblPr>
      <w:tblGrid>
        <w:gridCol w:w="3928"/>
        <w:gridCol w:w="1130"/>
        <w:gridCol w:w="1050"/>
        <w:gridCol w:w="1010"/>
        <w:gridCol w:w="956"/>
        <w:gridCol w:w="1223"/>
        <w:gridCol w:w="1532"/>
      </w:tblGrid>
      <w:tr w:rsidR="38AD5FC3" w:rsidRPr="00D15D37" w14:paraId="5037D12B" w14:textId="77777777" w:rsidTr="008556F0">
        <w:trPr>
          <w:trHeight w:val="930"/>
        </w:trPr>
        <w:tc>
          <w:tcPr>
            <w:tcW w:w="3928" w:type="dxa"/>
            <w:tcMar>
              <w:top w:w="15" w:type="dxa"/>
              <w:left w:w="15" w:type="dxa"/>
              <w:right w:w="15" w:type="dxa"/>
            </w:tcMar>
            <w:vAlign w:val="center"/>
          </w:tcPr>
          <w:p w14:paraId="11A57A58" w14:textId="43EE7D87" w:rsidR="38AD5FC3" w:rsidRPr="00D15D37" w:rsidRDefault="51FEA69D" w:rsidP="44B45C96">
            <w:pPr>
              <w:ind w:firstLine="0"/>
              <w:jc w:val="center"/>
              <w:rPr>
                <w:rFonts w:eastAsia="Times New Roman" w:cs="Times New Roman"/>
                <w:b/>
                <w:color w:val="000000" w:themeColor="text1"/>
                <w:szCs w:val="24"/>
              </w:rPr>
            </w:pPr>
            <w:r w:rsidRPr="00D15D37">
              <w:rPr>
                <w:rFonts w:eastAsia="Times New Roman" w:cs="Times New Roman"/>
                <w:b/>
                <w:bCs/>
                <w:color w:val="000000" w:themeColor="text1"/>
                <w:szCs w:val="24"/>
              </w:rPr>
              <w:t>Diagnoze</w:t>
            </w:r>
          </w:p>
        </w:tc>
        <w:tc>
          <w:tcPr>
            <w:tcW w:w="1130" w:type="dxa"/>
            <w:tcMar>
              <w:top w:w="15" w:type="dxa"/>
              <w:left w:w="15" w:type="dxa"/>
              <w:right w:w="15" w:type="dxa"/>
            </w:tcMar>
            <w:vAlign w:val="center"/>
          </w:tcPr>
          <w:p w14:paraId="06496D39" w14:textId="3B71546E" w:rsidR="38AD5FC3" w:rsidRPr="00D15D37" w:rsidRDefault="51FEA69D" w:rsidP="44B45C96">
            <w:pPr>
              <w:ind w:firstLine="0"/>
              <w:jc w:val="center"/>
              <w:rPr>
                <w:rFonts w:eastAsia="Times New Roman" w:cs="Times New Roman"/>
                <w:b/>
                <w:szCs w:val="24"/>
              </w:rPr>
            </w:pPr>
            <w:r w:rsidRPr="00D15D37">
              <w:rPr>
                <w:rFonts w:eastAsia="Times New Roman" w:cs="Times New Roman"/>
                <w:b/>
                <w:bCs/>
                <w:szCs w:val="24"/>
              </w:rPr>
              <w:t>Diagnozes kods (SSK-10)</w:t>
            </w:r>
          </w:p>
        </w:tc>
        <w:tc>
          <w:tcPr>
            <w:tcW w:w="1050" w:type="dxa"/>
            <w:tcMar>
              <w:top w:w="15" w:type="dxa"/>
              <w:left w:w="15" w:type="dxa"/>
              <w:right w:w="15" w:type="dxa"/>
            </w:tcMar>
            <w:vAlign w:val="center"/>
          </w:tcPr>
          <w:p w14:paraId="30C0D767" w14:textId="58D10CA1" w:rsidR="38AD5FC3" w:rsidRPr="00D15D37" w:rsidRDefault="2B639644" w:rsidP="0B4749C3">
            <w:pPr>
              <w:ind w:firstLine="0"/>
              <w:jc w:val="center"/>
              <w:rPr>
                <w:rFonts w:eastAsia="Times New Roman" w:cs="Times New Roman"/>
                <w:b/>
                <w:bCs/>
                <w:color w:val="000000" w:themeColor="text1"/>
                <w:szCs w:val="24"/>
              </w:rPr>
            </w:pPr>
            <w:r w:rsidRPr="00D15D37">
              <w:rPr>
                <w:rFonts w:eastAsia="Times New Roman" w:cs="Times New Roman"/>
                <w:b/>
                <w:bCs/>
                <w:color w:val="000000" w:themeColor="text1"/>
                <w:szCs w:val="24"/>
              </w:rPr>
              <w:t>P</w:t>
            </w:r>
            <w:r w:rsidR="38AD5FC3" w:rsidRPr="00D15D37">
              <w:rPr>
                <w:rFonts w:eastAsia="Times New Roman" w:cs="Times New Roman"/>
                <w:b/>
                <w:bCs/>
                <w:color w:val="000000" w:themeColor="text1"/>
                <w:szCs w:val="24"/>
              </w:rPr>
              <w:t>acientu skaits</w:t>
            </w:r>
            <w:r w:rsidR="4E0114A9" w:rsidRPr="00D15D37">
              <w:rPr>
                <w:rFonts w:eastAsia="Times New Roman" w:cs="Times New Roman"/>
                <w:b/>
                <w:bCs/>
                <w:color w:val="000000" w:themeColor="text1"/>
                <w:szCs w:val="24"/>
              </w:rPr>
              <w:t xml:space="preserve"> 2022</w:t>
            </w:r>
          </w:p>
        </w:tc>
        <w:tc>
          <w:tcPr>
            <w:tcW w:w="1010" w:type="dxa"/>
            <w:tcMar>
              <w:top w:w="15" w:type="dxa"/>
              <w:left w:w="15" w:type="dxa"/>
              <w:right w:w="15" w:type="dxa"/>
            </w:tcMar>
            <w:vAlign w:val="center"/>
          </w:tcPr>
          <w:p w14:paraId="1391ECAE" w14:textId="68D6E7D0" w:rsidR="38AD5FC3" w:rsidRPr="00D15D37" w:rsidRDefault="1C42244B" w:rsidP="0B4749C3">
            <w:pPr>
              <w:ind w:firstLine="0"/>
              <w:jc w:val="center"/>
              <w:rPr>
                <w:rFonts w:eastAsia="Times New Roman" w:cs="Times New Roman"/>
                <w:b/>
                <w:bCs/>
                <w:szCs w:val="24"/>
              </w:rPr>
            </w:pPr>
            <w:r w:rsidRPr="00D15D37">
              <w:rPr>
                <w:rFonts w:eastAsia="Times New Roman" w:cs="Times New Roman"/>
                <w:b/>
                <w:bCs/>
                <w:szCs w:val="24"/>
              </w:rPr>
              <w:t>J</w:t>
            </w:r>
            <w:r w:rsidR="38AD5FC3" w:rsidRPr="00D15D37">
              <w:rPr>
                <w:rFonts w:eastAsia="Times New Roman" w:cs="Times New Roman"/>
                <w:b/>
                <w:bCs/>
                <w:szCs w:val="24"/>
              </w:rPr>
              <w:t>aunie pacienti 2023</w:t>
            </w:r>
          </w:p>
        </w:tc>
        <w:tc>
          <w:tcPr>
            <w:tcW w:w="956" w:type="dxa"/>
            <w:tcMar>
              <w:top w:w="15" w:type="dxa"/>
              <w:left w:w="15" w:type="dxa"/>
              <w:right w:w="15" w:type="dxa"/>
            </w:tcMar>
            <w:vAlign w:val="center"/>
          </w:tcPr>
          <w:p w14:paraId="3DDAE521" w14:textId="2FADB9F7" w:rsidR="38AD5FC3" w:rsidRPr="00D15D37" w:rsidRDefault="6F9596B8" w:rsidP="0B4749C3">
            <w:pPr>
              <w:ind w:firstLine="0"/>
              <w:jc w:val="center"/>
              <w:rPr>
                <w:rFonts w:eastAsia="Times New Roman" w:cs="Times New Roman"/>
                <w:b/>
                <w:bCs/>
                <w:szCs w:val="24"/>
              </w:rPr>
            </w:pPr>
            <w:r w:rsidRPr="00D15D37">
              <w:rPr>
                <w:rFonts w:eastAsia="Times New Roman" w:cs="Times New Roman"/>
                <w:b/>
                <w:bCs/>
                <w:szCs w:val="24"/>
              </w:rPr>
              <w:t>J</w:t>
            </w:r>
            <w:r w:rsidR="38AD5FC3" w:rsidRPr="00D15D37">
              <w:rPr>
                <w:rFonts w:eastAsia="Times New Roman" w:cs="Times New Roman"/>
                <w:b/>
                <w:bCs/>
                <w:szCs w:val="24"/>
              </w:rPr>
              <w:t>aunie pacienti 2024</w:t>
            </w:r>
            <w:r w:rsidR="722741D7" w:rsidRPr="00D15D37">
              <w:rPr>
                <w:rFonts w:eastAsia="Times New Roman" w:cs="Times New Roman"/>
                <w:b/>
                <w:bCs/>
                <w:szCs w:val="24"/>
              </w:rPr>
              <w:t xml:space="preserve"> </w:t>
            </w:r>
            <w:r w:rsidR="5530E256" w:rsidRPr="00D15D37">
              <w:rPr>
                <w:rFonts w:eastAsia="Times New Roman" w:cs="Times New Roman"/>
                <w:b/>
                <w:bCs/>
                <w:szCs w:val="24"/>
              </w:rPr>
              <w:t>3</w:t>
            </w:r>
            <w:r w:rsidR="722741D7" w:rsidRPr="00D15D37">
              <w:rPr>
                <w:rFonts w:eastAsia="Times New Roman" w:cs="Times New Roman"/>
                <w:b/>
                <w:bCs/>
                <w:szCs w:val="24"/>
              </w:rPr>
              <w:t xml:space="preserve"> mēnešos</w:t>
            </w:r>
          </w:p>
        </w:tc>
        <w:tc>
          <w:tcPr>
            <w:tcW w:w="1223" w:type="dxa"/>
            <w:tcMar>
              <w:top w:w="15" w:type="dxa"/>
              <w:left w:w="15" w:type="dxa"/>
              <w:right w:w="15" w:type="dxa"/>
            </w:tcMar>
            <w:vAlign w:val="bottom"/>
          </w:tcPr>
          <w:p w14:paraId="6892E2AC" w14:textId="0AE707B0" w:rsidR="38AD5FC3" w:rsidRPr="00D15D37" w:rsidRDefault="137FA011" w:rsidP="44B45C96">
            <w:pPr>
              <w:ind w:firstLine="0"/>
              <w:jc w:val="center"/>
              <w:rPr>
                <w:rFonts w:eastAsia="Times New Roman" w:cs="Times New Roman"/>
                <w:b/>
                <w:color w:val="000000" w:themeColor="text1"/>
                <w:szCs w:val="24"/>
              </w:rPr>
            </w:pPr>
            <w:r w:rsidRPr="00D15D37">
              <w:rPr>
                <w:rFonts w:eastAsia="Times New Roman" w:cs="Times New Roman"/>
                <w:b/>
                <w:bCs/>
                <w:color w:val="000000" w:themeColor="text1"/>
                <w:szCs w:val="24"/>
              </w:rPr>
              <w:t>P</w:t>
            </w:r>
            <w:r w:rsidR="38AD5FC3" w:rsidRPr="00D15D37">
              <w:rPr>
                <w:rFonts w:eastAsia="Times New Roman" w:cs="Times New Roman"/>
                <w:b/>
                <w:bCs/>
                <w:color w:val="000000" w:themeColor="text1"/>
                <w:szCs w:val="24"/>
              </w:rPr>
              <w:t>ārtraukuši</w:t>
            </w:r>
            <w:r w:rsidR="38AD5FC3" w:rsidRPr="00D15D37">
              <w:rPr>
                <w:rFonts w:eastAsia="Times New Roman" w:cs="Times New Roman"/>
                <w:b/>
                <w:color w:val="000000" w:themeColor="text1"/>
                <w:szCs w:val="24"/>
              </w:rPr>
              <w:t xml:space="preserve"> terapiju 2023/2024</w:t>
            </w:r>
          </w:p>
        </w:tc>
        <w:tc>
          <w:tcPr>
            <w:tcW w:w="1532" w:type="dxa"/>
            <w:tcMar>
              <w:top w:w="15" w:type="dxa"/>
              <w:left w:w="15" w:type="dxa"/>
              <w:right w:w="15" w:type="dxa"/>
            </w:tcMar>
            <w:vAlign w:val="center"/>
          </w:tcPr>
          <w:p w14:paraId="6D562729" w14:textId="7DA23B3E" w:rsidR="38AD5FC3" w:rsidRPr="00D15D37" w:rsidRDefault="38AD5FC3" w:rsidP="0B4749C3">
            <w:pPr>
              <w:ind w:firstLine="0"/>
              <w:rPr>
                <w:rFonts w:eastAsia="Times New Roman" w:cs="Times New Roman"/>
                <w:b/>
                <w:bCs/>
                <w:color w:val="000000" w:themeColor="text1"/>
                <w:szCs w:val="24"/>
              </w:rPr>
            </w:pPr>
            <w:r w:rsidRPr="00D15D37">
              <w:rPr>
                <w:rFonts w:eastAsia="Times New Roman" w:cs="Times New Roman"/>
                <w:b/>
                <w:bCs/>
                <w:color w:val="000000" w:themeColor="text1"/>
                <w:szCs w:val="24"/>
              </w:rPr>
              <w:t>Esošais pacientu skaits uz 01.0</w:t>
            </w:r>
            <w:r w:rsidR="7A696F2E" w:rsidRPr="00D15D37">
              <w:rPr>
                <w:rFonts w:eastAsia="Times New Roman" w:cs="Times New Roman"/>
                <w:b/>
                <w:bCs/>
                <w:color w:val="000000" w:themeColor="text1"/>
                <w:szCs w:val="24"/>
              </w:rPr>
              <w:t>3</w:t>
            </w:r>
            <w:r w:rsidRPr="00D15D37">
              <w:rPr>
                <w:rFonts w:eastAsia="Times New Roman" w:cs="Times New Roman"/>
                <w:b/>
                <w:bCs/>
                <w:color w:val="000000" w:themeColor="text1"/>
                <w:szCs w:val="24"/>
              </w:rPr>
              <w:t>.2024.</w:t>
            </w:r>
          </w:p>
        </w:tc>
      </w:tr>
      <w:tr w:rsidR="38AD5FC3" w:rsidRPr="00D15D37" w14:paraId="34E2C32A" w14:textId="77777777" w:rsidTr="008556F0">
        <w:trPr>
          <w:trHeight w:val="285"/>
        </w:trPr>
        <w:tc>
          <w:tcPr>
            <w:tcW w:w="3928" w:type="dxa"/>
            <w:tcMar>
              <w:top w:w="15" w:type="dxa"/>
              <w:left w:w="15" w:type="dxa"/>
              <w:right w:w="15" w:type="dxa"/>
            </w:tcMar>
            <w:vAlign w:val="center"/>
          </w:tcPr>
          <w:p w14:paraId="3AF7B9E6" w14:textId="6762A153" w:rsidR="38AD5FC3" w:rsidRPr="00D15D37" w:rsidRDefault="38AD5FC3" w:rsidP="44B45C96">
            <w:pPr>
              <w:ind w:firstLine="0"/>
              <w:jc w:val="center"/>
              <w:rPr>
                <w:rFonts w:eastAsia="Times New Roman" w:cs="Times New Roman"/>
                <w:color w:val="000000" w:themeColor="text1"/>
                <w:szCs w:val="24"/>
              </w:rPr>
            </w:pPr>
            <w:proofErr w:type="spellStart"/>
            <w:r w:rsidRPr="00D15D37">
              <w:rPr>
                <w:rFonts w:eastAsia="Times New Roman" w:cs="Times New Roman"/>
                <w:color w:val="000000" w:themeColor="text1"/>
                <w:szCs w:val="24"/>
              </w:rPr>
              <w:t>Mukopolisaharidoze</w:t>
            </w:r>
            <w:proofErr w:type="spellEnd"/>
            <w:r w:rsidRPr="00D15D37">
              <w:rPr>
                <w:rFonts w:eastAsia="Times New Roman" w:cs="Times New Roman"/>
                <w:color w:val="000000" w:themeColor="text1"/>
                <w:szCs w:val="24"/>
              </w:rPr>
              <w:t xml:space="preserve"> 1. tips</w:t>
            </w:r>
          </w:p>
        </w:tc>
        <w:tc>
          <w:tcPr>
            <w:tcW w:w="1130" w:type="dxa"/>
            <w:tcMar>
              <w:top w:w="15" w:type="dxa"/>
              <w:left w:w="15" w:type="dxa"/>
              <w:right w:w="15" w:type="dxa"/>
            </w:tcMar>
            <w:vAlign w:val="center"/>
          </w:tcPr>
          <w:p w14:paraId="2ABA5E05" w14:textId="5E7775F1"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E76.0</w:t>
            </w:r>
          </w:p>
        </w:tc>
        <w:tc>
          <w:tcPr>
            <w:tcW w:w="1050" w:type="dxa"/>
            <w:tcMar>
              <w:top w:w="15" w:type="dxa"/>
              <w:left w:w="15" w:type="dxa"/>
              <w:right w:w="15" w:type="dxa"/>
            </w:tcMar>
            <w:vAlign w:val="center"/>
          </w:tcPr>
          <w:p w14:paraId="47E9B90D" w14:textId="0CED2007"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w:t>
            </w:r>
          </w:p>
        </w:tc>
        <w:tc>
          <w:tcPr>
            <w:tcW w:w="1010" w:type="dxa"/>
            <w:tcMar>
              <w:top w:w="15" w:type="dxa"/>
              <w:left w:w="15" w:type="dxa"/>
              <w:right w:w="15" w:type="dxa"/>
            </w:tcMar>
            <w:vAlign w:val="center"/>
          </w:tcPr>
          <w:p w14:paraId="2520CF70" w14:textId="3364DA75"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0</w:t>
            </w:r>
          </w:p>
        </w:tc>
        <w:tc>
          <w:tcPr>
            <w:tcW w:w="956" w:type="dxa"/>
            <w:tcMar>
              <w:top w:w="15" w:type="dxa"/>
              <w:left w:w="15" w:type="dxa"/>
              <w:right w:w="15" w:type="dxa"/>
            </w:tcMar>
            <w:vAlign w:val="center"/>
          </w:tcPr>
          <w:p w14:paraId="2068017C" w14:textId="72760238" w:rsidR="38AD5FC3" w:rsidRPr="00D15D37" w:rsidRDefault="5FD6D56F"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223" w:type="dxa"/>
            <w:tcMar>
              <w:top w:w="15" w:type="dxa"/>
              <w:left w:w="15" w:type="dxa"/>
              <w:right w:w="15" w:type="dxa"/>
            </w:tcMar>
            <w:vAlign w:val="center"/>
          </w:tcPr>
          <w:p w14:paraId="03DD2093" w14:textId="2AFD33EE" w:rsidR="38AD5FC3" w:rsidRPr="00D15D37" w:rsidRDefault="39F6F737" w:rsidP="44B45C96">
            <w:pPr>
              <w:ind w:firstLine="0"/>
              <w:jc w:val="center"/>
              <w:rPr>
                <w:rFonts w:eastAsia="Times New Roman" w:cs="Times New Roman"/>
                <w:color w:val="000000" w:themeColor="text1"/>
                <w:szCs w:val="24"/>
              </w:rPr>
            </w:pPr>
            <w:r w:rsidRPr="00D15D37">
              <w:rPr>
                <w:rFonts w:eastAsia="Times New Roman" w:cs="Times New Roman"/>
                <w:color w:val="000000" w:themeColor="text1"/>
                <w:szCs w:val="24"/>
              </w:rPr>
              <w:t>0</w:t>
            </w:r>
          </w:p>
        </w:tc>
        <w:tc>
          <w:tcPr>
            <w:tcW w:w="1532" w:type="dxa"/>
            <w:tcMar>
              <w:top w:w="15" w:type="dxa"/>
              <w:left w:w="15" w:type="dxa"/>
              <w:right w:w="15" w:type="dxa"/>
            </w:tcMar>
            <w:vAlign w:val="center"/>
          </w:tcPr>
          <w:p w14:paraId="27392DB6" w14:textId="13FAC2BE"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w:t>
            </w:r>
          </w:p>
        </w:tc>
      </w:tr>
      <w:tr w:rsidR="38AD5FC3" w:rsidRPr="00D15D37" w14:paraId="31B700AB" w14:textId="77777777" w:rsidTr="008556F0">
        <w:trPr>
          <w:trHeight w:val="285"/>
        </w:trPr>
        <w:tc>
          <w:tcPr>
            <w:tcW w:w="3928" w:type="dxa"/>
            <w:tcMar>
              <w:top w:w="15" w:type="dxa"/>
              <w:left w:w="15" w:type="dxa"/>
              <w:right w:w="15" w:type="dxa"/>
            </w:tcMar>
            <w:vAlign w:val="center"/>
          </w:tcPr>
          <w:p w14:paraId="2F0D4C75" w14:textId="34D87D3D" w:rsidR="38AD5FC3" w:rsidRPr="00D15D37" w:rsidRDefault="38AD5FC3" w:rsidP="44B45C96">
            <w:pPr>
              <w:ind w:firstLine="0"/>
              <w:jc w:val="center"/>
              <w:rPr>
                <w:rFonts w:eastAsia="Times New Roman" w:cs="Times New Roman"/>
                <w:color w:val="000000" w:themeColor="text1"/>
                <w:szCs w:val="24"/>
              </w:rPr>
            </w:pPr>
            <w:proofErr w:type="spellStart"/>
            <w:r w:rsidRPr="00D15D37">
              <w:rPr>
                <w:rFonts w:eastAsia="Times New Roman" w:cs="Times New Roman"/>
                <w:color w:val="000000" w:themeColor="text1"/>
                <w:szCs w:val="24"/>
              </w:rPr>
              <w:t>Mukopolisaharidoze</w:t>
            </w:r>
            <w:proofErr w:type="spellEnd"/>
            <w:r w:rsidRPr="00D15D37">
              <w:rPr>
                <w:rFonts w:eastAsia="Times New Roman" w:cs="Times New Roman"/>
                <w:color w:val="000000" w:themeColor="text1"/>
                <w:szCs w:val="24"/>
              </w:rPr>
              <w:t xml:space="preserve"> 2. tips</w:t>
            </w:r>
          </w:p>
        </w:tc>
        <w:tc>
          <w:tcPr>
            <w:tcW w:w="1130" w:type="dxa"/>
            <w:tcMar>
              <w:top w:w="15" w:type="dxa"/>
              <w:left w:w="15" w:type="dxa"/>
              <w:right w:w="15" w:type="dxa"/>
            </w:tcMar>
            <w:vAlign w:val="center"/>
          </w:tcPr>
          <w:p w14:paraId="2F4BEF86" w14:textId="58120A93"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E76.1</w:t>
            </w:r>
          </w:p>
        </w:tc>
        <w:tc>
          <w:tcPr>
            <w:tcW w:w="1050" w:type="dxa"/>
            <w:tcMar>
              <w:top w:w="15" w:type="dxa"/>
              <w:left w:w="15" w:type="dxa"/>
              <w:right w:w="15" w:type="dxa"/>
            </w:tcMar>
            <w:vAlign w:val="center"/>
          </w:tcPr>
          <w:p w14:paraId="402CDDE2" w14:textId="5147BE55"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0</w:t>
            </w:r>
          </w:p>
        </w:tc>
        <w:tc>
          <w:tcPr>
            <w:tcW w:w="1010" w:type="dxa"/>
            <w:tcMar>
              <w:top w:w="15" w:type="dxa"/>
              <w:left w:w="15" w:type="dxa"/>
              <w:right w:w="15" w:type="dxa"/>
            </w:tcMar>
            <w:vAlign w:val="center"/>
          </w:tcPr>
          <w:p w14:paraId="3DC58232" w14:textId="1D0EF3D8"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w:t>
            </w:r>
          </w:p>
        </w:tc>
        <w:tc>
          <w:tcPr>
            <w:tcW w:w="956" w:type="dxa"/>
            <w:tcMar>
              <w:top w:w="15" w:type="dxa"/>
              <w:left w:w="15" w:type="dxa"/>
              <w:right w:w="15" w:type="dxa"/>
            </w:tcMar>
            <w:vAlign w:val="center"/>
          </w:tcPr>
          <w:p w14:paraId="77022944" w14:textId="43006F8E" w:rsidR="38AD5FC3" w:rsidRPr="00D15D37" w:rsidRDefault="0353D83A"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223" w:type="dxa"/>
            <w:tcMar>
              <w:top w:w="15" w:type="dxa"/>
              <w:left w:w="15" w:type="dxa"/>
              <w:right w:w="15" w:type="dxa"/>
            </w:tcMar>
            <w:vAlign w:val="center"/>
          </w:tcPr>
          <w:p w14:paraId="0D6EB7F7" w14:textId="545A2073" w:rsidR="38AD5FC3" w:rsidRPr="00D15D37" w:rsidRDefault="39F6F737"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532" w:type="dxa"/>
            <w:tcMar>
              <w:top w:w="15" w:type="dxa"/>
              <w:left w:w="15" w:type="dxa"/>
              <w:right w:w="15" w:type="dxa"/>
            </w:tcMar>
            <w:vAlign w:val="center"/>
          </w:tcPr>
          <w:p w14:paraId="48BA89B4" w14:textId="64B5547A"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w:t>
            </w:r>
          </w:p>
        </w:tc>
      </w:tr>
      <w:tr w:rsidR="38AD5FC3" w:rsidRPr="00D15D37" w14:paraId="18D1073B" w14:textId="77777777" w:rsidTr="008556F0">
        <w:trPr>
          <w:trHeight w:val="405"/>
        </w:trPr>
        <w:tc>
          <w:tcPr>
            <w:tcW w:w="3928" w:type="dxa"/>
            <w:tcMar>
              <w:top w:w="15" w:type="dxa"/>
              <w:left w:w="15" w:type="dxa"/>
              <w:right w:w="15" w:type="dxa"/>
            </w:tcMar>
            <w:vAlign w:val="center"/>
          </w:tcPr>
          <w:p w14:paraId="41D96AE1" w14:textId="364A14D7" w:rsidR="38AD5FC3" w:rsidRPr="00D15D37" w:rsidRDefault="38AD5FC3" w:rsidP="44B45C96">
            <w:pPr>
              <w:ind w:firstLine="0"/>
              <w:jc w:val="center"/>
              <w:rPr>
                <w:rFonts w:eastAsia="Times New Roman" w:cs="Times New Roman"/>
                <w:color w:val="000000" w:themeColor="text1"/>
                <w:szCs w:val="24"/>
              </w:rPr>
            </w:pPr>
            <w:r w:rsidRPr="00D15D37">
              <w:rPr>
                <w:rFonts w:eastAsia="Times New Roman" w:cs="Times New Roman"/>
                <w:color w:val="000000" w:themeColor="text1"/>
                <w:szCs w:val="24"/>
              </w:rPr>
              <w:t xml:space="preserve">Ar X hromosomu saistīta </w:t>
            </w:r>
            <w:proofErr w:type="spellStart"/>
            <w:r w:rsidRPr="00D15D37">
              <w:rPr>
                <w:rFonts w:eastAsia="Times New Roman" w:cs="Times New Roman"/>
                <w:color w:val="000000" w:themeColor="text1"/>
                <w:szCs w:val="24"/>
              </w:rPr>
              <w:t>hipofosfatēmija</w:t>
            </w:r>
            <w:proofErr w:type="spellEnd"/>
          </w:p>
        </w:tc>
        <w:tc>
          <w:tcPr>
            <w:tcW w:w="1130" w:type="dxa"/>
            <w:tcMar>
              <w:top w:w="15" w:type="dxa"/>
              <w:left w:w="15" w:type="dxa"/>
              <w:right w:w="15" w:type="dxa"/>
            </w:tcMar>
            <w:vAlign w:val="center"/>
          </w:tcPr>
          <w:p w14:paraId="61249647" w14:textId="327FF921"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E83.3</w:t>
            </w:r>
          </w:p>
        </w:tc>
        <w:tc>
          <w:tcPr>
            <w:tcW w:w="1050" w:type="dxa"/>
            <w:tcMar>
              <w:top w:w="15" w:type="dxa"/>
              <w:left w:w="15" w:type="dxa"/>
              <w:right w:w="15" w:type="dxa"/>
            </w:tcMar>
            <w:vAlign w:val="center"/>
          </w:tcPr>
          <w:p w14:paraId="00DCD847" w14:textId="04C7BD2B"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5</w:t>
            </w:r>
          </w:p>
        </w:tc>
        <w:tc>
          <w:tcPr>
            <w:tcW w:w="1010" w:type="dxa"/>
            <w:tcMar>
              <w:top w:w="15" w:type="dxa"/>
              <w:left w:w="15" w:type="dxa"/>
              <w:right w:w="15" w:type="dxa"/>
            </w:tcMar>
            <w:vAlign w:val="center"/>
          </w:tcPr>
          <w:p w14:paraId="6C7BCD14" w14:textId="1D7240E0"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0</w:t>
            </w:r>
          </w:p>
        </w:tc>
        <w:tc>
          <w:tcPr>
            <w:tcW w:w="956" w:type="dxa"/>
            <w:tcMar>
              <w:top w:w="15" w:type="dxa"/>
              <w:left w:w="15" w:type="dxa"/>
              <w:right w:w="15" w:type="dxa"/>
            </w:tcMar>
            <w:vAlign w:val="center"/>
          </w:tcPr>
          <w:p w14:paraId="56FC1835" w14:textId="71C764FD" w:rsidR="38AD5FC3" w:rsidRPr="00D15D37" w:rsidRDefault="0353D83A"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223" w:type="dxa"/>
            <w:tcMar>
              <w:top w:w="15" w:type="dxa"/>
              <w:left w:w="15" w:type="dxa"/>
              <w:right w:w="15" w:type="dxa"/>
            </w:tcMar>
            <w:vAlign w:val="center"/>
          </w:tcPr>
          <w:p w14:paraId="57FF4216" w14:textId="26799FE0"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w:t>
            </w:r>
          </w:p>
        </w:tc>
        <w:tc>
          <w:tcPr>
            <w:tcW w:w="1532" w:type="dxa"/>
            <w:tcMar>
              <w:top w:w="15" w:type="dxa"/>
              <w:left w:w="15" w:type="dxa"/>
              <w:right w:w="15" w:type="dxa"/>
            </w:tcMar>
            <w:vAlign w:val="center"/>
          </w:tcPr>
          <w:p w14:paraId="40A4567C" w14:textId="02BFC4B6"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4</w:t>
            </w:r>
          </w:p>
        </w:tc>
      </w:tr>
      <w:tr w:rsidR="38AD5FC3" w:rsidRPr="00D15D37" w14:paraId="3E1A9C2F" w14:textId="77777777" w:rsidTr="008556F0">
        <w:trPr>
          <w:trHeight w:val="285"/>
        </w:trPr>
        <w:tc>
          <w:tcPr>
            <w:tcW w:w="3928" w:type="dxa"/>
            <w:tcMar>
              <w:top w:w="15" w:type="dxa"/>
              <w:left w:w="15" w:type="dxa"/>
              <w:right w:w="15" w:type="dxa"/>
            </w:tcMar>
            <w:vAlign w:val="center"/>
          </w:tcPr>
          <w:p w14:paraId="6A16AF55" w14:textId="3E02B3A0" w:rsidR="38AD5FC3" w:rsidRPr="00D15D37" w:rsidRDefault="38AD5FC3" w:rsidP="44B45C96">
            <w:pPr>
              <w:ind w:firstLine="0"/>
              <w:jc w:val="center"/>
              <w:rPr>
                <w:rFonts w:eastAsia="Times New Roman" w:cs="Times New Roman"/>
                <w:color w:val="000000" w:themeColor="text1"/>
                <w:szCs w:val="24"/>
              </w:rPr>
            </w:pPr>
            <w:r w:rsidRPr="00D15D37">
              <w:rPr>
                <w:rFonts w:eastAsia="Times New Roman" w:cs="Times New Roman"/>
                <w:color w:val="000000" w:themeColor="text1"/>
                <w:szCs w:val="24"/>
              </w:rPr>
              <w:t xml:space="preserve">Klasiskā </w:t>
            </w:r>
            <w:proofErr w:type="spellStart"/>
            <w:r w:rsidRPr="00D15D37">
              <w:rPr>
                <w:rFonts w:eastAsia="Times New Roman" w:cs="Times New Roman"/>
                <w:color w:val="000000" w:themeColor="text1"/>
                <w:szCs w:val="24"/>
              </w:rPr>
              <w:t>fenilketonūrija</w:t>
            </w:r>
            <w:proofErr w:type="spellEnd"/>
          </w:p>
        </w:tc>
        <w:tc>
          <w:tcPr>
            <w:tcW w:w="1130" w:type="dxa"/>
            <w:tcMar>
              <w:top w:w="15" w:type="dxa"/>
              <w:left w:w="15" w:type="dxa"/>
              <w:right w:w="15" w:type="dxa"/>
            </w:tcMar>
            <w:vAlign w:val="center"/>
          </w:tcPr>
          <w:p w14:paraId="6658F0A6" w14:textId="4B38C33C"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E70.0</w:t>
            </w:r>
          </w:p>
        </w:tc>
        <w:tc>
          <w:tcPr>
            <w:tcW w:w="1050" w:type="dxa"/>
            <w:tcMar>
              <w:top w:w="15" w:type="dxa"/>
              <w:left w:w="15" w:type="dxa"/>
              <w:right w:w="15" w:type="dxa"/>
            </w:tcMar>
            <w:vAlign w:val="center"/>
          </w:tcPr>
          <w:p w14:paraId="4E57E280" w14:textId="1E7630FD"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9</w:t>
            </w:r>
          </w:p>
        </w:tc>
        <w:tc>
          <w:tcPr>
            <w:tcW w:w="1010" w:type="dxa"/>
            <w:tcMar>
              <w:top w:w="15" w:type="dxa"/>
              <w:left w:w="15" w:type="dxa"/>
              <w:right w:w="15" w:type="dxa"/>
            </w:tcMar>
            <w:vAlign w:val="center"/>
          </w:tcPr>
          <w:p w14:paraId="73ED80FD" w14:textId="23F5655B"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w:t>
            </w:r>
          </w:p>
        </w:tc>
        <w:tc>
          <w:tcPr>
            <w:tcW w:w="956" w:type="dxa"/>
            <w:tcMar>
              <w:top w:w="15" w:type="dxa"/>
              <w:left w:w="15" w:type="dxa"/>
              <w:right w:w="15" w:type="dxa"/>
            </w:tcMar>
            <w:vAlign w:val="center"/>
          </w:tcPr>
          <w:p w14:paraId="0A8FB4CB" w14:textId="77E09FBC"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w:t>
            </w:r>
          </w:p>
        </w:tc>
        <w:tc>
          <w:tcPr>
            <w:tcW w:w="1223" w:type="dxa"/>
            <w:tcMar>
              <w:top w:w="15" w:type="dxa"/>
              <w:left w:w="15" w:type="dxa"/>
              <w:right w:w="15" w:type="dxa"/>
            </w:tcMar>
            <w:vAlign w:val="center"/>
          </w:tcPr>
          <w:p w14:paraId="3AC2BFEF" w14:textId="3A8F569C" w:rsidR="38AD5FC3" w:rsidRPr="00D15D37" w:rsidRDefault="4C816202"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532" w:type="dxa"/>
            <w:tcMar>
              <w:top w:w="15" w:type="dxa"/>
              <w:left w:w="15" w:type="dxa"/>
              <w:right w:w="15" w:type="dxa"/>
            </w:tcMar>
            <w:vAlign w:val="center"/>
          </w:tcPr>
          <w:p w14:paraId="4AD1F10C" w14:textId="60427E2C"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11</w:t>
            </w:r>
          </w:p>
        </w:tc>
      </w:tr>
      <w:tr w:rsidR="38AD5FC3" w:rsidRPr="00D15D37" w14:paraId="26168D02" w14:textId="77777777" w:rsidTr="008556F0">
        <w:trPr>
          <w:trHeight w:val="285"/>
        </w:trPr>
        <w:tc>
          <w:tcPr>
            <w:tcW w:w="3928" w:type="dxa"/>
            <w:tcMar>
              <w:top w:w="15" w:type="dxa"/>
              <w:left w:w="15" w:type="dxa"/>
              <w:right w:w="15" w:type="dxa"/>
            </w:tcMar>
            <w:vAlign w:val="center"/>
          </w:tcPr>
          <w:p w14:paraId="1981E7AF" w14:textId="125AA6D8" w:rsidR="38AD5FC3" w:rsidRPr="00D15D37" w:rsidRDefault="38AD5FC3" w:rsidP="44B45C96">
            <w:pPr>
              <w:ind w:firstLine="0"/>
              <w:jc w:val="center"/>
              <w:rPr>
                <w:rFonts w:eastAsia="Times New Roman" w:cs="Times New Roman"/>
                <w:color w:val="000000" w:themeColor="text1"/>
                <w:szCs w:val="24"/>
              </w:rPr>
            </w:pPr>
            <w:proofErr w:type="spellStart"/>
            <w:r w:rsidRPr="00D15D37">
              <w:rPr>
                <w:rFonts w:eastAsia="Times New Roman" w:cs="Times New Roman"/>
                <w:color w:val="000000" w:themeColor="text1"/>
                <w:szCs w:val="24"/>
              </w:rPr>
              <w:t>Dišēna</w:t>
            </w:r>
            <w:proofErr w:type="spellEnd"/>
            <w:r w:rsidRPr="00D15D37">
              <w:rPr>
                <w:rFonts w:eastAsia="Times New Roman" w:cs="Times New Roman"/>
                <w:color w:val="000000" w:themeColor="text1"/>
                <w:szCs w:val="24"/>
              </w:rPr>
              <w:t xml:space="preserve"> muskuļu </w:t>
            </w:r>
            <w:proofErr w:type="spellStart"/>
            <w:r w:rsidRPr="00D15D37">
              <w:rPr>
                <w:rFonts w:eastAsia="Times New Roman" w:cs="Times New Roman"/>
                <w:color w:val="000000" w:themeColor="text1"/>
                <w:szCs w:val="24"/>
              </w:rPr>
              <w:t>distrofija</w:t>
            </w:r>
            <w:proofErr w:type="spellEnd"/>
          </w:p>
        </w:tc>
        <w:tc>
          <w:tcPr>
            <w:tcW w:w="1130" w:type="dxa"/>
            <w:tcMar>
              <w:top w:w="15" w:type="dxa"/>
              <w:left w:w="15" w:type="dxa"/>
              <w:right w:w="15" w:type="dxa"/>
            </w:tcMar>
            <w:vAlign w:val="center"/>
          </w:tcPr>
          <w:p w14:paraId="7A0CD3FE" w14:textId="49681A8A"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G71.0</w:t>
            </w:r>
          </w:p>
        </w:tc>
        <w:tc>
          <w:tcPr>
            <w:tcW w:w="1050" w:type="dxa"/>
            <w:tcMar>
              <w:top w:w="15" w:type="dxa"/>
              <w:left w:w="15" w:type="dxa"/>
              <w:right w:w="15" w:type="dxa"/>
            </w:tcMar>
            <w:vAlign w:val="center"/>
          </w:tcPr>
          <w:p w14:paraId="56560F07" w14:textId="02DD81CA"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2</w:t>
            </w:r>
          </w:p>
        </w:tc>
        <w:tc>
          <w:tcPr>
            <w:tcW w:w="1010" w:type="dxa"/>
            <w:tcMar>
              <w:top w:w="15" w:type="dxa"/>
              <w:left w:w="15" w:type="dxa"/>
              <w:right w:w="15" w:type="dxa"/>
            </w:tcMar>
            <w:vAlign w:val="center"/>
          </w:tcPr>
          <w:p w14:paraId="51743F69" w14:textId="485DF06C"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0</w:t>
            </w:r>
          </w:p>
        </w:tc>
        <w:tc>
          <w:tcPr>
            <w:tcW w:w="956" w:type="dxa"/>
            <w:tcMar>
              <w:top w:w="15" w:type="dxa"/>
              <w:left w:w="15" w:type="dxa"/>
              <w:right w:w="15" w:type="dxa"/>
            </w:tcMar>
            <w:vAlign w:val="center"/>
          </w:tcPr>
          <w:p w14:paraId="55F12857" w14:textId="0C4946B7"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 xml:space="preserve"> </w:t>
            </w:r>
            <w:r w:rsidR="4C816202" w:rsidRPr="00D15D37">
              <w:rPr>
                <w:rFonts w:eastAsia="Times New Roman" w:cs="Times New Roman"/>
                <w:szCs w:val="24"/>
              </w:rPr>
              <w:t>0</w:t>
            </w:r>
          </w:p>
        </w:tc>
        <w:tc>
          <w:tcPr>
            <w:tcW w:w="1223" w:type="dxa"/>
            <w:tcMar>
              <w:top w:w="15" w:type="dxa"/>
              <w:left w:w="15" w:type="dxa"/>
              <w:right w:w="15" w:type="dxa"/>
            </w:tcMar>
            <w:vAlign w:val="center"/>
          </w:tcPr>
          <w:p w14:paraId="2208187E" w14:textId="5818AF1C" w:rsidR="38AD5FC3" w:rsidRPr="00D15D37" w:rsidRDefault="4C816202"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532" w:type="dxa"/>
            <w:tcMar>
              <w:top w:w="15" w:type="dxa"/>
              <w:left w:w="15" w:type="dxa"/>
              <w:right w:w="15" w:type="dxa"/>
            </w:tcMar>
            <w:vAlign w:val="center"/>
          </w:tcPr>
          <w:p w14:paraId="70B2D749" w14:textId="523FED26"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2</w:t>
            </w:r>
          </w:p>
        </w:tc>
      </w:tr>
      <w:tr w:rsidR="38AD5FC3" w:rsidRPr="00D15D37" w14:paraId="7B77CEC7" w14:textId="77777777" w:rsidTr="008556F0">
        <w:trPr>
          <w:trHeight w:val="285"/>
        </w:trPr>
        <w:tc>
          <w:tcPr>
            <w:tcW w:w="3928" w:type="dxa"/>
            <w:tcMar>
              <w:top w:w="15" w:type="dxa"/>
              <w:left w:w="15" w:type="dxa"/>
              <w:right w:w="15" w:type="dxa"/>
            </w:tcMar>
            <w:vAlign w:val="center"/>
          </w:tcPr>
          <w:p w14:paraId="2C06E3D6" w14:textId="21D10632" w:rsidR="38AD5FC3" w:rsidRPr="00D15D37" w:rsidRDefault="38AD5FC3" w:rsidP="44B45C96">
            <w:pPr>
              <w:ind w:firstLine="0"/>
              <w:jc w:val="center"/>
              <w:rPr>
                <w:rFonts w:eastAsia="Times New Roman" w:cs="Times New Roman"/>
                <w:color w:val="000000" w:themeColor="text1"/>
                <w:szCs w:val="24"/>
              </w:rPr>
            </w:pPr>
            <w:r w:rsidRPr="00D15D37">
              <w:rPr>
                <w:rFonts w:eastAsia="Times New Roman" w:cs="Times New Roman"/>
                <w:color w:val="000000" w:themeColor="text1"/>
                <w:szCs w:val="24"/>
              </w:rPr>
              <w:t xml:space="preserve">Vieglo ķēžu (AL) </w:t>
            </w:r>
            <w:proofErr w:type="spellStart"/>
            <w:r w:rsidRPr="00D15D37">
              <w:rPr>
                <w:rFonts w:eastAsia="Times New Roman" w:cs="Times New Roman"/>
                <w:color w:val="000000" w:themeColor="text1"/>
                <w:szCs w:val="24"/>
              </w:rPr>
              <w:t>amiloidoze</w:t>
            </w:r>
            <w:proofErr w:type="spellEnd"/>
            <w:r w:rsidRPr="00D15D37">
              <w:rPr>
                <w:rFonts w:eastAsia="Times New Roman" w:cs="Times New Roman"/>
                <w:color w:val="000000" w:themeColor="text1"/>
                <w:szCs w:val="24"/>
              </w:rPr>
              <w:t xml:space="preserve">  </w:t>
            </w:r>
          </w:p>
        </w:tc>
        <w:tc>
          <w:tcPr>
            <w:tcW w:w="1130" w:type="dxa"/>
            <w:tcMar>
              <w:top w:w="15" w:type="dxa"/>
              <w:left w:w="15" w:type="dxa"/>
              <w:right w:w="15" w:type="dxa"/>
            </w:tcMar>
            <w:vAlign w:val="center"/>
          </w:tcPr>
          <w:p w14:paraId="19A8ABD2" w14:textId="196B4234"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E85.81</w:t>
            </w:r>
          </w:p>
        </w:tc>
        <w:tc>
          <w:tcPr>
            <w:tcW w:w="1050" w:type="dxa"/>
            <w:tcMar>
              <w:top w:w="15" w:type="dxa"/>
              <w:left w:w="15" w:type="dxa"/>
              <w:right w:w="15" w:type="dxa"/>
            </w:tcMar>
            <w:vAlign w:val="center"/>
          </w:tcPr>
          <w:p w14:paraId="706FF220" w14:textId="2526D03D"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0</w:t>
            </w:r>
          </w:p>
        </w:tc>
        <w:tc>
          <w:tcPr>
            <w:tcW w:w="1010" w:type="dxa"/>
            <w:tcMar>
              <w:top w:w="15" w:type="dxa"/>
              <w:left w:w="15" w:type="dxa"/>
              <w:right w:w="15" w:type="dxa"/>
            </w:tcMar>
            <w:vAlign w:val="center"/>
          </w:tcPr>
          <w:p w14:paraId="0AE7BB9E" w14:textId="593377FB"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11</w:t>
            </w:r>
          </w:p>
        </w:tc>
        <w:tc>
          <w:tcPr>
            <w:tcW w:w="956" w:type="dxa"/>
            <w:tcMar>
              <w:top w:w="15" w:type="dxa"/>
              <w:left w:w="15" w:type="dxa"/>
              <w:right w:w="15" w:type="dxa"/>
            </w:tcMar>
            <w:vAlign w:val="center"/>
          </w:tcPr>
          <w:p w14:paraId="28F4394E" w14:textId="54B20082"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w:t>
            </w:r>
          </w:p>
        </w:tc>
        <w:tc>
          <w:tcPr>
            <w:tcW w:w="1223" w:type="dxa"/>
            <w:tcMar>
              <w:top w:w="15" w:type="dxa"/>
              <w:left w:w="15" w:type="dxa"/>
              <w:right w:w="15" w:type="dxa"/>
            </w:tcMar>
            <w:vAlign w:val="center"/>
          </w:tcPr>
          <w:p w14:paraId="1AF7D156" w14:textId="0E592B53" w:rsidR="38AD5FC3" w:rsidRPr="00D15D37" w:rsidRDefault="37302317"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532" w:type="dxa"/>
            <w:tcMar>
              <w:top w:w="15" w:type="dxa"/>
              <w:left w:w="15" w:type="dxa"/>
              <w:right w:w="15" w:type="dxa"/>
            </w:tcMar>
            <w:vAlign w:val="center"/>
          </w:tcPr>
          <w:p w14:paraId="20C501B2" w14:textId="5ED02F3A"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12</w:t>
            </w:r>
          </w:p>
        </w:tc>
      </w:tr>
      <w:tr w:rsidR="38AD5FC3" w:rsidRPr="00D15D37" w14:paraId="6D5BF860" w14:textId="77777777" w:rsidTr="008556F0">
        <w:trPr>
          <w:trHeight w:val="360"/>
        </w:trPr>
        <w:tc>
          <w:tcPr>
            <w:tcW w:w="3928" w:type="dxa"/>
            <w:vMerge w:val="restart"/>
            <w:tcMar>
              <w:top w:w="15" w:type="dxa"/>
              <w:left w:w="15" w:type="dxa"/>
              <w:right w:w="15" w:type="dxa"/>
            </w:tcMar>
            <w:vAlign w:val="center"/>
          </w:tcPr>
          <w:p w14:paraId="51448052" w14:textId="05DCA236" w:rsidR="38AD5FC3" w:rsidRPr="00D15D37" w:rsidRDefault="2DF8BD0D" w:rsidP="44B45C96">
            <w:pPr>
              <w:ind w:firstLine="0"/>
              <w:jc w:val="center"/>
              <w:rPr>
                <w:rFonts w:eastAsia="Times New Roman" w:cs="Times New Roman"/>
                <w:color w:val="000000" w:themeColor="text1"/>
                <w:szCs w:val="24"/>
              </w:rPr>
            </w:pPr>
            <w:proofErr w:type="spellStart"/>
            <w:r w:rsidRPr="00D15D37">
              <w:rPr>
                <w:rFonts w:eastAsia="Times New Roman" w:cs="Times New Roman"/>
                <w:color w:val="000000" w:themeColor="text1"/>
                <w:szCs w:val="24"/>
              </w:rPr>
              <w:t>S</w:t>
            </w:r>
            <w:r w:rsidR="38AD5FC3" w:rsidRPr="00D15D37">
              <w:rPr>
                <w:rFonts w:eastAsia="Times New Roman" w:cs="Times New Roman"/>
                <w:color w:val="000000" w:themeColor="text1"/>
                <w:szCs w:val="24"/>
              </w:rPr>
              <w:t>pinālā</w:t>
            </w:r>
            <w:proofErr w:type="spellEnd"/>
            <w:r w:rsidR="38AD5FC3" w:rsidRPr="00D15D37">
              <w:rPr>
                <w:rFonts w:eastAsia="Times New Roman" w:cs="Times New Roman"/>
                <w:color w:val="000000" w:themeColor="text1"/>
                <w:szCs w:val="24"/>
              </w:rPr>
              <w:t xml:space="preserve"> muskuļu atrofija</w:t>
            </w:r>
          </w:p>
        </w:tc>
        <w:tc>
          <w:tcPr>
            <w:tcW w:w="1130" w:type="dxa"/>
            <w:tcMar>
              <w:top w:w="15" w:type="dxa"/>
              <w:left w:w="15" w:type="dxa"/>
              <w:right w:w="15" w:type="dxa"/>
            </w:tcMar>
            <w:vAlign w:val="center"/>
          </w:tcPr>
          <w:p w14:paraId="5E38A2BE" w14:textId="4481D429"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G12.1</w:t>
            </w:r>
          </w:p>
        </w:tc>
        <w:tc>
          <w:tcPr>
            <w:tcW w:w="1050" w:type="dxa"/>
            <w:tcMar>
              <w:top w:w="15" w:type="dxa"/>
              <w:left w:w="15" w:type="dxa"/>
              <w:right w:w="15" w:type="dxa"/>
            </w:tcMar>
            <w:vAlign w:val="center"/>
          </w:tcPr>
          <w:p w14:paraId="1BBABE1A" w14:textId="75C09721"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6</w:t>
            </w:r>
          </w:p>
        </w:tc>
        <w:tc>
          <w:tcPr>
            <w:tcW w:w="1010" w:type="dxa"/>
            <w:tcMar>
              <w:top w:w="15" w:type="dxa"/>
              <w:left w:w="15" w:type="dxa"/>
              <w:right w:w="15" w:type="dxa"/>
            </w:tcMar>
            <w:vAlign w:val="center"/>
          </w:tcPr>
          <w:p w14:paraId="41FCF23B" w14:textId="5BD49018"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5</w:t>
            </w:r>
          </w:p>
        </w:tc>
        <w:tc>
          <w:tcPr>
            <w:tcW w:w="956" w:type="dxa"/>
            <w:tcMar>
              <w:top w:w="15" w:type="dxa"/>
              <w:left w:w="15" w:type="dxa"/>
              <w:right w:w="15" w:type="dxa"/>
            </w:tcMar>
            <w:vAlign w:val="center"/>
          </w:tcPr>
          <w:p w14:paraId="6E20A67B" w14:textId="700E21FF" w:rsidR="38AD5FC3" w:rsidRPr="00D15D37" w:rsidRDefault="37302317"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223" w:type="dxa"/>
            <w:tcMar>
              <w:top w:w="15" w:type="dxa"/>
              <w:left w:w="15" w:type="dxa"/>
              <w:right w:w="15" w:type="dxa"/>
            </w:tcMar>
            <w:vAlign w:val="center"/>
          </w:tcPr>
          <w:p w14:paraId="573FE6B8" w14:textId="591FB796" w:rsidR="38AD5FC3" w:rsidRPr="00D15D37" w:rsidRDefault="4CD31C5C"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532" w:type="dxa"/>
            <w:tcMar>
              <w:top w:w="15" w:type="dxa"/>
              <w:left w:w="15" w:type="dxa"/>
              <w:right w:w="15" w:type="dxa"/>
            </w:tcMar>
            <w:vAlign w:val="center"/>
          </w:tcPr>
          <w:p w14:paraId="4356CEFC" w14:textId="39BF024E"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11</w:t>
            </w:r>
          </w:p>
        </w:tc>
      </w:tr>
      <w:tr w:rsidR="38AD5FC3" w:rsidRPr="00D15D37" w14:paraId="4B2CCEBA" w14:textId="77777777" w:rsidTr="008556F0">
        <w:trPr>
          <w:trHeight w:val="285"/>
        </w:trPr>
        <w:tc>
          <w:tcPr>
            <w:tcW w:w="3928" w:type="dxa"/>
            <w:vMerge/>
            <w:vAlign w:val="center"/>
          </w:tcPr>
          <w:p w14:paraId="17315AF7" w14:textId="77777777" w:rsidR="008E7D5B" w:rsidRPr="00D15D37" w:rsidRDefault="008E7D5B">
            <w:pPr>
              <w:rPr>
                <w:rFonts w:cs="Times New Roman"/>
                <w:szCs w:val="24"/>
              </w:rPr>
            </w:pPr>
          </w:p>
        </w:tc>
        <w:tc>
          <w:tcPr>
            <w:tcW w:w="1130" w:type="dxa"/>
            <w:tcMar>
              <w:top w:w="15" w:type="dxa"/>
              <w:left w:w="15" w:type="dxa"/>
              <w:right w:w="15" w:type="dxa"/>
            </w:tcMar>
            <w:vAlign w:val="center"/>
          </w:tcPr>
          <w:p w14:paraId="2380C2BA" w14:textId="2666CF5B"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G12.1</w:t>
            </w:r>
          </w:p>
        </w:tc>
        <w:tc>
          <w:tcPr>
            <w:tcW w:w="1050" w:type="dxa"/>
            <w:tcMar>
              <w:top w:w="15" w:type="dxa"/>
              <w:left w:w="15" w:type="dxa"/>
              <w:right w:w="15" w:type="dxa"/>
            </w:tcMar>
            <w:vAlign w:val="center"/>
          </w:tcPr>
          <w:p w14:paraId="1B0455A3" w14:textId="0ABAC680"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7</w:t>
            </w:r>
          </w:p>
        </w:tc>
        <w:tc>
          <w:tcPr>
            <w:tcW w:w="1010" w:type="dxa"/>
            <w:tcMar>
              <w:top w:w="15" w:type="dxa"/>
              <w:left w:w="15" w:type="dxa"/>
              <w:right w:w="15" w:type="dxa"/>
            </w:tcMar>
            <w:vAlign w:val="center"/>
          </w:tcPr>
          <w:p w14:paraId="1B236625" w14:textId="7D287AAE"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w:t>
            </w:r>
          </w:p>
        </w:tc>
        <w:tc>
          <w:tcPr>
            <w:tcW w:w="956" w:type="dxa"/>
            <w:tcMar>
              <w:top w:w="15" w:type="dxa"/>
              <w:left w:w="15" w:type="dxa"/>
              <w:right w:w="15" w:type="dxa"/>
            </w:tcMar>
            <w:vAlign w:val="center"/>
          </w:tcPr>
          <w:p w14:paraId="6B0E9874" w14:textId="4CBB4306"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w:t>
            </w:r>
          </w:p>
        </w:tc>
        <w:tc>
          <w:tcPr>
            <w:tcW w:w="1223" w:type="dxa"/>
            <w:tcMar>
              <w:top w:w="15" w:type="dxa"/>
              <w:left w:w="15" w:type="dxa"/>
              <w:right w:w="15" w:type="dxa"/>
            </w:tcMar>
            <w:vAlign w:val="center"/>
          </w:tcPr>
          <w:p w14:paraId="5596366D" w14:textId="0D033B2E"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5</w:t>
            </w:r>
          </w:p>
        </w:tc>
        <w:tc>
          <w:tcPr>
            <w:tcW w:w="1532" w:type="dxa"/>
            <w:tcMar>
              <w:top w:w="15" w:type="dxa"/>
              <w:left w:w="15" w:type="dxa"/>
              <w:right w:w="15" w:type="dxa"/>
            </w:tcMar>
            <w:vAlign w:val="center"/>
          </w:tcPr>
          <w:p w14:paraId="096426D2" w14:textId="2BBF0FFE"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4</w:t>
            </w:r>
          </w:p>
        </w:tc>
      </w:tr>
      <w:tr w:rsidR="38AD5FC3" w:rsidRPr="00D15D37" w14:paraId="5DAD26F7" w14:textId="77777777" w:rsidTr="008556F0">
        <w:trPr>
          <w:trHeight w:val="420"/>
        </w:trPr>
        <w:tc>
          <w:tcPr>
            <w:tcW w:w="3928" w:type="dxa"/>
            <w:vMerge w:val="restart"/>
            <w:tcMar>
              <w:top w:w="15" w:type="dxa"/>
              <w:left w:w="15" w:type="dxa"/>
              <w:right w:w="15" w:type="dxa"/>
            </w:tcMar>
            <w:vAlign w:val="center"/>
          </w:tcPr>
          <w:p w14:paraId="5664721E" w14:textId="1C221455" w:rsidR="38AD5FC3" w:rsidRPr="00D15D37" w:rsidRDefault="38AD5FC3" w:rsidP="44B45C96">
            <w:pPr>
              <w:ind w:firstLine="0"/>
              <w:jc w:val="center"/>
              <w:rPr>
                <w:rFonts w:eastAsia="Times New Roman" w:cs="Times New Roman"/>
                <w:color w:val="000000" w:themeColor="text1"/>
                <w:szCs w:val="24"/>
              </w:rPr>
            </w:pPr>
            <w:r w:rsidRPr="00D15D37">
              <w:rPr>
                <w:rFonts w:eastAsia="Times New Roman" w:cs="Times New Roman"/>
                <w:color w:val="000000" w:themeColor="text1"/>
                <w:szCs w:val="24"/>
              </w:rPr>
              <w:t>Primāra plaušu hipertensija</w:t>
            </w:r>
          </w:p>
        </w:tc>
        <w:tc>
          <w:tcPr>
            <w:tcW w:w="1130" w:type="dxa"/>
            <w:tcMar>
              <w:top w:w="15" w:type="dxa"/>
              <w:left w:w="15" w:type="dxa"/>
              <w:right w:w="15" w:type="dxa"/>
            </w:tcMar>
            <w:vAlign w:val="center"/>
          </w:tcPr>
          <w:p w14:paraId="1F455464" w14:textId="023DFCC8"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I27.0</w:t>
            </w:r>
          </w:p>
        </w:tc>
        <w:tc>
          <w:tcPr>
            <w:tcW w:w="1050" w:type="dxa"/>
            <w:tcMar>
              <w:top w:w="15" w:type="dxa"/>
              <w:left w:w="15" w:type="dxa"/>
              <w:right w:w="15" w:type="dxa"/>
            </w:tcMar>
            <w:vAlign w:val="center"/>
          </w:tcPr>
          <w:p w14:paraId="752D73D6" w14:textId="3343A6B9"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7</w:t>
            </w:r>
          </w:p>
        </w:tc>
        <w:tc>
          <w:tcPr>
            <w:tcW w:w="1010" w:type="dxa"/>
            <w:tcMar>
              <w:top w:w="15" w:type="dxa"/>
              <w:left w:w="15" w:type="dxa"/>
              <w:right w:w="15" w:type="dxa"/>
            </w:tcMar>
            <w:vAlign w:val="center"/>
          </w:tcPr>
          <w:p w14:paraId="775B6337" w14:textId="4B5BF590"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2</w:t>
            </w:r>
          </w:p>
        </w:tc>
        <w:tc>
          <w:tcPr>
            <w:tcW w:w="956" w:type="dxa"/>
            <w:tcMar>
              <w:top w:w="15" w:type="dxa"/>
              <w:left w:w="15" w:type="dxa"/>
              <w:right w:w="15" w:type="dxa"/>
            </w:tcMar>
            <w:vAlign w:val="center"/>
          </w:tcPr>
          <w:p w14:paraId="15F7E536" w14:textId="343FE2B4"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2</w:t>
            </w:r>
          </w:p>
        </w:tc>
        <w:tc>
          <w:tcPr>
            <w:tcW w:w="1223" w:type="dxa"/>
            <w:tcMar>
              <w:top w:w="15" w:type="dxa"/>
              <w:left w:w="15" w:type="dxa"/>
              <w:right w:w="15" w:type="dxa"/>
            </w:tcMar>
            <w:vAlign w:val="center"/>
          </w:tcPr>
          <w:p w14:paraId="5E75B05C" w14:textId="7A3F60D4"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4</w:t>
            </w:r>
          </w:p>
        </w:tc>
        <w:tc>
          <w:tcPr>
            <w:tcW w:w="1532" w:type="dxa"/>
            <w:tcMar>
              <w:top w:w="15" w:type="dxa"/>
              <w:left w:w="15" w:type="dxa"/>
              <w:right w:w="15" w:type="dxa"/>
            </w:tcMar>
            <w:vAlign w:val="center"/>
          </w:tcPr>
          <w:p w14:paraId="153F53DD" w14:textId="1714CFD1"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7</w:t>
            </w:r>
          </w:p>
        </w:tc>
      </w:tr>
      <w:tr w:rsidR="38AD5FC3" w:rsidRPr="00D15D37" w14:paraId="3BA0915A" w14:textId="77777777" w:rsidTr="008556F0">
        <w:trPr>
          <w:trHeight w:val="285"/>
        </w:trPr>
        <w:tc>
          <w:tcPr>
            <w:tcW w:w="3928" w:type="dxa"/>
            <w:vMerge/>
            <w:vAlign w:val="center"/>
          </w:tcPr>
          <w:p w14:paraId="51E91A23" w14:textId="77777777" w:rsidR="008E7D5B" w:rsidRPr="00D15D37" w:rsidRDefault="008E7D5B">
            <w:pPr>
              <w:rPr>
                <w:rFonts w:cs="Times New Roman"/>
                <w:szCs w:val="24"/>
              </w:rPr>
            </w:pPr>
          </w:p>
        </w:tc>
        <w:tc>
          <w:tcPr>
            <w:tcW w:w="1130" w:type="dxa"/>
            <w:tcMar>
              <w:top w:w="15" w:type="dxa"/>
              <w:left w:w="15" w:type="dxa"/>
              <w:right w:w="15" w:type="dxa"/>
            </w:tcMar>
            <w:vAlign w:val="center"/>
          </w:tcPr>
          <w:p w14:paraId="23AA7E59" w14:textId="1860582E"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I27.0</w:t>
            </w:r>
          </w:p>
        </w:tc>
        <w:tc>
          <w:tcPr>
            <w:tcW w:w="1050" w:type="dxa"/>
            <w:tcMar>
              <w:top w:w="15" w:type="dxa"/>
              <w:left w:w="15" w:type="dxa"/>
              <w:right w:w="15" w:type="dxa"/>
            </w:tcMar>
            <w:vAlign w:val="center"/>
          </w:tcPr>
          <w:p w14:paraId="7D1F7D53" w14:textId="56512C8F"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6</w:t>
            </w:r>
          </w:p>
        </w:tc>
        <w:tc>
          <w:tcPr>
            <w:tcW w:w="1010" w:type="dxa"/>
            <w:tcMar>
              <w:top w:w="15" w:type="dxa"/>
              <w:left w:w="15" w:type="dxa"/>
              <w:right w:w="15" w:type="dxa"/>
            </w:tcMar>
            <w:vAlign w:val="center"/>
          </w:tcPr>
          <w:p w14:paraId="36DE107C" w14:textId="396952CC"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2</w:t>
            </w:r>
          </w:p>
        </w:tc>
        <w:tc>
          <w:tcPr>
            <w:tcW w:w="956" w:type="dxa"/>
            <w:tcMar>
              <w:top w:w="15" w:type="dxa"/>
              <w:left w:w="15" w:type="dxa"/>
              <w:right w:w="15" w:type="dxa"/>
            </w:tcMar>
            <w:vAlign w:val="center"/>
          </w:tcPr>
          <w:p w14:paraId="6F966382" w14:textId="0EFF5EC3" w:rsidR="38AD5FC3" w:rsidRPr="00D15D37" w:rsidRDefault="1206F433"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223" w:type="dxa"/>
            <w:tcMar>
              <w:top w:w="15" w:type="dxa"/>
              <w:left w:w="15" w:type="dxa"/>
              <w:right w:w="15" w:type="dxa"/>
            </w:tcMar>
            <w:vAlign w:val="center"/>
          </w:tcPr>
          <w:p w14:paraId="007A95DB" w14:textId="6E0D1029"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2</w:t>
            </w:r>
          </w:p>
        </w:tc>
        <w:tc>
          <w:tcPr>
            <w:tcW w:w="1532" w:type="dxa"/>
            <w:tcMar>
              <w:top w:w="15" w:type="dxa"/>
              <w:left w:w="15" w:type="dxa"/>
              <w:right w:w="15" w:type="dxa"/>
            </w:tcMar>
            <w:vAlign w:val="center"/>
          </w:tcPr>
          <w:p w14:paraId="34BEB720" w14:textId="16A7F12E"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6</w:t>
            </w:r>
          </w:p>
        </w:tc>
      </w:tr>
      <w:tr w:rsidR="38AD5FC3" w:rsidRPr="00D15D37" w14:paraId="38AF0EBD" w14:textId="77777777" w:rsidTr="008556F0">
        <w:trPr>
          <w:trHeight w:val="285"/>
        </w:trPr>
        <w:tc>
          <w:tcPr>
            <w:tcW w:w="3928" w:type="dxa"/>
            <w:vMerge/>
            <w:vAlign w:val="center"/>
          </w:tcPr>
          <w:p w14:paraId="4F913702" w14:textId="77777777" w:rsidR="008E7D5B" w:rsidRPr="00D15D37" w:rsidRDefault="008E7D5B">
            <w:pPr>
              <w:rPr>
                <w:rFonts w:cs="Times New Roman"/>
                <w:szCs w:val="24"/>
              </w:rPr>
            </w:pPr>
          </w:p>
        </w:tc>
        <w:tc>
          <w:tcPr>
            <w:tcW w:w="1130" w:type="dxa"/>
            <w:tcMar>
              <w:top w:w="15" w:type="dxa"/>
              <w:left w:w="15" w:type="dxa"/>
              <w:right w:w="15" w:type="dxa"/>
            </w:tcMar>
            <w:vAlign w:val="center"/>
          </w:tcPr>
          <w:p w14:paraId="7664672C" w14:textId="3A5DFE0A"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I27.0</w:t>
            </w:r>
          </w:p>
        </w:tc>
        <w:tc>
          <w:tcPr>
            <w:tcW w:w="1050" w:type="dxa"/>
            <w:tcMar>
              <w:top w:w="15" w:type="dxa"/>
              <w:left w:w="15" w:type="dxa"/>
              <w:right w:w="15" w:type="dxa"/>
            </w:tcMar>
            <w:vAlign w:val="center"/>
          </w:tcPr>
          <w:p w14:paraId="01FAD26D" w14:textId="0304604F"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2</w:t>
            </w:r>
          </w:p>
        </w:tc>
        <w:tc>
          <w:tcPr>
            <w:tcW w:w="1010" w:type="dxa"/>
            <w:tcMar>
              <w:top w:w="15" w:type="dxa"/>
              <w:left w:w="15" w:type="dxa"/>
              <w:right w:w="15" w:type="dxa"/>
            </w:tcMar>
            <w:vAlign w:val="center"/>
          </w:tcPr>
          <w:p w14:paraId="356B0832" w14:textId="6E13F19E"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4</w:t>
            </w:r>
          </w:p>
        </w:tc>
        <w:tc>
          <w:tcPr>
            <w:tcW w:w="956" w:type="dxa"/>
            <w:tcMar>
              <w:top w:w="15" w:type="dxa"/>
              <w:left w:w="15" w:type="dxa"/>
              <w:right w:w="15" w:type="dxa"/>
            </w:tcMar>
            <w:vAlign w:val="center"/>
          </w:tcPr>
          <w:p w14:paraId="62D96BA3" w14:textId="37836FA0" w:rsidR="38AD5FC3" w:rsidRPr="00D15D37" w:rsidRDefault="6FC161D1"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223" w:type="dxa"/>
            <w:tcMar>
              <w:top w:w="15" w:type="dxa"/>
              <w:left w:w="15" w:type="dxa"/>
              <w:right w:w="15" w:type="dxa"/>
            </w:tcMar>
            <w:vAlign w:val="center"/>
          </w:tcPr>
          <w:p w14:paraId="13F1D526" w14:textId="0B1AA3B8" w:rsidR="38AD5FC3" w:rsidRPr="00D15D37" w:rsidRDefault="6FC161D1"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532" w:type="dxa"/>
            <w:tcMar>
              <w:top w:w="15" w:type="dxa"/>
              <w:left w:w="15" w:type="dxa"/>
              <w:right w:w="15" w:type="dxa"/>
            </w:tcMar>
            <w:vAlign w:val="center"/>
          </w:tcPr>
          <w:p w14:paraId="1547F5E9" w14:textId="504B78BC"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6</w:t>
            </w:r>
          </w:p>
        </w:tc>
      </w:tr>
      <w:tr w:rsidR="38AD5FC3" w:rsidRPr="00D15D37" w14:paraId="2FB0FC5A" w14:textId="77777777" w:rsidTr="008556F0">
        <w:trPr>
          <w:trHeight w:val="285"/>
        </w:trPr>
        <w:tc>
          <w:tcPr>
            <w:tcW w:w="3928" w:type="dxa"/>
            <w:tcMar>
              <w:top w:w="15" w:type="dxa"/>
              <w:left w:w="15" w:type="dxa"/>
              <w:right w:w="15" w:type="dxa"/>
            </w:tcMar>
            <w:vAlign w:val="center"/>
          </w:tcPr>
          <w:p w14:paraId="5C85EF33" w14:textId="3960AFCF" w:rsidR="38AD5FC3" w:rsidRPr="00D15D37" w:rsidRDefault="753BF446" w:rsidP="44B45C96">
            <w:pPr>
              <w:ind w:firstLine="0"/>
              <w:jc w:val="center"/>
              <w:rPr>
                <w:rFonts w:eastAsia="Times New Roman" w:cs="Times New Roman"/>
                <w:color w:val="000000" w:themeColor="text1"/>
                <w:szCs w:val="24"/>
              </w:rPr>
            </w:pPr>
            <w:r w:rsidRPr="00D15D37">
              <w:rPr>
                <w:rFonts w:eastAsia="Times New Roman" w:cs="Times New Roman"/>
                <w:color w:val="000000" w:themeColor="text1"/>
                <w:szCs w:val="24"/>
              </w:rPr>
              <w:t>Sēru saturošo aminoskābju vielmaiņas traucējumi (</w:t>
            </w:r>
            <w:proofErr w:type="spellStart"/>
            <w:r w:rsidRPr="00D15D37">
              <w:rPr>
                <w:rFonts w:eastAsia="Times New Roman" w:cs="Times New Roman"/>
                <w:color w:val="000000" w:themeColor="text1"/>
                <w:szCs w:val="24"/>
              </w:rPr>
              <w:t>Homocistinūrija</w:t>
            </w:r>
            <w:proofErr w:type="spellEnd"/>
            <w:r w:rsidRPr="00D15D37">
              <w:rPr>
                <w:rFonts w:eastAsia="Times New Roman" w:cs="Times New Roman"/>
                <w:color w:val="000000" w:themeColor="text1"/>
                <w:szCs w:val="24"/>
              </w:rPr>
              <w:t>)</w:t>
            </w:r>
          </w:p>
        </w:tc>
        <w:tc>
          <w:tcPr>
            <w:tcW w:w="1130" w:type="dxa"/>
            <w:tcMar>
              <w:top w:w="15" w:type="dxa"/>
              <w:left w:w="15" w:type="dxa"/>
              <w:right w:w="15" w:type="dxa"/>
            </w:tcMar>
            <w:vAlign w:val="center"/>
          </w:tcPr>
          <w:p w14:paraId="229FF7FA" w14:textId="53D4D5D0"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E72.1</w:t>
            </w:r>
          </w:p>
        </w:tc>
        <w:tc>
          <w:tcPr>
            <w:tcW w:w="1050" w:type="dxa"/>
            <w:tcMar>
              <w:top w:w="15" w:type="dxa"/>
              <w:left w:w="15" w:type="dxa"/>
              <w:right w:w="15" w:type="dxa"/>
            </w:tcMar>
            <w:vAlign w:val="center"/>
          </w:tcPr>
          <w:p w14:paraId="0045F862" w14:textId="48A9CF1F"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2</w:t>
            </w:r>
          </w:p>
        </w:tc>
        <w:tc>
          <w:tcPr>
            <w:tcW w:w="1010" w:type="dxa"/>
            <w:tcMar>
              <w:top w:w="15" w:type="dxa"/>
              <w:left w:w="15" w:type="dxa"/>
              <w:right w:w="15" w:type="dxa"/>
            </w:tcMar>
            <w:vAlign w:val="center"/>
          </w:tcPr>
          <w:p w14:paraId="1E9ED04B" w14:textId="1F79D5D5"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0</w:t>
            </w:r>
          </w:p>
        </w:tc>
        <w:tc>
          <w:tcPr>
            <w:tcW w:w="956" w:type="dxa"/>
            <w:tcMar>
              <w:top w:w="15" w:type="dxa"/>
              <w:left w:w="15" w:type="dxa"/>
              <w:right w:w="15" w:type="dxa"/>
            </w:tcMar>
            <w:vAlign w:val="center"/>
          </w:tcPr>
          <w:p w14:paraId="5F7C1419" w14:textId="3E689095" w:rsidR="38AD5FC3" w:rsidRPr="00D15D37" w:rsidRDefault="780BB86B"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223" w:type="dxa"/>
            <w:tcMar>
              <w:top w:w="15" w:type="dxa"/>
              <w:left w:w="15" w:type="dxa"/>
              <w:right w:w="15" w:type="dxa"/>
            </w:tcMar>
            <w:vAlign w:val="center"/>
          </w:tcPr>
          <w:p w14:paraId="68EE38B6" w14:textId="07371084" w:rsidR="38AD5FC3" w:rsidRPr="00D15D37" w:rsidRDefault="780BB86B"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532" w:type="dxa"/>
            <w:tcMar>
              <w:top w:w="15" w:type="dxa"/>
              <w:left w:w="15" w:type="dxa"/>
              <w:right w:w="15" w:type="dxa"/>
            </w:tcMar>
            <w:vAlign w:val="center"/>
          </w:tcPr>
          <w:p w14:paraId="431C6D5A" w14:textId="269CD5D9"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2</w:t>
            </w:r>
          </w:p>
        </w:tc>
      </w:tr>
      <w:tr w:rsidR="38AD5FC3" w:rsidRPr="00D15D37" w14:paraId="707476CE" w14:textId="77777777" w:rsidTr="008556F0">
        <w:trPr>
          <w:trHeight w:val="285"/>
        </w:trPr>
        <w:tc>
          <w:tcPr>
            <w:tcW w:w="3928" w:type="dxa"/>
            <w:tcMar>
              <w:top w:w="15" w:type="dxa"/>
              <w:left w:w="15" w:type="dxa"/>
              <w:right w:w="15" w:type="dxa"/>
            </w:tcMar>
            <w:vAlign w:val="center"/>
          </w:tcPr>
          <w:p w14:paraId="47A8BE19" w14:textId="47DC8239" w:rsidR="38AD5FC3" w:rsidRPr="00D15D37" w:rsidRDefault="1244FDA6" w:rsidP="44B45C96">
            <w:pPr>
              <w:ind w:firstLine="0"/>
              <w:jc w:val="center"/>
              <w:rPr>
                <w:rFonts w:eastAsia="Times New Roman" w:cs="Times New Roman"/>
                <w:color w:val="000000" w:themeColor="text1"/>
                <w:szCs w:val="24"/>
              </w:rPr>
            </w:pPr>
            <w:proofErr w:type="spellStart"/>
            <w:r w:rsidRPr="00D15D37">
              <w:rPr>
                <w:rFonts w:eastAsia="Times New Roman" w:cs="Times New Roman"/>
                <w:color w:val="000000" w:themeColor="text1"/>
                <w:szCs w:val="24"/>
              </w:rPr>
              <w:t>Hemolītiski</w:t>
            </w:r>
            <w:proofErr w:type="spellEnd"/>
            <w:r w:rsidRPr="00D15D37">
              <w:rPr>
                <w:rFonts w:eastAsia="Times New Roman" w:cs="Times New Roman"/>
                <w:color w:val="000000" w:themeColor="text1"/>
                <w:szCs w:val="24"/>
              </w:rPr>
              <w:t xml:space="preserve"> </w:t>
            </w:r>
            <w:proofErr w:type="spellStart"/>
            <w:r w:rsidRPr="00D15D37">
              <w:rPr>
                <w:rFonts w:eastAsia="Times New Roman" w:cs="Times New Roman"/>
                <w:color w:val="000000" w:themeColor="text1"/>
                <w:szCs w:val="24"/>
              </w:rPr>
              <w:t>urēmiskais</w:t>
            </w:r>
            <w:proofErr w:type="spellEnd"/>
            <w:r w:rsidRPr="00D15D37">
              <w:rPr>
                <w:rFonts w:eastAsia="Times New Roman" w:cs="Times New Roman"/>
                <w:color w:val="000000" w:themeColor="text1"/>
                <w:szCs w:val="24"/>
              </w:rPr>
              <w:t xml:space="preserve"> sindroms</w:t>
            </w:r>
            <w:r w:rsidR="38AD5FC3" w:rsidRPr="00D15D37">
              <w:rPr>
                <w:rFonts w:eastAsia="Times New Roman" w:cs="Times New Roman"/>
                <w:color w:val="000000" w:themeColor="text1"/>
                <w:szCs w:val="24"/>
              </w:rPr>
              <w:t xml:space="preserve"> </w:t>
            </w:r>
          </w:p>
        </w:tc>
        <w:tc>
          <w:tcPr>
            <w:tcW w:w="1130" w:type="dxa"/>
            <w:tcMar>
              <w:top w:w="15" w:type="dxa"/>
              <w:left w:w="15" w:type="dxa"/>
              <w:right w:w="15" w:type="dxa"/>
            </w:tcMar>
            <w:vAlign w:val="center"/>
          </w:tcPr>
          <w:p w14:paraId="0AA6FBFF" w14:textId="5C8DDE85"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D59.3</w:t>
            </w:r>
          </w:p>
        </w:tc>
        <w:tc>
          <w:tcPr>
            <w:tcW w:w="1050" w:type="dxa"/>
            <w:tcMar>
              <w:top w:w="15" w:type="dxa"/>
              <w:left w:w="15" w:type="dxa"/>
              <w:right w:w="15" w:type="dxa"/>
            </w:tcMar>
            <w:vAlign w:val="center"/>
          </w:tcPr>
          <w:p w14:paraId="6442616B" w14:textId="69073711"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0</w:t>
            </w:r>
          </w:p>
        </w:tc>
        <w:tc>
          <w:tcPr>
            <w:tcW w:w="1010" w:type="dxa"/>
            <w:tcMar>
              <w:top w:w="15" w:type="dxa"/>
              <w:left w:w="15" w:type="dxa"/>
              <w:right w:w="15" w:type="dxa"/>
            </w:tcMar>
            <w:vAlign w:val="center"/>
          </w:tcPr>
          <w:p w14:paraId="1872C60F" w14:textId="67678B2A"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0</w:t>
            </w:r>
          </w:p>
        </w:tc>
        <w:tc>
          <w:tcPr>
            <w:tcW w:w="956" w:type="dxa"/>
            <w:tcMar>
              <w:top w:w="15" w:type="dxa"/>
              <w:left w:w="15" w:type="dxa"/>
              <w:right w:w="15" w:type="dxa"/>
            </w:tcMar>
            <w:vAlign w:val="center"/>
          </w:tcPr>
          <w:p w14:paraId="212C213C" w14:textId="5751BBDD" w:rsidR="38AD5FC3" w:rsidRPr="00D15D37" w:rsidRDefault="2CDCC576"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223" w:type="dxa"/>
            <w:tcMar>
              <w:top w:w="15" w:type="dxa"/>
              <w:left w:w="15" w:type="dxa"/>
              <w:right w:w="15" w:type="dxa"/>
            </w:tcMar>
            <w:vAlign w:val="center"/>
          </w:tcPr>
          <w:p w14:paraId="04442F85" w14:textId="376ABD4B" w:rsidR="38AD5FC3" w:rsidRPr="00D15D37" w:rsidRDefault="2CDCC576" w:rsidP="44B45C96">
            <w:pPr>
              <w:ind w:firstLine="0"/>
              <w:jc w:val="center"/>
              <w:rPr>
                <w:rFonts w:eastAsia="Times New Roman" w:cs="Times New Roman"/>
                <w:color w:val="000000" w:themeColor="text1"/>
                <w:szCs w:val="24"/>
              </w:rPr>
            </w:pPr>
            <w:r w:rsidRPr="00D15D37">
              <w:rPr>
                <w:rFonts w:eastAsia="Times New Roman" w:cs="Times New Roman"/>
                <w:color w:val="000000" w:themeColor="text1"/>
                <w:szCs w:val="24"/>
              </w:rPr>
              <w:t>0</w:t>
            </w:r>
            <w:r w:rsidR="38AD5FC3" w:rsidRPr="00D15D37">
              <w:rPr>
                <w:rFonts w:eastAsia="Times New Roman" w:cs="Times New Roman"/>
                <w:color w:val="000000" w:themeColor="text1"/>
                <w:szCs w:val="24"/>
              </w:rPr>
              <w:t xml:space="preserve"> </w:t>
            </w:r>
          </w:p>
        </w:tc>
        <w:tc>
          <w:tcPr>
            <w:tcW w:w="1532" w:type="dxa"/>
            <w:tcMar>
              <w:top w:w="15" w:type="dxa"/>
              <w:left w:w="15" w:type="dxa"/>
              <w:right w:w="15" w:type="dxa"/>
            </w:tcMar>
            <w:vAlign w:val="center"/>
          </w:tcPr>
          <w:p w14:paraId="7210531A" w14:textId="1FC568C9"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0</w:t>
            </w:r>
          </w:p>
        </w:tc>
      </w:tr>
      <w:tr w:rsidR="38AD5FC3" w:rsidRPr="00D15D37" w14:paraId="77A47C50" w14:textId="77777777" w:rsidTr="008556F0">
        <w:trPr>
          <w:trHeight w:val="585"/>
        </w:trPr>
        <w:tc>
          <w:tcPr>
            <w:tcW w:w="3928" w:type="dxa"/>
            <w:tcMar>
              <w:top w:w="15" w:type="dxa"/>
              <w:left w:w="15" w:type="dxa"/>
              <w:right w:w="15" w:type="dxa"/>
            </w:tcMar>
            <w:vAlign w:val="center"/>
          </w:tcPr>
          <w:p w14:paraId="20786C1F" w14:textId="6FF6FF86" w:rsidR="19BF7523" w:rsidRPr="00D15D37" w:rsidRDefault="19BF7523" w:rsidP="44B45C96">
            <w:pPr>
              <w:ind w:firstLine="0"/>
              <w:jc w:val="center"/>
              <w:rPr>
                <w:rFonts w:eastAsia="Times New Roman" w:cs="Times New Roman"/>
                <w:color w:val="000000" w:themeColor="text1"/>
                <w:szCs w:val="24"/>
              </w:rPr>
            </w:pPr>
            <w:r w:rsidRPr="00D15D37">
              <w:rPr>
                <w:rFonts w:eastAsia="Times New Roman" w:cs="Times New Roman"/>
                <w:color w:val="000000" w:themeColor="text1"/>
                <w:szCs w:val="24"/>
              </w:rPr>
              <w:t xml:space="preserve">Citi </w:t>
            </w:r>
            <w:proofErr w:type="spellStart"/>
            <w:r w:rsidRPr="00D15D37">
              <w:rPr>
                <w:rFonts w:eastAsia="Times New Roman" w:cs="Times New Roman"/>
                <w:color w:val="000000" w:themeColor="text1"/>
                <w:szCs w:val="24"/>
              </w:rPr>
              <w:t>sfingolipidozes</w:t>
            </w:r>
            <w:proofErr w:type="spellEnd"/>
            <w:r w:rsidRPr="00D15D37">
              <w:rPr>
                <w:rFonts w:eastAsia="Times New Roman" w:cs="Times New Roman"/>
                <w:color w:val="000000" w:themeColor="text1"/>
                <w:szCs w:val="24"/>
              </w:rPr>
              <w:t xml:space="preserve"> varianti </w:t>
            </w:r>
          </w:p>
          <w:p w14:paraId="5CC34E6E" w14:textId="04A53E4F" w:rsidR="19BF7523" w:rsidRPr="00D15D37" w:rsidRDefault="19BF7523" w:rsidP="44B45C96">
            <w:pPr>
              <w:ind w:firstLine="0"/>
              <w:jc w:val="center"/>
              <w:rPr>
                <w:rFonts w:eastAsia="Times New Roman" w:cs="Times New Roman"/>
                <w:color w:val="000000" w:themeColor="text1"/>
                <w:szCs w:val="24"/>
              </w:rPr>
            </w:pPr>
            <w:r w:rsidRPr="00D15D37">
              <w:rPr>
                <w:rFonts w:eastAsia="Times New Roman" w:cs="Times New Roman"/>
                <w:color w:val="000000" w:themeColor="text1"/>
                <w:szCs w:val="24"/>
              </w:rPr>
              <w:t>(</w:t>
            </w:r>
            <w:proofErr w:type="spellStart"/>
            <w:r w:rsidRPr="00D15D37">
              <w:rPr>
                <w:rFonts w:eastAsia="Times New Roman" w:cs="Times New Roman"/>
                <w:color w:val="000000" w:themeColor="text1"/>
                <w:szCs w:val="24"/>
              </w:rPr>
              <w:t>Gošē</w:t>
            </w:r>
            <w:proofErr w:type="spellEnd"/>
            <w:r w:rsidRPr="00D15D37">
              <w:rPr>
                <w:rFonts w:eastAsia="Times New Roman" w:cs="Times New Roman"/>
                <w:color w:val="000000" w:themeColor="text1"/>
                <w:szCs w:val="24"/>
              </w:rPr>
              <w:t xml:space="preserve"> slimība)</w:t>
            </w:r>
          </w:p>
        </w:tc>
        <w:tc>
          <w:tcPr>
            <w:tcW w:w="1130" w:type="dxa"/>
            <w:tcMar>
              <w:top w:w="15" w:type="dxa"/>
              <w:left w:w="15" w:type="dxa"/>
              <w:right w:w="15" w:type="dxa"/>
            </w:tcMar>
            <w:vAlign w:val="center"/>
          </w:tcPr>
          <w:p w14:paraId="543FDF5D" w14:textId="48C94708"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E75.2</w:t>
            </w:r>
          </w:p>
        </w:tc>
        <w:tc>
          <w:tcPr>
            <w:tcW w:w="1050" w:type="dxa"/>
            <w:tcMar>
              <w:top w:w="15" w:type="dxa"/>
              <w:left w:w="15" w:type="dxa"/>
              <w:right w:w="15" w:type="dxa"/>
            </w:tcMar>
            <w:vAlign w:val="center"/>
          </w:tcPr>
          <w:p w14:paraId="1663D1BE" w14:textId="2191B5E5"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3</w:t>
            </w:r>
          </w:p>
        </w:tc>
        <w:tc>
          <w:tcPr>
            <w:tcW w:w="1010" w:type="dxa"/>
            <w:tcMar>
              <w:top w:w="15" w:type="dxa"/>
              <w:left w:w="15" w:type="dxa"/>
              <w:right w:w="15" w:type="dxa"/>
            </w:tcMar>
            <w:vAlign w:val="center"/>
          </w:tcPr>
          <w:p w14:paraId="17DC3543" w14:textId="2385C21B"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0</w:t>
            </w:r>
          </w:p>
        </w:tc>
        <w:tc>
          <w:tcPr>
            <w:tcW w:w="956" w:type="dxa"/>
            <w:tcMar>
              <w:top w:w="15" w:type="dxa"/>
              <w:left w:w="15" w:type="dxa"/>
              <w:right w:w="15" w:type="dxa"/>
            </w:tcMar>
            <w:vAlign w:val="center"/>
          </w:tcPr>
          <w:p w14:paraId="037C5DD0" w14:textId="5F02FADF" w:rsidR="38AD5FC3" w:rsidRPr="00D15D37" w:rsidRDefault="3083B5EB"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223" w:type="dxa"/>
            <w:tcMar>
              <w:top w:w="15" w:type="dxa"/>
              <w:left w:w="15" w:type="dxa"/>
              <w:right w:w="15" w:type="dxa"/>
            </w:tcMar>
            <w:vAlign w:val="center"/>
          </w:tcPr>
          <w:p w14:paraId="35E0E0B9" w14:textId="1BB4B5A6"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w:t>
            </w:r>
          </w:p>
        </w:tc>
        <w:tc>
          <w:tcPr>
            <w:tcW w:w="1532" w:type="dxa"/>
            <w:tcMar>
              <w:top w:w="15" w:type="dxa"/>
              <w:left w:w="15" w:type="dxa"/>
              <w:right w:w="15" w:type="dxa"/>
            </w:tcMar>
            <w:vAlign w:val="center"/>
          </w:tcPr>
          <w:p w14:paraId="5561DF88" w14:textId="78EBD8C7"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2</w:t>
            </w:r>
          </w:p>
        </w:tc>
      </w:tr>
      <w:tr w:rsidR="38AD5FC3" w:rsidRPr="00D15D37" w14:paraId="43ACAA89" w14:textId="77777777" w:rsidTr="008556F0">
        <w:trPr>
          <w:trHeight w:val="420"/>
        </w:trPr>
        <w:tc>
          <w:tcPr>
            <w:tcW w:w="3928" w:type="dxa"/>
            <w:tcMar>
              <w:top w:w="15" w:type="dxa"/>
              <w:left w:w="15" w:type="dxa"/>
              <w:right w:w="15" w:type="dxa"/>
            </w:tcMar>
            <w:vAlign w:val="center"/>
          </w:tcPr>
          <w:p w14:paraId="0DFF6585" w14:textId="0AD54BB6" w:rsidR="38AD5FC3" w:rsidRPr="00D15D37" w:rsidRDefault="38AD5FC3" w:rsidP="38AD5FC3">
            <w:pPr>
              <w:jc w:val="center"/>
              <w:rPr>
                <w:rFonts w:eastAsia="Verdana" w:cs="Times New Roman"/>
                <w:color w:val="000000" w:themeColor="text1"/>
                <w:szCs w:val="24"/>
              </w:rPr>
            </w:pPr>
          </w:p>
        </w:tc>
        <w:tc>
          <w:tcPr>
            <w:tcW w:w="1130" w:type="dxa"/>
            <w:tcMar>
              <w:top w:w="15" w:type="dxa"/>
              <w:left w:w="15" w:type="dxa"/>
              <w:right w:w="15" w:type="dxa"/>
            </w:tcMar>
            <w:vAlign w:val="center"/>
          </w:tcPr>
          <w:p w14:paraId="484A5BFD" w14:textId="3B8751FF"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E75.2</w:t>
            </w:r>
          </w:p>
        </w:tc>
        <w:tc>
          <w:tcPr>
            <w:tcW w:w="1050" w:type="dxa"/>
            <w:tcMar>
              <w:top w:w="15" w:type="dxa"/>
              <w:left w:w="15" w:type="dxa"/>
              <w:right w:w="15" w:type="dxa"/>
            </w:tcMar>
            <w:vAlign w:val="center"/>
          </w:tcPr>
          <w:p w14:paraId="5C3E5257" w14:textId="786F944B" w:rsidR="38AD5FC3" w:rsidRPr="00D15D37" w:rsidRDefault="4CE45828" w:rsidP="77ABBD25">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010" w:type="dxa"/>
            <w:tcMar>
              <w:top w:w="15" w:type="dxa"/>
              <w:left w:w="15" w:type="dxa"/>
              <w:right w:w="15" w:type="dxa"/>
            </w:tcMar>
            <w:vAlign w:val="center"/>
          </w:tcPr>
          <w:p w14:paraId="3796F592" w14:textId="2403A3FB"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w:t>
            </w:r>
          </w:p>
        </w:tc>
        <w:tc>
          <w:tcPr>
            <w:tcW w:w="956" w:type="dxa"/>
            <w:tcMar>
              <w:top w:w="15" w:type="dxa"/>
              <w:left w:w="15" w:type="dxa"/>
              <w:right w:w="15" w:type="dxa"/>
            </w:tcMar>
            <w:vAlign w:val="center"/>
          </w:tcPr>
          <w:p w14:paraId="1F3B24EF" w14:textId="601324B2" w:rsidR="38AD5FC3" w:rsidRPr="00D15D37" w:rsidRDefault="7406994B"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223" w:type="dxa"/>
            <w:tcMar>
              <w:top w:w="15" w:type="dxa"/>
              <w:left w:w="15" w:type="dxa"/>
              <w:right w:w="15" w:type="dxa"/>
            </w:tcMar>
            <w:vAlign w:val="center"/>
          </w:tcPr>
          <w:p w14:paraId="45944E9B" w14:textId="6EDD716A" w:rsidR="38AD5FC3" w:rsidRPr="00D15D37" w:rsidRDefault="7406994B"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532" w:type="dxa"/>
            <w:tcMar>
              <w:top w:w="15" w:type="dxa"/>
              <w:left w:w="15" w:type="dxa"/>
              <w:right w:w="15" w:type="dxa"/>
            </w:tcMar>
            <w:vAlign w:val="center"/>
          </w:tcPr>
          <w:p w14:paraId="461D1598" w14:textId="7888014F"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w:t>
            </w:r>
          </w:p>
        </w:tc>
      </w:tr>
      <w:tr w:rsidR="38AD5FC3" w:rsidRPr="00D15D37" w14:paraId="0178706B" w14:textId="77777777" w:rsidTr="008556F0">
        <w:trPr>
          <w:trHeight w:val="285"/>
        </w:trPr>
        <w:tc>
          <w:tcPr>
            <w:tcW w:w="3928" w:type="dxa"/>
            <w:vMerge w:val="restart"/>
            <w:tcMar>
              <w:top w:w="15" w:type="dxa"/>
              <w:left w:w="15" w:type="dxa"/>
              <w:right w:w="15" w:type="dxa"/>
            </w:tcMar>
            <w:vAlign w:val="center"/>
          </w:tcPr>
          <w:p w14:paraId="210F70BF" w14:textId="77777777" w:rsidR="38AD5FC3" w:rsidRPr="00D15D37" w:rsidRDefault="5FDFD577" w:rsidP="44B45C96">
            <w:pPr>
              <w:ind w:firstLine="0"/>
              <w:jc w:val="center"/>
              <w:rPr>
                <w:rFonts w:eastAsia="Times New Roman" w:cs="Times New Roman"/>
                <w:color w:val="000000" w:themeColor="text1"/>
                <w:szCs w:val="24"/>
              </w:rPr>
            </w:pPr>
            <w:proofErr w:type="spellStart"/>
            <w:r w:rsidRPr="00D15D37">
              <w:rPr>
                <w:rFonts w:eastAsia="Times New Roman" w:cs="Times New Roman"/>
                <w:color w:val="000000" w:themeColor="text1"/>
                <w:szCs w:val="24"/>
              </w:rPr>
              <w:t>Cistiskā</w:t>
            </w:r>
            <w:proofErr w:type="spellEnd"/>
            <w:r w:rsidRPr="00D15D37">
              <w:rPr>
                <w:rFonts w:eastAsia="Times New Roman" w:cs="Times New Roman"/>
                <w:color w:val="000000" w:themeColor="text1"/>
                <w:szCs w:val="24"/>
              </w:rPr>
              <w:t xml:space="preserve"> fibroze</w:t>
            </w:r>
          </w:p>
          <w:p w14:paraId="5BEB0070" w14:textId="4E5B1BBB" w:rsidR="5FDFD577" w:rsidRPr="00D15D37" w:rsidRDefault="38AD5FC3" w:rsidP="44B45C96">
            <w:pPr>
              <w:ind w:firstLine="0"/>
              <w:jc w:val="center"/>
              <w:rPr>
                <w:rFonts w:eastAsia="Times New Roman" w:cs="Times New Roman"/>
                <w:color w:val="000000" w:themeColor="text1"/>
                <w:szCs w:val="24"/>
              </w:rPr>
            </w:pPr>
            <w:r w:rsidRPr="00D15D37">
              <w:rPr>
                <w:rFonts w:eastAsia="Times New Roman" w:cs="Times New Roman"/>
                <w:color w:val="000000" w:themeColor="text1"/>
                <w:szCs w:val="24"/>
              </w:rPr>
              <w:t xml:space="preserve"> </w:t>
            </w:r>
          </w:p>
        </w:tc>
        <w:tc>
          <w:tcPr>
            <w:tcW w:w="1130" w:type="dxa"/>
            <w:tcMar>
              <w:top w:w="15" w:type="dxa"/>
              <w:left w:w="15" w:type="dxa"/>
              <w:right w:w="15" w:type="dxa"/>
            </w:tcMar>
            <w:vAlign w:val="center"/>
          </w:tcPr>
          <w:p w14:paraId="47F531B4" w14:textId="10537CF2"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E84.0</w:t>
            </w:r>
          </w:p>
        </w:tc>
        <w:tc>
          <w:tcPr>
            <w:tcW w:w="1050" w:type="dxa"/>
            <w:tcMar>
              <w:top w:w="15" w:type="dxa"/>
              <w:left w:w="15" w:type="dxa"/>
              <w:right w:w="15" w:type="dxa"/>
            </w:tcMar>
            <w:vAlign w:val="center"/>
          </w:tcPr>
          <w:p w14:paraId="26A0F38E" w14:textId="7DE25E2C"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25</w:t>
            </w:r>
          </w:p>
        </w:tc>
        <w:tc>
          <w:tcPr>
            <w:tcW w:w="1010" w:type="dxa"/>
            <w:tcMar>
              <w:top w:w="15" w:type="dxa"/>
              <w:left w:w="15" w:type="dxa"/>
              <w:right w:w="15" w:type="dxa"/>
            </w:tcMar>
            <w:vAlign w:val="center"/>
          </w:tcPr>
          <w:p w14:paraId="7870E02D" w14:textId="484CF56C"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w:t>
            </w:r>
          </w:p>
        </w:tc>
        <w:tc>
          <w:tcPr>
            <w:tcW w:w="956" w:type="dxa"/>
            <w:tcMar>
              <w:top w:w="15" w:type="dxa"/>
              <w:left w:w="15" w:type="dxa"/>
              <w:right w:w="15" w:type="dxa"/>
            </w:tcMar>
            <w:vAlign w:val="center"/>
          </w:tcPr>
          <w:p w14:paraId="5EBAE1BA" w14:textId="71F4DFFC"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w:t>
            </w:r>
          </w:p>
        </w:tc>
        <w:tc>
          <w:tcPr>
            <w:tcW w:w="1223" w:type="dxa"/>
            <w:tcMar>
              <w:top w:w="15" w:type="dxa"/>
              <w:left w:w="15" w:type="dxa"/>
              <w:right w:w="15" w:type="dxa"/>
            </w:tcMar>
            <w:vAlign w:val="center"/>
          </w:tcPr>
          <w:p w14:paraId="45C7415E" w14:textId="701FF311"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7</w:t>
            </w:r>
          </w:p>
        </w:tc>
        <w:tc>
          <w:tcPr>
            <w:tcW w:w="1532" w:type="dxa"/>
            <w:tcMar>
              <w:top w:w="15" w:type="dxa"/>
              <w:left w:w="15" w:type="dxa"/>
              <w:right w:w="15" w:type="dxa"/>
            </w:tcMar>
            <w:vAlign w:val="center"/>
          </w:tcPr>
          <w:p w14:paraId="34AA5FE5" w14:textId="395541F8"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20</w:t>
            </w:r>
          </w:p>
        </w:tc>
      </w:tr>
      <w:tr w:rsidR="38AD5FC3" w:rsidRPr="00D15D37" w14:paraId="25B088CF" w14:textId="77777777" w:rsidTr="008556F0">
        <w:trPr>
          <w:trHeight w:val="285"/>
        </w:trPr>
        <w:tc>
          <w:tcPr>
            <w:tcW w:w="3928" w:type="dxa"/>
            <w:vMerge/>
            <w:tcMar>
              <w:top w:w="15" w:type="dxa"/>
              <w:left w:w="15" w:type="dxa"/>
              <w:right w:w="15" w:type="dxa"/>
            </w:tcMar>
            <w:vAlign w:val="center"/>
          </w:tcPr>
          <w:p w14:paraId="10FF0BAE" w14:textId="13F1816C" w:rsidR="38AD5FC3" w:rsidRPr="00D15D37" w:rsidRDefault="38AD5FC3" w:rsidP="38AD5FC3">
            <w:pPr>
              <w:jc w:val="center"/>
              <w:rPr>
                <w:rFonts w:eastAsia="Verdana" w:cs="Times New Roman"/>
                <w:color w:val="000000" w:themeColor="text1"/>
                <w:szCs w:val="24"/>
              </w:rPr>
            </w:pPr>
          </w:p>
        </w:tc>
        <w:tc>
          <w:tcPr>
            <w:tcW w:w="1130" w:type="dxa"/>
            <w:tcMar>
              <w:top w:w="15" w:type="dxa"/>
              <w:left w:w="15" w:type="dxa"/>
              <w:right w:w="15" w:type="dxa"/>
            </w:tcMar>
            <w:vAlign w:val="center"/>
          </w:tcPr>
          <w:p w14:paraId="69F6E419" w14:textId="1C99F10A"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E84.0</w:t>
            </w:r>
          </w:p>
        </w:tc>
        <w:tc>
          <w:tcPr>
            <w:tcW w:w="1050" w:type="dxa"/>
            <w:tcMar>
              <w:top w:w="15" w:type="dxa"/>
              <w:left w:w="15" w:type="dxa"/>
              <w:right w:w="15" w:type="dxa"/>
            </w:tcMar>
            <w:vAlign w:val="center"/>
          </w:tcPr>
          <w:p w14:paraId="2C283225" w14:textId="5ED5A749"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0</w:t>
            </w:r>
          </w:p>
        </w:tc>
        <w:tc>
          <w:tcPr>
            <w:tcW w:w="1010" w:type="dxa"/>
            <w:tcMar>
              <w:top w:w="15" w:type="dxa"/>
              <w:left w:w="15" w:type="dxa"/>
              <w:right w:w="15" w:type="dxa"/>
            </w:tcMar>
            <w:vAlign w:val="center"/>
          </w:tcPr>
          <w:p w14:paraId="1CF89F9C" w14:textId="659F539A"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19</w:t>
            </w:r>
          </w:p>
        </w:tc>
        <w:tc>
          <w:tcPr>
            <w:tcW w:w="956" w:type="dxa"/>
            <w:tcMar>
              <w:top w:w="15" w:type="dxa"/>
              <w:left w:w="15" w:type="dxa"/>
              <w:right w:w="15" w:type="dxa"/>
            </w:tcMar>
            <w:vAlign w:val="center"/>
          </w:tcPr>
          <w:p w14:paraId="189A4663" w14:textId="7993779D" w:rsidR="38AD5FC3" w:rsidRPr="00D15D37" w:rsidRDefault="0273BF04"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223" w:type="dxa"/>
            <w:tcMar>
              <w:top w:w="15" w:type="dxa"/>
              <w:left w:w="15" w:type="dxa"/>
              <w:right w:w="15" w:type="dxa"/>
            </w:tcMar>
            <w:vAlign w:val="center"/>
          </w:tcPr>
          <w:p w14:paraId="449A0A60" w14:textId="5E8F25A1" w:rsidR="38AD5FC3" w:rsidRPr="00D15D37" w:rsidRDefault="4708F506"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532" w:type="dxa"/>
            <w:tcMar>
              <w:top w:w="15" w:type="dxa"/>
              <w:left w:w="15" w:type="dxa"/>
              <w:right w:w="15" w:type="dxa"/>
            </w:tcMar>
            <w:vAlign w:val="center"/>
          </w:tcPr>
          <w:p w14:paraId="2D0E5331" w14:textId="78F41E3E"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19</w:t>
            </w:r>
          </w:p>
        </w:tc>
      </w:tr>
      <w:tr w:rsidR="38AD5FC3" w:rsidRPr="00D15D37" w14:paraId="1AF4C67D" w14:textId="77777777" w:rsidTr="008556F0">
        <w:trPr>
          <w:trHeight w:val="600"/>
        </w:trPr>
        <w:tc>
          <w:tcPr>
            <w:tcW w:w="3928" w:type="dxa"/>
            <w:tcMar>
              <w:top w:w="15" w:type="dxa"/>
              <w:left w:w="15" w:type="dxa"/>
              <w:right w:w="15" w:type="dxa"/>
            </w:tcMar>
            <w:vAlign w:val="center"/>
          </w:tcPr>
          <w:p w14:paraId="00C70606" w14:textId="0BE59ADE" w:rsidR="6EE4F745" w:rsidRPr="00D15D37" w:rsidRDefault="6EE4F745" w:rsidP="44B45C96">
            <w:pPr>
              <w:ind w:firstLine="0"/>
              <w:jc w:val="center"/>
              <w:rPr>
                <w:rFonts w:eastAsia="Times New Roman" w:cs="Times New Roman"/>
                <w:color w:val="000000" w:themeColor="text1"/>
                <w:szCs w:val="24"/>
              </w:rPr>
            </w:pPr>
            <w:r w:rsidRPr="00D15D37">
              <w:rPr>
                <w:rFonts w:eastAsia="Times New Roman" w:cs="Times New Roman"/>
                <w:color w:val="000000" w:themeColor="text1"/>
                <w:szCs w:val="24"/>
              </w:rPr>
              <w:t xml:space="preserve">Citi </w:t>
            </w:r>
            <w:proofErr w:type="spellStart"/>
            <w:r w:rsidRPr="00D15D37">
              <w:rPr>
                <w:rFonts w:eastAsia="Times New Roman" w:cs="Times New Roman"/>
                <w:color w:val="000000" w:themeColor="text1"/>
                <w:szCs w:val="24"/>
              </w:rPr>
              <w:t>sfingolipidozes</w:t>
            </w:r>
            <w:proofErr w:type="spellEnd"/>
            <w:r w:rsidRPr="00D15D37">
              <w:rPr>
                <w:rFonts w:eastAsia="Times New Roman" w:cs="Times New Roman"/>
                <w:color w:val="000000" w:themeColor="text1"/>
                <w:szCs w:val="24"/>
              </w:rPr>
              <w:t xml:space="preserve"> varianti </w:t>
            </w:r>
          </w:p>
          <w:p w14:paraId="5430420E" w14:textId="1018A185" w:rsidR="6EE4F745" w:rsidRPr="00D15D37" w:rsidRDefault="6EE4F745" w:rsidP="44B45C96">
            <w:pPr>
              <w:ind w:firstLine="0"/>
              <w:jc w:val="center"/>
              <w:rPr>
                <w:rFonts w:eastAsia="Times New Roman" w:cs="Times New Roman"/>
                <w:color w:val="000000" w:themeColor="text1"/>
                <w:szCs w:val="24"/>
              </w:rPr>
            </w:pPr>
            <w:r w:rsidRPr="00D15D37">
              <w:rPr>
                <w:rFonts w:eastAsia="Times New Roman" w:cs="Times New Roman"/>
                <w:color w:val="000000" w:themeColor="text1"/>
                <w:szCs w:val="24"/>
              </w:rPr>
              <w:t>(</w:t>
            </w:r>
            <w:proofErr w:type="spellStart"/>
            <w:r w:rsidRPr="00D15D37">
              <w:rPr>
                <w:rFonts w:eastAsia="Times New Roman" w:cs="Times New Roman"/>
                <w:color w:val="000000" w:themeColor="text1"/>
                <w:szCs w:val="24"/>
              </w:rPr>
              <w:t>Fabri</w:t>
            </w:r>
            <w:proofErr w:type="spellEnd"/>
            <w:r w:rsidRPr="00D15D37">
              <w:rPr>
                <w:rFonts w:eastAsia="Times New Roman" w:cs="Times New Roman"/>
                <w:color w:val="000000" w:themeColor="text1"/>
                <w:szCs w:val="24"/>
              </w:rPr>
              <w:t xml:space="preserve"> slimība)</w:t>
            </w:r>
          </w:p>
        </w:tc>
        <w:tc>
          <w:tcPr>
            <w:tcW w:w="1130" w:type="dxa"/>
            <w:tcMar>
              <w:top w:w="15" w:type="dxa"/>
              <w:left w:w="15" w:type="dxa"/>
              <w:right w:w="15" w:type="dxa"/>
            </w:tcMar>
            <w:vAlign w:val="center"/>
          </w:tcPr>
          <w:p w14:paraId="1635C208" w14:textId="37B9D8B7"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E75.2</w:t>
            </w:r>
          </w:p>
        </w:tc>
        <w:tc>
          <w:tcPr>
            <w:tcW w:w="1050" w:type="dxa"/>
            <w:tcMar>
              <w:top w:w="15" w:type="dxa"/>
              <w:left w:w="15" w:type="dxa"/>
              <w:right w:w="15" w:type="dxa"/>
            </w:tcMar>
            <w:vAlign w:val="center"/>
          </w:tcPr>
          <w:p w14:paraId="0F79376D" w14:textId="75D28EF4"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4</w:t>
            </w:r>
          </w:p>
        </w:tc>
        <w:tc>
          <w:tcPr>
            <w:tcW w:w="1010" w:type="dxa"/>
            <w:tcMar>
              <w:top w:w="15" w:type="dxa"/>
              <w:left w:w="15" w:type="dxa"/>
              <w:right w:w="15" w:type="dxa"/>
            </w:tcMar>
            <w:vAlign w:val="center"/>
          </w:tcPr>
          <w:p w14:paraId="113FC3CE" w14:textId="50D2257A"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2</w:t>
            </w:r>
          </w:p>
        </w:tc>
        <w:tc>
          <w:tcPr>
            <w:tcW w:w="956" w:type="dxa"/>
            <w:tcMar>
              <w:top w:w="15" w:type="dxa"/>
              <w:left w:w="15" w:type="dxa"/>
              <w:right w:w="15" w:type="dxa"/>
            </w:tcMar>
            <w:vAlign w:val="center"/>
          </w:tcPr>
          <w:p w14:paraId="7519331B" w14:textId="5620B283" w:rsidR="38AD5FC3" w:rsidRPr="00D15D37" w:rsidRDefault="0BD07DF9"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223" w:type="dxa"/>
            <w:tcMar>
              <w:top w:w="15" w:type="dxa"/>
              <w:left w:w="15" w:type="dxa"/>
              <w:right w:w="15" w:type="dxa"/>
            </w:tcMar>
            <w:vAlign w:val="center"/>
          </w:tcPr>
          <w:p w14:paraId="06FD7958" w14:textId="68998868" w:rsidR="38AD5FC3" w:rsidRPr="00D15D37" w:rsidRDefault="3AC26788"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532" w:type="dxa"/>
            <w:tcMar>
              <w:top w:w="15" w:type="dxa"/>
              <w:left w:w="15" w:type="dxa"/>
              <w:right w:w="15" w:type="dxa"/>
            </w:tcMar>
            <w:vAlign w:val="center"/>
          </w:tcPr>
          <w:p w14:paraId="0E130C07" w14:textId="7E36E9C3"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6</w:t>
            </w:r>
          </w:p>
        </w:tc>
      </w:tr>
      <w:tr w:rsidR="38AD5FC3" w:rsidRPr="00D15D37" w14:paraId="6EEC33A3" w14:textId="77777777" w:rsidTr="008556F0">
        <w:trPr>
          <w:trHeight w:val="315"/>
        </w:trPr>
        <w:tc>
          <w:tcPr>
            <w:tcW w:w="3928" w:type="dxa"/>
            <w:tcMar>
              <w:top w:w="15" w:type="dxa"/>
              <w:left w:w="15" w:type="dxa"/>
              <w:right w:w="15" w:type="dxa"/>
            </w:tcMar>
            <w:vAlign w:val="center"/>
          </w:tcPr>
          <w:p w14:paraId="78C10CA3" w14:textId="7A93F636" w:rsidR="38AD5FC3" w:rsidRPr="00D15D37" w:rsidRDefault="38AD5FC3" w:rsidP="38AD5FC3">
            <w:pPr>
              <w:jc w:val="center"/>
              <w:rPr>
                <w:rFonts w:eastAsia="Verdana" w:cs="Times New Roman"/>
                <w:color w:val="000000" w:themeColor="text1"/>
                <w:szCs w:val="24"/>
              </w:rPr>
            </w:pPr>
          </w:p>
        </w:tc>
        <w:tc>
          <w:tcPr>
            <w:tcW w:w="1130" w:type="dxa"/>
            <w:tcMar>
              <w:top w:w="15" w:type="dxa"/>
              <w:left w:w="15" w:type="dxa"/>
              <w:right w:w="15" w:type="dxa"/>
            </w:tcMar>
            <w:vAlign w:val="center"/>
          </w:tcPr>
          <w:p w14:paraId="6DAE73A5" w14:textId="4C0B80DF"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E75.2</w:t>
            </w:r>
          </w:p>
        </w:tc>
        <w:tc>
          <w:tcPr>
            <w:tcW w:w="1050" w:type="dxa"/>
            <w:tcMar>
              <w:top w:w="15" w:type="dxa"/>
              <w:left w:w="15" w:type="dxa"/>
              <w:right w:w="15" w:type="dxa"/>
            </w:tcMar>
            <w:vAlign w:val="center"/>
          </w:tcPr>
          <w:p w14:paraId="306D725E" w14:textId="2C575199"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3</w:t>
            </w:r>
          </w:p>
        </w:tc>
        <w:tc>
          <w:tcPr>
            <w:tcW w:w="1010" w:type="dxa"/>
            <w:tcMar>
              <w:top w:w="15" w:type="dxa"/>
              <w:left w:w="15" w:type="dxa"/>
              <w:right w:w="15" w:type="dxa"/>
            </w:tcMar>
            <w:vAlign w:val="center"/>
          </w:tcPr>
          <w:p w14:paraId="3E9F9DCF" w14:textId="378E6785"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0</w:t>
            </w:r>
          </w:p>
        </w:tc>
        <w:tc>
          <w:tcPr>
            <w:tcW w:w="956" w:type="dxa"/>
            <w:tcMar>
              <w:top w:w="15" w:type="dxa"/>
              <w:left w:w="15" w:type="dxa"/>
              <w:right w:w="15" w:type="dxa"/>
            </w:tcMar>
            <w:vAlign w:val="center"/>
          </w:tcPr>
          <w:p w14:paraId="625EAA7E" w14:textId="5C64E62E" w:rsidR="38AD5FC3" w:rsidRPr="00D15D37" w:rsidRDefault="3AC26788"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223" w:type="dxa"/>
            <w:tcMar>
              <w:top w:w="15" w:type="dxa"/>
              <w:left w:w="15" w:type="dxa"/>
              <w:right w:w="15" w:type="dxa"/>
            </w:tcMar>
            <w:vAlign w:val="center"/>
          </w:tcPr>
          <w:p w14:paraId="76FB9662" w14:textId="7C275CAD" w:rsidR="38AD5FC3" w:rsidRPr="00D15D37" w:rsidRDefault="6C66D6C1"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532" w:type="dxa"/>
            <w:tcMar>
              <w:top w:w="15" w:type="dxa"/>
              <w:left w:w="15" w:type="dxa"/>
              <w:right w:w="15" w:type="dxa"/>
            </w:tcMar>
            <w:vAlign w:val="center"/>
          </w:tcPr>
          <w:p w14:paraId="57B4CC1D" w14:textId="2F229D58"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3</w:t>
            </w:r>
          </w:p>
        </w:tc>
      </w:tr>
      <w:tr w:rsidR="38AD5FC3" w:rsidRPr="00D15D37" w14:paraId="34C7D582" w14:textId="77777777" w:rsidTr="008556F0">
        <w:trPr>
          <w:trHeight w:val="285"/>
        </w:trPr>
        <w:tc>
          <w:tcPr>
            <w:tcW w:w="3928" w:type="dxa"/>
            <w:tcMar>
              <w:top w:w="15" w:type="dxa"/>
              <w:left w:w="15" w:type="dxa"/>
              <w:right w:w="15" w:type="dxa"/>
            </w:tcMar>
            <w:vAlign w:val="center"/>
          </w:tcPr>
          <w:p w14:paraId="0E1C650A" w14:textId="1398C60C" w:rsidR="38AD5FC3" w:rsidRPr="00D15D37" w:rsidRDefault="560C7777" w:rsidP="44B45C96">
            <w:pPr>
              <w:ind w:firstLine="0"/>
              <w:jc w:val="center"/>
              <w:rPr>
                <w:rFonts w:eastAsia="Times New Roman" w:cs="Times New Roman"/>
                <w:color w:val="000000" w:themeColor="text1"/>
                <w:szCs w:val="24"/>
              </w:rPr>
            </w:pPr>
            <w:r w:rsidRPr="00D15D37">
              <w:rPr>
                <w:rFonts w:eastAsia="Times New Roman" w:cs="Times New Roman"/>
                <w:color w:val="000000" w:themeColor="text1"/>
                <w:szCs w:val="24"/>
              </w:rPr>
              <w:t>Urīnvielas cikla metaboliski traucējumi</w:t>
            </w:r>
            <w:r w:rsidR="38AD5FC3" w:rsidRPr="00D15D37">
              <w:rPr>
                <w:rFonts w:eastAsia="Times New Roman" w:cs="Times New Roman"/>
                <w:color w:val="000000" w:themeColor="text1"/>
                <w:szCs w:val="24"/>
              </w:rPr>
              <w:t xml:space="preserve"> </w:t>
            </w:r>
          </w:p>
        </w:tc>
        <w:tc>
          <w:tcPr>
            <w:tcW w:w="1130" w:type="dxa"/>
            <w:tcMar>
              <w:top w:w="15" w:type="dxa"/>
              <w:left w:w="15" w:type="dxa"/>
              <w:right w:w="15" w:type="dxa"/>
            </w:tcMar>
            <w:vAlign w:val="center"/>
          </w:tcPr>
          <w:p w14:paraId="7D83CACE" w14:textId="300CCB64"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E72.2</w:t>
            </w:r>
          </w:p>
        </w:tc>
        <w:tc>
          <w:tcPr>
            <w:tcW w:w="1050" w:type="dxa"/>
            <w:tcMar>
              <w:top w:w="15" w:type="dxa"/>
              <w:left w:w="15" w:type="dxa"/>
              <w:right w:w="15" w:type="dxa"/>
            </w:tcMar>
            <w:vAlign w:val="center"/>
          </w:tcPr>
          <w:p w14:paraId="3EF1C562" w14:textId="28B61008"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w:t>
            </w:r>
          </w:p>
        </w:tc>
        <w:tc>
          <w:tcPr>
            <w:tcW w:w="1010" w:type="dxa"/>
            <w:tcMar>
              <w:top w:w="15" w:type="dxa"/>
              <w:left w:w="15" w:type="dxa"/>
              <w:right w:w="15" w:type="dxa"/>
            </w:tcMar>
            <w:vAlign w:val="center"/>
          </w:tcPr>
          <w:p w14:paraId="433857FE" w14:textId="7ADED33B"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0</w:t>
            </w:r>
          </w:p>
        </w:tc>
        <w:tc>
          <w:tcPr>
            <w:tcW w:w="956" w:type="dxa"/>
            <w:tcMar>
              <w:top w:w="15" w:type="dxa"/>
              <w:left w:w="15" w:type="dxa"/>
              <w:right w:w="15" w:type="dxa"/>
            </w:tcMar>
            <w:vAlign w:val="center"/>
          </w:tcPr>
          <w:p w14:paraId="188754A7" w14:textId="66AA578A" w:rsidR="38AD5FC3" w:rsidRPr="00D15D37" w:rsidRDefault="6C66D6C1"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223" w:type="dxa"/>
            <w:tcMar>
              <w:top w:w="15" w:type="dxa"/>
              <w:left w:w="15" w:type="dxa"/>
              <w:right w:w="15" w:type="dxa"/>
            </w:tcMar>
            <w:vAlign w:val="center"/>
          </w:tcPr>
          <w:p w14:paraId="668E099B" w14:textId="54B4A2DF" w:rsidR="38AD5FC3" w:rsidRPr="00D15D37" w:rsidRDefault="31A8B4E8"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532" w:type="dxa"/>
            <w:tcMar>
              <w:top w:w="15" w:type="dxa"/>
              <w:left w:w="15" w:type="dxa"/>
              <w:right w:w="15" w:type="dxa"/>
            </w:tcMar>
            <w:vAlign w:val="center"/>
          </w:tcPr>
          <w:p w14:paraId="277C0E58" w14:textId="5B16A077"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w:t>
            </w:r>
          </w:p>
        </w:tc>
      </w:tr>
      <w:tr w:rsidR="38AD5FC3" w:rsidRPr="00D15D37" w14:paraId="266187F9" w14:textId="77777777" w:rsidTr="008556F0">
        <w:trPr>
          <w:trHeight w:val="285"/>
        </w:trPr>
        <w:tc>
          <w:tcPr>
            <w:tcW w:w="3928" w:type="dxa"/>
            <w:tcMar>
              <w:top w:w="15" w:type="dxa"/>
              <w:left w:w="15" w:type="dxa"/>
              <w:right w:w="15" w:type="dxa"/>
            </w:tcMar>
            <w:vAlign w:val="center"/>
          </w:tcPr>
          <w:p w14:paraId="76E297C1" w14:textId="6461E923" w:rsidR="38AD5FC3" w:rsidRPr="00D15D37" w:rsidRDefault="566DD96D" w:rsidP="44B45C96">
            <w:pPr>
              <w:ind w:firstLine="0"/>
              <w:jc w:val="center"/>
              <w:rPr>
                <w:rFonts w:eastAsia="Times New Roman" w:cs="Times New Roman"/>
                <w:color w:val="000000" w:themeColor="text1"/>
                <w:szCs w:val="24"/>
              </w:rPr>
            </w:pPr>
            <w:r w:rsidRPr="00D15D37">
              <w:rPr>
                <w:rFonts w:eastAsia="Times New Roman" w:cs="Times New Roman"/>
                <w:color w:val="000000" w:themeColor="text1"/>
                <w:szCs w:val="24"/>
              </w:rPr>
              <w:t xml:space="preserve">Citur neklasificēta </w:t>
            </w:r>
            <w:proofErr w:type="spellStart"/>
            <w:r w:rsidRPr="00D15D37">
              <w:rPr>
                <w:rFonts w:eastAsia="Times New Roman" w:cs="Times New Roman"/>
                <w:color w:val="000000" w:themeColor="text1"/>
                <w:szCs w:val="24"/>
              </w:rPr>
              <w:t>malabsorbcija</w:t>
            </w:r>
            <w:proofErr w:type="spellEnd"/>
            <w:r w:rsidRPr="00D15D37">
              <w:rPr>
                <w:rFonts w:eastAsia="Times New Roman" w:cs="Times New Roman"/>
                <w:color w:val="000000" w:themeColor="text1"/>
                <w:szCs w:val="24"/>
              </w:rPr>
              <w:t xml:space="preserve"> pēc ķirurģiskas operācijas</w:t>
            </w:r>
          </w:p>
        </w:tc>
        <w:tc>
          <w:tcPr>
            <w:tcW w:w="1130" w:type="dxa"/>
            <w:tcMar>
              <w:top w:w="15" w:type="dxa"/>
              <w:left w:w="15" w:type="dxa"/>
              <w:right w:w="15" w:type="dxa"/>
            </w:tcMar>
            <w:vAlign w:val="center"/>
          </w:tcPr>
          <w:p w14:paraId="3523656C" w14:textId="461C5F30" w:rsidR="38AD5FC3" w:rsidRPr="00D15D37" w:rsidRDefault="38AD5FC3" w:rsidP="44B45C96">
            <w:pPr>
              <w:ind w:firstLine="0"/>
              <w:jc w:val="center"/>
              <w:rPr>
                <w:rFonts w:eastAsia="Times New Roman" w:cs="Times New Roman"/>
                <w:i/>
                <w:szCs w:val="24"/>
              </w:rPr>
            </w:pPr>
            <w:r w:rsidRPr="00D15D37">
              <w:rPr>
                <w:rFonts w:eastAsia="Times New Roman" w:cs="Times New Roman"/>
                <w:i/>
                <w:szCs w:val="24"/>
              </w:rPr>
              <w:t>K91.2</w:t>
            </w:r>
          </w:p>
        </w:tc>
        <w:tc>
          <w:tcPr>
            <w:tcW w:w="1050" w:type="dxa"/>
            <w:tcMar>
              <w:top w:w="15" w:type="dxa"/>
              <w:left w:w="15" w:type="dxa"/>
              <w:right w:w="15" w:type="dxa"/>
            </w:tcMar>
            <w:vAlign w:val="center"/>
          </w:tcPr>
          <w:p w14:paraId="3CE919A9" w14:textId="08FAE2B1"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0</w:t>
            </w:r>
          </w:p>
        </w:tc>
        <w:tc>
          <w:tcPr>
            <w:tcW w:w="1010" w:type="dxa"/>
            <w:tcMar>
              <w:top w:w="15" w:type="dxa"/>
              <w:left w:w="15" w:type="dxa"/>
              <w:right w:w="15" w:type="dxa"/>
            </w:tcMar>
            <w:vAlign w:val="center"/>
          </w:tcPr>
          <w:p w14:paraId="76A40DC8" w14:textId="56DA7410"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w:t>
            </w:r>
          </w:p>
        </w:tc>
        <w:tc>
          <w:tcPr>
            <w:tcW w:w="956" w:type="dxa"/>
            <w:tcMar>
              <w:top w:w="15" w:type="dxa"/>
              <w:left w:w="15" w:type="dxa"/>
              <w:right w:w="15" w:type="dxa"/>
            </w:tcMar>
            <w:vAlign w:val="center"/>
          </w:tcPr>
          <w:p w14:paraId="4D3EC2B6" w14:textId="4F5E709B" w:rsidR="38AD5FC3" w:rsidRPr="00D15D37" w:rsidRDefault="31A8B4E8"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223" w:type="dxa"/>
            <w:tcMar>
              <w:top w:w="15" w:type="dxa"/>
              <w:left w:w="15" w:type="dxa"/>
              <w:right w:w="15" w:type="dxa"/>
            </w:tcMar>
            <w:vAlign w:val="center"/>
          </w:tcPr>
          <w:p w14:paraId="41CC9C79" w14:textId="68C298C3" w:rsidR="38AD5FC3" w:rsidRPr="00D15D37" w:rsidRDefault="0373184B" w:rsidP="44B45C96">
            <w:pPr>
              <w:ind w:firstLine="0"/>
              <w:jc w:val="center"/>
              <w:rPr>
                <w:rFonts w:eastAsia="Times New Roman" w:cs="Times New Roman"/>
                <w:szCs w:val="24"/>
              </w:rPr>
            </w:pPr>
            <w:r w:rsidRPr="00D15D37">
              <w:rPr>
                <w:rFonts w:eastAsia="Times New Roman" w:cs="Times New Roman"/>
                <w:szCs w:val="24"/>
              </w:rPr>
              <w:t>0</w:t>
            </w:r>
            <w:r w:rsidR="38AD5FC3" w:rsidRPr="00D15D37">
              <w:rPr>
                <w:rFonts w:eastAsia="Times New Roman" w:cs="Times New Roman"/>
                <w:szCs w:val="24"/>
              </w:rPr>
              <w:t xml:space="preserve"> </w:t>
            </w:r>
          </w:p>
        </w:tc>
        <w:tc>
          <w:tcPr>
            <w:tcW w:w="1532" w:type="dxa"/>
            <w:tcMar>
              <w:top w:w="15" w:type="dxa"/>
              <w:left w:w="15" w:type="dxa"/>
              <w:right w:w="15" w:type="dxa"/>
            </w:tcMar>
            <w:vAlign w:val="center"/>
          </w:tcPr>
          <w:p w14:paraId="29530BBC" w14:textId="5C90FF98" w:rsidR="38AD5FC3" w:rsidRPr="00D15D37" w:rsidRDefault="38AD5FC3" w:rsidP="44B45C96">
            <w:pPr>
              <w:ind w:firstLine="0"/>
              <w:jc w:val="center"/>
              <w:rPr>
                <w:rFonts w:eastAsia="Times New Roman" w:cs="Times New Roman"/>
                <w:szCs w:val="24"/>
              </w:rPr>
            </w:pPr>
            <w:r w:rsidRPr="00D15D37">
              <w:rPr>
                <w:rFonts w:eastAsia="Times New Roman" w:cs="Times New Roman"/>
                <w:szCs w:val="24"/>
              </w:rPr>
              <w:t>1</w:t>
            </w:r>
          </w:p>
        </w:tc>
      </w:tr>
      <w:tr w:rsidR="38AD5FC3" w:rsidRPr="00D15D37" w14:paraId="4AF935B1" w14:textId="77777777" w:rsidTr="008556F0">
        <w:trPr>
          <w:trHeight w:val="285"/>
        </w:trPr>
        <w:tc>
          <w:tcPr>
            <w:tcW w:w="3928" w:type="dxa"/>
            <w:tcMar>
              <w:top w:w="15" w:type="dxa"/>
              <w:left w:w="15" w:type="dxa"/>
              <w:right w:w="15" w:type="dxa"/>
            </w:tcMar>
            <w:vAlign w:val="center"/>
          </w:tcPr>
          <w:p w14:paraId="4C782F2B" w14:textId="77777777" w:rsidR="38AD5FC3" w:rsidRPr="00D15D37" w:rsidRDefault="6EBD6846" w:rsidP="44B45C96">
            <w:pPr>
              <w:jc w:val="center"/>
              <w:rPr>
                <w:rFonts w:eastAsia="Times New Roman" w:cs="Times New Roman"/>
                <w:b/>
                <w:bCs/>
                <w:color w:val="000000" w:themeColor="text1"/>
                <w:szCs w:val="24"/>
              </w:rPr>
            </w:pPr>
            <w:r w:rsidRPr="00D15D37">
              <w:rPr>
                <w:rFonts w:eastAsia="Times New Roman" w:cs="Times New Roman"/>
                <w:b/>
                <w:bCs/>
                <w:color w:val="000000" w:themeColor="text1"/>
                <w:szCs w:val="24"/>
              </w:rPr>
              <w:t>KOPĀ:</w:t>
            </w:r>
            <w:r w:rsidR="38AD5FC3" w:rsidRPr="00D15D37">
              <w:rPr>
                <w:rFonts w:eastAsia="Times New Roman" w:cs="Times New Roman"/>
                <w:b/>
                <w:bCs/>
                <w:color w:val="000000" w:themeColor="text1"/>
                <w:szCs w:val="24"/>
              </w:rPr>
              <w:t xml:space="preserve"> </w:t>
            </w:r>
          </w:p>
          <w:p w14:paraId="1437E5DC" w14:textId="253166E7" w:rsidR="6EBD6846" w:rsidRPr="00D15D37" w:rsidRDefault="38AD5FC3" w:rsidP="44B45C96">
            <w:pPr>
              <w:jc w:val="center"/>
              <w:rPr>
                <w:rFonts w:eastAsia="Times New Roman" w:cs="Times New Roman"/>
                <w:b/>
                <w:bCs/>
                <w:color w:val="000000" w:themeColor="text1"/>
                <w:szCs w:val="24"/>
              </w:rPr>
            </w:pPr>
            <w:r w:rsidRPr="00D15D37">
              <w:rPr>
                <w:rFonts w:eastAsia="Times New Roman" w:cs="Times New Roman"/>
                <w:b/>
                <w:bCs/>
                <w:color w:val="000000" w:themeColor="text1"/>
                <w:szCs w:val="24"/>
              </w:rPr>
              <w:t xml:space="preserve"> </w:t>
            </w:r>
          </w:p>
        </w:tc>
        <w:tc>
          <w:tcPr>
            <w:tcW w:w="2180" w:type="dxa"/>
            <w:gridSpan w:val="2"/>
            <w:tcMar>
              <w:top w:w="15" w:type="dxa"/>
              <w:left w:w="15" w:type="dxa"/>
              <w:right w:w="15" w:type="dxa"/>
            </w:tcMar>
            <w:vAlign w:val="center"/>
          </w:tcPr>
          <w:p w14:paraId="5826B6B0" w14:textId="47E87049" w:rsidR="38AD5FC3" w:rsidRPr="00D15D37" w:rsidRDefault="38AD5FC3" w:rsidP="44B45C96">
            <w:pPr>
              <w:ind w:firstLine="0"/>
              <w:jc w:val="center"/>
              <w:rPr>
                <w:rFonts w:eastAsia="Times New Roman" w:cs="Times New Roman"/>
                <w:b/>
                <w:color w:val="000000" w:themeColor="text1"/>
                <w:szCs w:val="24"/>
              </w:rPr>
            </w:pPr>
            <w:r w:rsidRPr="00D15D37">
              <w:rPr>
                <w:rFonts w:eastAsia="Times New Roman" w:cs="Times New Roman"/>
                <w:b/>
                <w:color w:val="000000" w:themeColor="text1"/>
                <w:szCs w:val="24"/>
              </w:rPr>
              <w:t>83</w:t>
            </w:r>
            <w:r w:rsidR="008556F0">
              <w:rPr>
                <w:rFonts w:eastAsia="Times New Roman" w:cs="Times New Roman"/>
                <w:b/>
                <w:color w:val="000000" w:themeColor="text1"/>
                <w:szCs w:val="24"/>
              </w:rPr>
              <w:t>*</w:t>
            </w:r>
          </w:p>
        </w:tc>
        <w:tc>
          <w:tcPr>
            <w:tcW w:w="1010" w:type="dxa"/>
            <w:tcMar>
              <w:top w:w="15" w:type="dxa"/>
              <w:left w:w="15" w:type="dxa"/>
              <w:right w:w="15" w:type="dxa"/>
            </w:tcMar>
            <w:vAlign w:val="center"/>
          </w:tcPr>
          <w:p w14:paraId="3D4EAAAE" w14:textId="4B1F7BEF" w:rsidR="38AD5FC3" w:rsidRPr="00D15D37" w:rsidRDefault="38AD5FC3" w:rsidP="44B45C96">
            <w:pPr>
              <w:ind w:firstLine="0"/>
              <w:jc w:val="center"/>
              <w:rPr>
                <w:rFonts w:eastAsia="Times New Roman" w:cs="Times New Roman"/>
                <w:b/>
                <w:color w:val="000000" w:themeColor="text1"/>
                <w:szCs w:val="24"/>
              </w:rPr>
            </w:pPr>
            <w:r w:rsidRPr="00D15D37">
              <w:rPr>
                <w:rFonts w:eastAsia="Times New Roman" w:cs="Times New Roman"/>
                <w:b/>
                <w:color w:val="000000" w:themeColor="text1"/>
                <w:szCs w:val="24"/>
              </w:rPr>
              <w:t>51</w:t>
            </w:r>
          </w:p>
        </w:tc>
        <w:tc>
          <w:tcPr>
            <w:tcW w:w="956" w:type="dxa"/>
            <w:tcMar>
              <w:top w:w="15" w:type="dxa"/>
              <w:left w:w="15" w:type="dxa"/>
              <w:right w:w="15" w:type="dxa"/>
            </w:tcMar>
            <w:vAlign w:val="center"/>
          </w:tcPr>
          <w:p w14:paraId="10523FE9" w14:textId="0B9FF693" w:rsidR="38AD5FC3" w:rsidRPr="00D15D37" w:rsidRDefault="38AD5FC3" w:rsidP="44B45C96">
            <w:pPr>
              <w:ind w:firstLine="0"/>
              <w:jc w:val="center"/>
              <w:rPr>
                <w:rFonts w:eastAsia="Times New Roman" w:cs="Times New Roman"/>
                <w:b/>
                <w:color w:val="000000" w:themeColor="text1"/>
                <w:szCs w:val="24"/>
              </w:rPr>
            </w:pPr>
            <w:r w:rsidRPr="00D15D37">
              <w:rPr>
                <w:rFonts w:eastAsia="Times New Roman" w:cs="Times New Roman"/>
                <w:b/>
                <w:color w:val="000000" w:themeColor="text1"/>
                <w:szCs w:val="24"/>
              </w:rPr>
              <w:t>6</w:t>
            </w:r>
          </w:p>
        </w:tc>
        <w:tc>
          <w:tcPr>
            <w:tcW w:w="1223" w:type="dxa"/>
            <w:tcMar>
              <w:top w:w="15" w:type="dxa"/>
              <w:left w:w="15" w:type="dxa"/>
              <w:right w:w="15" w:type="dxa"/>
            </w:tcMar>
            <w:vAlign w:val="center"/>
          </w:tcPr>
          <w:p w14:paraId="7B20B4DB" w14:textId="106B8A90" w:rsidR="38AD5FC3" w:rsidRPr="00D15D37" w:rsidRDefault="38AD5FC3" w:rsidP="44B45C96">
            <w:pPr>
              <w:ind w:firstLine="0"/>
              <w:jc w:val="center"/>
              <w:rPr>
                <w:rFonts w:eastAsia="Times New Roman" w:cs="Times New Roman"/>
                <w:b/>
                <w:color w:val="000000" w:themeColor="text1"/>
                <w:szCs w:val="24"/>
              </w:rPr>
            </w:pPr>
            <w:r w:rsidRPr="00D15D37">
              <w:rPr>
                <w:rFonts w:eastAsia="Times New Roman" w:cs="Times New Roman"/>
                <w:b/>
                <w:color w:val="000000" w:themeColor="text1"/>
                <w:szCs w:val="24"/>
              </w:rPr>
              <w:t>20</w:t>
            </w:r>
          </w:p>
        </w:tc>
        <w:tc>
          <w:tcPr>
            <w:tcW w:w="1532" w:type="dxa"/>
            <w:tcMar>
              <w:top w:w="15" w:type="dxa"/>
              <w:left w:w="15" w:type="dxa"/>
              <w:right w:w="15" w:type="dxa"/>
            </w:tcMar>
            <w:vAlign w:val="center"/>
          </w:tcPr>
          <w:p w14:paraId="76322CC4" w14:textId="2A3ECC00" w:rsidR="38AD5FC3" w:rsidRPr="00D15D37" w:rsidRDefault="38AD5FC3" w:rsidP="44B45C96">
            <w:pPr>
              <w:ind w:firstLine="0"/>
              <w:jc w:val="center"/>
              <w:rPr>
                <w:rFonts w:eastAsia="Times New Roman" w:cs="Times New Roman"/>
                <w:b/>
                <w:color w:val="000000" w:themeColor="text1"/>
                <w:szCs w:val="24"/>
              </w:rPr>
            </w:pPr>
            <w:r w:rsidRPr="00D15D37">
              <w:rPr>
                <w:rFonts w:eastAsia="Times New Roman" w:cs="Times New Roman"/>
                <w:b/>
                <w:color w:val="000000" w:themeColor="text1"/>
                <w:szCs w:val="24"/>
              </w:rPr>
              <w:t>120</w:t>
            </w:r>
          </w:p>
        </w:tc>
      </w:tr>
    </w:tbl>
    <w:p w14:paraId="75C03C4D" w14:textId="48430932" w:rsidR="008556F0" w:rsidRPr="00105436" w:rsidRDefault="008556F0" w:rsidP="008556F0">
      <w:pPr>
        <w:rPr>
          <w:sz w:val="20"/>
          <w:szCs w:val="20"/>
          <w:lang w:eastAsia="lv-LV"/>
        </w:rPr>
      </w:pPr>
      <w:r w:rsidRPr="00105436">
        <w:rPr>
          <w:sz w:val="20"/>
          <w:szCs w:val="20"/>
          <w:lang w:eastAsia="lv-LV"/>
        </w:rPr>
        <w:t>*</w:t>
      </w:r>
      <w:r w:rsidR="00FB12B9" w:rsidRPr="00105436">
        <w:rPr>
          <w:sz w:val="20"/>
          <w:szCs w:val="20"/>
          <w:lang w:eastAsia="lv-LV"/>
        </w:rPr>
        <w:t>Unikālo pacientu</w:t>
      </w:r>
      <w:r w:rsidRPr="00105436">
        <w:rPr>
          <w:sz w:val="20"/>
          <w:szCs w:val="20"/>
          <w:lang w:eastAsia="lv-LV"/>
        </w:rPr>
        <w:t xml:space="preserve"> skaits 2022.gadā -</w:t>
      </w:r>
      <w:r w:rsidR="00D20354">
        <w:rPr>
          <w:sz w:val="20"/>
          <w:szCs w:val="20"/>
          <w:lang w:eastAsia="lv-LV"/>
        </w:rPr>
        <w:t xml:space="preserve"> </w:t>
      </w:r>
      <w:r w:rsidRPr="00105436">
        <w:rPr>
          <w:sz w:val="20"/>
          <w:szCs w:val="20"/>
          <w:lang w:eastAsia="lv-LV"/>
        </w:rPr>
        <w:t>79 pacienti, savukārt kopējais pacientu skaits 2022.</w:t>
      </w:r>
      <w:r w:rsidR="00D20354">
        <w:rPr>
          <w:sz w:val="20"/>
          <w:szCs w:val="20"/>
          <w:lang w:eastAsia="lv-LV"/>
        </w:rPr>
        <w:t xml:space="preserve"> </w:t>
      </w:r>
      <w:r w:rsidRPr="00105436">
        <w:rPr>
          <w:sz w:val="20"/>
          <w:szCs w:val="20"/>
          <w:lang w:eastAsia="lv-LV"/>
        </w:rPr>
        <w:t xml:space="preserve">gadā - 83 pacienti. Pacientu skaita atšķirības skaidrojamas ar to, ka gada laikā vairākiem pacientiem ir veikta terapijas maiņa uz citu medikamentu. </w:t>
      </w:r>
    </w:p>
    <w:p w14:paraId="711E022E" w14:textId="092EF896" w:rsidR="38AD5FC3" w:rsidRPr="004F10DC" w:rsidRDefault="38AD5FC3" w:rsidP="003605C7">
      <w:pPr>
        <w:ind w:firstLine="0"/>
        <w:rPr>
          <w:rFonts w:cs="Times New Roman"/>
          <w:sz w:val="28"/>
          <w:szCs w:val="28"/>
          <w:lang w:eastAsia="lv-LV"/>
        </w:rPr>
      </w:pPr>
    </w:p>
    <w:p w14:paraId="5B8FC6D1" w14:textId="77777777" w:rsidR="00111D30" w:rsidRPr="004F10DC" w:rsidRDefault="00CF2A0C">
      <w:pPr>
        <w:rPr>
          <w:rFonts w:cs="Times New Roman"/>
          <w:sz w:val="28"/>
          <w:szCs w:val="28"/>
          <w:lang w:eastAsia="lv-LV"/>
        </w:rPr>
      </w:pPr>
      <w:r w:rsidRPr="004F10DC">
        <w:rPr>
          <w:rFonts w:cs="Times New Roman"/>
          <w:sz w:val="28"/>
          <w:szCs w:val="28"/>
          <w:lang w:eastAsia="lv-LV"/>
        </w:rPr>
        <w:t>Aplūkojot unikālo pacientu skaita izmaiņu dinamiku, unikālo pacientu skaita pieaugums vērojams visās diagnožu grupās. Lielāko unikālo pacientu skaita izmaiņas vērojamas šādās diagnožu grupās:</w:t>
      </w:r>
    </w:p>
    <w:p w14:paraId="35CB15A5" w14:textId="62B702DF" w:rsidR="00111D30" w:rsidRPr="004F10DC" w:rsidRDefault="00CF2A0C">
      <w:pPr>
        <w:rPr>
          <w:rFonts w:cs="Times New Roman"/>
          <w:sz w:val="28"/>
          <w:szCs w:val="28"/>
          <w:lang w:eastAsia="lv-LV"/>
        </w:rPr>
      </w:pPr>
      <w:r w:rsidRPr="004F10DC">
        <w:rPr>
          <w:rFonts w:cs="Times New Roman"/>
          <w:sz w:val="28"/>
          <w:szCs w:val="28"/>
          <w:lang w:eastAsia="lv-LV"/>
        </w:rPr>
        <w:t>• sirds un asinsrites slimību grupā - 2019.</w:t>
      </w:r>
      <w:r w:rsidR="00AF3B13" w:rsidRPr="004F10DC">
        <w:rPr>
          <w:rFonts w:cs="Times New Roman"/>
          <w:sz w:val="28"/>
          <w:szCs w:val="28"/>
          <w:lang w:eastAsia="lv-LV"/>
        </w:rPr>
        <w:t xml:space="preserve"> </w:t>
      </w:r>
      <w:r w:rsidRPr="004F10DC">
        <w:rPr>
          <w:rFonts w:cs="Times New Roman"/>
          <w:sz w:val="28"/>
          <w:szCs w:val="28"/>
          <w:lang w:eastAsia="lv-LV"/>
        </w:rPr>
        <w:t>gadā 483 775 unikālie pacienti, savukārt 2023.</w:t>
      </w:r>
      <w:r w:rsidR="00AF3B13" w:rsidRPr="004F10DC">
        <w:rPr>
          <w:rFonts w:cs="Times New Roman"/>
          <w:sz w:val="28"/>
          <w:szCs w:val="28"/>
          <w:lang w:eastAsia="lv-LV"/>
        </w:rPr>
        <w:t xml:space="preserve"> </w:t>
      </w:r>
      <w:r w:rsidRPr="004F10DC">
        <w:rPr>
          <w:rFonts w:cs="Times New Roman"/>
          <w:sz w:val="28"/>
          <w:szCs w:val="28"/>
          <w:lang w:eastAsia="lv-LV"/>
        </w:rPr>
        <w:t>gadā 500 306 unikālie pacienti;</w:t>
      </w:r>
    </w:p>
    <w:p w14:paraId="4B0A2CFD" w14:textId="21F61F4C" w:rsidR="00111D30" w:rsidRPr="004F10DC" w:rsidRDefault="00CF2A0C">
      <w:pPr>
        <w:rPr>
          <w:rFonts w:cs="Times New Roman"/>
          <w:sz w:val="28"/>
          <w:szCs w:val="28"/>
          <w:lang w:eastAsia="lv-LV"/>
        </w:rPr>
      </w:pPr>
      <w:r w:rsidRPr="004F10DC">
        <w:rPr>
          <w:rFonts w:cs="Times New Roman"/>
          <w:sz w:val="28"/>
          <w:szCs w:val="28"/>
          <w:lang w:eastAsia="lv-LV"/>
        </w:rPr>
        <w:t xml:space="preserve">• endokrīnās, </w:t>
      </w:r>
      <w:proofErr w:type="spellStart"/>
      <w:r w:rsidRPr="004F10DC">
        <w:rPr>
          <w:rFonts w:cs="Times New Roman"/>
          <w:sz w:val="28"/>
          <w:szCs w:val="28"/>
          <w:lang w:eastAsia="lv-LV"/>
        </w:rPr>
        <w:t>uztures</w:t>
      </w:r>
      <w:proofErr w:type="spellEnd"/>
      <w:r w:rsidRPr="004F10DC">
        <w:rPr>
          <w:rFonts w:cs="Times New Roman"/>
          <w:sz w:val="28"/>
          <w:szCs w:val="28"/>
          <w:lang w:eastAsia="lv-LV"/>
        </w:rPr>
        <w:t xml:space="preserve"> un vielmaiņas slimību grupā -</w:t>
      </w:r>
      <w:r w:rsidR="00907DB8" w:rsidRPr="004F10DC">
        <w:rPr>
          <w:rFonts w:cs="Times New Roman"/>
          <w:sz w:val="28"/>
          <w:szCs w:val="28"/>
          <w:lang w:eastAsia="lv-LV"/>
        </w:rPr>
        <w:t xml:space="preserve"> </w:t>
      </w:r>
      <w:r w:rsidRPr="004F10DC">
        <w:rPr>
          <w:rFonts w:cs="Times New Roman"/>
          <w:sz w:val="28"/>
          <w:szCs w:val="28"/>
          <w:lang w:eastAsia="lv-LV"/>
        </w:rPr>
        <w:t>2019.</w:t>
      </w:r>
      <w:r w:rsidR="00AF3B13" w:rsidRPr="004F10DC">
        <w:rPr>
          <w:rFonts w:cs="Times New Roman"/>
          <w:sz w:val="28"/>
          <w:szCs w:val="28"/>
          <w:lang w:eastAsia="lv-LV"/>
        </w:rPr>
        <w:t xml:space="preserve"> </w:t>
      </w:r>
      <w:r w:rsidRPr="004F10DC">
        <w:rPr>
          <w:rFonts w:cs="Times New Roman"/>
          <w:sz w:val="28"/>
          <w:szCs w:val="28"/>
          <w:lang w:eastAsia="lv-LV"/>
        </w:rPr>
        <w:t>gadā 183 473 unikālie pacienti, savukārt 2023. gadā 212 486 unikālie pacienti.</w:t>
      </w:r>
    </w:p>
    <w:p w14:paraId="606CBBC7" w14:textId="77777777" w:rsidR="00111D30" w:rsidRPr="004F10DC" w:rsidRDefault="00CF2A0C">
      <w:pPr>
        <w:rPr>
          <w:rFonts w:cs="Times New Roman"/>
          <w:sz w:val="28"/>
          <w:szCs w:val="28"/>
          <w:lang w:eastAsia="lv-LV"/>
        </w:rPr>
      </w:pPr>
      <w:r w:rsidRPr="004F10DC">
        <w:rPr>
          <w:rFonts w:cs="Times New Roman"/>
          <w:sz w:val="28"/>
          <w:szCs w:val="28"/>
          <w:lang w:eastAsia="lv-LV"/>
        </w:rPr>
        <w:t xml:space="preserve">Līdzīgi kā pasaulē, arī Latvijā iedzīvotāju populācija noveco, kas atspoguļojas ZIKS – pieaug kompensējamās zāles un medicīniskās ierīces saņēmušo senioru skaits vecumā no 60+, kas ir saistīta gan ar </w:t>
      </w:r>
      <w:proofErr w:type="spellStart"/>
      <w:r w:rsidRPr="004F10DC">
        <w:rPr>
          <w:rFonts w:cs="Times New Roman"/>
          <w:sz w:val="28"/>
          <w:szCs w:val="28"/>
          <w:lang w:eastAsia="lv-LV"/>
        </w:rPr>
        <w:t>polifarmācijas</w:t>
      </w:r>
      <w:proofErr w:type="spellEnd"/>
      <w:r w:rsidRPr="004F10DC">
        <w:rPr>
          <w:rFonts w:cs="Times New Roman"/>
          <w:sz w:val="28"/>
          <w:szCs w:val="28"/>
          <w:lang w:eastAsia="lv-LV"/>
        </w:rPr>
        <w:t xml:space="preserve"> pieaugumu vienam pacientam šajās vecuma grupās, gan ar lielāku diagnožu skaitu vienam pacientam, gan ar pacientu skaita pieaugumu tajās hronisko slimību grupās, kas ir saistītas ar novecošanu, kā sirds un asinsvadu sistēmas slimības, </w:t>
      </w:r>
      <w:proofErr w:type="spellStart"/>
      <w:r w:rsidRPr="004F10DC">
        <w:rPr>
          <w:rFonts w:cs="Times New Roman"/>
          <w:sz w:val="28"/>
          <w:szCs w:val="28"/>
          <w:lang w:eastAsia="lv-LV"/>
        </w:rPr>
        <w:t>uztures</w:t>
      </w:r>
      <w:proofErr w:type="spellEnd"/>
      <w:r w:rsidRPr="004F10DC">
        <w:rPr>
          <w:rFonts w:cs="Times New Roman"/>
          <w:sz w:val="28"/>
          <w:szCs w:val="28"/>
          <w:lang w:eastAsia="lv-LV"/>
        </w:rPr>
        <w:t xml:space="preserve"> un vielmaiņas slimības, kur medikamentu lietošana ir ilgstoša mūža garumā.</w:t>
      </w:r>
    </w:p>
    <w:p w14:paraId="466CA147" w14:textId="685FDA8C" w:rsidR="00111D30" w:rsidRPr="004F10DC" w:rsidRDefault="00CF2A0C">
      <w:pPr>
        <w:spacing w:line="256" w:lineRule="auto"/>
        <w:ind w:firstLine="720"/>
        <w:rPr>
          <w:rFonts w:cs="Times New Roman"/>
          <w:sz w:val="28"/>
          <w:szCs w:val="28"/>
        </w:rPr>
      </w:pPr>
      <w:r w:rsidRPr="004F10DC">
        <w:rPr>
          <w:rFonts w:cs="Times New Roman"/>
          <w:sz w:val="28"/>
          <w:szCs w:val="28"/>
        </w:rPr>
        <w:t xml:space="preserve">Cenu pieaugums vērojams arī ārstniecības līdzekļiem, t.sk. medikamentiem. Saskaņā ar Centrālās statistikas pārvaldes tīmekļvietnē publicēto informāciju, patēriņa grupai </w:t>
      </w:r>
      <w:r w:rsidR="00AF3B13" w:rsidRPr="004F10DC">
        <w:rPr>
          <w:rFonts w:cs="Times New Roman"/>
          <w:sz w:val="28"/>
          <w:szCs w:val="28"/>
        </w:rPr>
        <w:t>“</w:t>
      </w:r>
      <w:r w:rsidRPr="004F10DC">
        <w:rPr>
          <w:rFonts w:cs="Times New Roman"/>
          <w:sz w:val="28"/>
          <w:szCs w:val="28"/>
        </w:rPr>
        <w:t>06.1 Medicīniskie produkti, aparatūra un iekārtas</w:t>
      </w:r>
      <w:r w:rsidR="00AF3B13" w:rsidRPr="004F10DC">
        <w:rPr>
          <w:rFonts w:cs="Times New Roman"/>
          <w:sz w:val="28"/>
          <w:szCs w:val="28"/>
        </w:rPr>
        <w:t>”</w:t>
      </w:r>
      <w:r w:rsidRPr="004F10DC">
        <w:rPr>
          <w:rFonts w:cs="Times New Roman"/>
          <w:sz w:val="28"/>
          <w:szCs w:val="28"/>
        </w:rPr>
        <w:t xml:space="preserve"> patēriņa cenu pārmaiņas 2024.</w:t>
      </w:r>
      <w:r w:rsidR="00AF3B13" w:rsidRPr="004F10DC">
        <w:rPr>
          <w:rFonts w:cs="Times New Roman"/>
          <w:sz w:val="28"/>
          <w:szCs w:val="28"/>
        </w:rPr>
        <w:t xml:space="preserve"> </w:t>
      </w:r>
      <w:r w:rsidRPr="004F10DC">
        <w:rPr>
          <w:rFonts w:cs="Times New Roman"/>
          <w:sz w:val="28"/>
          <w:szCs w:val="28"/>
        </w:rPr>
        <w:t>gada martā, salīdzinot ar 2020.</w:t>
      </w:r>
      <w:r w:rsidR="00AF3B13" w:rsidRPr="004F10DC">
        <w:rPr>
          <w:rFonts w:cs="Times New Roman"/>
          <w:sz w:val="28"/>
          <w:szCs w:val="28"/>
        </w:rPr>
        <w:t xml:space="preserve"> </w:t>
      </w:r>
      <w:r w:rsidRPr="004F10DC">
        <w:rPr>
          <w:rFonts w:cs="Times New Roman"/>
          <w:sz w:val="28"/>
          <w:szCs w:val="28"/>
        </w:rPr>
        <w:t xml:space="preserve">gada martu, ir 15,1%. Izdalot konkrētāk, farmaceitiskajiem produktiem patēriņa cenu pieaugums ir 13,8%, terapeitiskai aparatūrai un iekārtām - 25,3%, bet citiem medicīniskiem produktiem – 38,9 %. </w:t>
      </w:r>
    </w:p>
    <w:p w14:paraId="0A8E5F9B" w14:textId="77777777" w:rsidR="00111D30" w:rsidRPr="004F10DC" w:rsidRDefault="00111D30">
      <w:pPr>
        <w:ind w:firstLine="720"/>
        <w:rPr>
          <w:rFonts w:cs="Times New Roman"/>
          <w:sz w:val="28"/>
          <w:szCs w:val="28"/>
        </w:rPr>
      </w:pPr>
    </w:p>
    <w:p w14:paraId="12F683E5" w14:textId="30077934" w:rsidR="00111D30" w:rsidRPr="004F10DC" w:rsidRDefault="00CF2A0C">
      <w:pPr>
        <w:rPr>
          <w:rFonts w:cs="Times New Roman"/>
          <w:sz w:val="28"/>
          <w:szCs w:val="28"/>
        </w:rPr>
      </w:pPr>
      <w:r w:rsidRPr="004F10DC">
        <w:rPr>
          <w:rFonts w:cs="Times New Roman"/>
          <w:sz w:val="28"/>
          <w:szCs w:val="28"/>
        </w:rPr>
        <w:t xml:space="preserve">Ikgadēji pieejamais finansējums kompensējamo zāļu un medicīnas ierīču apmaksāšana ir mazāks kā faktiski nepieciešamais, lai nodrošinātu medikamentozās ārstēšanas nepārtrauktību, līdz ar to </w:t>
      </w:r>
      <w:r w:rsidRPr="004F10DC">
        <w:rPr>
          <w:rFonts w:cs="Times New Roman"/>
          <w:color w:val="000000"/>
          <w:sz w:val="28"/>
          <w:szCs w:val="28"/>
        </w:rPr>
        <w:t>VM ikgadēji ir lūgusi (kā arī tas ticis atbalstīts) papildus finansējumu kompensējamo medikamentu apmaksas segšanai atbilstoši faktiskajiem izdevumiem (skatīt 1.tabulu)</w:t>
      </w:r>
      <w:r w:rsidR="00107659">
        <w:rPr>
          <w:rFonts w:cs="Times New Roman"/>
          <w:color w:val="000000"/>
          <w:sz w:val="28"/>
          <w:szCs w:val="28"/>
        </w:rPr>
        <w:t>, t</w:t>
      </w:r>
      <w:r w:rsidRPr="004F10DC">
        <w:rPr>
          <w:rFonts w:cs="Times New Roman"/>
          <w:color w:val="000000"/>
          <w:sz w:val="28"/>
          <w:szCs w:val="28"/>
        </w:rPr>
        <w:t>a</w:t>
      </w:r>
      <w:r w:rsidR="00107659">
        <w:rPr>
          <w:rFonts w:cs="Times New Roman"/>
          <w:color w:val="000000"/>
          <w:sz w:val="28"/>
          <w:szCs w:val="28"/>
        </w:rPr>
        <w:t>jā</w:t>
      </w:r>
      <w:r w:rsidRPr="004F10DC">
        <w:rPr>
          <w:rFonts w:cs="Times New Roman"/>
          <w:color w:val="000000"/>
          <w:sz w:val="28"/>
          <w:szCs w:val="28"/>
        </w:rPr>
        <w:t xml:space="preserve"> skaitā </w:t>
      </w:r>
      <w:r w:rsidRPr="004F10DC">
        <w:rPr>
          <w:rFonts w:cs="Times New Roman"/>
          <w:sz w:val="28"/>
          <w:szCs w:val="28"/>
        </w:rPr>
        <w:t>kompensējamo zāļu un medicīnas ierīču pieejamība/deficīta segšanai 2023.</w:t>
      </w:r>
      <w:r w:rsidR="00AF3B13" w:rsidRPr="004F10DC">
        <w:rPr>
          <w:rFonts w:cs="Times New Roman"/>
          <w:sz w:val="28"/>
          <w:szCs w:val="28"/>
        </w:rPr>
        <w:t xml:space="preserve"> </w:t>
      </w:r>
      <w:r w:rsidRPr="004F10DC">
        <w:rPr>
          <w:rFonts w:cs="Times New Roman"/>
          <w:sz w:val="28"/>
          <w:szCs w:val="28"/>
        </w:rPr>
        <w:t xml:space="preserve">gadā saskaņā ar </w:t>
      </w:r>
      <w:r w:rsidRPr="004F10DC">
        <w:rPr>
          <w:rFonts w:eastAsia="Times New Roman" w:cs="Times New Roman"/>
          <w:color w:val="000000"/>
          <w:sz w:val="28"/>
          <w:szCs w:val="28"/>
        </w:rPr>
        <w:t>2023.</w:t>
      </w:r>
      <w:r w:rsidR="00AF3B13" w:rsidRPr="004F10DC">
        <w:rPr>
          <w:rFonts w:eastAsia="Times New Roman" w:cs="Times New Roman"/>
          <w:color w:val="000000"/>
          <w:sz w:val="28"/>
          <w:szCs w:val="28"/>
        </w:rPr>
        <w:t xml:space="preserve"> </w:t>
      </w:r>
      <w:r w:rsidRPr="004F10DC">
        <w:rPr>
          <w:rFonts w:eastAsia="Times New Roman" w:cs="Times New Roman"/>
          <w:color w:val="000000"/>
          <w:sz w:val="28"/>
          <w:szCs w:val="28"/>
        </w:rPr>
        <w:t>gada 14.</w:t>
      </w:r>
      <w:r w:rsidR="00AF3B13" w:rsidRPr="004F10DC">
        <w:rPr>
          <w:rFonts w:eastAsia="Times New Roman" w:cs="Times New Roman"/>
          <w:color w:val="000000"/>
          <w:sz w:val="28"/>
          <w:szCs w:val="28"/>
        </w:rPr>
        <w:t xml:space="preserve"> </w:t>
      </w:r>
      <w:r w:rsidRPr="004F10DC">
        <w:rPr>
          <w:rFonts w:eastAsia="Times New Roman" w:cs="Times New Roman"/>
          <w:color w:val="000000"/>
          <w:sz w:val="28"/>
          <w:szCs w:val="28"/>
        </w:rPr>
        <w:t>jūlija Ministru kabineta rīkojumu Nr.</w:t>
      </w:r>
      <w:r w:rsidR="00AF3B13" w:rsidRPr="004F10DC">
        <w:rPr>
          <w:rFonts w:eastAsia="Times New Roman" w:cs="Times New Roman"/>
          <w:color w:val="000000"/>
          <w:sz w:val="28"/>
          <w:szCs w:val="28"/>
        </w:rPr>
        <w:t xml:space="preserve"> </w:t>
      </w:r>
      <w:r w:rsidRPr="004F10DC">
        <w:rPr>
          <w:rFonts w:eastAsia="Times New Roman" w:cs="Times New Roman"/>
          <w:color w:val="000000"/>
          <w:sz w:val="28"/>
          <w:szCs w:val="28"/>
        </w:rPr>
        <w:t xml:space="preserve">457 “'Par apropriācijas pārdali no budžeta resora </w:t>
      </w:r>
      <w:r w:rsidR="00AF3B13" w:rsidRPr="004F10DC">
        <w:rPr>
          <w:rFonts w:eastAsia="Times New Roman" w:cs="Times New Roman"/>
          <w:color w:val="000000"/>
          <w:sz w:val="28"/>
          <w:szCs w:val="28"/>
        </w:rPr>
        <w:t>“</w:t>
      </w:r>
      <w:r w:rsidRPr="004F10DC">
        <w:rPr>
          <w:rFonts w:eastAsia="Times New Roman" w:cs="Times New Roman"/>
          <w:color w:val="000000"/>
          <w:sz w:val="28"/>
          <w:szCs w:val="28"/>
        </w:rPr>
        <w:t>74. Gadskārtējā valsts budžeta izpildes procesā pārdalāmais finansējums</w:t>
      </w:r>
      <w:r w:rsidR="00AF3B13" w:rsidRPr="004F10DC">
        <w:rPr>
          <w:rFonts w:eastAsia="Times New Roman" w:cs="Times New Roman"/>
          <w:color w:val="000000"/>
          <w:sz w:val="28"/>
          <w:szCs w:val="28"/>
        </w:rPr>
        <w:t>”</w:t>
      </w:r>
      <w:r w:rsidRPr="004F10DC">
        <w:rPr>
          <w:rFonts w:eastAsia="Times New Roman" w:cs="Times New Roman"/>
          <w:color w:val="000000"/>
          <w:sz w:val="28"/>
          <w:szCs w:val="28"/>
        </w:rPr>
        <w:t xml:space="preserve"> programmas 20.00.00 </w:t>
      </w:r>
      <w:r w:rsidR="00AF3B13" w:rsidRPr="004F10DC">
        <w:rPr>
          <w:rFonts w:eastAsia="Times New Roman" w:cs="Times New Roman"/>
          <w:color w:val="000000"/>
          <w:sz w:val="28"/>
          <w:szCs w:val="28"/>
        </w:rPr>
        <w:lastRenderedPageBreak/>
        <w:t>“</w:t>
      </w:r>
      <w:r w:rsidRPr="004F10DC">
        <w:rPr>
          <w:rFonts w:eastAsia="Times New Roman" w:cs="Times New Roman"/>
          <w:color w:val="000000"/>
          <w:sz w:val="28"/>
          <w:szCs w:val="28"/>
        </w:rPr>
        <w:t>Veselības aprūpes neatliekamo pasākumu īstenošana 2023.gadā</w:t>
      </w:r>
      <w:r w:rsidR="00AF3B13" w:rsidRPr="004F10DC">
        <w:rPr>
          <w:rFonts w:eastAsia="Times New Roman" w:cs="Times New Roman"/>
          <w:color w:val="000000"/>
          <w:sz w:val="28"/>
          <w:szCs w:val="28"/>
        </w:rPr>
        <w:t>”</w:t>
      </w:r>
      <w:r w:rsidRPr="004F10DC">
        <w:rPr>
          <w:rFonts w:eastAsia="Times New Roman" w:cs="Times New Roman"/>
          <w:color w:val="000000"/>
          <w:sz w:val="28"/>
          <w:szCs w:val="28"/>
        </w:rPr>
        <w:t xml:space="preserve"> un </w:t>
      </w:r>
      <w:r w:rsidR="00AF3B13" w:rsidRPr="004F10DC">
        <w:rPr>
          <w:rFonts w:eastAsia="Times New Roman" w:cs="Times New Roman"/>
          <w:color w:val="000000"/>
          <w:sz w:val="28"/>
          <w:szCs w:val="28"/>
        </w:rPr>
        <w:t>“</w:t>
      </w:r>
      <w:r w:rsidRPr="004F10DC">
        <w:rPr>
          <w:rFonts w:eastAsia="Times New Roman" w:cs="Times New Roman"/>
          <w:color w:val="000000"/>
          <w:sz w:val="28"/>
          <w:szCs w:val="28"/>
        </w:rPr>
        <w:t>Par apropriācijas palielināšanu Veselības ministrijai</w:t>
      </w:r>
      <w:r w:rsidR="00AF3B13" w:rsidRPr="004F10DC">
        <w:rPr>
          <w:rFonts w:eastAsia="Times New Roman" w:cs="Times New Roman"/>
          <w:color w:val="000000"/>
          <w:sz w:val="28"/>
          <w:szCs w:val="28"/>
        </w:rPr>
        <w:t>””</w:t>
      </w:r>
      <w:r w:rsidRPr="004F10DC">
        <w:rPr>
          <w:rFonts w:eastAsia="Times New Roman" w:cs="Times New Roman"/>
          <w:color w:val="000000"/>
          <w:sz w:val="28"/>
          <w:szCs w:val="28"/>
        </w:rPr>
        <w:t xml:space="preserve"> piešķirts papildu finansējums </w:t>
      </w:r>
      <w:r w:rsidRPr="004F10DC">
        <w:rPr>
          <w:rFonts w:cs="Times New Roman"/>
          <w:sz w:val="28"/>
          <w:szCs w:val="28"/>
        </w:rPr>
        <w:t>15 454 401 </w:t>
      </w:r>
      <w:r w:rsidRPr="004F10DC">
        <w:rPr>
          <w:rFonts w:cs="Times New Roman"/>
          <w:i/>
          <w:iCs/>
          <w:sz w:val="28"/>
          <w:szCs w:val="28"/>
        </w:rPr>
        <w:t>euro </w:t>
      </w:r>
      <w:r w:rsidRPr="004F10DC">
        <w:rPr>
          <w:rFonts w:cs="Times New Roman"/>
          <w:sz w:val="28"/>
          <w:szCs w:val="28"/>
        </w:rPr>
        <w:t xml:space="preserve">apmērā, kas nodrošināja medikamentu pieejamību 105 029 pacientiem, saskaņā ar 2023.gada 26.septembra rīkojumu Nr.631 “Par finanšu līdzekļu piešķiršanu no valsts budžeta programmas “Līdzekļi neparedzētiem gadījumiem”” </w:t>
      </w:r>
      <w:r w:rsidRPr="004F10DC">
        <w:rPr>
          <w:rFonts w:cs="Times New Roman"/>
          <w:color w:val="333333"/>
          <w:sz w:val="28"/>
          <w:szCs w:val="28"/>
          <w:shd w:val="clear" w:color="auto" w:fill="FFFFFF"/>
        </w:rPr>
        <w:t>piešķirts papildu finansējums</w:t>
      </w:r>
      <w:r w:rsidRPr="004F10DC">
        <w:rPr>
          <w:rFonts w:cs="Times New Roman"/>
          <w:sz w:val="28"/>
          <w:szCs w:val="28"/>
        </w:rPr>
        <w:t xml:space="preserve"> kompensējamo </w:t>
      </w:r>
      <w:r w:rsidRPr="004F10DC">
        <w:rPr>
          <w:rFonts w:eastAsia="Times New Roman" w:cs="Times New Roman"/>
          <w:sz w:val="28"/>
          <w:szCs w:val="28"/>
        </w:rPr>
        <w:t>medikamentu iegādei, lai nodrošinātu</w:t>
      </w:r>
      <w:r w:rsidRPr="004F10DC">
        <w:rPr>
          <w:rFonts w:eastAsia="Yu Mincho" w:cs="Times New Roman"/>
          <w:sz w:val="28"/>
          <w:szCs w:val="28"/>
        </w:rPr>
        <w:t xml:space="preserve"> kompensējamo medikamentu izdevumu deficīta segšanu laikposmā no 2023.</w:t>
      </w:r>
      <w:r w:rsidR="00AF3B13" w:rsidRPr="004F10DC">
        <w:rPr>
          <w:rFonts w:eastAsia="Yu Mincho" w:cs="Times New Roman"/>
          <w:sz w:val="28"/>
          <w:szCs w:val="28"/>
        </w:rPr>
        <w:t xml:space="preserve"> </w:t>
      </w:r>
      <w:r w:rsidRPr="004F10DC">
        <w:rPr>
          <w:rFonts w:eastAsia="Yu Mincho" w:cs="Times New Roman"/>
          <w:sz w:val="28"/>
          <w:szCs w:val="28"/>
        </w:rPr>
        <w:t>gada maija līdz 2023.</w:t>
      </w:r>
      <w:r w:rsidR="00AF3B13" w:rsidRPr="004F10DC">
        <w:rPr>
          <w:rFonts w:eastAsia="Yu Mincho" w:cs="Times New Roman"/>
          <w:sz w:val="28"/>
          <w:szCs w:val="28"/>
        </w:rPr>
        <w:t xml:space="preserve"> </w:t>
      </w:r>
      <w:r w:rsidRPr="004F10DC">
        <w:rPr>
          <w:rFonts w:eastAsia="Yu Mincho" w:cs="Times New Roman"/>
          <w:sz w:val="28"/>
          <w:szCs w:val="28"/>
        </w:rPr>
        <w:t>gada 30.</w:t>
      </w:r>
      <w:r w:rsidR="00AF3B13" w:rsidRPr="004F10DC">
        <w:rPr>
          <w:rFonts w:eastAsia="Yu Mincho" w:cs="Times New Roman"/>
          <w:sz w:val="28"/>
          <w:szCs w:val="28"/>
        </w:rPr>
        <w:t xml:space="preserve"> </w:t>
      </w:r>
      <w:r w:rsidRPr="004F10DC">
        <w:rPr>
          <w:rFonts w:eastAsia="Yu Mincho" w:cs="Times New Roman"/>
          <w:sz w:val="28"/>
          <w:szCs w:val="28"/>
        </w:rPr>
        <w:t xml:space="preserve">novembrim 14 767 486 </w:t>
      </w:r>
      <w:r w:rsidRPr="004F10DC">
        <w:rPr>
          <w:rFonts w:eastAsia="Yu Mincho" w:cs="Times New Roman"/>
          <w:i/>
          <w:iCs/>
          <w:sz w:val="28"/>
          <w:szCs w:val="28"/>
        </w:rPr>
        <w:t>euro</w:t>
      </w:r>
      <w:r w:rsidRPr="004F10DC">
        <w:rPr>
          <w:rFonts w:eastAsia="Yu Mincho" w:cs="Times New Roman"/>
          <w:sz w:val="28"/>
          <w:szCs w:val="28"/>
        </w:rPr>
        <w:t xml:space="preserve"> apmērā, kas nodrošināja medikamentu pieejamību 155 899 pacientiem un saskaņā ar 2023.</w:t>
      </w:r>
      <w:r w:rsidR="00AF3B13" w:rsidRPr="004F10DC">
        <w:rPr>
          <w:rFonts w:eastAsia="Yu Mincho" w:cs="Times New Roman"/>
          <w:sz w:val="28"/>
          <w:szCs w:val="28"/>
        </w:rPr>
        <w:t xml:space="preserve"> </w:t>
      </w:r>
      <w:r w:rsidRPr="004F10DC">
        <w:rPr>
          <w:rFonts w:eastAsia="Yu Mincho" w:cs="Times New Roman"/>
          <w:sz w:val="28"/>
          <w:szCs w:val="28"/>
        </w:rPr>
        <w:t>gada 27.</w:t>
      </w:r>
      <w:r w:rsidR="00AF3B13" w:rsidRPr="004F10DC">
        <w:rPr>
          <w:rFonts w:eastAsia="Yu Mincho" w:cs="Times New Roman"/>
          <w:sz w:val="28"/>
          <w:szCs w:val="28"/>
        </w:rPr>
        <w:t xml:space="preserve"> </w:t>
      </w:r>
      <w:r w:rsidRPr="004F10DC">
        <w:rPr>
          <w:rFonts w:eastAsia="Yu Mincho" w:cs="Times New Roman"/>
          <w:sz w:val="28"/>
          <w:szCs w:val="28"/>
        </w:rPr>
        <w:t>oktobra rīkojumu Nr.705 “Par finanšu līdzekļu piešķiršanu no valsts budžeta programmas “Līdzekļi neparedzētiem gadījumiem”” piešķirts papildu finansējums kompensējamo medikamentu iegādei, lai nodrošinātu daļēju kompensējamo medikamentu izdevumu deficīta segšanu 2023. gada decembrī</w:t>
      </w:r>
      <w:r w:rsidRPr="004F10DC">
        <w:rPr>
          <w:rFonts w:cs="Times New Roman"/>
          <w:sz w:val="28"/>
          <w:szCs w:val="28"/>
        </w:rPr>
        <w:t xml:space="preserve"> </w:t>
      </w:r>
      <w:r w:rsidRPr="004F10DC">
        <w:rPr>
          <w:rFonts w:eastAsia="Yu Mincho" w:cs="Times New Roman"/>
          <w:sz w:val="28"/>
          <w:szCs w:val="28"/>
        </w:rPr>
        <w:t xml:space="preserve">7 324 270 </w:t>
      </w:r>
      <w:r w:rsidRPr="004F10DC">
        <w:rPr>
          <w:rFonts w:eastAsia="Yu Mincho" w:cs="Times New Roman"/>
          <w:i/>
          <w:iCs/>
          <w:sz w:val="28"/>
          <w:szCs w:val="28"/>
        </w:rPr>
        <w:t>euro</w:t>
      </w:r>
      <w:r w:rsidRPr="004F10DC">
        <w:rPr>
          <w:rFonts w:eastAsia="Yu Mincho" w:cs="Times New Roman"/>
          <w:sz w:val="28"/>
          <w:szCs w:val="28"/>
        </w:rPr>
        <w:t xml:space="preserve"> apmērā, kas nodrošināja medikamentu pieejamību 32 028 pacientiem. 2023.gada papildu piešķirtā finansējuma izlietojuma sadalījumā pa diagnožu grupām un citiem apmaksu nosacījumiem, kā arī sasniegtie rādītāji atspoguļoti </w:t>
      </w:r>
      <w:r w:rsidR="00107659">
        <w:rPr>
          <w:rFonts w:eastAsia="Yu Mincho" w:cs="Times New Roman"/>
          <w:sz w:val="28"/>
          <w:szCs w:val="28"/>
        </w:rPr>
        <w:t>3</w:t>
      </w:r>
      <w:r w:rsidRPr="004F10DC">
        <w:rPr>
          <w:rFonts w:eastAsia="Yu Mincho" w:cs="Times New Roman"/>
          <w:sz w:val="28"/>
          <w:szCs w:val="28"/>
        </w:rPr>
        <w:t>.tabulā.</w:t>
      </w:r>
    </w:p>
    <w:p w14:paraId="7802E931" w14:textId="77777777" w:rsidR="00AF3B13" w:rsidRPr="004F10DC" w:rsidRDefault="00AF3B13" w:rsidP="003605C7">
      <w:pPr>
        <w:ind w:firstLine="0"/>
        <w:rPr>
          <w:rFonts w:eastAsia="Yu Mincho" w:cs="Times New Roman"/>
          <w:sz w:val="28"/>
          <w:szCs w:val="28"/>
        </w:rPr>
      </w:pPr>
    </w:p>
    <w:p w14:paraId="2B06012F" w14:textId="77777777" w:rsidR="00AF3B13" w:rsidRPr="004F10DC" w:rsidRDefault="00AF3B13">
      <w:pPr>
        <w:ind w:firstLine="720"/>
        <w:rPr>
          <w:rFonts w:eastAsia="Yu Mincho" w:cs="Times New Roman"/>
          <w:sz w:val="28"/>
          <w:szCs w:val="28"/>
        </w:rPr>
      </w:pPr>
    </w:p>
    <w:p w14:paraId="67C95B3B" w14:textId="76B67607" w:rsidR="00111D30" w:rsidRDefault="00CF2A0C">
      <w:pPr>
        <w:ind w:firstLine="720"/>
        <w:jc w:val="center"/>
        <w:rPr>
          <w:rFonts w:eastAsia="Yu Mincho" w:cs="Times New Roman"/>
          <w:b/>
          <w:sz w:val="28"/>
          <w:szCs w:val="28"/>
        </w:rPr>
      </w:pPr>
      <w:r w:rsidRPr="004F10DC">
        <w:rPr>
          <w:rFonts w:eastAsia="Yu Mincho" w:cs="Times New Roman"/>
          <w:b/>
          <w:sz w:val="28"/>
          <w:szCs w:val="28"/>
        </w:rPr>
        <w:t>2023.</w:t>
      </w:r>
      <w:r w:rsidR="003605C7">
        <w:rPr>
          <w:rFonts w:eastAsia="Yu Mincho" w:cs="Times New Roman"/>
          <w:b/>
          <w:sz w:val="28"/>
          <w:szCs w:val="28"/>
        </w:rPr>
        <w:t xml:space="preserve"> </w:t>
      </w:r>
      <w:r w:rsidRPr="004F10DC">
        <w:rPr>
          <w:rFonts w:eastAsia="Yu Mincho" w:cs="Times New Roman"/>
          <w:b/>
          <w:sz w:val="28"/>
          <w:szCs w:val="28"/>
        </w:rPr>
        <w:t xml:space="preserve">gada papildu piešķirtā finansējuma izlietojuma </w:t>
      </w:r>
      <w:r w:rsidRPr="004F10DC">
        <w:rPr>
          <w:rFonts w:eastAsia="Yu Mincho" w:cs="Times New Roman"/>
          <w:b/>
          <w:bCs/>
          <w:sz w:val="28"/>
          <w:szCs w:val="28"/>
        </w:rPr>
        <w:t>sadalījumā</w:t>
      </w:r>
      <w:r w:rsidRPr="004F10DC">
        <w:rPr>
          <w:rFonts w:eastAsia="Yu Mincho" w:cs="Times New Roman"/>
          <w:b/>
          <w:sz w:val="28"/>
          <w:szCs w:val="28"/>
        </w:rPr>
        <w:t xml:space="preserve"> pa diagnožu grupām un citiem apmaksu nosacījumiem</w:t>
      </w:r>
      <w:r w:rsidRPr="004F10DC">
        <w:rPr>
          <w:rFonts w:eastAsia="Yu Mincho" w:cs="Times New Roman"/>
          <w:b/>
          <w:bCs/>
          <w:sz w:val="28"/>
          <w:szCs w:val="28"/>
        </w:rPr>
        <w:t xml:space="preserve"> un</w:t>
      </w:r>
      <w:r w:rsidRPr="004F10DC">
        <w:rPr>
          <w:rFonts w:eastAsia="Yu Mincho" w:cs="Times New Roman"/>
          <w:b/>
          <w:sz w:val="28"/>
          <w:szCs w:val="28"/>
        </w:rPr>
        <w:t xml:space="preserve"> sasniegtie rādītāji</w:t>
      </w:r>
    </w:p>
    <w:p w14:paraId="5E52AAF3" w14:textId="77777777" w:rsidR="00D15D37" w:rsidRPr="004F10DC" w:rsidRDefault="00D15D37">
      <w:pPr>
        <w:ind w:firstLine="720"/>
        <w:jc w:val="center"/>
        <w:rPr>
          <w:rFonts w:cs="Times New Roman"/>
          <w:sz w:val="28"/>
          <w:szCs w:val="28"/>
        </w:rPr>
      </w:pPr>
    </w:p>
    <w:p w14:paraId="32BDC8E4" w14:textId="61926C2C" w:rsidR="00111D30" w:rsidRPr="00D15D37" w:rsidRDefault="00D15D37" w:rsidP="00D15D37">
      <w:pPr>
        <w:ind w:firstLine="720"/>
        <w:jc w:val="center"/>
        <w:rPr>
          <w:rFonts w:cs="Times New Roman"/>
          <w:i/>
          <w:iCs/>
          <w:szCs w:val="24"/>
        </w:rPr>
      </w:pPr>
      <w:r w:rsidRPr="00D15D37">
        <w:rPr>
          <w:rFonts w:cs="Times New Roman"/>
          <w:i/>
          <w:iCs/>
          <w:szCs w:val="24"/>
        </w:rPr>
        <w:t xml:space="preserve">                                                                                                           </w:t>
      </w:r>
      <w:r w:rsidR="003F2C3C">
        <w:rPr>
          <w:rFonts w:cs="Times New Roman"/>
          <w:i/>
          <w:iCs/>
          <w:szCs w:val="24"/>
        </w:rPr>
        <w:t>3</w:t>
      </w:r>
      <w:r w:rsidR="00CF2A0C" w:rsidRPr="00D15D37">
        <w:rPr>
          <w:rFonts w:cs="Times New Roman"/>
          <w:i/>
          <w:iCs/>
          <w:szCs w:val="24"/>
        </w:rPr>
        <w:t>.tabula</w:t>
      </w:r>
    </w:p>
    <w:tbl>
      <w:tblPr>
        <w:tblW w:w="10296" w:type="dxa"/>
        <w:tblLayout w:type="fixed"/>
        <w:tblCellMar>
          <w:left w:w="10" w:type="dxa"/>
          <w:right w:w="10" w:type="dxa"/>
        </w:tblCellMar>
        <w:tblLook w:val="04A0" w:firstRow="1" w:lastRow="0" w:firstColumn="1" w:lastColumn="0" w:noHBand="0" w:noVBand="1"/>
      </w:tblPr>
      <w:tblGrid>
        <w:gridCol w:w="5800"/>
        <w:gridCol w:w="1992"/>
        <w:gridCol w:w="2268"/>
        <w:gridCol w:w="236"/>
      </w:tblGrid>
      <w:tr w:rsidR="00111D30" w:rsidRPr="00D15D37" w14:paraId="2BBE6C0D" w14:textId="77777777" w:rsidTr="00453A81">
        <w:trPr>
          <w:trHeight w:val="316"/>
        </w:trPr>
        <w:tc>
          <w:tcPr>
            <w:tcW w:w="5800"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5D0A03B" w14:textId="77777777" w:rsidR="00111D30" w:rsidRPr="00D15D37" w:rsidRDefault="00CF2A0C">
            <w:pPr>
              <w:ind w:firstLine="0"/>
              <w:jc w:val="center"/>
              <w:rPr>
                <w:rFonts w:eastAsia="Times New Roman" w:cs="Times New Roman"/>
                <w:szCs w:val="24"/>
                <w:lang w:eastAsia="lv-LV"/>
              </w:rPr>
            </w:pPr>
            <w:r w:rsidRPr="00D15D37">
              <w:rPr>
                <w:rFonts w:eastAsia="Times New Roman" w:cs="Times New Roman"/>
                <w:szCs w:val="24"/>
                <w:lang w:eastAsia="lv-LV"/>
              </w:rPr>
              <w:t>Diagnožu grupas un citi apmaksas nosacījumi</w:t>
            </w:r>
          </w:p>
        </w:tc>
        <w:tc>
          <w:tcPr>
            <w:tcW w:w="1992"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F9FC343" w14:textId="50DAEAAB" w:rsidR="00111D30" w:rsidRPr="00D15D37" w:rsidRDefault="00CF2A0C">
            <w:pPr>
              <w:ind w:firstLine="0"/>
              <w:jc w:val="center"/>
              <w:rPr>
                <w:rFonts w:eastAsia="Times New Roman" w:cs="Times New Roman"/>
                <w:szCs w:val="24"/>
                <w:lang w:eastAsia="lv-LV"/>
              </w:rPr>
            </w:pPr>
            <w:r w:rsidRPr="00D15D37">
              <w:rPr>
                <w:rFonts w:eastAsia="Times New Roman" w:cs="Times New Roman"/>
                <w:szCs w:val="24"/>
                <w:lang w:eastAsia="lv-LV"/>
              </w:rPr>
              <w:t>Kopā papildu piešķirtais finansējums 2023.</w:t>
            </w:r>
            <w:r w:rsidR="003605C7" w:rsidRPr="00D15D37">
              <w:rPr>
                <w:rFonts w:eastAsia="Times New Roman" w:cs="Times New Roman"/>
                <w:szCs w:val="24"/>
                <w:lang w:eastAsia="lv-LV"/>
              </w:rPr>
              <w:t xml:space="preserve"> </w:t>
            </w:r>
            <w:r w:rsidRPr="00D15D37">
              <w:rPr>
                <w:rFonts w:eastAsia="Times New Roman" w:cs="Times New Roman"/>
                <w:szCs w:val="24"/>
                <w:lang w:eastAsia="lv-LV"/>
              </w:rPr>
              <w:t>gadā, EUR</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F12B449" w14:textId="77777777" w:rsidR="00111D30" w:rsidRPr="00D15D37" w:rsidRDefault="00CF2A0C">
            <w:pPr>
              <w:ind w:firstLine="0"/>
              <w:jc w:val="center"/>
              <w:rPr>
                <w:rFonts w:cs="Times New Roman"/>
                <w:szCs w:val="24"/>
              </w:rPr>
            </w:pPr>
            <w:r w:rsidRPr="00D15D37">
              <w:rPr>
                <w:rFonts w:eastAsia="Times New Roman" w:cs="Times New Roman"/>
                <w:b/>
                <w:bCs/>
                <w:szCs w:val="24"/>
                <w:lang w:eastAsia="lv-LV"/>
              </w:rPr>
              <w:t>Sasniegtie rezultatīvie rādītāji (pacientu skaits)</w:t>
            </w:r>
          </w:p>
        </w:tc>
        <w:tc>
          <w:tcPr>
            <w:tcW w:w="236" w:type="dxa"/>
            <w:tcBorders>
              <w:left w:val="single" w:sz="4" w:space="0" w:color="auto"/>
            </w:tcBorders>
          </w:tcPr>
          <w:p w14:paraId="1B9B3149" w14:textId="77777777" w:rsidR="00111D30" w:rsidRPr="00D15D37" w:rsidRDefault="00111D30">
            <w:pPr>
              <w:ind w:firstLine="0"/>
              <w:jc w:val="center"/>
              <w:rPr>
                <w:rFonts w:cs="Times New Roman"/>
                <w:szCs w:val="24"/>
              </w:rPr>
            </w:pPr>
          </w:p>
        </w:tc>
      </w:tr>
      <w:tr w:rsidR="00111D30" w:rsidRPr="00D15D37" w14:paraId="199A9542" w14:textId="77777777" w:rsidTr="00453A81">
        <w:trPr>
          <w:trHeight w:val="240"/>
        </w:trPr>
        <w:tc>
          <w:tcPr>
            <w:tcW w:w="580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34400D8" w14:textId="77777777" w:rsidR="00111D30" w:rsidRPr="00D15D37" w:rsidRDefault="00111D30">
            <w:pPr>
              <w:ind w:firstLine="0"/>
              <w:jc w:val="left"/>
              <w:rPr>
                <w:rFonts w:eastAsia="Times New Roman" w:cs="Times New Roman"/>
                <w:szCs w:val="24"/>
                <w:lang w:eastAsia="lv-LV"/>
              </w:rPr>
            </w:pPr>
          </w:p>
        </w:tc>
        <w:tc>
          <w:tcPr>
            <w:tcW w:w="1992"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2E13B4F" w14:textId="77777777" w:rsidR="00111D30" w:rsidRPr="00D15D37" w:rsidRDefault="00111D30">
            <w:pPr>
              <w:ind w:firstLine="0"/>
              <w:jc w:val="left"/>
              <w:rPr>
                <w:rFonts w:eastAsia="Times New Roman" w:cs="Times New Roman"/>
                <w:szCs w:val="24"/>
                <w:lang w:eastAsia="lv-LV"/>
              </w:rPr>
            </w:pPr>
          </w:p>
        </w:tc>
        <w:tc>
          <w:tcPr>
            <w:tcW w:w="2268"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5ACFB33" w14:textId="77777777" w:rsidR="00111D30" w:rsidRPr="00D15D37" w:rsidRDefault="00111D30">
            <w:pPr>
              <w:ind w:firstLine="0"/>
              <w:jc w:val="left"/>
              <w:rPr>
                <w:rFonts w:eastAsia="Times New Roman" w:cs="Times New Roman"/>
                <w:b/>
                <w:szCs w:val="24"/>
                <w:lang w:eastAsia="lv-LV"/>
              </w:rPr>
            </w:pPr>
          </w:p>
        </w:tc>
        <w:tc>
          <w:tcPr>
            <w:tcW w:w="236" w:type="dxa"/>
            <w:tcBorders>
              <w:left w:val="single" w:sz="4" w:space="0" w:color="auto"/>
            </w:tcBorders>
            <w:shd w:val="clear" w:color="auto" w:fill="auto"/>
            <w:noWrap/>
            <w:tcMar>
              <w:top w:w="0" w:type="dxa"/>
              <w:left w:w="108" w:type="dxa"/>
              <w:bottom w:w="0" w:type="dxa"/>
              <w:right w:w="108" w:type="dxa"/>
            </w:tcMar>
            <w:vAlign w:val="bottom"/>
          </w:tcPr>
          <w:p w14:paraId="482DA187" w14:textId="77777777" w:rsidR="00111D30" w:rsidRPr="00D15D37" w:rsidRDefault="00111D30">
            <w:pPr>
              <w:ind w:firstLine="0"/>
              <w:jc w:val="center"/>
              <w:rPr>
                <w:rFonts w:eastAsia="Times New Roman" w:cs="Times New Roman"/>
                <w:b/>
                <w:bCs/>
                <w:szCs w:val="24"/>
                <w:lang w:eastAsia="lv-LV"/>
              </w:rPr>
            </w:pPr>
          </w:p>
        </w:tc>
      </w:tr>
      <w:tr w:rsidR="00111D30" w:rsidRPr="00D15D37" w14:paraId="582CBE06" w14:textId="77777777" w:rsidTr="00453A81">
        <w:trPr>
          <w:trHeight w:val="240"/>
        </w:trPr>
        <w:tc>
          <w:tcPr>
            <w:tcW w:w="580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A5CB6F4" w14:textId="77777777" w:rsidR="00111D30" w:rsidRPr="00D15D37" w:rsidRDefault="00111D30">
            <w:pPr>
              <w:ind w:firstLine="0"/>
              <w:jc w:val="left"/>
              <w:rPr>
                <w:rFonts w:eastAsia="Times New Roman" w:cs="Times New Roman"/>
                <w:szCs w:val="24"/>
                <w:lang w:eastAsia="lv-LV"/>
              </w:rPr>
            </w:pPr>
          </w:p>
        </w:tc>
        <w:tc>
          <w:tcPr>
            <w:tcW w:w="1992"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1E38E66" w14:textId="77777777" w:rsidR="00111D30" w:rsidRPr="00D15D37" w:rsidRDefault="00111D30">
            <w:pPr>
              <w:ind w:firstLine="0"/>
              <w:jc w:val="left"/>
              <w:rPr>
                <w:rFonts w:eastAsia="Times New Roman" w:cs="Times New Roman"/>
                <w:szCs w:val="24"/>
                <w:lang w:eastAsia="lv-LV"/>
              </w:rPr>
            </w:pPr>
          </w:p>
        </w:tc>
        <w:tc>
          <w:tcPr>
            <w:tcW w:w="2268"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1DABE25" w14:textId="77777777" w:rsidR="00111D30" w:rsidRPr="00D15D37" w:rsidRDefault="00111D30">
            <w:pPr>
              <w:ind w:firstLine="0"/>
              <w:jc w:val="left"/>
              <w:rPr>
                <w:rFonts w:eastAsia="Times New Roman" w:cs="Times New Roman"/>
                <w:b/>
                <w:szCs w:val="24"/>
                <w:lang w:eastAsia="lv-LV"/>
              </w:rPr>
            </w:pPr>
          </w:p>
        </w:tc>
        <w:tc>
          <w:tcPr>
            <w:tcW w:w="236" w:type="dxa"/>
            <w:tcBorders>
              <w:left w:val="single" w:sz="4" w:space="0" w:color="auto"/>
            </w:tcBorders>
            <w:shd w:val="clear" w:color="auto" w:fill="auto"/>
            <w:noWrap/>
            <w:tcMar>
              <w:top w:w="0" w:type="dxa"/>
              <w:left w:w="108" w:type="dxa"/>
              <w:bottom w:w="0" w:type="dxa"/>
              <w:right w:w="108" w:type="dxa"/>
            </w:tcMar>
            <w:vAlign w:val="bottom"/>
          </w:tcPr>
          <w:p w14:paraId="3FBD31D0" w14:textId="77777777" w:rsidR="00111D30" w:rsidRPr="00D15D37" w:rsidRDefault="00111D30">
            <w:pPr>
              <w:ind w:firstLine="0"/>
              <w:jc w:val="left"/>
              <w:rPr>
                <w:rFonts w:eastAsia="Times New Roman" w:cs="Times New Roman"/>
                <w:szCs w:val="24"/>
                <w:lang w:eastAsia="lv-LV"/>
              </w:rPr>
            </w:pPr>
          </w:p>
        </w:tc>
      </w:tr>
      <w:tr w:rsidR="00111D30" w:rsidRPr="00D15D37" w14:paraId="189E71F7" w14:textId="77777777" w:rsidTr="00453A81">
        <w:trPr>
          <w:trHeight w:val="240"/>
        </w:trPr>
        <w:tc>
          <w:tcPr>
            <w:tcW w:w="580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782C545" w14:textId="77777777" w:rsidR="00111D30" w:rsidRPr="00D15D37" w:rsidRDefault="00111D30">
            <w:pPr>
              <w:ind w:firstLine="0"/>
              <w:jc w:val="left"/>
              <w:rPr>
                <w:rFonts w:eastAsia="Times New Roman" w:cs="Times New Roman"/>
                <w:szCs w:val="24"/>
                <w:lang w:eastAsia="lv-LV"/>
              </w:rPr>
            </w:pPr>
          </w:p>
        </w:tc>
        <w:tc>
          <w:tcPr>
            <w:tcW w:w="1992"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ED6C0C7" w14:textId="77777777" w:rsidR="00111D30" w:rsidRPr="00D15D37" w:rsidRDefault="00111D30">
            <w:pPr>
              <w:ind w:firstLine="0"/>
              <w:jc w:val="left"/>
              <w:rPr>
                <w:rFonts w:eastAsia="Times New Roman" w:cs="Times New Roman"/>
                <w:szCs w:val="24"/>
                <w:lang w:eastAsia="lv-LV"/>
              </w:rPr>
            </w:pPr>
          </w:p>
        </w:tc>
        <w:tc>
          <w:tcPr>
            <w:tcW w:w="2268"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FAE94E5" w14:textId="77777777" w:rsidR="00111D30" w:rsidRPr="00D15D37" w:rsidRDefault="00111D30">
            <w:pPr>
              <w:ind w:firstLine="0"/>
              <w:jc w:val="left"/>
              <w:rPr>
                <w:rFonts w:eastAsia="Times New Roman" w:cs="Times New Roman"/>
                <w:b/>
                <w:szCs w:val="24"/>
                <w:lang w:eastAsia="lv-LV"/>
              </w:rPr>
            </w:pPr>
          </w:p>
        </w:tc>
        <w:tc>
          <w:tcPr>
            <w:tcW w:w="236" w:type="dxa"/>
            <w:tcBorders>
              <w:left w:val="single" w:sz="4" w:space="0" w:color="auto"/>
            </w:tcBorders>
            <w:shd w:val="clear" w:color="auto" w:fill="auto"/>
            <w:noWrap/>
            <w:tcMar>
              <w:top w:w="0" w:type="dxa"/>
              <w:left w:w="108" w:type="dxa"/>
              <w:bottom w:w="0" w:type="dxa"/>
              <w:right w:w="108" w:type="dxa"/>
            </w:tcMar>
            <w:vAlign w:val="bottom"/>
          </w:tcPr>
          <w:p w14:paraId="3792DFBF" w14:textId="77777777" w:rsidR="00111D30" w:rsidRPr="00D15D37" w:rsidRDefault="00111D30">
            <w:pPr>
              <w:ind w:firstLine="0"/>
              <w:jc w:val="left"/>
              <w:rPr>
                <w:rFonts w:eastAsia="Times New Roman" w:cs="Times New Roman"/>
                <w:szCs w:val="24"/>
                <w:lang w:eastAsia="lv-LV"/>
              </w:rPr>
            </w:pPr>
          </w:p>
        </w:tc>
      </w:tr>
      <w:tr w:rsidR="00111D30" w:rsidRPr="00D15D37" w14:paraId="7604A076" w14:textId="77777777" w:rsidTr="00453A81">
        <w:trPr>
          <w:trHeight w:val="1180"/>
        </w:trPr>
        <w:tc>
          <w:tcPr>
            <w:tcW w:w="5800"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186C077" w14:textId="77777777" w:rsidR="00111D30" w:rsidRPr="00D15D37" w:rsidRDefault="00111D30">
            <w:pPr>
              <w:ind w:firstLine="0"/>
              <w:jc w:val="left"/>
              <w:rPr>
                <w:rFonts w:eastAsia="Times New Roman" w:cs="Times New Roman"/>
                <w:szCs w:val="24"/>
                <w:lang w:eastAsia="lv-LV"/>
              </w:rPr>
            </w:pPr>
          </w:p>
        </w:tc>
        <w:tc>
          <w:tcPr>
            <w:tcW w:w="1992"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9923D64" w14:textId="77777777" w:rsidR="00111D30" w:rsidRPr="00D15D37" w:rsidRDefault="00111D30">
            <w:pPr>
              <w:ind w:firstLine="0"/>
              <w:jc w:val="left"/>
              <w:rPr>
                <w:rFonts w:eastAsia="Times New Roman" w:cs="Times New Roman"/>
                <w:szCs w:val="24"/>
                <w:lang w:eastAsia="lv-LV"/>
              </w:rPr>
            </w:pPr>
          </w:p>
        </w:tc>
        <w:tc>
          <w:tcPr>
            <w:tcW w:w="2268"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A4A0CF3" w14:textId="77777777" w:rsidR="00111D30" w:rsidRPr="00D15D37" w:rsidRDefault="00111D30">
            <w:pPr>
              <w:ind w:firstLine="0"/>
              <w:jc w:val="left"/>
              <w:rPr>
                <w:rFonts w:eastAsia="Times New Roman" w:cs="Times New Roman"/>
                <w:b/>
                <w:szCs w:val="24"/>
                <w:lang w:eastAsia="lv-LV"/>
              </w:rPr>
            </w:pPr>
          </w:p>
        </w:tc>
        <w:tc>
          <w:tcPr>
            <w:tcW w:w="236" w:type="dxa"/>
            <w:tcBorders>
              <w:left w:val="single" w:sz="4" w:space="0" w:color="auto"/>
            </w:tcBorders>
            <w:shd w:val="clear" w:color="auto" w:fill="auto"/>
            <w:noWrap/>
            <w:tcMar>
              <w:top w:w="0" w:type="dxa"/>
              <w:left w:w="108" w:type="dxa"/>
              <w:bottom w:w="0" w:type="dxa"/>
              <w:right w:w="108" w:type="dxa"/>
            </w:tcMar>
            <w:vAlign w:val="bottom"/>
          </w:tcPr>
          <w:p w14:paraId="05DFCE93" w14:textId="77777777" w:rsidR="00111D30" w:rsidRPr="00D15D37" w:rsidRDefault="00111D30">
            <w:pPr>
              <w:ind w:firstLine="0"/>
              <w:jc w:val="left"/>
              <w:rPr>
                <w:rFonts w:eastAsia="Times New Roman" w:cs="Times New Roman"/>
                <w:szCs w:val="24"/>
                <w:lang w:eastAsia="lv-LV"/>
              </w:rPr>
            </w:pPr>
          </w:p>
        </w:tc>
      </w:tr>
      <w:tr w:rsidR="00111D30" w:rsidRPr="00D15D37" w14:paraId="6D9E0DFD" w14:textId="77777777" w:rsidTr="00453A81">
        <w:trPr>
          <w:trHeight w:val="240"/>
        </w:trPr>
        <w:tc>
          <w:tcPr>
            <w:tcW w:w="5800"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2A8CBE83"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 xml:space="preserve">Acu un to </w:t>
            </w:r>
            <w:proofErr w:type="spellStart"/>
            <w:r w:rsidRPr="00D15D37">
              <w:rPr>
                <w:rFonts w:eastAsia="Times New Roman" w:cs="Times New Roman"/>
                <w:szCs w:val="24"/>
                <w:lang w:eastAsia="lv-LV"/>
              </w:rPr>
              <w:t>palīgorgānu</w:t>
            </w:r>
            <w:proofErr w:type="spellEnd"/>
            <w:r w:rsidRPr="00D15D37">
              <w:rPr>
                <w:rFonts w:eastAsia="Times New Roman" w:cs="Times New Roman"/>
                <w:szCs w:val="24"/>
                <w:lang w:eastAsia="lv-LV"/>
              </w:rPr>
              <w:t xml:space="preserve"> slimības</w:t>
            </w:r>
          </w:p>
        </w:tc>
        <w:tc>
          <w:tcPr>
            <w:tcW w:w="1992" w:type="dxa"/>
            <w:tcBorders>
              <w:top w:val="single" w:sz="4" w:space="0" w:color="auto"/>
              <w:bottom w:val="single" w:sz="4" w:space="0" w:color="000000"/>
              <w:right w:val="single" w:sz="4" w:space="0" w:color="000000"/>
            </w:tcBorders>
            <w:shd w:val="clear" w:color="auto" w:fill="auto"/>
            <w:noWrap/>
            <w:tcMar>
              <w:top w:w="0" w:type="dxa"/>
              <w:left w:w="108" w:type="dxa"/>
              <w:bottom w:w="0" w:type="dxa"/>
              <w:right w:w="108" w:type="dxa"/>
            </w:tcMar>
            <w:vAlign w:val="center"/>
          </w:tcPr>
          <w:p w14:paraId="747573F0"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1 996 958</w:t>
            </w:r>
          </w:p>
        </w:tc>
        <w:tc>
          <w:tcPr>
            <w:tcW w:w="2268" w:type="dxa"/>
            <w:tcBorders>
              <w:top w:val="single" w:sz="4" w:space="0" w:color="auto"/>
              <w:bottom w:val="single" w:sz="4" w:space="0" w:color="000000"/>
              <w:right w:val="single" w:sz="4" w:space="0" w:color="000000"/>
            </w:tcBorders>
            <w:shd w:val="clear" w:color="auto" w:fill="auto"/>
            <w:noWrap/>
            <w:tcMar>
              <w:top w:w="0" w:type="dxa"/>
              <w:left w:w="108" w:type="dxa"/>
              <w:bottom w:w="0" w:type="dxa"/>
              <w:right w:w="108" w:type="dxa"/>
            </w:tcMar>
            <w:vAlign w:val="center"/>
          </w:tcPr>
          <w:p w14:paraId="58EDC1E9"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30 582</w:t>
            </w:r>
          </w:p>
        </w:tc>
        <w:tc>
          <w:tcPr>
            <w:tcW w:w="236" w:type="dxa"/>
            <w:shd w:val="clear" w:color="auto" w:fill="auto"/>
            <w:tcMar>
              <w:top w:w="0" w:type="dxa"/>
              <w:left w:w="108" w:type="dxa"/>
              <w:bottom w:w="0" w:type="dxa"/>
              <w:right w:w="108" w:type="dxa"/>
            </w:tcMar>
            <w:vAlign w:val="center"/>
          </w:tcPr>
          <w:p w14:paraId="3434EE13" w14:textId="77777777" w:rsidR="00111D30" w:rsidRPr="00D15D37" w:rsidRDefault="00111D30">
            <w:pPr>
              <w:ind w:firstLine="0"/>
              <w:jc w:val="left"/>
              <w:rPr>
                <w:rFonts w:eastAsia="Times New Roman" w:cs="Times New Roman"/>
                <w:szCs w:val="24"/>
                <w:lang w:eastAsia="lv-LV"/>
              </w:rPr>
            </w:pPr>
          </w:p>
        </w:tc>
      </w:tr>
      <w:tr w:rsidR="00111D30" w:rsidRPr="00D15D37" w14:paraId="7A883794"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638BA0DD"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Ausu un aizauss paugura slimības</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EA72528"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277</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D497ECB"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35</w:t>
            </w:r>
          </w:p>
        </w:tc>
        <w:tc>
          <w:tcPr>
            <w:tcW w:w="236" w:type="dxa"/>
            <w:shd w:val="clear" w:color="auto" w:fill="auto"/>
            <w:tcMar>
              <w:top w:w="0" w:type="dxa"/>
              <w:left w:w="108" w:type="dxa"/>
              <w:bottom w:w="0" w:type="dxa"/>
              <w:right w:w="108" w:type="dxa"/>
            </w:tcMar>
            <w:vAlign w:val="center"/>
          </w:tcPr>
          <w:p w14:paraId="379216FA" w14:textId="77777777" w:rsidR="00111D30" w:rsidRPr="00D15D37" w:rsidRDefault="00111D30">
            <w:pPr>
              <w:ind w:firstLine="0"/>
              <w:jc w:val="left"/>
              <w:rPr>
                <w:rFonts w:eastAsia="Times New Roman" w:cs="Times New Roman"/>
                <w:szCs w:val="24"/>
                <w:lang w:eastAsia="lv-LV"/>
              </w:rPr>
            </w:pPr>
          </w:p>
        </w:tc>
      </w:tr>
      <w:tr w:rsidR="00111D30" w:rsidRPr="00D15D37" w14:paraId="32C4C46E"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56C922E6"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 xml:space="preserve">Asins un </w:t>
            </w:r>
            <w:proofErr w:type="spellStart"/>
            <w:r w:rsidRPr="00D15D37">
              <w:rPr>
                <w:rFonts w:eastAsia="Times New Roman" w:cs="Times New Roman"/>
                <w:szCs w:val="24"/>
                <w:lang w:eastAsia="lv-LV"/>
              </w:rPr>
              <w:t>asinsrades</w:t>
            </w:r>
            <w:proofErr w:type="spellEnd"/>
            <w:r w:rsidRPr="00D15D37">
              <w:rPr>
                <w:rFonts w:eastAsia="Times New Roman" w:cs="Times New Roman"/>
                <w:szCs w:val="24"/>
                <w:lang w:eastAsia="lv-LV"/>
              </w:rPr>
              <w:t xml:space="preserve"> orgānu slimības un imūnsistēmas traucējumi</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D4CAE63"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213 236</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1CB0E32"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18</w:t>
            </w:r>
          </w:p>
        </w:tc>
        <w:tc>
          <w:tcPr>
            <w:tcW w:w="236" w:type="dxa"/>
            <w:shd w:val="clear" w:color="auto" w:fill="auto"/>
            <w:tcMar>
              <w:top w:w="0" w:type="dxa"/>
              <w:left w:w="108" w:type="dxa"/>
              <w:bottom w:w="0" w:type="dxa"/>
              <w:right w:w="108" w:type="dxa"/>
            </w:tcMar>
            <w:vAlign w:val="center"/>
          </w:tcPr>
          <w:p w14:paraId="65EC3BF3" w14:textId="77777777" w:rsidR="00111D30" w:rsidRPr="00D15D37" w:rsidRDefault="00111D30">
            <w:pPr>
              <w:ind w:firstLine="0"/>
              <w:jc w:val="left"/>
              <w:rPr>
                <w:rFonts w:eastAsia="Times New Roman" w:cs="Times New Roman"/>
                <w:szCs w:val="24"/>
                <w:lang w:eastAsia="lv-LV"/>
              </w:rPr>
            </w:pPr>
          </w:p>
        </w:tc>
      </w:tr>
      <w:tr w:rsidR="00111D30" w:rsidRPr="00D15D37" w14:paraId="748C7572"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41B070B3"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Asinsrites sistēmas slimības</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8E05A78"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12 551 932</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1FB8675"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161 211</w:t>
            </w:r>
          </w:p>
        </w:tc>
        <w:tc>
          <w:tcPr>
            <w:tcW w:w="236" w:type="dxa"/>
            <w:shd w:val="clear" w:color="auto" w:fill="auto"/>
            <w:tcMar>
              <w:top w:w="0" w:type="dxa"/>
              <w:left w:w="108" w:type="dxa"/>
              <w:bottom w:w="0" w:type="dxa"/>
              <w:right w:w="108" w:type="dxa"/>
            </w:tcMar>
            <w:vAlign w:val="center"/>
          </w:tcPr>
          <w:p w14:paraId="696220AD" w14:textId="77777777" w:rsidR="00111D30" w:rsidRPr="00D15D37" w:rsidRDefault="00111D30">
            <w:pPr>
              <w:ind w:firstLine="0"/>
              <w:jc w:val="left"/>
              <w:rPr>
                <w:rFonts w:eastAsia="Times New Roman" w:cs="Times New Roman"/>
                <w:szCs w:val="24"/>
                <w:lang w:eastAsia="lv-LV"/>
              </w:rPr>
            </w:pPr>
          </w:p>
        </w:tc>
      </w:tr>
      <w:tr w:rsidR="00111D30" w:rsidRPr="00D15D37" w14:paraId="145E12B7"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4B828622"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Audzēji</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9609998"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-736 621</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9F154DB"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781</w:t>
            </w:r>
          </w:p>
        </w:tc>
        <w:tc>
          <w:tcPr>
            <w:tcW w:w="236" w:type="dxa"/>
            <w:shd w:val="clear" w:color="auto" w:fill="auto"/>
            <w:tcMar>
              <w:top w:w="0" w:type="dxa"/>
              <w:left w:w="108" w:type="dxa"/>
              <w:bottom w:w="0" w:type="dxa"/>
              <w:right w:w="108" w:type="dxa"/>
            </w:tcMar>
            <w:vAlign w:val="center"/>
          </w:tcPr>
          <w:p w14:paraId="7A5119F7" w14:textId="77777777" w:rsidR="00111D30" w:rsidRPr="00D15D37" w:rsidRDefault="00111D30">
            <w:pPr>
              <w:ind w:firstLine="0"/>
              <w:jc w:val="left"/>
              <w:rPr>
                <w:rFonts w:eastAsia="Times New Roman" w:cs="Times New Roman"/>
                <w:szCs w:val="24"/>
                <w:lang w:eastAsia="lv-LV"/>
              </w:rPr>
            </w:pPr>
          </w:p>
        </w:tc>
      </w:tr>
      <w:tr w:rsidR="00111D30" w:rsidRPr="00D15D37" w14:paraId="579FB0F6"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7800C53A"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Ādas un zemādas audu slimības</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09B3E9A" w14:textId="3EFBC0F3"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2 345 78</w:t>
            </w:r>
            <w:r w:rsidR="00F83604" w:rsidRPr="00D15D37">
              <w:rPr>
                <w:rFonts w:eastAsia="Times New Roman" w:cs="Times New Roman"/>
                <w:szCs w:val="24"/>
                <w:lang w:eastAsia="lv-LV"/>
              </w:rPr>
              <w:t>7</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EBD6F96"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11 081</w:t>
            </w:r>
          </w:p>
        </w:tc>
        <w:tc>
          <w:tcPr>
            <w:tcW w:w="236" w:type="dxa"/>
            <w:shd w:val="clear" w:color="auto" w:fill="auto"/>
            <w:tcMar>
              <w:top w:w="0" w:type="dxa"/>
              <w:left w:w="108" w:type="dxa"/>
              <w:bottom w:w="0" w:type="dxa"/>
              <w:right w:w="108" w:type="dxa"/>
            </w:tcMar>
            <w:vAlign w:val="center"/>
          </w:tcPr>
          <w:p w14:paraId="746EBEEE" w14:textId="77777777" w:rsidR="00111D30" w:rsidRPr="00D15D37" w:rsidRDefault="00111D30">
            <w:pPr>
              <w:ind w:firstLine="0"/>
              <w:jc w:val="left"/>
              <w:rPr>
                <w:rFonts w:eastAsia="Times New Roman" w:cs="Times New Roman"/>
                <w:szCs w:val="24"/>
                <w:lang w:eastAsia="lv-LV"/>
              </w:rPr>
            </w:pPr>
          </w:p>
        </w:tc>
      </w:tr>
      <w:tr w:rsidR="00111D30" w:rsidRPr="00D15D37" w14:paraId="27B53D62"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2454BAFD"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Elpošanas sistēmas slimības</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1964BC8"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557 936</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DE6299F"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7 939</w:t>
            </w:r>
          </w:p>
        </w:tc>
        <w:tc>
          <w:tcPr>
            <w:tcW w:w="236" w:type="dxa"/>
            <w:shd w:val="clear" w:color="auto" w:fill="auto"/>
            <w:tcMar>
              <w:top w:w="0" w:type="dxa"/>
              <w:left w:w="108" w:type="dxa"/>
              <w:bottom w:w="0" w:type="dxa"/>
              <w:right w:w="108" w:type="dxa"/>
            </w:tcMar>
            <w:vAlign w:val="center"/>
          </w:tcPr>
          <w:p w14:paraId="61D79D2A" w14:textId="77777777" w:rsidR="00111D30" w:rsidRPr="00D15D37" w:rsidRDefault="00111D30">
            <w:pPr>
              <w:ind w:firstLine="0"/>
              <w:jc w:val="left"/>
              <w:rPr>
                <w:rFonts w:eastAsia="Times New Roman" w:cs="Times New Roman"/>
                <w:szCs w:val="24"/>
                <w:lang w:eastAsia="lv-LV"/>
              </w:rPr>
            </w:pPr>
          </w:p>
        </w:tc>
      </w:tr>
      <w:tr w:rsidR="00111D30" w:rsidRPr="00D15D37" w14:paraId="7BB3B8F3"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6F00AC5E"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 xml:space="preserve">Endokrīnās, </w:t>
            </w:r>
            <w:proofErr w:type="spellStart"/>
            <w:r w:rsidRPr="00D15D37">
              <w:rPr>
                <w:rFonts w:eastAsia="Times New Roman" w:cs="Times New Roman"/>
                <w:szCs w:val="24"/>
                <w:lang w:eastAsia="lv-LV"/>
              </w:rPr>
              <w:t>uztures</w:t>
            </w:r>
            <w:proofErr w:type="spellEnd"/>
            <w:r w:rsidRPr="00D15D37">
              <w:rPr>
                <w:rFonts w:eastAsia="Times New Roman" w:cs="Times New Roman"/>
                <w:szCs w:val="24"/>
                <w:lang w:eastAsia="lv-LV"/>
              </w:rPr>
              <w:t xml:space="preserve"> un vielmaiņas slimības</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7E19534"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9 426 399</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4259386"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50 702</w:t>
            </w:r>
          </w:p>
        </w:tc>
        <w:tc>
          <w:tcPr>
            <w:tcW w:w="236" w:type="dxa"/>
            <w:shd w:val="clear" w:color="auto" w:fill="auto"/>
            <w:tcMar>
              <w:top w:w="0" w:type="dxa"/>
              <w:left w:w="108" w:type="dxa"/>
              <w:bottom w:w="0" w:type="dxa"/>
              <w:right w:w="108" w:type="dxa"/>
            </w:tcMar>
            <w:vAlign w:val="center"/>
          </w:tcPr>
          <w:p w14:paraId="60997F41" w14:textId="77777777" w:rsidR="00111D30" w:rsidRPr="00D15D37" w:rsidRDefault="00111D30">
            <w:pPr>
              <w:ind w:firstLine="0"/>
              <w:jc w:val="left"/>
              <w:rPr>
                <w:rFonts w:eastAsia="Times New Roman" w:cs="Times New Roman"/>
                <w:szCs w:val="24"/>
                <w:lang w:eastAsia="lv-LV"/>
              </w:rPr>
            </w:pPr>
          </w:p>
        </w:tc>
      </w:tr>
      <w:tr w:rsidR="00111D30" w:rsidRPr="00D15D37" w14:paraId="6D2028AB"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38CB4866"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Gremošanas sistēmas slimības</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9A55049"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78 800</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605FB8E"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293</w:t>
            </w:r>
          </w:p>
        </w:tc>
        <w:tc>
          <w:tcPr>
            <w:tcW w:w="236" w:type="dxa"/>
            <w:shd w:val="clear" w:color="auto" w:fill="auto"/>
            <w:tcMar>
              <w:top w:w="0" w:type="dxa"/>
              <w:left w:w="108" w:type="dxa"/>
              <w:bottom w:w="0" w:type="dxa"/>
              <w:right w:w="108" w:type="dxa"/>
            </w:tcMar>
            <w:vAlign w:val="center"/>
          </w:tcPr>
          <w:p w14:paraId="2E9033CE" w14:textId="77777777" w:rsidR="00111D30" w:rsidRPr="00D15D37" w:rsidRDefault="00111D30">
            <w:pPr>
              <w:ind w:firstLine="0"/>
              <w:jc w:val="left"/>
              <w:rPr>
                <w:rFonts w:eastAsia="Times New Roman" w:cs="Times New Roman"/>
                <w:szCs w:val="24"/>
                <w:lang w:eastAsia="lv-LV"/>
              </w:rPr>
            </w:pPr>
          </w:p>
        </w:tc>
      </w:tr>
      <w:tr w:rsidR="00111D30" w:rsidRPr="00D15D37" w14:paraId="783FC7D4"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05C5293A"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Infekcijas un parazitāras slimības</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7CB4858"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554 877</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CA3539A"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133</w:t>
            </w:r>
          </w:p>
        </w:tc>
        <w:tc>
          <w:tcPr>
            <w:tcW w:w="236" w:type="dxa"/>
            <w:shd w:val="clear" w:color="auto" w:fill="auto"/>
            <w:tcMar>
              <w:top w:w="0" w:type="dxa"/>
              <w:left w:w="108" w:type="dxa"/>
              <w:bottom w:w="0" w:type="dxa"/>
              <w:right w:w="108" w:type="dxa"/>
            </w:tcMar>
            <w:vAlign w:val="center"/>
          </w:tcPr>
          <w:p w14:paraId="30CB09B2" w14:textId="77777777" w:rsidR="00111D30" w:rsidRPr="00D15D37" w:rsidRDefault="00111D30">
            <w:pPr>
              <w:ind w:firstLine="0"/>
              <w:jc w:val="left"/>
              <w:rPr>
                <w:rFonts w:eastAsia="Times New Roman" w:cs="Times New Roman"/>
                <w:szCs w:val="24"/>
                <w:lang w:eastAsia="lv-LV"/>
              </w:rPr>
            </w:pPr>
          </w:p>
        </w:tc>
      </w:tr>
      <w:tr w:rsidR="00111D30" w:rsidRPr="00D15D37" w14:paraId="44459938"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41E20BDF"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Skeleta, muskuļu un saistaudu slimības</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7EE4D98"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326 204</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C23830E"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1 172</w:t>
            </w:r>
          </w:p>
        </w:tc>
        <w:tc>
          <w:tcPr>
            <w:tcW w:w="236" w:type="dxa"/>
            <w:shd w:val="clear" w:color="auto" w:fill="auto"/>
            <w:tcMar>
              <w:top w:w="0" w:type="dxa"/>
              <w:left w:w="108" w:type="dxa"/>
              <w:bottom w:w="0" w:type="dxa"/>
              <w:right w:w="108" w:type="dxa"/>
            </w:tcMar>
            <w:vAlign w:val="center"/>
          </w:tcPr>
          <w:p w14:paraId="69678AD2" w14:textId="77777777" w:rsidR="00111D30" w:rsidRPr="00D15D37" w:rsidRDefault="00111D30">
            <w:pPr>
              <w:ind w:firstLine="0"/>
              <w:jc w:val="left"/>
              <w:rPr>
                <w:rFonts w:eastAsia="Times New Roman" w:cs="Times New Roman"/>
                <w:szCs w:val="24"/>
                <w:lang w:eastAsia="lv-LV"/>
              </w:rPr>
            </w:pPr>
          </w:p>
        </w:tc>
      </w:tr>
      <w:tr w:rsidR="00111D30" w:rsidRPr="00D15D37" w14:paraId="601A123E"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3D13C7A5"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Iedzimtas kroplības, deformācijas un hromosomu anomālijas</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ADED7AA"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4 528</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2045C9E"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2</w:t>
            </w:r>
          </w:p>
        </w:tc>
        <w:tc>
          <w:tcPr>
            <w:tcW w:w="236" w:type="dxa"/>
            <w:shd w:val="clear" w:color="auto" w:fill="auto"/>
            <w:tcMar>
              <w:top w:w="0" w:type="dxa"/>
              <w:left w:w="108" w:type="dxa"/>
              <w:bottom w:w="0" w:type="dxa"/>
              <w:right w:w="108" w:type="dxa"/>
            </w:tcMar>
            <w:vAlign w:val="center"/>
          </w:tcPr>
          <w:p w14:paraId="4C61D44B" w14:textId="77777777" w:rsidR="00111D30" w:rsidRPr="00D15D37" w:rsidRDefault="00111D30">
            <w:pPr>
              <w:ind w:firstLine="0"/>
              <w:jc w:val="left"/>
              <w:rPr>
                <w:rFonts w:eastAsia="Times New Roman" w:cs="Times New Roman"/>
                <w:szCs w:val="24"/>
                <w:lang w:eastAsia="lv-LV"/>
              </w:rPr>
            </w:pPr>
          </w:p>
        </w:tc>
      </w:tr>
      <w:tr w:rsidR="00111D30" w:rsidRPr="00D15D37" w14:paraId="213C597D"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633ABBEC"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Nervu sistēmas slimības</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F48400C"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9 178 157</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1CDFB1A"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16 915</w:t>
            </w:r>
          </w:p>
        </w:tc>
        <w:tc>
          <w:tcPr>
            <w:tcW w:w="236" w:type="dxa"/>
            <w:shd w:val="clear" w:color="auto" w:fill="auto"/>
            <w:tcMar>
              <w:top w:w="0" w:type="dxa"/>
              <w:left w:w="108" w:type="dxa"/>
              <w:bottom w:w="0" w:type="dxa"/>
              <w:right w:w="108" w:type="dxa"/>
            </w:tcMar>
            <w:vAlign w:val="center"/>
          </w:tcPr>
          <w:p w14:paraId="0627001F" w14:textId="77777777" w:rsidR="00111D30" w:rsidRPr="00D15D37" w:rsidRDefault="00111D30">
            <w:pPr>
              <w:ind w:firstLine="0"/>
              <w:jc w:val="left"/>
              <w:rPr>
                <w:rFonts w:eastAsia="Times New Roman" w:cs="Times New Roman"/>
                <w:szCs w:val="24"/>
                <w:lang w:eastAsia="lv-LV"/>
              </w:rPr>
            </w:pPr>
          </w:p>
        </w:tc>
      </w:tr>
      <w:tr w:rsidR="00111D30" w:rsidRPr="00D15D37" w14:paraId="14D9850B"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2341DB0A"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Psihiski un uzvedības traucējumi</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07CE52D"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140 097</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270C152"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1 079</w:t>
            </w:r>
          </w:p>
        </w:tc>
        <w:tc>
          <w:tcPr>
            <w:tcW w:w="236" w:type="dxa"/>
            <w:shd w:val="clear" w:color="auto" w:fill="auto"/>
            <w:tcMar>
              <w:top w:w="0" w:type="dxa"/>
              <w:left w:w="108" w:type="dxa"/>
              <w:bottom w:w="0" w:type="dxa"/>
              <w:right w:w="108" w:type="dxa"/>
            </w:tcMar>
            <w:vAlign w:val="center"/>
          </w:tcPr>
          <w:p w14:paraId="7AB535AF" w14:textId="77777777" w:rsidR="00111D30" w:rsidRPr="00D15D37" w:rsidRDefault="00111D30">
            <w:pPr>
              <w:ind w:firstLine="0"/>
              <w:jc w:val="left"/>
              <w:rPr>
                <w:rFonts w:eastAsia="Times New Roman" w:cs="Times New Roman"/>
                <w:szCs w:val="24"/>
                <w:lang w:eastAsia="lv-LV"/>
              </w:rPr>
            </w:pPr>
          </w:p>
        </w:tc>
      </w:tr>
      <w:tr w:rsidR="00111D30" w:rsidRPr="00D15D37" w14:paraId="76656558"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77D1C43E"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Faktori, kas ietekmē veselību un saskari ar veselības aprūpes darbiniekiem</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5628924"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2 309 607</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034056A"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9 328</w:t>
            </w:r>
          </w:p>
        </w:tc>
        <w:tc>
          <w:tcPr>
            <w:tcW w:w="236" w:type="dxa"/>
            <w:shd w:val="clear" w:color="auto" w:fill="auto"/>
            <w:tcMar>
              <w:top w:w="0" w:type="dxa"/>
              <w:left w:w="108" w:type="dxa"/>
              <w:bottom w:w="0" w:type="dxa"/>
              <w:right w:w="108" w:type="dxa"/>
            </w:tcMar>
            <w:vAlign w:val="center"/>
          </w:tcPr>
          <w:p w14:paraId="16C09D76" w14:textId="77777777" w:rsidR="00111D30" w:rsidRPr="00D15D37" w:rsidRDefault="00111D30">
            <w:pPr>
              <w:ind w:firstLine="0"/>
              <w:jc w:val="left"/>
              <w:rPr>
                <w:rFonts w:eastAsia="Times New Roman" w:cs="Times New Roman"/>
                <w:szCs w:val="24"/>
                <w:lang w:eastAsia="lv-LV"/>
              </w:rPr>
            </w:pPr>
          </w:p>
        </w:tc>
      </w:tr>
      <w:tr w:rsidR="00111D30" w:rsidRPr="00D15D37" w14:paraId="2888AD71"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2AEDEAFD" w14:textId="77777777" w:rsidR="00111D30" w:rsidRPr="00D15D37" w:rsidRDefault="00CF2A0C">
            <w:pPr>
              <w:ind w:firstLine="0"/>
              <w:jc w:val="left"/>
              <w:rPr>
                <w:rFonts w:eastAsia="Times New Roman" w:cs="Times New Roman"/>
                <w:szCs w:val="24"/>
                <w:lang w:eastAsia="lv-LV"/>
              </w:rPr>
            </w:pPr>
            <w:proofErr w:type="spellStart"/>
            <w:r w:rsidRPr="00D15D37">
              <w:rPr>
                <w:rFonts w:eastAsia="Times New Roman" w:cs="Times New Roman"/>
                <w:szCs w:val="24"/>
                <w:lang w:eastAsia="lv-LV"/>
              </w:rPr>
              <w:t>Uroģenitālās</w:t>
            </w:r>
            <w:proofErr w:type="spellEnd"/>
            <w:r w:rsidRPr="00D15D37">
              <w:rPr>
                <w:rFonts w:eastAsia="Times New Roman" w:cs="Times New Roman"/>
                <w:szCs w:val="24"/>
                <w:lang w:eastAsia="lv-LV"/>
              </w:rPr>
              <w:t xml:space="preserve"> sistēmas slimības</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45CB5DE"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167 851</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3B9C3D6"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1 170</w:t>
            </w:r>
          </w:p>
        </w:tc>
        <w:tc>
          <w:tcPr>
            <w:tcW w:w="236" w:type="dxa"/>
            <w:shd w:val="clear" w:color="auto" w:fill="auto"/>
            <w:tcMar>
              <w:top w:w="0" w:type="dxa"/>
              <w:left w:w="108" w:type="dxa"/>
              <w:bottom w:w="0" w:type="dxa"/>
              <w:right w:w="108" w:type="dxa"/>
            </w:tcMar>
            <w:vAlign w:val="center"/>
          </w:tcPr>
          <w:p w14:paraId="389ADFCE" w14:textId="77777777" w:rsidR="00111D30" w:rsidRPr="00D15D37" w:rsidRDefault="00111D30">
            <w:pPr>
              <w:ind w:firstLine="0"/>
              <w:jc w:val="left"/>
              <w:rPr>
                <w:rFonts w:eastAsia="Times New Roman" w:cs="Times New Roman"/>
                <w:szCs w:val="24"/>
                <w:lang w:eastAsia="lv-LV"/>
              </w:rPr>
            </w:pPr>
          </w:p>
        </w:tc>
      </w:tr>
      <w:tr w:rsidR="00111D30" w:rsidRPr="00D15D37" w14:paraId="0E7517F2"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1E728618"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Ievainojumi, saindēšanās un citas ārējas iedarbes sekas</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A8F097B"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2 494</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C6B8774"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20</w:t>
            </w:r>
          </w:p>
        </w:tc>
        <w:tc>
          <w:tcPr>
            <w:tcW w:w="236" w:type="dxa"/>
            <w:shd w:val="clear" w:color="auto" w:fill="auto"/>
            <w:tcMar>
              <w:top w:w="0" w:type="dxa"/>
              <w:left w:w="108" w:type="dxa"/>
              <w:bottom w:w="0" w:type="dxa"/>
              <w:right w:w="108" w:type="dxa"/>
            </w:tcMar>
            <w:vAlign w:val="center"/>
          </w:tcPr>
          <w:p w14:paraId="543849D3" w14:textId="77777777" w:rsidR="00111D30" w:rsidRPr="00D15D37" w:rsidRDefault="00111D30">
            <w:pPr>
              <w:ind w:firstLine="0"/>
              <w:jc w:val="left"/>
              <w:rPr>
                <w:rFonts w:eastAsia="Times New Roman" w:cs="Times New Roman"/>
                <w:szCs w:val="24"/>
                <w:lang w:eastAsia="lv-LV"/>
              </w:rPr>
            </w:pPr>
          </w:p>
        </w:tc>
      </w:tr>
      <w:tr w:rsidR="00111D30" w:rsidRPr="00D15D37" w14:paraId="48796CA0"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3D244ECB"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 xml:space="preserve">Grūtniecība, dzemdības un </w:t>
            </w:r>
            <w:proofErr w:type="spellStart"/>
            <w:r w:rsidRPr="00D15D37">
              <w:rPr>
                <w:rFonts w:eastAsia="Times New Roman" w:cs="Times New Roman"/>
                <w:szCs w:val="24"/>
                <w:lang w:eastAsia="lv-LV"/>
              </w:rPr>
              <w:t>pēcdzemdību</w:t>
            </w:r>
            <w:proofErr w:type="spellEnd"/>
            <w:r w:rsidRPr="00D15D37">
              <w:rPr>
                <w:rFonts w:eastAsia="Times New Roman" w:cs="Times New Roman"/>
                <w:szCs w:val="24"/>
                <w:lang w:eastAsia="lv-LV"/>
              </w:rPr>
              <w:t xml:space="preserve"> periods</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4EF9E35"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6 182</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79536A3"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60</w:t>
            </w:r>
          </w:p>
        </w:tc>
        <w:tc>
          <w:tcPr>
            <w:tcW w:w="236" w:type="dxa"/>
            <w:shd w:val="clear" w:color="auto" w:fill="auto"/>
            <w:tcMar>
              <w:top w:w="0" w:type="dxa"/>
              <w:left w:w="108" w:type="dxa"/>
              <w:bottom w:w="0" w:type="dxa"/>
              <w:right w:w="108" w:type="dxa"/>
            </w:tcMar>
            <w:vAlign w:val="center"/>
          </w:tcPr>
          <w:p w14:paraId="625DEDD2" w14:textId="77777777" w:rsidR="00111D30" w:rsidRPr="00D15D37" w:rsidRDefault="00111D30">
            <w:pPr>
              <w:ind w:firstLine="0"/>
              <w:jc w:val="left"/>
              <w:rPr>
                <w:rFonts w:eastAsia="Times New Roman" w:cs="Times New Roman"/>
                <w:szCs w:val="24"/>
                <w:lang w:eastAsia="lv-LV"/>
              </w:rPr>
            </w:pPr>
          </w:p>
        </w:tc>
      </w:tr>
      <w:tr w:rsidR="00111D30" w:rsidRPr="00D15D37" w14:paraId="68220293"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75492012"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lastRenderedPageBreak/>
              <w:t>Bērni līdz 2 gadu vecumam MB</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1604C9A"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5 710</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6675F60"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371</w:t>
            </w:r>
          </w:p>
        </w:tc>
        <w:tc>
          <w:tcPr>
            <w:tcW w:w="236" w:type="dxa"/>
            <w:shd w:val="clear" w:color="auto" w:fill="auto"/>
            <w:tcMar>
              <w:top w:w="0" w:type="dxa"/>
              <w:left w:w="108" w:type="dxa"/>
              <w:bottom w:w="0" w:type="dxa"/>
              <w:right w:w="108" w:type="dxa"/>
            </w:tcMar>
            <w:vAlign w:val="center"/>
          </w:tcPr>
          <w:p w14:paraId="36C2BEE4" w14:textId="77777777" w:rsidR="00111D30" w:rsidRPr="00D15D37" w:rsidRDefault="00111D30">
            <w:pPr>
              <w:ind w:firstLine="0"/>
              <w:jc w:val="left"/>
              <w:rPr>
                <w:rFonts w:eastAsia="Times New Roman" w:cs="Times New Roman"/>
                <w:szCs w:val="24"/>
                <w:lang w:eastAsia="lv-LV"/>
              </w:rPr>
            </w:pPr>
          </w:p>
        </w:tc>
      </w:tr>
      <w:tr w:rsidR="00111D30" w:rsidRPr="00D15D37" w14:paraId="5311A4C5"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7BC9A1C2"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 xml:space="preserve">Grūtnieces un sievietes </w:t>
            </w:r>
            <w:proofErr w:type="spellStart"/>
            <w:r w:rsidRPr="00D15D37">
              <w:rPr>
                <w:rFonts w:eastAsia="Times New Roman" w:cs="Times New Roman"/>
                <w:szCs w:val="24"/>
                <w:lang w:eastAsia="lv-LV"/>
              </w:rPr>
              <w:t>pēcdzemdību</w:t>
            </w:r>
            <w:proofErr w:type="spellEnd"/>
            <w:r w:rsidRPr="00D15D37">
              <w:rPr>
                <w:rFonts w:eastAsia="Times New Roman" w:cs="Times New Roman"/>
                <w:szCs w:val="24"/>
                <w:lang w:eastAsia="lv-LV"/>
              </w:rPr>
              <w:t xml:space="preserve"> periodā MG</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14F7FF3"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778</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1EC331D"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64</w:t>
            </w:r>
          </w:p>
        </w:tc>
        <w:tc>
          <w:tcPr>
            <w:tcW w:w="236" w:type="dxa"/>
            <w:shd w:val="clear" w:color="auto" w:fill="auto"/>
            <w:tcMar>
              <w:top w:w="0" w:type="dxa"/>
              <w:left w:w="108" w:type="dxa"/>
              <w:bottom w:w="0" w:type="dxa"/>
              <w:right w:w="108" w:type="dxa"/>
            </w:tcMar>
            <w:vAlign w:val="center"/>
          </w:tcPr>
          <w:p w14:paraId="3D71D553" w14:textId="77777777" w:rsidR="00111D30" w:rsidRPr="00D15D37" w:rsidRDefault="00111D30">
            <w:pPr>
              <w:ind w:firstLine="0"/>
              <w:jc w:val="left"/>
              <w:rPr>
                <w:rFonts w:eastAsia="Times New Roman" w:cs="Times New Roman"/>
                <w:szCs w:val="24"/>
                <w:lang w:eastAsia="lv-LV"/>
              </w:rPr>
            </w:pPr>
          </w:p>
        </w:tc>
      </w:tr>
      <w:tr w:rsidR="00111D30" w:rsidRPr="00D15D37" w14:paraId="7BC618EA"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66EB0EAD"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Individuālie pacienti</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29EFF60"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-1 501 177</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8B801BC"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0</w:t>
            </w:r>
          </w:p>
        </w:tc>
        <w:tc>
          <w:tcPr>
            <w:tcW w:w="236" w:type="dxa"/>
            <w:shd w:val="clear" w:color="auto" w:fill="auto"/>
            <w:tcMar>
              <w:top w:w="0" w:type="dxa"/>
              <w:left w:w="108" w:type="dxa"/>
              <w:bottom w:w="0" w:type="dxa"/>
              <w:right w:w="108" w:type="dxa"/>
            </w:tcMar>
            <w:vAlign w:val="center"/>
          </w:tcPr>
          <w:p w14:paraId="16274671" w14:textId="77777777" w:rsidR="00111D30" w:rsidRPr="00D15D37" w:rsidRDefault="00111D30">
            <w:pPr>
              <w:ind w:firstLine="0"/>
              <w:jc w:val="left"/>
              <w:rPr>
                <w:rFonts w:eastAsia="Times New Roman" w:cs="Times New Roman"/>
                <w:szCs w:val="24"/>
                <w:lang w:eastAsia="lv-LV"/>
              </w:rPr>
            </w:pPr>
          </w:p>
        </w:tc>
      </w:tr>
      <w:tr w:rsidR="00111D30" w:rsidRPr="00D15D37" w14:paraId="0C3D95AD"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79B6CE3A"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Atbalsta maksājums individuālām aptiekām</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51285C5"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-17 928</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2A2DCC3"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0</w:t>
            </w:r>
          </w:p>
        </w:tc>
        <w:tc>
          <w:tcPr>
            <w:tcW w:w="236" w:type="dxa"/>
            <w:shd w:val="clear" w:color="auto" w:fill="auto"/>
            <w:tcMar>
              <w:top w:w="0" w:type="dxa"/>
              <w:left w:w="108" w:type="dxa"/>
              <w:bottom w:w="0" w:type="dxa"/>
              <w:right w:w="108" w:type="dxa"/>
            </w:tcMar>
            <w:vAlign w:val="center"/>
          </w:tcPr>
          <w:p w14:paraId="1CFC0AF8" w14:textId="77777777" w:rsidR="00111D30" w:rsidRPr="00D15D37" w:rsidRDefault="00111D30">
            <w:pPr>
              <w:ind w:firstLine="0"/>
              <w:jc w:val="left"/>
              <w:rPr>
                <w:rFonts w:eastAsia="Times New Roman" w:cs="Times New Roman"/>
                <w:szCs w:val="24"/>
                <w:lang w:eastAsia="lv-LV"/>
              </w:rPr>
            </w:pPr>
          </w:p>
        </w:tc>
      </w:tr>
      <w:tr w:rsidR="00111D30" w:rsidRPr="00D15D37" w14:paraId="11104071"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31A3CF90" w14:textId="77777777" w:rsidR="00111D30" w:rsidRPr="00D15D37" w:rsidRDefault="00CF2A0C">
            <w:pPr>
              <w:ind w:firstLine="0"/>
              <w:jc w:val="left"/>
              <w:rPr>
                <w:rFonts w:eastAsia="Times New Roman" w:cs="Times New Roman"/>
                <w:szCs w:val="24"/>
                <w:lang w:eastAsia="lv-LV"/>
              </w:rPr>
            </w:pPr>
            <w:r w:rsidRPr="00D15D37">
              <w:rPr>
                <w:rFonts w:eastAsia="Times New Roman" w:cs="Times New Roman"/>
                <w:szCs w:val="24"/>
                <w:lang w:eastAsia="lv-LV"/>
              </w:rPr>
              <w:t>Reto slimību ārstēšana</w:t>
            </w:r>
          </w:p>
        </w:tc>
        <w:tc>
          <w:tcPr>
            <w:tcW w:w="199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45E8640" w14:textId="77777777" w:rsidR="00111D30" w:rsidRPr="00D15D37" w:rsidRDefault="00CF2A0C">
            <w:pPr>
              <w:ind w:firstLine="0"/>
              <w:jc w:val="right"/>
              <w:rPr>
                <w:rFonts w:eastAsia="Times New Roman" w:cs="Times New Roman"/>
                <w:szCs w:val="24"/>
                <w:lang w:eastAsia="lv-LV"/>
              </w:rPr>
            </w:pPr>
            <w:r w:rsidRPr="00D15D37">
              <w:rPr>
                <w:rFonts w:eastAsia="Times New Roman" w:cs="Times New Roman"/>
                <w:szCs w:val="24"/>
                <w:lang w:eastAsia="lv-LV"/>
              </w:rPr>
              <w:t>-65 927</w:t>
            </w:r>
          </w:p>
        </w:tc>
        <w:tc>
          <w:tcPr>
            <w:tcW w:w="226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9513544" w14:textId="77777777" w:rsidR="00111D30" w:rsidRPr="00D15D37" w:rsidRDefault="00CF2A0C">
            <w:pPr>
              <w:ind w:firstLine="0"/>
              <w:jc w:val="center"/>
              <w:rPr>
                <w:rFonts w:eastAsia="Times New Roman" w:cs="Times New Roman"/>
                <w:b/>
                <w:szCs w:val="24"/>
                <w:lang w:eastAsia="lv-LV"/>
              </w:rPr>
            </w:pPr>
            <w:r w:rsidRPr="00D15D37">
              <w:rPr>
                <w:rFonts w:eastAsia="Times New Roman" w:cs="Times New Roman"/>
                <w:b/>
                <w:szCs w:val="24"/>
                <w:lang w:eastAsia="lv-LV"/>
              </w:rPr>
              <w:t>0</w:t>
            </w:r>
          </w:p>
        </w:tc>
        <w:tc>
          <w:tcPr>
            <w:tcW w:w="236" w:type="dxa"/>
            <w:shd w:val="clear" w:color="auto" w:fill="auto"/>
            <w:tcMar>
              <w:top w:w="0" w:type="dxa"/>
              <w:left w:w="108" w:type="dxa"/>
              <w:bottom w:w="0" w:type="dxa"/>
              <w:right w:w="108" w:type="dxa"/>
            </w:tcMar>
            <w:vAlign w:val="center"/>
          </w:tcPr>
          <w:p w14:paraId="6B7560D2" w14:textId="77777777" w:rsidR="00111D30" w:rsidRPr="00D15D37" w:rsidRDefault="00111D30">
            <w:pPr>
              <w:ind w:firstLine="0"/>
              <w:jc w:val="left"/>
              <w:rPr>
                <w:rFonts w:eastAsia="Times New Roman" w:cs="Times New Roman"/>
                <w:szCs w:val="24"/>
                <w:lang w:eastAsia="lv-LV"/>
              </w:rPr>
            </w:pPr>
          </w:p>
        </w:tc>
      </w:tr>
      <w:tr w:rsidR="00111D30" w:rsidRPr="00D15D37" w14:paraId="13264A6D" w14:textId="77777777">
        <w:trPr>
          <w:trHeight w:val="240"/>
        </w:trPr>
        <w:tc>
          <w:tcPr>
            <w:tcW w:w="58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3784F51C" w14:textId="77777777" w:rsidR="00111D30" w:rsidRPr="00D15D37" w:rsidRDefault="00CF2A0C">
            <w:pPr>
              <w:ind w:firstLine="0"/>
              <w:jc w:val="left"/>
              <w:rPr>
                <w:rFonts w:eastAsia="Times New Roman" w:cs="Times New Roman"/>
                <w:b/>
                <w:szCs w:val="24"/>
                <w:lang w:eastAsia="lv-LV"/>
              </w:rPr>
            </w:pPr>
            <w:r w:rsidRPr="00D15D37">
              <w:rPr>
                <w:rFonts w:eastAsia="Times New Roman" w:cs="Times New Roman"/>
                <w:b/>
                <w:szCs w:val="24"/>
                <w:lang w:eastAsia="lv-LV"/>
              </w:rPr>
              <w:t xml:space="preserve">Kopā  </w:t>
            </w:r>
          </w:p>
        </w:tc>
        <w:tc>
          <w:tcPr>
            <w:tcW w:w="1992"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02BC06A5" w14:textId="5B2E4A72" w:rsidR="00111D30" w:rsidRPr="00D15D37" w:rsidRDefault="00CF2A0C">
            <w:pPr>
              <w:ind w:firstLine="0"/>
              <w:jc w:val="right"/>
              <w:rPr>
                <w:rFonts w:eastAsia="Times New Roman" w:cs="Times New Roman"/>
                <w:b/>
                <w:szCs w:val="24"/>
                <w:lang w:eastAsia="lv-LV"/>
              </w:rPr>
            </w:pPr>
            <w:r w:rsidRPr="00D15D37">
              <w:rPr>
                <w:rFonts w:eastAsia="Times New Roman" w:cs="Times New Roman"/>
                <w:b/>
                <w:szCs w:val="24"/>
                <w:lang w:eastAsia="lv-LV"/>
              </w:rPr>
              <w:t>37 546 15</w:t>
            </w:r>
            <w:r w:rsidR="00F83604" w:rsidRPr="00D15D37">
              <w:rPr>
                <w:rFonts w:eastAsia="Times New Roman" w:cs="Times New Roman"/>
                <w:b/>
                <w:szCs w:val="24"/>
                <w:lang w:eastAsia="lv-LV"/>
              </w:rPr>
              <w:t>7</w:t>
            </w:r>
          </w:p>
        </w:tc>
        <w:tc>
          <w:tcPr>
            <w:tcW w:w="226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0257A8C2" w14:textId="77777777" w:rsidR="00111D30" w:rsidRPr="00D15D37" w:rsidRDefault="00CF2A0C">
            <w:pPr>
              <w:ind w:firstLine="0"/>
              <w:jc w:val="center"/>
              <w:rPr>
                <w:rFonts w:cs="Times New Roman"/>
                <w:szCs w:val="24"/>
              </w:rPr>
            </w:pPr>
            <w:r w:rsidRPr="00D15D37">
              <w:rPr>
                <w:rFonts w:eastAsia="Times New Roman" w:cs="Times New Roman"/>
                <w:b/>
                <w:szCs w:val="24"/>
                <w:lang w:eastAsia="lv-LV"/>
              </w:rPr>
              <w:t>292 956</w:t>
            </w:r>
          </w:p>
        </w:tc>
        <w:tc>
          <w:tcPr>
            <w:tcW w:w="236" w:type="dxa"/>
            <w:shd w:val="clear" w:color="auto" w:fill="auto"/>
            <w:tcMar>
              <w:top w:w="0" w:type="dxa"/>
              <w:left w:w="108" w:type="dxa"/>
              <w:bottom w:w="0" w:type="dxa"/>
              <w:right w:w="108" w:type="dxa"/>
            </w:tcMar>
            <w:vAlign w:val="center"/>
          </w:tcPr>
          <w:p w14:paraId="77F1D286" w14:textId="77777777" w:rsidR="00111D30" w:rsidRPr="00D15D37" w:rsidRDefault="00111D30">
            <w:pPr>
              <w:ind w:firstLine="0"/>
              <w:jc w:val="left"/>
              <w:rPr>
                <w:rFonts w:cs="Times New Roman"/>
                <w:szCs w:val="24"/>
              </w:rPr>
            </w:pPr>
          </w:p>
        </w:tc>
      </w:tr>
    </w:tbl>
    <w:p w14:paraId="3F01EB39" w14:textId="77777777" w:rsidR="00111D30" w:rsidRPr="004F10DC" w:rsidRDefault="00111D30">
      <w:pPr>
        <w:shd w:val="clear" w:color="auto" w:fill="FFFFFF"/>
        <w:ind w:firstLine="720"/>
        <w:rPr>
          <w:rFonts w:cs="Times New Roman"/>
          <w:color w:val="000000"/>
          <w:sz w:val="28"/>
          <w:szCs w:val="28"/>
          <w:shd w:val="clear" w:color="auto" w:fill="FFFFFF"/>
          <w:lang w:eastAsia="lv-LV"/>
        </w:rPr>
      </w:pPr>
    </w:p>
    <w:p w14:paraId="579CF992" w14:textId="4EC48EFE" w:rsidR="00111D30" w:rsidRPr="004F10DC" w:rsidRDefault="00CF2A0C" w:rsidP="00D20354">
      <w:pPr>
        <w:shd w:val="clear" w:color="auto" w:fill="FFFFFF"/>
        <w:ind w:firstLine="720"/>
        <w:rPr>
          <w:rFonts w:cs="Times New Roman"/>
          <w:color w:val="000000"/>
          <w:sz w:val="28"/>
          <w:szCs w:val="28"/>
          <w:lang w:eastAsia="lv-LV"/>
        </w:rPr>
      </w:pPr>
      <w:r w:rsidRPr="004F10DC">
        <w:rPr>
          <w:rFonts w:cs="Times New Roman"/>
          <w:color w:val="000000"/>
          <w:sz w:val="28"/>
          <w:szCs w:val="28"/>
          <w:lang w:eastAsia="lv-LV"/>
        </w:rPr>
        <w:t>Analizējot 2024.</w:t>
      </w:r>
      <w:r w:rsidR="003605C7">
        <w:rPr>
          <w:rFonts w:cs="Times New Roman"/>
          <w:color w:val="000000"/>
          <w:sz w:val="28"/>
          <w:szCs w:val="28"/>
          <w:lang w:eastAsia="lv-LV"/>
        </w:rPr>
        <w:t xml:space="preserve"> </w:t>
      </w:r>
      <w:r w:rsidRPr="004F10DC">
        <w:rPr>
          <w:rFonts w:cs="Times New Roman"/>
          <w:color w:val="000000"/>
          <w:sz w:val="28"/>
          <w:szCs w:val="28"/>
          <w:lang w:eastAsia="lv-LV"/>
        </w:rPr>
        <w:t>gada pirmo divu mēnešu faktisko izpildi, šobrīd uz 2024.</w:t>
      </w:r>
      <w:r w:rsidR="003605C7">
        <w:rPr>
          <w:rFonts w:cs="Times New Roman"/>
          <w:color w:val="000000"/>
          <w:sz w:val="28"/>
          <w:szCs w:val="28"/>
          <w:lang w:eastAsia="lv-LV"/>
        </w:rPr>
        <w:t xml:space="preserve"> </w:t>
      </w:r>
      <w:r w:rsidRPr="004F10DC">
        <w:rPr>
          <w:rFonts w:cs="Times New Roman"/>
          <w:color w:val="000000"/>
          <w:sz w:val="28"/>
          <w:szCs w:val="28"/>
          <w:lang w:eastAsia="lv-LV"/>
        </w:rPr>
        <w:t xml:space="preserve">gada beigām tiek prognozēts kompensējamo medikamentu izdevumu segšanai nepieciešamā finansējuma indikatīvais deficīts - 33 391 162 </w:t>
      </w:r>
      <w:r w:rsidRPr="004F10DC">
        <w:rPr>
          <w:rFonts w:cs="Times New Roman"/>
          <w:i/>
          <w:iCs/>
          <w:color w:val="000000"/>
          <w:sz w:val="28"/>
          <w:szCs w:val="28"/>
          <w:lang w:eastAsia="lv-LV"/>
        </w:rPr>
        <w:t>euro</w:t>
      </w:r>
      <w:r w:rsidRPr="004F10DC">
        <w:rPr>
          <w:rFonts w:cs="Times New Roman"/>
          <w:color w:val="000000"/>
          <w:sz w:val="28"/>
          <w:szCs w:val="28"/>
          <w:lang w:eastAsia="lv-LV"/>
        </w:rPr>
        <w:t xml:space="preserve"> apmērā (skatīt </w:t>
      </w:r>
      <w:r w:rsidR="003F2C3C">
        <w:rPr>
          <w:rFonts w:cs="Times New Roman"/>
          <w:color w:val="000000"/>
          <w:sz w:val="28"/>
          <w:szCs w:val="28"/>
          <w:lang w:eastAsia="lv-LV"/>
        </w:rPr>
        <w:t>4</w:t>
      </w:r>
      <w:r w:rsidRPr="004F10DC">
        <w:rPr>
          <w:rFonts w:cs="Times New Roman"/>
          <w:color w:val="000000"/>
          <w:sz w:val="28"/>
          <w:szCs w:val="28"/>
          <w:lang w:eastAsia="lv-LV"/>
        </w:rPr>
        <w:t>.</w:t>
      </w:r>
      <w:r w:rsidR="003605C7">
        <w:rPr>
          <w:rFonts w:cs="Times New Roman"/>
          <w:color w:val="000000"/>
          <w:sz w:val="28"/>
          <w:szCs w:val="28"/>
          <w:lang w:eastAsia="lv-LV"/>
        </w:rPr>
        <w:t xml:space="preserve"> </w:t>
      </w:r>
      <w:r w:rsidRPr="004F10DC">
        <w:rPr>
          <w:rFonts w:cs="Times New Roman"/>
          <w:color w:val="000000"/>
          <w:sz w:val="28"/>
          <w:szCs w:val="28"/>
          <w:lang w:eastAsia="lv-LV"/>
        </w:rPr>
        <w:t xml:space="preserve">tabulu). </w:t>
      </w:r>
    </w:p>
    <w:p w14:paraId="2B3DF834" w14:textId="77777777" w:rsidR="00AF3B13" w:rsidRPr="004F10DC" w:rsidRDefault="00AF3B13" w:rsidP="00F83D1A">
      <w:pPr>
        <w:shd w:val="clear" w:color="auto" w:fill="FFFFFF"/>
        <w:ind w:firstLine="0"/>
        <w:rPr>
          <w:rFonts w:cs="Times New Roman"/>
          <w:color w:val="000000"/>
          <w:sz w:val="28"/>
          <w:szCs w:val="28"/>
          <w:lang w:eastAsia="lv-LV"/>
        </w:rPr>
      </w:pPr>
    </w:p>
    <w:p w14:paraId="3C1F4B61" w14:textId="77777777" w:rsidR="00111D30" w:rsidRPr="004F10DC" w:rsidRDefault="00CF2A0C">
      <w:pPr>
        <w:shd w:val="clear" w:color="auto" w:fill="FFFFFF"/>
        <w:ind w:firstLine="720"/>
        <w:jc w:val="center"/>
        <w:rPr>
          <w:rFonts w:cs="Times New Roman"/>
          <w:sz w:val="28"/>
          <w:szCs w:val="28"/>
        </w:rPr>
      </w:pPr>
      <w:r w:rsidRPr="004F10DC">
        <w:rPr>
          <w:rFonts w:cs="Times New Roman"/>
          <w:b/>
          <w:bCs/>
          <w:color w:val="000000"/>
          <w:sz w:val="28"/>
          <w:szCs w:val="28"/>
          <w:lang w:eastAsia="lv-LV"/>
        </w:rPr>
        <w:t xml:space="preserve">Pieejamais un indikatīvi prognozētais finansējums </w:t>
      </w:r>
      <w:r w:rsidRPr="004F10DC">
        <w:rPr>
          <w:rFonts w:cs="Times New Roman"/>
          <w:b/>
          <w:bCs/>
          <w:sz w:val="28"/>
          <w:szCs w:val="28"/>
          <w:lang w:eastAsia="lv-LV"/>
        </w:rPr>
        <w:t>ambulatorajai ārstēšanai paredzēto zāļu un medicīnisko ierīču iegādes izdevumu kompensācija 2024. gadā</w:t>
      </w:r>
    </w:p>
    <w:p w14:paraId="179B8CF3" w14:textId="77777777" w:rsidR="00111D30" w:rsidRPr="004F10DC" w:rsidRDefault="00111D30">
      <w:pPr>
        <w:shd w:val="clear" w:color="auto" w:fill="FFFFFF"/>
        <w:ind w:firstLine="720"/>
        <w:jc w:val="center"/>
        <w:rPr>
          <w:rFonts w:cs="Times New Roman"/>
          <w:b/>
          <w:bCs/>
          <w:sz w:val="28"/>
          <w:szCs w:val="28"/>
          <w:lang w:eastAsia="lv-LV"/>
        </w:rPr>
      </w:pPr>
    </w:p>
    <w:p w14:paraId="457B0F68" w14:textId="44E4E7B5" w:rsidR="00111D30" w:rsidRPr="00D15D37" w:rsidRDefault="003F2C3C">
      <w:pPr>
        <w:shd w:val="clear" w:color="auto" w:fill="FFFFFF"/>
        <w:jc w:val="right"/>
        <w:rPr>
          <w:rFonts w:cs="Times New Roman"/>
          <w:szCs w:val="24"/>
        </w:rPr>
      </w:pPr>
      <w:r>
        <w:rPr>
          <w:rFonts w:cs="Times New Roman"/>
          <w:i/>
          <w:iCs/>
          <w:szCs w:val="24"/>
          <w:lang w:eastAsia="lv-LV"/>
        </w:rPr>
        <w:t>4</w:t>
      </w:r>
      <w:r w:rsidR="00CF2A0C" w:rsidRPr="00D15D37">
        <w:rPr>
          <w:rFonts w:cs="Times New Roman"/>
          <w:i/>
          <w:iCs/>
          <w:szCs w:val="24"/>
          <w:lang w:eastAsia="lv-LV"/>
        </w:rPr>
        <w:t>.tabula</w:t>
      </w:r>
    </w:p>
    <w:tbl>
      <w:tblPr>
        <w:tblW w:w="10829" w:type="dxa"/>
        <w:tblLayout w:type="fixed"/>
        <w:tblCellMar>
          <w:left w:w="10" w:type="dxa"/>
          <w:right w:w="10" w:type="dxa"/>
        </w:tblCellMar>
        <w:tblLook w:val="04A0" w:firstRow="1" w:lastRow="0" w:firstColumn="1" w:lastColumn="0" w:noHBand="0" w:noVBand="1"/>
      </w:tblPr>
      <w:tblGrid>
        <w:gridCol w:w="1547"/>
        <w:gridCol w:w="1547"/>
        <w:gridCol w:w="1547"/>
        <w:gridCol w:w="1547"/>
        <w:gridCol w:w="1547"/>
        <w:gridCol w:w="1547"/>
        <w:gridCol w:w="1547"/>
      </w:tblGrid>
      <w:tr w:rsidR="00111D30" w:rsidRPr="00D15D37" w14:paraId="193D018C" w14:textId="77777777">
        <w:trPr>
          <w:trHeight w:val="300"/>
        </w:trPr>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AED6A" w14:textId="77777777" w:rsidR="00111D30" w:rsidRPr="00D15D37" w:rsidRDefault="00111D30">
            <w:pPr>
              <w:rPr>
                <w:rFonts w:cs="Times New Roman"/>
                <w:color w:val="000000"/>
                <w:szCs w:val="24"/>
                <w:lang w:eastAsia="lv-LV"/>
              </w:rPr>
            </w:pP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2ACCF" w14:textId="175138C6" w:rsidR="00111D30" w:rsidRPr="00D15D37" w:rsidRDefault="00CF2A0C" w:rsidP="0030125A">
            <w:pPr>
              <w:ind w:firstLine="0"/>
              <w:rPr>
                <w:rFonts w:cs="Times New Roman"/>
                <w:szCs w:val="24"/>
              </w:rPr>
            </w:pPr>
            <w:r w:rsidRPr="00D15D37">
              <w:rPr>
                <w:rFonts w:cs="Times New Roman"/>
                <w:szCs w:val="24"/>
                <w:lang w:eastAsia="lv-LV"/>
              </w:rPr>
              <w:t>Pieejamais finansējums  atbilstoši l</w:t>
            </w:r>
            <w:r w:rsidRPr="00D15D37">
              <w:rPr>
                <w:rFonts w:eastAsia="Verdana" w:cs="Times New Roman"/>
                <w:szCs w:val="24"/>
              </w:rPr>
              <w:t>ikumam “Par valsts budžetu 2024.</w:t>
            </w:r>
            <w:r w:rsidR="00482532" w:rsidRPr="00D15D37">
              <w:rPr>
                <w:rFonts w:eastAsia="Verdana" w:cs="Times New Roman"/>
                <w:szCs w:val="24"/>
              </w:rPr>
              <w:t xml:space="preserve"> </w:t>
            </w:r>
            <w:r w:rsidRPr="00D15D37">
              <w:rPr>
                <w:rFonts w:eastAsia="Verdana" w:cs="Times New Roman"/>
                <w:szCs w:val="24"/>
              </w:rPr>
              <w:t>gadam un budžeta ietvaru 2024., 2025. un 2026.</w:t>
            </w:r>
            <w:r w:rsidR="00482532" w:rsidRPr="00D15D37">
              <w:rPr>
                <w:rFonts w:eastAsia="Verdana" w:cs="Times New Roman"/>
                <w:szCs w:val="24"/>
              </w:rPr>
              <w:t xml:space="preserve"> </w:t>
            </w:r>
            <w:r w:rsidRPr="00D15D37">
              <w:rPr>
                <w:rFonts w:eastAsia="Verdana" w:cs="Times New Roman"/>
                <w:szCs w:val="24"/>
              </w:rPr>
              <w:t xml:space="preserve">gadam” un </w:t>
            </w:r>
            <w:r w:rsidR="00CD364E" w:rsidRPr="00D15D37">
              <w:rPr>
                <w:rFonts w:eastAsia="Verdana" w:cs="Times New Roman"/>
                <w:szCs w:val="24"/>
              </w:rPr>
              <w:t>FM</w:t>
            </w:r>
            <w:r w:rsidRPr="00D15D37">
              <w:rPr>
                <w:rFonts w:eastAsia="Verdana" w:cs="Times New Roman"/>
                <w:szCs w:val="24"/>
              </w:rPr>
              <w:t xml:space="preserve"> rīkojumiem uz 2024.</w:t>
            </w:r>
            <w:r w:rsidR="00482532" w:rsidRPr="00D15D37">
              <w:rPr>
                <w:rFonts w:eastAsia="Verdana" w:cs="Times New Roman"/>
                <w:szCs w:val="24"/>
              </w:rPr>
              <w:t xml:space="preserve"> </w:t>
            </w:r>
            <w:r w:rsidRPr="00D15D37">
              <w:rPr>
                <w:rFonts w:eastAsia="Verdana" w:cs="Times New Roman"/>
                <w:szCs w:val="24"/>
              </w:rPr>
              <w:t>gada 16.</w:t>
            </w:r>
            <w:r w:rsidR="00482532" w:rsidRPr="00D15D37">
              <w:rPr>
                <w:rFonts w:eastAsia="Verdana" w:cs="Times New Roman"/>
                <w:szCs w:val="24"/>
              </w:rPr>
              <w:t xml:space="preserve"> </w:t>
            </w:r>
            <w:r w:rsidRPr="00D15D37">
              <w:rPr>
                <w:rFonts w:eastAsia="Verdana" w:cs="Times New Roman"/>
                <w:szCs w:val="24"/>
              </w:rPr>
              <w:t xml:space="preserve">aprīli </w:t>
            </w:r>
            <w:r w:rsidRPr="00D15D37">
              <w:rPr>
                <w:rFonts w:cs="Times New Roman"/>
                <w:szCs w:val="24"/>
              </w:rPr>
              <w:t xml:space="preserve">(tai skaitā no apakšprogrammas 33.19.00 </w:t>
            </w:r>
            <w:r w:rsidR="00CD364E" w:rsidRPr="00D15D37">
              <w:rPr>
                <w:rFonts w:cs="Times New Roman"/>
                <w:szCs w:val="24"/>
              </w:rPr>
              <w:t>“</w:t>
            </w:r>
            <w:r w:rsidRPr="00D15D37">
              <w:rPr>
                <w:rFonts w:cs="Times New Roman"/>
                <w:szCs w:val="24"/>
              </w:rPr>
              <w:t>Krievijas Federācijas militāro pensionāru veselības aprūpe</w:t>
            </w:r>
            <w:r w:rsidR="00CD364E" w:rsidRPr="00D15D37">
              <w:rPr>
                <w:rFonts w:cs="Times New Roman"/>
                <w:szCs w:val="24"/>
              </w:rPr>
              <w:t>”</w:t>
            </w:r>
            <w:r w:rsidRPr="00D15D37">
              <w:rPr>
                <w:rFonts w:cs="Times New Roman"/>
                <w:szCs w:val="24"/>
              </w:rPr>
              <w:t xml:space="preserve"> novirzītais finansējuma apjoms)</w:t>
            </w:r>
            <w:r w:rsidRPr="00D15D37">
              <w:rPr>
                <w:rFonts w:eastAsia="Verdana" w:cs="Times New Roman"/>
                <w:szCs w:val="24"/>
              </w:rPr>
              <w:t>, EUR</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C6EF8" w14:textId="09906035" w:rsidR="00111D30" w:rsidRPr="00D15D37" w:rsidRDefault="00CF2A0C" w:rsidP="0030125A">
            <w:pPr>
              <w:ind w:firstLine="0"/>
              <w:rPr>
                <w:rFonts w:cs="Times New Roman"/>
                <w:szCs w:val="24"/>
              </w:rPr>
            </w:pPr>
            <w:r w:rsidRPr="00D15D37">
              <w:rPr>
                <w:rFonts w:eastAsia="Aptos Narrow" w:cs="Times New Roman"/>
                <w:szCs w:val="24"/>
              </w:rPr>
              <w:t xml:space="preserve">Indikatīvi prognozētā pašu ieņēmumu </w:t>
            </w:r>
            <w:proofErr w:type="spellStart"/>
            <w:r w:rsidRPr="00D15D37">
              <w:rPr>
                <w:rFonts w:eastAsia="Aptos Narrow" w:cs="Times New Roman"/>
                <w:szCs w:val="24"/>
              </w:rPr>
              <w:t>pārpilde</w:t>
            </w:r>
            <w:proofErr w:type="spellEnd"/>
            <w:r w:rsidRPr="00D15D37">
              <w:rPr>
                <w:rFonts w:eastAsia="Aptos Narrow" w:cs="Times New Roman"/>
                <w:szCs w:val="24"/>
              </w:rPr>
              <w:t xml:space="preserve"> 2024.</w:t>
            </w:r>
            <w:r w:rsidR="00482532" w:rsidRPr="00D15D37">
              <w:rPr>
                <w:rFonts w:eastAsia="Aptos Narrow" w:cs="Times New Roman"/>
                <w:szCs w:val="24"/>
              </w:rPr>
              <w:t xml:space="preserve"> </w:t>
            </w:r>
            <w:r w:rsidRPr="00D15D37">
              <w:rPr>
                <w:rFonts w:eastAsia="Aptos Narrow" w:cs="Times New Roman"/>
                <w:szCs w:val="24"/>
              </w:rPr>
              <w:t>gadam (VM sniegs FM priekšlikumu par finanšu iestrādi 2024.gada valsts budžetā), EUR</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9FDE8" w14:textId="02C792F8" w:rsidR="00111D30" w:rsidRPr="00D15D37" w:rsidRDefault="00CF2A0C" w:rsidP="0030125A">
            <w:pPr>
              <w:ind w:firstLine="0"/>
              <w:rPr>
                <w:rFonts w:cs="Times New Roman"/>
                <w:szCs w:val="24"/>
                <w:lang w:eastAsia="lv-LV"/>
              </w:rPr>
            </w:pPr>
            <w:r w:rsidRPr="00D15D37">
              <w:rPr>
                <w:rFonts w:cs="Times New Roman"/>
                <w:szCs w:val="24"/>
                <w:lang w:eastAsia="lv-LV"/>
              </w:rPr>
              <w:t>Kopējie prognozētie izdevumi 2024.</w:t>
            </w:r>
            <w:r w:rsidR="00482532" w:rsidRPr="00D15D37">
              <w:rPr>
                <w:rFonts w:cs="Times New Roman"/>
                <w:szCs w:val="24"/>
                <w:lang w:eastAsia="lv-LV"/>
              </w:rPr>
              <w:t xml:space="preserve"> </w:t>
            </w:r>
            <w:r w:rsidRPr="00D15D37">
              <w:rPr>
                <w:rFonts w:cs="Times New Roman"/>
                <w:szCs w:val="24"/>
                <w:lang w:eastAsia="lv-LV"/>
              </w:rPr>
              <w:t>gadam, EUR</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E70A3" w14:textId="3D5DF309" w:rsidR="00111D30" w:rsidRPr="00D15D37" w:rsidRDefault="00CF2A0C" w:rsidP="0030125A">
            <w:pPr>
              <w:ind w:firstLine="0"/>
              <w:rPr>
                <w:rFonts w:cs="Times New Roman"/>
                <w:szCs w:val="24"/>
                <w:lang w:eastAsia="lv-LV"/>
              </w:rPr>
            </w:pPr>
            <w:r w:rsidRPr="00D15D37">
              <w:rPr>
                <w:rFonts w:cs="Times New Roman"/>
                <w:szCs w:val="24"/>
                <w:lang w:eastAsia="lv-LV"/>
              </w:rPr>
              <w:t>Indikatīvi prognozējamais kopējais deficīts uz 2024.</w:t>
            </w:r>
            <w:r w:rsidR="00482532" w:rsidRPr="00D15D37">
              <w:rPr>
                <w:rFonts w:cs="Times New Roman"/>
                <w:szCs w:val="24"/>
                <w:lang w:eastAsia="lv-LV"/>
              </w:rPr>
              <w:t xml:space="preserve"> </w:t>
            </w:r>
            <w:r w:rsidRPr="00D15D37">
              <w:rPr>
                <w:rFonts w:cs="Times New Roman"/>
                <w:szCs w:val="24"/>
                <w:lang w:eastAsia="lv-LV"/>
              </w:rPr>
              <w:t>gadam uz gada beigām, EUR</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428BB" w14:textId="77777777" w:rsidR="00111D30" w:rsidRPr="00D15D37" w:rsidRDefault="00CF2A0C" w:rsidP="0030125A">
            <w:pPr>
              <w:ind w:firstLine="0"/>
              <w:rPr>
                <w:rFonts w:cs="Times New Roman"/>
                <w:szCs w:val="24"/>
              </w:rPr>
            </w:pPr>
            <w:r w:rsidRPr="00D15D37">
              <w:rPr>
                <w:rFonts w:cs="Times New Roman"/>
                <w:szCs w:val="24"/>
                <w:lang w:eastAsia="lv-LV"/>
              </w:rPr>
              <w:t xml:space="preserve">Papildus pārdalāmais finansējums no </w:t>
            </w:r>
            <w:r w:rsidRPr="00D15D37">
              <w:rPr>
                <w:rFonts w:eastAsia="Verdana" w:cs="Times New Roman"/>
                <w:szCs w:val="24"/>
              </w:rPr>
              <w:t>budžeta resora “74.Gadskārtējā valsts budžeta izpildes procesā pārdalāmais finansējums” programmas 20.00.00 “Veselības aprūpes pasākumu īstenošana” deficīta daļējai segšanai, EUR</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B7E68" w14:textId="584169ED" w:rsidR="00111D30" w:rsidRPr="00D15D37" w:rsidRDefault="00CF2A0C" w:rsidP="0030125A">
            <w:pPr>
              <w:ind w:firstLine="0"/>
              <w:rPr>
                <w:rFonts w:cs="Times New Roman"/>
                <w:szCs w:val="24"/>
                <w:lang w:eastAsia="lv-LV"/>
              </w:rPr>
            </w:pPr>
            <w:r w:rsidRPr="00D15D37">
              <w:rPr>
                <w:rFonts w:cs="Times New Roman"/>
                <w:szCs w:val="24"/>
                <w:lang w:eastAsia="lv-LV"/>
              </w:rPr>
              <w:t>Indikatīvi prognozējamais deficīts uz 2024.</w:t>
            </w:r>
            <w:r w:rsidR="00482532" w:rsidRPr="00D15D37">
              <w:rPr>
                <w:rFonts w:cs="Times New Roman"/>
                <w:szCs w:val="24"/>
                <w:lang w:eastAsia="lv-LV"/>
              </w:rPr>
              <w:t xml:space="preserve"> </w:t>
            </w:r>
            <w:r w:rsidRPr="00D15D37">
              <w:rPr>
                <w:rFonts w:cs="Times New Roman"/>
                <w:szCs w:val="24"/>
                <w:lang w:eastAsia="lv-LV"/>
              </w:rPr>
              <w:t>gada beigām pēc papildus finansējuma pārdales, EUR</w:t>
            </w:r>
          </w:p>
        </w:tc>
      </w:tr>
      <w:tr w:rsidR="00111D30" w:rsidRPr="00D15D37" w14:paraId="33E087AC" w14:textId="77777777">
        <w:trPr>
          <w:trHeight w:val="300"/>
        </w:trPr>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12050" w14:textId="77777777" w:rsidR="00111D30" w:rsidRPr="00D15D37" w:rsidRDefault="00CF2A0C" w:rsidP="0030125A">
            <w:pPr>
              <w:ind w:firstLine="0"/>
              <w:rPr>
                <w:rFonts w:cs="Times New Roman"/>
                <w:color w:val="000000"/>
                <w:szCs w:val="24"/>
                <w:lang w:eastAsia="lv-LV"/>
              </w:rPr>
            </w:pPr>
            <w:r w:rsidRPr="00D15D37">
              <w:rPr>
                <w:rFonts w:cs="Times New Roman"/>
                <w:color w:val="000000"/>
                <w:szCs w:val="24"/>
                <w:lang w:eastAsia="lv-LV"/>
              </w:rPr>
              <w:t>Kompensējamo medikamentu un materiālu apmaksāšana</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18FB5" w14:textId="77777777" w:rsidR="00111D30" w:rsidRPr="00D15D37" w:rsidRDefault="00CF2A0C" w:rsidP="0030125A">
            <w:pPr>
              <w:spacing w:line="256" w:lineRule="auto"/>
              <w:ind w:firstLine="0"/>
              <w:rPr>
                <w:rFonts w:cs="Times New Roman"/>
                <w:color w:val="000000"/>
                <w:szCs w:val="24"/>
                <w:lang w:eastAsia="lv-LV"/>
              </w:rPr>
            </w:pPr>
            <w:r w:rsidRPr="00D15D37">
              <w:rPr>
                <w:rFonts w:cs="Times New Roman"/>
                <w:color w:val="000000"/>
                <w:szCs w:val="24"/>
                <w:lang w:eastAsia="lv-LV"/>
              </w:rPr>
              <w:t>244 157 809</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2C2C8" w14:textId="77777777" w:rsidR="00111D30" w:rsidRPr="00D15D37" w:rsidRDefault="00CF2A0C" w:rsidP="0030125A">
            <w:pPr>
              <w:ind w:firstLine="0"/>
              <w:rPr>
                <w:rFonts w:cs="Times New Roman"/>
                <w:color w:val="000000"/>
                <w:szCs w:val="24"/>
                <w:lang w:eastAsia="lv-LV"/>
              </w:rPr>
            </w:pPr>
            <w:r w:rsidRPr="00D15D37">
              <w:rPr>
                <w:rFonts w:cs="Times New Roman"/>
                <w:color w:val="000000"/>
                <w:szCs w:val="24"/>
                <w:lang w:eastAsia="lv-LV"/>
              </w:rPr>
              <w:t>8 422 324</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75D0E" w14:textId="77777777" w:rsidR="00111D30" w:rsidRPr="00D15D37" w:rsidRDefault="00CF2A0C" w:rsidP="0030125A">
            <w:pPr>
              <w:ind w:firstLine="0"/>
              <w:rPr>
                <w:rFonts w:cs="Times New Roman"/>
                <w:color w:val="000000"/>
                <w:szCs w:val="24"/>
                <w:lang w:eastAsia="lv-LV"/>
              </w:rPr>
            </w:pPr>
            <w:r w:rsidRPr="00D15D37">
              <w:rPr>
                <w:rFonts w:cs="Times New Roman"/>
                <w:color w:val="000000"/>
                <w:szCs w:val="24"/>
                <w:lang w:eastAsia="lv-LV"/>
              </w:rPr>
              <w:t>285 971 295</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9B93A" w14:textId="3781E58C" w:rsidR="00111D30" w:rsidRPr="00D15D37" w:rsidRDefault="00CF2A0C" w:rsidP="0030125A">
            <w:pPr>
              <w:ind w:firstLine="0"/>
              <w:rPr>
                <w:rFonts w:cs="Times New Roman"/>
                <w:color w:val="000000"/>
                <w:szCs w:val="24"/>
                <w:lang w:eastAsia="lv-LV"/>
              </w:rPr>
            </w:pPr>
            <w:r w:rsidRPr="00D15D37">
              <w:rPr>
                <w:rFonts w:cs="Times New Roman"/>
                <w:color w:val="000000"/>
                <w:szCs w:val="24"/>
                <w:lang w:eastAsia="lv-LV"/>
              </w:rPr>
              <w:t>-</w:t>
            </w:r>
            <w:r w:rsidR="005B7319" w:rsidRPr="00D15D37">
              <w:rPr>
                <w:rFonts w:cs="Times New Roman"/>
                <w:color w:val="000000"/>
                <w:szCs w:val="24"/>
                <w:lang w:eastAsia="lv-LV"/>
              </w:rPr>
              <w:t>33 391 162</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3C96D" w14:textId="77777777" w:rsidR="00111D30" w:rsidRPr="00D15D37" w:rsidRDefault="00CF2A0C" w:rsidP="0030125A">
            <w:pPr>
              <w:ind w:firstLine="0"/>
              <w:rPr>
                <w:rFonts w:cs="Times New Roman"/>
                <w:color w:val="000000"/>
                <w:szCs w:val="24"/>
                <w:lang w:eastAsia="lv-LV"/>
              </w:rPr>
            </w:pPr>
            <w:r w:rsidRPr="00D15D37">
              <w:rPr>
                <w:rFonts w:cs="Times New Roman"/>
                <w:color w:val="000000"/>
                <w:szCs w:val="24"/>
                <w:lang w:eastAsia="lv-LV"/>
              </w:rPr>
              <w:t>15 957 911</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32F0B" w14:textId="77777777" w:rsidR="00111D30" w:rsidRPr="00D15D37" w:rsidRDefault="00CF2A0C" w:rsidP="0030125A">
            <w:pPr>
              <w:ind w:firstLine="0"/>
              <w:rPr>
                <w:rFonts w:cs="Times New Roman"/>
                <w:color w:val="000000"/>
                <w:szCs w:val="24"/>
                <w:lang w:eastAsia="lv-LV"/>
              </w:rPr>
            </w:pPr>
            <w:r w:rsidRPr="00D15D37">
              <w:rPr>
                <w:rFonts w:cs="Times New Roman"/>
                <w:color w:val="000000"/>
                <w:szCs w:val="24"/>
                <w:lang w:eastAsia="lv-LV"/>
              </w:rPr>
              <w:t>-17 433 251</w:t>
            </w:r>
          </w:p>
        </w:tc>
      </w:tr>
    </w:tbl>
    <w:p w14:paraId="47C1A0AF" w14:textId="77777777" w:rsidR="00111D30" w:rsidRPr="004F10DC" w:rsidRDefault="00111D30">
      <w:pPr>
        <w:shd w:val="clear" w:color="auto" w:fill="FFFFFF"/>
        <w:ind w:firstLine="720"/>
        <w:rPr>
          <w:rFonts w:cs="Times New Roman"/>
          <w:color w:val="000000"/>
          <w:sz w:val="28"/>
          <w:szCs w:val="28"/>
          <w:lang w:eastAsia="lv-LV"/>
        </w:rPr>
      </w:pPr>
    </w:p>
    <w:p w14:paraId="6A3E3330" w14:textId="284A1106" w:rsidR="00111D30" w:rsidRPr="004F10DC" w:rsidRDefault="00CF2A0C">
      <w:pPr>
        <w:shd w:val="clear" w:color="auto" w:fill="FFFFFF"/>
        <w:ind w:firstLine="720"/>
        <w:rPr>
          <w:rFonts w:cs="Times New Roman"/>
          <w:sz w:val="28"/>
          <w:szCs w:val="28"/>
        </w:rPr>
      </w:pPr>
      <w:r w:rsidRPr="004F10DC">
        <w:rPr>
          <w:rFonts w:cs="Times New Roman"/>
          <w:sz w:val="28"/>
          <w:szCs w:val="28"/>
          <w:lang w:eastAsia="lv-LV"/>
        </w:rPr>
        <w:t>Kompensējamo medikamentu un materiālu apmaksāšanai pieejamais finansējums atbilstoši l</w:t>
      </w:r>
      <w:r w:rsidRPr="004F10DC">
        <w:rPr>
          <w:rFonts w:eastAsia="Verdana" w:cs="Times New Roman"/>
          <w:sz w:val="28"/>
          <w:szCs w:val="28"/>
        </w:rPr>
        <w:t>ikumam “Par valsts budžetu 2024.</w:t>
      </w:r>
      <w:r w:rsidR="00482532">
        <w:rPr>
          <w:rFonts w:eastAsia="Verdana" w:cs="Times New Roman"/>
          <w:sz w:val="28"/>
          <w:szCs w:val="28"/>
        </w:rPr>
        <w:t xml:space="preserve"> </w:t>
      </w:r>
      <w:r w:rsidRPr="004F10DC">
        <w:rPr>
          <w:rFonts w:eastAsia="Verdana" w:cs="Times New Roman"/>
          <w:sz w:val="28"/>
          <w:szCs w:val="28"/>
        </w:rPr>
        <w:t>gadam un budžeta ietvaru 2024., 2025. un 2026.</w:t>
      </w:r>
      <w:r w:rsidR="00482532">
        <w:rPr>
          <w:rFonts w:eastAsia="Verdana" w:cs="Times New Roman"/>
          <w:sz w:val="28"/>
          <w:szCs w:val="28"/>
        </w:rPr>
        <w:t xml:space="preserve"> </w:t>
      </w:r>
      <w:r w:rsidRPr="004F10DC">
        <w:rPr>
          <w:rFonts w:eastAsia="Verdana" w:cs="Times New Roman"/>
          <w:sz w:val="28"/>
          <w:szCs w:val="28"/>
        </w:rPr>
        <w:t xml:space="preserve">gadam” un </w:t>
      </w:r>
      <w:r w:rsidRPr="004F10DC">
        <w:rPr>
          <w:rFonts w:eastAsia="Verdana" w:cs="Times New Roman"/>
          <w:sz w:val="28"/>
          <w:szCs w:val="28"/>
        </w:rPr>
        <w:lastRenderedPageBreak/>
        <w:t>Finanšu ministrijas rīkojumiem uz 2024.</w:t>
      </w:r>
      <w:r w:rsidR="00482532">
        <w:rPr>
          <w:rFonts w:eastAsia="Verdana" w:cs="Times New Roman"/>
          <w:sz w:val="28"/>
          <w:szCs w:val="28"/>
        </w:rPr>
        <w:t xml:space="preserve"> </w:t>
      </w:r>
      <w:r w:rsidR="00177155" w:rsidRPr="004F10DC">
        <w:rPr>
          <w:rFonts w:eastAsia="Verdana" w:cs="Times New Roman"/>
          <w:sz w:val="28"/>
          <w:szCs w:val="28"/>
        </w:rPr>
        <w:t>g</w:t>
      </w:r>
      <w:r w:rsidRPr="004F10DC">
        <w:rPr>
          <w:rFonts w:eastAsia="Verdana" w:cs="Times New Roman"/>
          <w:sz w:val="28"/>
          <w:szCs w:val="28"/>
        </w:rPr>
        <w:t>ada 16.</w:t>
      </w:r>
      <w:r w:rsidR="00482532">
        <w:rPr>
          <w:rFonts w:eastAsia="Verdana" w:cs="Times New Roman"/>
          <w:sz w:val="28"/>
          <w:szCs w:val="28"/>
        </w:rPr>
        <w:t xml:space="preserve"> </w:t>
      </w:r>
      <w:r w:rsidRPr="004F10DC">
        <w:rPr>
          <w:rFonts w:eastAsia="Verdana" w:cs="Times New Roman"/>
          <w:sz w:val="28"/>
          <w:szCs w:val="28"/>
        </w:rPr>
        <w:t>aprīli - 244 157 809 euro, tai skaitā l</w:t>
      </w:r>
      <w:r w:rsidRPr="004F10DC">
        <w:rPr>
          <w:rFonts w:cs="Times New Roman"/>
          <w:sz w:val="28"/>
          <w:szCs w:val="28"/>
          <w:shd w:val="clear" w:color="auto" w:fill="FFFFFF"/>
          <w:lang w:eastAsia="lv-LV"/>
        </w:rPr>
        <w:t>ai nodrošināto medikamentu pieejamības nepārtrauktību 2024.</w:t>
      </w:r>
      <w:r w:rsidR="00482532">
        <w:rPr>
          <w:rFonts w:cs="Times New Roman"/>
          <w:sz w:val="28"/>
          <w:szCs w:val="28"/>
          <w:shd w:val="clear" w:color="auto" w:fill="FFFFFF"/>
          <w:lang w:eastAsia="lv-LV"/>
        </w:rPr>
        <w:t xml:space="preserve"> </w:t>
      </w:r>
      <w:r w:rsidRPr="004F10DC">
        <w:rPr>
          <w:rFonts w:cs="Times New Roman"/>
          <w:sz w:val="28"/>
          <w:szCs w:val="28"/>
          <w:shd w:val="clear" w:color="auto" w:fill="FFFFFF"/>
          <w:lang w:eastAsia="lv-LV"/>
        </w:rPr>
        <w:t>gadā saskaņā ar Ministru kabineta 2023.</w:t>
      </w:r>
      <w:r w:rsidR="00482532">
        <w:rPr>
          <w:rFonts w:cs="Times New Roman"/>
          <w:sz w:val="28"/>
          <w:szCs w:val="28"/>
          <w:shd w:val="clear" w:color="auto" w:fill="FFFFFF"/>
          <w:lang w:eastAsia="lv-LV"/>
        </w:rPr>
        <w:t xml:space="preserve"> </w:t>
      </w:r>
      <w:r w:rsidRPr="004F10DC">
        <w:rPr>
          <w:rFonts w:cs="Times New Roman"/>
          <w:sz w:val="28"/>
          <w:szCs w:val="28"/>
          <w:shd w:val="clear" w:color="auto" w:fill="FFFFFF"/>
          <w:lang w:eastAsia="lv-LV"/>
        </w:rPr>
        <w:t>gada 12.</w:t>
      </w:r>
      <w:r w:rsidR="00482532">
        <w:rPr>
          <w:rFonts w:cs="Times New Roman"/>
          <w:sz w:val="28"/>
          <w:szCs w:val="28"/>
          <w:shd w:val="clear" w:color="auto" w:fill="FFFFFF"/>
          <w:lang w:eastAsia="lv-LV"/>
        </w:rPr>
        <w:t xml:space="preserve"> </w:t>
      </w:r>
      <w:r w:rsidRPr="004F10DC">
        <w:rPr>
          <w:rFonts w:cs="Times New Roman"/>
          <w:sz w:val="28"/>
          <w:szCs w:val="28"/>
          <w:shd w:val="clear" w:color="auto" w:fill="FFFFFF"/>
          <w:lang w:eastAsia="lv-LV"/>
        </w:rPr>
        <w:t>decembra rīkojumu Nr.</w:t>
      </w:r>
      <w:r w:rsidR="00482532">
        <w:rPr>
          <w:rFonts w:cs="Times New Roman"/>
          <w:sz w:val="28"/>
          <w:szCs w:val="28"/>
          <w:shd w:val="clear" w:color="auto" w:fill="FFFFFF"/>
          <w:lang w:eastAsia="lv-LV"/>
        </w:rPr>
        <w:t xml:space="preserve"> </w:t>
      </w:r>
      <w:r w:rsidRPr="004F10DC">
        <w:rPr>
          <w:rFonts w:cs="Times New Roman"/>
          <w:sz w:val="28"/>
          <w:szCs w:val="28"/>
          <w:shd w:val="clear" w:color="auto" w:fill="FFFFFF"/>
          <w:lang w:eastAsia="lv-LV"/>
        </w:rPr>
        <w:t xml:space="preserve">883 “Par apropriācijas pārdali no budžeta resora </w:t>
      </w:r>
      <w:r w:rsidR="00CD364E" w:rsidRPr="004F10DC">
        <w:rPr>
          <w:rFonts w:cs="Times New Roman"/>
          <w:sz w:val="28"/>
          <w:szCs w:val="28"/>
          <w:shd w:val="clear" w:color="auto" w:fill="FFFFFF"/>
          <w:lang w:eastAsia="lv-LV"/>
        </w:rPr>
        <w:t>“</w:t>
      </w:r>
      <w:r w:rsidRPr="004F10DC">
        <w:rPr>
          <w:rFonts w:cs="Times New Roman"/>
          <w:sz w:val="28"/>
          <w:szCs w:val="28"/>
          <w:shd w:val="clear" w:color="auto" w:fill="FFFFFF"/>
          <w:lang w:eastAsia="lv-LV"/>
        </w:rPr>
        <w:t>74. Gadskārtējā valsts budžeta izpildes procesā pārdalāmais finansējums</w:t>
      </w:r>
      <w:r w:rsidR="00CD364E" w:rsidRPr="004F10DC">
        <w:rPr>
          <w:rFonts w:cs="Times New Roman"/>
          <w:sz w:val="28"/>
          <w:szCs w:val="28"/>
          <w:shd w:val="clear" w:color="auto" w:fill="FFFFFF"/>
          <w:lang w:eastAsia="lv-LV"/>
        </w:rPr>
        <w:t>”</w:t>
      </w:r>
      <w:r w:rsidRPr="004F10DC">
        <w:rPr>
          <w:rFonts w:cs="Times New Roman"/>
          <w:sz w:val="28"/>
          <w:szCs w:val="28"/>
          <w:shd w:val="clear" w:color="auto" w:fill="FFFFFF"/>
          <w:lang w:eastAsia="lv-LV"/>
        </w:rPr>
        <w:t xml:space="preserve"> 20.00.00 programmas </w:t>
      </w:r>
      <w:r w:rsidR="00CD364E" w:rsidRPr="004F10DC">
        <w:rPr>
          <w:rFonts w:cs="Times New Roman"/>
          <w:sz w:val="28"/>
          <w:szCs w:val="28"/>
          <w:shd w:val="clear" w:color="auto" w:fill="FFFFFF"/>
          <w:lang w:eastAsia="lv-LV"/>
        </w:rPr>
        <w:t>“</w:t>
      </w:r>
      <w:r w:rsidRPr="004F10DC">
        <w:rPr>
          <w:rFonts w:cs="Times New Roman"/>
          <w:sz w:val="28"/>
          <w:szCs w:val="28"/>
          <w:shd w:val="clear" w:color="auto" w:fill="FFFFFF"/>
          <w:lang w:eastAsia="lv-LV"/>
        </w:rPr>
        <w:t>Veselības aprūpes pasākumu īstenošana</w:t>
      </w:r>
      <w:r w:rsidR="00CD364E" w:rsidRPr="004F10DC">
        <w:rPr>
          <w:rFonts w:cs="Times New Roman"/>
          <w:sz w:val="28"/>
          <w:szCs w:val="28"/>
          <w:shd w:val="clear" w:color="auto" w:fill="FFFFFF"/>
          <w:lang w:eastAsia="lv-LV"/>
        </w:rPr>
        <w:t>”</w:t>
      </w:r>
      <w:r w:rsidRPr="004F10DC">
        <w:rPr>
          <w:rFonts w:cs="Times New Roman"/>
          <w:sz w:val="28"/>
          <w:szCs w:val="28"/>
          <w:shd w:val="clear" w:color="auto" w:fill="FFFFFF"/>
          <w:lang w:eastAsia="lv-LV"/>
        </w:rPr>
        <w:t xml:space="preserve"> papildu piešķirts finansējums 21 000 000 </w:t>
      </w:r>
      <w:r w:rsidRPr="004F10DC">
        <w:rPr>
          <w:rFonts w:cs="Times New Roman"/>
          <w:i/>
          <w:iCs/>
          <w:sz w:val="28"/>
          <w:szCs w:val="28"/>
          <w:shd w:val="clear" w:color="auto" w:fill="FFFFFF"/>
          <w:lang w:eastAsia="lv-LV"/>
        </w:rPr>
        <w:t>euro</w:t>
      </w:r>
      <w:r w:rsidRPr="004F10DC">
        <w:rPr>
          <w:rFonts w:cs="Times New Roman"/>
          <w:sz w:val="28"/>
          <w:szCs w:val="28"/>
          <w:shd w:val="clear" w:color="auto" w:fill="FFFFFF"/>
          <w:lang w:eastAsia="lv-LV"/>
        </w:rPr>
        <w:t xml:space="preserve"> apmērā kompensējamo medikamentu pieejamības nodrošināšanai, kas indikatīvi ļaus nodrošināt zāļu kompensāciju 131 408 pacientiem, nodrošinot kompensējamo medikamentu pieejamību lielākam pacientu skaitam, kur saslimšanu ārstēšanai tiek pielietoti medikamenti </w:t>
      </w:r>
      <w:r w:rsidRPr="004F10DC">
        <w:rPr>
          <w:rFonts w:cs="Times New Roman"/>
          <w:i/>
          <w:sz w:val="28"/>
          <w:szCs w:val="28"/>
          <w:shd w:val="clear" w:color="auto" w:fill="FFFFFF"/>
          <w:lang w:eastAsia="lv-LV"/>
        </w:rPr>
        <w:t xml:space="preserve">(sirds un  asinsrites slimības, asins un </w:t>
      </w:r>
      <w:proofErr w:type="spellStart"/>
      <w:r w:rsidRPr="004F10DC">
        <w:rPr>
          <w:rFonts w:cs="Times New Roman"/>
          <w:i/>
          <w:sz w:val="28"/>
          <w:szCs w:val="28"/>
          <w:shd w:val="clear" w:color="auto" w:fill="FFFFFF"/>
          <w:lang w:eastAsia="lv-LV"/>
        </w:rPr>
        <w:t>asinsrades</w:t>
      </w:r>
      <w:proofErr w:type="spellEnd"/>
      <w:r w:rsidRPr="004F10DC">
        <w:rPr>
          <w:rFonts w:cs="Times New Roman"/>
          <w:i/>
          <w:sz w:val="28"/>
          <w:szCs w:val="28"/>
          <w:shd w:val="clear" w:color="auto" w:fill="FFFFFF"/>
          <w:lang w:eastAsia="lv-LV"/>
        </w:rPr>
        <w:t xml:space="preserve"> orgānu slimības un imūnsistēmas traucējumi, asinsrites sistēmas slimības, audzēji, ādas un zemādas audu slimības, elpošanas sistēmas slimības, </w:t>
      </w:r>
      <w:r w:rsidRPr="004F10DC">
        <w:rPr>
          <w:rFonts w:cs="Times New Roman"/>
          <w:i/>
          <w:sz w:val="28"/>
          <w:szCs w:val="28"/>
          <w:lang w:eastAsia="lv-LV"/>
        </w:rPr>
        <w:t xml:space="preserve">endokrīnās, </w:t>
      </w:r>
      <w:proofErr w:type="spellStart"/>
      <w:r w:rsidRPr="004F10DC">
        <w:rPr>
          <w:rFonts w:cs="Times New Roman"/>
          <w:i/>
          <w:sz w:val="28"/>
          <w:szCs w:val="28"/>
          <w:lang w:eastAsia="lv-LV"/>
        </w:rPr>
        <w:t>uztures</w:t>
      </w:r>
      <w:proofErr w:type="spellEnd"/>
      <w:r w:rsidRPr="004F10DC">
        <w:rPr>
          <w:rFonts w:cs="Times New Roman"/>
          <w:i/>
          <w:sz w:val="28"/>
          <w:szCs w:val="28"/>
          <w:shd w:val="clear" w:color="auto" w:fill="FFFFFF"/>
          <w:lang w:eastAsia="lv-LV"/>
        </w:rPr>
        <w:t xml:space="preserve"> un vielmaiņas slimīb</w:t>
      </w:r>
      <w:r w:rsidRPr="004F10DC">
        <w:rPr>
          <w:rFonts w:cs="Times New Roman"/>
          <w:i/>
          <w:sz w:val="28"/>
          <w:szCs w:val="28"/>
          <w:lang w:eastAsia="lv-LV"/>
        </w:rPr>
        <w:t>as</w:t>
      </w:r>
      <w:r w:rsidRPr="004F10DC">
        <w:rPr>
          <w:rFonts w:cs="Times New Roman"/>
          <w:i/>
          <w:sz w:val="28"/>
          <w:szCs w:val="28"/>
          <w:shd w:val="clear" w:color="auto" w:fill="FFFFFF"/>
          <w:lang w:eastAsia="lv-LV"/>
        </w:rPr>
        <w:t xml:space="preserve">, gremošanas sistēmas slimības, skeleta, muskuļu un saistaudu slimības, nervu sistēmas slimības, psihiski un uzvedības traucējumi, faktori, kas ietekmē veselību un saskari ar veselības aprūpes darbiniekiem, </w:t>
      </w:r>
      <w:proofErr w:type="spellStart"/>
      <w:r w:rsidRPr="004F10DC">
        <w:rPr>
          <w:rFonts w:cs="Times New Roman"/>
          <w:i/>
          <w:sz w:val="28"/>
          <w:szCs w:val="28"/>
          <w:shd w:val="clear" w:color="auto" w:fill="FFFFFF"/>
          <w:lang w:eastAsia="lv-LV"/>
        </w:rPr>
        <w:t>u</w:t>
      </w:r>
      <w:r w:rsidRPr="004F10DC">
        <w:rPr>
          <w:rFonts w:cs="Times New Roman"/>
          <w:i/>
          <w:sz w:val="28"/>
          <w:szCs w:val="28"/>
          <w:lang w:eastAsia="lv-LV"/>
        </w:rPr>
        <w:t>roģenitālās</w:t>
      </w:r>
      <w:proofErr w:type="spellEnd"/>
      <w:r w:rsidRPr="004F10DC">
        <w:rPr>
          <w:rFonts w:cs="Times New Roman"/>
          <w:i/>
          <w:sz w:val="28"/>
          <w:szCs w:val="28"/>
          <w:shd w:val="clear" w:color="auto" w:fill="FFFFFF"/>
          <w:lang w:eastAsia="lv-LV"/>
        </w:rPr>
        <w:t xml:space="preserve"> sistēmas slimības, ievainojumi, saindēšanās un citas ārējas iedarbes sekas, g</w:t>
      </w:r>
      <w:r w:rsidRPr="004F10DC">
        <w:rPr>
          <w:rFonts w:cs="Times New Roman"/>
          <w:i/>
          <w:sz w:val="28"/>
          <w:szCs w:val="28"/>
          <w:lang w:eastAsia="lv-LV"/>
        </w:rPr>
        <w:t xml:space="preserve">rūtniecība, dzemdības un </w:t>
      </w:r>
      <w:proofErr w:type="spellStart"/>
      <w:r w:rsidRPr="004F10DC">
        <w:rPr>
          <w:rFonts w:cs="Times New Roman"/>
          <w:i/>
          <w:sz w:val="28"/>
          <w:szCs w:val="28"/>
          <w:lang w:eastAsia="lv-LV"/>
        </w:rPr>
        <w:t>pēcdzemdību</w:t>
      </w:r>
      <w:proofErr w:type="spellEnd"/>
      <w:r w:rsidRPr="004F10DC">
        <w:rPr>
          <w:rFonts w:cs="Times New Roman"/>
          <w:i/>
          <w:sz w:val="28"/>
          <w:szCs w:val="28"/>
          <w:shd w:val="clear" w:color="auto" w:fill="FFFFFF"/>
          <w:lang w:eastAsia="lv-LV"/>
        </w:rPr>
        <w:t xml:space="preserve"> periods, g</w:t>
      </w:r>
      <w:r w:rsidRPr="004F10DC">
        <w:rPr>
          <w:rFonts w:cs="Times New Roman"/>
          <w:i/>
          <w:sz w:val="28"/>
          <w:szCs w:val="28"/>
          <w:lang w:eastAsia="lv-LV"/>
        </w:rPr>
        <w:t xml:space="preserve">rūtnieces un sievietes </w:t>
      </w:r>
      <w:proofErr w:type="spellStart"/>
      <w:r w:rsidRPr="004F10DC">
        <w:rPr>
          <w:rFonts w:cs="Times New Roman"/>
          <w:i/>
          <w:sz w:val="28"/>
          <w:szCs w:val="28"/>
          <w:lang w:eastAsia="lv-LV"/>
        </w:rPr>
        <w:t>pēcdzemdību</w:t>
      </w:r>
      <w:proofErr w:type="spellEnd"/>
      <w:r w:rsidRPr="004F10DC">
        <w:rPr>
          <w:rFonts w:cs="Times New Roman"/>
          <w:i/>
          <w:sz w:val="28"/>
          <w:szCs w:val="28"/>
          <w:lang w:eastAsia="lv-LV"/>
        </w:rPr>
        <w:t xml:space="preserve"> periodā </w:t>
      </w:r>
      <w:r w:rsidRPr="004F10DC">
        <w:rPr>
          <w:rFonts w:cs="Times New Roman"/>
          <w:i/>
          <w:sz w:val="28"/>
          <w:szCs w:val="28"/>
          <w:shd w:val="clear" w:color="auto" w:fill="FFFFFF"/>
          <w:lang w:eastAsia="lv-LV"/>
        </w:rPr>
        <w:t>MG)</w:t>
      </w:r>
      <w:r w:rsidRPr="004F10DC">
        <w:rPr>
          <w:rFonts w:cs="Times New Roman"/>
          <w:sz w:val="28"/>
          <w:szCs w:val="28"/>
          <w:shd w:val="clear" w:color="auto" w:fill="FFFFFF"/>
          <w:lang w:eastAsia="lv-LV"/>
        </w:rPr>
        <w:t>, kas iekļauti kompensējamo zāļu sarakstā, kā arī paplašināt medikamentozās ārstēšanas iespējas reto slimību pacientiem.</w:t>
      </w:r>
    </w:p>
    <w:p w14:paraId="6F3E9B91" w14:textId="3F1984E9" w:rsidR="00111D30" w:rsidRPr="004F10DC" w:rsidRDefault="00CF2A0C">
      <w:pPr>
        <w:shd w:val="clear" w:color="auto" w:fill="FFFFFF"/>
        <w:ind w:firstLine="720"/>
        <w:rPr>
          <w:rFonts w:cs="Times New Roman"/>
          <w:sz w:val="28"/>
          <w:szCs w:val="28"/>
        </w:rPr>
      </w:pPr>
      <w:r w:rsidRPr="004F10DC">
        <w:rPr>
          <w:rFonts w:cs="Times New Roman"/>
          <w:sz w:val="28"/>
          <w:szCs w:val="28"/>
          <w:shd w:val="clear" w:color="auto" w:fill="FFFFFF"/>
          <w:lang w:eastAsia="lv-LV"/>
        </w:rPr>
        <w:t>Ambulatorajai ārstniecībai paredzēto zāļu, medicīnisko ierīču un preču iegādes izdevumu apjoms 2024.</w:t>
      </w:r>
      <w:r w:rsidR="00CD364E" w:rsidRPr="004F10DC">
        <w:rPr>
          <w:rFonts w:cs="Times New Roman"/>
          <w:sz w:val="28"/>
          <w:szCs w:val="28"/>
          <w:shd w:val="clear" w:color="auto" w:fill="FFFFFF"/>
          <w:lang w:eastAsia="lv-LV"/>
        </w:rPr>
        <w:t xml:space="preserve"> </w:t>
      </w:r>
      <w:r w:rsidRPr="004F10DC">
        <w:rPr>
          <w:rFonts w:cs="Times New Roman"/>
          <w:sz w:val="28"/>
          <w:szCs w:val="28"/>
          <w:shd w:val="clear" w:color="auto" w:fill="FFFFFF"/>
          <w:lang w:eastAsia="lv-LV"/>
        </w:rPr>
        <w:t>gadam</w:t>
      </w:r>
      <w:r w:rsidRPr="004F10DC">
        <w:rPr>
          <w:rFonts w:cs="Times New Roman"/>
          <w:sz w:val="28"/>
          <w:szCs w:val="28"/>
          <w:lang w:eastAsia="lv-LV"/>
        </w:rPr>
        <w:t xml:space="preserve"> joprojām</w:t>
      </w:r>
      <w:r w:rsidRPr="004F10DC">
        <w:rPr>
          <w:rFonts w:cs="Times New Roman"/>
          <w:sz w:val="28"/>
          <w:szCs w:val="28"/>
          <w:shd w:val="clear" w:color="auto" w:fill="FFFFFF"/>
          <w:lang w:eastAsia="lv-LV"/>
        </w:rPr>
        <w:t xml:space="preserve"> ir nepietiekams, lai nodrošinātu medikamentozās ārstēšanas nepārtrauktību</w:t>
      </w:r>
      <w:r w:rsidRPr="004F10DC">
        <w:rPr>
          <w:rFonts w:cs="Times New Roman"/>
          <w:sz w:val="28"/>
          <w:szCs w:val="28"/>
          <w:lang w:eastAsia="lv-LV"/>
        </w:rPr>
        <w:t xml:space="preserve"> kopējie prognozētie izdevumi 2024.</w:t>
      </w:r>
      <w:r w:rsidR="00CD364E" w:rsidRPr="004F10DC">
        <w:rPr>
          <w:rFonts w:cs="Times New Roman"/>
          <w:sz w:val="28"/>
          <w:szCs w:val="28"/>
          <w:lang w:eastAsia="lv-LV"/>
        </w:rPr>
        <w:t xml:space="preserve"> </w:t>
      </w:r>
      <w:r w:rsidRPr="004F10DC">
        <w:rPr>
          <w:rFonts w:cs="Times New Roman"/>
          <w:sz w:val="28"/>
          <w:szCs w:val="28"/>
          <w:lang w:eastAsia="lv-LV"/>
        </w:rPr>
        <w:t xml:space="preserve">gadam veido – 285 971 295 </w:t>
      </w:r>
      <w:r w:rsidRPr="004F10DC">
        <w:rPr>
          <w:rFonts w:cs="Times New Roman"/>
          <w:i/>
          <w:iCs/>
          <w:sz w:val="28"/>
          <w:szCs w:val="28"/>
          <w:lang w:eastAsia="lv-LV"/>
        </w:rPr>
        <w:t>euro</w:t>
      </w:r>
      <w:r w:rsidRPr="004F10DC">
        <w:rPr>
          <w:rFonts w:cs="Times New Roman"/>
          <w:sz w:val="28"/>
          <w:szCs w:val="28"/>
          <w:shd w:val="clear" w:color="auto" w:fill="FFFFFF"/>
          <w:lang w:eastAsia="lv-LV"/>
        </w:rPr>
        <w:t>,</w:t>
      </w:r>
      <w:r w:rsidRPr="004F10DC">
        <w:rPr>
          <w:rFonts w:cs="Times New Roman"/>
          <w:sz w:val="28"/>
          <w:szCs w:val="28"/>
          <w:lang w:eastAsia="lv-LV"/>
        </w:rPr>
        <w:t xml:space="preserve"> iztrūkstošais </w:t>
      </w:r>
      <w:r w:rsidRPr="00D20354">
        <w:rPr>
          <w:rFonts w:cs="Times New Roman"/>
          <w:sz w:val="28"/>
          <w:szCs w:val="28"/>
          <w:lang w:eastAsia="lv-LV"/>
        </w:rPr>
        <w:t>finansējums -33</w:t>
      </w:r>
      <w:r w:rsidR="00045966" w:rsidRPr="00D20354">
        <w:rPr>
          <w:rFonts w:cs="Times New Roman"/>
          <w:sz w:val="28"/>
          <w:szCs w:val="28"/>
          <w:lang w:eastAsia="lv-LV"/>
        </w:rPr>
        <w:t> 391 162</w:t>
      </w:r>
      <w:r w:rsidRPr="00D20354">
        <w:rPr>
          <w:rFonts w:cs="Times New Roman"/>
          <w:sz w:val="28"/>
          <w:szCs w:val="28"/>
          <w:shd w:val="clear" w:color="auto" w:fill="FFFFFF"/>
          <w:lang w:eastAsia="lv-LV"/>
        </w:rPr>
        <w:t xml:space="preserve"> </w:t>
      </w:r>
      <w:r w:rsidRPr="00D20354">
        <w:rPr>
          <w:rFonts w:cs="Times New Roman"/>
          <w:i/>
          <w:iCs/>
          <w:sz w:val="28"/>
          <w:szCs w:val="28"/>
          <w:shd w:val="clear" w:color="auto" w:fill="FFFFFF"/>
          <w:lang w:eastAsia="lv-LV"/>
        </w:rPr>
        <w:t>euro</w:t>
      </w:r>
      <w:r w:rsidRPr="004F10DC">
        <w:rPr>
          <w:rFonts w:cs="Times New Roman"/>
          <w:i/>
          <w:iCs/>
          <w:sz w:val="28"/>
          <w:szCs w:val="28"/>
          <w:shd w:val="clear" w:color="auto" w:fill="FFFFFF"/>
          <w:lang w:eastAsia="lv-LV"/>
        </w:rPr>
        <w:t xml:space="preserve"> </w:t>
      </w:r>
      <w:r w:rsidRPr="004F10DC">
        <w:rPr>
          <w:rFonts w:cs="Times New Roman"/>
          <w:sz w:val="28"/>
          <w:szCs w:val="28"/>
          <w:shd w:val="clear" w:color="auto" w:fill="FFFFFF"/>
          <w:lang w:eastAsia="lv-LV"/>
        </w:rPr>
        <w:t>apmēr</w:t>
      </w:r>
      <w:r w:rsidRPr="004F10DC">
        <w:rPr>
          <w:rFonts w:cs="Times New Roman"/>
          <w:sz w:val="28"/>
          <w:szCs w:val="28"/>
          <w:lang w:eastAsia="lv-LV"/>
        </w:rPr>
        <w:t xml:space="preserve">ā </w:t>
      </w:r>
      <w:r w:rsidR="00CD364E" w:rsidRPr="004F10DC">
        <w:rPr>
          <w:rFonts w:cs="Times New Roman"/>
          <w:sz w:val="28"/>
          <w:szCs w:val="28"/>
          <w:lang w:eastAsia="lv-LV"/>
        </w:rPr>
        <w:t>(</w:t>
      </w:r>
      <w:r w:rsidRPr="004F10DC">
        <w:rPr>
          <w:rFonts w:cs="Times New Roman"/>
          <w:sz w:val="28"/>
          <w:szCs w:val="28"/>
          <w:lang w:eastAsia="lv-LV"/>
        </w:rPr>
        <w:t>detalizēti aprēķini Pielikumā Nr.2)</w:t>
      </w:r>
      <w:r w:rsidRPr="004F10DC">
        <w:rPr>
          <w:rFonts w:cs="Times New Roman"/>
          <w:sz w:val="28"/>
          <w:szCs w:val="28"/>
          <w:shd w:val="clear" w:color="auto" w:fill="FFFFFF"/>
          <w:lang w:eastAsia="lv-LV"/>
        </w:rPr>
        <w:t>.</w:t>
      </w:r>
    </w:p>
    <w:p w14:paraId="4FE2EF6E" w14:textId="65FD069F" w:rsidR="00111D30" w:rsidRPr="004F10DC" w:rsidRDefault="00CF2A0C">
      <w:pPr>
        <w:rPr>
          <w:rFonts w:cs="Times New Roman"/>
          <w:sz w:val="28"/>
          <w:szCs w:val="28"/>
          <w:shd w:val="clear" w:color="auto" w:fill="FFFFFF"/>
          <w:lang w:eastAsia="lv-LV"/>
        </w:rPr>
      </w:pPr>
      <w:r w:rsidRPr="004F10DC">
        <w:rPr>
          <w:rFonts w:cs="Times New Roman"/>
          <w:sz w:val="28"/>
          <w:szCs w:val="28"/>
          <w:shd w:val="clear" w:color="auto" w:fill="FFFFFF"/>
          <w:lang w:eastAsia="lv-LV"/>
        </w:rPr>
        <w:t>Veicot 2024.</w:t>
      </w:r>
      <w:r w:rsidR="00CD364E" w:rsidRPr="004F10DC">
        <w:rPr>
          <w:rFonts w:cs="Times New Roman"/>
          <w:sz w:val="28"/>
          <w:szCs w:val="28"/>
          <w:shd w:val="clear" w:color="auto" w:fill="FFFFFF"/>
          <w:lang w:eastAsia="lv-LV"/>
        </w:rPr>
        <w:t xml:space="preserve"> </w:t>
      </w:r>
      <w:r w:rsidRPr="004F10DC">
        <w:rPr>
          <w:rFonts w:cs="Times New Roman"/>
          <w:sz w:val="28"/>
          <w:szCs w:val="28"/>
          <w:shd w:val="clear" w:color="auto" w:fill="FFFFFF"/>
          <w:lang w:eastAsia="lv-LV"/>
        </w:rPr>
        <w:t>gada 2 mēnešu izpildes analīzi diagnožu grupu griezumā salīdzinājumā ar 2023.</w:t>
      </w:r>
      <w:r w:rsidR="00CD364E" w:rsidRPr="004F10DC">
        <w:rPr>
          <w:rFonts w:cs="Times New Roman"/>
          <w:sz w:val="28"/>
          <w:szCs w:val="28"/>
          <w:shd w:val="clear" w:color="auto" w:fill="FFFFFF"/>
          <w:lang w:eastAsia="lv-LV"/>
        </w:rPr>
        <w:t xml:space="preserve"> </w:t>
      </w:r>
      <w:r w:rsidRPr="004F10DC">
        <w:rPr>
          <w:rFonts w:cs="Times New Roman"/>
          <w:sz w:val="28"/>
          <w:szCs w:val="28"/>
          <w:shd w:val="clear" w:color="auto" w:fill="FFFFFF"/>
          <w:lang w:eastAsia="lv-LV"/>
        </w:rPr>
        <w:t>gada attiecīgo periodu (skatīt Pielikumu Nr.1), redzams, ka gandrīz visās diagnožu grupās ir pacientu skaita piegums, kas kopā sastāda 20 263 pacientus. Tāpat redzams viena pacienta vidējo izmaksu pieaugums par 12</w:t>
      </w:r>
      <w:r w:rsidR="00CD364E" w:rsidRPr="004F10DC">
        <w:rPr>
          <w:rFonts w:cs="Times New Roman"/>
          <w:sz w:val="28"/>
          <w:szCs w:val="28"/>
          <w:shd w:val="clear" w:color="auto" w:fill="FFFFFF"/>
          <w:lang w:eastAsia="lv-LV"/>
        </w:rPr>
        <w:t>,</w:t>
      </w:r>
      <w:r w:rsidRPr="004F10DC">
        <w:rPr>
          <w:rFonts w:cs="Times New Roman"/>
          <w:sz w:val="28"/>
          <w:szCs w:val="28"/>
          <w:shd w:val="clear" w:color="auto" w:fill="FFFFFF"/>
          <w:lang w:eastAsia="lv-LV"/>
        </w:rPr>
        <w:t xml:space="preserve">9%. </w:t>
      </w:r>
    </w:p>
    <w:p w14:paraId="50081C36" w14:textId="55980309" w:rsidR="00111D30" w:rsidRPr="004F10DC" w:rsidRDefault="00CF2A0C" w:rsidP="00290FC4">
      <w:pPr>
        <w:rPr>
          <w:rFonts w:eastAsia="Times New Roman" w:cs="Times New Roman"/>
          <w:b/>
          <w:bCs/>
          <w:sz w:val="28"/>
          <w:szCs w:val="28"/>
          <w:lang w:val="lv" w:eastAsia="lv-LV"/>
        </w:rPr>
      </w:pPr>
      <w:r w:rsidRPr="004F10DC">
        <w:rPr>
          <w:rFonts w:eastAsia="Times New Roman" w:cs="Times New Roman"/>
          <w:b/>
          <w:bCs/>
          <w:sz w:val="28"/>
          <w:szCs w:val="28"/>
          <w:lang w:val="lv" w:eastAsia="lv-LV"/>
        </w:rPr>
        <w:t>Lai mazinātu prognozēto deficītu k</w:t>
      </w:r>
      <w:proofErr w:type="spellStart"/>
      <w:r w:rsidR="00CD364E" w:rsidRPr="004F10DC">
        <w:rPr>
          <w:rFonts w:cs="Times New Roman"/>
          <w:b/>
          <w:bCs/>
          <w:sz w:val="28"/>
          <w:szCs w:val="28"/>
          <w:lang w:eastAsia="lv-LV"/>
        </w:rPr>
        <w:t>ompensējamo</w:t>
      </w:r>
      <w:proofErr w:type="spellEnd"/>
      <w:r w:rsidRPr="004F10DC">
        <w:rPr>
          <w:rFonts w:cs="Times New Roman"/>
          <w:b/>
          <w:bCs/>
          <w:sz w:val="28"/>
          <w:szCs w:val="28"/>
          <w:lang w:eastAsia="lv-LV"/>
        </w:rPr>
        <w:t xml:space="preserve"> medikamentu un materiālu apmaksāšanai un nodrošinātu medikamentozās ārstniecības nepārtrauktību</w:t>
      </w:r>
      <w:r w:rsidRPr="004F10DC">
        <w:rPr>
          <w:rFonts w:eastAsia="Times New Roman" w:cs="Times New Roman"/>
          <w:b/>
          <w:bCs/>
          <w:sz w:val="28"/>
          <w:szCs w:val="28"/>
          <w:lang w:val="lv" w:eastAsia="lv-LV"/>
        </w:rPr>
        <w:t xml:space="preserve">, nepieciešams pārdalīt finansējumu 15 957 911 </w:t>
      </w:r>
      <w:r w:rsidRPr="004F10DC">
        <w:rPr>
          <w:rFonts w:eastAsia="Times New Roman" w:cs="Times New Roman"/>
          <w:b/>
          <w:bCs/>
          <w:i/>
          <w:iCs/>
          <w:sz w:val="28"/>
          <w:szCs w:val="28"/>
          <w:lang w:val="lv" w:eastAsia="lv-LV"/>
        </w:rPr>
        <w:t>euro</w:t>
      </w:r>
      <w:r w:rsidRPr="004F10DC">
        <w:rPr>
          <w:rFonts w:eastAsia="Times New Roman" w:cs="Times New Roman"/>
          <w:b/>
          <w:bCs/>
          <w:sz w:val="28"/>
          <w:szCs w:val="28"/>
          <w:lang w:val="lv" w:eastAsia="lv-LV"/>
        </w:rPr>
        <w:t xml:space="preserve"> apmērā </w:t>
      </w:r>
      <w:r w:rsidRPr="004F10DC">
        <w:rPr>
          <w:rFonts w:cs="Times New Roman"/>
          <w:b/>
          <w:bCs/>
          <w:sz w:val="28"/>
          <w:szCs w:val="28"/>
          <w:lang w:eastAsia="lv-LV"/>
        </w:rPr>
        <w:t xml:space="preserve">no </w:t>
      </w:r>
      <w:r w:rsidRPr="004F10DC">
        <w:rPr>
          <w:rFonts w:eastAsia="Verdana" w:cs="Times New Roman"/>
          <w:b/>
          <w:bCs/>
          <w:sz w:val="28"/>
          <w:szCs w:val="28"/>
        </w:rPr>
        <w:t>budžeta resora “74.Gadskārtējā valsts budžeta izpildes procesā pārdalāmais finansējums” programmas 20.00.00 “Veselības aprūpes pasākumu īstenošana” 2024. gada deficīta daļējai segšanai</w:t>
      </w:r>
      <w:r w:rsidRPr="004F10DC">
        <w:rPr>
          <w:rFonts w:eastAsia="Times New Roman" w:cs="Times New Roman"/>
          <w:b/>
          <w:bCs/>
          <w:sz w:val="28"/>
          <w:szCs w:val="28"/>
          <w:lang w:val="lv" w:eastAsia="lv-LV"/>
        </w:rPr>
        <w:t>.</w:t>
      </w:r>
    </w:p>
    <w:p w14:paraId="60B1E7B7" w14:textId="77777777" w:rsidR="00177155" w:rsidRPr="004F10DC" w:rsidRDefault="00177155">
      <w:pPr>
        <w:rPr>
          <w:rFonts w:cs="Times New Roman"/>
          <w:sz w:val="28"/>
          <w:szCs w:val="28"/>
        </w:rPr>
      </w:pPr>
    </w:p>
    <w:p w14:paraId="622F27DF" w14:textId="345B3B3F" w:rsidR="00111D30" w:rsidRPr="00D20354" w:rsidRDefault="00CF2A0C">
      <w:pPr>
        <w:spacing w:line="256" w:lineRule="auto"/>
        <w:rPr>
          <w:rFonts w:cs="Times New Roman"/>
          <w:sz w:val="28"/>
          <w:szCs w:val="28"/>
        </w:rPr>
      </w:pPr>
      <w:r w:rsidRPr="00D20354">
        <w:rPr>
          <w:rFonts w:eastAsia="Times New Roman" w:cs="Times New Roman"/>
          <w:sz w:val="28"/>
          <w:szCs w:val="28"/>
          <w:lang w:eastAsia="lv-LV"/>
        </w:rPr>
        <w:t xml:space="preserve">Ar papildus piešķirto finansējumu būs iespējams nodrošināt kompensējamo </w:t>
      </w:r>
      <w:r w:rsidRPr="00D20354">
        <w:rPr>
          <w:rFonts w:eastAsia="Times New Roman" w:cs="Times New Roman"/>
          <w:sz w:val="28"/>
          <w:szCs w:val="28"/>
          <w:lang w:val="lv" w:eastAsia="lv-LV"/>
        </w:rPr>
        <w:t xml:space="preserve">medikamentu pieejamību </w:t>
      </w:r>
      <w:r w:rsidR="00045966" w:rsidRPr="00D20354">
        <w:rPr>
          <w:rFonts w:eastAsia="Times New Roman" w:cs="Times New Roman"/>
          <w:sz w:val="28"/>
          <w:szCs w:val="28"/>
          <w:lang w:val="lv" w:eastAsia="lv-LV"/>
        </w:rPr>
        <w:t>99 236</w:t>
      </w:r>
      <w:r w:rsidRPr="00D20354">
        <w:rPr>
          <w:rFonts w:eastAsia="Times New Roman" w:cs="Times New Roman"/>
          <w:sz w:val="28"/>
          <w:szCs w:val="28"/>
          <w:lang w:val="lv" w:eastAsia="lv-LV"/>
        </w:rPr>
        <w:t xml:space="preserve"> pacientam visās diagnožu grupās (skatīt Pielikumu Nr.3). </w:t>
      </w:r>
    </w:p>
    <w:p w14:paraId="46197133" w14:textId="3B2634FC" w:rsidR="00111D30" w:rsidRPr="00D20354" w:rsidRDefault="00CF2A0C" w:rsidP="00CD364E">
      <w:pPr>
        <w:rPr>
          <w:rFonts w:eastAsia="Times New Roman" w:cs="Times New Roman"/>
          <w:sz w:val="28"/>
          <w:szCs w:val="28"/>
          <w:lang w:val="lv" w:eastAsia="lv-LV"/>
        </w:rPr>
      </w:pPr>
      <w:r w:rsidRPr="00D20354">
        <w:rPr>
          <w:rFonts w:eastAsia="Times New Roman" w:cs="Times New Roman"/>
          <w:sz w:val="28"/>
          <w:szCs w:val="28"/>
          <w:lang w:val="lv" w:eastAsia="lv-LV"/>
        </w:rPr>
        <w:t>VM informē, ka ņemot vērā plānoto papildus novirzāmo finansējumu 2024.</w:t>
      </w:r>
      <w:r w:rsidR="00CD364E" w:rsidRPr="00D20354">
        <w:rPr>
          <w:rFonts w:eastAsia="Times New Roman" w:cs="Times New Roman"/>
          <w:sz w:val="28"/>
          <w:szCs w:val="28"/>
          <w:lang w:val="lv" w:eastAsia="lv-LV"/>
        </w:rPr>
        <w:t xml:space="preserve"> </w:t>
      </w:r>
      <w:r w:rsidRPr="00D20354">
        <w:rPr>
          <w:rFonts w:eastAsia="Times New Roman" w:cs="Times New Roman"/>
          <w:sz w:val="28"/>
          <w:szCs w:val="28"/>
          <w:lang w:val="lv" w:eastAsia="lv-LV"/>
        </w:rPr>
        <w:t>gadam, joprojām ir finanšu resursu deficīts kompensējamo medikamentu un materiālu apmaksāšanai, kas uz 2024.</w:t>
      </w:r>
      <w:r w:rsidR="00CD364E" w:rsidRPr="00D20354">
        <w:rPr>
          <w:rFonts w:eastAsia="Times New Roman" w:cs="Times New Roman"/>
          <w:sz w:val="28"/>
          <w:szCs w:val="28"/>
          <w:lang w:val="lv" w:eastAsia="lv-LV"/>
        </w:rPr>
        <w:t xml:space="preserve"> </w:t>
      </w:r>
      <w:r w:rsidRPr="00D20354">
        <w:rPr>
          <w:rFonts w:eastAsia="Times New Roman" w:cs="Times New Roman"/>
          <w:sz w:val="28"/>
          <w:szCs w:val="28"/>
          <w:lang w:val="lv" w:eastAsia="lv-LV"/>
        </w:rPr>
        <w:t xml:space="preserve">gada beigām tiek prognozēts 17 433 251 </w:t>
      </w:r>
      <w:r w:rsidRPr="00D20354">
        <w:rPr>
          <w:rFonts w:eastAsia="Times New Roman" w:cs="Times New Roman"/>
          <w:i/>
          <w:iCs/>
          <w:sz w:val="28"/>
          <w:szCs w:val="28"/>
          <w:lang w:val="lv" w:eastAsia="lv-LV"/>
        </w:rPr>
        <w:t>euro</w:t>
      </w:r>
      <w:r w:rsidRPr="00D20354">
        <w:rPr>
          <w:rFonts w:eastAsia="Times New Roman" w:cs="Times New Roman"/>
          <w:sz w:val="28"/>
          <w:szCs w:val="28"/>
          <w:lang w:val="lv" w:eastAsia="lv-LV"/>
        </w:rPr>
        <w:t xml:space="preserve"> apmērā, savukārt uz 2025.</w:t>
      </w:r>
      <w:r w:rsidR="001259D6" w:rsidRPr="00D20354">
        <w:rPr>
          <w:rFonts w:eastAsia="Times New Roman" w:cs="Times New Roman"/>
          <w:sz w:val="28"/>
          <w:szCs w:val="28"/>
          <w:lang w:val="lv" w:eastAsia="lv-LV"/>
        </w:rPr>
        <w:t xml:space="preserve"> </w:t>
      </w:r>
      <w:r w:rsidRPr="00D20354">
        <w:rPr>
          <w:rFonts w:eastAsia="Times New Roman" w:cs="Times New Roman"/>
          <w:sz w:val="28"/>
          <w:szCs w:val="28"/>
          <w:lang w:val="lv" w:eastAsia="lv-LV"/>
        </w:rPr>
        <w:t>gada beigām - 49</w:t>
      </w:r>
      <w:r w:rsidR="00290FC4" w:rsidRPr="00D20354">
        <w:rPr>
          <w:rFonts w:eastAsia="Times New Roman" w:cs="Times New Roman"/>
          <w:sz w:val="28"/>
          <w:szCs w:val="28"/>
          <w:lang w:val="lv" w:eastAsia="lv-LV"/>
        </w:rPr>
        <w:t> </w:t>
      </w:r>
      <w:r w:rsidR="00045966" w:rsidRPr="00D20354">
        <w:rPr>
          <w:rFonts w:eastAsia="Times New Roman" w:cs="Times New Roman"/>
          <w:sz w:val="28"/>
          <w:szCs w:val="28"/>
          <w:lang w:val="lv" w:eastAsia="lv-LV"/>
        </w:rPr>
        <w:t>7</w:t>
      </w:r>
      <w:r w:rsidR="00290FC4" w:rsidRPr="00D20354">
        <w:rPr>
          <w:rFonts w:eastAsia="Times New Roman" w:cs="Times New Roman"/>
          <w:sz w:val="28"/>
          <w:szCs w:val="28"/>
          <w:lang w:val="lv" w:eastAsia="lv-LV"/>
        </w:rPr>
        <w:t>22 846</w:t>
      </w:r>
      <w:r w:rsidRPr="00D20354">
        <w:rPr>
          <w:rFonts w:eastAsia="Times New Roman" w:cs="Times New Roman"/>
          <w:sz w:val="28"/>
          <w:szCs w:val="28"/>
          <w:lang w:val="lv" w:eastAsia="lv-LV"/>
        </w:rPr>
        <w:t xml:space="preserve"> </w:t>
      </w:r>
      <w:r w:rsidRPr="00D20354">
        <w:rPr>
          <w:rFonts w:eastAsia="Times New Roman" w:cs="Times New Roman"/>
          <w:i/>
          <w:iCs/>
          <w:sz w:val="28"/>
          <w:szCs w:val="28"/>
          <w:lang w:val="lv" w:eastAsia="lv-LV"/>
        </w:rPr>
        <w:t>euro</w:t>
      </w:r>
      <w:r w:rsidRPr="00D20354">
        <w:rPr>
          <w:rFonts w:eastAsia="Times New Roman" w:cs="Times New Roman"/>
          <w:sz w:val="28"/>
          <w:szCs w:val="28"/>
          <w:lang w:val="lv" w:eastAsia="lv-LV"/>
        </w:rPr>
        <w:t xml:space="preserve"> apmērā. (skatīt </w:t>
      </w:r>
      <w:r w:rsidR="00CD364E" w:rsidRPr="00D20354">
        <w:rPr>
          <w:rFonts w:eastAsia="Times New Roman" w:cs="Times New Roman"/>
          <w:sz w:val="28"/>
          <w:szCs w:val="28"/>
          <w:lang w:val="lv" w:eastAsia="lv-LV"/>
        </w:rPr>
        <w:t>P</w:t>
      </w:r>
      <w:r w:rsidRPr="00D20354">
        <w:rPr>
          <w:rFonts w:eastAsia="Times New Roman" w:cs="Times New Roman"/>
          <w:sz w:val="28"/>
          <w:szCs w:val="28"/>
          <w:lang w:val="lv" w:eastAsia="lv-LV"/>
        </w:rPr>
        <w:t>ielikumu Nr.2).</w:t>
      </w:r>
    </w:p>
    <w:p w14:paraId="65F2EE95" w14:textId="24EC2796" w:rsidR="008A7F53" w:rsidRDefault="008A7F53" w:rsidP="00CD364E">
      <w:pPr>
        <w:rPr>
          <w:rFonts w:eastAsia="Times New Roman" w:cs="Times New Roman"/>
          <w:sz w:val="28"/>
          <w:szCs w:val="28"/>
          <w:lang w:val="lv" w:eastAsia="lv-LV"/>
        </w:rPr>
      </w:pPr>
      <w:r w:rsidRPr="00D20354">
        <w:rPr>
          <w:rFonts w:eastAsia="Times New Roman" w:cs="Times New Roman"/>
          <w:sz w:val="28"/>
          <w:szCs w:val="28"/>
          <w:lang w:val="lv" w:eastAsia="lv-LV"/>
        </w:rPr>
        <w:t xml:space="preserve">VM 2024. gada budžeta izpildes procesā vērtēs </w:t>
      </w:r>
      <w:r w:rsidR="007D4DC5" w:rsidRPr="00D20354">
        <w:rPr>
          <w:rFonts w:eastAsia="Times New Roman" w:cs="Times New Roman"/>
          <w:sz w:val="28"/>
          <w:szCs w:val="28"/>
          <w:lang w:val="lv" w:eastAsia="lv-LV"/>
        </w:rPr>
        <w:t xml:space="preserve">visu </w:t>
      </w:r>
      <w:r w:rsidRPr="00D20354">
        <w:rPr>
          <w:rFonts w:eastAsia="Times New Roman" w:cs="Times New Roman"/>
          <w:sz w:val="28"/>
          <w:szCs w:val="28"/>
          <w:lang w:val="lv" w:eastAsia="lv-LV"/>
        </w:rPr>
        <w:t>pasākumu faktisko izpildi visās apakšprogrammās un neapgūtā finansējuma novirzīšanu kompensējamo medikamentu 2024. gada deficīta segšanai.</w:t>
      </w:r>
      <w:r w:rsidR="007D4DC5" w:rsidRPr="00D20354">
        <w:rPr>
          <w:rFonts w:eastAsia="Times New Roman" w:cs="Times New Roman"/>
          <w:sz w:val="28"/>
          <w:szCs w:val="28"/>
          <w:lang w:val="lv" w:eastAsia="lv-LV"/>
        </w:rPr>
        <w:t xml:space="preserve"> Savukārt, lai segtu prognozēto finansējuma deficītu 2025. gadam un turpmāk VM likumprojekta “Par valsts budžetu 2025. gadam un budžeta ietvaru 2025., 2026. un 2027. gadam” izstrādes procesā pie </w:t>
      </w:r>
      <w:r w:rsidR="00135398" w:rsidRPr="00D20354">
        <w:rPr>
          <w:rFonts w:eastAsia="Times New Roman" w:cs="Times New Roman"/>
          <w:sz w:val="28"/>
          <w:szCs w:val="28"/>
          <w:lang w:val="lv" w:eastAsia="lv-LV"/>
        </w:rPr>
        <w:t xml:space="preserve">prioritāro pasākumu pieteikumu </w:t>
      </w:r>
      <w:r w:rsidR="007D4DC5" w:rsidRPr="00D20354">
        <w:rPr>
          <w:rFonts w:eastAsia="Times New Roman" w:cs="Times New Roman"/>
          <w:sz w:val="28"/>
          <w:szCs w:val="28"/>
          <w:lang w:val="lv" w:eastAsia="lv-LV"/>
        </w:rPr>
        <w:t>izskatīšanas sniegs papildus finansējuma pieprasījumu.</w:t>
      </w:r>
    </w:p>
    <w:p w14:paraId="2F1F0DAB" w14:textId="7F986CDB" w:rsidR="00F83D1A" w:rsidRPr="00F83D1A" w:rsidRDefault="00F83D1A" w:rsidP="00CD364E">
      <w:pPr>
        <w:rPr>
          <w:rFonts w:eastAsia="Times New Roman" w:cs="Times New Roman"/>
          <w:sz w:val="28"/>
          <w:szCs w:val="28"/>
          <w:lang w:val="lv" w:eastAsia="lv-LV"/>
        </w:rPr>
      </w:pPr>
      <w:r w:rsidRPr="00F83D1A">
        <w:rPr>
          <w:rFonts w:cs="Times New Roman"/>
          <w:sz w:val="28"/>
          <w:szCs w:val="28"/>
          <w:shd w:val="clear" w:color="auto" w:fill="FFFFFF"/>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w:t>
      </w:r>
      <w:proofErr w:type="spellStart"/>
      <w:r w:rsidRPr="00F83D1A">
        <w:rPr>
          <w:rFonts w:cs="Times New Roman"/>
          <w:sz w:val="28"/>
          <w:szCs w:val="28"/>
          <w:shd w:val="clear" w:color="auto" w:fill="FFFFFF"/>
        </w:rPr>
        <w:t>pakta</w:t>
      </w:r>
      <w:proofErr w:type="spellEnd"/>
      <w:r w:rsidRPr="00F83D1A">
        <w:rPr>
          <w:rFonts w:cs="Times New Roman"/>
          <w:sz w:val="28"/>
          <w:szCs w:val="28"/>
          <w:shd w:val="clear" w:color="auto" w:fill="FFFFFF"/>
        </w:rPr>
        <w:t xml:space="preserve"> (turpmāk – SIP) nosacījumi. Tuvākajā laikā stāsies spēkā ES SIP reformas ietvaros pieņemtie tiesību akti </w:t>
      </w:r>
      <w:r w:rsidRPr="00F83D1A">
        <w:rPr>
          <w:rFonts w:cs="Times New Roman"/>
          <w:sz w:val="28"/>
          <w:szCs w:val="28"/>
          <w:shd w:val="clear" w:color="auto" w:fill="FFFFFF"/>
        </w:rPr>
        <w:lastRenderedPageBreak/>
        <w:t>(jaunie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14:paraId="1073EB5E" w14:textId="77777777" w:rsidR="00177155" w:rsidRPr="004F10DC" w:rsidRDefault="00177155">
      <w:pPr>
        <w:ind w:firstLine="0"/>
        <w:rPr>
          <w:rFonts w:cs="Times New Roman"/>
          <w:sz w:val="28"/>
          <w:szCs w:val="28"/>
        </w:rPr>
      </w:pPr>
    </w:p>
    <w:p w14:paraId="59188D8A" w14:textId="77777777" w:rsidR="00111D30" w:rsidRPr="004F10DC" w:rsidRDefault="00CF2A0C">
      <w:pPr>
        <w:ind w:firstLine="0"/>
        <w:rPr>
          <w:rFonts w:cs="Times New Roman"/>
          <w:sz w:val="28"/>
          <w:szCs w:val="28"/>
          <w:u w:val="single"/>
        </w:rPr>
      </w:pPr>
      <w:r w:rsidRPr="004F10DC">
        <w:rPr>
          <w:rFonts w:cs="Times New Roman"/>
          <w:i/>
          <w:iCs/>
          <w:sz w:val="28"/>
          <w:szCs w:val="28"/>
          <w:u w:val="single"/>
          <w:lang w:eastAsia="lv-LV"/>
        </w:rPr>
        <w:t>Ieguvumi</w:t>
      </w:r>
      <w:r w:rsidRPr="004F10DC">
        <w:rPr>
          <w:rFonts w:cs="Times New Roman"/>
          <w:sz w:val="28"/>
          <w:szCs w:val="28"/>
          <w:u w:val="single"/>
          <w:lang w:eastAsia="lv-LV"/>
        </w:rPr>
        <w:t>: Pieejamāki medikamenti, pagarināti kvalitatīvi nodzīvotie mūža gadi, atgriešanās darba dzīvē</w:t>
      </w:r>
    </w:p>
    <w:p w14:paraId="1DFAC312" w14:textId="77777777" w:rsidR="00111D30" w:rsidRPr="004F10DC" w:rsidRDefault="00111D30">
      <w:pPr>
        <w:ind w:firstLine="0"/>
        <w:rPr>
          <w:rFonts w:cs="Times New Roman"/>
          <w:b/>
          <w:bCs/>
          <w:sz w:val="28"/>
          <w:szCs w:val="28"/>
          <w:lang w:eastAsia="lv-LV"/>
        </w:rPr>
      </w:pPr>
    </w:p>
    <w:p w14:paraId="381A5E82" w14:textId="77777777" w:rsidR="00111D30" w:rsidRDefault="00CF2A0C">
      <w:pPr>
        <w:ind w:firstLine="0"/>
        <w:jc w:val="center"/>
        <w:rPr>
          <w:rFonts w:cs="Times New Roman"/>
          <w:b/>
          <w:bCs/>
          <w:sz w:val="28"/>
          <w:szCs w:val="28"/>
          <w:lang w:eastAsia="lv-LV"/>
        </w:rPr>
      </w:pPr>
      <w:r w:rsidRPr="004F10DC">
        <w:rPr>
          <w:rFonts w:cs="Times New Roman"/>
          <w:b/>
          <w:bCs/>
          <w:sz w:val="28"/>
          <w:szCs w:val="28"/>
          <w:lang w:eastAsia="lv-LV"/>
        </w:rPr>
        <w:t>Papildus novirzāmais finansējums kompensējamo medikamentu un materiālu apmaksāšanai 2024. gadam un sasniedzamais darbības rezultatīvais rādītājs</w:t>
      </w:r>
    </w:p>
    <w:p w14:paraId="4F0B1627" w14:textId="77777777" w:rsidR="00D15D37" w:rsidRPr="004F10DC" w:rsidRDefault="00D15D37">
      <w:pPr>
        <w:ind w:firstLine="0"/>
        <w:jc w:val="center"/>
        <w:rPr>
          <w:rFonts w:cs="Times New Roman"/>
          <w:b/>
          <w:bCs/>
          <w:sz w:val="28"/>
          <w:szCs w:val="28"/>
          <w:lang w:eastAsia="lv-LV"/>
        </w:rPr>
      </w:pPr>
    </w:p>
    <w:p w14:paraId="66A87A50" w14:textId="576A86D0" w:rsidR="00111D30" w:rsidRPr="00D15D37" w:rsidRDefault="001259D6" w:rsidP="001259D6">
      <w:pPr>
        <w:ind w:firstLine="0"/>
        <w:jc w:val="center"/>
        <w:rPr>
          <w:rFonts w:cs="Times New Roman"/>
          <w:b/>
          <w:bCs/>
          <w:szCs w:val="24"/>
          <w:lang w:eastAsia="lv-LV"/>
        </w:rPr>
      </w:pPr>
      <w:r w:rsidRPr="00D15D37">
        <w:rPr>
          <w:rFonts w:cs="Times New Roman"/>
          <w:i/>
          <w:iCs/>
          <w:szCs w:val="24"/>
          <w:lang w:eastAsia="lv-LV"/>
        </w:rPr>
        <w:t xml:space="preserve">                                                                                                                       </w:t>
      </w:r>
      <w:r w:rsidR="003F2C3C">
        <w:rPr>
          <w:rFonts w:cs="Times New Roman"/>
          <w:i/>
          <w:iCs/>
          <w:szCs w:val="24"/>
          <w:lang w:eastAsia="lv-LV"/>
        </w:rPr>
        <w:t>5</w:t>
      </w:r>
      <w:r w:rsidRPr="00D15D37">
        <w:rPr>
          <w:rFonts w:cs="Times New Roman"/>
          <w:i/>
          <w:iCs/>
          <w:szCs w:val="24"/>
          <w:lang w:eastAsia="lv-LV"/>
        </w:rPr>
        <w:t>.tabula</w:t>
      </w:r>
    </w:p>
    <w:tbl>
      <w:tblPr>
        <w:tblW w:w="10201" w:type="dxa"/>
        <w:tblCellMar>
          <w:left w:w="10" w:type="dxa"/>
          <w:right w:w="10" w:type="dxa"/>
        </w:tblCellMar>
        <w:tblLook w:val="04A0" w:firstRow="1" w:lastRow="0" w:firstColumn="1" w:lastColumn="0" w:noHBand="0" w:noVBand="1"/>
      </w:tblPr>
      <w:tblGrid>
        <w:gridCol w:w="2539"/>
        <w:gridCol w:w="2605"/>
        <w:gridCol w:w="1797"/>
        <w:gridCol w:w="1701"/>
        <w:gridCol w:w="1559"/>
      </w:tblGrid>
      <w:tr w:rsidR="00111D30" w:rsidRPr="00D15D37" w14:paraId="4445C2AE" w14:textId="77777777" w:rsidTr="00CD364E">
        <w:trPr>
          <w:trHeight w:val="255"/>
        </w:trPr>
        <w:tc>
          <w:tcPr>
            <w:tcW w:w="51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94E24" w14:textId="49D09ED4" w:rsidR="00111D30" w:rsidRPr="00D15D37" w:rsidRDefault="00111D30">
            <w:pPr>
              <w:ind w:firstLine="0"/>
              <w:rPr>
                <w:rFonts w:cs="Times New Roman"/>
                <w:szCs w:val="24"/>
              </w:rPr>
            </w:pP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79751" w14:textId="462CA596" w:rsidR="00111D30" w:rsidRPr="00D15D37" w:rsidRDefault="00CF2A0C">
            <w:pPr>
              <w:ind w:firstLine="0"/>
              <w:rPr>
                <w:rFonts w:eastAsia="Times New Roman" w:cs="Times New Roman"/>
                <w:b/>
                <w:bCs/>
                <w:szCs w:val="24"/>
                <w:lang w:eastAsia="lv-LV"/>
              </w:rPr>
            </w:pPr>
            <w:r w:rsidRPr="00D15D37">
              <w:rPr>
                <w:rFonts w:eastAsia="Times New Roman" w:cs="Times New Roman"/>
                <w:b/>
                <w:bCs/>
                <w:szCs w:val="24"/>
                <w:lang w:eastAsia="lv-LV"/>
              </w:rPr>
              <w:t>2024.</w:t>
            </w:r>
            <w:r w:rsidR="001259D6" w:rsidRPr="00D15D37">
              <w:rPr>
                <w:rFonts w:eastAsia="Times New Roman" w:cs="Times New Roman"/>
                <w:b/>
                <w:bCs/>
                <w:szCs w:val="24"/>
                <w:lang w:eastAsia="lv-LV"/>
              </w:rPr>
              <w:t xml:space="preserve"> </w:t>
            </w:r>
            <w:r w:rsidRPr="00D15D37">
              <w:rPr>
                <w:rFonts w:eastAsia="Times New Roman" w:cs="Times New Roman"/>
                <w:b/>
                <w:bCs/>
                <w:szCs w:val="24"/>
                <w:lang w:eastAsia="lv-LV"/>
              </w:rPr>
              <w:t>gads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4C8E8" w14:textId="39D93F56" w:rsidR="00111D30" w:rsidRPr="00D15D37" w:rsidRDefault="00CF2A0C">
            <w:pPr>
              <w:ind w:firstLine="0"/>
              <w:rPr>
                <w:rFonts w:eastAsia="Times New Roman" w:cs="Times New Roman"/>
                <w:b/>
                <w:bCs/>
                <w:szCs w:val="24"/>
                <w:lang w:eastAsia="lv-LV"/>
              </w:rPr>
            </w:pPr>
            <w:r w:rsidRPr="00D15D37">
              <w:rPr>
                <w:rFonts w:eastAsia="Times New Roman" w:cs="Times New Roman"/>
                <w:b/>
                <w:bCs/>
                <w:szCs w:val="24"/>
                <w:lang w:eastAsia="lv-LV"/>
              </w:rPr>
              <w:t>2025.</w:t>
            </w:r>
            <w:r w:rsidR="001259D6" w:rsidRPr="00D15D37">
              <w:rPr>
                <w:rFonts w:eastAsia="Times New Roman" w:cs="Times New Roman"/>
                <w:b/>
                <w:bCs/>
                <w:szCs w:val="24"/>
                <w:lang w:eastAsia="lv-LV"/>
              </w:rPr>
              <w:t xml:space="preserve"> </w:t>
            </w:r>
            <w:r w:rsidRPr="00D15D37">
              <w:rPr>
                <w:rFonts w:eastAsia="Times New Roman" w:cs="Times New Roman"/>
                <w:b/>
                <w:bCs/>
                <w:szCs w:val="24"/>
                <w:lang w:eastAsia="lv-LV"/>
              </w:rPr>
              <w:t>gads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C34E2" w14:textId="5E5FA9E5" w:rsidR="00111D30" w:rsidRPr="00D15D37" w:rsidRDefault="00CF2A0C">
            <w:pPr>
              <w:ind w:firstLine="0"/>
              <w:rPr>
                <w:rFonts w:eastAsia="Times New Roman" w:cs="Times New Roman"/>
                <w:b/>
                <w:bCs/>
                <w:szCs w:val="24"/>
                <w:lang w:eastAsia="lv-LV"/>
              </w:rPr>
            </w:pPr>
            <w:r w:rsidRPr="00D15D37">
              <w:rPr>
                <w:rFonts w:eastAsia="Times New Roman" w:cs="Times New Roman"/>
                <w:b/>
                <w:bCs/>
                <w:szCs w:val="24"/>
                <w:lang w:eastAsia="lv-LV"/>
              </w:rPr>
              <w:t>2026.</w:t>
            </w:r>
            <w:r w:rsidR="001259D6" w:rsidRPr="00D15D37">
              <w:rPr>
                <w:rFonts w:eastAsia="Times New Roman" w:cs="Times New Roman"/>
                <w:b/>
                <w:bCs/>
                <w:szCs w:val="24"/>
                <w:lang w:eastAsia="lv-LV"/>
              </w:rPr>
              <w:t xml:space="preserve"> </w:t>
            </w:r>
            <w:r w:rsidRPr="00D15D37">
              <w:rPr>
                <w:rFonts w:eastAsia="Times New Roman" w:cs="Times New Roman"/>
                <w:b/>
                <w:bCs/>
                <w:szCs w:val="24"/>
                <w:lang w:eastAsia="lv-LV"/>
              </w:rPr>
              <w:t>gads</w:t>
            </w:r>
          </w:p>
        </w:tc>
      </w:tr>
      <w:tr w:rsidR="00111D30" w:rsidRPr="00D15D37" w14:paraId="15A56DC0" w14:textId="77777777" w:rsidTr="00CD364E">
        <w:trPr>
          <w:trHeight w:val="255"/>
        </w:trPr>
        <w:tc>
          <w:tcPr>
            <w:tcW w:w="51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A5B5C" w14:textId="28A983DF" w:rsidR="00111D30" w:rsidRPr="00D15D37" w:rsidRDefault="00CF2A0C">
            <w:pPr>
              <w:ind w:firstLine="0"/>
              <w:rPr>
                <w:rFonts w:eastAsia="Times New Roman" w:cs="Times New Roman"/>
                <w:b/>
                <w:bCs/>
                <w:szCs w:val="24"/>
                <w:lang w:eastAsia="lv-LV"/>
              </w:rPr>
            </w:pPr>
            <w:r w:rsidRPr="00D15D37">
              <w:rPr>
                <w:rFonts w:eastAsia="Times New Roman" w:cs="Times New Roman"/>
                <w:b/>
                <w:bCs/>
                <w:szCs w:val="24"/>
                <w:lang w:eastAsia="lv-LV"/>
              </w:rPr>
              <w:t>Papildus novirzāmais finansējums</w:t>
            </w:r>
            <w:r w:rsidR="00CD364E" w:rsidRPr="00D15D37">
              <w:rPr>
                <w:rFonts w:eastAsia="Times New Roman" w:cs="Times New Roman"/>
                <w:b/>
                <w:bCs/>
                <w:szCs w:val="24"/>
                <w:lang w:eastAsia="lv-LV"/>
              </w:rPr>
              <w:t>, EUR</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FC392" w14:textId="77777777" w:rsidR="00111D30" w:rsidRPr="00D15D37" w:rsidRDefault="00CF2A0C">
            <w:pPr>
              <w:ind w:firstLine="0"/>
              <w:rPr>
                <w:rFonts w:eastAsia="Times New Roman" w:cs="Times New Roman"/>
                <w:b/>
                <w:bCs/>
                <w:szCs w:val="24"/>
                <w:lang w:eastAsia="lv-LV"/>
              </w:rPr>
            </w:pPr>
            <w:r w:rsidRPr="00D15D37">
              <w:rPr>
                <w:rFonts w:eastAsia="Times New Roman" w:cs="Times New Roman"/>
                <w:b/>
                <w:bCs/>
                <w:szCs w:val="24"/>
                <w:lang w:eastAsia="lv-LV"/>
              </w:rPr>
              <w:t>15 957 911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E8824" w14:textId="77777777" w:rsidR="00111D30" w:rsidRPr="00D15D37" w:rsidRDefault="00CF2A0C" w:rsidP="00907DB8">
            <w:pPr>
              <w:ind w:firstLine="0"/>
              <w:jc w:val="center"/>
              <w:rPr>
                <w:rFonts w:eastAsia="Times New Roman" w:cs="Times New Roman"/>
                <w:b/>
                <w:bCs/>
                <w:szCs w:val="24"/>
                <w:lang w:eastAsia="lv-LV"/>
              </w:rPr>
            </w:pPr>
            <w:r w:rsidRPr="00D15D37">
              <w:rPr>
                <w:rFonts w:eastAsia="Times New Roman" w:cs="Times New Roman"/>
                <w:b/>
                <w:bCs/>
                <w:szCs w:val="24"/>
                <w:lang w:eastAsia="lv-LV"/>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98739" w14:textId="77777777" w:rsidR="00111D30" w:rsidRPr="00D15D37" w:rsidRDefault="00CF2A0C" w:rsidP="00907DB8">
            <w:pPr>
              <w:ind w:firstLine="0"/>
              <w:jc w:val="center"/>
              <w:rPr>
                <w:rFonts w:eastAsia="Times New Roman" w:cs="Times New Roman"/>
                <w:b/>
                <w:bCs/>
                <w:szCs w:val="24"/>
                <w:lang w:eastAsia="lv-LV"/>
              </w:rPr>
            </w:pPr>
            <w:r w:rsidRPr="00D15D37">
              <w:rPr>
                <w:rFonts w:eastAsia="Times New Roman" w:cs="Times New Roman"/>
                <w:b/>
                <w:bCs/>
                <w:szCs w:val="24"/>
                <w:lang w:eastAsia="lv-LV"/>
              </w:rPr>
              <w:t>-</w:t>
            </w:r>
          </w:p>
        </w:tc>
      </w:tr>
      <w:tr w:rsidR="00111D30" w:rsidRPr="00D15D37" w14:paraId="14B18324" w14:textId="77777777" w:rsidTr="00CD364E">
        <w:trPr>
          <w:trHeight w:val="255"/>
        </w:trPr>
        <w:tc>
          <w:tcPr>
            <w:tcW w:w="2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022A4" w14:textId="77777777" w:rsidR="00111D30" w:rsidRPr="00D15D37" w:rsidRDefault="00CF2A0C">
            <w:pPr>
              <w:ind w:firstLine="0"/>
              <w:rPr>
                <w:rFonts w:eastAsia="Times New Roman" w:cs="Times New Roman"/>
                <w:b/>
                <w:bCs/>
                <w:szCs w:val="24"/>
                <w:lang w:eastAsia="lv-LV"/>
              </w:rPr>
            </w:pPr>
            <w:r w:rsidRPr="00D15D37">
              <w:rPr>
                <w:rFonts w:eastAsia="Times New Roman" w:cs="Times New Roman"/>
                <w:b/>
                <w:bCs/>
                <w:szCs w:val="24"/>
                <w:lang w:eastAsia="lv-LV"/>
              </w:rPr>
              <w:t>Darbības rezultāts</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D906C" w14:textId="77777777" w:rsidR="00111D30" w:rsidRPr="00D15D37" w:rsidRDefault="00CF2A0C">
            <w:pPr>
              <w:ind w:firstLine="0"/>
              <w:rPr>
                <w:rFonts w:eastAsia="Times New Roman" w:cs="Times New Roman"/>
                <w:b/>
                <w:bCs/>
                <w:szCs w:val="24"/>
                <w:lang w:eastAsia="lv-LV"/>
              </w:rPr>
            </w:pPr>
            <w:r w:rsidRPr="00D15D37">
              <w:rPr>
                <w:rFonts w:eastAsia="Times New Roman" w:cs="Times New Roman"/>
                <w:b/>
                <w:bCs/>
                <w:szCs w:val="24"/>
                <w:lang w:eastAsia="lv-LV"/>
              </w:rPr>
              <w:t>Darbības rezultatīvais rādītājs</w:t>
            </w:r>
          </w:p>
        </w:tc>
        <w:tc>
          <w:tcPr>
            <w:tcW w:w="505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A4478" w14:textId="77777777" w:rsidR="00111D30" w:rsidRPr="00D15D37" w:rsidRDefault="00111D30">
            <w:pPr>
              <w:ind w:firstLine="0"/>
              <w:rPr>
                <w:rFonts w:eastAsia="Times New Roman" w:cs="Times New Roman"/>
                <w:b/>
                <w:bCs/>
                <w:szCs w:val="24"/>
                <w:lang w:eastAsia="lv-LV"/>
              </w:rPr>
            </w:pPr>
          </w:p>
        </w:tc>
      </w:tr>
      <w:tr w:rsidR="00111D30" w:rsidRPr="00D15D37" w14:paraId="4029B732" w14:textId="77777777" w:rsidTr="00CD364E">
        <w:trPr>
          <w:trHeight w:val="750"/>
        </w:trPr>
        <w:tc>
          <w:tcPr>
            <w:tcW w:w="2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0C3DB" w14:textId="77777777" w:rsidR="00111D30" w:rsidRPr="00D15D37" w:rsidRDefault="00CF2A0C">
            <w:pPr>
              <w:ind w:firstLine="0"/>
              <w:rPr>
                <w:rFonts w:eastAsia="Times New Roman" w:cs="Times New Roman"/>
                <w:szCs w:val="24"/>
                <w:lang w:eastAsia="lv-LV"/>
              </w:rPr>
            </w:pPr>
            <w:r w:rsidRPr="00D15D37">
              <w:rPr>
                <w:rFonts w:eastAsia="Times New Roman" w:cs="Times New Roman"/>
                <w:szCs w:val="24"/>
                <w:lang w:eastAsia="lv-LV"/>
              </w:rPr>
              <w:t>Medikamentu pieejamības uzlabošana</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6A936" w14:textId="77777777" w:rsidR="00111D30" w:rsidRPr="00D15D37" w:rsidRDefault="00CF2A0C">
            <w:pPr>
              <w:ind w:firstLine="0"/>
              <w:rPr>
                <w:rFonts w:eastAsia="Times New Roman" w:cs="Times New Roman"/>
                <w:szCs w:val="24"/>
                <w:lang w:eastAsia="lv-LV"/>
              </w:rPr>
            </w:pPr>
            <w:r w:rsidRPr="00D15D37">
              <w:rPr>
                <w:rFonts w:eastAsia="Times New Roman" w:cs="Times New Roman"/>
                <w:szCs w:val="24"/>
                <w:lang w:eastAsia="lv-LV"/>
              </w:rPr>
              <w:t>Pacientu skaits, kas saņem kompensējamos medikamentus</w:t>
            </w:r>
          </w:p>
          <w:p w14:paraId="567651CF" w14:textId="77777777" w:rsidR="00111D30" w:rsidRPr="00D15D37" w:rsidRDefault="00111D30">
            <w:pPr>
              <w:ind w:firstLine="0"/>
              <w:rPr>
                <w:rFonts w:eastAsia="Times New Roman" w:cs="Times New Roman"/>
                <w:szCs w:val="24"/>
                <w:lang w:eastAsia="lv-LV"/>
              </w:rPr>
            </w:pP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D6032" w14:textId="6391C769" w:rsidR="00111D30" w:rsidRPr="00D15D37" w:rsidRDefault="00045966">
            <w:pPr>
              <w:ind w:firstLine="0"/>
              <w:jc w:val="center"/>
              <w:rPr>
                <w:rFonts w:eastAsia="Times New Roman" w:cs="Times New Roman"/>
                <w:szCs w:val="24"/>
                <w:lang w:eastAsia="lv-LV"/>
              </w:rPr>
            </w:pPr>
            <w:r w:rsidRPr="00D20354">
              <w:rPr>
                <w:rFonts w:eastAsia="Times New Roman" w:cs="Times New Roman"/>
                <w:szCs w:val="24"/>
                <w:lang w:eastAsia="lv-LV"/>
              </w:rPr>
              <w:t>99 236</w:t>
            </w:r>
          </w:p>
          <w:p w14:paraId="2BD02A84" w14:textId="77777777" w:rsidR="00111D30" w:rsidRPr="00D15D37" w:rsidRDefault="00111D30">
            <w:pPr>
              <w:ind w:firstLine="0"/>
              <w:jc w:val="center"/>
              <w:rPr>
                <w:rFonts w:cs="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BE750" w14:textId="77777777" w:rsidR="00111D30" w:rsidRPr="00D15D37" w:rsidRDefault="00CF2A0C">
            <w:pPr>
              <w:ind w:firstLine="0"/>
              <w:jc w:val="center"/>
              <w:rPr>
                <w:rFonts w:eastAsia="Times New Roman" w:cs="Times New Roman"/>
                <w:szCs w:val="24"/>
                <w:lang w:eastAsia="lv-LV"/>
              </w:rPr>
            </w:pPr>
            <w:r w:rsidRPr="00D15D37">
              <w:rPr>
                <w:rFonts w:eastAsia="Times New Roman" w:cs="Times New Roman"/>
                <w:szCs w:val="24"/>
                <w:lang w:eastAsia="lv-LV"/>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5CE57" w14:textId="77777777" w:rsidR="00111D30" w:rsidRPr="00D15D37" w:rsidRDefault="00CF2A0C">
            <w:pPr>
              <w:ind w:firstLine="0"/>
              <w:jc w:val="center"/>
              <w:rPr>
                <w:rFonts w:eastAsia="Times New Roman" w:cs="Times New Roman"/>
                <w:szCs w:val="24"/>
                <w:lang w:eastAsia="lv-LV"/>
              </w:rPr>
            </w:pPr>
            <w:r w:rsidRPr="00D15D37">
              <w:rPr>
                <w:rFonts w:eastAsia="Times New Roman" w:cs="Times New Roman"/>
                <w:szCs w:val="24"/>
                <w:lang w:eastAsia="lv-LV"/>
              </w:rPr>
              <w:t>-</w:t>
            </w:r>
          </w:p>
        </w:tc>
      </w:tr>
    </w:tbl>
    <w:p w14:paraId="1B65DFF8" w14:textId="77777777" w:rsidR="00111D30" w:rsidRPr="004F10DC" w:rsidRDefault="00111D30">
      <w:pPr>
        <w:pStyle w:val="ListParagraph"/>
        <w:ind w:left="0"/>
        <w:rPr>
          <w:rFonts w:eastAsia="Times New Roman"/>
          <w:sz w:val="28"/>
          <w:szCs w:val="28"/>
          <w:lang w:eastAsia="lv-LV"/>
        </w:rPr>
      </w:pPr>
    </w:p>
    <w:p w14:paraId="2E4DE8AA" w14:textId="77777777" w:rsidR="00111D30" w:rsidRPr="004F10DC" w:rsidRDefault="00111D30">
      <w:pPr>
        <w:pStyle w:val="ListParagraph"/>
        <w:ind w:left="0"/>
        <w:rPr>
          <w:rFonts w:eastAsia="Times New Roman"/>
          <w:sz w:val="28"/>
          <w:szCs w:val="28"/>
          <w:lang w:eastAsia="lv-LV"/>
        </w:rPr>
      </w:pPr>
    </w:p>
    <w:p w14:paraId="7DE384BE" w14:textId="77777777" w:rsidR="00111D30" w:rsidRPr="004F10DC" w:rsidRDefault="00CF2A0C">
      <w:pPr>
        <w:pStyle w:val="ListParagraph"/>
        <w:numPr>
          <w:ilvl w:val="0"/>
          <w:numId w:val="1"/>
        </w:numPr>
        <w:rPr>
          <w:rFonts w:eastAsia="Times New Roman"/>
          <w:b/>
          <w:bCs/>
          <w:sz w:val="28"/>
          <w:szCs w:val="28"/>
          <w:lang w:eastAsia="lv-LV"/>
        </w:rPr>
      </w:pPr>
      <w:r w:rsidRPr="004F10DC">
        <w:rPr>
          <w:rFonts w:eastAsia="Times New Roman"/>
          <w:b/>
          <w:bCs/>
          <w:sz w:val="28"/>
          <w:szCs w:val="28"/>
          <w:lang w:eastAsia="lv-LV"/>
        </w:rPr>
        <w:t>Medikamentu kompensācijas sistēmas attīstība - jaunu medikamentu apmaksa un kompensācijas nosacījumu paplašināšana</w:t>
      </w:r>
    </w:p>
    <w:p w14:paraId="1C6855B3" w14:textId="77777777" w:rsidR="00111D30" w:rsidRPr="004F10DC" w:rsidRDefault="00111D30">
      <w:pPr>
        <w:rPr>
          <w:rFonts w:eastAsia="Times New Roman" w:cs="Times New Roman"/>
          <w:sz w:val="28"/>
          <w:szCs w:val="28"/>
          <w:lang w:eastAsia="lv-LV"/>
        </w:rPr>
      </w:pPr>
    </w:p>
    <w:p w14:paraId="69AC846C" w14:textId="44102C19" w:rsidR="00111D30" w:rsidRPr="004F10DC" w:rsidRDefault="00CF2A0C">
      <w:pPr>
        <w:pStyle w:val="ListParagraph"/>
        <w:ind w:left="0"/>
        <w:rPr>
          <w:sz w:val="28"/>
          <w:szCs w:val="28"/>
        </w:rPr>
      </w:pPr>
      <w:r w:rsidRPr="004F10DC">
        <w:rPr>
          <w:rFonts w:eastAsia="Times New Roman"/>
          <w:sz w:val="28"/>
          <w:szCs w:val="28"/>
          <w:lang w:eastAsia="lv-LV"/>
        </w:rPr>
        <w:t>Lai uzlabotu zāļu pieejamību 2024.</w:t>
      </w:r>
      <w:r w:rsidR="001259D6">
        <w:rPr>
          <w:rFonts w:eastAsia="Times New Roman"/>
          <w:sz w:val="28"/>
          <w:szCs w:val="28"/>
          <w:lang w:eastAsia="lv-LV"/>
        </w:rPr>
        <w:t xml:space="preserve"> </w:t>
      </w:r>
      <w:r w:rsidRPr="004F10DC">
        <w:rPr>
          <w:rFonts w:eastAsia="Times New Roman"/>
          <w:sz w:val="28"/>
          <w:szCs w:val="28"/>
          <w:lang w:eastAsia="lv-LV"/>
        </w:rPr>
        <w:t xml:space="preserve">gadā plānots daļu no papildus līdzekļiem novirzīt kompensācijas sistēmas attīstībai. Plānots papildināt Kompensējamo zāļu sarakstu ar jauniem inovatīviem medikamentiem onkoloģijas un </w:t>
      </w:r>
      <w:proofErr w:type="spellStart"/>
      <w:r w:rsidRPr="004F10DC">
        <w:rPr>
          <w:rFonts w:eastAsia="Times New Roman"/>
          <w:sz w:val="28"/>
          <w:szCs w:val="28"/>
          <w:lang w:eastAsia="lv-LV"/>
        </w:rPr>
        <w:t>hemato</w:t>
      </w:r>
      <w:proofErr w:type="spellEnd"/>
      <w:r w:rsidRPr="004F10DC">
        <w:rPr>
          <w:rFonts w:eastAsia="Times New Roman"/>
          <w:sz w:val="28"/>
          <w:szCs w:val="28"/>
          <w:lang w:eastAsia="lv-LV"/>
        </w:rPr>
        <w:t>-onkoloģijas diagnožu ārstēšanai un jaunu medikamentu psihiatrisko saslimšanu ārstēšanai, kā arī plānots paplašināt izrakstīšanas nosacījumus jau kompensējamo zāļu sarakstā esošajiem inovatīvajiem medikamentiem, nodrošinot tos arī citām diagnozēm. Papildu nepieciešamais finansējuma apjoms kompensācijas sistēmas attīstībai 2024.</w:t>
      </w:r>
      <w:r w:rsidR="001259D6">
        <w:rPr>
          <w:rFonts w:eastAsia="Times New Roman"/>
          <w:sz w:val="28"/>
          <w:szCs w:val="28"/>
          <w:lang w:eastAsia="lv-LV"/>
        </w:rPr>
        <w:t xml:space="preserve"> </w:t>
      </w:r>
      <w:r w:rsidRPr="004F10DC">
        <w:rPr>
          <w:rFonts w:eastAsia="Times New Roman"/>
          <w:sz w:val="28"/>
          <w:szCs w:val="28"/>
          <w:lang w:eastAsia="lv-LV"/>
        </w:rPr>
        <w:t xml:space="preserve">gadā 5 319 444 </w:t>
      </w:r>
      <w:r w:rsidRPr="004F10DC">
        <w:rPr>
          <w:rFonts w:eastAsia="Times New Roman"/>
          <w:i/>
          <w:iCs/>
          <w:sz w:val="28"/>
          <w:szCs w:val="28"/>
          <w:lang w:eastAsia="lv-LV"/>
        </w:rPr>
        <w:t>euro</w:t>
      </w:r>
      <w:r w:rsidRPr="004F10DC">
        <w:rPr>
          <w:rFonts w:eastAsia="Times New Roman"/>
          <w:sz w:val="28"/>
          <w:szCs w:val="28"/>
          <w:lang w:eastAsia="lv-LV"/>
        </w:rPr>
        <w:t>, 2025.</w:t>
      </w:r>
      <w:r w:rsidR="001259D6">
        <w:rPr>
          <w:rFonts w:eastAsia="Times New Roman"/>
          <w:sz w:val="28"/>
          <w:szCs w:val="28"/>
          <w:lang w:eastAsia="lv-LV"/>
        </w:rPr>
        <w:t xml:space="preserve"> </w:t>
      </w:r>
      <w:r w:rsidRPr="004F10DC">
        <w:rPr>
          <w:rFonts w:eastAsia="Times New Roman"/>
          <w:sz w:val="28"/>
          <w:szCs w:val="28"/>
          <w:lang w:eastAsia="lv-LV"/>
        </w:rPr>
        <w:t xml:space="preserve">gadā - 9 303 200 </w:t>
      </w:r>
      <w:r w:rsidRPr="004F10DC">
        <w:rPr>
          <w:rFonts w:eastAsia="Times New Roman"/>
          <w:i/>
          <w:iCs/>
          <w:sz w:val="28"/>
          <w:szCs w:val="28"/>
          <w:lang w:eastAsia="lv-LV"/>
        </w:rPr>
        <w:t>euro</w:t>
      </w:r>
      <w:r w:rsidRPr="004F10DC">
        <w:rPr>
          <w:rFonts w:eastAsia="Times New Roman"/>
          <w:sz w:val="28"/>
          <w:szCs w:val="28"/>
          <w:lang w:eastAsia="lv-LV"/>
        </w:rPr>
        <w:t xml:space="preserve"> apmērā, 2026.</w:t>
      </w:r>
      <w:r w:rsidR="001259D6">
        <w:rPr>
          <w:rFonts w:eastAsia="Times New Roman"/>
          <w:sz w:val="28"/>
          <w:szCs w:val="28"/>
          <w:lang w:eastAsia="lv-LV"/>
        </w:rPr>
        <w:t xml:space="preserve"> </w:t>
      </w:r>
      <w:r w:rsidRPr="004F10DC">
        <w:rPr>
          <w:rFonts w:eastAsia="Times New Roman"/>
          <w:sz w:val="28"/>
          <w:szCs w:val="28"/>
          <w:lang w:eastAsia="lv-LV"/>
        </w:rPr>
        <w:t xml:space="preserve">gadā un turpmāk ik gadu </w:t>
      </w:r>
      <w:r w:rsidR="00CD364E" w:rsidRPr="004F10DC">
        <w:rPr>
          <w:rFonts w:eastAsia="Times New Roman"/>
          <w:sz w:val="28"/>
          <w:szCs w:val="28"/>
          <w:lang w:eastAsia="lv-LV"/>
        </w:rPr>
        <w:br/>
      </w:r>
      <w:r w:rsidRPr="004F10DC">
        <w:rPr>
          <w:rFonts w:eastAsia="Times New Roman"/>
          <w:sz w:val="28"/>
          <w:szCs w:val="28"/>
          <w:lang w:eastAsia="lv-LV"/>
        </w:rPr>
        <w:t xml:space="preserve">10 126 100 </w:t>
      </w:r>
      <w:r w:rsidRPr="004F10DC">
        <w:rPr>
          <w:rFonts w:eastAsia="Times New Roman"/>
          <w:i/>
          <w:iCs/>
          <w:sz w:val="28"/>
          <w:szCs w:val="28"/>
          <w:lang w:eastAsia="lv-LV"/>
        </w:rPr>
        <w:t>euro</w:t>
      </w:r>
      <w:r w:rsidRPr="004F10DC">
        <w:rPr>
          <w:rFonts w:eastAsia="Times New Roman"/>
          <w:sz w:val="28"/>
          <w:szCs w:val="28"/>
          <w:lang w:eastAsia="lv-LV"/>
        </w:rPr>
        <w:t xml:space="preserve"> apmērā (skatīt </w:t>
      </w:r>
      <w:r w:rsidR="003F2C3C">
        <w:rPr>
          <w:rFonts w:eastAsia="Times New Roman"/>
          <w:sz w:val="28"/>
          <w:szCs w:val="28"/>
          <w:lang w:eastAsia="lv-LV"/>
        </w:rPr>
        <w:t>6</w:t>
      </w:r>
      <w:r w:rsidRPr="004F10DC">
        <w:rPr>
          <w:rFonts w:eastAsia="Times New Roman"/>
          <w:sz w:val="28"/>
          <w:szCs w:val="28"/>
          <w:lang w:eastAsia="lv-LV"/>
        </w:rPr>
        <w:t>.</w:t>
      </w:r>
      <w:r w:rsidR="001259D6">
        <w:rPr>
          <w:rFonts w:eastAsia="Times New Roman"/>
          <w:sz w:val="28"/>
          <w:szCs w:val="28"/>
          <w:lang w:eastAsia="lv-LV"/>
        </w:rPr>
        <w:t xml:space="preserve"> </w:t>
      </w:r>
      <w:r w:rsidRPr="004F10DC">
        <w:rPr>
          <w:rFonts w:eastAsia="Times New Roman"/>
          <w:sz w:val="28"/>
          <w:szCs w:val="28"/>
          <w:lang w:eastAsia="lv-LV"/>
        </w:rPr>
        <w:t xml:space="preserve">tabulu). </w:t>
      </w:r>
    </w:p>
    <w:p w14:paraId="1A611F9E" w14:textId="00258FC9" w:rsidR="00111D30" w:rsidRPr="004F10DC" w:rsidRDefault="00CF2A0C">
      <w:pPr>
        <w:pStyle w:val="ListParagraph"/>
        <w:ind w:left="0"/>
        <w:rPr>
          <w:sz w:val="28"/>
          <w:szCs w:val="28"/>
        </w:rPr>
      </w:pPr>
      <w:r w:rsidRPr="004F10DC">
        <w:rPr>
          <w:rFonts w:eastAsia="Times New Roman"/>
          <w:sz w:val="28"/>
          <w:szCs w:val="28"/>
          <w:lang w:eastAsia="lv-LV"/>
        </w:rPr>
        <w:t xml:space="preserve">Kopā plānots iekļaut 7 medikamentus, kas uzlabos zāļu pieejamību pacientiem ar diagnozēm krūts vēzis, </w:t>
      </w:r>
      <w:proofErr w:type="spellStart"/>
      <w:r w:rsidRPr="004F10DC">
        <w:rPr>
          <w:rFonts w:eastAsia="Times New Roman"/>
          <w:sz w:val="28"/>
          <w:szCs w:val="28"/>
          <w:lang w:eastAsia="lv-LV"/>
        </w:rPr>
        <w:t>nesīkšūnu</w:t>
      </w:r>
      <w:proofErr w:type="spellEnd"/>
      <w:r w:rsidRPr="004F10DC">
        <w:rPr>
          <w:rFonts w:eastAsia="Times New Roman"/>
          <w:sz w:val="28"/>
          <w:szCs w:val="28"/>
          <w:lang w:eastAsia="lv-LV"/>
        </w:rPr>
        <w:t xml:space="preserve"> plaušu vēzis, </w:t>
      </w:r>
      <w:proofErr w:type="spellStart"/>
      <w:r w:rsidRPr="004F10DC">
        <w:rPr>
          <w:rFonts w:eastAsia="Times New Roman"/>
          <w:sz w:val="28"/>
          <w:szCs w:val="28"/>
          <w:lang w:eastAsia="lv-LV"/>
        </w:rPr>
        <w:t>melanoma</w:t>
      </w:r>
      <w:proofErr w:type="spellEnd"/>
      <w:r w:rsidRPr="004F10DC">
        <w:rPr>
          <w:rFonts w:eastAsia="Times New Roman"/>
          <w:sz w:val="28"/>
          <w:szCs w:val="28"/>
          <w:lang w:eastAsia="lv-LV"/>
        </w:rPr>
        <w:t xml:space="preserve">, multiplā </w:t>
      </w:r>
      <w:proofErr w:type="spellStart"/>
      <w:r w:rsidRPr="004F10DC">
        <w:rPr>
          <w:rFonts w:eastAsia="Times New Roman"/>
          <w:sz w:val="28"/>
          <w:szCs w:val="28"/>
          <w:lang w:eastAsia="lv-LV"/>
        </w:rPr>
        <w:t>mieloma</w:t>
      </w:r>
      <w:proofErr w:type="spellEnd"/>
      <w:r w:rsidRPr="004F10DC">
        <w:rPr>
          <w:rFonts w:eastAsia="Times New Roman"/>
          <w:sz w:val="28"/>
          <w:szCs w:val="28"/>
          <w:lang w:eastAsia="lv-LV"/>
        </w:rPr>
        <w:t xml:space="preserve">, </w:t>
      </w:r>
      <w:proofErr w:type="spellStart"/>
      <w:r w:rsidRPr="004F10DC">
        <w:rPr>
          <w:rFonts w:eastAsia="Times New Roman"/>
          <w:sz w:val="28"/>
          <w:szCs w:val="28"/>
          <w:lang w:eastAsia="lv-LV"/>
        </w:rPr>
        <w:t>mieloleikoze</w:t>
      </w:r>
      <w:proofErr w:type="spellEnd"/>
      <w:r w:rsidRPr="004F10DC">
        <w:rPr>
          <w:rFonts w:eastAsia="Times New Roman"/>
          <w:sz w:val="28"/>
          <w:szCs w:val="28"/>
          <w:lang w:eastAsia="lv-LV"/>
        </w:rPr>
        <w:t xml:space="preserve">, bērniem pie akūtas </w:t>
      </w:r>
      <w:proofErr w:type="spellStart"/>
      <w:r w:rsidRPr="004F10DC">
        <w:rPr>
          <w:rFonts w:eastAsia="Times New Roman"/>
          <w:sz w:val="28"/>
          <w:szCs w:val="28"/>
          <w:lang w:eastAsia="lv-LV"/>
        </w:rPr>
        <w:t>limfoleikozes</w:t>
      </w:r>
      <w:proofErr w:type="spellEnd"/>
      <w:r w:rsidRPr="004F10DC">
        <w:rPr>
          <w:rFonts w:eastAsia="Times New Roman"/>
          <w:sz w:val="28"/>
          <w:szCs w:val="28"/>
          <w:lang w:eastAsia="lv-LV"/>
        </w:rPr>
        <w:t>, kā arī pacientiem ar depresiju. Tāpat plānots paplašināt nosacījumus 6 medikamentiem, kas savukārt uzlabos pieejamību 1</w:t>
      </w:r>
      <w:r w:rsidR="00CD364E" w:rsidRPr="004F10DC">
        <w:rPr>
          <w:rFonts w:eastAsia="Times New Roman"/>
          <w:sz w:val="28"/>
          <w:szCs w:val="28"/>
          <w:lang w:eastAsia="lv-LV"/>
        </w:rPr>
        <w:t xml:space="preserve"> </w:t>
      </w:r>
      <w:r w:rsidRPr="004F10DC">
        <w:rPr>
          <w:rFonts w:eastAsia="Times New Roman"/>
          <w:sz w:val="28"/>
          <w:szCs w:val="28"/>
          <w:lang w:eastAsia="lv-LV"/>
        </w:rPr>
        <w:t xml:space="preserve">461 pacientiem ar diagnozēm  krūts vēzis, nieru vēzis, </w:t>
      </w:r>
      <w:proofErr w:type="spellStart"/>
      <w:r w:rsidRPr="004F10DC">
        <w:rPr>
          <w:rFonts w:eastAsia="Times New Roman"/>
          <w:sz w:val="28"/>
          <w:szCs w:val="28"/>
          <w:lang w:eastAsia="lv-LV"/>
        </w:rPr>
        <w:t>limfoma</w:t>
      </w:r>
      <w:proofErr w:type="spellEnd"/>
      <w:r w:rsidRPr="004F10DC">
        <w:rPr>
          <w:rFonts w:eastAsia="Times New Roman"/>
          <w:sz w:val="28"/>
          <w:szCs w:val="28"/>
          <w:lang w:eastAsia="lv-LV"/>
        </w:rPr>
        <w:t xml:space="preserve">, </w:t>
      </w:r>
      <w:proofErr w:type="spellStart"/>
      <w:r w:rsidRPr="004F10DC">
        <w:rPr>
          <w:rFonts w:eastAsia="Times New Roman"/>
          <w:sz w:val="28"/>
          <w:szCs w:val="28"/>
          <w:lang w:eastAsia="lv-LV"/>
        </w:rPr>
        <w:t>holesterina</w:t>
      </w:r>
      <w:proofErr w:type="spellEnd"/>
      <w:r w:rsidRPr="004F10DC">
        <w:rPr>
          <w:rFonts w:eastAsia="Times New Roman"/>
          <w:sz w:val="28"/>
          <w:szCs w:val="28"/>
          <w:lang w:eastAsia="lv-LV"/>
        </w:rPr>
        <w:t xml:space="preserve"> samazinoša līdzekļa apmaksa pie diagnozēm sirds mazspēja, akūts miokarda infarkts, hroniska sirds </w:t>
      </w:r>
      <w:proofErr w:type="spellStart"/>
      <w:r w:rsidRPr="004F10DC">
        <w:rPr>
          <w:rFonts w:eastAsia="Times New Roman"/>
          <w:sz w:val="28"/>
          <w:szCs w:val="28"/>
          <w:lang w:eastAsia="lv-LV"/>
        </w:rPr>
        <w:t>išēmiska</w:t>
      </w:r>
      <w:proofErr w:type="spellEnd"/>
      <w:r w:rsidRPr="004F10DC">
        <w:rPr>
          <w:rFonts w:eastAsia="Times New Roman"/>
          <w:sz w:val="28"/>
          <w:szCs w:val="28"/>
          <w:lang w:eastAsia="lv-LV"/>
        </w:rPr>
        <w:t xml:space="preserve"> slimība, smadzeņu infarkts, un pacientēm ar venozām komplikācijām grūtniecības laikā. Papildu nepieciešamais finansējuma apjoms jaunu medikamentu apmaksai 2024.</w:t>
      </w:r>
      <w:r w:rsidR="00CD364E" w:rsidRPr="004F10DC">
        <w:rPr>
          <w:rFonts w:eastAsia="Times New Roman"/>
          <w:sz w:val="28"/>
          <w:szCs w:val="28"/>
          <w:lang w:eastAsia="lv-LV"/>
        </w:rPr>
        <w:t xml:space="preserve"> </w:t>
      </w:r>
      <w:r w:rsidRPr="004F10DC">
        <w:rPr>
          <w:rFonts w:eastAsia="Times New Roman"/>
          <w:sz w:val="28"/>
          <w:szCs w:val="28"/>
          <w:lang w:eastAsia="lv-LV"/>
        </w:rPr>
        <w:t xml:space="preserve">gadā 9 346 887 </w:t>
      </w:r>
      <w:r w:rsidRPr="004F10DC">
        <w:rPr>
          <w:rFonts w:eastAsia="Times New Roman"/>
          <w:i/>
          <w:iCs/>
          <w:sz w:val="28"/>
          <w:szCs w:val="28"/>
          <w:lang w:eastAsia="lv-LV"/>
        </w:rPr>
        <w:t>euro</w:t>
      </w:r>
      <w:r w:rsidRPr="004F10DC">
        <w:rPr>
          <w:rFonts w:eastAsia="Times New Roman"/>
          <w:sz w:val="28"/>
          <w:szCs w:val="28"/>
          <w:lang w:eastAsia="lv-LV"/>
        </w:rPr>
        <w:t>, 2025.</w:t>
      </w:r>
      <w:r w:rsidR="001259D6">
        <w:rPr>
          <w:rFonts w:eastAsia="Times New Roman"/>
          <w:sz w:val="28"/>
          <w:szCs w:val="28"/>
          <w:lang w:eastAsia="lv-LV"/>
        </w:rPr>
        <w:t xml:space="preserve"> </w:t>
      </w:r>
      <w:r w:rsidRPr="004F10DC">
        <w:rPr>
          <w:rFonts w:eastAsia="Times New Roman"/>
          <w:sz w:val="28"/>
          <w:szCs w:val="28"/>
          <w:lang w:eastAsia="lv-LV"/>
        </w:rPr>
        <w:t xml:space="preserve">gadā - 12 112 055 </w:t>
      </w:r>
      <w:r w:rsidRPr="004F10DC">
        <w:rPr>
          <w:rFonts w:eastAsia="Times New Roman"/>
          <w:i/>
          <w:iCs/>
          <w:sz w:val="28"/>
          <w:szCs w:val="28"/>
          <w:lang w:eastAsia="lv-LV"/>
        </w:rPr>
        <w:t>euro</w:t>
      </w:r>
      <w:r w:rsidRPr="004F10DC">
        <w:rPr>
          <w:rFonts w:eastAsia="Times New Roman"/>
          <w:sz w:val="28"/>
          <w:szCs w:val="28"/>
          <w:lang w:eastAsia="lv-LV"/>
        </w:rPr>
        <w:t xml:space="preserve"> apmērā, 2026.</w:t>
      </w:r>
      <w:r w:rsidR="001259D6">
        <w:rPr>
          <w:rFonts w:eastAsia="Times New Roman"/>
          <w:sz w:val="28"/>
          <w:szCs w:val="28"/>
          <w:lang w:eastAsia="lv-LV"/>
        </w:rPr>
        <w:t xml:space="preserve"> </w:t>
      </w:r>
      <w:r w:rsidRPr="004F10DC">
        <w:rPr>
          <w:rFonts w:eastAsia="Times New Roman"/>
          <w:sz w:val="28"/>
          <w:szCs w:val="28"/>
          <w:lang w:eastAsia="lv-LV"/>
        </w:rPr>
        <w:t xml:space="preserve">gadā un turpmāk ik gadu 13 302 069 </w:t>
      </w:r>
      <w:r w:rsidRPr="004F10DC">
        <w:rPr>
          <w:rFonts w:eastAsia="Times New Roman"/>
          <w:i/>
          <w:iCs/>
          <w:sz w:val="28"/>
          <w:szCs w:val="28"/>
          <w:lang w:eastAsia="lv-LV"/>
        </w:rPr>
        <w:t>euro</w:t>
      </w:r>
      <w:r w:rsidRPr="004F10DC">
        <w:rPr>
          <w:rFonts w:eastAsia="Times New Roman"/>
          <w:sz w:val="28"/>
          <w:szCs w:val="28"/>
          <w:lang w:eastAsia="lv-LV"/>
        </w:rPr>
        <w:t xml:space="preserve"> apmērā (skatīt </w:t>
      </w:r>
      <w:r w:rsidR="00107659">
        <w:rPr>
          <w:rFonts w:eastAsia="Times New Roman"/>
          <w:sz w:val="28"/>
          <w:szCs w:val="28"/>
          <w:lang w:eastAsia="lv-LV"/>
        </w:rPr>
        <w:t>6</w:t>
      </w:r>
      <w:r w:rsidRPr="004F10DC">
        <w:rPr>
          <w:rFonts w:eastAsia="Times New Roman"/>
          <w:sz w:val="28"/>
          <w:szCs w:val="28"/>
          <w:lang w:eastAsia="lv-LV"/>
        </w:rPr>
        <w:t>.</w:t>
      </w:r>
      <w:r w:rsidR="001259D6">
        <w:rPr>
          <w:rFonts w:eastAsia="Times New Roman"/>
          <w:sz w:val="28"/>
          <w:szCs w:val="28"/>
          <w:lang w:eastAsia="lv-LV"/>
        </w:rPr>
        <w:t xml:space="preserve"> </w:t>
      </w:r>
      <w:r w:rsidRPr="004F10DC">
        <w:rPr>
          <w:rFonts w:eastAsia="Times New Roman"/>
          <w:sz w:val="28"/>
          <w:szCs w:val="28"/>
          <w:lang w:eastAsia="lv-LV"/>
        </w:rPr>
        <w:t>tabul</w:t>
      </w:r>
      <w:r w:rsidR="001259D6">
        <w:rPr>
          <w:rFonts w:eastAsia="Times New Roman"/>
          <w:sz w:val="28"/>
          <w:szCs w:val="28"/>
          <w:lang w:eastAsia="lv-LV"/>
        </w:rPr>
        <w:t>u</w:t>
      </w:r>
      <w:r w:rsidRPr="004F10DC">
        <w:rPr>
          <w:rFonts w:eastAsia="Times New Roman"/>
          <w:sz w:val="28"/>
          <w:szCs w:val="28"/>
          <w:lang w:eastAsia="lv-LV"/>
        </w:rPr>
        <w:t>).</w:t>
      </w:r>
    </w:p>
    <w:p w14:paraId="1B06B7F5" w14:textId="5B93593C" w:rsidR="00111D30" w:rsidRPr="004F10DC" w:rsidRDefault="00CF2A0C">
      <w:pPr>
        <w:rPr>
          <w:rFonts w:cs="Times New Roman"/>
          <w:sz w:val="28"/>
          <w:szCs w:val="28"/>
        </w:rPr>
      </w:pPr>
      <w:r w:rsidRPr="004F10DC">
        <w:rPr>
          <w:rFonts w:eastAsia="Times New Roman" w:cs="Times New Roman"/>
          <w:b/>
          <w:bCs/>
          <w:sz w:val="28"/>
          <w:szCs w:val="28"/>
          <w:lang w:eastAsia="lv-LV"/>
        </w:rPr>
        <w:t>Lai nodrošinātu medikamentu kompensācijas sistēmas attīstību - jaunu medikamentu apmaksu un kompensācijas nosacījumu paplašināšanu</w:t>
      </w:r>
      <w:r w:rsidRPr="004F10DC">
        <w:rPr>
          <w:rFonts w:eastAsia="Times New Roman" w:cs="Times New Roman"/>
          <w:b/>
          <w:bCs/>
          <w:sz w:val="28"/>
          <w:szCs w:val="28"/>
          <w:lang w:val="lv" w:eastAsia="lv-LV"/>
        </w:rPr>
        <w:t xml:space="preserve"> nepieciešams pārdalīt finansējumu 2024. gadam 14 666 331 </w:t>
      </w:r>
      <w:r w:rsidRPr="004F10DC">
        <w:rPr>
          <w:rFonts w:eastAsia="Times New Roman" w:cs="Times New Roman"/>
          <w:b/>
          <w:bCs/>
          <w:i/>
          <w:iCs/>
          <w:sz w:val="28"/>
          <w:szCs w:val="28"/>
          <w:lang w:val="lv" w:eastAsia="lv-LV"/>
        </w:rPr>
        <w:t>euro</w:t>
      </w:r>
      <w:r w:rsidRPr="004F10DC">
        <w:rPr>
          <w:rFonts w:eastAsia="Times New Roman" w:cs="Times New Roman"/>
          <w:b/>
          <w:bCs/>
          <w:sz w:val="28"/>
          <w:szCs w:val="28"/>
          <w:lang w:val="lv" w:eastAsia="lv-LV"/>
        </w:rPr>
        <w:t xml:space="preserve"> apmērā, 2025. gadam – 21 415 255 </w:t>
      </w:r>
      <w:r w:rsidRPr="004F10DC">
        <w:rPr>
          <w:rFonts w:eastAsia="Times New Roman" w:cs="Times New Roman"/>
          <w:b/>
          <w:bCs/>
          <w:i/>
          <w:iCs/>
          <w:sz w:val="28"/>
          <w:szCs w:val="28"/>
          <w:lang w:val="lv" w:eastAsia="lv-LV"/>
        </w:rPr>
        <w:t>euro</w:t>
      </w:r>
      <w:r w:rsidRPr="004F10DC">
        <w:rPr>
          <w:rFonts w:eastAsia="Times New Roman" w:cs="Times New Roman"/>
          <w:b/>
          <w:bCs/>
          <w:sz w:val="28"/>
          <w:szCs w:val="28"/>
          <w:lang w:val="lv" w:eastAsia="lv-LV"/>
        </w:rPr>
        <w:t xml:space="preserve"> apmērā un 2026.</w:t>
      </w:r>
      <w:r w:rsidR="00CD364E" w:rsidRPr="004F10DC">
        <w:rPr>
          <w:rFonts w:eastAsia="Times New Roman" w:cs="Times New Roman"/>
          <w:b/>
          <w:bCs/>
          <w:sz w:val="28"/>
          <w:szCs w:val="28"/>
          <w:lang w:val="lv" w:eastAsia="lv-LV"/>
        </w:rPr>
        <w:t xml:space="preserve"> </w:t>
      </w:r>
      <w:r w:rsidRPr="004F10DC">
        <w:rPr>
          <w:rFonts w:eastAsia="Times New Roman" w:cs="Times New Roman"/>
          <w:b/>
          <w:bCs/>
          <w:sz w:val="28"/>
          <w:szCs w:val="28"/>
          <w:lang w:val="lv" w:eastAsia="lv-LV"/>
        </w:rPr>
        <w:t xml:space="preserve">gadam un turpmāk ik gadu – 23 428 169 </w:t>
      </w:r>
      <w:r w:rsidRPr="004F10DC">
        <w:rPr>
          <w:rFonts w:eastAsia="Times New Roman" w:cs="Times New Roman"/>
          <w:b/>
          <w:bCs/>
          <w:i/>
          <w:iCs/>
          <w:sz w:val="28"/>
          <w:szCs w:val="28"/>
          <w:lang w:val="lv" w:eastAsia="lv-LV"/>
        </w:rPr>
        <w:t>euro</w:t>
      </w:r>
      <w:r w:rsidRPr="004F10DC">
        <w:rPr>
          <w:rFonts w:eastAsia="Times New Roman" w:cs="Times New Roman"/>
          <w:b/>
          <w:bCs/>
          <w:sz w:val="28"/>
          <w:szCs w:val="28"/>
          <w:lang w:val="lv" w:eastAsia="lv-LV"/>
        </w:rPr>
        <w:t xml:space="preserve"> apmērā </w:t>
      </w:r>
      <w:r w:rsidRPr="004F10DC">
        <w:rPr>
          <w:rFonts w:cs="Times New Roman"/>
          <w:b/>
          <w:bCs/>
          <w:sz w:val="28"/>
          <w:szCs w:val="28"/>
          <w:lang w:eastAsia="lv-LV"/>
        </w:rPr>
        <w:t xml:space="preserve">no </w:t>
      </w:r>
      <w:r w:rsidRPr="004F10DC">
        <w:rPr>
          <w:rFonts w:eastAsia="Verdana" w:cs="Times New Roman"/>
          <w:b/>
          <w:bCs/>
          <w:sz w:val="28"/>
          <w:szCs w:val="28"/>
        </w:rPr>
        <w:t xml:space="preserve">budžeta resora “74.Gadskārtējā </w:t>
      </w:r>
      <w:r w:rsidRPr="004F10DC">
        <w:rPr>
          <w:rFonts w:eastAsia="Verdana" w:cs="Times New Roman"/>
          <w:b/>
          <w:bCs/>
          <w:sz w:val="28"/>
          <w:szCs w:val="28"/>
        </w:rPr>
        <w:lastRenderedPageBreak/>
        <w:t>valsts budžeta izpildes procesā pārdalāmais finansējums” programmas 20.00.00 “Veselības aprūpes pasākumu īstenošana”.</w:t>
      </w:r>
    </w:p>
    <w:p w14:paraId="6BCBF763" w14:textId="77777777" w:rsidR="00111D30" w:rsidRPr="004F10DC" w:rsidRDefault="00111D30">
      <w:pPr>
        <w:pStyle w:val="ListParagraph"/>
        <w:ind w:left="357" w:firstLine="0"/>
        <w:rPr>
          <w:rFonts w:eastAsia="Times New Roman"/>
          <w:i/>
          <w:iCs/>
          <w:sz w:val="28"/>
          <w:szCs w:val="28"/>
          <w:lang w:eastAsia="lv-LV"/>
        </w:rPr>
      </w:pPr>
    </w:p>
    <w:p w14:paraId="0ADE7273" w14:textId="77777777" w:rsidR="00111D30" w:rsidRPr="004F10DC" w:rsidRDefault="00CF2A0C">
      <w:pPr>
        <w:ind w:firstLine="0"/>
        <w:rPr>
          <w:rFonts w:cs="Times New Roman"/>
          <w:sz w:val="28"/>
          <w:szCs w:val="28"/>
          <w:u w:val="single"/>
        </w:rPr>
      </w:pPr>
      <w:r w:rsidRPr="004F10DC">
        <w:rPr>
          <w:rFonts w:cs="Times New Roman"/>
          <w:i/>
          <w:iCs/>
          <w:sz w:val="28"/>
          <w:szCs w:val="28"/>
          <w:u w:val="single"/>
          <w:lang w:eastAsia="lv-LV"/>
        </w:rPr>
        <w:t>Ieguvumi</w:t>
      </w:r>
      <w:r w:rsidRPr="004F10DC">
        <w:rPr>
          <w:rFonts w:cs="Times New Roman"/>
          <w:sz w:val="28"/>
          <w:szCs w:val="28"/>
          <w:u w:val="single"/>
          <w:lang w:eastAsia="lv-LV"/>
        </w:rPr>
        <w:t>: Pieejamāki medikamenti, pagarināti kvalitatīvi nodzīvotie mūža gadi, atgriešanās darba dzīvē.</w:t>
      </w:r>
    </w:p>
    <w:p w14:paraId="0C7CD239" w14:textId="77777777" w:rsidR="00EC0173" w:rsidRPr="004F10DC" w:rsidRDefault="00EC0173" w:rsidP="00CD364E">
      <w:pPr>
        <w:ind w:firstLine="0"/>
        <w:rPr>
          <w:rFonts w:eastAsia="Times New Roman" w:cs="Times New Roman"/>
          <w:b/>
          <w:sz w:val="28"/>
          <w:szCs w:val="28"/>
          <w:lang w:eastAsia="lv-LV"/>
        </w:rPr>
      </w:pPr>
    </w:p>
    <w:p w14:paraId="39138F56" w14:textId="460491B6" w:rsidR="00111D30" w:rsidRDefault="00CF2A0C">
      <w:pPr>
        <w:pStyle w:val="ListParagraph"/>
        <w:ind w:left="357" w:firstLine="0"/>
        <w:jc w:val="center"/>
        <w:rPr>
          <w:rFonts w:eastAsia="Times New Roman"/>
          <w:b/>
          <w:bCs/>
          <w:sz w:val="28"/>
          <w:szCs w:val="28"/>
          <w:lang w:eastAsia="lv-LV"/>
        </w:rPr>
      </w:pPr>
      <w:r w:rsidRPr="004F10DC">
        <w:rPr>
          <w:rFonts w:eastAsia="Times New Roman"/>
          <w:b/>
          <w:sz w:val="28"/>
          <w:szCs w:val="28"/>
          <w:lang w:eastAsia="lv-LV"/>
        </w:rPr>
        <w:t>Papildu nepieciešamais finansējuma apjoms</w:t>
      </w:r>
      <w:r w:rsidRPr="004F10DC">
        <w:rPr>
          <w:b/>
          <w:sz w:val="28"/>
          <w:szCs w:val="28"/>
        </w:rPr>
        <w:t xml:space="preserve"> zāļu </w:t>
      </w:r>
      <w:r w:rsidRPr="004F10DC">
        <w:rPr>
          <w:rFonts w:eastAsia="Times New Roman"/>
          <w:b/>
          <w:sz w:val="28"/>
          <w:szCs w:val="28"/>
          <w:lang w:eastAsia="lv-LV"/>
        </w:rPr>
        <w:t>kompensācijas sistēmas attīstībai un jaunu medikamentu apmaksai 2024.</w:t>
      </w:r>
      <w:r w:rsidR="00CD364E" w:rsidRPr="004F10DC">
        <w:rPr>
          <w:rFonts w:eastAsia="Times New Roman"/>
          <w:b/>
          <w:sz w:val="28"/>
          <w:szCs w:val="28"/>
          <w:lang w:eastAsia="lv-LV"/>
        </w:rPr>
        <w:t xml:space="preserve"> </w:t>
      </w:r>
      <w:r w:rsidRPr="004F10DC">
        <w:rPr>
          <w:rFonts w:eastAsia="Times New Roman"/>
          <w:b/>
          <w:bCs/>
          <w:sz w:val="28"/>
          <w:szCs w:val="28"/>
          <w:lang w:eastAsia="lv-LV"/>
        </w:rPr>
        <w:t>gadam, 2025.</w:t>
      </w:r>
      <w:r w:rsidR="00CD364E" w:rsidRPr="004F10DC">
        <w:rPr>
          <w:rFonts w:eastAsia="Times New Roman"/>
          <w:b/>
          <w:bCs/>
          <w:sz w:val="28"/>
          <w:szCs w:val="28"/>
          <w:lang w:eastAsia="lv-LV"/>
        </w:rPr>
        <w:t xml:space="preserve"> </w:t>
      </w:r>
      <w:r w:rsidRPr="004F10DC">
        <w:rPr>
          <w:rFonts w:eastAsia="Times New Roman"/>
          <w:b/>
          <w:bCs/>
          <w:sz w:val="28"/>
          <w:szCs w:val="28"/>
          <w:lang w:eastAsia="lv-LV"/>
        </w:rPr>
        <w:t>gadam</w:t>
      </w:r>
      <w:r w:rsidR="00CD364E" w:rsidRPr="004F10DC">
        <w:rPr>
          <w:rFonts w:eastAsia="Times New Roman"/>
          <w:b/>
          <w:bCs/>
          <w:sz w:val="28"/>
          <w:szCs w:val="28"/>
          <w:lang w:eastAsia="lv-LV"/>
        </w:rPr>
        <w:t>, 2026. gadam</w:t>
      </w:r>
      <w:r w:rsidRPr="004F10DC">
        <w:rPr>
          <w:rFonts w:eastAsia="Times New Roman"/>
          <w:b/>
          <w:bCs/>
          <w:sz w:val="28"/>
          <w:szCs w:val="28"/>
          <w:lang w:eastAsia="lv-LV"/>
        </w:rPr>
        <w:t xml:space="preserve"> un turpmāk ik gadu</w:t>
      </w:r>
    </w:p>
    <w:p w14:paraId="3FAE4C5D" w14:textId="77777777" w:rsidR="00D15D37" w:rsidRPr="004F10DC" w:rsidRDefault="00D15D37">
      <w:pPr>
        <w:pStyle w:val="ListParagraph"/>
        <w:ind w:left="357" w:firstLine="0"/>
        <w:jc w:val="center"/>
        <w:rPr>
          <w:sz w:val="28"/>
          <w:szCs w:val="28"/>
        </w:rPr>
      </w:pPr>
    </w:p>
    <w:p w14:paraId="3E6EA032" w14:textId="1DCA7E54" w:rsidR="00111D30" w:rsidRPr="00D15D37" w:rsidRDefault="003F2C3C">
      <w:pPr>
        <w:pStyle w:val="ListParagraph"/>
        <w:ind w:left="357" w:firstLine="0"/>
        <w:jc w:val="right"/>
        <w:rPr>
          <w:rFonts w:eastAsia="Times New Roman"/>
          <w:i/>
          <w:iCs/>
          <w:szCs w:val="24"/>
          <w:lang w:eastAsia="lv-LV"/>
        </w:rPr>
      </w:pPr>
      <w:r>
        <w:rPr>
          <w:rFonts w:eastAsia="Times New Roman"/>
          <w:i/>
          <w:iCs/>
          <w:szCs w:val="24"/>
          <w:lang w:eastAsia="lv-LV"/>
        </w:rPr>
        <w:t>6</w:t>
      </w:r>
      <w:r w:rsidR="00CF2A0C" w:rsidRPr="00D15D37">
        <w:rPr>
          <w:rFonts w:eastAsia="Times New Roman"/>
          <w:i/>
          <w:iCs/>
          <w:szCs w:val="24"/>
          <w:lang w:eastAsia="lv-LV"/>
        </w:rPr>
        <w:t>.tabula</w:t>
      </w:r>
    </w:p>
    <w:tbl>
      <w:tblPr>
        <w:tblW w:w="10827" w:type="dxa"/>
        <w:tblCellMar>
          <w:left w:w="10" w:type="dxa"/>
          <w:right w:w="10" w:type="dxa"/>
        </w:tblCellMar>
        <w:tblLook w:val="04A0" w:firstRow="1" w:lastRow="0" w:firstColumn="1" w:lastColumn="0" w:noHBand="0" w:noVBand="1"/>
      </w:tblPr>
      <w:tblGrid>
        <w:gridCol w:w="847"/>
        <w:gridCol w:w="1108"/>
        <w:gridCol w:w="1109"/>
        <w:gridCol w:w="1109"/>
        <w:gridCol w:w="1109"/>
        <w:gridCol w:w="1109"/>
        <w:gridCol w:w="1109"/>
        <w:gridCol w:w="1109"/>
        <w:gridCol w:w="1109"/>
        <w:gridCol w:w="1109"/>
      </w:tblGrid>
      <w:tr w:rsidR="00111D30" w:rsidRPr="00D15D37" w14:paraId="01BAFC49" w14:textId="77777777" w:rsidTr="00D20354">
        <w:trPr>
          <w:trHeight w:val="290"/>
        </w:trPr>
        <w:tc>
          <w:tcPr>
            <w:tcW w:w="98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350482B8" w14:textId="77777777" w:rsidR="00111D30" w:rsidRPr="00D15D37" w:rsidRDefault="00CF2A0C">
            <w:pPr>
              <w:ind w:firstLine="0"/>
              <w:jc w:val="center"/>
              <w:rPr>
                <w:rFonts w:eastAsia="Times New Roman" w:cs="Times New Roman"/>
                <w:color w:val="000000"/>
                <w:szCs w:val="24"/>
                <w:lang w:eastAsia="lv-LV"/>
              </w:rPr>
            </w:pPr>
            <w:r w:rsidRPr="00D15D37">
              <w:rPr>
                <w:rFonts w:eastAsia="Times New Roman" w:cs="Times New Roman"/>
                <w:color w:val="000000"/>
                <w:szCs w:val="24"/>
                <w:lang w:eastAsia="lv-LV"/>
              </w:rPr>
              <w:t>Pasākums</w:t>
            </w:r>
          </w:p>
        </w:tc>
        <w:tc>
          <w:tcPr>
            <w:tcW w:w="3188"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179D8C" w14:textId="77777777" w:rsidR="00111D30" w:rsidRPr="00D15D37" w:rsidRDefault="00CF2A0C">
            <w:pPr>
              <w:ind w:firstLine="0"/>
              <w:jc w:val="center"/>
              <w:rPr>
                <w:rFonts w:eastAsia="Times New Roman" w:cs="Times New Roman"/>
                <w:color w:val="000000"/>
                <w:szCs w:val="24"/>
                <w:lang w:eastAsia="lv-LV"/>
              </w:rPr>
            </w:pPr>
            <w:r w:rsidRPr="00D15D37">
              <w:rPr>
                <w:rFonts w:eastAsia="Times New Roman" w:cs="Times New Roman"/>
                <w:color w:val="000000"/>
                <w:szCs w:val="24"/>
                <w:lang w:eastAsia="lv-LV"/>
              </w:rPr>
              <w:t>Prognozētais pacientu skaits</w:t>
            </w:r>
          </w:p>
        </w:tc>
        <w:tc>
          <w:tcPr>
            <w:tcW w:w="3327"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03A906" w14:textId="1E169527" w:rsidR="00111D30" w:rsidRPr="00D15D37" w:rsidRDefault="00CF2A0C">
            <w:pPr>
              <w:ind w:firstLine="0"/>
              <w:jc w:val="center"/>
              <w:rPr>
                <w:rFonts w:eastAsia="Times New Roman" w:cs="Times New Roman"/>
                <w:color w:val="000000"/>
                <w:szCs w:val="24"/>
                <w:lang w:eastAsia="lv-LV"/>
              </w:rPr>
            </w:pPr>
            <w:r w:rsidRPr="00D15D37">
              <w:rPr>
                <w:rFonts w:eastAsia="Times New Roman" w:cs="Times New Roman"/>
                <w:color w:val="000000"/>
                <w:szCs w:val="24"/>
                <w:lang w:eastAsia="lv-LV"/>
              </w:rPr>
              <w:t>Vidējās viena pacienta izmaksas (</w:t>
            </w:r>
            <w:r w:rsidR="005E020A" w:rsidRPr="00D15D37">
              <w:rPr>
                <w:rFonts w:eastAsia="Times New Roman" w:cs="Times New Roman"/>
                <w:color w:val="000000"/>
                <w:szCs w:val="24"/>
                <w:lang w:eastAsia="lv-LV"/>
              </w:rPr>
              <w:t>EUR</w:t>
            </w:r>
            <w:r w:rsidRPr="00D15D37">
              <w:rPr>
                <w:rFonts w:eastAsia="Times New Roman" w:cs="Times New Roman"/>
                <w:color w:val="000000"/>
                <w:szCs w:val="24"/>
                <w:lang w:eastAsia="lv-LV"/>
              </w:rPr>
              <w:t>)</w:t>
            </w:r>
          </w:p>
        </w:tc>
        <w:tc>
          <w:tcPr>
            <w:tcW w:w="3327"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8289E" w14:textId="49188FCD" w:rsidR="00111D30" w:rsidRPr="00D15D37" w:rsidRDefault="00CF2A0C">
            <w:pPr>
              <w:ind w:firstLine="0"/>
              <w:jc w:val="center"/>
              <w:rPr>
                <w:rFonts w:eastAsia="Times New Roman" w:cs="Times New Roman"/>
                <w:color w:val="000000"/>
                <w:szCs w:val="24"/>
                <w:lang w:eastAsia="lv-LV"/>
              </w:rPr>
            </w:pPr>
            <w:r w:rsidRPr="00D15D37">
              <w:rPr>
                <w:rFonts w:eastAsia="Times New Roman" w:cs="Times New Roman"/>
                <w:color w:val="000000"/>
                <w:szCs w:val="24"/>
                <w:lang w:eastAsia="lv-LV"/>
              </w:rPr>
              <w:t>Nepieciešamais finansējums (</w:t>
            </w:r>
            <w:r w:rsidR="005E020A" w:rsidRPr="00D15D37">
              <w:rPr>
                <w:rFonts w:eastAsia="Times New Roman" w:cs="Times New Roman"/>
                <w:color w:val="000000"/>
                <w:szCs w:val="24"/>
                <w:lang w:eastAsia="lv-LV"/>
              </w:rPr>
              <w:t>EUR</w:t>
            </w:r>
            <w:r w:rsidRPr="00D15D37">
              <w:rPr>
                <w:rFonts w:eastAsia="Times New Roman" w:cs="Times New Roman"/>
                <w:color w:val="000000"/>
                <w:szCs w:val="24"/>
                <w:lang w:eastAsia="lv-LV"/>
              </w:rPr>
              <w:t>)</w:t>
            </w:r>
          </w:p>
        </w:tc>
      </w:tr>
      <w:tr w:rsidR="00111D30" w:rsidRPr="00D15D37" w14:paraId="52C9E0E9" w14:textId="77777777" w:rsidTr="00D20354">
        <w:trPr>
          <w:trHeight w:val="290"/>
        </w:trPr>
        <w:tc>
          <w:tcPr>
            <w:tcW w:w="985" w:type="dxa"/>
            <w:vMerge/>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D6D298C" w14:textId="77777777" w:rsidR="00111D30" w:rsidRPr="00D15D37" w:rsidRDefault="00111D30">
            <w:pPr>
              <w:ind w:firstLine="0"/>
              <w:jc w:val="left"/>
              <w:rPr>
                <w:rFonts w:eastAsia="Times New Roman" w:cs="Times New Roman"/>
                <w:color w:val="000000"/>
                <w:szCs w:val="24"/>
                <w:lang w:eastAsia="lv-LV"/>
              </w:rPr>
            </w:pPr>
          </w:p>
        </w:tc>
        <w:tc>
          <w:tcPr>
            <w:tcW w:w="97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FDFE66E" w14:textId="77777777" w:rsidR="00111D30" w:rsidRPr="00D15D37" w:rsidRDefault="00CF2A0C">
            <w:pPr>
              <w:ind w:firstLine="0"/>
              <w:jc w:val="center"/>
              <w:rPr>
                <w:rFonts w:eastAsia="Times New Roman" w:cs="Times New Roman"/>
                <w:color w:val="000000"/>
                <w:szCs w:val="24"/>
                <w:lang w:eastAsia="lv-LV"/>
              </w:rPr>
            </w:pPr>
            <w:r w:rsidRPr="00D15D37">
              <w:rPr>
                <w:rFonts w:eastAsia="Times New Roman" w:cs="Times New Roman"/>
                <w:color w:val="000000"/>
                <w:szCs w:val="24"/>
                <w:lang w:eastAsia="lv-LV"/>
              </w:rPr>
              <w:t>2024.gads</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B980392" w14:textId="77777777" w:rsidR="00111D30" w:rsidRPr="00D15D37" w:rsidRDefault="00CF2A0C">
            <w:pPr>
              <w:ind w:firstLine="0"/>
              <w:jc w:val="center"/>
              <w:rPr>
                <w:rFonts w:eastAsia="Times New Roman" w:cs="Times New Roman"/>
                <w:color w:val="000000"/>
                <w:szCs w:val="24"/>
                <w:lang w:eastAsia="lv-LV"/>
              </w:rPr>
            </w:pPr>
            <w:r w:rsidRPr="00D15D37">
              <w:rPr>
                <w:rFonts w:eastAsia="Times New Roman" w:cs="Times New Roman"/>
                <w:color w:val="000000"/>
                <w:szCs w:val="24"/>
                <w:lang w:eastAsia="lv-LV"/>
              </w:rPr>
              <w:t>2025.gads</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1CDCA50" w14:textId="77777777" w:rsidR="00111D30" w:rsidRPr="00D15D37" w:rsidRDefault="00CF2A0C">
            <w:pPr>
              <w:ind w:firstLine="0"/>
              <w:jc w:val="center"/>
              <w:rPr>
                <w:rFonts w:eastAsia="Times New Roman" w:cs="Times New Roman"/>
                <w:color w:val="000000"/>
                <w:szCs w:val="24"/>
                <w:lang w:eastAsia="lv-LV"/>
              </w:rPr>
            </w:pPr>
            <w:r w:rsidRPr="00D15D37">
              <w:rPr>
                <w:rFonts w:eastAsia="Times New Roman" w:cs="Times New Roman"/>
                <w:color w:val="000000"/>
                <w:szCs w:val="24"/>
                <w:lang w:eastAsia="lv-LV"/>
              </w:rPr>
              <w:t>2026.gads</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ED72379" w14:textId="77777777" w:rsidR="00111D30" w:rsidRPr="00D15D37" w:rsidRDefault="00CF2A0C">
            <w:pPr>
              <w:ind w:firstLine="0"/>
              <w:jc w:val="center"/>
              <w:rPr>
                <w:rFonts w:eastAsia="Times New Roman" w:cs="Times New Roman"/>
                <w:color w:val="000000"/>
                <w:szCs w:val="24"/>
                <w:lang w:eastAsia="lv-LV"/>
              </w:rPr>
            </w:pPr>
            <w:r w:rsidRPr="00D15D37">
              <w:rPr>
                <w:rFonts w:eastAsia="Times New Roman" w:cs="Times New Roman"/>
                <w:color w:val="000000"/>
                <w:szCs w:val="24"/>
                <w:lang w:eastAsia="lv-LV"/>
              </w:rPr>
              <w:t>2024.gads</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E78AC95" w14:textId="77777777" w:rsidR="00111D30" w:rsidRPr="00D15D37" w:rsidRDefault="00CF2A0C">
            <w:pPr>
              <w:ind w:firstLine="0"/>
              <w:jc w:val="center"/>
              <w:rPr>
                <w:rFonts w:eastAsia="Times New Roman" w:cs="Times New Roman"/>
                <w:color w:val="000000"/>
                <w:szCs w:val="24"/>
                <w:lang w:eastAsia="lv-LV"/>
              </w:rPr>
            </w:pPr>
            <w:r w:rsidRPr="00D15D37">
              <w:rPr>
                <w:rFonts w:eastAsia="Times New Roman" w:cs="Times New Roman"/>
                <w:color w:val="000000"/>
                <w:szCs w:val="24"/>
                <w:lang w:eastAsia="lv-LV"/>
              </w:rPr>
              <w:t>2025.gads</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6818F84" w14:textId="77777777" w:rsidR="00111D30" w:rsidRPr="00D15D37" w:rsidRDefault="00CF2A0C">
            <w:pPr>
              <w:ind w:firstLine="0"/>
              <w:jc w:val="center"/>
              <w:rPr>
                <w:rFonts w:eastAsia="Times New Roman" w:cs="Times New Roman"/>
                <w:color w:val="000000"/>
                <w:szCs w:val="24"/>
                <w:lang w:eastAsia="lv-LV"/>
              </w:rPr>
            </w:pPr>
            <w:r w:rsidRPr="00D15D37">
              <w:rPr>
                <w:rFonts w:eastAsia="Times New Roman" w:cs="Times New Roman"/>
                <w:color w:val="000000"/>
                <w:szCs w:val="24"/>
                <w:lang w:eastAsia="lv-LV"/>
              </w:rPr>
              <w:t>2026.gads</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36BAE6C" w14:textId="77777777" w:rsidR="00111D30" w:rsidRPr="00D15D37" w:rsidRDefault="00CF2A0C">
            <w:pPr>
              <w:ind w:firstLine="0"/>
              <w:jc w:val="center"/>
              <w:rPr>
                <w:rFonts w:eastAsia="Times New Roman" w:cs="Times New Roman"/>
                <w:color w:val="000000"/>
                <w:szCs w:val="24"/>
                <w:lang w:eastAsia="lv-LV"/>
              </w:rPr>
            </w:pPr>
            <w:r w:rsidRPr="00D15D37">
              <w:rPr>
                <w:rFonts w:eastAsia="Times New Roman" w:cs="Times New Roman"/>
                <w:color w:val="000000"/>
                <w:szCs w:val="24"/>
                <w:lang w:eastAsia="lv-LV"/>
              </w:rPr>
              <w:t>2024.gads</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50F1531" w14:textId="77777777" w:rsidR="00111D30" w:rsidRPr="00D15D37" w:rsidRDefault="00CF2A0C">
            <w:pPr>
              <w:ind w:firstLine="0"/>
              <w:jc w:val="center"/>
              <w:rPr>
                <w:rFonts w:eastAsia="Times New Roman" w:cs="Times New Roman"/>
                <w:color w:val="000000"/>
                <w:szCs w:val="24"/>
                <w:lang w:eastAsia="lv-LV"/>
              </w:rPr>
            </w:pPr>
            <w:r w:rsidRPr="00D15D37">
              <w:rPr>
                <w:rFonts w:eastAsia="Times New Roman" w:cs="Times New Roman"/>
                <w:color w:val="000000"/>
                <w:szCs w:val="24"/>
                <w:lang w:eastAsia="lv-LV"/>
              </w:rPr>
              <w:t>2025.gads</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EACB5DE" w14:textId="77777777" w:rsidR="00111D30" w:rsidRPr="00D15D37" w:rsidRDefault="00CF2A0C">
            <w:pPr>
              <w:ind w:firstLine="0"/>
              <w:jc w:val="center"/>
              <w:rPr>
                <w:rFonts w:eastAsia="Times New Roman" w:cs="Times New Roman"/>
                <w:color w:val="000000"/>
                <w:szCs w:val="24"/>
                <w:lang w:eastAsia="lv-LV"/>
              </w:rPr>
            </w:pPr>
            <w:r w:rsidRPr="00D15D37">
              <w:rPr>
                <w:rFonts w:eastAsia="Times New Roman" w:cs="Times New Roman"/>
                <w:color w:val="000000"/>
                <w:szCs w:val="24"/>
                <w:lang w:eastAsia="lv-LV"/>
              </w:rPr>
              <w:t>2026.gads</w:t>
            </w:r>
          </w:p>
        </w:tc>
      </w:tr>
      <w:tr w:rsidR="00111D30" w:rsidRPr="00D15D37" w14:paraId="61CEC0A0" w14:textId="77777777" w:rsidTr="00D20354">
        <w:trPr>
          <w:trHeight w:val="290"/>
        </w:trPr>
        <w:tc>
          <w:tcPr>
            <w:tcW w:w="985"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C62DA0" w14:textId="77777777" w:rsidR="00111D30" w:rsidRPr="00D15D37" w:rsidRDefault="00CF2A0C">
            <w:pPr>
              <w:ind w:firstLine="0"/>
              <w:jc w:val="left"/>
              <w:rPr>
                <w:rFonts w:eastAsia="Times New Roman" w:cs="Times New Roman"/>
                <w:color w:val="000000"/>
                <w:szCs w:val="24"/>
                <w:lang w:eastAsia="lv-LV"/>
              </w:rPr>
            </w:pPr>
            <w:r w:rsidRPr="00D15D37">
              <w:rPr>
                <w:rFonts w:eastAsia="Times New Roman" w:cs="Times New Roman"/>
                <w:color w:val="000000"/>
                <w:szCs w:val="24"/>
                <w:lang w:eastAsia="lv-LV"/>
              </w:rPr>
              <w:t>Jaunu medikamentu apmaksa</w:t>
            </w:r>
          </w:p>
        </w:tc>
        <w:tc>
          <w:tcPr>
            <w:tcW w:w="97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ED12AF1" w14:textId="77777777" w:rsidR="00111D30" w:rsidRPr="00D15D37" w:rsidRDefault="00CF2A0C">
            <w:pPr>
              <w:ind w:firstLine="0"/>
              <w:jc w:val="center"/>
              <w:rPr>
                <w:rFonts w:eastAsia="Times New Roman" w:cs="Times New Roman"/>
                <w:color w:val="000000"/>
                <w:szCs w:val="24"/>
                <w:lang w:eastAsia="lv-LV"/>
              </w:rPr>
            </w:pPr>
            <w:r w:rsidRPr="00D15D37">
              <w:rPr>
                <w:rFonts w:eastAsia="Times New Roman" w:cs="Times New Roman"/>
                <w:color w:val="000000"/>
                <w:szCs w:val="24"/>
                <w:lang w:eastAsia="lv-LV"/>
              </w:rPr>
              <w:t>215</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96934E4" w14:textId="77777777" w:rsidR="00111D30" w:rsidRPr="00D15D37" w:rsidRDefault="00CF2A0C">
            <w:pPr>
              <w:ind w:firstLine="0"/>
              <w:jc w:val="center"/>
              <w:rPr>
                <w:rFonts w:eastAsia="Times New Roman" w:cs="Times New Roman"/>
                <w:color w:val="000000"/>
                <w:szCs w:val="24"/>
                <w:lang w:eastAsia="lv-LV"/>
              </w:rPr>
            </w:pPr>
            <w:r w:rsidRPr="00D15D37">
              <w:rPr>
                <w:rFonts w:eastAsia="Times New Roman" w:cs="Times New Roman"/>
                <w:color w:val="000000"/>
                <w:szCs w:val="24"/>
                <w:lang w:eastAsia="lv-LV"/>
              </w:rPr>
              <w:t>363</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41F0AC2" w14:textId="77777777" w:rsidR="00111D30" w:rsidRPr="00D15D37" w:rsidRDefault="00CF2A0C">
            <w:pPr>
              <w:ind w:firstLine="0"/>
              <w:jc w:val="center"/>
              <w:rPr>
                <w:rFonts w:eastAsia="Times New Roman" w:cs="Times New Roman"/>
                <w:color w:val="000000"/>
                <w:szCs w:val="24"/>
                <w:lang w:eastAsia="lv-LV"/>
              </w:rPr>
            </w:pPr>
            <w:r w:rsidRPr="00D15D37">
              <w:rPr>
                <w:rFonts w:eastAsia="Times New Roman" w:cs="Times New Roman"/>
                <w:color w:val="000000"/>
                <w:szCs w:val="24"/>
                <w:lang w:eastAsia="lv-LV"/>
              </w:rPr>
              <w:t>409</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5EC9F19" w14:textId="77777777" w:rsidR="00111D30" w:rsidRPr="00D15D37" w:rsidRDefault="00CF2A0C">
            <w:pPr>
              <w:ind w:firstLine="0"/>
              <w:jc w:val="right"/>
              <w:rPr>
                <w:rFonts w:cs="Times New Roman"/>
                <w:szCs w:val="24"/>
              </w:rPr>
            </w:pPr>
            <w:r w:rsidRPr="00D15D37">
              <w:rPr>
                <w:rFonts w:eastAsia="Times New Roman" w:cs="Times New Roman"/>
                <w:color w:val="000000"/>
                <w:szCs w:val="24"/>
                <w:lang w:eastAsia="lv-LV"/>
              </w:rPr>
              <w:t>~24 742</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1A06E21" w14:textId="729606E4" w:rsidR="00111D30" w:rsidRPr="00D15D37" w:rsidRDefault="00907DB8">
            <w:pPr>
              <w:ind w:firstLine="0"/>
              <w:jc w:val="right"/>
              <w:rPr>
                <w:rFonts w:cs="Times New Roman"/>
                <w:szCs w:val="24"/>
              </w:rPr>
            </w:pPr>
            <w:r w:rsidRPr="00D15D37">
              <w:rPr>
                <w:rFonts w:eastAsia="Times New Roman" w:cs="Times New Roman"/>
                <w:color w:val="000000"/>
                <w:szCs w:val="24"/>
                <w:lang w:eastAsia="lv-LV"/>
              </w:rPr>
              <w:t>~25 629</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2ADBEFB" w14:textId="77777777" w:rsidR="00111D30" w:rsidRPr="00D15D37" w:rsidRDefault="00CF2A0C">
            <w:pPr>
              <w:ind w:firstLine="0"/>
              <w:jc w:val="right"/>
              <w:rPr>
                <w:rFonts w:cs="Times New Roman"/>
                <w:szCs w:val="24"/>
              </w:rPr>
            </w:pPr>
            <w:r w:rsidRPr="00D15D37">
              <w:rPr>
                <w:rFonts w:eastAsia="Times New Roman" w:cs="Times New Roman"/>
                <w:color w:val="000000"/>
                <w:szCs w:val="24"/>
                <w:lang w:eastAsia="lv-LV"/>
              </w:rPr>
              <w:t>~24 758</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E847899" w14:textId="77777777" w:rsidR="00111D30" w:rsidRPr="00D15D37" w:rsidRDefault="00CF2A0C">
            <w:pPr>
              <w:ind w:firstLine="0"/>
              <w:jc w:val="right"/>
              <w:rPr>
                <w:rFonts w:eastAsia="Times New Roman" w:cs="Times New Roman"/>
                <w:color w:val="000000"/>
                <w:szCs w:val="24"/>
                <w:lang w:eastAsia="lv-LV"/>
              </w:rPr>
            </w:pPr>
            <w:r w:rsidRPr="00D15D37">
              <w:rPr>
                <w:rFonts w:eastAsia="Times New Roman" w:cs="Times New Roman"/>
                <w:color w:val="000000"/>
                <w:szCs w:val="24"/>
                <w:lang w:eastAsia="lv-LV"/>
              </w:rPr>
              <w:t>5 319 444</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B13887B" w14:textId="77777777" w:rsidR="00111D30" w:rsidRPr="00D15D37" w:rsidRDefault="00CF2A0C">
            <w:pPr>
              <w:ind w:firstLine="0"/>
              <w:jc w:val="right"/>
              <w:rPr>
                <w:rFonts w:eastAsia="Times New Roman" w:cs="Times New Roman"/>
                <w:color w:val="000000"/>
                <w:szCs w:val="24"/>
                <w:lang w:eastAsia="lv-LV"/>
              </w:rPr>
            </w:pPr>
            <w:r w:rsidRPr="00D15D37">
              <w:rPr>
                <w:rFonts w:eastAsia="Times New Roman" w:cs="Times New Roman"/>
                <w:color w:val="000000"/>
                <w:szCs w:val="24"/>
                <w:lang w:eastAsia="lv-LV"/>
              </w:rPr>
              <w:t>9 303 200</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767BD1C" w14:textId="77777777" w:rsidR="00111D30" w:rsidRPr="00D15D37" w:rsidRDefault="00CF2A0C">
            <w:pPr>
              <w:ind w:firstLine="0"/>
              <w:jc w:val="right"/>
              <w:rPr>
                <w:rFonts w:eastAsia="Times New Roman" w:cs="Times New Roman"/>
                <w:color w:val="000000"/>
                <w:szCs w:val="24"/>
                <w:lang w:eastAsia="lv-LV"/>
              </w:rPr>
            </w:pPr>
            <w:r w:rsidRPr="00D15D37">
              <w:rPr>
                <w:rFonts w:eastAsia="Times New Roman" w:cs="Times New Roman"/>
                <w:color w:val="000000"/>
                <w:szCs w:val="24"/>
                <w:lang w:eastAsia="lv-LV"/>
              </w:rPr>
              <w:t>10 126 100</w:t>
            </w:r>
          </w:p>
        </w:tc>
      </w:tr>
      <w:tr w:rsidR="00111D30" w:rsidRPr="00D15D37" w14:paraId="252093D9" w14:textId="77777777" w:rsidTr="00D20354">
        <w:trPr>
          <w:trHeight w:val="290"/>
        </w:trPr>
        <w:tc>
          <w:tcPr>
            <w:tcW w:w="985"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C091DD" w14:textId="77777777" w:rsidR="00111D30" w:rsidRPr="00D15D37" w:rsidRDefault="00CF2A0C">
            <w:pPr>
              <w:ind w:firstLine="0"/>
              <w:jc w:val="left"/>
              <w:rPr>
                <w:rFonts w:eastAsia="Times New Roman" w:cs="Times New Roman"/>
                <w:color w:val="000000"/>
                <w:szCs w:val="24"/>
                <w:lang w:eastAsia="lv-LV"/>
              </w:rPr>
            </w:pPr>
            <w:r w:rsidRPr="00D15D37">
              <w:rPr>
                <w:rFonts w:eastAsia="Times New Roman" w:cs="Times New Roman"/>
                <w:color w:val="000000"/>
                <w:szCs w:val="24"/>
                <w:lang w:eastAsia="lv-LV"/>
              </w:rPr>
              <w:t>Kompensācijas nosacījumu paplašināšana</w:t>
            </w:r>
          </w:p>
        </w:tc>
        <w:tc>
          <w:tcPr>
            <w:tcW w:w="97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DA8C007" w14:textId="77777777" w:rsidR="00111D30" w:rsidRPr="00D15D37" w:rsidRDefault="00CF2A0C">
            <w:pPr>
              <w:ind w:firstLine="0"/>
              <w:jc w:val="center"/>
              <w:rPr>
                <w:rFonts w:eastAsia="Times New Roman" w:cs="Times New Roman"/>
                <w:color w:val="000000"/>
                <w:szCs w:val="24"/>
                <w:lang w:eastAsia="lv-LV"/>
              </w:rPr>
            </w:pPr>
            <w:r w:rsidRPr="00D15D37">
              <w:rPr>
                <w:rFonts w:eastAsia="Times New Roman" w:cs="Times New Roman"/>
                <w:color w:val="000000"/>
                <w:szCs w:val="24"/>
                <w:lang w:eastAsia="lv-LV"/>
              </w:rPr>
              <w:t>594</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DDB7FDE" w14:textId="77777777" w:rsidR="00111D30" w:rsidRPr="00D15D37" w:rsidRDefault="00CF2A0C">
            <w:pPr>
              <w:ind w:firstLine="0"/>
              <w:jc w:val="center"/>
              <w:rPr>
                <w:rFonts w:eastAsia="Times New Roman" w:cs="Times New Roman"/>
                <w:color w:val="000000"/>
                <w:szCs w:val="24"/>
                <w:lang w:eastAsia="lv-LV"/>
              </w:rPr>
            </w:pPr>
            <w:r w:rsidRPr="00D15D37">
              <w:rPr>
                <w:rFonts w:eastAsia="Times New Roman" w:cs="Times New Roman"/>
                <w:color w:val="000000"/>
                <w:szCs w:val="24"/>
                <w:lang w:eastAsia="lv-LV"/>
              </w:rPr>
              <w:t>1 140</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8C551C0" w14:textId="77777777" w:rsidR="00111D30" w:rsidRPr="00D15D37" w:rsidRDefault="00CF2A0C">
            <w:pPr>
              <w:ind w:firstLine="0"/>
              <w:jc w:val="center"/>
              <w:rPr>
                <w:rFonts w:eastAsia="Times New Roman" w:cs="Times New Roman"/>
                <w:color w:val="000000"/>
                <w:szCs w:val="24"/>
                <w:lang w:eastAsia="lv-LV"/>
              </w:rPr>
            </w:pPr>
            <w:r w:rsidRPr="00D15D37">
              <w:rPr>
                <w:rFonts w:eastAsia="Times New Roman" w:cs="Times New Roman"/>
                <w:color w:val="000000"/>
                <w:szCs w:val="24"/>
                <w:lang w:eastAsia="lv-LV"/>
              </w:rPr>
              <w:t>1 461</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4DDEE04" w14:textId="77777777" w:rsidR="00111D30" w:rsidRPr="00D15D37" w:rsidRDefault="00CF2A0C" w:rsidP="00D15D37">
            <w:pPr>
              <w:ind w:firstLine="0"/>
              <w:jc w:val="center"/>
              <w:rPr>
                <w:rFonts w:cs="Times New Roman"/>
                <w:szCs w:val="24"/>
              </w:rPr>
            </w:pPr>
            <w:r w:rsidRPr="00D15D37">
              <w:rPr>
                <w:rFonts w:eastAsia="Times New Roman" w:cs="Times New Roman"/>
                <w:color w:val="000000"/>
                <w:szCs w:val="24"/>
                <w:lang w:eastAsia="lv-LV"/>
              </w:rPr>
              <w:t>~15 736</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101034B" w14:textId="77777777" w:rsidR="00111D30" w:rsidRPr="00D15D37" w:rsidRDefault="00CF2A0C">
            <w:pPr>
              <w:ind w:firstLine="0"/>
              <w:jc w:val="right"/>
              <w:rPr>
                <w:rFonts w:cs="Times New Roman"/>
                <w:szCs w:val="24"/>
              </w:rPr>
            </w:pPr>
            <w:r w:rsidRPr="00D15D37">
              <w:rPr>
                <w:rFonts w:eastAsia="Times New Roman" w:cs="Times New Roman"/>
                <w:color w:val="000000"/>
                <w:szCs w:val="24"/>
                <w:lang w:eastAsia="lv-LV"/>
              </w:rPr>
              <w:t>~10 625</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EE8270C" w14:textId="77777777" w:rsidR="00111D30" w:rsidRPr="00D15D37" w:rsidRDefault="00CF2A0C">
            <w:pPr>
              <w:ind w:firstLine="0"/>
              <w:jc w:val="right"/>
              <w:rPr>
                <w:rFonts w:cs="Times New Roman"/>
                <w:szCs w:val="24"/>
              </w:rPr>
            </w:pPr>
            <w:r w:rsidRPr="00D15D37">
              <w:rPr>
                <w:rFonts w:eastAsia="Times New Roman" w:cs="Times New Roman"/>
                <w:color w:val="000000"/>
                <w:szCs w:val="24"/>
                <w:lang w:eastAsia="lv-LV"/>
              </w:rPr>
              <w:t>~9 105</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B2E9FD1" w14:textId="77777777" w:rsidR="00111D30" w:rsidRPr="00D15D37" w:rsidRDefault="00CF2A0C">
            <w:pPr>
              <w:ind w:firstLine="0"/>
              <w:jc w:val="right"/>
              <w:rPr>
                <w:rFonts w:eastAsia="Times New Roman" w:cs="Times New Roman"/>
                <w:color w:val="000000"/>
                <w:szCs w:val="24"/>
                <w:lang w:eastAsia="lv-LV"/>
              </w:rPr>
            </w:pPr>
            <w:bookmarkStart w:id="1" w:name="_Hlk163649990"/>
            <w:r w:rsidRPr="00D15D37">
              <w:rPr>
                <w:rFonts w:eastAsia="Times New Roman" w:cs="Times New Roman"/>
                <w:color w:val="000000"/>
                <w:szCs w:val="24"/>
                <w:lang w:eastAsia="lv-LV"/>
              </w:rPr>
              <w:t>9 346 887</w:t>
            </w:r>
            <w:bookmarkEnd w:id="1"/>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6B6186D" w14:textId="77777777" w:rsidR="00111D30" w:rsidRPr="00D15D37" w:rsidRDefault="00CF2A0C">
            <w:pPr>
              <w:ind w:firstLine="0"/>
              <w:jc w:val="right"/>
              <w:rPr>
                <w:rFonts w:eastAsia="Times New Roman" w:cs="Times New Roman"/>
                <w:color w:val="000000"/>
                <w:szCs w:val="24"/>
                <w:lang w:eastAsia="lv-LV"/>
              </w:rPr>
            </w:pPr>
            <w:r w:rsidRPr="00D15D37">
              <w:rPr>
                <w:rFonts w:eastAsia="Times New Roman" w:cs="Times New Roman"/>
                <w:color w:val="000000"/>
                <w:szCs w:val="24"/>
                <w:lang w:eastAsia="lv-LV"/>
              </w:rPr>
              <w:t>12 112 055</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2D3DF0B" w14:textId="77777777" w:rsidR="00111D30" w:rsidRPr="00D15D37" w:rsidRDefault="00CF2A0C">
            <w:pPr>
              <w:ind w:firstLine="0"/>
              <w:jc w:val="right"/>
              <w:rPr>
                <w:rFonts w:eastAsia="Times New Roman" w:cs="Times New Roman"/>
                <w:color w:val="000000"/>
                <w:szCs w:val="24"/>
                <w:lang w:eastAsia="lv-LV"/>
              </w:rPr>
            </w:pPr>
            <w:bookmarkStart w:id="2" w:name="_Hlk163650029"/>
            <w:r w:rsidRPr="00D15D37">
              <w:rPr>
                <w:rFonts w:eastAsia="Times New Roman" w:cs="Times New Roman"/>
                <w:color w:val="000000"/>
                <w:szCs w:val="24"/>
                <w:lang w:eastAsia="lv-LV"/>
              </w:rPr>
              <w:t>13 302 069</w:t>
            </w:r>
            <w:bookmarkEnd w:id="2"/>
          </w:p>
        </w:tc>
      </w:tr>
      <w:tr w:rsidR="00111D30" w:rsidRPr="00D15D37" w14:paraId="4E459716" w14:textId="77777777" w:rsidTr="00D20354">
        <w:trPr>
          <w:trHeight w:val="290"/>
        </w:trPr>
        <w:tc>
          <w:tcPr>
            <w:tcW w:w="98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4A00E" w14:textId="77777777" w:rsidR="00111D30" w:rsidRPr="00D15D37" w:rsidRDefault="00CF2A0C">
            <w:pPr>
              <w:ind w:firstLine="0"/>
              <w:jc w:val="left"/>
              <w:rPr>
                <w:rFonts w:eastAsia="Times New Roman" w:cs="Times New Roman"/>
                <w:b/>
                <w:bCs/>
                <w:color w:val="000000"/>
                <w:szCs w:val="24"/>
                <w:lang w:eastAsia="lv-LV"/>
              </w:rPr>
            </w:pPr>
            <w:r w:rsidRPr="00D15D37">
              <w:rPr>
                <w:rFonts w:eastAsia="Times New Roman" w:cs="Times New Roman"/>
                <w:b/>
                <w:bCs/>
                <w:color w:val="000000"/>
                <w:szCs w:val="24"/>
                <w:lang w:eastAsia="lv-LV"/>
              </w:rPr>
              <w:t>KOPĀ</w:t>
            </w:r>
          </w:p>
        </w:tc>
        <w:tc>
          <w:tcPr>
            <w:tcW w:w="97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10D2A15" w14:textId="77777777" w:rsidR="00111D30" w:rsidRPr="00D15D37" w:rsidRDefault="00CF2A0C">
            <w:pPr>
              <w:ind w:firstLine="0"/>
              <w:jc w:val="center"/>
              <w:rPr>
                <w:rFonts w:eastAsia="Times New Roman" w:cs="Times New Roman"/>
                <w:b/>
                <w:bCs/>
                <w:color w:val="000000"/>
                <w:szCs w:val="24"/>
                <w:lang w:eastAsia="lv-LV"/>
              </w:rPr>
            </w:pPr>
            <w:r w:rsidRPr="00D15D37">
              <w:rPr>
                <w:rFonts w:eastAsia="Times New Roman" w:cs="Times New Roman"/>
                <w:b/>
                <w:bCs/>
                <w:color w:val="000000"/>
                <w:szCs w:val="24"/>
                <w:lang w:eastAsia="lv-LV"/>
              </w:rPr>
              <w:t>809</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11417CF" w14:textId="77777777" w:rsidR="00111D30" w:rsidRPr="00D15D37" w:rsidRDefault="00CF2A0C">
            <w:pPr>
              <w:ind w:firstLine="0"/>
              <w:jc w:val="center"/>
              <w:rPr>
                <w:rFonts w:eastAsia="Times New Roman" w:cs="Times New Roman"/>
                <w:b/>
                <w:bCs/>
                <w:color w:val="000000"/>
                <w:szCs w:val="24"/>
                <w:lang w:eastAsia="lv-LV"/>
              </w:rPr>
            </w:pPr>
            <w:r w:rsidRPr="00D15D37">
              <w:rPr>
                <w:rFonts w:eastAsia="Times New Roman" w:cs="Times New Roman"/>
                <w:b/>
                <w:bCs/>
                <w:color w:val="000000"/>
                <w:szCs w:val="24"/>
                <w:lang w:eastAsia="lv-LV"/>
              </w:rPr>
              <w:t>1 503</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AE2322C" w14:textId="77777777" w:rsidR="00111D30" w:rsidRPr="00D15D37" w:rsidRDefault="00CF2A0C">
            <w:pPr>
              <w:ind w:firstLine="0"/>
              <w:jc w:val="center"/>
              <w:rPr>
                <w:rFonts w:eastAsia="Times New Roman" w:cs="Times New Roman"/>
                <w:b/>
                <w:bCs/>
                <w:color w:val="000000"/>
                <w:szCs w:val="24"/>
                <w:lang w:eastAsia="lv-LV"/>
              </w:rPr>
            </w:pPr>
            <w:r w:rsidRPr="00D15D37">
              <w:rPr>
                <w:rFonts w:eastAsia="Times New Roman" w:cs="Times New Roman"/>
                <w:b/>
                <w:bCs/>
                <w:color w:val="000000"/>
                <w:szCs w:val="24"/>
                <w:lang w:eastAsia="lv-LV"/>
              </w:rPr>
              <w:t>1 870</w:t>
            </w:r>
          </w:p>
        </w:tc>
        <w:tc>
          <w:tcPr>
            <w:tcW w:w="3327"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AB90E3" w14:textId="77777777" w:rsidR="00111D30" w:rsidRPr="00D15D37" w:rsidRDefault="00CF2A0C">
            <w:pPr>
              <w:ind w:firstLine="0"/>
              <w:jc w:val="center"/>
              <w:rPr>
                <w:rFonts w:eastAsia="Times New Roman" w:cs="Times New Roman"/>
                <w:color w:val="000000"/>
                <w:szCs w:val="24"/>
                <w:lang w:eastAsia="lv-LV"/>
              </w:rPr>
            </w:pPr>
            <w:r w:rsidRPr="00D15D37">
              <w:rPr>
                <w:rFonts w:eastAsia="Times New Roman" w:cs="Times New Roman"/>
                <w:color w:val="000000"/>
                <w:szCs w:val="24"/>
                <w:lang w:eastAsia="lv-LV"/>
              </w:rPr>
              <w:t> </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AE21234" w14:textId="77777777" w:rsidR="00111D30" w:rsidRPr="00D15D37" w:rsidRDefault="00CF2A0C">
            <w:pPr>
              <w:ind w:firstLine="0"/>
              <w:jc w:val="right"/>
              <w:rPr>
                <w:rFonts w:eastAsia="Times New Roman" w:cs="Times New Roman"/>
                <w:b/>
                <w:bCs/>
                <w:color w:val="000000"/>
                <w:szCs w:val="24"/>
                <w:lang w:eastAsia="lv-LV"/>
              </w:rPr>
            </w:pPr>
            <w:r w:rsidRPr="00D15D37">
              <w:rPr>
                <w:rFonts w:eastAsia="Times New Roman" w:cs="Times New Roman"/>
                <w:b/>
                <w:bCs/>
                <w:color w:val="000000"/>
                <w:szCs w:val="24"/>
                <w:lang w:eastAsia="lv-LV"/>
              </w:rPr>
              <w:t>14 666 331</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DE14882" w14:textId="77777777" w:rsidR="00111D30" w:rsidRPr="00D15D37" w:rsidRDefault="00CF2A0C">
            <w:pPr>
              <w:ind w:firstLine="0"/>
              <w:jc w:val="right"/>
              <w:rPr>
                <w:rFonts w:eastAsia="Times New Roman" w:cs="Times New Roman"/>
                <w:b/>
                <w:bCs/>
                <w:color w:val="000000"/>
                <w:szCs w:val="24"/>
                <w:lang w:eastAsia="lv-LV"/>
              </w:rPr>
            </w:pPr>
            <w:r w:rsidRPr="00D15D37">
              <w:rPr>
                <w:rFonts w:eastAsia="Times New Roman" w:cs="Times New Roman"/>
                <w:b/>
                <w:bCs/>
                <w:color w:val="000000"/>
                <w:szCs w:val="24"/>
                <w:lang w:eastAsia="lv-LV"/>
              </w:rPr>
              <w:t>21 415 255</w:t>
            </w:r>
          </w:p>
        </w:tc>
        <w:tc>
          <w:tcPr>
            <w:tcW w:w="11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6A7611E" w14:textId="77777777" w:rsidR="00111D30" w:rsidRPr="00D15D37" w:rsidRDefault="00CF2A0C">
            <w:pPr>
              <w:ind w:firstLine="0"/>
              <w:jc w:val="right"/>
              <w:rPr>
                <w:rFonts w:eastAsia="Times New Roman" w:cs="Times New Roman"/>
                <w:b/>
                <w:bCs/>
                <w:color w:val="000000"/>
                <w:szCs w:val="24"/>
                <w:lang w:eastAsia="lv-LV"/>
              </w:rPr>
            </w:pPr>
            <w:r w:rsidRPr="00D15D37">
              <w:rPr>
                <w:rFonts w:eastAsia="Times New Roman" w:cs="Times New Roman"/>
                <w:b/>
                <w:bCs/>
                <w:color w:val="000000"/>
                <w:szCs w:val="24"/>
                <w:lang w:eastAsia="lv-LV"/>
              </w:rPr>
              <w:t>23 428 169</w:t>
            </w:r>
          </w:p>
        </w:tc>
      </w:tr>
    </w:tbl>
    <w:p w14:paraId="53FA194D" w14:textId="77777777" w:rsidR="00111D30" w:rsidRDefault="00111D30">
      <w:pPr>
        <w:ind w:firstLine="0"/>
        <w:rPr>
          <w:rFonts w:cs="Times New Roman"/>
          <w:b/>
          <w:bCs/>
          <w:sz w:val="28"/>
          <w:szCs w:val="28"/>
          <w:lang w:eastAsia="lv-LV"/>
        </w:rPr>
      </w:pPr>
    </w:p>
    <w:p w14:paraId="716D361A" w14:textId="77777777" w:rsidR="00D20354" w:rsidRPr="004F10DC" w:rsidRDefault="00D20354">
      <w:pPr>
        <w:ind w:firstLine="0"/>
        <w:rPr>
          <w:rFonts w:cs="Times New Roman"/>
          <w:b/>
          <w:bCs/>
          <w:sz w:val="28"/>
          <w:szCs w:val="28"/>
          <w:lang w:eastAsia="lv-LV"/>
        </w:rPr>
      </w:pPr>
    </w:p>
    <w:p w14:paraId="3CA973F1" w14:textId="77777777" w:rsidR="00111D30" w:rsidRDefault="00CF2A0C">
      <w:pPr>
        <w:ind w:firstLine="0"/>
        <w:jc w:val="center"/>
        <w:rPr>
          <w:rFonts w:cs="Times New Roman"/>
          <w:b/>
          <w:bCs/>
          <w:sz w:val="28"/>
          <w:szCs w:val="28"/>
          <w:lang w:eastAsia="lv-LV"/>
        </w:rPr>
      </w:pPr>
      <w:r w:rsidRPr="004F10DC">
        <w:rPr>
          <w:rFonts w:cs="Times New Roman"/>
          <w:b/>
          <w:bCs/>
          <w:sz w:val="28"/>
          <w:szCs w:val="28"/>
          <w:lang w:eastAsia="lv-LV"/>
        </w:rPr>
        <w:t>Sasniedzamie darbības rezultatīvie rādītāji</w:t>
      </w:r>
    </w:p>
    <w:p w14:paraId="506BE2C3" w14:textId="77777777" w:rsidR="00D15D37" w:rsidRPr="004F10DC" w:rsidRDefault="00D15D37">
      <w:pPr>
        <w:ind w:firstLine="0"/>
        <w:jc w:val="center"/>
        <w:rPr>
          <w:rFonts w:cs="Times New Roman"/>
          <w:sz w:val="28"/>
          <w:szCs w:val="28"/>
        </w:rPr>
      </w:pPr>
    </w:p>
    <w:p w14:paraId="4865154B" w14:textId="1BFB9543" w:rsidR="00111D30" w:rsidRPr="00D15D37" w:rsidRDefault="00D15D37" w:rsidP="00D15D37">
      <w:pPr>
        <w:ind w:left="6480" w:firstLine="0"/>
        <w:jc w:val="center"/>
        <w:rPr>
          <w:rFonts w:cs="Times New Roman"/>
          <w:i/>
          <w:iCs/>
          <w:szCs w:val="24"/>
          <w:lang w:eastAsia="lv-LV"/>
        </w:rPr>
      </w:pPr>
      <w:r w:rsidRPr="00D15D37">
        <w:rPr>
          <w:rFonts w:cs="Times New Roman"/>
          <w:b/>
          <w:bCs/>
          <w:szCs w:val="24"/>
          <w:lang w:eastAsia="lv-LV"/>
        </w:rPr>
        <w:t xml:space="preserve">                                  </w:t>
      </w:r>
      <w:r w:rsidR="003F2C3C">
        <w:rPr>
          <w:rFonts w:cs="Times New Roman"/>
          <w:i/>
          <w:iCs/>
          <w:szCs w:val="24"/>
          <w:lang w:eastAsia="lv-LV"/>
        </w:rPr>
        <w:t>7</w:t>
      </w:r>
      <w:r w:rsidR="00CF2A0C" w:rsidRPr="00D15D37">
        <w:rPr>
          <w:rFonts w:cs="Times New Roman"/>
          <w:i/>
          <w:iCs/>
          <w:szCs w:val="24"/>
          <w:lang w:eastAsia="lv-LV"/>
        </w:rPr>
        <w:t>.tabula</w:t>
      </w:r>
    </w:p>
    <w:tbl>
      <w:tblPr>
        <w:tblW w:w="10485" w:type="dxa"/>
        <w:tblCellMar>
          <w:left w:w="10" w:type="dxa"/>
          <w:right w:w="10" w:type="dxa"/>
        </w:tblCellMar>
        <w:tblLook w:val="04A0" w:firstRow="1" w:lastRow="0" w:firstColumn="1" w:lastColumn="0" w:noHBand="0" w:noVBand="1"/>
      </w:tblPr>
      <w:tblGrid>
        <w:gridCol w:w="2772"/>
        <w:gridCol w:w="3420"/>
        <w:gridCol w:w="1458"/>
        <w:gridCol w:w="1417"/>
        <w:gridCol w:w="1418"/>
      </w:tblGrid>
      <w:tr w:rsidR="00111D30" w:rsidRPr="00D15D37" w14:paraId="3BBF9B2E" w14:textId="77777777" w:rsidTr="005E020A">
        <w:trPr>
          <w:trHeight w:val="403"/>
        </w:trPr>
        <w:tc>
          <w:tcPr>
            <w:tcW w:w="2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F5633" w14:textId="77777777" w:rsidR="00111D30" w:rsidRPr="00D15D37" w:rsidRDefault="00CF2A0C">
            <w:pPr>
              <w:ind w:firstLine="0"/>
              <w:rPr>
                <w:rFonts w:eastAsia="Times New Roman" w:cs="Times New Roman"/>
                <w:b/>
                <w:bCs/>
                <w:szCs w:val="24"/>
                <w:lang w:eastAsia="lv-LV"/>
              </w:rPr>
            </w:pPr>
            <w:r w:rsidRPr="00D15D37">
              <w:rPr>
                <w:rFonts w:eastAsia="Times New Roman" w:cs="Times New Roman"/>
                <w:b/>
                <w:bCs/>
                <w:szCs w:val="24"/>
                <w:lang w:eastAsia="lv-LV"/>
              </w:rPr>
              <w:t>Darbības rezultāts</w:t>
            </w: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AA836" w14:textId="77777777" w:rsidR="00111D30" w:rsidRPr="00D15D37" w:rsidRDefault="00CF2A0C">
            <w:pPr>
              <w:ind w:firstLine="0"/>
              <w:rPr>
                <w:rFonts w:eastAsia="Times New Roman" w:cs="Times New Roman"/>
                <w:b/>
                <w:bCs/>
                <w:szCs w:val="24"/>
                <w:lang w:eastAsia="lv-LV"/>
              </w:rPr>
            </w:pPr>
            <w:r w:rsidRPr="00D15D37">
              <w:rPr>
                <w:rFonts w:eastAsia="Times New Roman" w:cs="Times New Roman"/>
                <w:b/>
                <w:bCs/>
                <w:szCs w:val="24"/>
                <w:lang w:eastAsia="lv-LV"/>
              </w:rPr>
              <w:t>Darbības rezultatīvais rādītājs</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3F69C" w14:textId="77777777" w:rsidR="00111D30" w:rsidRPr="00D15D37" w:rsidRDefault="00CF2A0C">
            <w:pPr>
              <w:ind w:firstLine="0"/>
              <w:jc w:val="center"/>
              <w:rPr>
                <w:rFonts w:eastAsia="Times New Roman" w:cs="Times New Roman"/>
                <w:b/>
                <w:bCs/>
                <w:szCs w:val="24"/>
                <w:lang w:eastAsia="lv-LV"/>
              </w:rPr>
            </w:pPr>
            <w:r w:rsidRPr="00D15D37">
              <w:rPr>
                <w:rFonts w:eastAsia="Times New Roman" w:cs="Times New Roman"/>
                <w:b/>
                <w:bCs/>
                <w:szCs w:val="24"/>
                <w:lang w:eastAsia="lv-LV"/>
              </w:rPr>
              <w:t>2024.gads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89418" w14:textId="77777777" w:rsidR="00111D30" w:rsidRPr="00D15D37" w:rsidRDefault="00CF2A0C">
            <w:pPr>
              <w:ind w:firstLine="0"/>
              <w:jc w:val="center"/>
              <w:rPr>
                <w:rFonts w:eastAsia="Times New Roman" w:cs="Times New Roman"/>
                <w:b/>
                <w:bCs/>
                <w:szCs w:val="24"/>
                <w:lang w:eastAsia="lv-LV"/>
              </w:rPr>
            </w:pPr>
            <w:r w:rsidRPr="00D15D37">
              <w:rPr>
                <w:rFonts w:eastAsia="Times New Roman" w:cs="Times New Roman"/>
                <w:b/>
                <w:bCs/>
                <w:szCs w:val="24"/>
                <w:lang w:eastAsia="lv-LV"/>
              </w:rPr>
              <w:t>2025.gads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612E4" w14:textId="77777777" w:rsidR="00111D30" w:rsidRPr="00D15D37" w:rsidRDefault="00CF2A0C">
            <w:pPr>
              <w:ind w:firstLine="0"/>
              <w:jc w:val="center"/>
              <w:rPr>
                <w:rFonts w:eastAsia="Times New Roman" w:cs="Times New Roman"/>
                <w:b/>
                <w:bCs/>
                <w:szCs w:val="24"/>
                <w:lang w:eastAsia="lv-LV"/>
              </w:rPr>
            </w:pPr>
            <w:r w:rsidRPr="00D15D37">
              <w:rPr>
                <w:rFonts w:eastAsia="Times New Roman" w:cs="Times New Roman"/>
                <w:b/>
                <w:bCs/>
                <w:szCs w:val="24"/>
                <w:lang w:eastAsia="lv-LV"/>
              </w:rPr>
              <w:t>2026.gads</w:t>
            </w:r>
          </w:p>
        </w:tc>
      </w:tr>
      <w:tr w:rsidR="00111D30" w:rsidRPr="00D15D37" w14:paraId="0D6A548A" w14:textId="77777777" w:rsidTr="005E020A">
        <w:trPr>
          <w:trHeight w:val="750"/>
        </w:trPr>
        <w:tc>
          <w:tcPr>
            <w:tcW w:w="277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11232" w14:textId="77777777" w:rsidR="00111D30" w:rsidRPr="00D15D37" w:rsidRDefault="00CF2A0C">
            <w:pPr>
              <w:ind w:firstLine="0"/>
              <w:rPr>
                <w:rFonts w:eastAsia="Times New Roman" w:cs="Times New Roman"/>
                <w:szCs w:val="24"/>
                <w:lang w:eastAsia="lv-LV"/>
              </w:rPr>
            </w:pPr>
            <w:r w:rsidRPr="00D15D37">
              <w:rPr>
                <w:rFonts w:eastAsia="Times New Roman" w:cs="Times New Roman"/>
                <w:szCs w:val="24"/>
                <w:lang w:eastAsia="lv-LV"/>
              </w:rPr>
              <w:t>Jaunu medikamentu apmaksa</w:t>
            </w: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3E3E0" w14:textId="77777777" w:rsidR="00111D30" w:rsidRPr="00D15D37" w:rsidRDefault="00CF2A0C">
            <w:pPr>
              <w:ind w:firstLine="0"/>
              <w:rPr>
                <w:rFonts w:eastAsia="Times New Roman" w:cs="Times New Roman"/>
                <w:szCs w:val="24"/>
                <w:lang w:eastAsia="lv-LV"/>
              </w:rPr>
            </w:pPr>
            <w:r w:rsidRPr="00D15D37">
              <w:rPr>
                <w:rFonts w:eastAsia="Times New Roman" w:cs="Times New Roman"/>
                <w:szCs w:val="24"/>
                <w:lang w:eastAsia="lv-LV"/>
              </w:rPr>
              <w:t>Pacientu skaits, kas saņem jaunos kompensējamos medikamentus</w:t>
            </w:r>
          </w:p>
          <w:p w14:paraId="6A19EECD" w14:textId="77777777" w:rsidR="00111D30" w:rsidRPr="00D15D37" w:rsidRDefault="00111D30">
            <w:pPr>
              <w:ind w:firstLine="0"/>
              <w:rPr>
                <w:rFonts w:eastAsia="Times New Roman" w:cs="Times New Roman"/>
                <w:szCs w:val="24"/>
                <w:lang w:eastAsia="lv-LV"/>
              </w:rPr>
            </w:pPr>
          </w:p>
        </w:tc>
        <w:tc>
          <w:tcPr>
            <w:tcW w:w="145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FEB13EC" w14:textId="77777777" w:rsidR="00111D30" w:rsidRPr="00D15D37" w:rsidRDefault="00CF2A0C">
            <w:pPr>
              <w:ind w:firstLine="0"/>
              <w:jc w:val="center"/>
              <w:rPr>
                <w:rFonts w:eastAsia="Times New Roman" w:cs="Times New Roman"/>
                <w:szCs w:val="24"/>
                <w:lang w:eastAsia="lv-LV"/>
              </w:rPr>
            </w:pPr>
            <w:r w:rsidRPr="00D15D37">
              <w:rPr>
                <w:rFonts w:eastAsia="Times New Roman" w:cs="Times New Roman"/>
                <w:szCs w:val="24"/>
                <w:lang w:eastAsia="lv-LV"/>
              </w:rPr>
              <w:t>215</w:t>
            </w:r>
          </w:p>
        </w:tc>
        <w:tc>
          <w:tcPr>
            <w:tcW w:w="141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86842B0" w14:textId="77777777" w:rsidR="00111D30" w:rsidRPr="00D15D37" w:rsidRDefault="00CF2A0C">
            <w:pPr>
              <w:ind w:firstLine="0"/>
              <w:jc w:val="center"/>
              <w:rPr>
                <w:rFonts w:eastAsia="Times New Roman" w:cs="Times New Roman"/>
                <w:szCs w:val="24"/>
                <w:lang w:eastAsia="lv-LV"/>
              </w:rPr>
            </w:pPr>
            <w:r w:rsidRPr="00D15D37">
              <w:rPr>
                <w:rFonts w:eastAsia="Times New Roman" w:cs="Times New Roman"/>
                <w:szCs w:val="24"/>
                <w:lang w:eastAsia="lv-LV"/>
              </w:rPr>
              <w:t>363</w:t>
            </w:r>
          </w:p>
        </w:tc>
        <w:tc>
          <w:tcPr>
            <w:tcW w:w="141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2D340D0" w14:textId="77777777" w:rsidR="00111D30" w:rsidRPr="00D15D37" w:rsidRDefault="00CF2A0C">
            <w:pPr>
              <w:ind w:firstLine="0"/>
              <w:jc w:val="center"/>
              <w:rPr>
                <w:rFonts w:eastAsia="Times New Roman" w:cs="Times New Roman"/>
                <w:szCs w:val="24"/>
                <w:lang w:eastAsia="lv-LV"/>
              </w:rPr>
            </w:pPr>
            <w:r w:rsidRPr="00D15D37">
              <w:rPr>
                <w:rFonts w:eastAsia="Times New Roman" w:cs="Times New Roman"/>
                <w:szCs w:val="24"/>
                <w:lang w:eastAsia="lv-LV"/>
              </w:rPr>
              <w:t>409</w:t>
            </w:r>
          </w:p>
        </w:tc>
      </w:tr>
      <w:tr w:rsidR="00111D30" w:rsidRPr="00D15D37" w14:paraId="2BF11A53" w14:textId="77777777" w:rsidTr="005E020A">
        <w:trPr>
          <w:trHeight w:val="1351"/>
        </w:trPr>
        <w:tc>
          <w:tcPr>
            <w:tcW w:w="277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9F7F7" w14:textId="77777777" w:rsidR="00111D30" w:rsidRPr="00D15D37" w:rsidRDefault="00CF2A0C">
            <w:pPr>
              <w:ind w:firstLine="0"/>
              <w:rPr>
                <w:rFonts w:eastAsia="Times New Roman" w:cs="Times New Roman"/>
                <w:szCs w:val="24"/>
                <w:lang w:eastAsia="lv-LV"/>
              </w:rPr>
            </w:pPr>
            <w:r w:rsidRPr="00D15D37">
              <w:rPr>
                <w:rFonts w:eastAsia="Times New Roman" w:cs="Times New Roman"/>
                <w:szCs w:val="24"/>
                <w:lang w:eastAsia="lv-LV"/>
              </w:rPr>
              <w:t>Kompensācijas nosacījumu paplašināšana</w:t>
            </w:r>
          </w:p>
        </w:tc>
        <w:tc>
          <w:tcPr>
            <w:tcW w:w="3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AA3A9" w14:textId="77777777" w:rsidR="00111D30" w:rsidRPr="00D15D37" w:rsidRDefault="00CF2A0C">
            <w:pPr>
              <w:ind w:firstLine="0"/>
              <w:rPr>
                <w:rFonts w:eastAsia="Times New Roman" w:cs="Times New Roman"/>
                <w:szCs w:val="24"/>
                <w:lang w:eastAsia="lv-LV"/>
              </w:rPr>
            </w:pPr>
            <w:r w:rsidRPr="00D15D37">
              <w:rPr>
                <w:rFonts w:eastAsia="Times New Roman" w:cs="Times New Roman"/>
                <w:szCs w:val="24"/>
                <w:lang w:eastAsia="lv-LV"/>
              </w:rPr>
              <w:t>Pacientu skaits, kas saņems kompensējamos medikamentus pēc kompensācijas nosacījumu paplašināšanas</w:t>
            </w:r>
          </w:p>
          <w:p w14:paraId="41955792" w14:textId="77777777" w:rsidR="00111D30" w:rsidRPr="00D15D37" w:rsidRDefault="00111D30">
            <w:pPr>
              <w:ind w:firstLine="0"/>
              <w:rPr>
                <w:rFonts w:eastAsia="Times New Roman" w:cs="Times New Roman"/>
                <w:szCs w:val="24"/>
                <w:lang w:eastAsia="lv-LV"/>
              </w:rPr>
            </w:pPr>
          </w:p>
        </w:tc>
        <w:tc>
          <w:tcPr>
            <w:tcW w:w="145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94D5954" w14:textId="77777777" w:rsidR="00111D30" w:rsidRPr="00D15D37" w:rsidRDefault="00CF2A0C">
            <w:pPr>
              <w:ind w:firstLine="0"/>
              <w:jc w:val="center"/>
              <w:rPr>
                <w:rFonts w:eastAsia="Times New Roman" w:cs="Times New Roman"/>
                <w:szCs w:val="24"/>
                <w:lang w:eastAsia="lv-LV"/>
              </w:rPr>
            </w:pPr>
            <w:r w:rsidRPr="00D15D37">
              <w:rPr>
                <w:rFonts w:eastAsia="Times New Roman" w:cs="Times New Roman"/>
                <w:szCs w:val="24"/>
                <w:lang w:eastAsia="lv-LV"/>
              </w:rPr>
              <w:t>594</w:t>
            </w:r>
          </w:p>
        </w:tc>
        <w:tc>
          <w:tcPr>
            <w:tcW w:w="141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768A476" w14:textId="77777777" w:rsidR="00111D30" w:rsidRPr="00D15D37" w:rsidRDefault="00CF2A0C">
            <w:pPr>
              <w:ind w:firstLine="0"/>
              <w:jc w:val="center"/>
              <w:rPr>
                <w:rFonts w:eastAsia="Times New Roman" w:cs="Times New Roman"/>
                <w:szCs w:val="24"/>
                <w:lang w:eastAsia="lv-LV"/>
              </w:rPr>
            </w:pPr>
            <w:r w:rsidRPr="00D15D37">
              <w:rPr>
                <w:rFonts w:eastAsia="Times New Roman" w:cs="Times New Roman"/>
                <w:szCs w:val="24"/>
                <w:lang w:eastAsia="lv-LV"/>
              </w:rPr>
              <w:t>1 140</w:t>
            </w:r>
          </w:p>
        </w:tc>
        <w:tc>
          <w:tcPr>
            <w:tcW w:w="141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47A1E82" w14:textId="77777777" w:rsidR="00111D30" w:rsidRPr="00D15D37" w:rsidRDefault="00CF2A0C">
            <w:pPr>
              <w:ind w:firstLine="0"/>
              <w:jc w:val="center"/>
              <w:rPr>
                <w:rFonts w:eastAsia="Times New Roman" w:cs="Times New Roman"/>
                <w:szCs w:val="24"/>
                <w:lang w:eastAsia="lv-LV"/>
              </w:rPr>
            </w:pPr>
            <w:r w:rsidRPr="00D15D37">
              <w:rPr>
                <w:rFonts w:eastAsia="Times New Roman" w:cs="Times New Roman"/>
                <w:szCs w:val="24"/>
                <w:lang w:eastAsia="lv-LV"/>
              </w:rPr>
              <w:t>1 461</w:t>
            </w:r>
          </w:p>
        </w:tc>
      </w:tr>
    </w:tbl>
    <w:p w14:paraId="1753B801" w14:textId="77777777" w:rsidR="00111D30" w:rsidRPr="00F83D1A" w:rsidRDefault="00111D30" w:rsidP="00F83D1A">
      <w:pPr>
        <w:ind w:firstLine="0"/>
        <w:jc w:val="left"/>
        <w:rPr>
          <w:rFonts w:eastAsia="Times New Roman"/>
          <w:sz w:val="28"/>
          <w:szCs w:val="28"/>
          <w:lang w:val="lv" w:eastAsia="lv-LV"/>
        </w:rPr>
      </w:pPr>
    </w:p>
    <w:p w14:paraId="3AFF2D1B" w14:textId="77777777" w:rsidR="00AB59D1" w:rsidRPr="004F10DC" w:rsidRDefault="00AB59D1">
      <w:pPr>
        <w:pStyle w:val="ListParagraph"/>
        <w:ind w:left="357" w:firstLine="0"/>
        <w:jc w:val="left"/>
        <w:rPr>
          <w:rFonts w:eastAsia="Times New Roman"/>
          <w:sz w:val="28"/>
          <w:szCs w:val="28"/>
          <w:lang w:val="lv" w:eastAsia="lv-LV"/>
        </w:rPr>
      </w:pPr>
    </w:p>
    <w:tbl>
      <w:tblPr>
        <w:tblStyle w:val="TableGrid"/>
        <w:tblW w:w="936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1560"/>
        <w:gridCol w:w="4254"/>
      </w:tblGrid>
      <w:tr w:rsidR="00AB59D1" w:rsidRPr="004F10DC" w14:paraId="25A10B8C" w14:textId="77777777" w:rsidTr="00AB59D1">
        <w:tc>
          <w:tcPr>
            <w:tcW w:w="3544" w:type="dxa"/>
            <w:hideMark/>
          </w:tcPr>
          <w:p w14:paraId="596E140F" w14:textId="77777777" w:rsidR="00AB59D1" w:rsidRPr="004F10DC" w:rsidRDefault="00AB59D1">
            <w:pPr>
              <w:pStyle w:val="pamattekststabul"/>
              <w:tabs>
                <w:tab w:val="left" w:pos="3969"/>
                <w:tab w:val="left" w:pos="6379"/>
              </w:tabs>
              <w:spacing w:before="0" w:beforeAutospacing="0" w:after="0" w:afterAutospacing="0"/>
              <w:ind w:left="-105"/>
              <w:rPr>
                <w:rFonts w:eastAsia="Calibri"/>
                <w:noProof/>
                <w:sz w:val="28"/>
                <w:szCs w:val="28"/>
              </w:rPr>
            </w:pPr>
            <w:r w:rsidRPr="004F10DC">
              <w:rPr>
                <w:rStyle w:val="xxcontentpasted0"/>
                <w:color w:val="201F1E"/>
                <w:sz w:val="28"/>
                <w:szCs w:val="28"/>
                <w:bdr w:val="none" w:sz="0" w:space="0" w:color="auto" w:frame="1"/>
              </w:rPr>
              <w:t xml:space="preserve">Veselības ministrs </w:t>
            </w:r>
          </w:p>
        </w:tc>
        <w:tc>
          <w:tcPr>
            <w:tcW w:w="1559" w:type="dxa"/>
            <w:vAlign w:val="center"/>
            <w:hideMark/>
          </w:tcPr>
          <w:p w14:paraId="6F046544" w14:textId="77777777" w:rsidR="00AB59D1" w:rsidRPr="004F10DC" w:rsidRDefault="00AB59D1">
            <w:pPr>
              <w:pStyle w:val="pamattekststabul"/>
              <w:tabs>
                <w:tab w:val="left" w:pos="3969"/>
                <w:tab w:val="left" w:pos="6379"/>
              </w:tabs>
              <w:spacing w:before="0" w:beforeAutospacing="0" w:after="0" w:afterAutospacing="0"/>
              <w:jc w:val="center"/>
              <w:rPr>
                <w:rFonts w:eastAsia="Calibri"/>
                <w:noProof/>
                <w:sz w:val="28"/>
                <w:szCs w:val="28"/>
              </w:rPr>
            </w:pPr>
            <w:r w:rsidRPr="004F10DC">
              <w:rPr>
                <w:noProof/>
                <w:sz w:val="28"/>
                <w:szCs w:val="28"/>
              </w:rPr>
              <w:t>(paraksts*)</w:t>
            </w:r>
          </w:p>
        </w:tc>
        <w:tc>
          <w:tcPr>
            <w:tcW w:w="4251" w:type="dxa"/>
            <w:hideMark/>
          </w:tcPr>
          <w:p w14:paraId="16ADD3BF" w14:textId="77777777" w:rsidR="00AB59D1" w:rsidRPr="004F10DC" w:rsidRDefault="00AB59D1">
            <w:pPr>
              <w:pStyle w:val="pamattekststabul"/>
              <w:tabs>
                <w:tab w:val="left" w:pos="3969"/>
                <w:tab w:val="left" w:pos="6379"/>
              </w:tabs>
              <w:spacing w:before="0" w:beforeAutospacing="0" w:after="0" w:afterAutospacing="0"/>
              <w:jc w:val="right"/>
              <w:rPr>
                <w:rFonts w:eastAsia="Calibri"/>
                <w:noProof/>
                <w:sz w:val="28"/>
                <w:szCs w:val="28"/>
              </w:rPr>
            </w:pPr>
            <w:proofErr w:type="spellStart"/>
            <w:r w:rsidRPr="004F10DC">
              <w:rPr>
                <w:color w:val="000000"/>
                <w:sz w:val="28"/>
                <w:szCs w:val="28"/>
                <w:shd w:val="clear" w:color="auto" w:fill="FFFFFF"/>
              </w:rPr>
              <w:t>Hosams</w:t>
            </w:r>
            <w:proofErr w:type="spellEnd"/>
            <w:r w:rsidRPr="004F10DC">
              <w:rPr>
                <w:color w:val="000000"/>
                <w:sz w:val="28"/>
                <w:szCs w:val="28"/>
                <w:shd w:val="clear" w:color="auto" w:fill="FFFFFF"/>
              </w:rPr>
              <w:t xml:space="preserve"> Abu </w:t>
            </w:r>
            <w:proofErr w:type="spellStart"/>
            <w:r w:rsidRPr="004F10DC">
              <w:rPr>
                <w:color w:val="000000"/>
                <w:sz w:val="28"/>
                <w:szCs w:val="28"/>
                <w:shd w:val="clear" w:color="auto" w:fill="FFFFFF"/>
              </w:rPr>
              <w:t>Meri</w:t>
            </w:r>
            <w:proofErr w:type="spellEnd"/>
          </w:p>
        </w:tc>
      </w:tr>
      <w:tr w:rsidR="00F83D1A" w:rsidRPr="004F10DC" w14:paraId="4A7928B5" w14:textId="77777777" w:rsidTr="00AB59D1">
        <w:tc>
          <w:tcPr>
            <w:tcW w:w="3544" w:type="dxa"/>
          </w:tcPr>
          <w:p w14:paraId="47446658" w14:textId="77777777" w:rsidR="00F83D1A" w:rsidRPr="004F10DC" w:rsidRDefault="00F83D1A">
            <w:pPr>
              <w:pStyle w:val="pamattekststabul"/>
              <w:tabs>
                <w:tab w:val="left" w:pos="3969"/>
                <w:tab w:val="left" w:pos="6379"/>
              </w:tabs>
              <w:spacing w:before="0" w:beforeAutospacing="0" w:after="0" w:afterAutospacing="0"/>
              <w:ind w:left="-105"/>
              <w:rPr>
                <w:rStyle w:val="xxcontentpasted0"/>
                <w:color w:val="201F1E"/>
                <w:sz w:val="28"/>
                <w:szCs w:val="28"/>
                <w:bdr w:val="none" w:sz="0" w:space="0" w:color="auto" w:frame="1"/>
              </w:rPr>
            </w:pPr>
          </w:p>
        </w:tc>
        <w:tc>
          <w:tcPr>
            <w:tcW w:w="1559" w:type="dxa"/>
            <w:vAlign w:val="center"/>
          </w:tcPr>
          <w:p w14:paraId="26170D52" w14:textId="77777777" w:rsidR="00F83D1A" w:rsidRPr="004F10DC" w:rsidRDefault="00F83D1A">
            <w:pPr>
              <w:pStyle w:val="pamattekststabul"/>
              <w:tabs>
                <w:tab w:val="left" w:pos="3969"/>
                <w:tab w:val="left" w:pos="6379"/>
              </w:tabs>
              <w:spacing w:before="0" w:beforeAutospacing="0" w:after="0" w:afterAutospacing="0"/>
              <w:jc w:val="center"/>
              <w:rPr>
                <w:noProof/>
                <w:sz w:val="28"/>
                <w:szCs w:val="28"/>
              </w:rPr>
            </w:pPr>
          </w:p>
        </w:tc>
        <w:tc>
          <w:tcPr>
            <w:tcW w:w="4251" w:type="dxa"/>
          </w:tcPr>
          <w:p w14:paraId="5D66C3FA" w14:textId="77777777" w:rsidR="00F83D1A" w:rsidRPr="004F10DC" w:rsidRDefault="00F83D1A">
            <w:pPr>
              <w:pStyle w:val="pamattekststabul"/>
              <w:tabs>
                <w:tab w:val="left" w:pos="3969"/>
                <w:tab w:val="left" w:pos="6379"/>
              </w:tabs>
              <w:spacing w:before="0" w:beforeAutospacing="0" w:after="0" w:afterAutospacing="0"/>
              <w:jc w:val="right"/>
              <w:rPr>
                <w:color w:val="000000"/>
                <w:sz w:val="28"/>
                <w:szCs w:val="28"/>
                <w:shd w:val="clear" w:color="auto" w:fill="FFFFFF"/>
              </w:rPr>
            </w:pPr>
          </w:p>
        </w:tc>
      </w:tr>
    </w:tbl>
    <w:p w14:paraId="2730A7C5" w14:textId="77777777" w:rsidR="00AB59D1" w:rsidRPr="00D15D37" w:rsidRDefault="00AB59D1" w:rsidP="00AB59D1">
      <w:pPr>
        <w:ind w:firstLine="0"/>
        <w:jc w:val="left"/>
        <w:rPr>
          <w:rFonts w:eastAsia="Times New Roman" w:cs="Times New Roman"/>
          <w:szCs w:val="24"/>
        </w:rPr>
      </w:pPr>
      <w:r w:rsidRPr="00D15D37">
        <w:rPr>
          <w:rFonts w:eastAsia="Times New Roman" w:cs="Times New Roman"/>
          <w:noProof/>
          <w:szCs w:val="24"/>
        </w:rPr>
        <w:lastRenderedPageBreak/>
        <w:t>Kristīne Kalniņa</w:t>
      </w:r>
      <w:r w:rsidRPr="00D15D37">
        <w:rPr>
          <w:rFonts w:eastAsia="Times New Roman" w:cs="Times New Roman"/>
          <w:szCs w:val="24"/>
        </w:rPr>
        <w:t xml:space="preserve">  </w:t>
      </w:r>
      <w:r w:rsidRPr="00D15D37">
        <w:rPr>
          <w:rFonts w:eastAsia="Times New Roman" w:cs="Times New Roman"/>
          <w:noProof/>
          <w:szCs w:val="24"/>
        </w:rPr>
        <w:t>67876116</w:t>
      </w:r>
    </w:p>
    <w:p w14:paraId="10A0FE58" w14:textId="77777777" w:rsidR="00AB59D1" w:rsidRPr="00D15D37" w:rsidRDefault="00AB59D1" w:rsidP="00AB59D1">
      <w:pPr>
        <w:widowControl w:val="0"/>
        <w:tabs>
          <w:tab w:val="right" w:pos="9356"/>
        </w:tabs>
        <w:spacing w:line="276" w:lineRule="auto"/>
        <w:ind w:firstLine="0"/>
        <w:jc w:val="left"/>
        <w:rPr>
          <w:rFonts w:cs="Times New Roman"/>
          <w:szCs w:val="24"/>
        </w:rPr>
      </w:pPr>
      <w:r w:rsidRPr="00D15D37">
        <w:rPr>
          <w:rFonts w:cs="Times New Roman"/>
          <w:noProof/>
          <w:szCs w:val="24"/>
        </w:rPr>
        <w:t>kristine.kalnina@vm.gov.lv</w:t>
      </w:r>
    </w:p>
    <w:p w14:paraId="6B1DA5ED" w14:textId="77777777" w:rsidR="00AB59D1" w:rsidRPr="004F10DC" w:rsidRDefault="00AB59D1">
      <w:pPr>
        <w:pStyle w:val="ListParagraph"/>
        <w:ind w:left="0"/>
        <w:rPr>
          <w:sz w:val="28"/>
          <w:szCs w:val="28"/>
        </w:rPr>
      </w:pPr>
    </w:p>
    <w:sectPr w:rsidR="00AB59D1" w:rsidRPr="004F10DC" w:rsidSect="00F83D1A">
      <w:headerReference w:type="default" r:id="rId7"/>
      <w:footerReference w:type="default" r:id="rId8"/>
      <w:pgSz w:w="13392" w:h="17568"/>
      <w:pgMar w:top="720" w:right="847" w:bottom="720" w:left="1708"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AE0C97" w14:textId="77777777" w:rsidR="003C6D08" w:rsidRDefault="003C6D08">
      <w:r>
        <w:separator/>
      </w:r>
    </w:p>
  </w:endnote>
  <w:endnote w:type="continuationSeparator" w:id="0">
    <w:p w14:paraId="3F6E6195" w14:textId="77777777" w:rsidR="003C6D08" w:rsidRDefault="003C6D08">
      <w:r>
        <w:continuationSeparator/>
      </w:r>
    </w:p>
  </w:endnote>
  <w:endnote w:type="continuationNotice" w:id="1">
    <w:p w14:paraId="598142AE" w14:textId="77777777" w:rsidR="003C6D08" w:rsidRDefault="003C6D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TA20401A8t00">
    <w:charset w:val="00"/>
    <w:family w:val="auto"/>
    <w:pitch w:val="default"/>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9FBF3" w14:textId="77777777" w:rsidR="00CF2A0C" w:rsidRDefault="00CF2A0C">
    <w:pPr>
      <w:pStyle w:val="Footer"/>
      <w:jc w:val="center"/>
    </w:pPr>
    <w:r>
      <w:fldChar w:fldCharType="begin"/>
    </w:r>
    <w:r>
      <w:instrText xml:space="preserve"> PAGE </w:instrText>
    </w:r>
    <w:r>
      <w:fldChar w:fldCharType="separate"/>
    </w:r>
    <w:r>
      <w:t>2</w:t>
    </w:r>
    <w:r>
      <w:fldChar w:fldCharType="end"/>
    </w:r>
  </w:p>
  <w:p w14:paraId="41D3760A" w14:textId="77777777" w:rsidR="00CF2A0C" w:rsidRDefault="00CF2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A5B4B1" w14:textId="77777777" w:rsidR="003C6D08" w:rsidRDefault="003C6D08">
      <w:r>
        <w:rPr>
          <w:color w:val="000000"/>
        </w:rPr>
        <w:separator/>
      </w:r>
    </w:p>
  </w:footnote>
  <w:footnote w:type="continuationSeparator" w:id="0">
    <w:p w14:paraId="383A51CF" w14:textId="77777777" w:rsidR="003C6D08" w:rsidRDefault="003C6D08">
      <w:r>
        <w:continuationSeparator/>
      </w:r>
    </w:p>
  </w:footnote>
  <w:footnote w:type="continuationNotice" w:id="1">
    <w:p w14:paraId="1C679312" w14:textId="77777777" w:rsidR="003C6D08" w:rsidRDefault="003C6D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45" w:type="dxa"/>
      <w:tblLayout w:type="fixed"/>
      <w:tblCellMar>
        <w:left w:w="10" w:type="dxa"/>
        <w:right w:w="10" w:type="dxa"/>
      </w:tblCellMar>
      <w:tblLook w:val="04A0" w:firstRow="1" w:lastRow="0" w:firstColumn="1" w:lastColumn="0" w:noHBand="0" w:noVBand="1"/>
    </w:tblPr>
    <w:tblGrid>
      <w:gridCol w:w="3115"/>
      <w:gridCol w:w="3115"/>
      <w:gridCol w:w="3115"/>
    </w:tblGrid>
    <w:tr w:rsidR="006357FC" w14:paraId="618A5405" w14:textId="77777777">
      <w:trPr>
        <w:trHeight w:val="300"/>
      </w:trPr>
      <w:tc>
        <w:tcPr>
          <w:tcW w:w="3115" w:type="dxa"/>
          <w:shd w:val="clear" w:color="auto" w:fill="auto"/>
          <w:tcMar>
            <w:top w:w="0" w:type="dxa"/>
            <w:left w:w="108" w:type="dxa"/>
            <w:bottom w:w="0" w:type="dxa"/>
            <w:right w:w="108" w:type="dxa"/>
          </w:tcMar>
        </w:tcPr>
        <w:p w14:paraId="362211F1" w14:textId="77777777" w:rsidR="00CF2A0C" w:rsidRDefault="00CF2A0C">
          <w:pPr>
            <w:pStyle w:val="Header"/>
            <w:ind w:left="-115"/>
            <w:jc w:val="left"/>
          </w:pPr>
        </w:p>
      </w:tc>
      <w:tc>
        <w:tcPr>
          <w:tcW w:w="3115" w:type="dxa"/>
          <w:shd w:val="clear" w:color="auto" w:fill="auto"/>
          <w:tcMar>
            <w:top w:w="0" w:type="dxa"/>
            <w:left w:w="108" w:type="dxa"/>
            <w:bottom w:w="0" w:type="dxa"/>
            <w:right w:w="108" w:type="dxa"/>
          </w:tcMar>
        </w:tcPr>
        <w:p w14:paraId="541714E1" w14:textId="77777777" w:rsidR="00CF2A0C" w:rsidRDefault="00CF2A0C">
          <w:pPr>
            <w:pStyle w:val="Header"/>
            <w:jc w:val="center"/>
          </w:pPr>
        </w:p>
      </w:tc>
      <w:tc>
        <w:tcPr>
          <w:tcW w:w="3115" w:type="dxa"/>
          <w:shd w:val="clear" w:color="auto" w:fill="auto"/>
          <w:tcMar>
            <w:top w:w="0" w:type="dxa"/>
            <w:left w:w="108" w:type="dxa"/>
            <w:bottom w:w="0" w:type="dxa"/>
            <w:right w:w="108" w:type="dxa"/>
          </w:tcMar>
        </w:tcPr>
        <w:p w14:paraId="1488DCC6" w14:textId="77777777" w:rsidR="00CF2A0C" w:rsidRDefault="00CF2A0C">
          <w:pPr>
            <w:pStyle w:val="Header"/>
            <w:ind w:right="-115"/>
            <w:jc w:val="right"/>
          </w:pPr>
        </w:p>
      </w:tc>
    </w:tr>
  </w:tbl>
  <w:p w14:paraId="12C63795" w14:textId="77777777" w:rsidR="00CF2A0C" w:rsidRDefault="00CF2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93629"/>
    <w:multiLevelType w:val="multilevel"/>
    <w:tmpl w:val="231083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1080C66"/>
    <w:multiLevelType w:val="multilevel"/>
    <w:tmpl w:val="CEA051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56957794">
    <w:abstractNumId w:val="0"/>
  </w:num>
  <w:num w:numId="2" w16cid:durableId="882135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30"/>
    <w:rsid w:val="0000023B"/>
    <w:rsid w:val="00034789"/>
    <w:rsid w:val="00045966"/>
    <w:rsid w:val="000E3622"/>
    <w:rsid w:val="000E603B"/>
    <w:rsid w:val="00105436"/>
    <w:rsid w:val="00107659"/>
    <w:rsid w:val="00111D30"/>
    <w:rsid w:val="0011279B"/>
    <w:rsid w:val="001259D6"/>
    <w:rsid w:val="00127A96"/>
    <w:rsid w:val="00135398"/>
    <w:rsid w:val="00177155"/>
    <w:rsid w:val="001C4274"/>
    <w:rsid w:val="001C7580"/>
    <w:rsid w:val="00253451"/>
    <w:rsid w:val="00290FC4"/>
    <w:rsid w:val="002B0303"/>
    <w:rsid w:val="0030125A"/>
    <w:rsid w:val="003605C7"/>
    <w:rsid w:val="00376C9A"/>
    <w:rsid w:val="003B5E44"/>
    <w:rsid w:val="003C6D08"/>
    <w:rsid w:val="003F2C3C"/>
    <w:rsid w:val="0040636E"/>
    <w:rsid w:val="00444EB1"/>
    <w:rsid w:val="00453A81"/>
    <w:rsid w:val="00482532"/>
    <w:rsid w:val="004F10DC"/>
    <w:rsid w:val="00512D63"/>
    <w:rsid w:val="005A179F"/>
    <w:rsid w:val="005B7319"/>
    <w:rsid w:val="005E020A"/>
    <w:rsid w:val="006357FC"/>
    <w:rsid w:val="00702573"/>
    <w:rsid w:val="007053B0"/>
    <w:rsid w:val="00717825"/>
    <w:rsid w:val="0073083E"/>
    <w:rsid w:val="00743636"/>
    <w:rsid w:val="007656E9"/>
    <w:rsid w:val="007825A9"/>
    <w:rsid w:val="00796671"/>
    <w:rsid w:val="007D4DC5"/>
    <w:rsid w:val="00837635"/>
    <w:rsid w:val="008556F0"/>
    <w:rsid w:val="008A7F53"/>
    <w:rsid w:val="008E7D5B"/>
    <w:rsid w:val="00907DB8"/>
    <w:rsid w:val="00946FEE"/>
    <w:rsid w:val="00971DA7"/>
    <w:rsid w:val="00984621"/>
    <w:rsid w:val="009E26CC"/>
    <w:rsid w:val="00AB59D1"/>
    <w:rsid w:val="00AC4480"/>
    <w:rsid w:val="00AF3B13"/>
    <w:rsid w:val="00B71CBB"/>
    <w:rsid w:val="00B744A7"/>
    <w:rsid w:val="00B83E94"/>
    <w:rsid w:val="00B96F7C"/>
    <w:rsid w:val="00CA44AA"/>
    <w:rsid w:val="00CD364E"/>
    <w:rsid w:val="00CF2A0C"/>
    <w:rsid w:val="00D15D37"/>
    <w:rsid w:val="00D20354"/>
    <w:rsid w:val="00D83A44"/>
    <w:rsid w:val="00DA7C7C"/>
    <w:rsid w:val="00DB0F26"/>
    <w:rsid w:val="00DC300E"/>
    <w:rsid w:val="00E00B8E"/>
    <w:rsid w:val="00E15899"/>
    <w:rsid w:val="00E368A8"/>
    <w:rsid w:val="00E37EE7"/>
    <w:rsid w:val="00E65E76"/>
    <w:rsid w:val="00E94072"/>
    <w:rsid w:val="00EA09C7"/>
    <w:rsid w:val="00EC0173"/>
    <w:rsid w:val="00F275E5"/>
    <w:rsid w:val="00F83604"/>
    <w:rsid w:val="00F83D1A"/>
    <w:rsid w:val="00FA230C"/>
    <w:rsid w:val="00FB12B9"/>
    <w:rsid w:val="00FB25F5"/>
    <w:rsid w:val="00FF4C7D"/>
    <w:rsid w:val="0273BF04"/>
    <w:rsid w:val="0353D83A"/>
    <w:rsid w:val="0373184B"/>
    <w:rsid w:val="0502A7E1"/>
    <w:rsid w:val="0B4749C3"/>
    <w:rsid w:val="0BD07DF9"/>
    <w:rsid w:val="1206F433"/>
    <w:rsid w:val="1244FDA6"/>
    <w:rsid w:val="137FA011"/>
    <w:rsid w:val="19BF7523"/>
    <w:rsid w:val="1C42244B"/>
    <w:rsid w:val="2B639644"/>
    <w:rsid w:val="2BC9C90C"/>
    <w:rsid w:val="2CDCC576"/>
    <w:rsid w:val="2DF8BD0D"/>
    <w:rsid w:val="2F0FE6C7"/>
    <w:rsid w:val="2F10B110"/>
    <w:rsid w:val="3083B5EB"/>
    <w:rsid w:val="31A8B4E8"/>
    <w:rsid w:val="31ECC337"/>
    <w:rsid w:val="3575BF01"/>
    <w:rsid w:val="37302317"/>
    <w:rsid w:val="38AD5FC3"/>
    <w:rsid w:val="39F6F737"/>
    <w:rsid w:val="3AC26788"/>
    <w:rsid w:val="3C9C9E5B"/>
    <w:rsid w:val="3D557BDA"/>
    <w:rsid w:val="44B45C96"/>
    <w:rsid w:val="4708F506"/>
    <w:rsid w:val="471FE6DE"/>
    <w:rsid w:val="485D9D78"/>
    <w:rsid w:val="4C0311D5"/>
    <w:rsid w:val="4C816202"/>
    <w:rsid w:val="4CD31C5C"/>
    <w:rsid w:val="4CE45828"/>
    <w:rsid w:val="4E0114A9"/>
    <w:rsid w:val="51FEA69D"/>
    <w:rsid w:val="53F4FB5D"/>
    <w:rsid w:val="54F323B9"/>
    <w:rsid w:val="5530E256"/>
    <w:rsid w:val="560C7777"/>
    <w:rsid w:val="566DD96D"/>
    <w:rsid w:val="56BB1A23"/>
    <w:rsid w:val="5FD6D56F"/>
    <w:rsid w:val="5FDFD577"/>
    <w:rsid w:val="68360662"/>
    <w:rsid w:val="6B391A19"/>
    <w:rsid w:val="6C66D6C1"/>
    <w:rsid w:val="6E51D8A7"/>
    <w:rsid w:val="6EBD6846"/>
    <w:rsid w:val="6EE4F745"/>
    <w:rsid w:val="6F9596B8"/>
    <w:rsid w:val="6FC161D1"/>
    <w:rsid w:val="722741D7"/>
    <w:rsid w:val="7406994B"/>
    <w:rsid w:val="742FD73A"/>
    <w:rsid w:val="74306EB2"/>
    <w:rsid w:val="7527568A"/>
    <w:rsid w:val="753BF446"/>
    <w:rsid w:val="77ABBD25"/>
    <w:rsid w:val="780BB86B"/>
    <w:rsid w:val="7A696F2E"/>
    <w:rsid w:val="7DE42E9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72B95"/>
  <w15:docId w15:val="{0336FF7E-1A2B-4452-A6D4-031E2DC76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sz w:val="22"/>
        <w:szCs w:val="22"/>
        <w:lang w:val="lv-LV" w:eastAsia="en-US" w:bidi="ar-SA"/>
      </w:rPr>
    </w:rPrDefault>
    <w:pPrDefault>
      <w:pPr>
        <w:autoSpaceDN w:val="0"/>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0"/>
    </w:pPr>
    <w:rPr>
      <w:rFonts w:ascii="Times New Roman" w:hAnsi="Times New Roman"/>
      <w:sz w:val="24"/>
    </w:rPr>
  </w:style>
  <w:style w:type="paragraph" w:styleId="Heading1">
    <w:name w:val="heading 1"/>
    <w:basedOn w:val="Normal"/>
    <w:next w:val="Normal"/>
    <w:uiPriority w:val="9"/>
    <w:qFormat/>
    <w:pPr>
      <w:keepNext/>
      <w:keepLines/>
      <w:spacing w:before="240"/>
      <w:outlineLvl w:val="0"/>
    </w:pPr>
    <w:rPr>
      <w:rFonts w:ascii="Calibri Light" w:eastAsia="Yu Gothic Light" w:hAnsi="Calibri Light" w:cs="Times New Roman"/>
      <w:color w:val="2F5496"/>
      <w:sz w:val="32"/>
      <w:szCs w:val="32"/>
    </w:rPr>
  </w:style>
  <w:style w:type="paragraph" w:styleId="Heading2">
    <w:name w:val="heading 2"/>
    <w:basedOn w:val="Normal"/>
    <w:next w:val="Normal"/>
    <w:uiPriority w:val="9"/>
    <w:semiHidden/>
    <w:unhideWhenUsed/>
    <w:qFormat/>
    <w:pPr>
      <w:keepNext/>
      <w:keepLines/>
      <w:spacing w:before="40"/>
      <w:outlineLvl w:val="1"/>
    </w:pPr>
    <w:rPr>
      <w:rFonts w:ascii="Calibri Light" w:eastAsia="Yu Gothic Light" w:hAnsi="Calibri Light" w:cs="Times New Roman"/>
      <w:color w:val="2F5496"/>
      <w:sz w:val="26"/>
      <w:szCs w:val="26"/>
    </w:rPr>
  </w:style>
  <w:style w:type="paragraph" w:styleId="Heading3">
    <w:name w:val="heading 3"/>
    <w:basedOn w:val="Normal"/>
    <w:next w:val="Normal"/>
    <w:uiPriority w:val="9"/>
    <w:semiHidden/>
    <w:unhideWhenUsed/>
    <w:qFormat/>
    <w:pPr>
      <w:keepNext/>
      <w:keepLines/>
      <w:spacing w:before="40"/>
      <w:outlineLvl w:val="2"/>
    </w:pPr>
    <w:rPr>
      <w:rFonts w:ascii="Calibri Light" w:eastAsia="Yu Gothic Light" w:hAnsi="Calibri Light" w:cs="Times New Roman"/>
      <w:color w:val="1F3763"/>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character" w:customStyle="1" w:styleId="HeaderChar">
    <w:name w:val="Header Char"/>
    <w:basedOn w:val="DefaultParagraphFont"/>
    <w:rPr>
      <w:rFonts w:ascii="Times New Roman" w:hAnsi="Times New Roman"/>
      <w:sz w:val="24"/>
    </w:rPr>
  </w:style>
  <w:style w:type="paragraph" w:styleId="Footer">
    <w:name w:val="footer"/>
    <w:basedOn w:val="Normal"/>
    <w:pPr>
      <w:tabs>
        <w:tab w:val="center" w:pos="4153"/>
        <w:tab w:val="right" w:pos="8306"/>
      </w:tabs>
    </w:pPr>
  </w:style>
  <w:style w:type="character" w:customStyle="1" w:styleId="FooterChar">
    <w:name w:val="Footer Char"/>
    <w:basedOn w:val="DefaultParagraphFont"/>
    <w:rPr>
      <w:rFonts w:ascii="Times New Roman" w:hAnsi="Times New Roman"/>
      <w:sz w:val="24"/>
    </w:rPr>
  </w:style>
  <w:style w:type="character" w:customStyle="1" w:styleId="FootnoteTextChar">
    <w:name w:val="Footnote Text Char"/>
    <w:basedOn w:val="DefaultParagraphFont"/>
    <w:rPr>
      <w:rFonts w:ascii="Times New Roman" w:hAnsi="Times New Roman" w:cs="Times New Roman"/>
      <w:sz w:val="20"/>
      <w:szCs w:val="20"/>
    </w:rPr>
  </w:style>
  <w:style w:type="paragraph" w:styleId="FootnoteText">
    <w:name w:val="footnote text"/>
    <w:basedOn w:val="Normal"/>
    <w:rPr>
      <w:rFonts w:cs="Times New Roman"/>
      <w:sz w:val="20"/>
      <w:szCs w:val="20"/>
    </w:rPr>
  </w:style>
  <w:style w:type="character" w:customStyle="1" w:styleId="FootnoteTextChar1">
    <w:name w:val="Footnote Text Char1"/>
    <w:basedOn w:val="DefaultParagraphFont"/>
    <w:rPr>
      <w:rFonts w:ascii="Times New Roman" w:hAnsi="Times New Roman"/>
      <w:sz w:val="20"/>
      <w:szCs w:val="20"/>
    </w:rPr>
  </w:style>
  <w:style w:type="character" w:customStyle="1" w:styleId="ListParagraphChar">
    <w:name w:val="List Paragraph Char"/>
    <w:rPr>
      <w:rFonts w:ascii="Times New Roman" w:hAnsi="Times New Roman" w:cs="Times New Roman"/>
      <w:sz w:val="24"/>
    </w:rPr>
  </w:style>
  <w:style w:type="paragraph" w:styleId="ListParagraph">
    <w:name w:val="List Paragraph"/>
    <w:basedOn w:val="Normal"/>
    <w:pPr>
      <w:ind w:left="720"/>
      <w:contextualSpacing/>
    </w:pPr>
    <w:rPr>
      <w:rFonts w:cs="Times New Roman"/>
    </w:rPr>
  </w:style>
  <w:style w:type="character" w:styleId="FootnoteReference">
    <w:name w:val="footnote reference"/>
    <w:basedOn w:val="DefaultParagraphFont"/>
    <w:rPr>
      <w:position w:val="0"/>
      <w:vertAlign w:val="superscript"/>
    </w:rPr>
  </w:style>
  <w:style w:type="paragraph" w:customStyle="1" w:styleId="CharCharCharChar">
    <w:name w:val="Char Char Char Char"/>
    <w:basedOn w:val="Normal"/>
    <w:next w:val="Normal"/>
    <w:pPr>
      <w:spacing w:before="100" w:after="200" w:line="240" w:lineRule="exact"/>
      <w:ind w:firstLine="0"/>
    </w:pPr>
    <w:rPr>
      <w:rFonts w:ascii="Calibri" w:hAnsi="Calibri"/>
      <w:sz w:val="22"/>
      <w:vertAlign w:val="superscript"/>
    </w:rPr>
  </w:style>
  <w:style w:type="character" w:customStyle="1" w:styleId="Heading1Char">
    <w:name w:val="Heading 1 Char"/>
    <w:basedOn w:val="DefaultParagraphFont"/>
    <w:rPr>
      <w:rFonts w:ascii="Calibri Light" w:eastAsia="Yu Gothic Light" w:hAnsi="Calibri Light" w:cs="Times New Roman"/>
      <w:color w:val="2F5496"/>
      <w:sz w:val="32"/>
      <w:szCs w:val="32"/>
    </w:rPr>
  </w:style>
  <w:style w:type="paragraph" w:styleId="TOCHeading">
    <w:name w:val="TOC Heading"/>
    <w:basedOn w:val="Heading1"/>
    <w:next w:val="Normal"/>
    <w:pPr>
      <w:spacing w:line="256" w:lineRule="auto"/>
      <w:ind w:firstLine="0"/>
      <w:jc w:val="left"/>
    </w:pPr>
    <w:rPr>
      <w:lang w:val="en-US"/>
    </w:rPr>
  </w:style>
  <w:style w:type="character" w:customStyle="1" w:styleId="Heading2Char">
    <w:name w:val="Heading 2 Char"/>
    <w:basedOn w:val="DefaultParagraphFont"/>
    <w:rPr>
      <w:rFonts w:ascii="Calibri Light" w:eastAsia="Yu Gothic Light" w:hAnsi="Calibri Light" w:cs="Times New Roman"/>
      <w:color w:val="2F5496"/>
      <w:sz w:val="26"/>
      <w:szCs w:val="26"/>
    </w:rPr>
  </w:style>
  <w:style w:type="character" w:customStyle="1" w:styleId="Heading3Char">
    <w:name w:val="Heading 3 Char"/>
    <w:basedOn w:val="DefaultParagraphFont"/>
    <w:rPr>
      <w:rFonts w:ascii="Calibri Light" w:eastAsia="Yu Gothic Light" w:hAnsi="Calibri Light" w:cs="Times New Roman"/>
      <w:color w:val="1F3763"/>
      <w:sz w:val="24"/>
      <w:szCs w:val="24"/>
    </w:rPr>
  </w:style>
  <w:style w:type="character" w:styleId="LineNumber">
    <w:name w:val="line number"/>
    <w:basedOn w:val="DefaultParagraphFont"/>
  </w:style>
  <w:style w:type="character" w:styleId="Hyperlink">
    <w:name w:val="Hyperlink"/>
    <w:basedOn w:val="DefaultParagraphFont"/>
    <w:rPr>
      <w:color w:val="0000FF"/>
      <w:u w:val="single"/>
    </w:rPr>
  </w:style>
  <w:style w:type="character" w:customStyle="1" w:styleId="normaltextrun">
    <w:name w:val="normaltextrun"/>
    <w:basedOn w:val="DefaultParagraphFont"/>
  </w:style>
  <w:style w:type="paragraph" w:customStyle="1" w:styleId="tv213">
    <w:name w:val="tv213"/>
    <w:basedOn w:val="Normal"/>
    <w:pPr>
      <w:suppressAutoHyphens/>
      <w:spacing w:before="100" w:after="100"/>
      <w:ind w:firstLine="0"/>
      <w:jc w:val="left"/>
    </w:pPr>
    <w:rPr>
      <w:rFonts w:eastAsia="Times New Roman" w:cs="Times New Roman"/>
      <w:szCs w:val="24"/>
      <w:lang w:eastAsia="lv-LV"/>
    </w:rPr>
  </w:style>
  <w:style w:type="character" w:customStyle="1" w:styleId="cf01">
    <w:name w:val="cf01"/>
    <w:basedOn w:val="DefaultParagraphFont"/>
    <w:rPr>
      <w:rFonts w:ascii="Segoe UI" w:hAnsi="Segoe UI" w:cs="Segoe UI"/>
      <w:sz w:val="18"/>
      <w:szCs w:val="18"/>
    </w:rPr>
  </w:style>
  <w:style w:type="paragraph" w:styleId="NormalWeb">
    <w:name w:val="Normal (Web)"/>
    <w:basedOn w:val="Normal"/>
    <w:pPr>
      <w:spacing w:before="100" w:after="100"/>
      <w:ind w:firstLine="0"/>
      <w:jc w:val="left"/>
    </w:pPr>
    <w:rPr>
      <w:rFonts w:eastAsia="Times New Roman" w:cs="Times New Roman"/>
      <w:szCs w:val="24"/>
      <w:lang w:eastAsia="lv-LV"/>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Times New Roman" w:hAnsi="Times New Roman"/>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Times New Roman" w:hAnsi="Times New Roman"/>
      <w:b/>
      <w:bCs/>
      <w:sz w:val="20"/>
      <w:szCs w:val="20"/>
    </w:rPr>
  </w:style>
  <w:style w:type="paragraph" w:styleId="NoSpacing">
    <w:name w:val="No Spacing"/>
    <w:pPr>
      <w:spacing w:before="0"/>
    </w:pPr>
    <w:rPr>
      <w:rFonts w:ascii="Times New Roman" w:hAnsi="Times New Roman"/>
      <w:sz w:val="24"/>
    </w:rPr>
  </w:style>
  <w:style w:type="character" w:styleId="Emphasis">
    <w:name w:val="Emphasis"/>
    <w:basedOn w:val="DefaultParagraphFont"/>
    <w:rPr>
      <w:i/>
      <w:iCs/>
    </w:rPr>
  </w:style>
  <w:style w:type="paragraph" w:styleId="Revision">
    <w:name w:val="Revision"/>
    <w:pPr>
      <w:spacing w:before="0"/>
      <w:ind w:firstLine="0"/>
      <w:jc w:val="left"/>
    </w:pPr>
    <w:rPr>
      <w:rFonts w:ascii="Times New Roman" w:hAnsi="Times New Roman"/>
      <w:sz w:val="24"/>
    </w:rPr>
  </w:style>
  <w:style w:type="character" w:styleId="Mention">
    <w:name w:val="Mention"/>
    <w:basedOn w:val="DefaultParagraphFont"/>
    <w:rPr>
      <w:color w:val="2B579A"/>
      <w:shd w:val="clear" w:color="auto" w:fill="E6E6E6"/>
    </w:rPr>
  </w:style>
  <w:style w:type="paragraph" w:styleId="TOC2">
    <w:name w:val="toc 2"/>
    <w:basedOn w:val="Normal"/>
    <w:next w:val="Normal"/>
    <w:autoRedefine/>
    <w:pPr>
      <w:spacing w:after="100"/>
      <w:ind w:left="240"/>
    </w:pPr>
  </w:style>
  <w:style w:type="paragraph" w:styleId="TOC1">
    <w:name w:val="toc 1"/>
    <w:basedOn w:val="Normal"/>
    <w:next w:val="Normal"/>
    <w:autoRedefine/>
    <w:pPr>
      <w:spacing w:after="100"/>
    </w:pPr>
  </w:style>
  <w:style w:type="paragraph" w:styleId="TOC3">
    <w:name w:val="toc 3"/>
    <w:basedOn w:val="Normal"/>
    <w:next w:val="Normal"/>
    <w:autoRedefine/>
    <w:pPr>
      <w:spacing w:after="100"/>
      <w:ind w:left="480"/>
    </w:pPr>
  </w:style>
  <w:style w:type="character" w:styleId="UnresolvedMention">
    <w:name w:val="Unresolved Mention"/>
    <w:basedOn w:val="DefaultParagraphFont"/>
    <w:rPr>
      <w:color w:val="605E5C"/>
      <w:shd w:val="clear" w:color="auto" w:fill="E1DFDD"/>
    </w:rPr>
  </w:style>
  <w:style w:type="paragraph" w:customStyle="1" w:styleId="pf0">
    <w:name w:val="pf0"/>
    <w:basedOn w:val="Normal"/>
    <w:pPr>
      <w:spacing w:before="100" w:after="100"/>
      <w:ind w:firstLine="0"/>
      <w:jc w:val="left"/>
    </w:pPr>
    <w:rPr>
      <w:rFonts w:eastAsia="Times New Roman" w:cs="Times New Roman"/>
      <w:szCs w:val="24"/>
      <w:lang w:eastAsia="lv-LV"/>
    </w:rPr>
  </w:style>
  <w:style w:type="paragraph" w:customStyle="1" w:styleId="paragraph">
    <w:name w:val="paragraph"/>
    <w:basedOn w:val="Normal"/>
    <w:pPr>
      <w:spacing w:before="100" w:after="100"/>
      <w:ind w:firstLine="0"/>
      <w:jc w:val="left"/>
    </w:pPr>
    <w:rPr>
      <w:rFonts w:eastAsia="Times New Roman" w:cs="Times New Roman"/>
      <w:szCs w:val="24"/>
      <w:lang w:eastAsia="lv-LV"/>
    </w:rPr>
  </w:style>
  <w:style w:type="character" w:customStyle="1" w:styleId="eop">
    <w:name w:val="eop"/>
    <w:basedOn w:val="DefaultParagraphFont"/>
  </w:style>
  <w:style w:type="character" w:customStyle="1" w:styleId="xnormaltextrun">
    <w:name w:val="x_normaltextrun"/>
    <w:basedOn w:val="DefaultParagraphFont"/>
  </w:style>
  <w:style w:type="character" w:customStyle="1" w:styleId="xeop">
    <w:name w:val="x_eop"/>
    <w:basedOn w:val="DefaultParagraphFont"/>
  </w:style>
  <w:style w:type="paragraph" w:customStyle="1" w:styleId="pamattekststabul">
    <w:name w:val="pamattekststabul"/>
    <w:basedOn w:val="Normal"/>
    <w:rsid w:val="00AB59D1"/>
    <w:pPr>
      <w:autoSpaceDN/>
      <w:spacing w:before="100" w:beforeAutospacing="1" w:after="100" w:afterAutospacing="1"/>
      <w:ind w:firstLine="0"/>
      <w:jc w:val="left"/>
    </w:pPr>
    <w:rPr>
      <w:rFonts w:eastAsia="Times New Roman" w:cs="Times New Roman"/>
      <w:szCs w:val="24"/>
    </w:rPr>
  </w:style>
  <w:style w:type="character" w:customStyle="1" w:styleId="xxcontentpasted0">
    <w:name w:val="x_x_contentpasted0"/>
    <w:basedOn w:val="DefaultParagraphFont"/>
    <w:rsid w:val="00AB59D1"/>
  </w:style>
  <w:style w:type="table" w:styleId="TableGrid">
    <w:name w:val="Table Grid"/>
    <w:basedOn w:val="TableNormal"/>
    <w:uiPriority w:val="39"/>
    <w:rsid w:val="00AB59D1"/>
    <w:pPr>
      <w:autoSpaceDN/>
      <w:spacing w:before="0"/>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9966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10</Pages>
  <Words>16271</Words>
  <Characters>9275</Characters>
  <Application>Microsoft Office Word</Application>
  <DocSecurity>0</DocSecurity>
  <Lines>77</Lines>
  <Paragraphs>50</Paragraphs>
  <ScaleCrop>false</ScaleCrop>
  <Company/>
  <LinksUpToDate>false</LinksUpToDate>
  <CharactersWithSpaces>25496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Lāsma Zandberga</dc:creator>
  <cp:keywords/>
  <dc:description/>
  <cp:lastModifiedBy>Kristīne Kalniņa</cp:lastModifiedBy>
  <cp:revision>12</cp:revision>
  <cp:lastPrinted>2023-10-14T16:03:00Z</cp:lastPrinted>
  <dcterms:created xsi:type="dcterms:W3CDTF">2024-04-26T06:03:00Z</dcterms:created>
  <dcterms:modified xsi:type="dcterms:W3CDTF">2024-04-29T09:15:00Z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0x0101002B1C17614AA4674CA7E860D250A12E2A</vt:lpwstr>
  </property>
</Properties>
</file>