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643DE" w14:textId="455AE8E8" w:rsidR="005A2E22" w:rsidRPr="005A2E22" w:rsidRDefault="00B416E0" w:rsidP="005A2E22">
      <w:pPr>
        <w:shd w:val="clear" w:color="auto" w:fill="FFFFFF"/>
        <w:spacing w:before="130"/>
        <w:jc w:val="center"/>
        <w:rPr>
          <w:b/>
          <w:bCs/>
        </w:rPr>
      </w:pPr>
      <w:r w:rsidRPr="005A2E22">
        <w:rPr>
          <w:b/>
          <w:bCs/>
        </w:rPr>
        <w:t>Ministru kabineta noteikumu projekta</w:t>
      </w:r>
      <w:r w:rsidR="005A2E22">
        <w:rPr>
          <w:b/>
          <w:bCs/>
        </w:rPr>
        <w:br/>
      </w:r>
      <w:r w:rsidRPr="005A2E22">
        <w:rPr>
          <w:b/>
          <w:bCs/>
        </w:rPr>
        <w:t>“</w:t>
      </w:r>
      <w:r w:rsidR="000A2D0C" w:rsidRPr="000A2D0C">
        <w:rPr>
          <w:b/>
          <w:bCs/>
        </w:rPr>
        <w:t>Grozījumi Ministru kabineta 2018. gada 13. februāra noteikumos Nr.87 “Grāmatvedības uzskaites kārtība budžeta iestādēs”</w:t>
      </w:r>
      <w:r w:rsidRPr="005A2E22">
        <w:rPr>
          <w:b/>
          <w:bCs/>
        </w:rPr>
        <w:t>”</w:t>
      </w:r>
      <w:r w:rsidR="005A2E22">
        <w:rPr>
          <w:b/>
          <w:bCs/>
        </w:rPr>
        <w:br/>
      </w:r>
      <w:r w:rsidRPr="005A2E22">
        <w:rPr>
          <w:b/>
          <w:bCs/>
        </w:rPr>
        <w:t>sākotnējās ietekmes novērtējuma ziņojums (anotācija)</w:t>
      </w:r>
      <w:r w:rsidR="005A2E22">
        <w:rPr>
          <w:b/>
          <w:bCs/>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52"/>
        <w:gridCol w:w="5809"/>
      </w:tblGrid>
      <w:tr w:rsidR="00B416E0" w:rsidRPr="00B416E0" w14:paraId="2A81AC33" w14:textId="77777777" w:rsidTr="009C6FA2">
        <w:trPr>
          <w:cantSplit/>
        </w:trPr>
        <w:tc>
          <w:tcPr>
            <w:tcW w:w="9581" w:type="dxa"/>
            <w:gridSpan w:val="2"/>
            <w:shd w:val="clear" w:color="auto" w:fill="FFFFFF"/>
            <w:vAlign w:val="center"/>
            <w:hideMark/>
          </w:tcPr>
          <w:p w14:paraId="52ABF924" w14:textId="77777777" w:rsidR="00B416E0" w:rsidRPr="00B416E0" w:rsidRDefault="00B416E0" w:rsidP="009C6FA2">
            <w:pPr>
              <w:jc w:val="center"/>
              <w:rPr>
                <w:b/>
                <w:iCs/>
                <w:lang w:eastAsia="en-US"/>
              </w:rPr>
            </w:pPr>
            <w:r w:rsidRPr="00B416E0">
              <w:rPr>
                <w:b/>
                <w:iCs/>
                <w:lang w:eastAsia="en-US"/>
              </w:rPr>
              <w:t>Tiesību akta projekta anotācijas kopsavilkums</w:t>
            </w:r>
          </w:p>
        </w:tc>
      </w:tr>
      <w:tr w:rsidR="00B416E0" w:rsidRPr="00B416E0" w14:paraId="7A42124D" w14:textId="77777777" w:rsidTr="009C6FA2">
        <w:trPr>
          <w:cantSplit/>
        </w:trPr>
        <w:tc>
          <w:tcPr>
            <w:tcW w:w="3430" w:type="dxa"/>
            <w:shd w:val="clear" w:color="auto" w:fill="FFFFFF"/>
            <w:hideMark/>
          </w:tcPr>
          <w:p w14:paraId="4BB7FD5D" w14:textId="77777777" w:rsidR="00B416E0" w:rsidRPr="00B416E0" w:rsidRDefault="00B416E0" w:rsidP="009C6FA2">
            <w:pPr>
              <w:rPr>
                <w:iCs/>
                <w:lang w:eastAsia="en-US"/>
              </w:rPr>
            </w:pPr>
            <w:r w:rsidRPr="00B416E0">
              <w:rPr>
                <w:iCs/>
                <w:lang w:eastAsia="en-US"/>
              </w:rPr>
              <w:t>Mērķis, risinājums un projekta spēkā stāšanās laiks (500 zīmes bez atstarpēm)</w:t>
            </w:r>
          </w:p>
        </w:tc>
        <w:tc>
          <w:tcPr>
            <w:tcW w:w="6151" w:type="dxa"/>
            <w:shd w:val="clear" w:color="auto" w:fill="FFFFFF"/>
            <w:hideMark/>
          </w:tcPr>
          <w:p w14:paraId="683C83A7" w14:textId="038E1739" w:rsidR="0073086B" w:rsidRDefault="00573A13" w:rsidP="00C21928">
            <w:pPr>
              <w:ind w:firstLine="256"/>
              <w:jc w:val="both"/>
            </w:pPr>
            <w:r w:rsidRPr="00B416E0">
              <w:t>Ministru kabineta noteikumu projekt</w:t>
            </w:r>
            <w:r>
              <w:t>a</w:t>
            </w:r>
            <w:r w:rsidRPr="00B416E0">
              <w:t xml:space="preserve"> “</w:t>
            </w:r>
            <w:r w:rsidR="000A2D0C" w:rsidRPr="000A2D0C">
              <w:t>Grozījumi Ministru kabineta 2018. gada 13. februāra noteikumos Nr.87 “Grāmatvedības uzskaites kārtība budžeta iestādēs”</w:t>
            </w:r>
            <w:r w:rsidRPr="00B416E0">
              <w:t>”</w:t>
            </w:r>
            <w:r>
              <w:t xml:space="preserve"> (turpmāk – noteikumu projekts) mērķis ir pilnveidot regulējumu par kārtību, kādā </w:t>
            </w:r>
            <w:r w:rsidR="0073086B">
              <w:t xml:space="preserve">Valsts ieņēmumu dienests veic tā </w:t>
            </w:r>
            <w:r w:rsidR="0073086B" w:rsidRPr="0073086B">
              <w:t>administrēto nodokļu, nodevu un citu tā administrēto uz valsts budžetu attiecināmo maksājumu</w:t>
            </w:r>
            <w:r w:rsidR="0073086B">
              <w:t xml:space="preserve"> grāmatvedības uzskaiti.</w:t>
            </w:r>
          </w:p>
          <w:p w14:paraId="6C7FB4A5" w14:textId="7DFF501D" w:rsidR="008F324F" w:rsidRPr="008F324F" w:rsidRDefault="00573A13" w:rsidP="00C21928">
            <w:pPr>
              <w:ind w:firstLine="256"/>
              <w:jc w:val="both"/>
              <w:rPr>
                <w:i/>
                <w:iCs/>
                <w:color w:val="FF0000"/>
                <w:lang w:eastAsia="en-US"/>
              </w:rPr>
            </w:pPr>
            <w:r>
              <w:t xml:space="preserve">Noteikumu projekts stāsies spēkā </w:t>
            </w:r>
            <w:r w:rsidR="00997828" w:rsidRPr="00997828">
              <w:t>pēc tā pieņemšanas vispārējā kārtībā un to sāk piemērot</w:t>
            </w:r>
            <w:r w:rsidR="00997828">
              <w:t>, veicot grāmatvedības uzskaiti par 2021. gadu.</w:t>
            </w:r>
          </w:p>
        </w:tc>
      </w:tr>
    </w:tbl>
    <w:p w14:paraId="53C5179F" w14:textId="77777777" w:rsidR="00B416E0" w:rsidRPr="00B416E0" w:rsidRDefault="00B416E0" w:rsidP="00B416E0">
      <w:pPr>
        <w:pStyle w:val="Title"/>
        <w:spacing w:before="130" w:line="260" w:lineRule="exact"/>
        <w:ind w:firstLine="539"/>
        <w:jc w:val="both"/>
        <w:rPr>
          <w:sz w:val="24"/>
          <w:szCs w:val="24"/>
        </w:rPr>
      </w:pP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5"/>
        <w:gridCol w:w="2680"/>
        <w:gridCol w:w="5896"/>
      </w:tblGrid>
      <w:tr w:rsidR="00B416E0" w:rsidRPr="00B416E0" w14:paraId="5AB3840C" w14:textId="77777777" w:rsidTr="000353DE">
        <w:tc>
          <w:tcPr>
            <w:tcW w:w="5000" w:type="pct"/>
            <w:gridSpan w:val="3"/>
            <w:vAlign w:val="center"/>
            <w:hideMark/>
          </w:tcPr>
          <w:p w14:paraId="4B280E25" w14:textId="77777777" w:rsidR="00B416E0" w:rsidRPr="00B416E0" w:rsidRDefault="00B416E0" w:rsidP="009C6FA2">
            <w:pPr>
              <w:jc w:val="center"/>
              <w:rPr>
                <w:b/>
                <w:bCs/>
              </w:rPr>
            </w:pPr>
            <w:r w:rsidRPr="00B416E0">
              <w:rPr>
                <w:b/>
                <w:bCs/>
              </w:rPr>
              <w:t>I. Tiesību akta projekta izstrādes nepieciešamība</w:t>
            </w:r>
          </w:p>
        </w:tc>
      </w:tr>
      <w:tr w:rsidR="00B416E0" w:rsidRPr="00B416E0" w14:paraId="37F85AA7" w14:textId="77777777" w:rsidTr="000353DE">
        <w:tc>
          <w:tcPr>
            <w:tcW w:w="309" w:type="pct"/>
            <w:hideMark/>
          </w:tcPr>
          <w:p w14:paraId="33DD9BB3" w14:textId="77777777" w:rsidR="00B416E0" w:rsidRPr="00B416E0" w:rsidRDefault="00B416E0" w:rsidP="009C6FA2">
            <w:pPr>
              <w:jc w:val="center"/>
            </w:pPr>
            <w:r w:rsidRPr="00B416E0">
              <w:t>1.</w:t>
            </w:r>
          </w:p>
        </w:tc>
        <w:tc>
          <w:tcPr>
            <w:tcW w:w="1466" w:type="pct"/>
            <w:hideMark/>
          </w:tcPr>
          <w:p w14:paraId="57AAE59D" w14:textId="77777777" w:rsidR="00B416E0" w:rsidRPr="00B416E0" w:rsidRDefault="00B416E0" w:rsidP="009C6FA2">
            <w:r w:rsidRPr="00B416E0">
              <w:t>Pamatojums</w:t>
            </w:r>
          </w:p>
        </w:tc>
        <w:tc>
          <w:tcPr>
            <w:tcW w:w="3226" w:type="pct"/>
            <w:hideMark/>
          </w:tcPr>
          <w:p w14:paraId="52378BBB" w14:textId="1E145D8F" w:rsidR="005A2E22" w:rsidRPr="00B416E0" w:rsidRDefault="00B056CE" w:rsidP="00F252A0">
            <w:pPr>
              <w:ind w:firstLine="263"/>
              <w:jc w:val="both"/>
            </w:pPr>
            <w:r>
              <w:t>N</w:t>
            </w:r>
            <w:r w:rsidR="00B416E0">
              <w:t xml:space="preserve">oteikumu projekts izstrādāts pēc </w:t>
            </w:r>
            <w:r w:rsidR="004F49A7">
              <w:t>Finanšu</w:t>
            </w:r>
            <w:r w:rsidR="00F252A0">
              <w:t xml:space="preserve"> ministrijas </w:t>
            </w:r>
            <w:r w:rsidR="00B416E0">
              <w:t>iniciatīvas.</w:t>
            </w:r>
            <w:r w:rsidR="006D4035">
              <w:t xml:space="preserve"> </w:t>
            </w:r>
          </w:p>
        </w:tc>
      </w:tr>
      <w:tr w:rsidR="00B416E0" w:rsidRPr="00B416E0" w14:paraId="1F6D130E" w14:textId="77777777" w:rsidTr="000353DE">
        <w:tc>
          <w:tcPr>
            <w:tcW w:w="309" w:type="pct"/>
            <w:hideMark/>
          </w:tcPr>
          <w:p w14:paraId="4DBA8AB7" w14:textId="77777777" w:rsidR="00B416E0" w:rsidRPr="00B416E0" w:rsidRDefault="00B416E0" w:rsidP="009C6FA2">
            <w:pPr>
              <w:jc w:val="center"/>
            </w:pPr>
            <w:r w:rsidRPr="00B416E0">
              <w:t>2.</w:t>
            </w:r>
          </w:p>
        </w:tc>
        <w:tc>
          <w:tcPr>
            <w:tcW w:w="1466" w:type="pct"/>
            <w:hideMark/>
          </w:tcPr>
          <w:p w14:paraId="36A65580" w14:textId="082F47E5" w:rsidR="00B416E0" w:rsidRPr="00DC5CFD" w:rsidRDefault="00B416E0" w:rsidP="00526A6E">
            <w:r w:rsidRPr="00B416E0">
              <w:t>Pašreizējā situācija un problēmas, kuru risināšanai tiesību akta projekts izstrādāts, tiesiskā regulējuma mērķis un būtība</w:t>
            </w:r>
          </w:p>
        </w:tc>
        <w:tc>
          <w:tcPr>
            <w:tcW w:w="3226" w:type="pct"/>
            <w:hideMark/>
          </w:tcPr>
          <w:p w14:paraId="64C30A84" w14:textId="4AAAC8C6" w:rsidR="00997828" w:rsidRPr="00C424F0" w:rsidRDefault="00116208" w:rsidP="00662C20">
            <w:pPr>
              <w:ind w:firstLine="263"/>
              <w:jc w:val="both"/>
              <w:rPr>
                <w:bCs/>
              </w:rPr>
            </w:pPr>
            <w:r w:rsidRPr="00CB7731">
              <w:rPr>
                <w:bCs/>
              </w:rPr>
              <w:t xml:space="preserve">Likuma par budžetu un finanšu vadību 29.panta otrā daļa paredz, ka </w:t>
            </w:r>
            <w:r w:rsidR="003A5D5A" w:rsidRPr="00CB7731">
              <w:t>Valsts ieņēmumu dienests</w:t>
            </w:r>
            <w:r w:rsidR="003A5D5A" w:rsidRPr="00CB7731" w:rsidDel="003A5D5A">
              <w:rPr>
                <w:bCs/>
              </w:rPr>
              <w:t xml:space="preserve"> </w:t>
            </w:r>
            <w:r w:rsidR="003A5D5A" w:rsidRPr="00CB7731">
              <w:t>(turpmāk – VID) kārto</w:t>
            </w:r>
            <w:r w:rsidR="003A5D5A" w:rsidRPr="00CB7731" w:rsidDel="003A5D5A">
              <w:rPr>
                <w:bCs/>
              </w:rPr>
              <w:t xml:space="preserve"> </w:t>
            </w:r>
            <w:r w:rsidR="003A5D5A" w:rsidRPr="00CB7731">
              <w:rPr>
                <w:bCs/>
              </w:rPr>
              <w:t>tā</w:t>
            </w:r>
            <w:r w:rsidR="00E61AEA" w:rsidRPr="00CB7731">
              <w:t xml:space="preserve"> administrēto nodokļu, nodevu un citu </w:t>
            </w:r>
            <w:r w:rsidR="003A5D5A" w:rsidRPr="00CB7731">
              <w:t xml:space="preserve">šā dienesta </w:t>
            </w:r>
            <w:r w:rsidR="00E61AEA" w:rsidRPr="00CB7731">
              <w:t xml:space="preserve">administrēto uz valsts budžetu attiecināmo maksājumu </w:t>
            </w:r>
            <w:r w:rsidRPr="00CB7731">
              <w:t xml:space="preserve">grāmatvedības </w:t>
            </w:r>
            <w:r w:rsidR="00E61AEA" w:rsidRPr="00CB7731">
              <w:t>uzskaiti</w:t>
            </w:r>
            <w:r w:rsidR="0056488C" w:rsidRPr="00CB7731">
              <w:t>.</w:t>
            </w:r>
            <w:r w:rsidR="001C5828" w:rsidRPr="00CB7731">
              <w:t xml:space="preserve"> </w:t>
            </w:r>
            <w:r w:rsidR="003A5D5A" w:rsidRPr="00CB7731">
              <w:t xml:space="preserve">Savukārt Likuma par </w:t>
            </w:r>
            <w:r w:rsidR="002A7CDA" w:rsidRPr="00CB7731">
              <w:rPr>
                <w:bCs/>
              </w:rPr>
              <w:t xml:space="preserve">budžetu un finanšu vadību </w:t>
            </w:r>
            <w:r w:rsidR="003A5D5A" w:rsidRPr="00CB7731">
              <w:t xml:space="preserve">pārejas noteikumu 74. punkts noteic, ka šā likuma 29. panta otrajā daļā paredzēto uzskaiti </w:t>
            </w:r>
            <w:r w:rsidR="002A7CDA" w:rsidRPr="00CB7731">
              <w:t>VID</w:t>
            </w:r>
            <w:r w:rsidR="003A5D5A" w:rsidRPr="00CB7731">
              <w:rPr>
                <w:bCs/>
              </w:rPr>
              <w:t xml:space="preserve"> </w:t>
            </w:r>
            <w:r w:rsidR="002A7CDA" w:rsidRPr="00CB7731">
              <w:rPr>
                <w:bCs/>
              </w:rPr>
              <w:t xml:space="preserve">kārto </w:t>
            </w:r>
            <w:r w:rsidR="003A5D5A" w:rsidRPr="00CB7731">
              <w:rPr>
                <w:bCs/>
              </w:rPr>
              <w:t>sākot ar 2021.</w:t>
            </w:r>
            <w:r w:rsidR="003B65D9" w:rsidRPr="00CB7731">
              <w:rPr>
                <w:bCs/>
              </w:rPr>
              <w:t> </w:t>
            </w:r>
            <w:r w:rsidR="003A5D5A" w:rsidRPr="00CB7731">
              <w:rPr>
                <w:bCs/>
              </w:rPr>
              <w:t>gada 1.</w:t>
            </w:r>
            <w:r w:rsidR="003B65D9" w:rsidRPr="00CB7731">
              <w:rPr>
                <w:bCs/>
              </w:rPr>
              <w:t> </w:t>
            </w:r>
            <w:r w:rsidR="003A5D5A" w:rsidRPr="00CB7731">
              <w:rPr>
                <w:bCs/>
              </w:rPr>
              <w:t>janvāri</w:t>
            </w:r>
            <w:r w:rsidR="002A7CDA" w:rsidRPr="00CB7731">
              <w:rPr>
                <w:bCs/>
              </w:rPr>
              <w:t>.</w:t>
            </w:r>
            <w:r w:rsidR="003A5D5A" w:rsidRPr="00CB7731">
              <w:rPr>
                <w:bCs/>
              </w:rPr>
              <w:t xml:space="preserve"> </w:t>
            </w:r>
            <w:r w:rsidR="00D23D22" w:rsidRPr="00CB7731">
              <w:rPr>
                <w:bCs/>
              </w:rPr>
              <w:t>Ministru kabineta 2018. gada 13. februāra noteikumi Nr.87 “Grāmatvedības uzskaites kārtība budžeta iestādēs” (turpmāk – MK noteikumi Nr.87)</w:t>
            </w:r>
            <w:r w:rsidR="00D23D22" w:rsidRPr="00CB7731">
              <w:t xml:space="preserve"> nosaka </w:t>
            </w:r>
            <w:r w:rsidRPr="00CB7731">
              <w:t>VID</w:t>
            </w:r>
            <w:r w:rsidR="00EC54DA" w:rsidRPr="00CB7731">
              <w:t xml:space="preserve"> </w:t>
            </w:r>
            <w:r w:rsidR="001C5828" w:rsidRPr="00CB7731">
              <w:t>administrēto nodokļu, nodevu un citu tā administrēto uz valsts budžetu attiecināmo maksājumu uzskaites prasības</w:t>
            </w:r>
            <w:r w:rsidR="00997828" w:rsidRPr="00CB7731">
              <w:t>.</w:t>
            </w:r>
            <w:r w:rsidR="003F65C0" w:rsidRPr="00CB7731">
              <w:t xml:space="preserve"> </w:t>
            </w:r>
            <w:r w:rsidR="003F65C0" w:rsidRPr="00C424F0">
              <w:t>Grāmatvedības uzskaites prasības, kas attiecināmas tikai uz VID administrēto nodokļu, nodevu un citu tā administrēto uz valsts budžetu attiecināmo maksājumu uzskaiti</w:t>
            </w:r>
            <w:r w:rsidR="00A85716" w:rsidRPr="00C424F0">
              <w:t>,</w:t>
            </w:r>
            <w:r w:rsidR="003F65C0" w:rsidRPr="00C424F0">
              <w:t xml:space="preserve"> noteiktas </w:t>
            </w:r>
            <w:r w:rsidR="00662C20" w:rsidRPr="00C424F0">
              <w:rPr>
                <w:bCs/>
              </w:rPr>
              <w:t xml:space="preserve">MK noteikumu </w:t>
            </w:r>
            <w:r w:rsidR="003F65C0" w:rsidRPr="00C424F0">
              <w:rPr>
                <w:bCs/>
              </w:rPr>
              <w:t xml:space="preserve">Nr.87 </w:t>
            </w:r>
            <w:r w:rsidR="00FC29C9" w:rsidRPr="00C424F0">
              <w:rPr>
                <w:bCs/>
              </w:rPr>
              <w:t>no</w:t>
            </w:r>
            <w:r w:rsidR="003F65C0" w:rsidRPr="00C424F0">
              <w:rPr>
                <w:bCs/>
              </w:rPr>
              <w:t>daļā “</w:t>
            </w:r>
            <w:r w:rsidR="00662C20" w:rsidRPr="00C424F0">
              <w:rPr>
                <w:bCs/>
              </w:rPr>
              <w:t>2.19. Valsts ieņēmumu dienesta administrēto nodokļu, nodevu un citu maksājumu valsts budžetā uzskaite”</w:t>
            </w:r>
            <w:r w:rsidR="00FC29C9" w:rsidRPr="00C424F0">
              <w:rPr>
                <w:bCs/>
              </w:rPr>
              <w:t xml:space="preserve"> (MK noteikumu Nr.87</w:t>
            </w:r>
            <w:r w:rsidR="00AC72D6" w:rsidRPr="00C424F0">
              <w:rPr>
                <w:bCs/>
              </w:rPr>
              <w:t xml:space="preserve"> 354.</w:t>
            </w:r>
            <w:r w:rsidR="00AC72D6" w:rsidRPr="00C424F0">
              <w:t xml:space="preserve"> – </w:t>
            </w:r>
            <w:r w:rsidR="00FC29C9" w:rsidRPr="00C424F0">
              <w:rPr>
                <w:bCs/>
              </w:rPr>
              <w:t>381.punkts)</w:t>
            </w:r>
            <w:r w:rsidR="00AC72D6" w:rsidRPr="00C424F0">
              <w:rPr>
                <w:bCs/>
              </w:rPr>
              <w:t xml:space="preserve"> un noslēguma jautājumu 451.</w:t>
            </w:r>
            <w:r w:rsidR="00AC72D6" w:rsidRPr="00C424F0">
              <w:t xml:space="preserve"> – </w:t>
            </w:r>
            <w:r w:rsidR="00AC72D6" w:rsidRPr="00C424F0">
              <w:rPr>
                <w:bCs/>
              </w:rPr>
              <w:t>455.punktā</w:t>
            </w:r>
            <w:r w:rsidR="00FC29C9" w:rsidRPr="00C424F0">
              <w:rPr>
                <w:bCs/>
              </w:rPr>
              <w:t>.</w:t>
            </w:r>
            <w:r w:rsidR="00997828" w:rsidRPr="00C424F0">
              <w:t xml:space="preserve"> </w:t>
            </w:r>
            <w:r w:rsidR="00621F57" w:rsidRPr="00C424F0">
              <w:t>Šajos noteikumos noteiktās normas</w:t>
            </w:r>
            <w:r w:rsidR="00621F57" w:rsidRPr="00CB7731">
              <w:t xml:space="preserve"> 2018.gadā tika ietvertas ar mērķi savlaicīgi noteikt kārtību, kāda būs jāievēro no 2021.gada 1.janvāra</w:t>
            </w:r>
            <w:r w:rsidRPr="00CB7731">
              <w:t>, lai nodrošinātu jaunas</w:t>
            </w:r>
            <w:r w:rsidR="00621F57" w:rsidRPr="00CB7731">
              <w:t xml:space="preserve"> informācijas sistēm</w:t>
            </w:r>
            <w:r w:rsidRPr="00CB7731">
              <w:t>as</w:t>
            </w:r>
            <w:r w:rsidR="00621F57" w:rsidRPr="00CB7731">
              <w:t xml:space="preserve"> izstrād</w:t>
            </w:r>
            <w:r w:rsidRPr="00CB7731">
              <w:t>i</w:t>
            </w:r>
            <w:r w:rsidR="00621F57" w:rsidRPr="00CB7731">
              <w:t>, gan zināmu noteiktību VID, lai sagatavotos valsts budžetā veikto maksājumu uzskaites maiņai. VID ir konstatējis, ka ņemot vērā pirms 2021.gada VID izmantoto informācijas sistēmu funkcionalitāti</w:t>
            </w:r>
            <w:r w:rsidR="00C21928" w:rsidRPr="00CB7731">
              <w:t>, jaunās Maksājumu administrēšanas informācijas sistēmas (turpmāk – MAIS) risinājumus un kopš 2018.gada notikušās izmaiņas valsts budžeta ieņēmumu administrēšanas procesā</w:t>
            </w:r>
            <w:r w:rsidR="00621F57" w:rsidRPr="00CB7731">
              <w:t xml:space="preserve">, </w:t>
            </w:r>
            <w:r w:rsidR="00C21928" w:rsidRPr="00CB7731">
              <w:lastRenderedPageBreak/>
              <w:t xml:space="preserve">nepieciešams precizēt </w:t>
            </w:r>
            <w:r w:rsidR="00621F57" w:rsidRPr="00CB7731">
              <w:t>MK noteikumos Nr.87 ietvertās prasības</w:t>
            </w:r>
            <w:r w:rsidR="004D7B61" w:rsidRPr="00CB7731">
              <w:t xml:space="preserve">, lai tās piemērotu </w:t>
            </w:r>
            <w:r w:rsidR="005C092F" w:rsidRPr="00C424F0">
              <w:t xml:space="preserve">VID </w:t>
            </w:r>
            <w:r w:rsidR="00F1346F" w:rsidRPr="00C424F0">
              <w:t xml:space="preserve">administrēto nodokļu, nodevu un citu tā administrēto uz valsts budžetu attiecināmo maksājumu </w:t>
            </w:r>
            <w:r w:rsidR="004D7B61" w:rsidRPr="00C424F0">
              <w:t xml:space="preserve">grāmatvedības uzskaitē </w:t>
            </w:r>
            <w:r w:rsidR="00726653" w:rsidRPr="00C424F0">
              <w:t>jau sākot ar 2021.gada 1.janvāri</w:t>
            </w:r>
            <w:r w:rsidR="00621F57" w:rsidRPr="00C424F0">
              <w:t>.</w:t>
            </w:r>
            <w:r w:rsidR="00E65FEC" w:rsidRPr="00C424F0">
              <w:t xml:space="preserve"> Lai nodrošinātu, ka VID ikgadējā pārskatā par 2021.gadu iekļautie dati ir iegrāmatoti, piemērojot vienādus principus, </w:t>
            </w:r>
            <w:r w:rsidR="00341701" w:rsidRPr="00C424F0">
              <w:t xml:space="preserve">tad </w:t>
            </w:r>
            <w:r w:rsidR="00E65FEC" w:rsidRPr="00C424F0">
              <w:t xml:space="preserve">normas, kuras attiecas uz </w:t>
            </w:r>
            <w:r w:rsidR="00341701" w:rsidRPr="00C424F0">
              <w:t>ierakstiem grāmatvedības reģistros</w:t>
            </w:r>
            <w:r w:rsidR="00E65FEC" w:rsidRPr="00C424F0">
              <w:t>, kuri veicami visa 2021.gada laikā, ir piemērojamas sākot ar 2021.gada 1.janvāri</w:t>
            </w:r>
            <w:r w:rsidR="00C424F0">
              <w:t xml:space="preserve"> (MK noteikumu projekta </w:t>
            </w:r>
            <w:r w:rsidR="00C424F0" w:rsidRPr="00C424F0">
              <w:t>456.</w:t>
            </w:r>
            <w:r w:rsidR="00C424F0" w:rsidRPr="00C424F0">
              <w:rPr>
                <w:vertAlign w:val="superscript"/>
              </w:rPr>
              <w:t>1</w:t>
            </w:r>
            <w:r w:rsidR="00C424F0" w:rsidRPr="00C424F0">
              <w:rPr>
                <w:b/>
              </w:rPr>
              <w:t xml:space="preserve"> </w:t>
            </w:r>
            <w:r w:rsidR="00C424F0" w:rsidRPr="00C424F0">
              <w:t>un 456.</w:t>
            </w:r>
            <w:r w:rsidR="00C424F0" w:rsidRPr="00C424F0">
              <w:rPr>
                <w:vertAlign w:val="superscript"/>
              </w:rPr>
              <w:t>2</w:t>
            </w:r>
            <w:r w:rsidR="00C424F0" w:rsidRPr="00C424F0">
              <w:rPr>
                <w:b/>
              </w:rPr>
              <w:t xml:space="preserve"> </w:t>
            </w:r>
            <w:r w:rsidR="00C424F0">
              <w:t>punkts)</w:t>
            </w:r>
            <w:r w:rsidR="00E65FEC" w:rsidRPr="00C424F0">
              <w:t>.</w:t>
            </w:r>
            <w:r w:rsidR="00627BFF" w:rsidRPr="00C424F0">
              <w:t xml:space="preserve"> Noteikumu projektā paredzētie grozījumi attiecināmi tikai uz VID, kas saskaņā ar MK noteikumu Nr.87 1.3.apakšpunktu veic valsts budžeta ieņēmumu uzskaiti</w:t>
            </w:r>
            <w:r w:rsidR="003B6EA1" w:rsidRPr="00C424F0">
              <w:t xml:space="preserve"> šajos noteikumos noteiktā kārtībā</w:t>
            </w:r>
            <w:r w:rsidR="00F1346F" w:rsidRPr="00C424F0">
              <w:t>.</w:t>
            </w:r>
            <w:r w:rsidR="00627BFF" w:rsidRPr="00C424F0">
              <w:t xml:space="preserve"> </w:t>
            </w:r>
            <w:r w:rsidR="003B6EA1" w:rsidRPr="00C424F0">
              <w:t>Ierakstus 2021.gada grāmatvedības reģistros VID veiks saskaņā ar noteikumu projektā paredzētajiem grozījumiem pēc šī noteikumu projekta pieņemšanas Ministru kabinetā</w:t>
            </w:r>
            <w:r w:rsidR="009B069A" w:rsidRPr="00C424F0">
              <w:t>, tādejādi neradot papildus administratīvo slogu un resursu patēriņu</w:t>
            </w:r>
            <w:r w:rsidR="003F65C0" w:rsidRPr="00C424F0">
              <w:t xml:space="preserve"> VID</w:t>
            </w:r>
            <w:r w:rsidR="003B6EA1" w:rsidRPr="00C424F0">
              <w:t>.</w:t>
            </w:r>
            <w:r w:rsidR="003F65C0" w:rsidRPr="00C424F0">
              <w:t xml:space="preserve"> Noteikumu projektā paredzētie grozījumi nav attiecināmi uz citiem MK noteikumos Nr.87 minētajiem subjektiem, kā arī nerada ietekmi uz VID izvirzītajām prasībām nodokļu maksātājiem</w:t>
            </w:r>
            <w:r w:rsidR="00B656C5" w:rsidRPr="00C424F0">
              <w:t xml:space="preserve"> nodokļu uzskaites jomā</w:t>
            </w:r>
            <w:r w:rsidR="003F65C0" w:rsidRPr="00C424F0">
              <w:t>.</w:t>
            </w:r>
          </w:p>
          <w:p w14:paraId="3C2F47CC" w14:textId="56D00A0C" w:rsidR="00116208" w:rsidRPr="00CB7731" w:rsidRDefault="00116208" w:rsidP="001C5828">
            <w:pPr>
              <w:ind w:firstLine="263"/>
              <w:jc w:val="both"/>
            </w:pPr>
            <w:r w:rsidRPr="00CB7731">
              <w:t>Noteikumu projektā paredzētas šādas izmaiņas:</w:t>
            </w:r>
          </w:p>
          <w:p w14:paraId="113E1368" w14:textId="75735EC1" w:rsidR="00525A51" w:rsidRPr="00CB7731" w:rsidRDefault="00525A51" w:rsidP="00525A51">
            <w:pPr>
              <w:ind w:firstLine="263"/>
              <w:jc w:val="both"/>
              <w:rPr>
                <w:bCs/>
              </w:rPr>
            </w:pPr>
            <w:r w:rsidRPr="00CB7731">
              <w:rPr>
                <w:bCs/>
              </w:rPr>
              <w:t>1.</w:t>
            </w:r>
            <w:r w:rsidRPr="00CB7731">
              <w:rPr>
                <w:rFonts w:eastAsia="Calibri"/>
                <w:sz w:val="28"/>
                <w:szCs w:val="28"/>
              </w:rPr>
              <w:t xml:space="preserve"> </w:t>
            </w:r>
            <w:r w:rsidRPr="00CB7731">
              <w:rPr>
                <w:rFonts w:eastAsia="Calibri"/>
              </w:rPr>
              <w:t>MK noteikumu Nr.87 358.punkt</w:t>
            </w:r>
            <w:r w:rsidR="00A7726A" w:rsidRPr="00CB7731">
              <w:rPr>
                <w:rFonts w:eastAsia="Calibri"/>
              </w:rPr>
              <w:t>s šobrīd paredz</w:t>
            </w:r>
            <w:r w:rsidRPr="00CB7731">
              <w:rPr>
                <w:rFonts w:eastAsia="Calibri"/>
              </w:rPr>
              <w:t xml:space="preserve"> </w:t>
            </w:r>
            <w:r w:rsidRPr="00CB7731">
              <w:rPr>
                <w:bCs/>
              </w:rPr>
              <w:t>VID valsts budžeta ieņēmumus, tai skaitā piešķirtos atvieglojumus, atzīt saskaņā ar nodokļu maksātāju deklarācijās norādīto valsts budžeta ieņēmumu maksājuma summu</w:t>
            </w:r>
            <w:r w:rsidR="00C54EA9" w:rsidRPr="00CB7731">
              <w:rPr>
                <w:bCs/>
              </w:rPr>
              <w:t xml:space="preserve"> un piešķirtos atvieglojumus uzskait</w:t>
            </w:r>
            <w:r w:rsidR="00A7726A" w:rsidRPr="00CB7731">
              <w:rPr>
                <w:bCs/>
              </w:rPr>
              <w:t>īt</w:t>
            </w:r>
            <w:r w:rsidR="00C54EA9" w:rsidRPr="00CB7731">
              <w:rPr>
                <w:bCs/>
              </w:rPr>
              <w:t xml:space="preserve"> analītiski</w:t>
            </w:r>
            <w:r w:rsidRPr="00CB7731">
              <w:rPr>
                <w:bCs/>
              </w:rPr>
              <w:t>. Nodokļu maksātāji valsts budžeta ieņēmumu maksājumus aprēķina saskaņā ar konkrēto nodokļu likumu, kurā ir noteikta šī maksājuma aprēķināšanas un nomaksas kārtība. Piemēram, konkrētais likums nosaka nodokļu bāzi, ar nodokli apliekamos ienākumus, samazinātas nodokļa likmes, darījumu vērtības, atvieglojumus, atlaides un citus koriģējošos lielumus, kas ir saistoši nodokļu maksātājam, lai varētu VID sniegt korektu informāciju deklarāciju veidā par apliekamo notikumu un pārskata periodu, par kuru veikts konkrētā nodokļa aprēķins.</w:t>
            </w:r>
          </w:p>
          <w:p w14:paraId="25B79B2B" w14:textId="126783EB" w:rsidR="00C54EA9" w:rsidRPr="00CB7731" w:rsidRDefault="00C54EA9" w:rsidP="00C54EA9">
            <w:pPr>
              <w:ind w:firstLine="263"/>
              <w:jc w:val="both"/>
              <w:rPr>
                <w:bCs/>
              </w:rPr>
            </w:pPr>
            <w:r w:rsidRPr="00CB7731">
              <w:rPr>
                <w:bCs/>
              </w:rPr>
              <w:t xml:space="preserve">Ņemot vērā, ka </w:t>
            </w:r>
            <w:r w:rsidR="00201298" w:rsidRPr="00CB7731">
              <w:rPr>
                <w:bCs/>
              </w:rPr>
              <w:t xml:space="preserve">normatīvie akti nodokļu jomā paredz </w:t>
            </w:r>
            <w:r w:rsidR="008E333C" w:rsidRPr="00CB7731">
              <w:rPr>
                <w:bCs/>
              </w:rPr>
              <w:t xml:space="preserve">atšķirīgu piešķirto atvieglojumu summu uzrādīšanas kārtību </w:t>
            </w:r>
            <w:r w:rsidRPr="00CB7731">
              <w:rPr>
                <w:bCs/>
              </w:rPr>
              <w:t xml:space="preserve">nodokļa maksātāja iesniegtajā deklarācijā </w:t>
            </w:r>
            <w:r w:rsidR="008E333C" w:rsidRPr="00CB7731">
              <w:rPr>
                <w:bCs/>
              </w:rPr>
              <w:t xml:space="preserve">pa nodokļu veidiem, tai skaitā ir nodokļu veidi, kuru deklarācijā nav </w:t>
            </w:r>
            <w:r w:rsidRPr="00CB7731">
              <w:rPr>
                <w:bCs/>
              </w:rPr>
              <w:t>norādīt</w:t>
            </w:r>
            <w:r w:rsidR="008E333C" w:rsidRPr="00CB7731">
              <w:rPr>
                <w:bCs/>
              </w:rPr>
              <w:t>a</w:t>
            </w:r>
            <w:r w:rsidRPr="00CB7731">
              <w:rPr>
                <w:bCs/>
              </w:rPr>
              <w:t xml:space="preserve"> piešķirt</w:t>
            </w:r>
            <w:r w:rsidR="008E333C" w:rsidRPr="00CB7731">
              <w:rPr>
                <w:bCs/>
              </w:rPr>
              <w:t>o</w:t>
            </w:r>
            <w:r w:rsidRPr="00CB7731">
              <w:rPr>
                <w:bCs/>
              </w:rPr>
              <w:t xml:space="preserve"> atvieglojum</w:t>
            </w:r>
            <w:r w:rsidR="008E333C" w:rsidRPr="00CB7731">
              <w:rPr>
                <w:bCs/>
              </w:rPr>
              <w:t>u</w:t>
            </w:r>
            <w:r w:rsidRPr="00CB7731">
              <w:rPr>
                <w:bCs/>
              </w:rPr>
              <w:t xml:space="preserve"> summ</w:t>
            </w:r>
            <w:r w:rsidR="008E333C" w:rsidRPr="00CB7731">
              <w:rPr>
                <w:bCs/>
              </w:rPr>
              <w:t>a</w:t>
            </w:r>
            <w:r w:rsidRPr="00CB7731">
              <w:rPr>
                <w:bCs/>
              </w:rPr>
              <w:t xml:space="preserve">, atbilstoši MK noteikumu Nr.87 358.punktam VID nav pamata šādu summu iegrāmatot tieši no deklarācijās ietvertās informācijas. Finanšu ministrija veikusi </w:t>
            </w:r>
            <w:proofErr w:type="spellStart"/>
            <w:r w:rsidRPr="00CB7731">
              <w:rPr>
                <w:bCs/>
              </w:rPr>
              <w:t>izvērtējumu</w:t>
            </w:r>
            <w:proofErr w:type="spellEnd"/>
            <w:r w:rsidRPr="00CB7731">
              <w:rPr>
                <w:bCs/>
              </w:rPr>
              <w:t xml:space="preserve">, ka informācijas par nodokļu atvieglojumiem analītiskai uzskaitei grāmatvedībā nepieciešams izstrādāt jaunu metodiku aplēšu veidošanai,  taču,  ņemot vērā gada pārskata sagatavošanas termiņu, iespējamais risinājums nenodrošina, ka gada pārskatā sniegtā informācijai būs patiesa un pilnīga, kā arī prasītu pārmērīgu resursu ieguldījumu un funkciju dublēšanos, jo Finanšu ministrija ik gadu sagatavo “Ziņojumu par nodokļu </w:t>
            </w:r>
            <w:r w:rsidRPr="00CB7731">
              <w:rPr>
                <w:bCs/>
              </w:rPr>
              <w:lastRenderedPageBreak/>
              <w:t>atvieglojumiem” un to publisko līdz nākamā pārskata gada beigām Finanšu ministrijas tīmekļvietnē.</w:t>
            </w:r>
          </w:p>
          <w:p w14:paraId="6F634F3A" w14:textId="1D787126" w:rsidR="00696193" w:rsidRPr="00CB7731" w:rsidRDefault="00C54EA9" w:rsidP="00C54EA9">
            <w:pPr>
              <w:ind w:firstLine="263"/>
              <w:jc w:val="both"/>
              <w:rPr>
                <w:bCs/>
              </w:rPr>
            </w:pPr>
            <w:r w:rsidRPr="00CB7731">
              <w:rPr>
                <w:bCs/>
              </w:rPr>
              <w:t xml:space="preserve">Noteikumu projektā paredzēts, ka VID iegrāmato valsts budžeta ieņēmumus, ietverot piešķirtos atvieglojumus, saskaņā ar nodokļa deklarācijā norādīto nodokļa summu, bet atvieglojumu analītisko uzskaiti neveic. VID ikgadējā pārskatā tiks iekļauta informācija par valsts budžeta ieņēmumu uzskaites pamatprincipiem, tostarp </w:t>
            </w:r>
            <w:r w:rsidR="00B64CFE" w:rsidRPr="00CB7731">
              <w:rPr>
                <w:bCs/>
              </w:rPr>
              <w:t xml:space="preserve">par </w:t>
            </w:r>
            <w:r w:rsidRPr="00CB7731">
              <w:rPr>
                <w:bCs/>
              </w:rPr>
              <w:t xml:space="preserve">piešķirto atvieglojumu </w:t>
            </w:r>
            <w:r w:rsidR="00B64CFE" w:rsidRPr="00CB7731">
              <w:rPr>
                <w:bCs/>
              </w:rPr>
              <w:t>ietekmi uz nodokļu ieņēmumu uzskaiti</w:t>
            </w:r>
            <w:r w:rsidRPr="00CB7731">
              <w:rPr>
                <w:bCs/>
              </w:rPr>
              <w:t>, samazinot nodokļu ieņēmumus. Vienlaicīgi VID ikgadējā pārskatā tik ietverta atsauce uz Finanšu ministrijas sagatavoto “Ziņojumu par nodokļu atvieglojumiem”, kurā finanšu pārskatu lietotājiem būs pieejama detalizēta informācija par piešķirtiem nodokļu atvieglojumiem pārskata gadā.</w:t>
            </w:r>
          </w:p>
          <w:p w14:paraId="668EE1FC" w14:textId="2885905F" w:rsidR="00C54EA9" w:rsidRPr="00CB7731" w:rsidRDefault="00B64CFE" w:rsidP="00C54EA9">
            <w:pPr>
              <w:ind w:firstLine="263"/>
              <w:jc w:val="both"/>
              <w:rPr>
                <w:b/>
              </w:rPr>
            </w:pPr>
            <w:r w:rsidRPr="00CB7731">
              <w:t>Savukārt a</w:t>
            </w:r>
            <w:r w:rsidR="00C54EA9" w:rsidRPr="00CB7731">
              <w:t>tbilstoši MK noteikumu Nr.87 358.3.apakšpunktam valsts budžeta ieņēmumus un to izlietojumu normatīvajos aktos paredzētajam mērķim grāmatvedībā uzskaita kā atsevišķus darījumus, neveicot ieņēmumu samazinājumu. Šajā apakšpunktā minētie normatīvie akti ir likums par valsts budžetu kārtējam gadam un citi likumi un normatīvie akti, kas paredz ieņēmumus no nodokļiem, nodevām vai citiem maksājumiem valsts budžetā novirzīt konkrētam mērķim, piemēram, likuma “Par autoceļiem” 12.panta ceturtajā daļā paredzētās normas.</w:t>
            </w:r>
          </w:p>
          <w:p w14:paraId="67A4FB69" w14:textId="77777777" w:rsidR="00C54EA9" w:rsidRPr="00CB7731" w:rsidRDefault="00C54EA9" w:rsidP="00C54EA9">
            <w:pPr>
              <w:ind w:firstLine="263"/>
              <w:jc w:val="both"/>
              <w:rPr>
                <w:b/>
              </w:rPr>
            </w:pPr>
          </w:p>
          <w:p w14:paraId="20E306CD" w14:textId="5CC5FD1D" w:rsidR="002366E5" w:rsidRPr="00CB7731" w:rsidRDefault="00525A51" w:rsidP="00696193">
            <w:pPr>
              <w:ind w:firstLine="263"/>
              <w:jc w:val="both"/>
              <w:rPr>
                <w:bCs/>
              </w:rPr>
            </w:pPr>
            <w:r w:rsidRPr="00CB7731">
              <w:t>2</w:t>
            </w:r>
            <w:r w:rsidR="00116208" w:rsidRPr="00CB7731">
              <w:t>. Šobrīd MK noteikum</w:t>
            </w:r>
            <w:r w:rsidR="00A04BE5" w:rsidRPr="00CB7731">
              <w:t>u</w:t>
            </w:r>
            <w:r w:rsidR="00116208" w:rsidRPr="00CB7731">
              <w:t xml:space="preserve"> Nr.87 </w:t>
            </w:r>
            <w:r w:rsidR="00A04BE5" w:rsidRPr="00CB7731">
              <w:rPr>
                <w:bCs/>
              </w:rPr>
              <w:t xml:space="preserve">359.punktā </w:t>
            </w:r>
            <w:r w:rsidR="00116208" w:rsidRPr="00CB7731">
              <w:t>ir noteikts detalizēts ieņēmumu atzīšanas periods katram valsts budžeta ieņēmumu veidam vai to grupām</w:t>
            </w:r>
            <w:r w:rsidR="003B6EA1" w:rsidRPr="00CB7731">
              <w:t xml:space="preserve">, </w:t>
            </w:r>
            <w:r w:rsidR="003B6EA1" w:rsidRPr="00C424F0">
              <w:t>ņemot vērā MK noteikumu Nr.87 izstrādes laikā Finanšu ministrijas</w:t>
            </w:r>
            <w:r w:rsidR="003B6EA1" w:rsidRPr="00C424F0">
              <w:rPr>
                <w:bCs/>
              </w:rPr>
              <w:t xml:space="preserve"> Uzkrājuma principa ieviešanas vadības komitejas pieņemtos lēmumus par uzkrāšanas principa ieviešanu valsts budžeta ieņēmumu uzskaitē</w:t>
            </w:r>
            <w:r w:rsidR="00116208" w:rsidRPr="00C424F0">
              <w:t xml:space="preserve">. </w:t>
            </w:r>
            <w:r w:rsidR="003B6EA1" w:rsidRPr="00C424F0">
              <w:t xml:space="preserve">Turpinot darbu pie valsts budžeta ieņēmumu uzskaites pilnveidošanas, </w:t>
            </w:r>
            <w:r w:rsidR="00116208" w:rsidRPr="00C424F0">
              <w:t>VID ir izvērtējis, ka atbilstoši likuma “Par nodokļiem un nodevām</w:t>
            </w:r>
            <w:r w:rsidR="00116208" w:rsidRPr="00CB7731">
              <w:t xml:space="preserve">” </w:t>
            </w:r>
            <w:r w:rsidR="00116208" w:rsidRPr="00CB7731">
              <w:rPr>
                <w:bCs/>
              </w:rPr>
              <w:t>23.</w:t>
            </w:r>
            <w:r w:rsidR="00116208" w:rsidRPr="00CB7731">
              <w:rPr>
                <w:bCs/>
                <w:vertAlign w:val="superscript"/>
              </w:rPr>
              <w:t>1</w:t>
            </w:r>
            <w:r w:rsidR="00116208" w:rsidRPr="00CB7731">
              <w:rPr>
                <w:bCs/>
              </w:rPr>
              <w:t xml:space="preserve"> panta nosacījumiem nepieciešams precizēt atsevišķu valsts budžeta ieņēmumu </w:t>
            </w:r>
            <w:r w:rsidR="00542E52" w:rsidRPr="00CB7731">
              <w:rPr>
                <w:bCs/>
              </w:rPr>
              <w:t>atzīšanas periodu</w:t>
            </w:r>
            <w:r w:rsidR="00542E52" w:rsidRPr="00CB7731">
              <w:rPr>
                <w:b/>
                <w:bCs/>
              </w:rPr>
              <w:t xml:space="preserve"> </w:t>
            </w:r>
            <w:r w:rsidR="00C54EA9" w:rsidRPr="00CB7731">
              <w:rPr>
                <w:bCs/>
              </w:rPr>
              <w:t xml:space="preserve">(piemēram, </w:t>
            </w:r>
            <w:r w:rsidR="00542E52" w:rsidRPr="00CB7731">
              <w:rPr>
                <w:bCs/>
              </w:rPr>
              <w:t xml:space="preserve">pieņemts lēmums uzkrāšanas principu piemērot arī ieņēmumiem no </w:t>
            </w:r>
            <w:r w:rsidR="00C54EA9" w:rsidRPr="00CB7731">
              <w:rPr>
                <w:bCs/>
              </w:rPr>
              <w:t>patentmaksas, numerācijas lietošanas tiesību ikgadējās valsts nodevas un  maksājum</w:t>
            </w:r>
            <w:r w:rsidR="00542E52" w:rsidRPr="00CB7731">
              <w:rPr>
                <w:bCs/>
              </w:rPr>
              <w:t>iem par</w:t>
            </w:r>
            <w:r w:rsidR="00C54EA9" w:rsidRPr="00CB7731">
              <w:rPr>
                <w:bCs/>
              </w:rPr>
              <w:t xml:space="preserve"> valsts kapitāla izmantošanu)</w:t>
            </w:r>
            <w:r w:rsidR="00116208" w:rsidRPr="00CB7731">
              <w:rPr>
                <w:bCs/>
              </w:rPr>
              <w:t>. Ņemot vērā iespējamās izmaiņas nodokļu politikā arī turpmāk,</w:t>
            </w:r>
            <w:r w:rsidR="00542E52" w:rsidRPr="00CB7731">
              <w:rPr>
                <w:bCs/>
              </w:rPr>
              <w:t xml:space="preserve"> kā arī Finanšu ministrijas Uzkrājuma principa ieviešanas vadības komitejas pieņemtos lēmumus attiecībā uz valsts budžeta ieņēmumu uzskaiti, </w:t>
            </w:r>
            <w:r w:rsidR="00116208" w:rsidRPr="00CB7731">
              <w:rPr>
                <w:bCs/>
              </w:rPr>
              <w:t>Finanšu ministrija iz</w:t>
            </w:r>
            <w:r w:rsidR="00C21928" w:rsidRPr="00CB7731">
              <w:rPr>
                <w:bCs/>
              </w:rPr>
              <w:t>vērtēja, ka šobrīd MK noteikumu</w:t>
            </w:r>
            <w:r w:rsidR="00116208" w:rsidRPr="00CB7731">
              <w:rPr>
                <w:bCs/>
              </w:rPr>
              <w:t xml:space="preserve"> Nr.87 </w:t>
            </w:r>
            <w:r w:rsidR="00C21928" w:rsidRPr="00CB7731">
              <w:rPr>
                <w:bCs/>
              </w:rPr>
              <w:t xml:space="preserve">359.punktā </w:t>
            </w:r>
            <w:r w:rsidR="00116208" w:rsidRPr="00CB7731">
              <w:rPr>
                <w:bCs/>
              </w:rPr>
              <w:t xml:space="preserve">paredzētā </w:t>
            </w:r>
            <w:r w:rsidR="009C6617" w:rsidRPr="00CB7731">
              <w:rPr>
                <w:bCs/>
              </w:rPr>
              <w:t xml:space="preserve">detalizētā kārtība </w:t>
            </w:r>
            <w:r w:rsidR="00116208" w:rsidRPr="00CB7731">
              <w:rPr>
                <w:bCs/>
              </w:rPr>
              <w:t>valsts budžeta ieņēmumu uzskait</w:t>
            </w:r>
            <w:r w:rsidR="009C6617" w:rsidRPr="00CB7731">
              <w:rPr>
                <w:bCs/>
              </w:rPr>
              <w:t xml:space="preserve">ē ir nesamērīga, </w:t>
            </w:r>
            <w:r w:rsidR="003B6EA1" w:rsidRPr="00C424F0">
              <w:rPr>
                <w:bCs/>
              </w:rPr>
              <w:t xml:space="preserve">kā arī attiecināma tikai </w:t>
            </w:r>
            <w:r w:rsidR="00FC29C9" w:rsidRPr="00C424F0">
              <w:rPr>
                <w:bCs/>
              </w:rPr>
              <w:t xml:space="preserve">uz </w:t>
            </w:r>
            <w:r w:rsidR="003B6EA1" w:rsidRPr="00C424F0">
              <w:rPr>
                <w:bCs/>
              </w:rPr>
              <w:t>VID, kas</w:t>
            </w:r>
            <w:r w:rsidR="003B6EA1" w:rsidRPr="00C424F0">
              <w:t xml:space="preserve"> </w:t>
            </w:r>
            <w:r w:rsidR="003B6EA1" w:rsidRPr="00C424F0">
              <w:rPr>
                <w:bCs/>
              </w:rPr>
              <w:t>saskaņā ar MK noteikumu Nr.87 1.3.apakšpunktu veic valsts budžeta ieņēmumu uzskaiti šajos noteikumos noteiktā kārtībā. Attiecīgi</w:t>
            </w:r>
            <w:r w:rsidR="00116208" w:rsidRPr="00C424F0">
              <w:rPr>
                <w:bCs/>
              </w:rPr>
              <w:t xml:space="preserve"> noteikumu projektā paredzēts</w:t>
            </w:r>
            <w:r w:rsidR="000961C1" w:rsidRPr="00C424F0">
              <w:rPr>
                <w:bCs/>
              </w:rPr>
              <w:t xml:space="preserve"> deleģējums</w:t>
            </w:r>
            <w:r w:rsidR="00116208" w:rsidRPr="00C424F0">
              <w:rPr>
                <w:bCs/>
              </w:rPr>
              <w:t xml:space="preserve"> VID </w:t>
            </w:r>
            <w:r w:rsidR="000961C1" w:rsidRPr="00C424F0">
              <w:rPr>
                <w:bCs/>
              </w:rPr>
              <w:t>noteikt</w:t>
            </w:r>
            <w:r w:rsidR="000961C1" w:rsidRPr="00CB7731">
              <w:rPr>
                <w:bCs/>
              </w:rPr>
              <w:t xml:space="preserve"> </w:t>
            </w:r>
            <w:r w:rsidR="00116208" w:rsidRPr="00CB7731">
              <w:rPr>
                <w:bCs/>
              </w:rPr>
              <w:t>valsts budžeta ieņēmumu veidus, kuriem piemēro uzkrāšanas principu un kuriem – naudas plūsmas principu.</w:t>
            </w:r>
            <w:r w:rsidR="006E405C" w:rsidRPr="00CB7731">
              <w:rPr>
                <w:bCs/>
              </w:rPr>
              <w:t xml:space="preserve"> </w:t>
            </w:r>
          </w:p>
          <w:p w14:paraId="4F623A1A" w14:textId="7A63E3EB" w:rsidR="00696193" w:rsidRPr="00CB7731" w:rsidRDefault="00696193" w:rsidP="00696193">
            <w:pPr>
              <w:ind w:firstLine="263"/>
              <w:jc w:val="both"/>
              <w:rPr>
                <w:bCs/>
              </w:rPr>
            </w:pPr>
            <w:r w:rsidRPr="00CB7731">
              <w:rPr>
                <w:bCs/>
              </w:rPr>
              <w:lastRenderedPageBreak/>
              <w:t>VID iekšējos normatīvos aktos par valsts budžeta ieņēmumu uzskaiti nosaka arī kritērijus, kad valsts budžeta ieņēmumu saņemšana uzskatāma par droši ticamu, piemēram, VID rodas likumīgas tiesības iekasēt attiecīgo maksājumu, saņemti ticami pierādījumi, ka maksājums tiks saņemts, maksātājs ir rakstiski apstiprinājis, ka veiks maksājumu. Valsts budžeta ieņēmumi, kuriem nepieciešams izvērtēt, vai to saņemšana ir droši ticama, galvenokārt ir soda naudas, nokavējuma naudas, naudas sodi un līgumsodi.</w:t>
            </w:r>
          </w:p>
          <w:p w14:paraId="5518304C" w14:textId="265B9A85" w:rsidR="00997828" w:rsidRPr="00CB7731" w:rsidRDefault="006E405C" w:rsidP="001C5828">
            <w:pPr>
              <w:ind w:firstLine="263"/>
              <w:jc w:val="both"/>
            </w:pPr>
            <w:r w:rsidRPr="00CB7731">
              <w:rPr>
                <w:bCs/>
              </w:rPr>
              <w:t>Vienlaikus veikti precizējumi arī 360.punktā, kas nosaka konkrētus ieņēmumu veidus</w:t>
            </w:r>
            <w:r w:rsidR="005815F5" w:rsidRPr="00CB7731">
              <w:rPr>
                <w:bCs/>
              </w:rPr>
              <w:t xml:space="preserve"> – nodokļus un uzņēmējdarbības riska valsts nodevu</w:t>
            </w:r>
            <w:r w:rsidRPr="00CB7731">
              <w:rPr>
                <w:bCs/>
              </w:rPr>
              <w:t>, kam nosakāms apliekamais notikums</w:t>
            </w:r>
            <w:r w:rsidR="003655D9" w:rsidRPr="00CB7731">
              <w:rPr>
                <w:bCs/>
              </w:rPr>
              <w:t xml:space="preserve"> atbilstoši uzkrāšanas principam</w:t>
            </w:r>
            <w:r w:rsidRPr="00CB7731">
              <w:rPr>
                <w:bCs/>
              </w:rPr>
              <w:t xml:space="preserve">. </w:t>
            </w:r>
            <w:r w:rsidR="005815F5" w:rsidRPr="00CB7731">
              <w:rPr>
                <w:bCs/>
              </w:rPr>
              <w:t>Ņemot vērā, ka</w:t>
            </w:r>
            <w:r w:rsidRPr="00CB7731">
              <w:rPr>
                <w:bCs/>
              </w:rPr>
              <w:t xml:space="preserve"> VID </w:t>
            </w:r>
            <w:r w:rsidR="005815F5" w:rsidRPr="00CB7731">
              <w:rPr>
                <w:bCs/>
              </w:rPr>
              <w:t xml:space="preserve">plāno </w:t>
            </w:r>
            <w:r w:rsidRPr="00CB7731">
              <w:rPr>
                <w:bCs/>
              </w:rPr>
              <w:t>uzkrāšanas principu ievie</w:t>
            </w:r>
            <w:r w:rsidR="005815F5" w:rsidRPr="00CB7731">
              <w:rPr>
                <w:bCs/>
              </w:rPr>
              <w:t>st</w:t>
            </w:r>
            <w:r w:rsidRPr="00CB7731">
              <w:rPr>
                <w:bCs/>
              </w:rPr>
              <w:t xml:space="preserve"> arī citu valsts budžeta ieņēmumu uzskaitē</w:t>
            </w:r>
            <w:r w:rsidR="005815F5" w:rsidRPr="00CB7731">
              <w:rPr>
                <w:bCs/>
              </w:rPr>
              <w:t>, piemēram, ieņēmumiem no patentmaksas, valsts nodevas par numerācijas lietošanas tiesībām un maksājumiem par valsts kapitāla izmantošanu</w:t>
            </w:r>
            <w:r w:rsidRPr="00CB7731">
              <w:rPr>
                <w:bCs/>
              </w:rPr>
              <w:t>, noteikumu projektā paredzēts</w:t>
            </w:r>
            <w:r w:rsidR="00470A12" w:rsidRPr="00CB7731">
              <w:rPr>
                <w:bCs/>
              </w:rPr>
              <w:t xml:space="preserve"> </w:t>
            </w:r>
            <w:r w:rsidR="00726653" w:rsidRPr="00CB7731">
              <w:rPr>
                <w:bCs/>
              </w:rPr>
              <w:t>deleģējums VID noteikt, kas ir apliekamais notikums visiem valsts budžeta ieņēmumu veidiem, kurus uzskaita saskaņā ar uzkrāšanas principu.</w:t>
            </w:r>
          </w:p>
          <w:p w14:paraId="02199477" w14:textId="69D2F45A" w:rsidR="00997828" w:rsidRPr="00C424F0" w:rsidRDefault="00791B24" w:rsidP="001C5828">
            <w:pPr>
              <w:ind w:firstLine="263"/>
              <w:jc w:val="both"/>
              <w:rPr>
                <w:bCs/>
              </w:rPr>
            </w:pPr>
            <w:r w:rsidRPr="00C424F0">
              <w:rPr>
                <w:bCs/>
              </w:rPr>
              <w:t>Precizējot 359.punkta redakciju, termina “apliekamais notikums” skaidrojums pārnests uz MK noteikumu Nr.87 4.punktu, kur skaidroti MK noteikumos Nr.87 lietotie termini, papildinot to ar jaunu 4.1.</w:t>
            </w:r>
            <w:r w:rsidRPr="00C424F0">
              <w:rPr>
                <w:bCs/>
                <w:vertAlign w:val="superscript"/>
              </w:rPr>
              <w:t>1</w:t>
            </w:r>
            <w:r w:rsidRPr="00C424F0">
              <w:rPr>
                <w:bCs/>
              </w:rPr>
              <w:t xml:space="preserve"> apakšpunktu.</w:t>
            </w:r>
          </w:p>
          <w:p w14:paraId="6DAA4CAC" w14:textId="77777777" w:rsidR="00791B24" w:rsidRPr="00CB7731" w:rsidRDefault="00791B24" w:rsidP="001C5828">
            <w:pPr>
              <w:ind w:firstLine="263"/>
              <w:jc w:val="both"/>
              <w:rPr>
                <w:bCs/>
              </w:rPr>
            </w:pPr>
          </w:p>
          <w:p w14:paraId="6C4A01D0" w14:textId="160D2120" w:rsidR="0018313D" w:rsidRPr="00CB7731" w:rsidRDefault="00525A51" w:rsidP="005D0494">
            <w:pPr>
              <w:ind w:firstLine="263"/>
              <w:jc w:val="both"/>
              <w:rPr>
                <w:bCs/>
              </w:rPr>
            </w:pPr>
            <w:r w:rsidRPr="00CB7731">
              <w:rPr>
                <w:bCs/>
              </w:rPr>
              <w:t>3. MK noteikumu Nr.</w:t>
            </w:r>
            <w:r w:rsidR="00A04BE5" w:rsidRPr="00CB7731">
              <w:rPr>
                <w:bCs/>
              </w:rPr>
              <w:t xml:space="preserve">87 </w:t>
            </w:r>
            <w:r w:rsidRPr="00CB7731">
              <w:rPr>
                <w:bCs/>
              </w:rPr>
              <w:t>362. un 371. punkts un 451.2. un 451.3. apakšpunkts paredz uzkrāto ieņēmumu un uzkrāto saistību atzīšanu pārskata perioda beigās, kā arī to reversēšanu nākamā pārskata perioda sākumā. Atbilstoši MAIS risinājumam uzkrātos ieņēmumus un uzkrātās saistības nākamajā pārskata gadā pārgrāmato attiecīgi prasību vai saistību kontos nevis revers</w:t>
            </w:r>
            <w:r w:rsidR="00A04BE5" w:rsidRPr="00CB7731">
              <w:rPr>
                <w:bCs/>
              </w:rPr>
              <w:t>ē. Noteikumu projektā paredzēts attiecīgi precizēt šo punktu redakciju. MK noteikumu Nr.87 noslēguma jautājumu 451.2. un 451.3. apakšpunktā paredzēts, ka valsts budžeta ieņēmumus vai nodokļu pārmaksas, kuras attiecas uz pārskata periodu pirms uzkrāšanas principa ieviešanas datuma, bet par kuriem attaisnojuma dokuments nav saņemts līdz uzkrāšanas principa ieviešanas datumam, sākotnēji atzīst uzkrāto ieņēmumu vai uzkrāto saistību kontos un uzkrāšanas principa ieviešanas datumā reversē. Ņemot vērā, ka 2021.gada pārskatā šos darījumus uzrāda kā pārskata perioda darījumus, minētās normas nav nepieciešamas skaidra un patiesa priekšstata sniegšanai par valsts budžeta ieņēmumu uzskaiti pārskata gadā,</w:t>
            </w:r>
            <w:r w:rsidR="0066718B" w:rsidRPr="00CB7731">
              <w:rPr>
                <w:bCs/>
              </w:rPr>
              <w:t xml:space="preserve"> </w:t>
            </w:r>
            <w:r w:rsidR="00A04BE5" w:rsidRPr="00CB7731">
              <w:rPr>
                <w:bCs/>
              </w:rPr>
              <w:t xml:space="preserve">tāpēc veikti grozījumi, kas paredz sākotnēji atzītos valsts budžeta ieņēmumus uzskaitīt prasību vai saistību kontos. Piemēram, 2021.gadā saņemta deklarācija par </w:t>
            </w:r>
            <w:r w:rsidR="002A629E" w:rsidRPr="00CB7731">
              <w:rPr>
                <w:bCs/>
              </w:rPr>
              <w:t>2020.gada decembra apliekamiem darījumiem un maksājamo nodokli līdz 2021.gada 23.janvārim. Noteikumu projekts paredz, ka saskaņā ar saņemto deklarāciju VID atzīst prasības par maksājamo nodokli.</w:t>
            </w:r>
          </w:p>
          <w:p w14:paraId="6FB2EF4F" w14:textId="77777777" w:rsidR="002A629E" w:rsidRPr="00CB7731" w:rsidRDefault="002A629E" w:rsidP="005D0494">
            <w:pPr>
              <w:ind w:firstLine="263"/>
              <w:jc w:val="both"/>
              <w:rPr>
                <w:bCs/>
              </w:rPr>
            </w:pPr>
          </w:p>
          <w:p w14:paraId="32935C83" w14:textId="503C1E97" w:rsidR="002A629E" w:rsidRPr="00CB7731" w:rsidRDefault="002A629E" w:rsidP="00E74312">
            <w:pPr>
              <w:ind w:firstLine="263"/>
              <w:jc w:val="both"/>
              <w:rPr>
                <w:bCs/>
              </w:rPr>
            </w:pPr>
            <w:r w:rsidRPr="00CB7731">
              <w:rPr>
                <w:bCs/>
              </w:rPr>
              <w:lastRenderedPageBreak/>
              <w:t xml:space="preserve">4.Izstrādājot MK noteikumus Nr.87 bija paredzēts, ka ieņēmumus no valstij piekritīgās mantas atsavināšanas atzīst saskaņā ar noslēgto līgumu un izrakstīto pēcapmaksas rēķinu. Izvērtējot spēkā esošos normatīvos aktus, kas nosaka kārtību, kādā atsavina valstij piekritīgo mantu, secināms, ka ieņēmumus no mantas atsavināšanas saskaņā ar vispārējiem grāmatvedības uzskaites principiem var atzīt tikai pēc maksājuma saņemšanas, kad ieņēmumi ir droši ticami. Attiecīgi MK noteikumu Nr.87 380.punktā minētās prasības </w:t>
            </w:r>
            <w:r w:rsidR="008B04AC" w:rsidRPr="00CB7731">
              <w:rPr>
                <w:bCs/>
              </w:rPr>
              <w:t>nepieciešams izslēgt.</w:t>
            </w:r>
          </w:p>
          <w:p w14:paraId="2D6E6DF5" w14:textId="77777777" w:rsidR="008B04AC" w:rsidRPr="00CB7731" w:rsidRDefault="008B04AC" w:rsidP="00E74312">
            <w:pPr>
              <w:ind w:firstLine="263"/>
              <w:jc w:val="both"/>
              <w:rPr>
                <w:bCs/>
              </w:rPr>
            </w:pPr>
          </w:p>
          <w:p w14:paraId="56AA010F" w14:textId="08A28403" w:rsidR="00E74312" w:rsidRPr="00CB7731" w:rsidRDefault="008B04AC" w:rsidP="00E74312">
            <w:pPr>
              <w:ind w:firstLine="263"/>
              <w:jc w:val="both"/>
              <w:rPr>
                <w:bCs/>
              </w:rPr>
            </w:pPr>
            <w:r w:rsidRPr="00CB7731">
              <w:rPr>
                <w:bCs/>
              </w:rPr>
              <w:t>5</w:t>
            </w:r>
            <w:r w:rsidR="0018313D" w:rsidRPr="00CB7731">
              <w:rPr>
                <w:bCs/>
              </w:rPr>
              <w:t>.Šobrīd MK noteikum</w:t>
            </w:r>
            <w:r w:rsidR="00E74312" w:rsidRPr="00CB7731">
              <w:rPr>
                <w:bCs/>
              </w:rPr>
              <w:t xml:space="preserve">u </w:t>
            </w:r>
            <w:r w:rsidR="0018313D" w:rsidRPr="00CB7731">
              <w:rPr>
                <w:bCs/>
              </w:rPr>
              <w:t xml:space="preserve">Nr.87 </w:t>
            </w:r>
            <w:r w:rsidR="00E74312" w:rsidRPr="00CB7731">
              <w:rPr>
                <w:bCs/>
              </w:rPr>
              <w:t xml:space="preserve">381.punkts </w:t>
            </w:r>
            <w:r w:rsidR="0018313D" w:rsidRPr="00CB7731">
              <w:rPr>
                <w:bCs/>
              </w:rPr>
              <w:t>paredz, ka VID samazina atzītos valsts budžeta ieņēmumus par izmaksām, kas saistītas ar valstij piekritīgās mantas glabāšanu, realizāciju, nodošanu bez maksas vai iznīcināšanu. Ņemot vērā</w:t>
            </w:r>
            <w:r w:rsidR="00E74312" w:rsidRPr="00CB7731">
              <w:rPr>
                <w:bCs/>
              </w:rPr>
              <w:t xml:space="preserve"> š.g. </w:t>
            </w:r>
            <w:r w:rsidR="00FF4FBA" w:rsidRPr="00CB7731">
              <w:rPr>
                <w:bCs/>
              </w:rPr>
              <w:t>7.septembrī Ministru kabinetā pieņemtos</w:t>
            </w:r>
            <w:r w:rsidR="00E74312" w:rsidRPr="00CB7731">
              <w:rPr>
                <w:bCs/>
              </w:rPr>
              <w:t xml:space="preserve"> grozījumus</w:t>
            </w:r>
            <w:r w:rsidR="0018313D" w:rsidRPr="00CB7731">
              <w:rPr>
                <w:bCs/>
              </w:rPr>
              <w:t xml:space="preserve"> </w:t>
            </w:r>
            <w:r w:rsidR="00E74312" w:rsidRPr="00CB7731">
              <w:rPr>
                <w:bCs/>
              </w:rPr>
              <w:t>Ministru kabineta 2013.gada 26.novembra noteikumos Nr.1354 “Kārtība, kādā veicama valstij piekritīgās mantas uzskaite, novērtēšana, realizācija nodošana bez maksas, iznīcināšana un realizācijas ieņēmumu ieskaitīšana valsts budžetā” (</w:t>
            </w:r>
            <w:r w:rsidR="00FF4FBA" w:rsidRPr="00CB7731">
              <w:rPr>
                <w:bCs/>
              </w:rPr>
              <w:t>Ministru kabineta sanāksmes protokol</w:t>
            </w:r>
            <w:r w:rsidR="00A5470D" w:rsidRPr="00CB7731">
              <w:rPr>
                <w:bCs/>
              </w:rPr>
              <w:t>s</w:t>
            </w:r>
            <w:r w:rsidR="00FF4FBA" w:rsidRPr="00CB7731">
              <w:rPr>
                <w:bCs/>
              </w:rPr>
              <w:t xml:space="preserve"> Nr.</w:t>
            </w:r>
            <w:r w:rsidR="00A5470D" w:rsidRPr="00CB7731">
              <w:rPr>
                <w:bCs/>
              </w:rPr>
              <w:t>60,</w:t>
            </w:r>
            <w:r w:rsidR="00FF4FBA" w:rsidRPr="00CB7731">
              <w:rPr>
                <w:bCs/>
              </w:rPr>
              <w:t xml:space="preserve"> </w:t>
            </w:r>
            <w:r w:rsidR="00A5470D" w:rsidRPr="00CB7731">
              <w:rPr>
                <w:bCs/>
              </w:rPr>
              <w:t>5.</w:t>
            </w:r>
            <w:r w:rsidR="00FF4FBA" w:rsidRPr="00CB7731">
              <w:rPr>
                <w:bCs/>
              </w:rPr>
              <w:t>§,</w:t>
            </w:r>
            <w:r w:rsidR="00E74312" w:rsidRPr="00CB7731">
              <w:rPr>
                <w:bCs/>
              </w:rPr>
              <w:t>), kur svītrots 5.punkts attiecībā uz šādu izmaksu segšanu no ieņēmumiem, noteikumu projektā paredzēts svītrot 381.punktu.</w:t>
            </w:r>
            <w:r w:rsidR="00FF4FBA" w:rsidRPr="00CB7731">
              <w:rPr>
                <w:bCs/>
              </w:rPr>
              <w:t xml:space="preserve"> </w:t>
            </w:r>
            <w:r w:rsidR="003B3319" w:rsidRPr="00CB7731">
              <w:rPr>
                <w:bCs/>
              </w:rPr>
              <w:t xml:space="preserve">Grozījumi MK noteikumu Nr.1354 5.punktā vairs neparedz izdevumu segšanu no ieņēmumiem, tāpēc MK noteikumu Nr.87 381.punktā paredzētā norma veikt attiecīgā darījuma grāmatojumus nav aktuāla. Grozījumi MK noteikumu Nr.87 381.punktā stāsies spēkā vispārējā kārtībā pēc noteikumu projekta pieņemšanas. Izmaksu, kas saistītas ar valstij piekritīgās mantas glabāšanu, realizāciju, nodošanu bez maksas vai iznīcināšanu, uzskaite līdz noteikumu projekta spēkā stāšanās laikam veicama, ievērojot MK noteikumu Nr.1354 aktuālo redakciju.   </w:t>
            </w:r>
          </w:p>
          <w:p w14:paraId="00206F69" w14:textId="094DB36B" w:rsidR="00343DB2" w:rsidRPr="00CB7731" w:rsidRDefault="00343DB2" w:rsidP="00E74312">
            <w:pPr>
              <w:ind w:firstLine="263"/>
              <w:jc w:val="both"/>
              <w:rPr>
                <w:bCs/>
              </w:rPr>
            </w:pPr>
          </w:p>
          <w:p w14:paraId="5D4E040E" w14:textId="012327D2" w:rsidR="001349A8" w:rsidRPr="00CB7731" w:rsidRDefault="00542E52" w:rsidP="00E74312">
            <w:pPr>
              <w:ind w:firstLine="263"/>
              <w:jc w:val="both"/>
              <w:rPr>
                <w:bCs/>
              </w:rPr>
            </w:pPr>
            <w:r w:rsidRPr="00CB7731">
              <w:rPr>
                <w:bCs/>
              </w:rPr>
              <w:t>6</w:t>
            </w:r>
            <w:r w:rsidR="005815F5" w:rsidRPr="00CB7731">
              <w:rPr>
                <w:bCs/>
              </w:rPr>
              <w:t xml:space="preserve">. </w:t>
            </w:r>
            <w:r w:rsidR="008B04AC" w:rsidRPr="00CB7731">
              <w:rPr>
                <w:bCs/>
              </w:rPr>
              <w:t>MK noteikumu Nr.87 454.punktā paredzēts precizēt sākotnējo prasību vērtības samazinājuma noteikšanas metodes</w:t>
            </w:r>
            <w:r w:rsidR="001349A8" w:rsidRPr="00CB7731">
              <w:rPr>
                <w:bCs/>
              </w:rPr>
              <w:t>.</w:t>
            </w:r>
          </w:p>
          <w:p w14:paraId="1101A669" w14:textId="1211E1BB" w:rsidR="001349A8" w:rsidRPr="00CB7731" w:rsidRDefault="002366E5" w:rsidP="00E74312">
            <w:pPr>
              <w:ind w:firstLine="263"/>
              <w:jc w:val="both"/>
              <w:rPr>
                <w:bCs/>
              </w:rPr>
            </w:pPr>
            <w:r w:rsidRPr="00C424F0">
              <w:rPr>
                <w:bCs/>
              </w:rPr>
              <w:t xml:space="preserve">Nodokļu informācijas sistēma (turpmāk – </w:t>
            </w:r>
            <w:r w:rsidR="001349A8" w:rsidRPr="00C424F0">
              <w:rPr>
                <w:bCs/>
              </w:rPr>
              <w:t>NIS</w:t>
            </w:r>
            <w:r w:rsidRPr="00CB7731">
              <w:rPr>
                <w:bCs/>
              </w:rPr>
              <w:t>)</w:t>
            </w:r>
            <w:r w:rsidR="001349A8" w:rsidRPr="00CB7731">
              <w:rPr>
                <w:bCs/>
              </w:rPr>
              <w:t>, kura līdz ar uzkrāšanas principa ieviešanu VID tiek nomainīta</w:t>
            </w:r>
            <w:r w:rsidR="00335844" w:rsidRPr="00CB7731">
              <w:rPr>
                <w:bCs/>
              </w:rPr>
              <w:t>,</w:t>
            </w:r>
            <w:r w:rsidR="001349A8" w:rsidRPr="00CB7731">
              <w:rPr>
                <w:bCs/>
              </w:rPr>
              <w:t xml:space="preserve"> nenodrošina prasību klasifikāciju grupās pēc to apmaksas vai izpildes termiņa kavējuma, jo tā bija būvēta atbilstoši nodokļu likumdošanas prasībām un VID nodokļu un nodevu administrēšanas vajadzībām. Ja tiktu veikti apjomīgi naudas līdzekļu ieguldījumi novecojušā informācijas sistēmā, lai nodrošinātu 189.punkta prasību izpildi, tad netiktu ievērots valsts budžeta līdzekļu samērīgs izlietojums salīdzinot ar to ieguvumu, ko nodrošinātu 189.punkta tehniska izpilde.</w:t>
            </w:r>
          </w:p>
          <w:p w14:paraId="6C4B5735" w14:textId="7322D951" w:rsidR="001349A8" w:rsidRPr="00CB7731" w:rsidRDefault="00FD1A87" w:rsidP="00E74312">
            <w:pPr>
              <w:ind w:firstLine="263"/>
              <w:jc w:val="both"/>
              <w:rPr>
                <w:bCs/>
              </w:rPr>
            </w:pPr>
            <w:r w:rsidRPr="00CB7731">
              <w:rPr>
                <w:bCs/>
              </w:rPr>
              <w:t xml:space="preserve">Noteikumu projektā paredzētie grozījumi nepieciešami, lai neradītu papildu finanšu līdzekļu nelietderīgu izmantošanu, īstenojot šīs normas ieviešanu novecojušās informācijas sistēmās.  </w:t>
            </w:r>
          </w:p>
          <w:p w14:paraId="0C2977E2" w14:textId="51FAC562" w:rsidR="008B04AC" w:rsidRPr="00CB7731" w:rsidRDefault="001349A8" w:rsidP="00FD1A87">
            <w:pPr>
              <w:ind w:firstLine="263"/>
              <w:jc w:val="both"/>
              <w:rPr>
                <w:bCs/>
              </w:rPr>
            </w:pPr>
            <w:r w:rsidRPr="00CB7731">
              <w:rPr>
                <w:bCs/>
              </w:rPr>
              <w:lastRenderedPageBreak/>
              <w:t xml:space="preserve">VID MK noteikumu Nr.87 189.punktā noteiktās prasības </w:t>
            </w:r>
            <w:r w:rsidR="00FD1A87" w:rsidRPr="00CB7731">
              <w:rPr>
                <w:bCs/>
              </w:rPr>
              <w:t xml:space="preserve">ir </w:t>
            </w:r>
            <w:r w:rsidRPr="00CB7731">
              <w:rPr>
                <w:bCs/>
              </w:rPr>
              <w:t>iestrādājis jaunajā MAIS informācijas sistēmā.</w:t>
            </w:r>
            <w:r w:rsidR="00A5470D" w:rsidRPr="00CB7731">
              <w:rPr>
                <w:bCs/>
              </w:rPr>
              <w:t xml:space="preserve"> </w:t>
            </w:r>
            <w:r w:rsidR="00FD1A87" w:rsidRPr="00CB7731">
              <w:rPr>
                <w:bCs/>
              </w:rPr>
              <w:t>T</w:t>
            </w:r>
            <w:r w:rsidR="00A5470D" w:rsidRPr="00CB7731">
              <w:rPr>
                <w:bCs/>
              </w:rPr>
              <w:t>omēr pārnesot uz MAIS līdz 2021.gadam uzkrātos datus no iepriekšējās informācijas sistēmas</w:t>
            </w:r>
            <w:r w:rsidR="00FD1A87" w:rsidRPr="00CB7731">
              <w:rPr>
                <w:bCs/>
              </w:rPr>
              <w:t xml:space="preserve"> NIS</w:t>
            </w:r>
            <w:r w:rsidR="00A5470D" w:rsidRPr="00CB7731">
              <w:rPr>
                <w:bCs/>
              </w:rPr>
              <w:t>, informācija par apmaksas termiņa kavējuma dienām nav iegūstama, tāpēc prasību atlikumam 01.01.2021. vērtības samazinājumu atbilstoši apmaksas termiņa kavējuma dienām nav iespējams aprēķināt.</w:t>
            </w:r>
            <w:r w:rsidR="00C55A5C" w:rsidRPr="00CB7731">
              <w:rPr>
                <w:bCs/>
              </w:rPr>
              <w:t xml:space="preserve"> </w:t>
            </w:r>
            <w:r w:rsidR="008B04AC" w:rsidRPr="00CB7731">
              <w:rPr>
                <w:bCs/>
              </w:rPr>
              <w:t>Vērtības samazinājumu prasībām</w:t>
            </w:r>
            <w:r w:rsidR="00314B79" w:rsidRPr="00CB7731">
              <w:rPr>
                <w:bCs/>
              </w:rPr>
              <w:t xml:space="preserve"> uz </w:t>
            </w:r>
            <w:r w:rsidR="008B04AC" w:rsidRPr="00CB7731">
              <w:rPr>
                <w:bCs/>
              </w:rPr>
              <w:t xml:space="preserve"> </w:t>
            </w:r>
            <w:r w:rsidR="00314B79" w:rsidRPr="00CB7731">
              <w:rPr>
                <w:bCs/>
              </w:rPr>
              <w:t xml:space="preserve">01.01.2021. </w:t>
            </w:r>
            <w:r w:rsidR="008B04AC" w:rsidRPr="00CB7731">
              <w:rPr>
                <w:bCs/>
              </w:rPr>
              <w:t>VID aprēķina saskaņā ar iekšējā normatīvā aktā apstiprinātām metodēm, ievērojot MK noteikumu Nr.87 188.punktu.</w:t>
            </w:r>
          </w:p>
          <w:p w14:paraId="12399D6B" w14:textId="202FE31B" w:rsidR="00A5470D" w:rsidRPr="00CB7731" w:rsidRDefault="00A5470D" w:rsidP="00A5470D">
            <w:pPr>
              <w:jc w:val="both"/>
              <w:rPr>
                <w:bCs/>
              </w:rPr>
            </w:pPr>
            <w:r w:rsidRPr="00CB7731">
              <w:rPr>
                <w:bCs/>
              </w:rPr>
              <w:t>Vērtības samazinājumu saskaņā ar MK noteikumu Nr.87 189.punktu VID vērtēs pārskata gada beigās – 31.12.2021</w:t>
            </w:r>
            <w:r w:rsidR="001349A8" w:rsidRPr="00CB7731">
              <w:rPr>
                <w:bCs/>
              </w:rPr>
              <w:t>. sadalot prasības grupās pēc to apmaksas vai izpildes termiņa kavējuma un atbilstoši tām aprēķinot vērtības samazinājuma apmēru</w:t>
            </w:r>
            <w:r w:rsidRPr="00CB7731">
              <w:rPr>
                <w:bCs/>
              </w:rPr>
              <w:t>.</w:t>
            </w:r>
          </w:p>
          <w:p w14:paraId="54165F14" w14:textId="55E54D3D" w:rsidR="008B04AC" w:rsidRPr="00CB7731" w:rsidRDefault="008B04AC" w:rsidP="00E74312">
            <w:pPr>
              <w:ind w:firstLine="263"/>
              <w:jc w:val="both"/>
              <w:rPr>
                <w:bCs/>
              </w:rPr>
            </w:pPr>
          </w:p>
          <w:p w14:paraId="27DE8A51" w14:textId="6A41D093" w:rsidR="0018313D" w:rsidRPr="00CB7731" w:rsidRDefault="00542E52" w:rsidP="003904A7">
            <w:pPr>
              <w:ind w:firstLine="263"/>
              <w:jc w:val="both"/>
            </w:pPr>
            <w:r w:rsidRPr="00CB7731">
              <w:rPr>
                <w:bCs/>
              </w:rPr>
              <w:t>7</w:t>
            </w:r>
            <w:r w:rsidR="008B04AC" w:rsidRPr="00CB7731">
              <w:rPr>
                <w:bCs/>
              </w:rPr>
              <w:t>.</w:t>
            </w:r>
            <w:r w:rsidR="008B04AC" w:rsidRPr="00CB7731">
              <w:t xml:space="preserve"> </w:t>
            </w:r>
            <w:r w:rsidR="008B04AC" w:rsidRPr="00CB7731">
              <w:rPr>
                <w:bCs/>
              </w:rPr>
              <w:t xml:space="preserve">MK noteikumu Nr.87 </w:t>
            </w:r>
            <w:r w:rsidR="009D1422" w:rsidRPr="00CB7731">
              <w:rPr>
                <w:bCs/>
              </w:rPr>
              <w:t xml:space="preserve">373., 374. un </w:t>
            </w:r>
            <w:r w:rsidR="008B04AC" w:rsidRPr="00CB7731">
              <w:rPr>
                <w:bCs/>
              </w:rPr>
              <w:t xml:space="preserve">455.punktā paredzēts </w:t>
            </w:r>
            <w:r w:rsidR="009D1422" w:rsidRPr="00CB7731">
              <w:rPr>
                <w:bCs/>
              </w:rPr>
              <w:t xml:space="preserve">VID administrēto valsts budžeta ieņēmumu uzskaitē </w:t>
            </w:r>
            <w:r w:rsidR="008B04AC" w:rsidRPr="00CB7731">
              <w:rPr>
                <w:bCs/>
              </w:rPr>
              <w:t>veidot uzkrājumu</w:t>
            </w:r>
            <w:r w:rsidR="009D1422" w:rsidRPr="00CB7731">
              <w:rPr>
                <w:bCs/>
              </w:rPr>
              <w:t>s</w:t>
            </w:r>
            <w:r w:rsidR="008B04AC" w:rsidRPr="00CB7731">
              <w:rPr>
                <w:bCs/>
              </w:rPr>
              <w:t xml:space="preserve"> un iespējam</w:t>
            </w:r>
            <w:r w:rsidR="009D1422" w:rsidRPr="00CB7731">
              <w:rPr>
                <w:bCs/>
              </w:rPr>
              <w:t>ās</w:t>
            </w:r>
            <w:r w:rsidR="008B04AC" w:rsidRPr="00CB7731">
              <w:rPr>
                <w:bCs/>
              </w:rPr>
              <w:t xml:space="preserve"> saistīb</w:t>
            </w:r>
            <w:r w:rsidR="009D1422" w:rsidRPr="00CB7731">
              <w:rPr>
                <w:bCs/>
              </w:rPr>
              <w:t>as</w:t>
            </w:r>
            <w:r w:rsidR="008B04AC" w:rsidRPr="00CB7731">
              <w:rPr>
                <w:bCs/>
              </w:rPr>
              <w:t>, kas iz</w:t>
            </w:r>
            <w:r w:rsidR="009D1422" w:rsidRPr="00CB7731">
              <w:rPr>
                <w:bCs/>
              </w:rPr>
              <w:t>r</w:t>
            </w:r>
            <w:r w:rsidR="008B04AC" w:rsidRPr="00CB7731">
              <w:rPr>
                <w:bCs/>
              </w:rPr>
              <w:t>iet no valsts budžeta ieņēmumu administrēšanas,</w:t>
            </w:r>
            <w:r w:rsidR="009D1422" w:rsidRPr="00CB7731">
              <w:rPr>
                <w:bCs/>
              </w:rPr>
              <w:t xml:space="preserve"> tomēr izvērtējot normatīvos aktus, kas nosaka kārtību, kādā veic valsts budžeta ieņēmumu uzskaiti un VID</w:t>
            </w:r>
            <w:r w:rsidR="008B04AC" w:rsidRPr="00CB7731">
              <w:rPr>
                <w:bCs/>
              </w:rPr>
              <w:t xml:space="preserve"> saimnieciskās darbības</w:t>
            </w:r>
            <w:r w:rsidR="009D1422" w:rsidRPr="00CB7731">
              <w:rPr>
                <w:bCs/>
              </w:rPr>
              <w:t xml:space="preserve"> uzskaiti, secināms, ka </w:t>
            </w:r>
            <w:r w:rsidR="00B7455A" w:rsidRPr="00CB7731">
              <w:rPr>
                <w:bCs/>
              </w:rPr>
              <w:t xml:space="preserve">šādi izdevumi uzskaitāmi </w:t>
            </w:r>
            <w:r w:rsidR="008B04AC" w:rsidRPr="00CB7731">
              <w:rPr>
                <w:bCs/>
              </w:rPr>
              <w:t xml:space="preserve"> </w:t>
            </w:r>
            <w:r w:rsidR="00B7455A" w:rsidRPr="00CB7731">
              <w:rPr>
                <w:bCs/>
              </w:rPr>
              <w:t>VID saimnieciskās darbības uzskaitē</w:t>
            </w:r>
            <w:r w:rsidR="008B04AC" w:rsidRPr="00CB7731">
              <w:rPr>
                <w:bCs/>
              </w:rPr>
              <w:t xml:space="preserve">, </w:t>
            </w:r>
            <w:r w:rsidR="00B7455A" w:rsidRPr="00CB7731">
              <w:rPr>
                <w:bCs/>
              </w:rPr>
              <w:t xml:space="preserve">tāpēc noteikumu projektā </w:t>
            </w:r>
            <w:r w:rsidR="008B04AC" w:rsidRPr="00CB7731">
              <w:rPr>
                <w:bCs/>
              </w:rPr>
              <w:t xml:space="preserve">paredzēts izslēgt šīs normas attiecībā uz </w:t>
            </w:r>
            <w:r w:rsidR="00B7455A" w:rsidRPr="00CB7731">
              <w:rPr>
                <w:bCs/>
              </w:rPr>
              <w:t>VID administrēto valsts budžeta ieņēmumu uzskaiti.</w:t>
            </w:r>
            <w:r w:rsidR="00C55A5C" w:rsidRPr="00CB7731">
              <w:rPr>
                <w:bCs/>
              </w:rPr>
              <w:t xml:space="preserve"> </w:t>
            </w:r>
            <w:r w:rsidR="003904A7" w:rsidRPr="00CB7731">
              <w:rPr>
                <w:bCs/>
              </w:rPr>
              <w:t xml:space="preserve">Uzkrājumus </w:t>
            </w:r>
            <w:r w:rsidR="00A5470D" w:rsidRPr="00CB7731">
              <w:rPr>
                <w:bCs/>
              </w:rPr>
              <w:t xml:space="preserve">un iespējamās saistības </w:t>
            </w:r>
            <w:r w:rsidR="003904A7" w:rsidRPr="00CB7731">
              <w:rPr>
                <w:bCs/>
              </w:rPr>
              <w:t>VID saimnieciskās darbības uzskaitē uzskaita saskaņā ar MK noteikumu Nr.87 2.12. nodaļu un  iespējamās saistības – 2.21. nodaļu</w:t>
            </w:r>
            <w:r w:rsidR="00DC09DA" w:rsidRPr="00CB7731">
              <w:rPr>
                <w:bCs/>
              </w:rPr>
              <w:t>:</w:t>
            </w:r>
            <w:r w:rsidR="00DC09DA" w:rsidRPr="00CB7731">
              <w:rPr>
                <w:rFonts w:eastAsiaTheme="minorHAnsi" w:cstheme="minorBidi"/>
                <w:lang w:eastAsia="en-US"/>
              </w:rPr>
              <w:t xml:space="preserve"> </w:t>
            </w:r>
            <w:r w:rsidR="00DC09DA" w:rsidRPr="00CB7731">
              <w:rPr>
                <w:bCs/>
              </w:rPr>
              <w:t xml:space="preserve">VID reizi pārskata periodā saimnieciskās darbības bilances ietvaros izvērtē pašreizējos pienākumus, kuru vērtība vai izpildes laiks nav precīzi zināmi, vai iespējamu pienākumu esību (piemēram, tiesvedības) un atzīst uzkrājumus vai iespējamās saistības, un veic šo izvērtēšanu saskaņā ar vispārējiem budžeta iestāžu grāmatvedības uzskaites principiem.  Valsts budžeta ieņēmumu grāmatvedības uzskaite, kuru veic VID, t.sk. lai nodrošinātu ikgadējā gada pārskata sagatavošanu, sevī neietver zaudējumu atlīdzību grāmatvedības uzskaiti (piemēram, tiesvedības rezultātā VID pielemtu maksājumu uzskaiti). Valsts budžeta ieņēmumu uzskaite sevī ietver tikai un vienīgi normatīvajos aktos noteikto  informāciju par VID administrētajiem nodokļiem, nodevām un citiem tā administrētajiem uz valsts budžetu attiecināmiem maksājumiem, kā arī tādas </w:t>
            </w:r>
            <w:r w:rsidR="00FE5D59" w:rsidRPr="00CB7731">
              <w:rPr>
                <w:bCs/>
              </w:rPr>
              <w:t>v</w:t>
            </w:r>
            <w:r w:rsidR="00DC09DA" w:rsidRPr="00CB7731">
              <w:rPr>
                <w:bCs/>
              </w:rPr>
              <w:t>alstij piekritīgās mantas iekļaušanu gada pārskatā, kura pārskata gada beigās atrodas VID uzskaitē. Tādējādi uzkrājumu vai iespējamo saistību izvērtēšana nav iekļaujama MK noteikumu Nr.87 “2.19. Valsts ieņēmumu</w:t>
            </w:r>
            <w:r w:rsidR="00DC09DA" w:rsidRPr="00CB7731">
              <w:rPr>
                <w:b/>
                <w:bCs/>
              </w:rPr>
              <w:t xml:space="preserve"> </w:t>
            </w:r>
            <w:r w:rsidR="00DC09DA" w:rsidRPr="00CB7731">
              <w:rPr>
                <w:bCs/>
              </w:rPr>
              <w:t>dienesta administrēto nodokļu, nodevu un citu maksājumu valsts budžetā uzskaite” sadaļā.</w:t>
            </w:r>
          </w:p>
        </w:tc>
      </w:tr>
      <w:tr w:rsidR="00B416E0" w:rsidRPr="00B416E0" w14:paraId="62161011" w14:textId="77777777" w:rsidTr="000353DE">
        <w:tc>
          <w:tcPr>
            <w:tcW w:w="309" w:type="pct"/>
            <w:hideMark/>
          </w:tcPr>
          <w:p w14:paraId="3680BA75" w14:textId="77777777" w:rsidR="00B416E0" w:rsidRPr="00B416E0" w:rsidRDefault="00B416E0" w:rsidP="009C6FA2">
            <w:pPr>
              <w:jc w:val="center"/>
            </w:pPr>
            <w:r w:rsidRPr="00B416E0">
              <w:lastRenderedPageBreak/>
              <w:t>3.</w:t>
            </w:r>
          </w:p>
        </w:tc>
        <w:tc>
          <w:tcPr>
            <w:tcW w:w="1466" w:type="pct"/>
            <w:hideMark/>
          </w:tcPr>
          <w:p w14:paraId="037DE117" w14:textId="77777777" w:rsidR="00B416E0" w:rsidRPr="00B416E0" w:rsidRDefault="00B416E0" w:rsidP="009C6FA2">
            <w:r w:rsidRPr="00B416E0">
              <w:t>Projekta izstrādē iesaistītās institūcijas un publiskas personas kapitālsabiedrības</w:t>
            </w:r>
          </w:p>
        </w:tc>
        <w:tc>
          <w:tcPr>
            <w:tcW w:w="3226" w:type="pct"/>
            <w:hideMark/>
          </w:tcPr>
          <w:p w14:paraId="0F30E6E1" w14:textId="0D3E8F25" w:rsidR="00B416E0" w:rsidRPr="00B416E0" w:rsidRDefault="00F77790" w:rsidP="009C6FA2">
            <w:r>
              <w:t xml:space="preserve">Finanšu ministrija, </w:t>
            </w:r>
            <w:r w:rsidRPr="00F77790">
              <w:t>Valsts kase</w:t>
            </w:r>
            <w:r>
              <w:t>, Valsts ieņēmumu dienests</w:t>
            </w:r>
          </w:p>
        </w:tc>
      </w:tr>
      <w:tr w:rsidR="00B416E0" w:rsidRPr="00B416E0" w14:paraId="5B8A7D38" w14:textId="77777777" w:rsidTr="000353DE">
        <w:tc>
          <w:tcPr>
            <w:tcW w:w="309" w:type="pct"/>
            <w:hideMark/>
          </w:tcPr>
          <w:p w14:paraId="03733D36" w14:textId="77777777" w:rsidR="00B416E0" w:rsidRPr="00B416E0" w:rsidRDefault="00B416E0" w:rsidP="009C6FA2">
            <w:pPr>
              <w:jc w:val="center"/>
            </w:pPr>
            <w:r w:rsidRPr="00B416E0">
              <w:t>4.</w:t>
            </w:r>
          </w:p>
        </w:tc>
        <w:tc>
          <w:tcPr>
            <w:tcW w:w="1466" w:type="pct"/>
            <w:hideMark/>
          </w:tcPr>
          <w:p w14:paraId="76FFFCB5" w14:textId="77777777" w:rsidR="00B416E0" w:rsidRPr="00B416E0" w:rsidRDefault="00B416E0" w:rsidP="009C6FA2">
            <w:r w:rsidRPr="00B416E0">
              <w:t>Cita informācija</w:t>
            </w:r>
          </w:p>
        </w:tc>
        <w:tc>
          <w:tcPr>
            <w:tcW w:w="3226" w:type="pct"/>
            <w:hideMark/>
          </w:tcPr>
          <w:p w14:paraId="558E9F84" w14:textId="0A1E841B" w:rsidR="00B416E0" w:rsidRPr="00B416E0" w:rsidRDefault="007D3976" w:rsidP="003655D9">
            <w:pPr>
              <w:ind w:firstLine="261"/>
              <w:jc w:val="both"/>
            </w:pPr>
            <w:r w:rsidRPr="007E43F8">
              <w:t xml:space="preserve">MK </w:t>
            </w:r>
            <w:r w:rsidR="0066718B" w:rsidRPr="007E43F8">
              <w:t>noteikumi Nr.</w:t>
            </w:r>
            <w:r w:rsidRPr="007E43F8">
              <w:t xml:space="preserve">87 </w:t>
            </w:r>
            <w:r w:rsidR="0066718B" w:rsidRPr="007E43F8">
              <w:t xml:space="preserve">stājās spēkā 2019.gadā, </w:t>
            </w:r>
            <w:r w:rsidR="00D7264A" w:rsidRPr="007E43F8">
              <w:t>nosakot</w:t>
            </w:r>
            <w:r w:rsidR="0066718B" w:rsidRPr="007E43F8">
              <w:t xml:space="preserve"> atsevišķas jaunas prasības </w:t>
            </w:r>
            <w:r w:rsidR="005E3D6A">
              <w:t xml:space="preserve">finanšu </w:t>
            </w:r>
            <w:r w:rsidR="0066718B" w:rsidRPr="007E43F8">
              <w:t xml:space="preserve">darījumu grāmatvedības uzskaitē. Kopš 2019.gada šo noteikumu piemērošanas laikā </w:t>
            </w:r>
            <w:r w:rsidRPr="007E43F8">
              <w:t xml:space="preserve">ir konstatēti vairāki nepieciešamie </w:t>
            </w:r>
            <w:r w:rsidR="0066718B" w:rsidRPr="007E43F8">
              <w:t>redakcionālie precizējumi, lai uzlabotu budžeta iestāžu izpratni par noteikumu prasībām. Ievērojot Valsts kancelejas ieteikumus</w:t>
            </w:r>
            <w:r w:rsidR="00146D0B" w:rsidRPr="007E43F8">
              <w:t xml:space="preserve">, lai mazinātu </w:t>
            </w:r>
            <w:proofErr w:type="spellStart"/>
            <w:r w:rsidR="00146D0B" w:rsidRPr="007E43F8">
              <w:t>normatīvismu</w:t>
            </w:r>
            <w:proofErr w:type="spellEnd"/>
            <w:r w:rsidR="00146D0B" w:rsidRPr="007E43F8">
              <w:t>,</w:t>
            </w:r>
            <w:r w:rsidR="0066718B" w:rsidRPr="007E43F8">
              <w:t xml:space="preserve"> grozījumus </w:t>
            </w:r>
            <w:r w:rsidR="00146D0B" w:rsidRPr="007E43F8">
              <w:t>MK noteikumos Nr.87 paredzēts</w:t>
            </w:r>
            <w:r w:rsidR="0066718B" w:rsidRPr="007E43F8">
              <w:t xml:space="preserve"> </w:t>
            </w:r>
            <w:r w:rsidRPr="001F1DB5">
              <w:t>veikt</w:t>
            </w:r>
            <w:r w:rsidRPr="007E43F8">
              <w:t xml:space="preserve"> pēc iespējas retāk</w:t>
            </w:r>
            <w:r w:rsidR="00146D0B" w:rsidRPr="007E43F8">
              <w:t>.</w:t>
            </w:r>
            <w:r w:rsidRPr="007E43F8">
              <w:t xml:space="preserve"> </w:t>
            </w:r>
            <w:r w:rsidR="007E43F8" w:rsidRPr="007E43F8">
              <w:t xml:space="preserve">Noteikumu projektā ietvertie grozījumi nepieciešami,  lai MK noteikumos Nr.87 ietvertās prasības VID piemērotu </w:t>
            </w:r>
            <w:r w:rsidR="007E43F8">
              <w:t xml:space="preserve">tā administrēto valsts budžeta ieņēmumu </w:t>
            </w:r>
            <w:r w:rsidR="007E43F8" w:rsidRPr="007E43F8">
              <w:t>grāmatvedības uzskaitē 2021.gadā.</w:t>
            </w:r>
            <w:r w:rsidR="007E43F8">
              <w:t xml:space="preserve"> </w:t>
            </w:r>
            <w:r w:rsidR="0066718B" w:rsidRPr="003655D9">
              <w:t xml:space="preserve">Valsts kase apkopo </w:t>
            </w:r>
            <w:r w:rsidR="007E43F8" w:rsidRPr="003655D9">
              <w:t>visus</w:t>
            </w:r>
            <w:r w:rsidR="00FB13C2" w:rsidRPr="003655D9">
              <w:t xml:space="preserve"> </w:t>
            </w:r>
            <w:r w:rsidR="0066718B" w:rsidRPr="003655D9">
              <w:t xml:space="preserve">nepieciešamos precizējumus un veiks </w:t>
            </w:r>
            <w:r w:rsidR="00FB13C2" w:rsidRPr="003655D9">
              <w:t xml:space="preserve">citus </w:t>
            </w:r>
            <w:r w:rsidR="0066718B" w:rsidRPr="003655D9">
              <w:t>attiecīgos grozījumus</w:t>
            </w:r>
            <w:r w:rsidRPr="003655D9">
              <w:t xml:space="preserve"> 2022.- 2023.gada laikā.</w:t>
            </w:r>
          </w:p>
        </w:tc>
      </w:tr>
    </w:tbl>
    <w:p w14:paraId="6AF2A741" w14:textId="77777777" w:rsidR="00B416E0" w:rsidRPr="00B416E0" w:rsidRDefault="00B416E0" w:rsidP="00B416E0">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416E0" w:rsidRPr="00B416E0" w14:paraId="091EEDBF" w14:textId="77777777" w:rsidTr="001D3C40">
        <w:tc>
          <w:tcPr>
            <w:tcW w:w="5000" w:type="pct"/>
            <w:gridSpan w:val="3"/>
            <w:vAlign w:val="center"/>
            <w:hideMark/>
          </w:tcPr>
          <w:p w14:paraId="7A07679D" w14:textId="77777777" w:rsidR="00B416E0" w:rsidRPr="00B416E0" w:rsidRDefault="00B416E0" w:rsidP="009C6FA2">
            <w:pPr>
              <w:jc w:val="center"/>
              <w:rPr>
                <w:b/>
                <w:bCs/>
              </w:rPr>
            </w:pPr>
            <w:r w:rsidRPr="00B416E0">
              <w:rPr>
                <w:b/>
                <w:bCs/>
              </w:rPr>
              <w:t>II. Tiesību akta projekta ietekme uz sabiedrību, tautsaimniecības attīstību un administratīvo slogu</w:t>
            </w:r>
          </w:p>
        </w:tc>
      </w:tr>
      <w:tr w:rsidR="00B416E0" w:rsidRPr="00B416E0" w14:paraId="19C88A91" w14:textId="77777777" w:rsidTr="001D3C40">
        <w:tc>
          <w:tcPr>
            <w:tcW w:w="311" w:type="pct"/>
            <w:hideMark/>
          </w:tcPr>
          <w:p w14:paraId="029367AC" w14:textId="77777777" w:rsidR="00B416E0" w:rsidRPr="00B416E0" w:rsidRDefault="00B416E0" w:rsidP="009C6FA2">
            <w:pPr>
              <w:jc w:val="center"/>
            </w:pPr>
            <w:r w:rsidRPr="00B416E0">
              <w:t>1.</w:t>
            </w:r>
          </w:p>
        </w:tc>
        <w:tc>
          <w:tcPr>
            <w:tcW w:w="1479" w:type="pct"/>
            <w:hideMark/>
          </w:tcPr>
          <w:p w14:paraId="6BFCD632" w14:textId="77777777" w:rsidR="00B416E0" w:rsidRPr="00B416E0" w:rsidRDefault="00B416E0" w:rsidP="009C6FA2">
            <w:r w:rsidRPr="00B416E0">
              <w:t xml:space="preserve">Sabiedrības </w:t>
            </w:r>
            <w:proofErr w:type="spellStart"/>
            <w:r w:rsidRPr="00B416E0">
              <w:t>mērķgrupas</w:t>
            </w:r>
            <w:proofErr w:type="spellEnd"/>
            <w:r w:rsidRPr="00B416E0">
              <w:t>, kuras tiesiskais regulējums ietekmē vai varētu ietekmēt</w:t>
            </w:r>
          </w:p>
        </w:tc>
        <w:tc>
          <w:tcPr>
            <w:tcW w:w="3210" w:type="pct"/>
            <w:hideMark/>
          </w:tcPr>
          <w:p w14:paraId="5DB23C84" w14:textId="3013B55F" w:rsidR="00B416E0" w:rsidRPr="00B416E0" w:rsidRDefault="0073086B" w:rsidP="00F77790">
            <w:pPr>
              <w:jc w:val="both"/>
            </w:pPr>
            <w:r>
              <w:t>Valsts ieņēmumu dienests</w:t>
            </w:r>
          </w:p>
        </w:tc>
      </w:tr>
      <w:tr w:rsidR="00B416E0" w:rsidRPr="00B416E0" w14:paraId="6945AC1F" w14:textId="77777777" w:rsidTr="001D3C40">
        <w:tc>
          <w:tcPr>
            <w:tcW w:w="311" w:type="pct"/>
            <w:hideMark/>
          </w:tcPr>
          <w:p w14:paraId="3D78A4C2" w14:textId="77777777" w:rsidR="00B416E0" w:rsidRPr="00B416E0" w:rsidRDefault="00B416E0" w:rsidP="009C6FA2">
            <w:pPr>
              <w:jc w:val="center"/>
            </w:pPr>
            <w:r w:rsidRPr="00B416E0">
              <w:t>2.</w:t>
            </w:r>
          </w:p>
        </w:tc>
        <w:tc>
          <w:tcPr>
            <w:tcW w:w="1479" w:type="pct"/>
            <w:hideMark/>
          </w:tcPr>
          <w:p w14:paraId="58557646" w14:textId="77777777" w:rsidR="00B416E0" w:rsidRPr="00B416E0" w:rsidRDefault="00B416E0" w:rsidP="009C6FA2">
            <w:r w:rsidRPr="00B416E0">
              <w:t>Tiesiskā regulējuma ietekme uz tautsaimniecību un administratīvo slogu</w:t>
            </w:r>
          </w:p>
        </w:tc>
        <w:tc>
          <w:tcPr>
            <w:tcW w:w="3210" w:type="pct"/>
            <w:hideMark/>
          </w:tcPr>
          <w:p w14:paraId="61A7466D" w14:textId="1FCF3754" w:rsidR="00542771" w:rsidRPr="00B416E0" w:rsidRDefault="00C63460" w:rsidP="00C63460">
            <w:pPr>
              <w:jc w:val="both"/>
            </w:pPr>
            <w:r>
              <w:t xml:space="preserve">Noteikumu projekts neietekmē kopējo </w:t>
            </w:r>
            <w:r w:rsidRPr="00C63460">
              <w:t>a</w:t>
            </w:r>
            <w:r>
              <w:t>dministratīvo slogu</w:t>
            </w:r>
            <w:r w:rsidRPr="00C63460">
              <w:rPr>
                <w:iCs/>
              </w:rPr>
              <w:t>.</w:t>
            </w:r>
          </w:p>
        </w:tc>
      </w:tr>
      <w:tr w:rsidR="00B416E0" w:rsidRPr="00B416E0" w14:paraId="0DA6CB76" w14:textId="77777777" w:rsidTr="001D3C40">
        <w:tc>
          <w:tcPr>
            <w:tcW w:w="311" w:type="pct"/>
            <w:hideMark/>
          </w:tcPr>
          <w:p w14:paraId="30E90A03" w14:textId="77777777" w:rsidR="00B416E0" w:rsidRPr="00B416E0" w:rsidRDefault="00B416E0" w:rsidP="009C6FA2">
            <w:pPr>
              <w:jc w:val="center"/>
            </w:pPr>
            <w:r w:rsidRPr="00B416E0">
              <w:t>3.</w:t>
            </w:r>
          </w:p>
        </w:tc>
        <w:tc>
          <w:tcPr>
            <w:tcW w:w="1479" w:type="pct"/>
            <w:hideMark/>
          </w:tcPr>
          <w:p w14:paraId="7731EC61" w14:textId="77777777" w:rsidR="00B416E0" w:rsidRPr="00B416E0" w:rsidRDefault="00B416E0" w:rsidP="009C6FA2">
            <w:r w:rsidRPr="00B416E0">
              <w:t>Administratīvo izmaksu monetārs novērtējums</w:t>
            </w:r>
          </w:p>
        </w:tc>
        <w:tc>
          <w:tcPr>
            <w:tcW w:w="3210" w:type="pct"/>
            <w:hideMark/>
          </w:tcPr>
          <w:p w14:paraId="51463687" w14:textId="0B14F255" w:rsidR="001D3C40" w:rsidRPr="001D3C40" w:rsidRDefault="00F000DC" w:rsidP="001D3C40">
            <w:pPr>
              <w:pStyle w:val="NoSpacing"/>
              <w:jc w:val="both"/>
              <w:rPr>
                <w:rFonts w:ascii="Times New Roman" w:hAnsi="Times New Roman"/>
                <w:bCs/>
                <w:i/>
                <w:color w:val="FF0000"/>
                <w:sz w:val="24"/>
                <w:szCs w:val="24"/>
                <w:highlight w:val="yellow"/>
                <w:lang w:eastAsia="lv-LV"/>
              </w:rPr>
            </w:pPr>
            <w:r w:rsidRPr="00F000DC">
              <w:rPr>
                <w:rFonts w:ascii="Times New Roman" w:eastAsia="Times New Roman" w:hAnsi="Times New Roman"/>
                <w:sz w:val="24"/>
                <w:szCs w:val="24"/>
                <w:lang w:eastAsia="lv-LV"/>
              </w:rPr>
              <w:t>Noteikumu projekts šo jomu neskar.</w:t>
            </w:r>
          </w:p>
        </w:tc>
      </w:tr>
      <w:tr w:rsidR="00B416E0" w:rsidRPr="00B416E0" w14:paraId="52B9383C" w14:textId="77777777" w:rsidTr="001D3C40">
        <w:tc>
          <w:tcPr>
            <w:tcW w:w="311" w:type="pct"/>
            <w:hideMark/>
          </w:tcPr>
          <w:p w14:paraId="52D82F5B" w14:textId="77777777" w:rsidR="00B416E0" w:rsidRPr="00B416E0" w:rsidRDefault="00B416E0" w:rsidP="009C6FA2">
            <w:pPr>
              <w:jc w:val="center"/>
            </w:pPr>
            <w:r w:rsidRPr="00B416E0">
              <w:t>4.</w:t>
            </w:r>
          </w:p>
        </w:tc>
        <w:tc>
          <w:tcPr>
            <w:tcW w:w="1479" w:type="pct"/>
            <w:hideMark/>
          </w:tcPr>
          <w:p w14:paraId="4A9D8675" w14:textId="77777777" w:rsidR="00B416E0" w:rsidRPr="00B416E0" w:rsidRDefault="00B416E0" w:rsidP="009C6FA2">
            <w:r w:rsidRPr="00B416E0">
              <w:t>Atbilstības izmaksu monetārs novērtējums</w:t>
            </w:r>
          </w:p>
        </w:tc>
        <w:tc>
          <w:tcPr>
            <w:tcW w:w="3210" w:type="pct"/>
            <w:hideMark/>
          </w:tcPr>
          <w:p w14:paraId="183C0C86" w14:textId="192F627A" w:rsidR="00B416E0" w:rsidRPr="00B416E0" w:rsidRDefault="00530CB0" w:rsidP="009C6FA2">
            <w:r>
              <w:t>Noteikumu projekts šo jomu neskar.</w:t>
            </w:r>
          </w:p>
        </w:tc>
      </w:tr>
      <w:tr w:rsidR="00B416E0" w:rsidRPr="00B416E0" w14:paraId="7068623E" w14:textId="77777777" w:rsidTr="001D3C40">
        <w:tc>
          <w:tcPr>
            <w:tcW w:w="311" w:type="pct"/>
            <w:hideMark/>
          </w:tcPr>
          <w:p w14:paraId="26AF418C" w14:textId="77777777" w:rsidR="00B416E0" w:rsidRPr="00B416E0" w:rsidRDefault="00B416E0" w:rsidP="009C6FA2">
            <w:pPr>
              <w:jc w:val="center"/>
            </w:pPr>
            <w:r w:rsidRPr="00B416E0">
              <w:t>5.</w:t>
            </w:r>
          </w:p>
        </w:tc>
        <w:tc>
          <w:tcPr>
            <w:tcW w:w="1479" w:type="pct"/>
            <w:hideMark/>
          </w:tcPr>
          <w:p w14:paraId="2C7252FB" w14:textId="77777777" w:rsidR="00B416E0" w:rsidRPr="00B416E0" w:rsidRDefault="00B416E0" w:rsidP="009C6FA2">
            <w:r w:rsidRPr="00B416E0">
              <w:t>Cita informācija</w:t>
            </w:r>
          </w:p>
        </w:tc>
        <w:tc>
          <w:tcPr>
            <w:tcW w:w="3210" w:type="pct"/>
            <w:hideMark/>
          </w:tcPr>
          <w:p w14:paraId="38E626B9" w14:textId="305D0C0B" w:rsidR="00B416E0" w:rsidRPr="00B416E0" w:rsidRDefault="00530CB0" w:rsidP="009C6FA2">
            <w:r>
              <w:t>Nav.</w:t>
            </w:r>
          </w:p>
        </w:tc>
      </w:tr>
    </w:tbl>
    <w:p w14:paraId="72B4870C" w14:textId="71D9BE16" w:rsidR="00B416E0" w:rsidRDefault="00B416E0" w:rsidP="00B416E0"/>
    <w:tbl>
      <w:tblPr>
        <w:tblW w:w="500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068"/>
      </w:tblGrid>
      <w:tr w:rsidR="006B09F1" w:rsidRPr="00B416E0" w14:paraId="7B5F0C1C" w14:textId="77777777" w:rsidTr="004B451E">
        <w:trPr>
          <w:cantSplit/>
        </w:trPr>
        <w:tc>
          <w:tcPr>
            <w:tcW w:w="9069" w:type="dxa"/>
            <w:shd w:val="clear" w:color="auto" w:fill="auto"/>
            <w:vAlign w:val="center"/>
            <w:hideMark/>
          </w:tcPr>
          <w:p w14:paraId="6539F453" w14:textId="77777777" w:rsidR="006B09F1" w:rsidRPr="00B416E0" w:rsidRDefault="006B09F1" w:rsidP="009C6FA2">
            <w:pPr>
              <w:jc w:val="center"/>
              <w:rPr>
                <w:b/>
                <w:bCs/>
                <w:lang w:eastAsia="en-US"/>
              </w:rPr>
            </w:pPr>
            <w:r w:rsidRPr="00E20793">
              <w:rPr>
                <w:b/>
                <w:bCs/>
                <w:lang w:eastAsia="en-US"/>
              </w:rPr>
              <w:t>III. Tiesību akta projekta ietekme uz valsts budžetu un pašvaldību budžetiem</w:t>
            </w:r>
          </w:p>
        </w:tc>
      </w:tr>
      <w:tr w:rsidR="004B451E" w:rsidRPr="00B416E0" w14:paraId="0F688E92" w14:textId="77777777" w:rsidTr="004B451E">
        <w:trPr>
          <w:cantSplit/>
        </w:trPr>
        <w:tc>
          <w:tcPr>
            <w:tcW w:w="9069" w:type="dxa"/>
            <w:shd w:val="clear" w:color="auto" w:fill="auto"/>
            <w:vAlign w:val="center"/>
          </w:tcPr>
          <w:p w14:paraId="4C9F1EAC" w14:textId="49F772A2" w:rsidR="004B451E" w:rsidRPr="00E20793" w:rsidRDefault="004B451E" w:rsidP="009C6FA2">
            <w:pPr>
              <w:jc w:val="center"/>
              <w:rPr>
                <w:b/>
                <w:bCs/>
                <w:lang w:eastAsia="en-US"/>
              </w:rPr>
            </w:pPr>
            <w:r>
              <w:t>Noteikumu projekts šo jomu neskar.</w:t>
            </w:r>
          </w:p>
        </w:tc>
      </w:tr>
    </w:tbl>
    <w:p w14:paraId="29317066" w14:textId="6E834A58" w:rsidR="00B416E0" w:rsidRDefault="00B416E0" w:rsidP="00E67F69">
      <w:pPr>
        <w:pStyle w:val="Title"/>
        <w:spacing w:before="130" w:line="260" w:lineRule="exact"/>
        <w:jc w:val="both"/>
        <w:rPr>
          <w:sz w:val="24"/>
          <w:szCs w:val="24"/>
        </w:rPr>
      </w:pPr>
    </w:p>
    <w:tbl>
      <w:tblPr>
        <w:tblW w:w="500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64"/>
        <w:gridCol w:w="2694"/>
        <w:gridCol w:w="5810"/>
      </w:tblGrid>
      <w:tr w:rsidR="00530CB0" w:rsidRPr="00B416E0" w14:paraId="19D4DE8E" w14:textId="77777777" w:rsidTr="006926F6">
        <w:trPr>
          <w:cantSplit/>
        </w:trPr>
        <w:tc>
          <w:tcPr>
            <w:tcW w:w="9068" w:type="dxa"/>
            <w:gridSpan w:val="3"/>
            <w:vAlign w:val="center"/>
            <w:hideMark/>
          </w:tcPr>
          <w:p w14:paraId="1BF825F5" w14:textId="77777777" w:rsidR="00530CB0" w:rsidRPr="00B416E0" w:rsidRDefault="00530CB0" w:rsidP="009C6FA2">
            <w:pPr>
              <w:jc w:val="center"/>
              <w:rPr>
                <w:b/>
                <w:bCs/>
              </w:rPr>
            </w:pPr>
            <w:r w:rsidRPr="00B416E0">
              <w:rPr>
                <w:b/>
                <w:bCs/>
              </w:rPr>
              <w:t>IV. Tiesību akta projekta ietekme uz spēkā esošo tiesību normu sistēmu</w:t>
            </w:r>
          </w:p>
        </w:tc>
      </w:tr>
      <w:tr w:rsidR="006926F6" w:rsidRPr="00C97D63" w14:paraId="669E997A" w14:textId="77777777" w:rsidTr="00FD1A87">
        <w:tblPrEx>
          <w:tblCellMar>
            <w:top w:w="28" w:type="dxa"/>
            <w:left w:w="28" w:type="dxa"/>
            <w:bottom w:w="28" w:type="dxa"/>
            <w:right w:w="28" w:type="dxa"/>
          </w:tblCellMar>
        </w:tblPrEx>
        <w:trPr>
          <w:trHeight w:val="276"/>
        </w:trPr>
        <w:tc>
          <w:tcPr>
            <w:tcW w:w="564" w:type="dxa"/>
            <w:tcBorders>
              <w:top w:val="outset" w:sz="6" w:space="0" w:color="414142"/>
              <w:left w:val="outset" w:sz="6" w:space="0" w:color="414142"/>
              <w:bottom w:val="outset" w:sz="6" w:space="0" w:color="414142"/>
              <w:right w:val="outset" w:sz="6" w:space="0" w:color="414142"/>
            </w:tcBorders>
            <w:shd w:val="clear" w:color="auto" w:fill="FFFFFF"/>
          </w:tcPr>
          <w:p w14:paraId="532AFAFE" w14:textId="77777777" w:rsidR="006926F6" w:rsidRPr="006926F6" w:rsidRDefault="006926F6" w:rsidP="00335844">
            <w:pPr>
              <w:jc w:val="center"/>
            </w:pPr>
            <w:r w:rsidRPr="006926F6">
              <w:t>1.</w:t>
            </w:r>
          </w:p>
        </w:tc>
        <w:tc>
          <w:tcPr>
            <w:tcW w:w="2694" w:type="dxa"/>
            <w:tcBorders>
              <w:top w:val="outset" w:sz="6" w:space="0" w:color="414142"/>
              <w:left w:val="outset" w:sz="6" w:space="0" w:color="414142"/>
              <w:right w:val="outset" w:sz="6" w:space="0" w:color="414142"/>
            </w:tcBorders>
            <w:shd w:val="clear" w:color="auto" w:fill="FFFFFF"/>
          </w:tcPr>
          <w:p w14:paraId="32EBC7E1" w14:textId="77777777" w:rsidR="006926F6" w:rsidRPr="006926F6" w:rsidRDefault="006926F6" w:rsidP="00335844">
            <w:r w:rsidRPr="006926F6">
              <w:t>Saistītie tiesību aktu projekti</w:t>
            </w:r>
          </w:p>
        </w:tc>
        <w:tc>
          <w:tcPr>
            <w:tcW w:w="5810" w:type="dxa"/>
            <w:tcBorders>
              <w:top w:val="outset" w:sz="6" w:space="0" w:color="414142"/>
              <w:left w:val="outset" w:sz="6" w:space="0" w:color="414142"/>
              <w:right w:val="outset" w:sz="6" w:space="0" w:color="414142"/>
            </w:tcBorders>
            <w:shd w:val="clear" w:color="auto" w:fill="FFFFFF"/>
          </w:tcPr>
          <w:p w14:paraId="10C95C4B" w14:textId="1AED26DD" w:rsidR="0054244C" w:rsidRPr="00E172B8" w:rsidRDefault="000952D0" w:rsidP="000952D0">
            <w:pPr>
              <w:jc w:val="both"/>
            </w:pPr>
            <w:r w:rsidRPr="00E172B8">
              <w:t>Noteikumu projektā iekļautās normas saistītas ar</w:t>
            </w:r>
            <w:r w:rsidR="0054244C" w:rsidRPr="00E172B8">
              <w:t>:</w:t>
            </w:r>
            <w:r w:rsidRPr="00E172B8">
              <w:t xml:space="preserve"> </w:t>
            </w:r>
          </w:p>
          <w:p w14:paraId="5D57954B" w14:textId="246AAE48" w:rsidR="0054244C" w:rsidRPr="00CB7731" w:rsidRDefault="006926F6" w:rsidP="0054244C">
            <w:pPr>
              <w:pStyle w:val="ListParagraph"/>
              <w:numPr>
                <w:ilvl w:val="0"/>
                <w:numId w:val="2"/>
              </w:numPr>
              <w:ind w:left="398"/>
              <w:jc w:val="both"/>
            </w:pPr>
            <w:r w:rsidRPr="00E172B8">
              <w:t>Ministru kabineta 19.06.2018. noteikum</w:t>
            </w:r>
            <w:r w:rsidR="000952D0" w:rsidRPr="00E172B8">
              <w:t>u</w:t>
            </w:r>
            <w:r w:rsidRPr="00E172B8">
              <w:t xml:space="preserve"> Nr. 344 “Gada pārskata sagatavošanas kārtība” </w:t>
            </w:r>
            <w:r w:rsidR="000952D0" w:rsidRPr="00E172B8">
              <w:t xml:space="preserve">(turpmāk – MK noteikumi Nr.344) prasībām </w:t>
            </w:r>
            <w:r w:rsidRPr="00E172B8">
              <w:t xml:space="preserve">attiecībā uz </w:t>
            </w:r>
            <w:r w:rsidR="000515CF" w:rsidRPr="00E172B8">
              <w:t>informācijas sniegšanu finanšu pārskata pielikumā par pārskata gadā piešķirtiem nodokļu atvieglojumiem</w:t>
            </w:r>
            <w:r w:rsidRPr="00E172B8">
              <w:t>.</w:t>
            </w:r>
            <w:r w:rsidR="000952D0" w:rsidRPr="00E172B8">
              <w:t xml:space="preserve"> </w:t>
            </w:r>
            <w:r w:rsidR="00BD15FD" w:rsidRPr="00CB7731">
              <w:t xml:space="preserve">MK noteikumos Nr.344 nepieciešami grozījumi, lai nodrošinātu, ka VID ikgadējā pārskatā </w:t>
            </w:r>
            <w:r w:rsidR="00B855BC" w:rsidRPr="00CB7731">
              <w:t>ir sniegta informācija atbilstoši noteikumu projektā iekļautiem grozījumiem</w:t>
            </w:r>
            <w:r w:rsidR="00265239" w:rsidRPr="00CB7731">
              <w:t>;</w:t>
            </w:r>
          </w:p>
          <w:p w14:paraId="5AFDA884" w14:textId="7BB8BF87" w:rsidR="00C818C0" w:rsidRPr="00C424F0" w:rsidRDefault="002762D5" w:rsidP="0054244C">
            <w:pPr>
              <w:pStyle w:val="ListParagraph"/>
              <w:numPr>
                <w:ilvl w:val="0"/>
                <w:numId w:val="2"/>
              </w:numPr>
              <w:ind w:left="398"/>
              <w:jc w:val="both"/>
            </w:pPr>
            <w:r w:rsidRPr="00CB7731">
              <w:lastRenderedPageBreak/>
              <w:t>Ministru kabineta noteikumi</w:t>
            </w:r>
            <w:r w:rsidR="0054244C" w:rsidRPr="00CB7731">
              <w:t xml:space="preserve"> </w:t>
            </w:r>
            <w:r w:rsidRPr="00C424F0">
              <w:t>Nr.652</w:t>
            </w:r>
            <w:r w:rsidR="0054244C" w:rsidRPr="00C424F0">
              <w:t xml:space="preserve"> “Gada pārskata sagatavošanas kārtība”, kas </w:t>
            </w:r>
            <w:r w:rsidR="002366E5" w:rsidRPr="00C424F0">
              <w:t>pieņemt</w:t>
            </w:r>
            <w:r w:rsidRPr="00C424F0">
              <w:t>i</w:t>
            </w:r>
            <w:r w:rsidR="00C818C0" w:rsidRPr="00C424F0">
              <w:t xml:space="preserve"> MK š.g. </w:t>
            </w:r>
            <w:r w:rsidR="002366E5" w:rsidRPr="00C424F0">
              <w:t xml:space="preserve">28.septembrī (protokols Nr.64, 5. §) </w:t>
            </w:r>
            <w:r w:rsidR="00C818C0" w:rsidRPr="00C424F0">
              <w:t>un aizstās MK noteikumus Nr.344 sākot ar 2023.gadu. Tajā iekļautās normas ir saskaņotas ar MK noteikumu Nr.87 un šajā projektā paredzētajām normām</w:t>
            </w:r>
            <w:r w:rsidR="00FD1A87" w:rsidRPr="00C424F0">
              <w:t>.</w:t>
            </w:r>
          </w:p>
          <w:p w14:paraId="0D9E6202" w14:textId="5DF4FE14" w:rsidR="006926F6" w:rsidRPr="00C424F0" w:rsidRDefault="006926F6" w:rsidP="00C640E2">
            <w:pPr>
              <w:ind w:left="38"/>
              <w:jc w:val="both"/>
            </w:pPr>
          </w:p>
          <w:p w14:paraId="13023132" w14:textId="7D82213C" w:rsidR="002C739C" w:rsidRPr="00C424F0" w:rsidRDefault="002762D5" w:rsidP="00265239">
            <w:pPr>
              <w:jc w:val="both"/>
            </w:pPr>
            <w:r w:rsidRPr="00C424F0">
              <w:t>Lai nodrošinātu MK noteikumu Nr.87 izpildi, n</w:t>
            </w:r>
            <w:r w:rsidR="001F1DB5" w:rsidRPr="00C424F0">
              <w:t>oteikumu projekts paredz deleģējumu Valsts ieņēmumu dienestam izdot iekšējos normatīvos aktus par valsts budžeta ieņēmumu uzskaiti detal</w:t>
            </w:r>
            <w:r w:rsidR="00265239" w:rsidRPr="00C424F0">
              <w:t>izēt</w:t>
            </w:r>
            <w:r w:rsidR="00CB7731" w:rsidRPr="00C424F0">
              <w:t>as uzskaites kārtības noteikšanai</w:t>
            </w:r>
            <w:r w:rsidR="00791B24" w:rsidRPr="00C424F0">
              <w:t xml:space="preserve">, </w:t>
            </w:r>
            <w:r w:rsidR="00CB7731" w:rsidRPr="00C424F0">
              <w:t>ietverot</w:t>
            </w:r>
            <w:r w:rsidR="00791B24" w:rsidRPr="00C424F0">
              <w:t xml:space="preserve"> prasību, saistību un ieņēmumu:</w:t>
            </w:r>
          </w:p>
          <w:p w14:paraId="23D99D3F" w14:textId="7D568CF9" w:rsidR="00791B24" w:rsidRPr="00C424F0" w:rsidRDefault="00791B24" w:rsidP="00791B24">
            <w:pPr>
              <w:pStyle w:val="ListParagraph"/>
              <w:numPr>
                <w:ilvl w:val="0"/>
                <w:numId w:val="3"/>
              </w:numPr>
              <w:jc w:val="both"/>
            </w:pPr>
            <w:r w:rsidRPr="00C424F0">
              <w:t>atzīšanas periodu</w:t>
            </w:r>
            <w:r w:rsidR="009B069A" w:rsidRPr="00C424F0">
              <w:t xml:space="preserve"> un apliekamo notikumu katram valsts budžeta ieņēmumu veidam, kuru uzskaita saskaņā ar uzkrāšanas principu</w:t>
            </w:r>
            <w:r w:rsidRPr="00C424F0">
              <w:t>;</w:t>
            </w:r>
          </w:p>
          <w:p w14:paraId="40F8F3B3" w14:textId="5EB5FFB0" w:rsidR="009B069A" w:rsidRPr="00C424F0" w:rsidRDefault="00791B24" w:rsidP="00791B24">
            <w:pPr>
              <w:pStyle w:val="ListParagraph"/>
              <w:numPr>
                <w:ilvl w:val="0"/>
                <w:numId w:val="3"/>
              </w:numPr>
              <w:jc w:val="both"/>
            </w:pPr>
            <w:r w:rsidRPr="00C424F0">
              <w:t>uzskaites grāmatojumus</w:t>
            </w:r>
            <w:r w:rsidR="009B069A" w:rsidRPr="00C424F0">
              <w:t>;</w:t>
            </w:r>
          </w:p>
          <w:p w14:paraId="627BAE8A" w14:textId="1701AF33" w:rsidR="00791B24" w:rsidRPr="00C424F0" w:rsidRDefault="009B069A" w:rsidP="00791B24">
            <w:pPr>
              <w:pStyle w:val="ListParagraph"/>
              <w:numPr>
                <w:ilvl w:val="0"/>
                <w:numId w:val="3"/>
              </w:numPr>
              <w:jc w:val="both"/>
            </w:pPr>
            <w:r w:rsidRPr="00C424F0">
              <w:t>prasību vērtības samazinājuma noteikšanas metodes</w:t>
            </w:r>
            <w:r w:rsidR="00791B24" w:rsidRPr="00C424F0">
              <w:t>.</w:t>
            </w:r>
          </w:p>
          <w:p w14:paraId="1A5FC1E8" w14:textId="30F39908" w:rsidR="009B069A" w:rsidRPr="009B069A" w:rsidRDefault="002762D5" w:rsidP="002762D5">
            <w:pPr>
              <w:jc w:val="both"/>
              <w:rPr>
                <w:b/>
                <w:highlight w:val="yellow"/>
              </w:rPr>
            </w:pPr>
            <w:r w:rsidRPr="00C424F0">
              <w:t xml:space="preserve">Iekšējie normatīvie akti stāsies spēkā </w:t>
            </w:r>
            <w:r w:rsidR="009B069A" w:rsidRPr="00C424F0">
              <w:t>vienlaicīgi ar š</w:t>
            </w:r>
            <w:r w:rsidRPr="00C424F0">
              <w:t>o</w:t>
            </w:r>
            <w:r w:rsidR="009B069A" w:rsidRPr="00C424F0">
              <w:t xml:space="preserve"> noteikum</w:t>
            </w:r>
            <w:r w:rsidRPr="00C424F0">
              <w:t>u</w:t>
            </w:r>
            <w:r w:rsidR="009B069A" w:rsidRPr="00C424F0">
              <w:t xml:space="preserve"> projekt</w:t>
            </w:r>
            <w:r w:rsidRPr="00C424F0">
              <w:t>u</w:t>
            </w:r>
            <w:r w:rsidR="009B069A" w:rsidRPr="00C424F0">
              <w:t>.</w:t>
            </w:r>
          </w:p>
        </w:tc>
      </w:tr>
      <w:tr w:rsidR="006926F6" w:rsidRPr="00C97D63" w14:paraId="007ACF55" w14:textId="77777777" w:rsidTr="006926F6">
        <w:tblPrEx>
          <w:tblCellMar>
            <w:top w:w="28" w:type="dxa"/>
            <w:left w:w="28" w:type="dxa"/>
            <w:bottom w:w="28" w:type="dxa"/>
            <w:right w:w="28" w:type="dxa"/>
          </w:tblCellMar>
        </w:tblPrEx>
        <w:trPr>
          <w:cantSplit/>
          <w:trHeight w:val="276"/>
        </w:trPr>
        <w:tc>
          <w:tcPr>
            <w:tcW w:w="564" w:type="dxa"/>
            <w:tcBorders>
              <w:top w:val="outset" w:sz="6" w:space="0" w:color="414142"/>
              <w:left w:val="outset" w:sz="6" w:space="0" w:color="414142"/>
              <w:bottom w:val="outset" w:sz="6" w:space="0" w:color="414142"/>
              <w:right w:val="outset" w:sz="6" w:space="0" w:color="414142"/>
            </w:tcBorders>
            <w:shd w:val="clear" w:color="auto" w:fill="FFFFFF"/>
          </w:tcPr>
          <w:p w14:paraId="6D72C000" w14:textId="77777777" w:rsidR="006926F6" w:rsidRPr="006926F6" w:rsidRDefault="006926F6" w:rsidP="00335844">
            <w:pPr>
              <w:jc w:val="center"/>
            </w:pPr>
            <w:r w:rsidRPr="006926F6">
              <w:lastRenderedPageBreak/>
              <w:t>2.</w:t>
            </w:r>
          </w:p>
        </w:tc>
        <w:tc>
          <w:tcPr>
            <w:tcW w:w="2694" w:type="dxa"/>
            <w:tcBorders>
              <w:left w:val="outset" w:sz="6" w:space="0" w:color="414142"/>
              <w:right w:val="outset" w:sz="6" w:space="0" w:color="414142"/>
            </w:tcBorders>
            <w:shd w:val="clear" w:color="auto" w:fill="FFFFFF"/>
          </w:tcPr>
          <w:p w14:paraId="663CA24E" w14:textId="77777777" w:rsidR="006926F6" w:rsidRPr="006926F6" w:rsidRDefault="006926F6" w:rsidP="00335844">
            <w:r w:rsidRPr="006926F6">
              <w:t>Atbildīgā institūcija</w:t>
            </w:r>
          </w:p>
        </w:tc>
        <w:tc>
          <w:tcPr>
            <w:tcW w:w="5810" w:type="dxa"/>
            <w:tcBorders>
              <w:left w:val="outset" w:sz="6" w:space="0" w:color="414142"/>
              <w:right w:val="outset" w:sz="6" w:space="0" w:color="414142"/>
            </w:tcBorders>
            <w:shd w:val="clear" w:color="auto" w:fill="FFFFFF"/>
          </w:tcPr>
          <w:p w14:paraId="3F2B702A" w14:textId="3464C830" w:rsidR="006926F6" w:rsidRPr="006926F6" w:rsidRDefault="006926F6" w:rsidP="00C640E2">
            <w:r w:rsidRPr="006926F6">
              <w:t xml:space="preserve">Finanšu ministrija (Valsts </w:t>
            </w:r>
            <w:r w:rsidRPr="00CB7731">
              <w:t>kase)</w:t>
            </w:r>
            <w:r w:rsidR="00C640E2" w:rsidRPr="00CB7731">
              <w:t>, Valsts ieņēmumu dienests</w:t>
            </w:r>
          </w:p>
        </w:tc>
      </w:tr>
      <w:tr w:rsidR="006926F6" w:rsidRPr="00C97D63" w14:paraId="7B51B4D6" w14:textId="77777777" w:rsidTr="006926F6">
        <w:tblPrEx>
          <w:tblCellMar>
            <w:top w:w="28" w:type="dxa"/>
            <w:left w:w="28" w:type="dxa"/>
            <w:bottom w:w="28" w:type="dxa"/>
            <w:right w:w="28" w:type="dxa"/>
          </w:tblCellMar>
        </w:tblPrEx>
        <w:trPr>
          <w:cantSplit/>
          <w:trHeight w:val="276"/>
        </w:trPr>
        <w:tc>
          <w:tcPr>
            <w:tcW w:w="564" w:type="dxa"/>
            <w:tcBorders>
              <w:top w:val="outset" w:sz="6" w:space="0" w:color="414142"/>
              <w:left w:val="outset" w:sz="6" w:space="0" w:color="414142"/>
              <w:bottom w:val="outset" w:sz="6" w:space="0" w:color="414142"/>
              <w:right w:val="outset" w:sz="6" w:space="0" w:color="414142"/>
            </w:tcBorders>
            <w:shd w:val="clear" w:color="auto" w:fill="FFFFFF"/>
          </w:tcPr>
          <w:p w14:paraId="02709BB7" w14:textId="77777777" w:rsidR="006926F6" w:rsidRPr="006926F6" w:rsidRDefault="006926F6" w:rsidP="00335844">
            <w:pPr>
              <w:jc w:val="center"/>
            </w:pPr>
            <w:r w:rsidRPr="006926F6">
              <w:t>3.</w:t>
            </w:r>
          </w:p>
        </w:tc>
        <w:tc>
          <w:tcPr>
            <w:tcW w:w="2694" w:type="dxa"/>
            <w:tcBorders>
              <w:left w:val="outset" w:sz="6" w:space="0" w:color="414142"/>
              <w:bottom w:val="outset" w:sz="6" w:space="0" w:color="414142"/>
              <w:right w:val="outset" w:sz="6" w:space="0" w:color="414142"/>
            </w:tcBorders>
            <w:shd w:val="clear" w:color="auto" w:fill="FFFFFF"/>
          </w:tcPr>
          <w:p w14:paraId="351278ED" w14:textId="77777777" w:rsidR="006926F6" w:rsidRPr="006926F6" w:rsidRDefault="006926F6" w:rsidP="00335844">
            <w:r w:rsidRPr="006926F6">
              <w:t>Cita informācija</w:t>
            </w:r>
          </w:p>
        </w:tc>
        <w:tc>
          <w:tcPr>
            <w:tcW w:w="5810" w:type="dxa"/>
            <w:tcBorders>
              <w:left w:val="outset" w:sz="6" w:space="0" w:color="414142"/>
              <w:bottom w:val="outset" w:sz="6" w:space="0" w:color="414142"/>
              <w:right w:val="outset" w:sz="6" w:space="0" w:color="414142"/>
            </w:tcBorders>
            <w:shd w:val="clear" w:color="auto" w:fill="FFFFFF"/>
          </w:tcPr>
          <w:p w14:paraId="20B5D8FA" w14:textId="04D63253" w:rsidR="006926F6" w:rsidRPr="00C640E2" w:rsidRDefault="000952D0" w:rsidP="00D750E2">
            <w:pPr>
              <w:jc w:val="both"/>
            </w:pPr>
            <w:r w:rsidRPr="00C640E2">
              <w:t>Nav</w:t>
            </w:r>
          </w:p>
        </w:tc>
      </w:tr>
    </w:tbl>
    <w:p w14:paraId="68F50CC7" w14:textId="77777777" w:rsidR="00530CB0" w:rsidRPr="00B416E0" w:rsidRDefault="00530CB0" w:rsidP="00530CB0">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B416E0" w:rsidRPr="00B416E0" w14:paraId="09112B93" w14:textId="77777777" w:rsidTr="009C6FA2">
        <w:trPr>
          <w:cantSplit/>
        </w:trPr>
        <w:tc>
          <w:tcPr>
            <w:tcW w:w="5000" w:type="pct"/>
            <w:vAlign w:val="center"/>
            <w:hideMark/>
          </w:tcPr>
          <w:p w14:paraId="68B1D3A4" w14:textId="77777777" w:rsidR="00B416E0" w:rsidRPr="00B416E0" w:rsidRDefault="00B416E0" w:rsidP="009C6FA2">
            <w:pPr>
              <w:jc w:val="center"/>
              <w:rPr>
                <w:b/>
                <w:bCs/>
              </w:rPr>
            </w:pPr>
            <w:r w:rsidRPr="00B416E0">
              <w:rPr>
                <w:b/>
                <w:bCs/>
              </w:rPr>
              <w:t>V. Tiesību akta projekta atbilstība Latvijas Republikas starptautiskajām saistībām</w:t>
            </w:r>
          </w:p>
        </w:tc>
      </w:tr>
      <w:tr w:rsidR="0029191E" w:rsidRPr="00B416E0" w14:paraId="3186BBE4" w14:textId="77777777" w:rsidTr="0029191E">
        <w:trPr>
          <w:cantSplit/>
          <w:trHeight w:val="351"/>
        </w:trPr>
        <w:tc>
          <w:tcPr>
            <w:tcW w:w="5000" w:type="pct"/>
            <w:hideMark/>
          </w:tcPr>
          <w:p w14:paraId="2EC4087F" w14:textId="3517F823" w:rsidR="0029191E" w:rsidRPr="00B416E0" w:rsidRDefault="0029191E" w:rsidP="0029191E">
            <w:pPr>
              <w:jc w:val="center"/>
            </w:pPr>
            <w:r>
              <w:t>Noteikumu projekts šo jomu neskar.</w:t>
            </w:r>
          </w:p>
        </w:tc>
      </w:tr>
    </w:tbl>
    <w:p w14:paraId="1E766C78" w14:textId="77777777" w:rsidR="00B416E0" w:rsidRPr="00B416E0" w:rsidRDefault="00B416E0" w:rsidP="0029191E">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62"/>
        <w:gridCol w:w="2693"/>
        <w:gridCol w:w="5811"/>
      </w:tblGrid>
      <w:tr w:rsidR="00B416E0" w:rsidRPr="00B416E0" w14:paraId="74389CEB" w14:textId="77777777" w:rsidTr="004B451E">
        <w:trPr>
          <w:cantSplit/>
        </w:trPr>
        <w:tc>
          <w:tcPr>
            <w:tcW w:w="5000" w:type="pct"/>
            <w:gridSpan w:val="3"/>
            <w:vAlign w:val="center"/>
            <w:hideMark/>
          </w:tcPr>
          <w:p w14:paraId="402C07EB" w14:textId="77777777" w:rsidR="00B416E0" w:rsidRPr="00B416E0" w:rsidRDefault="00B416E0" w:rsidP="009C6FA2">
            <w:pPr>
              <w:jc w:val="center"/>
              <w:rPr>
                <w:b/>
                <w:bCs/>
              </w:rPr>
            </w:pPr>
            <w:r w:rsidRPr="00B416E0">
              <w:rPr>
                <w:b/>
                <w:bCs/>
              </w:rPr>
              <w:t>VI. Sabiedrības līdzdalība un komunikācijas aktivitātes</w:t>
            </w:r>
          </w:p>
        </w:tc>
      </w:tr>
      <w:tr w:rsidR="00B416E0" w:rsidRPr="00B416E0" w14:paraId="58508AAC" w14:textId="77777777" w:rsidTr="003655D9">
        <w:tc>
          <w:tcPr>
            <w:tcW w:w="310" w:type="pct"/>
            <w:hideMark/>
          </w:tcPr>
          <w:p w14:paraId="3AE8E419" w14:textId="77777777" w:rsidR="00B416E0" w:rsidRPr="00B416E0" w:rsidRDefault="00B416E0" w:rsidP="009C6FA2">
            <w:pPr>
              <w:jc w:val="center"/>
            </w:pPr>
            <w:r w:rsidRPr="00B416E0">
              <w:t>1.</w:t>
            </w:r>
          </w:p>
        </w:tc>
        <w:tc>
          <w:tcPr>
            <w:tcW w:w="1485" w:type="pct"/>
            <w:hideMark/>
          </w:tcPr>
          <w:p w14:paraId="13836F52" w14:textId="77777777" w:rsidR="00B416E0" w:rsidRPr="00B416E0" w:rsidRDefault="00B416E0" w:rsidP="009C6FA2">
            <w:r w:rsidRPr="00B416E0">
              <w:t>Plānotās sabiedrības līdzdalības un komunikācijas aktivitātes saistībā ar projektu</w:t>
            </w:r>
          </w:p>
        </w:tc>
        <w:tc>
          <w:tcPr>
            <w:tcW w:w="3205" w:type="pct"/>
            <w:hideMark/>
          </w:tcPr>
          <w:p w14:paraId="3A7ABF1A" w14:textId="4E75D6BC" w:rsidR="004B451E" w:rsidRDefault="004B451E" w:rsidP="004B451E">
            <w:pPr>
              <w:jc w:val="both"/>
            </w:pPr>
            <w:r>
              <w:t xml:space="preserve">Noteikumu projekts tiešu ietekmi uz sabiedrību neatstāj, tas skar </w:t>
            </w:r>
            <w:r w:rsidR="0073086B">
              <w:t>Valsts ieņēmumu dienestā</w:t>
            </w:r>
            <w:r>
              <w:t xml:space="preserve"> strādājošos no finanšu uzskaites aspekta.</w:t>
            </w:r>
          </w:p>
          <w:p w14:paraId="3F0825BE" w14:textId="0699C1A4" w:rsidR="003655D9" w:rsidRPr="001F1DB5" w:rsidRDefault="004B451E" w:rsidP="003655D9">
            <w:pPr>
              <w:jc w:val="both"/>
            </w:pPr>
            <w:r w:rsidRPr="001F1DB5">
              <w:t xml:space="preserve">Uzziņa par noteikumu izstrādi </w:t>
            </w:r>
            <w:r w:rsidR="00B642FF" w:rsidRPr="001F1DB5">
              <w:t xml:space="preserve">05.07.2021. </w:t>
            </w:r>
            <w:r w:rsidRPr="001F1DB5">
              <w:t>publicēt</w:t>
            </w:r>
            <w:r w:rsidR="00B642FF" w:rsidRPr="001F1DB5">
              <w:t>a</w:t>
            </w:r>
            <w:r w:rsidRPr="001F1DB5">
              <w:t xml:space="preserve"> </w:t>
            </w:r>
            <w:r w:rsidR="00B642FF" w:rsidRPr="001F1DB5">
              <w:t>Ministru kabineta tīmekļvietnē sadaļā “Valsts kanceleja” – “Sabiedrības līdzdalība”</w:t>
            </w:r>
          </w:p>
          <w:p w14:paraId="3CB9E925" w14:textId="77777777" w:rsidR="003655D9" w:rsidRPr="001F1DB5" w:rsidRDefault="003655D9" w:rsidP="003655D9">
            <w:pPr>
              <w:jc w:val="both"/>
            </w:pPr>
            <w:r w:rsidRPr="001F1DB5">
              <w:t>(</w:t>
            </w:r>
            <w:hyperlink r:id="rId11" w:history="1">
              <w:r w:rsidR="00B642FF" w:rsidRPr="001F1DB5">
                <w:rPr>
                  <w:rStyle w:val="Hyperlink"/>
                </w:rPr>
                <w:t>https://www.mk.gov.lv/lv/ministru-kabineta-diskusiju-dokumenti</w:t>
              </w:r>
            </w:hyperlink>
            <w:r w:rsidRPr="001F1DB5">
              <w:rPr>
                <w:rStyle w:val="Hyperlink"/>
              </w:rPr>
              <w:t>)</w:t>
            </w:r>
            <w:r w:rsidR="00927F8A" w:rsidRPr="001F1DB5">
              <w:t xml:space="preserve"> un</w:t>
            </w:r>
            <w:r w:rsidR="00B642FF" w:rsidRPr="001F1DB5">
              <w:t xml:space="preserve"> </w:t>
            </w:r>
            <w:r w:rsidR="004B451E" w:rsidRPr="001F1DB5">
              <w:t>Finanšu ministrijas tīmekļvietnē sadaļā “Sabiedrības līdzdalība”</w:t>
            </w:r>
          </w:p>
          <w:p w14:paraId="34526745" w14:textId="7F601DE9" w:rsidR="00B416E0" w:rsidRPr="00B416E0" w:rsidRDefault="004B451E" w:rsidP="00A83504">
            <w:pPr>
              <w:jc w:val="both"/>
            </w:pPr>
            <w:r w:rsidRPr="001F1DB5">
              <w:t>(</w:t>
            </w:r>
            <w:hyperlink r:id="rId12" w:history="1">
              <w:r w:rsidR="00B642FF" w:rsidRPr="001F1DB5">
                <w:rPr>
                  <w:rStyle w:val="Hyperlink"/>
                </w:rPr>
                <w:t>http://www.fm.gov.lv/lv/sabiedribas_lidzdaliba/tiesibu_aktu_projekti/valsts_budzeta_politika</w:t>
              </w:r>
            </w:hyperlink>
            <w:r w:rsidRPr="001F1DB5">
              <w:t>).</w:t>
            </w:r>
            <w:r w:rsidR="00B642FF" w:rsidRPr="001F1DB5">
              <w:t xml:space="preserve"> Noteikumu projekts un anotācijas projekts 14.07.2021. publicēts Valsts kases tīmekļvietnē sadaļā “Sabiedrības līdzdalība” (https://www.kase.gov.lv/valsts-kase/sabiedribas-lidzdaliba). </w:t>
            </w:r>
            <w:r w:rsidRPr="001F1DB5">
              <w:t>Līdz</w:t>
            </w:r>
            <w:r>
              <w:t xml:space="preserve"> ar to sabiedrības pārstāvji varēja līdzdarboties projekta izstrādē, </w:t>
            </w:r>
            <w:proofErr w:type="spellStart"/>
            <w:r>
              <w:t>rakstveidā</w:t>
            </w:r>
            <w:proofErr w:type="spellEnd"/>
            <w:r>
              <w:t xml:space="preserve"> sniedzot viedokļus par projektu.</w:t>
            </w:r>
          </w:p>
        </w:tc>
      </w:tr>
      <w:tr w:rsidR="00B416E0" w:rsidRPr="00B416E0" w14:paraId="655C7062" w14:textId="77777777" w:rsidTr="004B451E">
        <w:trPr>
          <w:cantSplit/>
        </w:trPr>
        <w:tc>
          <w:tcPr>
            <w:tcW w:w="310" w:type="pct"/>
            <w:hideMark/>
          </w:tcPr>
          <w:p w14:paraId="24E4C2B3" w14:textId="77777777" w:rsidR="00B416E0" w:rsidRPr="00B416E0" w:rsidRDefault="00B416E0" w:rsidP="009C6FA2">
            <w:pPr>
              <w:jc w:val="center"/>
            </w:pPr>
            <w:r w:rsidRPr="00B416E0">
              <w:t>2.</w:t>
            </w:r>
          </w:p>
        </w:tc>
        <w:tc>
          <w:tcPr>
            <w:tcW w:w="1485" w:type="pct"/>
            <w:hideMark/>
          </w:tcPr>
          <w:p w14:paraId="770E1B2D" w14:textId="77777777" w:rsidR="00B416E0" w:rsidRPr="00B416E0" w:rsidRDefault="00B416E0" w:rsidP="009C6FA2">
            <w:r w:rsidRPr="00B416E0">
              <w:t>Sabiedrības līdzdalība projekta izstrādē</w:t>
            </w:r>
          </w:p>
        </w:tc>
        <w:tc>
          <w:tcPr>
            <w:tcW w:w="3205" w:type="pct"/>
            <w:hideMark/>
          </w:tcPr>
          <w:p w14:paraId="7335787E" w14:textId="7EBAC81F" w:rsidR="007C5D5A" w:rsidRPr="001F1DB5" w:rsidRDefault="00927F8A" w:rsidP="00927F8A">
            <w:pPr>
              <w:jc w:val="both"/>
            </w:pPr>
            <w:r w:rsidRPr="001F1DB5">
              <w:t>Pēc informācijas par noteikumu projektu ievietošanas Valsts kases, Finanšu ministrijas un Ministru kabineta tīmekļvietnē viedokļi par noteikumu projektu no sabiedrības pārstāvju puses nav iesniegti.</w:t>
            </w:r>
          </w:p>
        </w:tc>
      </w:tr>
      <w:tr w:rsidR="00B416E0" w:rsidRPr="00B416E0" w14:paraId="75081AD8" w14:textId="77777777" w:rsidTr="004B451E">
        <w:trPr>
          <w:cantSplit/>
        </w:trPr>
        <w:tc>
          <w:tcPr>
            <w:tcW w:w="310" w:type="pct"/>
            <w:hideMark/>
          </w:tcPr>
          <w:p w14:paraId="26504E1F" w14:textId="77777777" w:rsidR="00B416E0" w:rsidRPr="00B416E0" w:rsidRDefault="00B416E0" w:rsidP="009C6FA2">
            <w:pPr>
              <w:jc w:val="center"/>
            </w:pPr>
            <w:r w:rsidRPr="00B416E0">
              <w:lastRenderedPageBreak/>
              <w:t>3.</w:t>
            </w:r>
          </w:p>
        </w:tc>
        <w:tc>
          <w:tcPr>
            <w:tcW w:w="1485" w:type="pct"/>
            <w:hideMark/>
          </w:tcPr>
          <w:p w14:paraId="71D1D207" w14:textId="77777777" w:rsidR="00B416E0" w:rsidRPr="00B416E0" w:rsidRDefault="00B416E0" w:rsidP="009C6FA2">
            <w:r w:rsidRPr="00B416E0">
              <w:t>Sabiedrības līdzdalības rezultāti</w:t>
            </w:r>
          </w:p>
        </w:tc>
        <w:tc>
          <w:tcPr>
            <w:tcW w:w="3205" w:type="pct"/>
            <w:hideMark/>
          </w:tcPr>
          <w:p w14:paraId="19733D6C" w14:textId="719C685F" w:rsidR="00B416E0" w:rsidRPr="00B416E0" w:rsidRDefault="004B451E" w:rsidP="004B451E">
            <w:pPr>
              <w:jc w:val="both"/>
            </w:pPr>
            <w:r w:rsidRPr="001F17B7">
              <w:t xml:space="preserve">Attiecībā uz </w:t>
            </w:r>
            <w:r>
              <w:t>noteikumu projektā</w:t>
            </w:r>
            <w:r w:rsidRPr="001F17B7">
              <w:t xml:space="preserve"> paredzētiem grozījumiem sabiedrības intereses netiek skartas</w:t>
            </w:r>
          </w:p>
        </w:tc>
      </w:tr>
      <w:tr w:rsidR="00B416E0" w:rsidRPr="00B416E0" w14:paraId="054608FA" w14:textId="77777777" w:rsidTr="004B451E">
        <w:trPr>
          <w:cantSplit/>
        </w:trPr>
        <w:tc>
          <w:tcPr>
            <w:tcW w:w="310" w:type="pct"/>
            <w:hideMark/>
          </w:tcPr>
          <w:p w14:paraId="52FABCAA" w14:textId="77777777" w:rsidR="00B416E0" w:rsidRPr="00B416E0" w:rsidRDefault="00B416E0" w:rsidP="009C6FA2">
            <w:pPr>
              <w:jc w:val="center"/>
            </w:pPr>
            <w:r w:rsidRPr="00B416E0">
              <w:t>4.</w:t>
            </w:r>
          </w:p>
        </w:tc>
        <w:tc>
          <w:tcPr>
            <w:tcW w:w="1485" w:type="pct"/>
            <w:hideMark/>
          </w:tcPr>
          <w:p w14:paraId="7824AAAF" w14:textId="77777777" w:rsidR="00B416E0" w:rsidRPr="00B416E0" w:rsidRDefault="00B416E0" w:rsidP="009C6FA2">
            <w:r w:rsidRPr="00B416E0">
              <w:t>Cita informācija</w:t>
            </w:r>
          </w:p>
        </w:tc>
        <w:tc>
          <w:tcPr>
            <w:tcW w:w="3205" w:type="pct"/>
            <w:hideMark/>
          </w:tcPr>
          <w:p w14:paraId="31B4EF1D" w14:textId="2AD599D7" w:rsidR="00B416E0" w:rsidRPr="00B416E0" w:rsidRDefault="00353F4F" w:rsidP="009C6FA2">
            <w:r>
              <w:t>Nav.</w:t>
            </w:r>
          </w:p>
        </w:tc>
      </w:tr>
    </w:tbl>
    <w:p w14:paraId="6AD2FF56" w14:textId="77777777" w:rsidR="00B416E0" w:rsidRPr="00B416E0" w:rsidRDefault="00B416E0" w:rsidP="00B416E0">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416E0" w:rsidRPr="00B416E0" w14:paraId="312D6049" w14:textId="77777777" w:rsidTr="009C6FA2">
        <w:trPr>
          <w:cantSplit/>
        </w:trPr>
        <w:tc>
          <w:tcPr>
            <w:tcW w:w="5000" w:type="pct"/>
            <w:gridSpan w:val="3"/>
            <w:vAlign w:val="center"/>
            <w:hideMark/>
          </w:tcPr>
          <w:p w14:paraId="2AED4C0E" w14:textId="5506061C" w:rsidR="00B416E0" w:rsidRPr="005047A1" w:rsidRDefault="00B416E0" w:rsidP="009856F6">
            <w:pPr>
              <w:jc w:val="center"/>
            </w:pPr>
            <w:r w:rsidRPr="00B416E0">
              <w:rPr>
                <w:b/>
                <w:bCs/>
              </w:rPr>
              <w:t>VII. Tiesību akta projekta izpildes nodrošināšana un tās ietekme uz institūcijām</w:t>
            </w:r>
          </w:p>
        </w:tc>
      </w:tr>
      <w:tr w:rsidR="00B416E0" w:rsidRPr="00B416E0" w14:paraId="0DE881F6" w14:textId="77777777" w:rsidTr="009C6FA2">
        <w:trPr>
          <w:cantSplit/>
        </w:trPr>
        <w:tc>
          <w:tcPr>
            <w:tcW w:w="311" w:type="pct"/>
            <w:hideMark/>
          </w:tcPr>
          <w:p w14:paraId="34D393A8" w14:textId="77777777" w:rsidR="00B416E0" w:rsidRPr="00B416E0" w:rsidRDefault="00B416E0" w:rsidP="009C6FA2">
            <w:pPr>
              <w:jc w:val="center"/>
            </w:pPr>
            <w:r w:rsidRPr="00B416E0">
              <w:t>1.</w:t>
            </w:r>
          </w:p>
        </w:tc>
        <w:tc>
          <w:tcPr>
            <w:tcW w:w="1479" w:type="pct"/>
            <w:hideMark/>
          </w:tcPr>
          <w:p w14:paraId="33D46448" w14:textId="77777777" w:rsidR="00B416E0" w:rsidRPr="00B416E0" w:rsidRDefault="00B416E0" w:rsidP="009C6FA2">
            <w:r w:rsidRPr="00B416E0">
              <w:t>Projekta izpildē iesaistītās institūcijas</w:t>
            </w:r>
          </w:p>
        </w:tc>
        <w:tc>
          <w:tcPr>
            <w:tcW w:w="3210" w:type="pct"/>
            <w:hideMark/>
          </w:tcPr>
          <w:p w14:paraId="7617E63C" w14:textId="2A537708" w:rsidR="00B416E0" w:rsidRPr="00B416E0" w:rsidRDefault="004B451E" w:rsidP="005D0494">
            <w:pPr>
              <w:jc w:val="both"/>
            </w:pPr>
            <w:r>
              <w:t>Valsts ieņēmumu dienests.</w:t>
            </w:r>
          </w:p>
        </w:tc>
      </w:tr>
      <w:tr w:rsidR="00B416E0" w:rsidRPr="00B416E0" w14:paraId="169E2F75" w14:textId="77777777" w:rsidTr="009C6FA2">
        <w:trPr>
          <w:cantSplit/>
        </w:trPr>
        <w:tc>
          <w:tcPr>
            <w:tcW w:w="311" w:type="pct"/>
            <w:hideMark/>
          </w:tcPr>
          <w:p w14:paraId="2BCE7F14" w14:textId="77777777" w:rsidR="00B416E0" w:rsidRPr="00B416E0" w:rsidRDefault="00B416E0" w:rsidP="009C6FA2">
            <w:pPr>
              <w:jc w:val="center"/>
            </w:pPr>
            <w:r w:rsidRPr="00B416E0">
              <w:t>2.</w:t>
            </w:r>
          </w:p>
        </w:tc>
        <w:tc>
          <w:tcPr>
            <w:tcW w:w="1479" w:type="pct"/>
            <w:hideMark/>
          </w:tcPr>
          <w:p w14:paraId="2BEDEB66" w14:textId="77777777" w:rsidR="00B416E0" w:rsidRPr="00B416E0" w:rsidRDefault="00B416E0" w:rsidP="009C6FA2">
            <w:r w:rsidRPr="00B416E0">
              <w:t>Projekta izpildes ietekme uz pārvaldes funkcijām un institucionālo struktūru.</w:t>
            </w:r>
            <w:r w:rsidRPr="00B416E0">
              <w:br/>
              <w:t>Jaunu institūciju izveide, esošu institūciju likvidācija vai reorganizācija, to ietekme uz institūcijas cilvēkresursiem</w:t>
            </w:r>
          </w:p>
        </w:tc>
        <w:tc>
          <w:tcPr>
            <w:tcW w:w="3210" w:type="pct"/>
            <w:hideMark/>
          </w:tcPr>
          <w:p w14:paraId="616C6652" w14:textId="76ECA68F" w:rsidR="00353F4F" w:rsidRPr="00B416E0" w:rsidRDefault="00353F4F" w:rsidP="00353F4F">
            <w:pPr>
              <w:jc w:val="both"/>
            </w:pPr>
            <w:r>
              <w:t>Noteikumu p</w:t>
            </w:r>
            <w:r w:rsidRPr="00353F4F">
              <w:t>rojekta izpilde neietekmēs pārvaldes funkcijas vai institucionālo struktūru un cilvēkresursus.</w:t>
            </w:r>
          </w:p>
        </w:tc>
      </w:tr>
      <w:tr w:rsidR="00B416E0" w:rsidRPr="00B416E0" w14:paraId="19DA3471" w14:textId="77777777" w:rsidTr="009C6FA2">
        <w:trPr>
          <w:cantSplit/>
        </w:trPr>
        <w:tc>
          <w:tcPr>
            <w:tcW w:w="311" w:type="pct"/>
            <w:hideMark/>
          </w:tcPr>
          <w:p w14:paraId="4D8F62E9" w14:textId="77777777" w:rsidR="00B416E0" w:rsidRPr="00B416E0" w:rsidRDefault="00B416E0" w:rsidP="009C6FA2">
            <w:pPr>
              <w:jc w:val="center"/>
            </w:pPr>
            <w:r w:rsidRPr="00B416E0">
              <w:t>3.</w:t>
            </w:r>
          </w:p>
        </w:tc>
        <w:tc>
          <w:tcPr>
            <w:tcW w:w="1479" w:type="pct"/>
            <w:hideMark/>
          </w:tcPr>
          <w:p w14:paraId="10D26275" w14:textId="77777777" w:rsidR="00B416E0" w:rsidRPr="00B416E0" w:rsidRDefault="00B416E0" w:rsidP="009C6FA2">
            <w:r w:rsidRPr="00B416E0">
              <w:t>Cita informācija</w:t>
            </w:r>
          </w:p>
        </w:tc>
        <w:tc>
          <w:tcPr>
            <w:tcW w:w="3210" w:type="pct"/>
            <w:hideMark/>
          </w:tcPr>
          <w:p w14:paraId="7217E5DD" w14:textId="2D8D139E" w:rsidR="00B416E0" w:rsidRPr="00B416E0" w:rsidRDefault="00353F4F" w:rsidP="009C6FA2">
            <w:r>
              <w:t>Nav.</w:t>
            </w:r>
          </w:p>
        </w:tc>
      </w:tr>
    </w:tbl>
    <w:p w14:paraId="631A8EEB" w14:textId="77777777" w:rsidR="00B416E0" w:rsidRPr="00B416E0" w:rsidRDefault="00B416E0" w:rsidP="00B416E0"/>
    <w:p w14:paraId="3772D421" w14:textId="77777777" w:rsidR="00353F4F" w:rsidRDefault="00353F4F" w:rsidP="00353F4F">
      <w:pPr>
        <w:pStyle w:val="NoSpacing"/>
        <w:ind w:firstLine="720"/>
        <w:rPr>
          <w:rFonts w:ascii="Times New Roman" w:hAnsi="Times New Roman"/>
          <w:sz w:val="24"/>
          <w:szCs w:val="24"/>
        </w:rPr>
      </w:pPr>
    </w:p>
    <w:p w14:paraId="1FB8778E" w14:textId="77777777" w:rsidR="00CE46A5" w:rsidRDefault="00CE46A5" w:rsidP="00353F4F">
      <w:pPr>
        <w:pStyle w:val="NoSpacing"/>
        <w:ind w:firstLine="720"/>
        <w:rPr>
          <w:rFonts w:ascii="Times New Roman" w:hAnsi="Times New Roman"/>
          <w:sz w:val="24"/>
          <w:szCs w:val="24"/>
        </w:rPr>
      </w:pPr>
    </w:p>
    <w:p w14:paraId="02CF3BAF" w14:textId="77777777" w:rsidR="00CE46A5" w:rsidRDefault="00CE46A5" w:rsidP="00353F4F">
      <w:pPr>
        <w:pStyle w:val="NoSpacing"/>
        <w:ind w:firstLine="720"/>
        <w:rPr>
          <w:rFonts w:ascii="Times New Roman" w:hAnsi="Times New Roman"/>
          <w:sz w:val="24"/>
          <w:szCs w:val="24"/>
        </w:rPr>
      </w:pPr>
    </w:p>
    <w:p w14:paraId="139CADD2" w14:textId="14A1C608" w:rsidR="005047A1" w:rsidRPr="005047A1" w:rsidRDefault="005047A1" w:rsidP="005047A1">
      <w:pPr>
        <w:pStyle w:val="NoSpacing"/>
        <w:rPr>
          <w:rFonts w:ascii="Times New Roman" w:hAnsi="Times New Roman"/>
          <w:sz w:val="24"/>
          <w:szCs w:val="24"/>
        </w:rPr>
      </w:pPr>
      <w:r w:rsidRPr="005047A1">
        <w:rPr>
          <w:rFonts w:ascii="Times New Roman" w:hAnsi="Times New Roman"/>
          <w:sz w:val="24"/>
          <w:szCs w:val="24"/>
        </w:rPr>
        <w:t>Finanšu ministrs</w:t>
      </w:r>
      <w:r w:rsidRPr="005047A1">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047A1">
        <w:rPr>
          <w:rFonts w:ascii="Times New Roman" w:hAnsi="Times New Roman"/>
          <w:sz w:val="24"/>
          <w:szCs w:val="24"/>
        </w:rPr>
        <w:t>Jānis Reirs</w:t>
      </w:r>
    </w:p>
    <w:p w14:paraId="702F671E" w14:textId="682FFA28" w:rsidR="00353F4F" w:rsidRPr="007D4165" w:rsidRDefault="00353F4F" w:rsidP="00353F4F">
      <w:pPr>
        <w:pStyle w:val="NoSpacing"/>
        <w:ind w:firstLine="720"/>
        <w:rPr>
          <w:rFonts w:ascii="Times New Roman" w:hAnsi="Times New Roman"/>
          <w:sz w:val="24"/>
          <w:szCs w:val="24"/>
        </w:rPr>
      </w:pPr>
      <w:r w:rsidRPr="007D4165">
        <w:rPr>
          <w:rFonts w:ascii="Times New Roman" w:hAnsi="Times New Roman"/>
          <w:sz w:val="24"/>
          <w:szCs w:val="24"/>
        </w:rPr>
        <w:tab/>
      </w:r>
      <w:r w:rsidRPr="007D4165">
        <w:rPr>
          <w:rFonts w:ascii="Times New Roman" w:hAnsi="Times New Roman"/>
          <w:sz w:val="24"/>
          <w:szCs w:val="24"/>
        </w:rPr>
        <w:tab/>
      </w:r>
      <w:r>
        <w:rPr>
          <w:rFonts w:ascii="Times New Roman" w:hAnsi="Times New Roman"/>
          <w:sz w:val="24"/>
          <w:szCs w:val="24"/>
        </w:rPr>
        <w:tab/>
      </w:r>
    </w:p>
    <w:p w14:paraId="6593E2C1" w14:textId="447BA583" w:rsidR="00353F4F" w:rsidRDefault="00353F4F" w:rsidP="00353F4F">
      <w:pPr>
        <w:pStyle w:val="NoSpacing"/>
        <w:rPr>
          <w:rFonts w:ascii="Times New Roman" w:hAnsi="Times New Roman"/>
          <w:sz w:val="24"/>
          <w:szCs w:val="24"/>
        </w:rPr>
      </w:pPr>
    </w:p>
    <w:p w14:paraId="647703C5" w14:textId="77777777" w:rsidR="006A3AF4" w:rsidRPr="007D4165" w:rsidRDefault="006A3AF4" w:rsidP="00353F4F">
      <w:pPr>
        <w:pStyle w:val="NoSpacing"/>
        <w:rPr>
          <w:rFonts w:ascii="Times New Roman" w:hAnsi="Times New Roman"/>
          <w:sz w:val="24"/>
          <w:szCs w:val="24"/>
        </w:rPr>
      </w:pPr>
    </w:p>
    <w:p w14:paraId="0E5E019E" w14:textId="6496781E" w:rsidR="00353F4F" w:rsidRDefault="00353F4F"/>
    <w:p w14:paraId="157CDBB1" w14:textId="77777777" w:rsidR="005047A1" w:rsidRPr="005047A1" w:rsidRDefault="005047A1" w:rsidP="005047A1">
      <w:pPr>
        <w:rPr>
          <w:sz w:val="22"/>
          <w:szCs w:val="28"/>
        </w:rPr>
      </w:pPr>
      <w:r w:rsidRPr="005047A1">
        <w:rPr>
          <w:sz w:val="22"/>
          <w:szCs w:val="28"/>
        </w:rPr>
        <w:t>Sirbu 67094257</w:t>
      </w:r>
    </w:p>
    <w:p w14:paraId="6E729D6B" w14:textId="6225DCDE" w:rsidR="00EA0709" w:rsidRDefault="005047A1" w:rsidP="00353F4F">
      <w:pPr>
        <w:rPr>
          <w:sz w:val="22"/>
        </w:rPr>
      </w:pPr>
      <w:r w:rsidRPr="005047A1">
        <w:rPr>
          <w:sz w:val="22"/>
          <w:szCs w:val="28"/>
        </w:rPr>
        <w:t>Inese.Sirbu@kase.gov.lv</w:t>
      </w:r>
    </w:p>
    <w:p w14:paraId="02D6F608" w14:textId="77777777" w:rsidR="00EA0709" w:rsidRPr="00EA0709" w:rsidRDefault="00EA0709" w:rsidP="00EA0709">
      <w:pPr>
        <w:rPr>
          <w:sz w:val="22"/>
        </w:rPr>
      </w:pPr>
    </w:p>
    <w:p w14:paraId="78D66815" w14:textId="77777777" w:rsidR="00EA0709" w:rsidRPr="00EA0709" w:rsidRDefault="00EA0709" w:rsidP="00EA0709">
      <w:pPr>
        <w:rPr>
          <w:sz w:val="22"/>
        </w:rPr>
      </w:pPr>
    </w:p>
    <w:p w14:paraId="168832A2" w14:textId="77777777" w:rsidR="00EA0709" w:rsidRPr="00EA0709" w:rsidRDefault="00EA0709" w:rsidP="00EA0709">
      <w:pPr>
        <w:rPr>
          <w:sz w:val="22"/>
        </w:rPr>
      </w:pPr>
    </w:p>
    <w:p w14:paraId="03EFF47D" w14:textId="77777777" w:rsidR="00EA0709" w:rsidRPr="00EA0709" w:rsidRDefault="00EA0709" w:rsidP="00EA0709">
      <w:pPr>
        <w:rPr>
          <w:sz w:val="22"/>
        </w:rPr>
      </w:pPr>
    </w:p>
    <w:p w14:paraId="6A86D67B" w14:textId="77777777" w:rsidR="00EA0709" w:rsidRPr="00EA0709" w:rsidRDefault="00EA0709" w:rsidP="00EA0709">
      <w:pPr>
        <w:rPr>
          <w:sz w:val="22"/>
        </w:rPr>
      </w:pPr>
    </w:p>
    <w:p w14:paraId="61971DAB" w14:textId="6B1557CA" w:rsidR="00EA0709" w:rsidRDefault="00EA0709" w:rsidP="00EA0709">
      <w:pPr>
        <w:rPr>
          <w:sz w:val="22"/>
        </w:rPr>
      </w:pPr>
    </w:p>
    <w:p w14:paraId="2CD5C59D" w14:textId="6311C8EC" w:rsidR="00353F4F" w:rsidRPr="00EA0709" w:rsidRDefault="00EA0709" w:rsidP="00EA0709">
      <w:pPr>
        <w:tabs>
          <w:tab w:val="left" w:pos="1069"/>
        </w:tabs>
        <w:rPr>
          <w:sz w:val="22"/>
        </w:rPr>
      </w:pPr>
      <w:r>
        <w:rPr>
          <w:sz w:val="22"/>
        </w:rPr>
        <w:tab/>
      </w:r>
      <w:bookmarkStart w:id="0" w:name="_GoBack"/>
      <w:bookmarkEnd w:id="0"/>
    </w:p>
    <w:sectPr w:rsidR="00353F4F" w:rsidRPr="00EA0709" w:rsidSect="003033E2">
      <w:headerReference w:type="default" r:id="rId13"/>
      <w:footerReference w:type="default" r:id="rId14"/>
      <w:footerReference w:type="first" r:id="rId15"/>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450D1" w16cex:dateUtc="2020-05-11T19:31:00Z"/>
  <w16cex:commentExtensible w16cex:durableId="22645107" w16cex:dateUtc="2020-05-11T19:32:00Z"/>
  <w16cex:commentExtensible w16cex:durableId="2264516F" w16cex:dateUtc="2020-05-11T19:34:00Z"/>
  <w16cex:commentExtensible w16cex:durableId="226451BE" w16cex:dateUtc="2020-05-11T19: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85C2F" w14:textId="77777777" w:rsidR="00335844" w:rsidRDefault="00335844" w:rsidP="005A2E22">
      <w:r>
        <w:separator/>
      </w:r>
    </w:p>
  </w:endnote>
  <w:endnote w:type="continuationSeparator" w:id="0">
    <w:p w14:paraId="3B01744A" w14:textId="77777777" w:rsidR="00335844" w:rsidRDefault="00335844" w:rsidP="005A2E22">
      <w:r>
        <w:continuationSeparator/>
      </w:r>
    </w:p>
  </w:endnote>
  <w:endnote w:type="continuationNotice" w:id="1">
    <w:p w14:paraId="188C09BA" w14:textId="77777777" w:rsidR="00C976FE" w:rsidRDefault="00C976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8D764" w14:textId="2E050DD3" w:rsidR="00335844" w:rsidRPr="005047A1" w:rsidRDefault="00A271A5" w:rsidP="005047A1">
    <w:pPr>
      <w:pStyle w:val="Footer"/>
    </w:pPr>
    <w:fldSimple w:instr=" FILENAME   \* MERGEFORMAT ">
      <w:r>
        <w:rPr>
          <w:noProof/>
        </w:rPr>
        <w:t>FMAnot_011021_87</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A5140" w14:textId="59871492" w:rsidR="00335844" w:rsidRPr="005047A1" w:rsidRDefault="00A271A5" w:rsidP="005047A1">
    <w:pPr>
      <w:pStyle w:val="Footer"/>
    </w:pPr>
    <w:fldSimple w:instr=" FILENAME   \* MERGEFORMAT ">
      <w:r>
        <w:rPr>
          <w:noProof/>
        </w:rPr>
        <w:t>FMAnot_011021_87</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28A82" w14:textId="77777777" w:rsidR="00335844" w:rsidRDefault="00335844" w:rsidP="005A2E22">
      <w:r>
        <w:separator/>
      </w:r>
    </w:p>
  </w:footnote>
  <w:footnote w:type="continuationSeparator" w:id="0">
    <w:p w14:paraId="4EE95277" w14:textId="77777777" w:rsidR="00335844" w:rsidRDefault="00335844" w:rsidP="005A2E22">
      <w:r>
        <w:continuationSeparator/>
      </w:r>
    </w:p>
  </w:footnote>
  <w:footnote w:type="continuationNotice" w:id="1">
    <w:p w14:paraId="2CA2AE50" w14:textId="77777777" w:rsidR="00C976FE" w:rsidRDefault="00C976F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551214"/>
      <w:docPartObj>
        <w:docPartGallery w:val="Page Numbers (Top of Page)"/>
        <w:docPartUnique/>
      </w:docPartObj>
    </w:sdtPr>
    <w:sdtEndPr>
      <w:rPr>
        <w:noProof/>
      </w:rPr>
    </w:sdtEndPr>
    <w:sdtContent>
      <w:p w14:paraId="1C1148F6" w14:textId="07A7D16F" w:rsidR="00335844" w:rsidRDefault="00335844">
        <w:pPr>
          <w:pStyle w:val="Header"/>
          <w:jc w:val="center"/>
        </w:pPr>
        <w:r>
          <w:fldChar w:fldCharType="begin"/>
        </w:r>
        <w:r>
          <w:instrText xml:space="preserve"> PAGE   \* MERGEFORMAT </w:instrText>
        </w:r>
        <w:r>
          <w:fldChar w:fldCharType="separate"/>
        </w:r>
        <w:r w:rsidR="00EA0709">
          <w:rPr>
            <w:noProof/>
          </w:rPr>
          <w:t>8</w:t>
        </w:r>
        <w:r>
          <w:rPr>
            <w:noProof/>
          </w:rPr>
          <w:fldChar w:fldCharType="end"/>
        </w:r>
      </w:p>
    </w:sdtContent>
  </w:sdt>
  <w:p w14:paraId="72D5C4A1" w14:textId="77777777" w:rsidR="00335844" w:rsidRDefault="003358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A14A58"/>
    <w:multiLevelType w:val="hybridMultilevel"/>
    <w:tmpl w:val="C25E22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476FD9"/>
    <w:multiLevelType w:val="hybridMultilevel"/>
    <w:tmpl w:val="68087C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1EA71E8"/>
    <w:multiLevelType w:val="hybridMultilevel"/>
    <w:tmpl w:val="524224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6E0"/>
    <w:rsid w:val="000160B5"/>
    <w:rsid w:val="000172BB"/>
    <w:rsid w:val="00020138"/>
    <w:rsid w:val="000311DA"/>
    <w:rsid w:val="000353DE"/>
    <w:rsid w:val="000515CF"/>
    <w:rsid w:val="00072D35"/>
    <w:rsid w:val="00074965"/>
    <w:rsid w:val="000809E4"/>
    <w:rsid w:val="000952D0"/>
    <w:rsid w:val="000961C1"/>
    <w:rsid w:val="0009744B"/>
    <w:rsid w:val="000A2D0C"/>
    <w:rsid w:val="000B5BA9"/>
    <w:rsid w:val="000C50E7"/>
    <w:rsid w:val="00116208"/>
    <w:rsid w:val="00122EBB"/>
    <w:rsid w:val="001349A8"/>
    <w:rsid w:val="00146D0B"/>
    <w:rsid w:val="00174EBA"/>
    <w:rsid w:val="0018313D"/>
    <w:rsid w:val="00197B64"/>
    <w:rsid w:val="001C5828"/>
    <w:rsid w:val="001D2102"/>
    <w:rsid w:val="001D3C40"/>
    <w:rsid w:val="001E4D4E"/>
    <w:rsid w:val="001E5D13"/>
    <w:rsid w:val="001F1DB5"/>
    <w:rsid w:val="001F55C6"/>
    <w:rsid w:val="00201298"/>
    <w:rsid w:val="00215073"/>
    <w:rsid w:val="002328F0"/>
    <w:rsid w:val="002366E5"/>
    <w:rsid w:val="0024545B"/>
    <w:rsid w:val="00253F44"/>
    <w:rsid w:val="00262712"/>
    <w:rsid w:val="00265239"/>
    <w:rsid w:val="002715AE"/>
    <w:rsid w:val="002762D5"/>
    <w:rsid w:val="0029191E"/>
    <w:rsid w:val="002A6218"/>
    <w:rsid w:val="002A629E"/>
    <w:rsid w:val="002A75F4"/>
    <w:rsid w:val="002A7CDA"/>
    <w:rsid w:val="002C739C"/>
    <w:rsid w:val="002D4F0F"/>
    <w:rsid w:val="002E5E93"/>
    <w:rsid w:val="00300471"/>
    <w:rsid w:val="003033E2"/>
    <w:rsid w:val="00314B79"/>
    <w:rsid w:val="00335844"/>
    <w:rsid w:val="00341701"/>
    <w:rsid w:val="00343DB2"/>
    <w:rsid w:val="00351554"/>
    <w:rsid w:val="00353F4F"/>
    <w:rsid w:val="00355438"/>
    <w:rsid w:val="00363A30"/>
    <w:rsid w:val="003655D9"/>
    <w:rsid w:val="003904A7"/>
    <w:rsid w:val="0039738B"/>
    <w:rsid w:val="003A5D5A"/>
    <w:rsid w:val="003B3319"/>
    <w:rsid w:val="003B65D9"/>
    <w:rsid w:val="003B6EA1"/>
    <w:rsid w:val="003D5A00"/>
    <w:rsid w:val="003F65C0"/>
    <w:rsid w:val="00415D5A"/>
    <w:rsid w:val="0045022B"/>
    <w:rsid w:val="00470A12"/>
    <w:rsid w:val="004A5590"/>
    <w:rsid w:val="004B451E"/>
    <w:rsid w:val="004B4B21"/>
    <w:rsid w:val="004C25B8"/>
    <w:rsid w:val="004D33F6"/>
    <w:rsid w:val="004D7B61"/>
    <w:rsid w:val="004F49A7"/>
    <w:rsid w:val="005047A1"/>
    <w:rsid w:val="00511C3A"/>
    <w:rsid w:val="005165AC"/>
    <w:rsid w:val="00525A51"/>
    <w:rsid w:val="00526A6E"/>
    <w:rsid w:val="00527617"/>
    <w:rsid w:val="00530CB0"/>
    <w:rsid w:val="00541997"/>
    <w:rsid w:val="0054244C"/>
    <w:rsid w:val="00542771"/>
    <w:rsid w:val="00542E52"/>
    <w:rsid w:val="00552280"/>
    <w:rsid w:val="005645AB"/>
    <w:rsid w:val="0056488C"/>
    <w:rsid w:val="00571322"/>
    <w:rsid w:val="00573A13"/>
    <w:rsid w:val="00574BF0"/>
    <w:rsid w:val="005815F5"/>
    <w:rsid w:val="00582C71"/>
    <w:rsid w:val="00586151"/>
    <w:rsid w:val="005A2E22"/>
    <w:rsid w:val="005B3207"/>
    <w:rsid w:val="005C092F"/>
    <w:rsid w:val="005C2651"/>
    <w:rsid w:val="005D0494"/>
    <w:rsid w:val="005D50EB"/>
    <w:rsid w:val="005D5702"/>
    <w:rsid w:val="005D6F78"/>
    <w:rsid w:val="005D7825"/>
    <w:rsid w:val="005E3D6A"/>
    <w:rsid w:val="005F173C"/>
    <w:rsid w:val="0061219C"/>
    <w:rsid w:val="00621F57"/>
    <w:rsid w:val="00627BFF"/>
    <w:rsid w:val="00642836"/>
    <w:rsid w:val="006528E7"/>
    <w:rsid w:val="00655BF4"/>
    <w:rsid w:val="00662C20"/>
    <w:rsid w:val="0066718B"/>
    <w:rsid w:val="006749A4"/>
    <w:rsid w:val="0068345A"/>
    <w:rsid w:val="006926F6"/>
    <w:rsid w:val="00696193"/>
    <w:rsid w:val="006A3AF4"/>
    <w:rsid w:val="006B09F1"/>
    <w:rsid w:val="006D4035"/>
    <w:rsid w:val="006E393B"/>
    <w:rsid w:val="006E405C"/>
    <w:rsid w:val="006E6DEC"/>
    <w:rsid w:val="006F2316"/>
    <w:rsid w:val="00711A89"/>
    <w:rsid w:val="00714060"/>
    <w:rsid w:val="00726653"/>
    <w:rsid w:val="0073086B"/>
    <w:rsid w:val="00742D79"/>
    <w:rsid w:val="007523DE"/>
    <w:rsid w:val="0077270A"/>
    <w:rsid w:val="00791B24"/>
    <w:rsid w:val="007C5D5A"/>
    <w:rsid w:val="007D3976"/>
    <w:rsid w:val="007E06AD"/>
    <w:rsid w:val="007E43F8"/>
    <w:rsid w:val="007E7F48"/>
    <w:rsid w:val="00813C1B"/>
    <w:rsid w:val="00813DA8"/>
    <w:rsid w:val="00823182"/>
    <w:rsid w:val="00833859"/>
    <w:rsid w:val="0083408B"/>
    <w:rsid w:val="00851106"/>
    <w:rsid w:val="008B04AC"/>
    <w:rsid w:val="008B4285"/>
    <w:rsid w:val="008D74B0"/>
    <w:rsid w:val="008E333C"/>
    <w:rsid w:val="008F324F"/>
    <w:rsid w:val="008F3446"/>
    <w:rsid w:val="00911E4C"/>
    <w:rsid w:val="0091569A"/>
    <w:rsid w:val="00927F8A"/>
    <w:rsid w:val="00933EED"/>
    <w:rsid w:val="00934ED8"/>
    <w:rsid w:val="009367C9"/>
    <w:rsid w:val="009432E7"/>
    <w:rsid w:val="0094589A"/>
    <w:rsid w:val="00950324"/>
    <w:rsid w:val="0095598A"/>
    <w:rsid w:val="00976F0B"/>
    <w:rsid w:val="009856F6"/>
    <w:rsid w:val="00985D41"/>
    <w:rsid w:val="00997828"/>
    <w:rsid w:val="00997F15"/>
    <w:rsid w:val="009A305E"/>
    <w:rsid w:val="009A3DB8"/>
    <w:rsid w:val="009B069A"/>
    <w:rsid w:val="009B3BD9"/>
    <w:rsid w:val="009C2282"/>
    <w:rsid w:val="009C6617"/>
    <w:rsid w:val="009C6FA2"/>
    <w:rsid w:val="009D01B9"/>
    <w:rsid w:val="009D1422"/>
    <w:rsid w:val="00A04BE5"/>
    <w:rsid w:val="00A271A5"/>
    <w:rsid w:val="00A360A3"/>
    <w:rsid w:val="00A50DEC"/>
    <w:rsid w:val="00A5470D"/>
    <w:rsid w:val="00A72E34"/>
    <w:rsid w:val="00A7726A"/>
    <w:rsid w:val="00A83504"/>
    <w:rsid w:val="00A85716"/>
    <w:rsid w:val="00AA0852"/>
    <w:rsid w:val="00AB48B6"/>
    <w:rsid w:val="00AC72D6"/>
    <w:rsid w:val="00AE2A74"/>
    <w:rsid w:val="00AE2C58"/>
    <w:rsid w:val="00B056CE"/>
    <w:rsid w:val="00B416E0"/>
    <w:rsid w:val="00B52698"/>
    <w:rsid w:val="00B642FF"/>
    <w:rsid w:val="00B64CFE"/>
    <w:rsid w:val="00B656C5"/>
    <w:rsid w:val="00B7455A"/>
    <w:rsid w:val="00B855BC"/>
    <w:rsid w:val="00BA1429"/>
    <w:rsid w:val="00BB7162"/>
    <w:rsid w:val="00BD15FD"/>
    <w:rsid w:val="00C1535A"/>
    <w:rsid w:val="00C21928"/>
    <w:rsid w:val="00C24C86"/>
    <w:rsid w:val="00C424F0"/>
    <w:rsid w:val="00C46415"/>
    <w:rsid w:val="00C52CE0"/>
    <w:rsid w:val="00C54EA9"/>
    <w:rsid w:val="00C55A5C"/>
    <w:rsid w:val="00C57318"/>
    <w:rsid w:val="00C63460"/>
    <w:rsid w:val="00C640E2"/>
    <w:rsid w:val="00C66E0D"/>
    <w:rsid w:val="00C818C0"/>
    <w:rsid w:val="00C94E50"/>
    <w:rsid w:val="00C976FE"/>
    <w:rsid w:val="00C97929"/>
    <w:rsid w:val="00CA3844"/>
    <w:rsid w:val="00CB4015"/>
    <w:rsid w:val="00CB5CE4"/>
    <w:rsid w:val="00CB7731"/>
    <w:rsid w:val="00CE46A5"/>
    <w:rsid w:val="00CE4E94"/>
    <w:rsid w:val="00CE4F75"/>
    <w:rsid w:val="00CF0D65"/>
    <w:rsid w:val="00CF3EB7"/>
    <w:rsid w:val="00D233E5"/>
    <w:rsid w:val="00D23D22"/>
    <w:rsid w:val="00D4185C"/>
    <w:rsid w:val="00D47467"/>
    <w:rsid w:val="00D533DC"/>
    <w:rsid w:val="00D626BC"/>
    <w:rsid w:val="00D65E13"/>
    <w:rsid w:val="00D7264A"/>
    <w:rsid w:val="00D750E2"/>
    <w:rsid w:val="00D92FE3"/>
    <w:rsid w:val="00D93661"/>
    <w:rsid w:val="00DC09DA"/>
    <w:rsid w:val="00DC4CB8"/>
    <w:rsid w:val="00DC5CFD"/>
    <w:rsid w:val="00DD3D02"/>
    <w:rsid w:val="00DD7525"/>
    <w:rsid w:val="00DE23FF"/>
    <w:rsid w:val="00DE362C"/>
    <w:rsid w:val="00DF478A"/>
    <w:rsid w:val="00E04590"/>
    <w:rsid w:val="00E172B8"/>
    <w:rsid w:val="00E5379A"/>
    <w:rsid w:val="00E61AEA"/>
    <w:rsid w:val="00E61B44"/>
    <w:rsid w:val="00E61EF3"/>
    <w:rsid w:val="00E65FEC"/>
    <w:rsid w:val="00E67F69"/>
    <w:rsid w:val="00E74312"/>
    <w:rsid w:val="00E863AE"/>
    <w:rsid w:val="00E86481"/>
    <w:rsid w:val="00EA0709"/>
    <w:rsid w:val="00EC54D2"/>
    <w:rsid w:val="00EC54DA"/>
    <w:rsid w:val="00EE6168"/>
    <w:rsid w:val="00EF1932"/>
    <w:rsid w:val="00F000DC"/>
    <w:rsid w:val="00F1346F"/>
    <w:rsid w:val="00F15BB7"/>
    <w:rsid w:val="00F22942"/>
    <w:rsid w:val="00F252A0"/>
    <w:rsid w:val="00F77790"/>
    <w:rsid w:val="00FB13C2"/>
    <w:rsid w:val="00FB6694"/>
    <w:rsid w:val="00FC29C9"/>
    <w:rsid w:val="00FD1A87"/>
    <w:rsid w:val="00FE4120"/>
    <w:rsid w:val="00FE5D59"/>
    <w:rsid w:val="00FE7315"/>
    <w:rsid w:val="00FF4F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28011"/>
  <w15:chartTrackingRefBased/>
  <w15:docId w15:val="{26BA35DE-9607-45B3-91BA-3B1FE9295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6E0"/>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D93661"/>
    <w:pPr>
      <w:keepNext/>
      <w:keepLines/>
      <w:spacing w:before="240" w:line="259" w:lineRule="auto"/>
      <w:jc w:val="center"/>
      <w:outlineLvl w:val="0"/>
    </w:pPr>
    <w:rPr>
      <w:rFonts w:eastAsiaTheme="majorEastAsia" w:cstheme="majorBidi"/>
      <w:b/>
      <w:sz w:val="28"/>
      <w:szCs w:val="32"/>
      <w:lang w:eastAsia="en-US"/>
    </w:rPr>
  </w:style>
  <w:style w:type="paragraph" w:styleId="Heading2">
    <w:name w:val="heading 2"/>
    <w:basedOn w:val="Normal"/>
    <w:next w:val="Normal"/>
    <w:link w:val="Heading2Char"/>
    <w:uiPriority w:val="9"/>
    <w:unhideWhenUsed/>
    <w:qFormat/>
    <w:rsid w:val="00D93661"/>
    <w:pPr>
      <w:keepNext/>
      <w:keepLines/>
      <w:spacing w:before="40" w:line="360" w:lineRule="auto"/>
      <w:jc w:val="center"/>
      <w:outlineLvl w:val="1"/>
    </w:pPr>
    <w:rPr>
      <w:rFonts w:eastAsiaTheme="majorEastAsia" w:cstheme="majorBidi"/>
      <w:b/>
      <w:sz w:val="28"/>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661"/>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D93661"/>
    <w:rPr>
      <w:rFonts w:ascii="Times New Roman" w:eastAsiaTheme="majorEastAsia" w:hAnsi="Times New Roman" w:cstheme="majorBidi"/>
      <w:b/>
      <w:sz w:val="28"/>
      <w:szCs w:val="26"/>
    </w:rPr>
  </w:style>
  <w:style w:type="paragraph" w:styleId="Title">
    <w:name w:val="Title"/>
    <w:basedOn w:val="Normal"/>
    <w:link w:val="TitleChar"/>
    <w:qFormat/>
    <w:rsid w:val="00B416E0"/>
    <w:pPr>
      <w:jc w:val="center"/>
    </w:pPr>
    <w:rPr>
      <w:sz w:val="28"/>
      <w:szCs w:val="20"/>
      <w:lang w:eastAsia="en-US"/>
    </w:rPr>
  </w:style>
  <w:style w:type="character" w:customStyle="1" w:styleId="TitleChar">
    <w:name w:val="Title Char"/>
    <w:basedOn w:val="DefaultParagraphFont"/>
    <w:link w:val="Title"/>
    <w:rsid w:val="00B416E0"/>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B416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6E0"/>
    <w:rPr>
      <w:rFonts w:ascii="Segoe UI" w:eastAsia="Times New Roman" w:hAnsi="Segoe UI" w:cs="Segoe UI"/>
      <w:sz w:val="18"/>
      <w:szCs w:val="18"/>
      <w:lang w:eastAsia="lv-LV"/>
    </w:rPr>
  </w:style>
  <w:style w:type="paragraph" w:styleId="Header">
    <w:name w:val="header"/>
    <w:basedOn w:val="Normal"/>
    <w:link w:val="HeaderChar"/>
    <w:uiPriority w:val="99"/>
    <w:unhideWhenUsed/>
    <w:rsid w:val="005A2E22"/>
    <w:pPr>
      <w:tabs>
        <w:tab w:val="center" w:pos="4153"/>
        <w:tab w:val="right" w:pos="8306"/>
      </w:tabs>
    </w:pPr>
  </w:style>
  <w:style w:type="character" w:customStyle="1" w:styleId="HeaderChar">
    <w:name w:val="Header Char"/>
    <w:basedOn w:val="DefaultParagraphFont"/>
    <w:link w:val="Header"/>
    <w:uiPriority w:val="99"/>
    <w:rsid w:val="005A2E2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A2E22"/>
    <w:pPr>
      <w:tabs>
        <w:tab w:val="center" w:pos="4153"/>
        <w:tab w:val="right" w:pos="8306"/>
      </w:tabs>
    </w:pPr>
  </w:style>
  <w:style w:type="character" w:customStyle="1" w:styleId="FooterChar">
    <w:name w:val="Footer Char"/>
    <w:basedOn w:val="DefaultParagraphFont"/>
    <w:link w:val="Footer"/>
    <w:uiPriority w:val="99"/>
    <w:rsid w:val="005A2E22"/>
    <w:rPr>
      <w:rFonts w:ascii="Times New Roman" w:eastAsia="Times New Roman" w:hAnsi="Times New Roman" w:cs="Times New Roman"/>
      <w:sz w:val="24"/>
      <w:szCs w:val="24"/>
      <w:lang w:eastAsia="lv-LV"/>
    </w:rPr>
  </w:style>
  <w:style w:type="paragraph" w:styleId="NoSpacing">
    <w:name w:val="No Spacing"/>
    <w:uiPriority w:val="1"/>
    <w:qFormat/>
    <w:rsid w:val="00353F4F"/>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353F4F"/>
    <w:rPr>
      <w:color w:val="0563C1" w:themeColor="hyperlink"/>
      <w:u w:val="single"/>
    </w:rPr>
  </w:style>
  <w:style w:type="character" w:customStyle="1" w:styleId="UnresolvedMention1">
    <w:name w:val="Unresolved Mention1"/>
    <w:basedOn w:val="DefaultParagraphFont"/>
    <w:uiPriority w:val="99"/>
    <w:semiHidden/>
    <w:unhideWhenUsed/>
    <w:rsid w:val="00353F4F"/>
    <w:rPr>
      <w:color w:val="605E5C"/>
      <w:shd w:val="clear" w:color="auto" w:fill="E1DFDD"/>
    </w:rPr>
  </w:style>
  <w:style w:type="character" w:styleId="CommentReference">
    <w:name w:val="annotation reference"/>
    <w:basedOn w:val="DefaultParagraphFont"/>
    <w:uiPriority w:val="99"/>
    <w:semiHidden/>
    <w:unhideWhenUsed/>
    <w:rsid w:val="000160B5"/>
    <w:rPr>
      <w:sz w:val="16"/>
      <w:szCs w:val="16"/>
    </w:rPr>
  </w:style>
  <w:style w:type="paragraph" w:styleId="CommentText">
    <w:name w:val="annotation text"/>
    <w:basedOn w:val="Normal"/>
    <w:link w:val="CommentTextChar"/>
    <w:uiPriority w:val="99"/>
    <w:unhideWhenUsed/>
    <w:rsid w:val="000160B5"/>
    <w:rPr>
      <w:sz w:val="20"/>
      <w:szCs w:val="20"/>
    </w:rPr>
  </w:style>
  <w:style w:type="character" w:customStyle="1" w:styleId="CommentTextChar">
    <w:name w:val="Comment Text Char"/>
    <w:basedOn w:val="DefaultParagraphFont"/>
    <w:link w:val="CommentText"/>
    <w:uiPriority w:val="99"/>
    <w:rsid w:val="000160B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160B5"/>
    <w:rPr>
      <w:b/>
      <w:bCs/>
    </w:rPr>
  </w:style>
  <w:style w:type="character" w:customStyle="1" w:styleId="CommentSubjectChar">
    <w:name w:val="Comment Subject Char"/>
    <w:basedOn w:val="CommentTextChar"/>
    <w:link w:val="CommentSubject"/>
    <w:uiPriority w:val="99"/>
    <w:semiHidden/>
    <w:rsid w:val="000160B5"/>
    <w:rPr>
      <w:rFonts w:ascii="Times New Roman" w:eastAsia="Times New Roman" w:hAnsi="Times New Roman" w:cs="Times New Roman"/>
      <w:b/>
      <w:bCs/>
      <w:sz w:val="20"/>
      <w:szCs w:val="20"/>
      <w:lang w:eastAsia="lv-LV"/>
    </w:rPr>
  </w:style>
  <w:style w:type="paragraph" w:styleId="EndnoteText">
    <w:name w:val="endnote text"/>
    <w:basedOn w:val="Normal"/>
    <w:link w:val="EndnoteTextChar"/>
    <w:uiPriority w:val="99"/>
    <w:semiHidden/>
    <w:unhideWhenUsed/>
    <w:rsid w:val="00C46415"/>
    <w:rPr>
      <w:sz w:val="20"/>
      <w:szCs w:val="20"/>
    </w:rPr>
  </w:style>
  <w:style w:type="character" w:customStyle="1" w:styleId="EndnoteTextChar">
    <w:name w:val="Endnote Text Char"/>
    <w:basedOn w:val="DefaultParagraphFont"/>
    <w:link w:val="EndnoteText"/>
    <w:uiPriority w:val="99"/>
    <w:semiHidden/>
    <w:rsid w:val="00C46415"/>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C46415"/>
    <w:rPr>
      <w:vertAlign w:val="superscript"/>
    </w:rPr>
  </w:style>
  <w:style w:type="paragraph" w:styleId="NormalWeb">
    <w:name w:val="Normal (Web)"/>
    <w:basedOn w:val="Normal"/>
    <w:uiPriority w:val="99"/>
    <w:unhideWhenUsed/>
    <w:rsid w:val="009C2282"/>
    <w:pPr>
      <w:spacing w:before="100" w:beforeAutospacing="1" w:after="100" w:afterAutospacing="1"/>
    </w:pPr>
  </w:style>
  <w:style w:type="paragraph" w:styleId="ListParagraph">
    <w:name w:val="List Paragraph"/>
    <w:basedOn w:val="Normal"/>
    <w:uiPriority w:val="34"/>
    <w:qFormat/>
    <w:rsid w:val="00CB40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19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www.fm.gov.lv/lv/sabiedribas_lidzdaliba/tiesibu_aktu_projekti/valsts_budzeta_politik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k.gov.lv/lv/ministru-kabineta-diskusiju-dokument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3329C144DA9A846BB0CECFDE58D00F3" ma:contentTypeVersion="0" ma:contentTypeDescription="Izveidot jaunu dokumentu." ma:contentTypeScope="" ma:versionID="592fe25209eb061037e482297b83987c">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7727E-04F8-4590-8994-090483816FB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F129F5B-763B-4E88-9900-E8E604978D65}">
  <ds:schemaRefs>
    <ds:schemaRef ds:uri="http://schemas.microsoft.com/sharepoint/v3/contenttype/forms"/>
  </ds:schemaRefs>
</ds:datastoreItem>
</file>

<file path=customXml/itemProps3.xml><?xml version="1.0" encoding="utf-8"?>
<ds:datastoreItem xmlns:ds="http://schemas.openxmlformats.org/officeDocument/2006/customXml" ds:itemID="{35CDAB6C-2DA6-4FF8-9E0F-29FFC041A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A79315-33B1-4402-B79E-538020E60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13757</Words>
  <Characters>7842</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2018. gada 13. februāra noteikumos Nr.87 “Grāmatvedības uzskaites kārtība budžeta iestādēs”" sākotnējās ietekmes novērtējuma ziņojums (anotācija)</vt:lpstr>
    </vt:vector>
  </TitlesOfParts>
  <Company>Finanšu ministrija</Company>
  <LinksUpToDate>false</LinksUpToDate>
  <CharactersWithSpaces>21556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2018. gada 13. februāra noteikumos Nr.87 “Grāmatvedības uzskaites kārtība budžeta iestādēs”" sākotnējās ietekmes novērtējuma ziņojums (anotācija)</dc:title>
  <dc:subject>MK noteikumu projekta anotācija</dc:subject>
  <dc:creator>Inese Sirbu</dc:creator>
  <cp:keywords/>
  <dc:description>inese.sirbu@kase.gov.lv; 67094257</dc:description>
  <cp:lastModifiedBy>Inese Sirbu</cp:lastModifiedBy>
  <cp:revision>3</cp:revision>
  <dcterms:created xsi:type="dcterms:W3CDTF">2021-10-07T08:45:00Z</dcterms:created>
  <dcterms:modified xsi:type="dcterms:W3CDTF">2021-10-07T09:59:00Z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0x01010083329C144DA9A846BB0CECFDE58D00F3</vt:lpwstr>
  </property>
</Properties>
</file>