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DFAB0A" w14:textId="77777777" w:rsidR="00AB3F40" w:rsidRPr="000E2F70" w:rsidRDefault="00AB3F40" w:rsidP="00140FCA">
      <w:pPr>
        <w:pStyle w:val="ListParagraph"/>
        <w:spacing w:before="120" w:after="120" w:line="240" w:lineRule="auto"/>
        <w:ind w:left="0"/>
        <w:jc w:val="center"/>
        <w:rPr>
          <w:rFonts w:ascii="Times New Roman" w:eastAsia="Times New Roman" w:hAnsi="Times New Roman" w:cs="Times New Roman"/>
          <w:b/>
          <w:bCs/>
          <w:sz w:val="28"/>
          <w:szCs w:val="28"/>
          <w:lang w:val="lv-LV"/>
        </w:rPr>
      </w:pPr>
      <w:r w:rsidRPr="000E2F70">
        <w:rPr>
          <w:rFonts w:ascii="Times New Roman" w:eastAsia="Times New Roman" w:hAnsi="Times New Roman" w:cs="Times New Roman"/>
          <w:b/>
          <w:bCs/>
          <w:sz w:val="28"/>
          <w:szCs w:val="28"/>
          <w:lang w:val="lv-LV"/>
        </w:rPr>
        <w:t xml:space="preserve">Informatīvais ziņojums </w:t>
      </w:r>
    </w:p>
    <w:p w14:paraId="70336C96" w14:textId="5175F9CF" w:rsidR="00AB3F40" w:rsidRPr="000E2F70" w:rsidRDefault="00AB3F40" w:rsidP="00140FCA">
      <w:pPr>
        <w:pStyle w:val="ListParagraph"/>
        <w:spacing w:before="120" w:after="240" w:line="240" w:lineRule="auto"/>
        <w:ind w:left="0"/>
        <w:jc w:val="center"/>
        <w:rPr>
          <w:rFonts w:ascii="Times New Roman" w:eastAsia="Times New Roman" w:hAnsi="Times New Roman" w:cs="Times New Roman"/>
          <w:b/>
          <w:bCs/>
          <w:sz w:val="28"/>
          <w:szCs w:val="28"/>
          <w:lang w:val="lv-LV"/>
        </w:rPr>
      </w:pPr>
      <w:bookmarkStart w:id="0" w:name="_Hlk105761187"/>
      <w:r w:rsidRPr="000E2F70">
        <w:rPr>
          <w:rFonts w:ascii="Times New Roman" w:eastAsia="Times New Roman" w:hAnsi="Times New Roman" w:cs="Times New Roman"/>
          <w:b/>
          <w:bCs/>
          <w:sz w:val="28"/>
          <w:szCs w:val="28"/>
          <w:lang w:val="lv-LV"/>
        </w:rPr>
        <w:t xml:space="preserve">“Par Latvijas Republikas </w:t>
      </w:r>
      <w:r w:rsidR="00BF5D67">
        <w:rPr>
          <w:rFonts w:ascii="Times New Roman" w:eastAsia="Times New Roman" w:hAnsi="Times New Roman" w:cs="Times New Roman"/>
          <w:b/>
          <w:bCs/>
          <w:sz w:val="28"/>
          <w:szCs w:val="28"/>
          <w:lang w:val="lv-LV"/>
        </w:rPr>
        <w:t>pievienošanos</w:t>
      </w:r>
      <w:r w:rsidR="006C0D8C" w:rsidRPr="000E2F70">
        <w:rPr>
          <w:rFonts w:ascii="Times New Roman" w:eastAsia="Times New Roman" w:hAnsi="Times New Roman" w:cs="Times New Roman"/>
          <w:b/>
          <w:bCs/>
          <w:sz w:val="28"/>
          <w:szCs w:val="28"/>
          <w:lang w:val="lv-LV"/>
        </w:rPr>
        <w:t xml:space="preserve"> </w:t>
      </w:r>
      <w:r w:rsidR="0078195C" w:rsidRPr="000E2F70">
        <w:rPr>
          <w:rFonts w:ascii="Times New Roman" w:eastAsia="Times New Roman" w:hAnsi="Times New Roman" w:cs="Times New Roman"/>
          <w:b/>
          <w:bCs/>
          <w:sz w:val="28"/>
          <w:szCs w:val="28"/>
          <w:lang w:val="lv-LV"/>
        </w:rPr>
        <w:t xml:space="preserve">Montrē dokumentam par valstīm piemērojamām starptautiskām juridiskām saistībām un labu praksi saistībā ar privāto militāro un </w:t>
      </w:r>
      <w:r w:rsidR="00135433">
        <w:rPr>
          <w:rFonts w:ascii="Times New Roman" w:eastAsia="Times New Roman" w:hAnsi="Times New Roman" w:cs="Times New Roman"/>
          <w:b/>
          <w:bCs/>
          <w:sz w:val="28"/>
          <w:szCs w:val="28"/>
          <w:lang w:val="lv-LV"/>
        </w:rPr>
        <w:t>apsardze</w:t>
      </w:r>
      <w:r w:rsidR="0078195C" w:rsidRPr="000E2F70">
        <w:rPr>
          <w:rFonts w:ascii="Times New Roman" w:eastAsia="Times New Roman" w:hAnsi="Times New Roman" w:cs="Times New Roman"/>
          <w:b/>
          <w:bCs/>
          <w:sz w:val="28"/>
          <w:szCs w:val="28"/>
          <w:lang w:val="lv-LV"/>
        </w:rPr>
        <w:t>s uzņēmumu darbību bruņota konflikta laikā</w:t>
      </w:r>
      <w:r w:rsidRPr="000E2F70">
        <w:rPr>
          <w:rFonts w:ascii="Times New Roman" w:eastAsia="Times New Roman" w:hAnsi="Times New Roman" w:cs="Times New Roman"/>
          <w:b/>
          <w:bCs/>
          <w:sz w:val="28"/>
          <w:szCs w:val="28"/>
          <w:lang w:val="lv-LV"/>
        </w:rPr>
        <w:t>”</w:t>
      </w:r>
    </w:p>
    <w:bookmarkEnd w:id="0"/>
    <w:p w14:paraId="0BEB24BB" w14:textId="5FD8525B" w:rsidR="00B02AF6" w:rsidRPr="000E2F70" w:rsidRDefault="0078195C" w:rsidP="00140FCA">
      <w:pPr>
        <w:spacing w:before="120" w:after="240" w:line="240" w:lineRule="auto"/>
        <w:jc w:val="both"/>
        <w:rPr>
          <w:rFonts w:ascii="Times New Roman" w:hAnsi="Times New Roman" w:cs="Times New Roman"/>
          <w:sz w:val="28"/>
          <w:szCs w:val="28"/>
        </w:rPr>
      </w:pPr>
      <w:r w:rsidRPr="000E2F70">
        <w:rPr>
          <w:rFonts w:ascii="Times New Roman" w:hAnsi="Times New Roman" w:cs="Times New Roman"/>
          <w:sz w:val="28"/>
          <w:szCs w:val="28"/>
        </w:rPr>
        <w:tab/>
      </w:r>
      <w:r w:rsidR="00594B27" w:rsidRPr="000E2F70">
        <w:rPr>
          <w:rFonts w:ascii="Times New Roman" w:hAnsi="Times New Roman" w:cs="Times New Roman"/>
          <w:sz w:val="28"/>
          <w:szCs w:val="28"/>
        </w:rPr>
        <w:t>Informatīv</w:t>
      </w:r>
      <w:r w:rsidR="00E179BA" w:rsidRPr="000E2F70">
        <w:rPr>
          <w:rFonts w:ascii="Times New Roman" w:hAnsi="Times New Roman" w:cs="Times New Roman"/>
          <w:sz w:val="28"/>
          <w:szCs w:val="28"/>
        </w:rPr>
        <w:t>ais</w:t>
      </w:r>
      <w:r w:rsidR="00594B27" w:rsidRPr="000E2F70">
        <w:rPr>
          <w:rFonts w:ascii="Times New Roman" w:hAnsi="Times New Roman" w:cs="Times New Roman"/>
          <w:sz w:val="28"/>
          <w:szCs w:val="28"/>
        </w:rPr>
        <w:t xml:space="preserve"> ziņojum</w:t>
      </w:r>
      <w:r w:rsidR="00E179BA" w:rsidRPr="000E2F70">
        <w:rPr>
          <w:rFonts w:ascii="Times New Roman" w:hAnsi="Times New Roman" w:cs="Times New Roman"/>
          <w:sz w:val="28"/>
          <w:szCs w:val="28"/>
        </w:rPr>
        <w:t>s</w:t>
      </w:r>
      <w:r w:rsidR="00022510" w:rsidRPr="000E2F70">
        <w:rPr>
          <w:rFonts w:ascii="Times New Roman" w:hAnsi="Times New Roman" w:cs="Times New Roman"/>
          <w:sz w:val="28"/>
          <w:szCs w:val="28"/>
        </w:rPr>
        <w:t xml:space="preserve"> </w:t>
      </w:r>
      <w:r w:rsidR="00AB3F40" w:rsidRPr="000E2F70">
        <w:rPr>
          <w:rFonts w:ascii="Times New Roman" w:hAnsi="Times New Roman" w:cs="Times New Roman"/>
          <w:sz w:val="28"/>
          <w:szCs w:val="28"/>
        </w:rPr>
        <w:t>ir izstrādāts</w:t>
      </w:r>
      <w:r w:rsidR="00B02AF6" w:rsidRPr="000E2F70">
        <w:rPr>
          <w:rFonts w:ascii="Times New Roman" w:hAnsi="Times New Roman" w:cs="Times New Roman"/>
          <w:sz w:val="28"/>
          <w:szCs w:val="28"/>
        </w:rPr>
        <w:t>, lai informētu Ministru kabinetu par</w:t>
      </w:r>
      <w:r w:rsidR="000604F2" w:rsidRPr="000E2F70">
        <w:rPr>
          <w:rFonts w:ascii="Times New Roman" w:hAnsi="Times New Roman" w:cs="Times New Roman"/>
          <w:sz w:val="28"/>
          <w:szCs w:val="28"/>
        </w:rPr>
        <w:t xml:space="preserve"> </w:t>
      </w:r>
      <w:r w:rsidRPr="000E2F70">
        <w:rPr>
          <w:rFonts w:ascii="Times New Roman" w:hAnsi="Times New Roman" w:cs="Times New Roman"/>
          <w:sz w:val="28"/>
          <w:szCs w:val="28"/>
        </w:rPr>
        <w:t xml:space="preserve">Montrē dokumentu par valstīm piemērojamām starptautiskām juridiskām saistībām un labu praksi saistībā ar privāto militāro un </w:t>
      </w:r>
      <w:r w:rsidR="00135433">
        <w:rPr>
          <w:rFonts w:ascii="Times New Roman" w:hAnsi="Times New Roman" w:cs="Times New Roman"/>
          <w:sz w:val="28"/>
          <w:szCs w:val="28"/>
        </w:rPr>
        <w:t>apsardzes</w:t>
      </w:r>
      <w:r w:rsidRPr="000E2F70">
        <w:rPr>
          <w:rFonts w:ascii="Times New Roman" w:hAnsi="Times New Roman" w:cs="Times New Roman"/>
          <w:sz w:val="28"/>
          <w:szCs w:val="28"/>
        </w:rPr>
        <w:t xml:space="preserve"> uzņēmumu darbību bruņota konflikta laikā</w:t>
      </w:r>
      <w:r w:rsidR="000604F2" w:rsidRPr="000E2F70">
        <w:rPr>
          <w:rFonts w:ascii="Times New Roman" w:hAnsi="Times New Roman" w:cs="Times New Roman"/>
          <w:sz w:val="28"/>
          <w:szCs w:val="28"/>
        </w:rPr>
        <w:t xml:space="preserve"> (</w:t>
      </w:r>
      <w:r w:rsidR="000604F2" w:rsidRPr="000E2F70">
        <w:rPr>
          <w:rFonts w:ascii="Times New Roman" w:hAnsi="Times New Roman" w:cs="Times New Roman"/>
          <w:i/>
          <w:iCs/>
          <w:sz w:val="28"/>
          <w:szCs w:val="28"/>
        </w:rPr>
        <w:t>Montreux document on pertinent international legal obligations and good practices for States related to operations of private military and security companies during armed conflict</w:t>
      </w:r>
      <w:r w:rsidR="000604F2" w:rsidRPr="000E2F70">
        <w:rPr>
          <w:rFonts w:ascii="Times New Roman" w:hAnsi="Times New Roman" w:cs="Times New Roman"/>
          <w:sz w:val="28"/>
          <w:szCs w:val="28"/>
        </w:rPr>
        <w:t>) (turpmāk – Montrē dokuments),</w:t>
      </w:r>
      <w:r w:rsidR="00105042" w:rsidRPr="000E2F70">
        <w:rPr>
          <w:rFonts w:ascii="Times New Roman" w:hAnsi="Times New Roman" w:cs="Times New Roman"/>
          <w:sz w:val="28"/>
          <w:szCs w:val="28"/>
        </w:rPr>
        <w:t xml:space="preserve"> kā arī lemtu par Latvijas </w:t>
      </w:r>
      <w:r w:rsidR="00BF5D67">
        <w:rPr>
          <w:rFonts w:ascii="Times New Roman" w:hAnsi="Times New Roman" w:cs="Times New Roman"/>
          <w:sz w:val="28"/>
          <w:szCs w:val="28"/>
        </w:rPr>
        <w:t>pievienošanos tam.</w:t>
      </w:r>
    </w:p>
    <w:p w14:paraId="3174BAF2" w14:textId="63B0B17D" w:rsidR="00E179BA" w:rsidRPr="00140FCA" w:rsidRDefault="00A7672F" w:rsidP="00140FCA">
      <w:pPr>
        <w:pStyle w:val="ListParagraph"/>
        <w:numPr>
          <w:ilvl w:val="0"/>
          <w:numId w:val="9"/>
        </w:numPr>
        <w:spacing w:before="120" w:after="240" w:line="240" w:lineRule="auto"/>
        <w:jc w:val="center"/>
        <w:rPr>
          <w:rFonts w:ascii="Times New Roman" w:hAnsi="Times New Roman" w:cs="Times New Roman"/>
          <w:b/>
          <w:bCs/>
          <w:sz w:val="28"/>
          <w:szCs w:val="28"/>
          <w:lang w:val="lv-LV"/>
        </w:rPr>
      </w:pPr>
      <w:r w:rsidRPr="00140FCA">
        <w:rPr>
          <w:rFonts w:ascii="Times New Roman" w:hAnsi="Times New Roman" w:cs="Times New Roman"/>
          <w:b/>
          <w:bCs/>
          <w:sz w:val="28"/>
          <w:szCs w:val="28"/>
          <w:lang w:val="lv-LV"/>
        </w:rPr>
        <w:t>Montrē dokuments</w:t>
      </w:r>
    </w:p>
    <w:p w14:paraId="1F11F3DE" w14:textId="431916C4" w:rsidR="00547862" w:rsidRPr="00140FCA" w:rsidRDefault="00A52223" w:rsidP="00140FCA">
      <w:pPr>
        <w:spacing w:before="120" w:after="240" w:line="240" w:lineRule="auto"/>
        <w:jc w:val="both"/>
        <w:rPr>
          <w:rFonts w:ascii="Times New Roman" w:hAnsi="Times New Roman" w:cs="Times New Roman"/>
          <w:sz w:val="28"/>
          <w:szCs w:val="28"/>
        </w:rPr>
      </w:pPr>
      <w:r w:rsidRPr="00140FCA">
        <w:rPr>
          <w:rFonts w:ascii="Times New Roman" w:hAnsi="Times New Roman" w:cs="Times New Roman"/>
          <w:sz w:val="28"/>
          <w:szCs w:val="28"/>
        </w:rPr>
        <w:tab/>
      </w:r>
      <w:r w:rsidR="0078195C" w:rsidRPr="00140FCA">
        <w:rPr>
          <w:rFonts w:ascii="Times New Roman" w:hAnsi="Times New Roman" w:cs="Times New Roman"/>
          <w:sz w:val="28"/>
          <w:szCs w:val="28"/>
        </w:rPr>
        <w:t>Mūsdienās privātpersonas, uzņēmumi un valstu valdības bruņotu konfliktu zonās bieži vien paļaujas uz privātiem militāriem un apsardzes uzņēmumiem (</w:t>
      </w:r>
      <w:r w:rsidR="00CE2C2D" w:rsidRPr="00140FCA">
        <w:rPr>
          <w:rFonts w:ascii="Times New Roman" w:hAnsi="Times New Roman" w:cs="Times New Roman"/>
          <w:sz w:val="28"/>
          <w:szCs w:val="28"/>
        </w:rPr>
        <w:t xml:space="preserve">turpmāk </w:t>
      </w:r>
      <w:r w:rsidR="00EE03DD" w:rsidRPr="00140FCA">
        <w:rPr>
          <w:rFonts w:ascii="Times New Roman" w:hAnsi="Times New Roman" w:cs="Times New Roman"/>
          <w:sz w:val="28"/>
          <w:szCs w:val="28"/>
        </w:rPr>
        <w:t>–</w:t>
      </w:r>
      <w:r w:rsidR="00CE2C2D" w:rsidRPr="00140FCA">
        <w:rPr>
          <w:rFonts w:ascii="Times New Roman" w:hAnsi="Times New Roman" w:cs="Times New Roman"/>
          <w:sz w:val="28"/>
          <w:szCs w:val="28"/>
        </w:rPr>
        <w:t xml:space="preserve"> </w:t>
      </w:r>
      <w:r w:rsidR="0078195C" w:rsidRPr="00140FCA">
        <w:rPr>
          <w:rFonts w:ascii="Times New Roman" w:hAnsi="Times New Roman" w:cs="Times New Roman"/>
          <w:sz w:val="28"/>
          <w:szCs w:val="28"/>
        </w:rPr>
        <w:t>PMAU).</w:t>
      </w:r>
      <w:r w:rsidR="00AA207E" w:rsidRPr="00140FCA">
        <w:rPr>
          <w:rStyle w:val="FootnoteReference"/>
          <w:rFonts w:ascii="Times New Roman" w:hAnsi="Times New Roman" w:cs="Times New Roman"/>
          <w:sz w:val="28"/>
          <w:szCs w:val="28"/>
        </w:rPr>
        <w:footnoteReference w:id="1"/>
      </w:r>
      <w:r w:rsidR="0078195C" w:rsidRPr="00140FCA">
        <w:rPr>
          <w:rFonts w:ascii="Times New Roman" w:hAnsi="Times New Roman" w:cs="Times New Roman"/>
          <w:sz w:val="28"/>
          <w:szCs w:val="28"/>
        </w:rPr>
        <w:t xml:space="preserve"> Montrē dokuments, kas ir Šveices valdības un Starptautiskā Sarkanā Krusta komitejas 2006. gadā uzsāktās iniciatīvas rezultāts, tika izveidots ar mērķi sekmēt starptautisko humanitāro tiesību un cilvēktiesību ievērošanu situācijās, kad bruņotu konfliktu laikā ir iesaistīti PMAU. 2008. gada</w:t>
      </w:r>
      <w:r w:rsidR="00B958B2">
        <w:rPr>
          <w:rFonts w:ascii="Times New Roman" w:hAnsi="Times New Roman" w:cs="Times New Roman"/>
          <w:sz w:val="28"/>
          <w:szCs w:val="28"/>
        </w:rPr>
        <w:t> </w:t>
      </w:r>
      <w:r w:rsidR="0078195C" w:rsidRPr="00140FCA">
        <w:rPr>
          <w:rFonts w:ascii="Times New Roman" w:hAnsi="Times New Roman" w:cs="Times New Roman"/>
          <w:sz w:val="28"/>
          <w:szCs w:val="28"/>
        </w:rPr>
        <w:t>17. septembrī</w:t>
      </w:r>
      <w:r w:rsidR="00716193">
        <w:rPr>
          <w:rFonts w:ascii="Times New Roman" w:hAnsi="Times New Roman" w:cs="Times New Roman"/>
          <w:sz w:val="28"/>
          <w:szCs w:val="28"/>
        </w:rPr>
        <w:t xml:space="preserve"> </w:t>
      </w:r>
      <w:r w:rsidR="0078195C" w:rsidRPr="00140FCA">
        <w:rPr>
          <w:rFonts w:ascii="Times New Roman" w:hAnsi="Times New Roman" w:cs="Times New Roman"/>
          <w:sz w:val="28"/>
          <w:szCs w:val="28"/>
        </w:rPr>
        <w:t xml:space="preserve">valstis vienojās par Montrē dokumentu. </w:t>
      </w:r>
      <w:r w:rsidR="00BB0795" w:rsidRPr="00140FCA">
        <w:rPr>
          <w:rFonts w:ascii="Times New Roman" w:hAnsi="Times New Roman" w:cs="Times New Roman"/>
          <w:sz w:val="28"/>
          <w:szCs w:val="28"/>
        </w:rPr>
        <w:t>Montrē dokuments paredz, ka uz valstīm to attiecībās ar PMAU un to darbību bruņota konflikta laikā attiecas noteiktas iedibinātas starptautisko tiesību normas, jo īpaši starptautisko humanitāro tiesību un cilvēktiesību kontekstā. Šajā dokumentā izklāstītas valstu, PMAU un to personāla pašreizējās juridiskās saistības un minēti labās prakses piemēri, lai sekmētu starptautisko humanitāro tiesību un cilvēktiesību ievērošanu bruņot</w:t>
      </w:r>
      <w:r w:rsidR="00547862" w:rsidRPr="00140FCA">
        <w:rPr>
          <w:rFonts w:ascii="Times New Roman" w:hAnsi="Times New Roman" w:cs="Times New Roman"/>
          <w:sz w:val="28"/>
          <w:szCs w:val="28"/>
        </w:rPr>
        <w:t>u</w:t>
      </w:r>
      <w:r w:rsidR="00BB0795" w:rsidRPr="00140FCA">
        <w:rPr>
          <w:rFonts w:ascii="Times New Roman" w:hAnsi="Times New Roman" w:cs="Times New Roman"/>
          <w:sz w:val="28"/>
          <w:szCs w:val="28"/>
        </w:rPr>
        <w:t xml:space="preserve"> konflikt</w:t>
      </w:r>
      <w:r w:rsidR="00547862" w:rsidRPr="00140FCA">
        <w:rPr>
          <w:rFonts w:ascii="Times New Roman" w:hAnsi="Times New Roman" w:cs="Times New Roman"/>
          <w:sz w:val="28"/>
          <w:szCs w:val="28"/>
        </w:rPr>
        <w:t>u</w:t>
      </w:r>
      <w:r w:rsidR="00BB0795" w:rsidRPr="00140FCA">
        <w:rPr>
          <w:rFonts w:ascii="Times New Roman" w:hAnsi="Times New Roman" w:cs="Times New Roman"/>
          <w:sz w:val="28"/>
          <w:szCs w:val="28"/>
        </w:rPr>
        <w:t xml:space="preserve"> laikā.</w:t>
      </w:r>
      <w:r w:rsidR="00547862" w:rsidRPr="00140FCA">
        <w:rPr>
          <w:rFonts w:ascii="Times New Roman" w:hAnsi="Times New Roman" w:cs="Times New Roman"/>
          <w:sz w:val="28"/>
          <w:szCs w:val="28"/>
        </w:rPr>
        <w:t xml:space="preserve"> </w:t>
      </w:r>
      <w:r w:rsidR="00D45FFD" w:rsidRPr="00D45FFD">
        <w:rPr>
          <w:rFonts w:ascii="Times New Roman" w:hAnsi="Times New Roman" w:cs="Times New Roman"/>
          <w:sz w:val="28"/>
          <w:szCs w:val="28"/>
        </w:rPr>
        <w:t>Montrē</w:t>
      </w:r>
      <w:r w:rsidR="00BF5D67">
        <w:rPr>
          <w:rFonts w:ascii="Times New Roman" w:hAnsi="Times New Roman" w:cs="Times New Roman"/>
          <w:sz w:val="28"/>
          <w:szCs w:val="28"/>
        </w:rPr>
        <w:t xml:space="preserve"> </w:t>
      </w:r>
      <w:r w:rsidR="00D45FFD" w:rsidRPr="00D45FFD">
        <w:rPr>
          <w:rFonts w:ascii="Times New Roman" w:hAnsi="Times New Roman" w:cs="Times New Roman"/>
          <w:sz w:val="28"/>
          <w:szCs w:val="28"/>
        </w:rPr>
        <w:t>dokumenta priekšvārdā dalībvalstis aicina pārējās valstis un starptautiskās organizācijas paust Šveices Federālajam Ārlietu departamentam savu atbalstu šim dokumentam.</w:t>
      </w:r>
    </w:p>
    <w:p w14:paraId="7BF41281" w14:textId="5F4ED376" w:rsidR="00BB0795" w:rsidRPr="00140FCA" w:rsidRDefault="00547862" w:rsidP="00140FCA">
      <w:pPr>
        <w:spacing w:before="120" w:after="240" w:line="240" w:lineRule="auto"/>
        <w:jc w:val="both"/>
        <w:rPr>
          <w:rFonts w:ascii="Times New Roman" w:hAnsi="Times New Roman" w:cs="Times New Roman"/>
          <w:sz w:val="28"/>
          <w:szCs w:val="28"/>
        </w:rPr>
      </w:pPr>
      <w:r w:rsidRPr="00140FCA">
        <w:rPr>
          <w:rFonts w:ascii="Times New Roman" w:hAnsi="Times New Roman" w:cs="Times New Roman"/>
          <w:sz w:val="28"/>
          <w:szCs w:val="28"/>
        </w:rPr>
        <w:tab/>
        <w:t>Montrē dokuments nav juridiski saistošs instruments un tas neuzliek dalībvalstīm papildu finanšu, juridiskas vai kāda cita veida saistības</w:t>
      </w:r>
      <w:r w:rsidR="00E81E62">
        <w:rPr>
          <w:rFonts w:ascii="Times New Roman" w:hAnsi="Times New Roman" w:cs="Times New Roman"/>
          <w:sz w:val="28"/>
          <w:szCs w:val="28"/>
        </w:rPr>
        <w:t>.</w:t>
      </w:r>
      <w:r w:rsidRPr="00140FCA">
        <w:rPr>
          <w:rFonts w:ascii="Times New Roman" w:hAnsi="Times New Roman" w:cs="Times New Roman"/>
          <w:sz w:val="28"/>
          <w:szCs w:val="28"/>
        </w:rPr>
        <w:t xml:space="preserve"> </w:t>
      </w:r>
      <w:r w:rsidR="00E81E62">
        <w:rPr>
          <w:rFonts w:ascii="Times New Roman" w:hAnsi="Times New Roman" w:cs="Times New Roman"/>
          <w:sz w:val="28"/>
          <w:szCs w:val="28"/>
        </w:rPr>
        <w:t>T</w:t>
      </w:r>
      <w:r w:rsidRPr="00140FCA">
        <w:rPr>
          <w:rFonts w:ascii="Times New Roman" w:hAnsi="Times New Roman" w:cs="Times New Roman"/>
          <w:sz w:val="28"/>
          <w:szCs w:val="28"/>
        </w:rPr>
        <w:t>ajā noteiktās prasības jau šobrīd Latvijā tiek ievērotas, jo Latvijai ir juridiski saistošas vairums starptautiskajās humanitārajās tiesībās,</w:t>
      </w:r>
      <w:r w:rsidR="00A2364D">
        <w:rPr>
          <w:rFonts w:ascii="Times New Roman" w:hAnsi="Times New Roman" w:cs="Times New Roman"/>
          <w:sz w:val="28"/>
          <w:szCs w:val="28"/>
        </w:rPr>
        <w:t xml:space="preserve"> </w:t>
      </w:r>
      <w:r w:rsidRPr="00140FCA">
        <w:rPr>
          <w:rFonts w:ascii="Times New Roman" w:hAnsi="Times New Roman" w:cs="Times New Roman"/>
          <w:sz w:val="28"/>
          <w:szCs w:val="28"/>
        </w:rPr>
        <w:t>cilvēktiesībās un starptautiskajās krimināltiesībās noteiktās prasības</w:t>
      </w:r>
      <w:r w:rsidR="00123E84">
        <w:rPr>
          <w:rFonts w:ascii="Times New Roman" w:hAnsi="Times New Roman" w:cs="Times New Roman"/>
          <w:sz w:val="28"/>
          <w:szCs w:val="28"/>
        </w:rPr>
        <w:t>.</w:t>
      </w:r>
      <w:r w:rsidR="00123E84">
        <w:rPr>
          <w:rStyle w:val="FootnoteReference"/>
          <w:rFonts w:ascii="Times New Roman" w:hAnsi="Times New Roman" w:cs="Times New Roman"/>
          <w:sz w:val="28"/>
          <w:szCs w:val="28"/>
        </w:rPr>
        <w:footnoteReference w:id="2"/>
      </w:r>
      <w:r w:rsidR="00A70304">
        <w:rPr>
          <w:rFonts w:ascii="Times New Roman" w:hAnsi="Times New Roman" w:cs="Times New Roman"/>
          <w:sz w:val="28"/>
          <w:szCs w:val="28"/>
        </w:rPr>
        <w:t xml:space="preserve"> Ņemot vērā i</w:t>
      </w:r>
      <w:bookmarkStart w:id="1" w:name="_GoBack"/>
      <w:bookmarkEnd w:id="1"/>
      <w:r w:rsidR="00A70304">
        <w:rPr>
          <w:rFonts w:ascii="Times New Roman" w:hAnsi="Times New Roman" w:cs="Times New Roman"/>
          <w:sz w:val="28"/>
          <w:szCs w:val="28"/>
        </w:rPr>
        <w:t xml:space="preserve">epriekš minēto, Ārlietu </w:t>
      </w:r>
      <w:r w:rsidR="00A70304">
        <w:rPr>
          <w:rFonts w:ascii="Times New Roman" w:hAnsi="Times New Roman" w:cs="Times New Roman"/>
          <w:sz w:val="28"/>
          <w:szCs w:val="28"/>
        </w:rPr>
        <w:lastRenderedPageBreak/>
        <w:t>ministrijas vērtējumā pievienošanās dokumentam nerada papildu riskus vai izaicinājumus.</w:t>
      </w:r>
    </w:p>
    <w:p w14:paraId="311B126E" w14:textId="20F0E869" w:rsidR="00177068" w:rsidRPr="00140FCA" w:rsidRDefault="00547862" w:rsidP="00140FCA">
      <w:pPr>
        <w:spacing w:before="120" w:after="240" w:line="240" w:lineRule="auto"/>
        <w:jc w:val="both"/>
        <w:rPr>
          <w:rFonts w:ascii="Times New Roman" w:hAnsi="Times New Roman" w:cs="Times New Roman"/>
          <w:sz w:val="28"/>
          <w:szCs w:val="28"/>
        </w:rPr>
      </w:pPr>
      <w:r w:rsidRPr="00140FCA">
        <w:rPr>
          <w:rFonts w:ascii="Times New Roman" w:hAnsi="Times New Roman" w:cs="Times New Roman"/>
          <w:sz w:val="28"/>
          <w:szCs w:val="28"/>
        </w:rPr>
        <w:tab/>
      </w:r>
      <w:r w:rsidR="0078195C" w:rsidRPr="00140FCA">
        <w:rPr>
          <w:rFonts w:ascii="Times New Roman" w:hAnsi="Times New Roman" w:cs="Times New Roman"/>
          <w:sz w:val="28"/>
          <w:szCs w:val="28"/>
        </w:rPr>
        <w:t xml:space="preserve">Līdz šim brīdim </w:t>
      </w:r>
      <w:r w:rsidR="00A04867" w:rsidRPr="00140FCA">
        <w:rPr>
          <w:rFonts w:ascii="Times New Roman" w:hAnsi="Times New Roman" w:cs="Times New Roman"/>
          <w:sz w:val="28"/>
          <w:szCs w:val="28"/>
        </w:rPr>
        <w:t xml:space="preserve">Montrē dokumentam </w:t>
      </w:r>
      <w:r w:rsidR="00BF5D67">
        <w:rPr>
          <w:rFonts w:ascii="Times New Roman" w:hAnsi="Times New Roman" w:cs="Times New Roman"/>
          <w:sz w:val="28"/>
          <w:szCs w:val="28"/>
        </w:rPr>
        <w:t>ir pievienojušās</w:t>
      </w:r>
      <w:r w:rsidR="00A04867" w:rsidRPr="00140FCA">
        <w:rPr>
          <w:rFonts w:ascii="Times New Roman" w:hAnsi="Times New Roman" w:cs="Times New Roman"/>
          <w:sz w:val="28"/>
          <w:szCs w:val="28"/>
        </w:rPr>
        <w:t xml:space="preserve"> 59 valstis, t</w:t>
      </w:r>
      <w:r w:rsidR="00851AD2" w:rsidRPr="00140FCA">
        <w:rPr>
          <w:rFonts w:ascii="Times New Roman" w:hAnsi="Times New Roman" w:cs="Times New Roman"/>
          <w:sz w:val="28"/>
          <w:szCs w:val="28"/>
        </w:rPr>
        <w:t>ai skaitā</w:t>
      </w:r>
      <w:r w:rsidR="00A04867" w:rsidRPr="00140FCA">
        <w:rPr>
          <w:rFonts w:ascii="Times New Roman" w:hAnsi="Times New Roman" w:cs="Times New Roman"/>
          <w:sz w:val="28"/>
          <w:szCs w:val="28"/>
        </w:rPr>
        <w:t xml:space="preserve"> ASV, Lielbritānija un Kanāda, kā arī trīs starptautiskās organizācijas</w:t>
      </w:r>
      <w:r w:rsidR="0010453B">
        <w:rPr>
          <w:rFonts w:ascii="Times New Roman" w:hAnsi="Times New Roman" w:cs="Times New Roman"/>
          <w:sz w:val="28"/>
          <w:szCs w:val="28"/>
        </w:rPr>
        <w:t>, tai skaitā Eiropas Savienība.</w:t>
      </w:r>
      <w:r w:rsidR="00A04867" w:rsidRPr="00140FCA">
        <w:rPr>
          <w:rFonts w:ascii="Times New Roman" w:hAnsi="Times New Roman" w:cs="Times New Roman"/>
          <w:sz w:val="28"/>
          <w:szCs w:val="28"/>
        </w:rPr>
        <w:t xml:space="preserve"> Eiropas </w:t>
      </w:r>
      <w:r w:rsidR="00D02CED">
        <w:rPr>
          <w:rFonts w:ascii="Times New Roman" w:hAnsi="Times New Roman" w:cs="Times New Roman"/>
          <w:sz w:val="28"/>
          <w:szCs w:val="28"/>
        </w:rPr>
        <w:t>Parlaments ir aicinājis</w:t>
      </w:r>
      <w:r w:rsidR="0010453B">
        <w:rPr>
          <w:rFonts w:ascii="Times New Roman" w:hAnsi="Times New Roman" w:cs="Times New Roman"/>
          <w:sz w:val="28"/>
          <w:szCs w:val="28"/>
        </w:rPr>
        <w:t xml:space="preserve"> dalībvalstis, kas to vēl nav izdarījušas pievienoties </w:t>
      </w:r>
      <w:r w:rsidR="00503137">
        <w:rPr>
          <w:rFonts w:ascii="Times New Roman" w:hAnsi="Times New Roman" w:cs="Times New Roman"/>
          <w:sz w:val="28"/>
          <w:szCs w:val="28"/>
        </w:rPr>
        <w:t>Montrē dokument</w:t>
      </w:r>
      <w:r w:rsidR="0010453B">
        <w:rPr>
          <w:rFonts w:ascii="Times New Roman" w:hAnsi="Times New Roman" w:cs="Times New Roman"/>
          <w:sz w:val="28"/>
          <w:szCs w:val="28"/>
        </w:rPr>
        <w:t>am</w:t>
      </w:r>
      <w:r w:rsidR="00A04867" w:rsidRPr="00140FCA">
        <w:rPr>
          <w:rFonts w:ascii="Times New Roman" w:hAnsi="Times New Roman" w:cs="Times New Roman"/>
          <w:sz w:val="28"/>
          <w:szCs w:val="28"/>
        </w:rPr>
        <w:t>.</w:t>
      </w:r>
      <w:r w:rsidR="0010453B">
        <w:rPr>
          <w:rStyle w:val="FootnoteReference"/>
          <w:rFonts w:ascii="Times New Roman" w:hAnsi="Times New Roman" w:cs="Times New Roman"/>
          <w:sz w:val="28"/>
          <w:szCs w:val="28"/>
        </w:rPr>
        <w:footnoteReference w:id="3"/>
      </w:r>
      <w:r w:rsidR="00A04867" w:rsidRPr="00140FCA">
        <w:rPr>
          <w:rFonts w:ascii="Times New Roman" w:hAnsi="Times New Roman" w:cs="Times New Roman"/>
          <w:sz w:val="28"/>
          <w:szCs w:val="28"/>
        </w:rPr>
        <w:t xml:space="preserve"> </w:t>
      </w:r>
      <w:r w:rsidR="00D02CED" w:rsidRPr="00D02CED">
        <w:rPr>
          <w:rFonts w:ascii="Times New Roman" w:hAnsi="Times New Roman" w:cs="Times New Roman"/>
          <w:sz w:val="28"/>
          <w:szCs w:val="28"/>
        </w:rPr>
        <w:t>Eiropas Padomes Parlamentārā a</w:t>
      </w:r>
      <w:r w:rsidR="00D02CED">
        <w:rPr>
          <w:rFonts w:ascii="Times New Roman" w:hAnsi="Times New Roman" w:cs="Times New Roman"/>
          <w:sz w:val="28"/>
          <w:szCs w:val="28"/>
        </w:rPr>
        <w:t>sambleja arī ir aicinājusi dalībvalstis atbalstīt Montrē dokumentu.</w:t>
      </w:r>
      <w:r w:rsidR="00D02CED">
        <w:rPr>
          <w:rStyle w:val="FootnoteReference"/>
          <w:rFonts w:ascii="Times New Roman" w:hAnsi="Times New Roman" w:cs="Times New Roman"/>
          <w:sz w:val="28"/>
          <w:szCs w:val="28"/>
        </w:rPr>
        <w:footnoteReference w:id="4"/>
      </w:r>
      <w:r w:rsidR="00B856CF">
        <w:rPr>
          <w:rFonts w:ascii="Times New Roman" w:hAnsi="Times New Roman" w:cs="Times New Roman"/>
          <w:sz w:val="28"/>
          <w:szCs w:val="28"/>
        </w:rPr>
        <w:t xml:space="preserve"> </w:t>
      </w:r>
      <w:r w:rsidR="00A04867" w:rsidRPr="00140FCA">
        <w:rPr>
          <w:rFonts w:ascii="Times New Roman" w:hAnsi="Times New Roman" w:cs="Times New Roman"/>
          <w:sz w:val="28"/>
          <w:szCs w:val="28"/>
        </w:rPr>
        <w:t xml:space="preserve">Latvija </w:t>
      </w:r>
      <w:r w:rsidR="0010453B">
        <w:rPr>
          <w:rFonts w:ascii="Times New Roman" w:hAnsi="Times New Roman" w:cs="Times New Roman"/>
          <w:sz w:val="28"/>
          <w:szCs w:val="28"/>
        </w:rPr>
        <w:t xml:space="preserve">šobrīd </w:t>
      </w:r>
      <w:r w:rsidR="00A04867" w:rsidRPr="00140FCA">
        <w:rPr>
          <w:rFonts w:ascii="Times New Roman" w:hAnsi="Times New Roman" w:cs="Times New Roman"/>
          <w:sz w:val="28"/>
          <w:szCs w:val="28"/>
        </w:rPr>
        <w:t>ir vienīgā Eiropas Savienības dalībvalsts, kas</w:t>
      </w:r>
      <w:r w:rsidR="00D45FFD">
        <w:rPr>
          <w:rFonts w:ascii="Times New Roman" w:hAnsi="Times New Roman" w:cs="Times New Roman"/>
          <w:sz w:val="28"/>
          <w:szCs w:val="28"/>
        </w:rPr>
        <w:t xml:space="preserve"> vēl nav </w:t>
      </w:r>
      <w:r w:rsidR="00503137">
        <w:rPr>
          <w:rFonts w:ascii="Times New Roman" w:hAnsi="Times New Roman" w:cs="Times New Roman"/>
          <w:sz w:val="28"/>
          <w:szCs w:val="28"/>
        </w:rPr>
        <w:t>Montrē dokumentam</w:t>
      </w:r>
      <w:r w:rsidR="00BF5D67">
        <w:rPr>
          <w:rFonts w:ascii="Times New Roman" w:hAnsi="Times New Roman" w:cs="Times New Roman"/>
          <w:sz w:val="28"/>
          <w:szCs w:val="28"/>
        </w:rPr>
        <w:t xml:space="preserve"> pievienojusies. </w:t>
      </w:r>
      <w:r w:rsidR="008D27B5">
        <w:rPr>
          <w:rFonts w:ascii="Times New Roman" w:hAnsi="Times New Roman" w:cs="Times New Roman"/>
          <w:sz w:val="28"/>
          <w:szCs w:val="28"/>
        </w:rPr>
        <w:t xml:space="preserve">Arī </w:t>
      </w:r>
      <w:r w:rsidR="00214AE3">
        <w:rPr>
          <w:rFonts w:ascii="Times New Roman" w:hAnsi="Times New Roman" w:cs="Times New Roman"/>
          <w:sz w:val="28"/>
          <w:szCs w:val="28"/>
        </w:rPr>
        <w:t>E</w:t>
      </w:r>
      <w:r w:rsidR="00214AE3" w:rsidRPr="00214AE3">
        <w:rPr>
          <w:rFonts w:ascii="Times New Roman" w:hAnsi="Times New Roman" w:cs="Times New Roman"/>
          <w:sz w:val="28"/>
          <w:szCs w:val="28"/>
        </w:rPr>
        <w:t>iropas Padomes ekspertu komitejas noziedzīgi iegūtu līdzekļu legalizācijas un terorisma finansēšanas novēršanas pasākumu novērtējuma</w:t>
      </w:r>
      <w:r w:rsidR="00214AE3">
        <w:rPr>
          <w:rFonts w:ascii="Times New Roman" w:hAnsi="Times New Roman" w:cs="Times New Roman"/>
          <w:sz w:val="28"/>
          <w:szCs w:val="28"/>
        </w:rPr>
        <w:t xml:space="preserve"> </w:t>
      </w:r>
      <w:r w:rsidR="00214AE3" w:rsidRPr="00214AE3">
        <w:rPr>
          <w:rFonts w:ascii="Times New Roman" w:hAnsi="Times New Roman" w:cs="Times New Roman"/>
          <w:sz w:val="28"/>
          <w:szCs w:val="28"/>
        </w:rPr>
        <w:t>(</w:t>
      </w:r>
      <w:r w:rsidR="00214AE3" w:rsidRPr="00214AE3">
        <w:rPr>
          <w:rFonts w:ascii="Times New Roman" w:hAnsi="Times New Roman" w:cs="Times New Roman"/>
          <w:i/>
          <w:sz w:val="28"/>
          <w:szCs w:val="28"/>
        </w:rPr>
        <w:t>Moneyval</w:t>
      </w:r>
      <w:r w:rsidR="00214AE3">
        <w:rPr>
          <w:rFonts w:ascii="Times New Roman" w:hAnsi="Times New Roman" w:cs="Times New Roman"/>
          <w:sz w:val="28"/>
          <w:szCs w:val="28"/>
        </w:rPr>
        <w:t>) procesā eksperti ir aicinājuši Latviju pievienoties Montrē dokumentam.</w:t>
      </w:r>
      <w:r w:rsidR="00214AE3" w:rsidRPr="00214AE3">
        <w:rPr>
          <w:rFonts w:ascii="Times New Roman" w:hAnsi="Times New Roman" w:cs="Times New Roman"/>
          <w:sz w:val="28"/>
          <w:szCs w:val="28"/>
        </w:rPr>
        <w:t xml:space="preserve"> </w:t>
      </w:r>
      <w:r w:rsidR="00214AE3">
        <w:rPr>
          <w:rFonts w:ascii="Times New Roman" w:hAnsi="Times New Roman" w:cs="Times New Roman"/>
          <w:sz w:val="28"/>
          <w:szCs w:val="28"/>
        </w:rPr>
        <w:t>Eksperti uzsver, ka i</w:t>
      </w:r>
      <w:r w:rsidR="00214AE3" w:rsidRPr="00214AE3">
        <w:rPr>
          <w:rFonts w:ascii="Times New Roman" w:hAnsi="Times New Roman" w:cs="Times New Roman"/>
          <w:sz w:val="28"/>
          <w:szCs w:val="28"/>
        </w:rPr>
        <w:t xml:space="preserve">r palielinājusies PMAU izmantošana bruņotos konfliktos visā pasaulē un jo īpaši Ukrainā, tādēļ ir svarīgi, ka PMAU tiktu identificēti un tiem tiktu pievērsta pastiprināta uzmanība, </w:t>
      </w:r>
      <w:r w:rsidR="00214AE3">
        <w:rPr>
          <w:rFonts w:ascii="Times New Roman" w:hAnsi="Times New Roman" w:cs="Times New Roman"/>
          <w:sz w:val="28"/>
          <w:szCs w:val="28"/>
        </w:rPr>
        <w:t xml:space="preserve">kā arī </w:t>
      </w:r>
      <w:r w:rsidR="00214AE3" w:rsidRPr="00214AE3">
        <w:rPr>
          <w:rFonts w:ascii="Times New Roman" w:hAnsi="Times New Roman" w:cs="Times New Roman"/>
          <w:sz w:val="28"/>
          <w:szCs w:val="28"/>
        </w:rPr>
        <w:t>Baltijas reģions kā potenciāls tranzīta punkts varētu tikt izmantots PMAU finansēšanai</w:t>
      </w:r>
      <w:r w:rsidR="00214AE3">
        <w:rPr>
          <w:rFonts w:ascii="Times New Roman" w:hAnsi="Times New Roman" w:cs="Times New Roman"/>
          <w:sz w:val="28"/>
          <w:szCs w:val="28"/>
        </w:rPr>
        <w:t>.</w:t>
      </w:r>
    </w:p>
    <w:p w14:paraId="14110E3F" w14:textId="3D8A56FC" w:rsidR="00BB0795" w:rsidRPr="00140FCA" w:rsidRDefault="00547862" w:rsidP="00140FCA">
      <w:pPr>
        <w:spacing w:before="120" w:after="240" w:line="240" w:lineRule="auto"/>
        <w:jc w:val="both"/>
        <w:rPr>
          <w:rFonts w:ascii="Times New Roman" w:hAnsi="Times New Roman" w:cs="Times New Roman"/>
          <w:sz w:val="28"/>
          <w:szCs w:val="28"/>
        </w:rPr>
      </w:pPr>
      <w:r w:rsidRPr="00140FCA">
        <w:rPr>
          <w:rFonts w:ascii="Times New Roman" w:hAnsi="Times New Roman" w:cs="Times New Roman"/>
          <w:sz w:val="28"/>
          <w:szCs w:val="28"/>
        </w:rPr>
        <w:tab/>
      </w:r>
      <w:r w:rsidR="00BB0795" w:rsidRPr="00140FCA">
        <w:rPr>
          <w:rFonts w:ascii="Times New Roman" w:hAnsi="Times New Roman" w:cs="Times New Roman"/>
          <w:sz w:val="28"/>
          <w:szCs w:val="28"/>
        </w:rPr>
        <w:t>Montrē d</w:t>
      </w:r>
      <w:r w:rsidR="0078195C" w:rsidRPr="00140FCA">
        <w:rPr>
          <w:rFonts w:ascii="Times New Roman" w:hAnsi="Times New Roman" w:cs="Times New Roman"/>
          <w:sz w:val="28"/>
          <w:szCs w:val="28"/>
        </w:rPr>
        <w:t xml:space="preserve">okumenta </w:t>
      </w:r>
      <w:r w:rsidR="00BB0795" w:rsidRPr="00140FCA">
        <w:rPr>
          <w:rFonts w:ascii="Times New Roman" w:hAnsi="Times New Roman" w:cs="Times New Roman"/>
          <w:sz w:val="28"/>
          <w:szCs w:val="28"/>
        </w:rPr>
        <w:t xml:space="preserve">pirmajā </w:t>
      </w:r>
      <w:r w:rsidR="0078195C" w:rsidRPr="00140FCA">
        <w:rPr>
          <w:rFonts w:ascii="Times New Roman" w:hAnsi="Times New Roman" w:cs="Times New Roman"/>
          <w:sz w:val="28"/>
          <w:szCs w:val="28"/>
        </w:rPr>
        <w:t>daļā ir atsevišķi izšķirtas līgumslēdzējas valstis</w:t>
      </w:r>
      <w:r w:rsidR="00C557B8" w:rsidRPr="00140FCA">
        <w:rPr>
          <w:rStyle w:val="FootnoteReference"/>
          <w:rFonts w:ascii="Times New Roman" w:hAnsi="Times New Roman" w:cs="Times New Roman"/>
          <w:sz w:val="28"/>
          <w:szCs w:val="28"/>
        </w:rPr>
        <w:footnoteReference w:id="5"/>
      </w:r>
      <w:r w:rsidR="0078195C" w:rsidRPr="00140FCA">
        <w:rPr>
          <w:rFonts w:ascii="Times New Roman" w:hAnsi="Times New Roman" w:cs="Times New Roman"/>
          <w:sz w:val="28"/>
          <w:szCs w:val="28"/>
        </w:rPr>
        <w:t>, darbības teritorijas valstis</w:t>
      </w:r>
      <w:r w:rsidR="00C557B8" w:rsidRPr="00140FCA">
        <w:rPr>
          <w:rStyle w:val="FootnoteReference"/>
          <w:rFonts w:ascii="Times New Roman" w:hAnsi="Times New Roman" w:cs="Times New Roman"/>
          <w:sz w:val="28"/>
          <w:szCs w:val="28"/>
        </w:rPr>
        <w:footnoteReference w:id="6"/>
      </w:r>
      <w:r w:rsidR="0078195C" w:rsidRPr="00140FCA">
        <w:rPr>
          <w:rFonts w:ascii="Times New Roman" w:hAnsi="Times New Roman" w:cs="Times New Roman"/>
          <w:sz w:val="28"/>
          <w:szCs w:val="28"/>
        </w:rPr>
        <w:t xml:space="preserve"> un mītnes valstis</w:t>
      </w:r>
      <w:r w:rsidR="00C557B8" w:rsidRPr="00140FCA">
        <w:rPr>
          <w:rStyle w:val="FootnoteReference"/>
          <w:rFonts w:ascii="Times New Roman" w:hAnsi="Times New Roman" w:cs="Times New Roman"/>
          <w:sz w:val="28"/>
          <w:szCs w:val="28"/>
        </w:rPr>
        <w:footnoteReference w:id="7"/>
      </w:r>
      <w:r w:rsidR="0078195C" w:rsidRPr="00140FCA">
        <w:rPr>
          <w:rFonts w:ascii="Times New Roman" w:hAnsi="Times New Roman" w:cs="Times New Roman"/>
          <w:sz w:val="28"/>
          <w:szCs w:val="28"/>
        </w:rPr>
        <w:t xml:space="preserve">. Attiecībā uz katru šo valstu kategoriju izklāstītas valstīm piemērojamās starptautiskās saistības, ko paredz starptautisko humanitāro tiesību un cilvēktiesību normas. Tajā arī aplūkots jautājums par privātpersonu rīcības attiecināšanu uz valsti saskaņā ar starptautisko paražu tiesību normām. </w:t>
      </w:r>
      <w:r w:rsidR="00BB0795" w:rsidRPr="00140FCA">
        <w:rPr>
          <w:rFonts w:ascii="Times New Roman" w:hAnsi="Times New Roman" w:cs="Times New Roman"/>
          <w:sz w:val="28"/>
          <w:szCs w:val="28"/>
        </w:rPr>
        <w:t>A</w:t>
      </w:r>
      <w:r w:rsidR="0078195C" w:rsidRPr="00140FCA">
        <w:rPr>
          <w:rFonts w:ascii="Times New Roman" w:hAnsi="Times New Roman" w:cs="Times New Roman"/>
          <w:sz w:val="28"/>
          <w:szCs w:val="28"/>
        </w:rPr>
        <w:t xml:space="preserve">tsevišķas sadaļas īpaši attiecas uz PMAU un to personāla pienākumiem, kā arī augstāko amatpersonu atbildības jautājumiem. </w:t>
      </w:r>
    </w:p>
    <w:p w14:paraId="67B8BFE4" w14:textId="4C90EFCC" w:rsidR="000E2F70" w:rsidRPr="00140FCA" w:rsidRDefault="00BB0795" w:rsidP="00140FCA">
      <w:pPr>
        <w:spacing w:before="120" w:after="240" w:line="240" w:lineRule="auto"/>
        <w:jc w:val="both"/>
        <w:rPr>
          <w:rFonts w:ascii="Times New Roman" w:hAnsi="Times New Roman" w:cs="Times New Roman"/>
          <w:sz w:val="28"/>
          <w:szCs w:val="28"/>
        </w:rPr>
      </w:pPr>
      <w:r w:rsidRPr="00140FCA">
        <w:rPr>
          <w:rFonts w:ascii="Times New Roman" w:hAnsi="Times New Roman" w:cs="Times New Roman"/>
          <w:sz w:val="28"/>
          <w:szCs w:val="28"/>
        </w:rPr>
        <w:tab/>
      </w:r>
      <w:r w:rsidR="0078195C" w:rsidRPr="00140FCA">
        <w:rPr>
          <w:rFonts w:ascii="Times New Roman" w:hAnsi="Times New Roman" w:cs="Times New Roman"/>
          <w:sz w:val="28"/>
          <w:szCs w:val="28"/>
        </w:rPr>
        <w:t>Dokumenta otrajā daļā raksturoti vairāk nekā 70 labās prakses piemēri, kas varētu palīdzēt valstīm izpildīt tām noteiktās saistības. Labās prakses piemēri lielā mērā balstās uz valstu pašreizējo praksi ne tikai tiešā saistībā ar PMAU, bet arī, piemēram, spēkā esošajiem regulējumiem par ieročiem un bruņotajiem spēkiem. Šie piemēri ietver dažādus pasākumus, sākot no pārskatāmu licenču piešķiršanas sistēmu ieviešanas līdz pat labākas uzraudzības un atbildības nodrošināšanai, lai pakalpojumus bruņota konflikta laikā varētu sniegt vienīgi PMAU, kas, visticamāk, ievēros starptautiskās humanitārās tiesības un cilvēktiesības, nodrošinot atbilstoš</w:t>
      </w:r>
      <w:r w:rsidR="00AA207E" w:rsidRPr="00140FCA">
        <w:rPr>
          <w:rFonts w:ascii="Times New Roman" w:hAnsi="Times New Roman" w:cs="Times New Roman"/>
          <w:sz w:val="28"/>
          <w:szCs w:val="28"/>
        </w:rPr>
        <w:t>as</w:t>
      </w:r>
      <w:r w:rsidR="0078195C" w:rsidRPr="00140FCA">
        <w:rPr>
          <w:rFonts w:ascii="Times New Roman" w:hAnsi="Times New Roman" w:cs="Times New Roman"/>
          <w:sz w:val="28"/>
          <w:szCs w:val="28"/>
        </w:rPr>
        <w:t xml:space="preserve"> apmācīb</w:t>
      </w:r>
      <w:r w:rsidR="00AA207E" w:rsidRPr="00140FCA">
        <w:rPr>
          <w:rFonts w:ascii="Times New Roman" w:hAnsi="Times New Roman" w:cs="Times New Roman"/>
          <w:sz w:val="28"/>
          <w:szCs w:val="28"/>
        </w:rPr>
        <w:t>as</w:t>
      </w:r>
      <w:r w:rsidR="0078195C" w:rsidRPr="00140FCA">
        <w:rPr>
          <w:rFonts w:ascii="Times New Roman" w:hAnsi="Times New Roman" w:cs="Times New Roman"/>
          <w:sz w:val="28"/>
          <w:szCs w:val="28"/>
        </w:rPr>
        <w:t>, iekšējās procedūras un uzraudzību.</w:t>
      </w:r>
      <w:r w:rsidR="00F049DF" w:rsidRPr="00140FCA">
        <w:rPr>
          <w:rFonts w:ascii="Times New Roman" w:hAnsi="Times New Roman" w:cs="Times New Roman"/>
          <w:sz w:val="28"/>
          <w:szCs w:val="28"/>
        </w:rPr>
        <w:t xml:space="preserve"> </w:t>
      </w:r>
    </w:p>
    <w:p w14:paraId="72FB26B6" w14:textId="76A828B6" w:rsidR="00CE2C2D" w:rsidRPr="00140FCA" w:rsidRDefault="00CE2C2D" w:rsidP="00140FCA">
      <w:pPr>
        <w:pStyle w:val="ListParagraph"/>
        <w:numPr>
          <w:ilvl w:val="0"/>
          <w:numId w:val="9"/>
        </w:numPr>
        <w:spacing w:before="120" w:after="240" w:line="240" w:lineRule="auto"/>
        <w:jc w:val="center"/>
        <w:rPr>
          <w:rFonts w:ascii="Times New Roman" w:hAnsi="Times New Roman" w:cs="Times New Roman"/>
          <w:b/>
          <w:bCs/>
          <w:sz w:val="28"/>
          <w:szCs w:val="28"/>
          <w:lang w:val="lv-LV"/>
        </w:rPr>
      </w:pPr>
      <w:r w:rsidRPr="00140FCA">
        <w:rPr>
          <w:rFonts w:ascii="Times New Roman" w:hAnsi="Times New Roman" w:cs="Times New Roman"/>
          <w:b/>
          <w:bCs/>
          <w:sz w:val="28"/>
          <w:szCs w:val="28"/>
          <w:lang w:val="lv-LV"/>
        </w:rPr>
        <w:t>Latvijas ieguvumi</w:t>
      </w:r>
    </w:p>
    <w:p w14:paraId="7257E267" w14:textId="3B5DB3B5" w:rsidR="007C4040" w:rsidRPr="00140FCA" w:rsidRDefault="007C4040" w:rsidP="00140FCA">
      <w:pPr>
        <w:spacing w:before="120" w:after="240" w:line="240" w:lineRule="auto"/>
        <w:jc w:val="both"/>
        <w:rPr>
          <w:rFonts w:ascii="Times New Roman" w:hAnsi="Times New Roman" w:cs="Times New Roman"/>
          <w:sz w:val="28"/>
          <w:szCs w:val="28"/>
        </w:rPr>
      </w:pPr>
      <w:r w:rsidRPr="00140FCA">
        <w:rPr>
          <w:rFonts w:ascii="Times New Roman" w:hAnsi="Times New Roman" w:cs="Times New Roman"/>
          <w:sz w:val="28"/>
          <w:szCs w:val="28"/>
        </w:rPr>
        <w:lastRenderedPageBreak/>
        <w:t xml:space="preserve">Būtiskākie ieguvumi, Latvijai </w:t>
      </w:r>
      <w:r w:rsidR="00BF5D67">
        <w:rPr>
          <w:rFonts w:ascii="Times New Roman" w:hAnsi="Times New Roman" w:cs="Times New Roman"/>
          <w:sz w:val="28"/>
          <w:szCs w:val="28"/>
        </w:rPr>
        <w:t>pievienojoties</w:t>
      </w:r>
      <w:r w:rsidR="00D45FFD">
        <w:rPr>
          <w:rFonts w:ascii="Times New Roman" w:hAnsi="Times New Roman" w:cs="Times New Roman"/>
          <w:sz w:val="28"/>
          <w:szCs w:val="28"/>
        </w:rPr>
        <w:t xml:space="preserve"> </w:t>
      </w:r>
      <w:r w:rsidRPr="00140FCA">
        <w:rPr>
          <w:rFonts w:ascii="Times New Roman" w:hAnsi="Times New Roman" w:cs="Times New Roman"/>
          <w:sz w:val="28"/>
          <w:szCs w:val="28"/>
        </w:rPr>
        <w:t>Montrē dokumentam:</w:t>
      </w:r>
    </w:p>
    <w:p w14:paraId="1A6C8B72" w14:textId="408B168A" w:rsidR="0077563D" w:rsidRDefault="0077563D" w:rsidP="00140FCA">
      <w:pPr>
        <w:numPr>
          <w:ilvl w:val="0"/>
          <w:numId w:val="8"/>
        </w:numPr>
        <w:spacing w:before="120" w:after="240" w:line="240" w:lineRule="auto"/>
        <w:jc w:val="both"/>
        <w:rPr>
          <w:rFonts w:ascii="Times New Roman" w:hAnsi="Times New Roman" w:cs="Times New Roman"/>
          <w:sz w:val="28"/>
          <w:szCs w:val="28"/>
        </w:rPr>
      </w:pPr>
      <w:r>
        <w:rPr>
          <w:rFonts w:ascii="Times New Roman" w:hAnsi="Times New Roman" w:cs="Times New Roman"/>
          <w:sz w:val="28"/>
          <w:szCs w:val="28"/>
        </w:rPr>
        <w:t xml:space="preserve">Latvija paustu savu politisko atbalstu Montrē dokumentā ietvertajai idejai, ka </w:t>
      </w:r>
      <w:r w:rsidRPr="0077563D">
        <w:rPr>
          <w:rFonts w:ascii="Times New Roman" w:hAnsi="Times New Roman" w:cs="Times New Roman"/>
          <w:sz w:val="28"/>
          <w:szCs w:val="28"/>
        </w:rPr>
        <w:t>uz valstīm to attiecībās ar PMAU un to darbību bruņota konflikta laikā attiecas noteiktas iedibinātas starptautisko tiesību normas</w:t>
      </w:r>
      <w:r>
        <w:rPr>
          <w:rFonts w:ascii="Times New Roman" w:hAnsi="Times New Roman" w:cs="Times New Roman"/>
          <w:sz w:val="28"/>
          <w:szCs w:val="28"/>
        </w:rPr>
        <w:t>;</w:t>
      </w:r>
    </w:p>
    <w:p w14:paraId="1DE39183" w14:textId="3B903118" w:rsidR="00981E05" w:rsidRPr="00214AE3" w:rsidRDefault="00503137" w:rsidP="00214AE3">
      <w:pPr>
        <w:numPr>
          <w:ilvl w:val="0"/>
          <w:numId w:val="8"/>
        </w:numPr>
        <w:spacing w:before="120" w:after="240" w:line="240" w:lineRule="auto"/>
        <w:jc w:val="both"/>
        <w:rPr>
          <w:rFonts w:ascii="Times New Roman" w:hAnsi="Times New Roman" w:cs="Times New Roman"/>
          <w:sz w:val="28"/>
          <w:szCs w:val="28"/>
        </w:rPr>
      </w:pPr>
      <w:r>
        <w:rPr>
          <w:rFonts w:ascii="Times New Roman" w:hAnsi="Times New Roman" w:cs="Times New Roman"/>
          <w:sz w:val="28"/>
          <w:szCs w:val="28"/>
        </w:rPr>
        <w:t>t</w:t>
      </w:r>
      <w:r w:rsidR="0079774F">
        <w:rPr>
          <w:rFonts w:ascii="Times New Roman" w:hAnsi="Times New Roman" w:cs="Times New Roman"/>
          <w:sz w:val="28"/>
          <w:szCs w:val="28"/>
        </w:rPr>
        <w:t>iktu stiprināta Latvijas starptautiskā reputācija kā valstij, kas ievēro starptautiskās humanitārās tiesības un cilvēktiesības</w:t>
      </w:r>
      <w:r w:rsidR="00981E05">
        <w:rPr>
          <w:rFonts w:ascii="Times New Roman" w:hAnsi="Times New Roman" w:cs="Times New Roman"/>
          <w:sz w:val="28"/>
          <w:szCs w:val="28"/>
        </w:rPr>
        <w:t>;</w:t>
      </w:r>
    </w:p>
    <w:p w14:paraId="18A4A6ED" w14:textId="1878CF25" w:rsidR="00547862" w:rsidRPr="0079774F" w:rsidRDefault="00503137" w:rsidP="0079774F">
      <w:pPr>
        <w:numPr>
          <w:ilvl w:val="0"/>
          <w:numId w:val="8"/>
        </w:numPr>
        <w:spacing w:before="120" w:after="240" w:line="240" w:lineRule="auto"/>
        <w:jc w:val="both"/>
        <w:rPr>
          <w:rFonts w:ascii="Times New Roman" w:hAnsi="Times New Roman" w:cs="Times New Roman"/>
          <w:sz w:val="28"/>
          <w:szCs w:val="28"/>
        </w:rPr>
      </w:pPr>
      <w:r>
        <w:rPr>
          <w:rFonts w:ascii="Times New Roman" w:hAnsi="Times New Roman" w:cs="Times New Roman"/>
          <w:sz w:val="28"/>
          <w:szCs w:val="28"/>
        </w:rPr>
        <w:t>t</w:t>
      </w:r>
      <w:r w:rsidR="0079774F">
        <w:rPr>
          <w:rFonts w:ascii="Times New Roman" w:hAnsi="Times New Roman" w:cs="Times New Roman"/>
          <w:sz w:val="28"/>
          <w:szCs w:val="28"/>
        </w:rPr>
        <w:t>iktu</w:t>
      </w:r>
      <w:r w:rsidR="00981E05">
        <w:rPr>
          <w:rFonts w:ascii="Times New Roman" w:hAnsi="Times New Roman" w:cs="Times New Roman"/>
          <w:sz w:val="28"/>
          <w:szCs w:val="28"/>
        </w:rPr>
        <w:t xml:space="preserve"> veicināta </w:t>
      </w:r>
      <w:r w:rsidR="00981E05" w:rsidRPr="00981E05">
        <w:rPr>
          <w:rFonts w:ascii="Times New Roman" w:hAnsi="Times New Roman" w:cs="Times New Roman"/>
          <w:sz w:val="28"/>
          <w:szCs w:val="28"/>
        </w:rPr>
        <w:t>savstarpēj</w:t>
      </w:r>
      <w:r w:rsidR="00981E05">
        <w:rPr>
          <w:rFonts w:ascii="Times New Roman" w:hAnsi="Times New Roman" w:cs="Times New Roman"/>
          <w:sz w:val="28"/>
          <w:szCs w:val="28"/>
        </w:rPr>
        <w:t>a</w:t>
      </w:r>
      <w:r w:rsidR="00981E05" w:rsidRPr="00981E05">
        <w:rPr>
          <w:rFonts w:ascii="Times New Roman" w:hAnsi="Times New Roman" w:cs="Times New Roman"/>
          <w:sz w:val="28"/>
          <w:szCs w:val="28"/>
        </w:rPr>
        <w:t xml:space="preserve"> sadarbīb</w:t>
      </w:r>
      <w:r w:rsidR="00981E05">
        <w:rPr>
          <w:rFonts w:ascii="Times New Roman" w:hAnsi="Times New Roman" w:cs="Times New Roman"/>
          <w:sz w:val="28"/>
          <w:szCs w:val="28"/>
        </w:rPr>
        <w:t>a</w:t>
      </w:r>
      <w:r w:rsidR="00981E05" w:rsidRPr="00981E05">
        <w:rPr>
          <w:rFonts w:ascii="Times New Roman" w:hAnsi="Times New Roman" w:cs="Times New Roman"/>
          <w:sz w:val="28"/>
          <w:szCs w:val="28"/>
        </w:rPr>
        <w:t>, informācijas apmaiņ</w:t>
      </w:r>
      <w:r w:rsidR="00981E05">
        <w:rPr>
          <w:rFonts w:ascii="Times New Roman" w:hAnsi="Times New Roman" w:cs="Times New Roman"/>
          <w:sz w:val="28"/>
          <w:szCs w:val="28"/>
        </w:rPr>
        <w:t>a</w:t>
      </w:r>
      <w:r w:rsidR="00981E05" w:rsidRPr="00981E05">
        <w:rPr>
          <w:rFonts w:ascii="Times New Roman" w:hAnsi="Times New Roman" w:cs="Times New Roman"/>
          <w:sz w:val="28"/>
          <w:szCs w:val="28"/>
        </w:rPr>
        <w:t xml:space="preserve"> </w:t>
      </w:r>
      <w:r w:rsidR="00981E05">
        <w:rPr>
          <w:rFonts w:ascii="Times New Roman" w:hAnsi="Times New Roman" w:cs="Times New Roman"/>
          <w:sz w:val="28"/>
          <w:szCs w:val="28"/>
        </w:rPr>
        <w:t>starp valstīm</w:t>
      </w:r>
      <w:r w:rsidR="00981E05" w:rsidRPr="00981E05">
        <w:rPr>
          <w:rFonts w:ascii="Times New Roman" w:hAnsi="Times New Roman" w:cs="Times New Roman"/>
          <w:sz w:val="28"/>
          <w:szCs w:val="28"/>
        </w:rPr>
        <w:t>, lai pilnībā nodrošinātu starptautisko humanitāro tiesību un cilvēktiesību ievērošanu</w:t>
      </w:r>
      <w:r w:rsidR="00547862" w:rsidRPr="0079774F">
        <w:rPr>
          <w:rFonts w:ascii="Times New Roman" w:hAnsi="Times New Roman" w:cs="Times New Roman"/>
          <w:sz w:val="28"/>
          <w:szCs w:val="28"/>
        </w:rPr>
        <w:t>;</w:t>
      </w:r>
    </w:p>
    <w:p w14:paraId="7EB6E0CA" w14:textId="1E058F28" w:rsidR="007C4040" w:rsidRPr="00A2364D" w:rsidRDefault="00EE770C" w:rsidP="00A2364D">
      <w:pPr>
        <w:numPr>
          <w:ilvl w:val="0"/>
          <w:numId w:val="8"/>
        </w:numPr>
        <w:spacing w:before="120" w:after="240" w:line="240" w:lineRule="auto"/>
        <w:jc w:val="both"/>
        <w:rPr>
          <w:rFonts w:ascii="Times New Roman" w:hAnsi="Times New Roman" w:cs="Times New Roman"/>
          <w:sz w:val="28"/>
          <w:szCs w:val="28"/>
        </w:rPr>
      </w:pPr>
      <w:r w:rsidRPr="00A2364D">
        <w:rPr>
          <w:rFonts w:ascii="Times New Roman" w:hAnsi="Times New Roman" w:cs="Times New Roman"/>
          <w:sz w:val="28"/>
          <w:szCs w:val="28"/>
        </w:rPr>
        <w:t xml:space="preserve">Latvija uzlabotu </w:t>
      </w:r>
      <w:r w:rsidR="00547862" w:rsidRPr="00A2364D">
        <w:rPr>
          <w:rFonts w:ascii="Times New Roman" w:hAnsi="Times New Roman" w:cs="Times New Roman"/>
          <w:sz w:val="28"/>
          <w:szCs w:val="28"/>
        </w:rPr>
        <w:t xml:space="preserve">arī </w:t>
      </w:r>
      <w:r w:rsidRPr="00A2364D">
        <w:rPr>
          <w:rFonts w:ascii="Times New Roman" w:hAnsi="Times New Roman" w:cs="Times New Roman"/>
          <w:sz w:val="28"/>
          <w:szCs w:val="28"/>
        </w:rPr>
        <w:t>starptautisko sadarbību noziedzīgu finanšu plūsmu jomā, aizsargātu finanšu iestādes no reputācijas kaitējuma un veicinātu ekonomiskās intereses</w:t>
      </w:r>
      <w:r w:rsidR="00F154E7" w:rsidRPr="00A2364D">
        <w:rPr>
          <w:rFonts w:ascii="Times New Roman" w:hAnsi="Times New Roman" w:cs="Times New Roman"/>
          <w:sz w:val="28"/>
          <w:szCs w:val="28"/>
        </w:rPr>
        <w:t>.</w:t>
      </w:r>
    </w:p>
    <w:p w14:paraId="467033EE" w14:textId="5DF594AB" w:rsidR="000E2F70" w:rsidRPr="00140FCA" w:rsidRDefault="00FC6FB6" w:rsidP="00140FCA">
      <w:pPr>
        <w:spacing w:before="120" w:after="240" w:line="240" w:lineRule="auto"/>
        <w:jc w:val="both"/>
        <w:rPr>
          <w:rFonts w:ascii="Times New Roman" w:hAnsi="Times New Roman" w:cs="Times New Roman"/>
          <w:sz w:val="28"/>
          <w:szCs w:val="28"/>
        </w:rPr>
      </w:pPr>
      <w:r w:rsidRPr="00140FCA">
        <w:rPr>
          <w:rFonts w:ascii="Times New Roman" w:hAnsi="Times New Roman" w:cs="Times New Roman"/>
          <w:sz w:val="28"/>
          <w:szCs w:val="28"/>
        </w:rPr>
        <w:t>Izvērtējot augstāk</w:t>
      </w:r>
      <w:r w:rsidR="00EF5E6F" w:rsidRPr="00140FCA">
        <w:rPr>
          <w:rFonts w:ascii="Times New Roman" w:hAnsi="Times New Roman" w:cs="Times New Roman"/>
          <w:sz w:val="28"/>
          <w:szCs w:val="28"/>
        </w:rPr>
        <w:t xml:space="preserve"> minēto, </w:t>
      </w:r>
      <w:r w:rsidR="00E7006C" w:rsidRPr="00140FCA">
        <w:rPr>
          <w:rFonts w:ascii="Times New Roman" w:hAnsi="Times New Roman" w:cs="Times New Roman"/>
          <w:sz w:val="28"/>
          <w:szCs w:val="28"/>
        </w:rPr>
        <w:t>Ārlietu ministrija</w:t>
      </w:r>
      <w:r w:rsidR="008B548E" w:rsidRPr="00140FCA">
        <w:rPr>
          <w:rFonts w:ascii="Times New Roman" w:hAnsi="Times New Roman" w:cs="Times New Roman"/>
          <w:sz w:val="28"/>
          <w:szCs w:val="28"/>
        </w:rPr>
        <w:t xml:space="preserve"> </w:t>
      </w:r>
      <w:r w:rsidRPr="00140FCA">
        <w:rPr>
          <w:rFonts w:ascii="Times New Roman" w:hAnsi="Times New Roman" w:cs="Times New Roman"/>
          <w:sz w:val="28"/>
          <w:szCs w:val="28"/>
        </w:rPr>
        <w:t>atbalsta</w:t>
      </w:r>
      <w:r w:rsidR="00E96998" w:rsidRPr="00140FCA">
        <w:rPr>
          <w:rFonts w:ascii="Times New Roman" w:hAnsi="Times New Roman" w:cs="Times New Roman"/>
          <w:sz w:val="28"/>
          <w:szCs w:val="28"/>
        </w:rPr>
        <w:t xml:space="preserve"> </w:t>
      </w:r>
      <w:r w:rsidR="00EF5E6F" w:rsidRPr="00140FCA">
        <w:rPr>
          <w:rFonts w:ascii="Times New Roman" w:hAnsi="Times New Roman" w:cs="Times New Roman"/>
          <w:sz w:val="28"/>
          <w:szCs w:val="28"/>
        </w:rPr>
        <w:t>Latvija</w:t>
      </w:r>
      <w:r w:rsidRPr="00140FCA">
        <w:rPr>
          <w:rFonts w:ascii="Times New Roman" w:hAnsi="Times New Roman" w:cs="Times New Roman"/>
          <w:sz w:val="28"/>
          <w:szCs w:val="28"/>
        </w:rPr>
        <w:t>s</w:t>
      </w:r>
      <w:r w:rsidR="00EF5E6F" w:rsidRPr="00140FCA">
        <w:rPr>
          <w:rFonts w:ascii="Times New Roman" w:hAnsi="Times New Roman" w:cs="Times New Roman"/>
          <w:sz w:val="28"/>
          <w:szCs w:val="28"/>
        </w:rPr>
        <w:t xml:space="preserve"> pievieno</w:t>
      </w:r>
      <w:r w:rsidRPr="00140FCA">
        <w:rPr>
          <w:rFonts w:ascii="Times New Roman" w:hAnsi="Times New Roman" w:cs="Times New Roman"/>
          <w:sz w:val="28"/>
          <w:szCs w:val="28"/>
        </w:rPr>
        <w:t>šanos</w:t>
      </w:r>
      <w:r w:rsidR="00EF5E6F" w:rsidRPr="00140FCA">
        <w:rPr>
          <w:rFonts w:ascii="Times New Roman" w:hAnsi="Times New Roman" w:cs="Times New Roman"/>
          <w:sz w:val="28"/>
          <w:szCs w:val="28"/>
        </w:rPr>
        <w:t xml:space="preserve"> </w:t>
      </w:r>
      <w:r w:rsidR="00A04867" w:rsidRPr="00140FCA">
        <w:rPr>
          <w:rFonts w:ascii="Times New Roman" w:hAnsi="Times New Roman" w:cs="Times New Roman"/>
          <w:sz w:val="28"/>
          <w:szCs w:val="28"/>
        </w:rPr>
        <w:t xml:space="preserve">Montrē dokumentam, </w:t>
      </w:r>
      <w:r w:rsidR="00EE09F3" w:rsidRPr="00140FCA">
        <w:rPr>
          <w:rFonts w:ascii="Times New Roman" w:hAnsi="Times New Roman" w:cs="Times New Roman"/>
          <w:sz w:val="28"/>
          <w:szCs w:val="28"/>
        </w:rPr>
        <w:t>ņemot vērā Latvijas stratēģisko partneru iesaisti, poli</w:t>
      </w:r>
      <w:r w:rsidR="00546B8C" w:rsidRPr="00140FCA">
        <w:rPr>
          <w:rFonts w:ascii="Times New Roman" w:hAnsi="Times New Roman" w:cs="Times New Roman"/>
          <w:sz w:val="28"/>
          <w:szCs w:val="28"/>
        </w:rPr>
        <w:t>tisko, drošības un finanšu</w:t>
      </w:r>
      <w:r w:rsidR="00EE09F3" w:rsidRPr="00140FCA">
        <w:rPr>
          <w:rFonts w:ascii="Times New Roman" w:hAnsi="Times New Roman" w:cs="Times New Roman"/>
          <w:sz w:val="28"/>
          <w:szCs w:val="28"/>
        </w:rPr>
        <w:t xml:space="preserve"> dimensiju</w:t>
      </w:r>
      <w:r w:rsidR="0069134D">
        <w:rPr>
          <w:rFonts w:ascii="Times New Roman" w:hAnsi="Times New Roman" w:cs="Times New Roman"/>
          <w:sz w:val="28"/>
          <w:szCs w:val="28"/>
        </w:rPr>
        <w:t>, kā arī</w:t>
      </w:r>
      <w:r w:rsidR="00EE09F3" w:rsidRPr="00140FCA">
        <w:rPr>
          <w:rFonts w:ascii="Times New Roman" w:hAnsi="Times New Roman" w:cs="Times New Roman"/>
          <w:sz w:val="28"/>
          <w:szCs w:val="28"/>
        </w:rPr>
        <w:t xml:space="preserve"> </w:t>
      </w:r>
      <w:r w:rsidR="00546B8C" w:rsidRPr="00140FCA">
        <w:rPr>
          <w:rFonts w:ascii="Times New Roman" w:hAnsi="Times New Roman" w:cs="Times New Roman"/>
          <w:sz w:val="28"/>
          <w:szCs w:val="28"/>
        </w:rPr>
        <w:t>PMA</w:t>
      </w:r>
      <w:r w:rsidR="00C91B9D" w:rsidRPr="00140FCA">
        <w:rPr>
          <w:rFonts w:ascii="Times New Roman" w:hAnsi="Times New Roman" w:cs="Times New Roman"/>
          <w:sz w:val="28"/>
          <w:szCs w:val="28"/>
        </w:rPr>
        <w:t xml:space="preserve">U </w:t>
      </w:r>
      <w:r w:rsidR="00546B8C" w:rsidRPr="00140FCA">
        <w:rPr>
          <w:rFonts w:ascii="Times New Roman" w:hAnsi="Times New Roman" w:cs="Times New Roman"/>
          <w:sz w:val="28"/>
          <w:szCs w:val="28"/>
        </w:rPr>
        <w:t>darbības aktualitāti.</w:t>
      </w:r>
    </w:p>
    <w:p w14:paraId="5E464F35" w14:textId="7929E3CF" w:rsidR="000E2F70" w:rsidRPr="00140FCA" w:rsidRDefault="00CE2C2D" w:rsidP="00140FCA">
      <w:pPr>
        <w:pStyle w:val="ListParagraph"/>
        <w:numPr>
          <w:ilvl w:val="0"/>
          <w:numId w:val="9"/>
        </w:numPr>
        <w:shd w:val="clear" w:color="auto" w:fill="FFFFFF"/>
        <w:spacing w:before="120" w:after="240" w:line="240" w:lineRule="auto"/>
        <w:jc w:val="center"/>
        <w:textAlignment w:val="baseline"/>
        <w:rPr>
          <w:rFonts w:ascii="Times New Roman" w:eastAsia="Times New Roman" w:hAnsi="Times New Roman" w:cs="Times New Roman"/>
          <w:b/>
          <w:bCs/>
          <w:sz w:val="28"/>
          <w:szCs w:val="28"/>
          <w:lang w:val="lv-LV"/>
        </w:rPr>
      </w:pPr>
      <w:r w:rsidRPr="00140FCA">
        <w:rPr>
          <w:rFonts w:ascii="Times New Roman" w:eastAsia="Times New Roman" w:hAnsi="Times New Roman" w:cs="Times New Roman"/>
          <w:b/>
          <w:bCs/>
          <w:sz w:val="28"/>
          <w:szCs w:val="28"/>
          <w:lang w:val="lv-LV"/>
        </w:rPr>
        <w:t>Rekomendācijas turpmākai rīcībai</w:t>
      </w:r>
    </w:p>
    <w:p w14:paraId="5E37976E" w14:textId="7F1E8E4A" w:rsidR="00547862" w:rsidRDefault="00CE2C2D" w:rsidP="00B958B2">
      <w:pPr>
        <w:shd w:val="clear" w:color="auto" w:fill="FFFFFF"/>
        <w:spacing w:before="120" w:after="240" w:line="240" w:lineRule="auto"/>
        <w:ind w:firstLine="567"/>
        <w:jc w:val="both"/>
        <w:textAlignment w:val="baseline"/>
        <w:rPr>
          <w:rFonts w:ascii="Times New Roman" w:eastAsia="Times New Roman" w:hAnsi="Times New Roman" w:cs="Times New Roman"/>
          <w:sz w:val="28"/>
          <w:szCs w:val="28"/>
          <w:lang w:eastAsia="lv-LV"/>
        </w:rPr>
      </w:pPr>
      <w:r w:rsidRPr="000E2F70">
        <w:rPr>
          <w:rFonts w:ascii="Times New Roman" w:eastAsia="Times New Roman" w:hAnsi="Times New Roman" w:cs="Times New Roman"/>
          <w:sz w:val="28"/>
          <w:szCs w:val="28"/>
          <w:lang w:eastAsia="lv-LV"/>
        </w:rPr>
        <w:t xml:space="preserve">Ņemot vērā informatīvajā ziņojumā minēto, Ministru kabinets tiek aicināts abalstīt Latvijas </w:t>
      </w:r>
      <w:r w:rsidR="00716193">
        <w:rPr>
          <w:rFonts w:ascii="Times New Roman" w:eastAsia="Times New Roman" w:hAnsi="Times New Roman" w:cs="Times New Roman"/>
          <w:sz w:val="28"/>
          <w:szCs w:val="28"/>
          <w:lang w:eastAsia="lv-LV"/>
        </w:rPr>
        <w:t>R</w:t>
      </w:r>
      <w:r w:rsidRPr="000E2F70">
        <w:rPr>
          <w:rFonts w:ascii="Times New Roman" w:eastAsia="Times New Roman" w:hAnsi="Times New Roman" w:cs="Times New Roman"/>
          <w:sz w:val="28"/>
          <w:szCs w:val="28"/>
          <w:lang w:eastAsia="lv-LV"/>
        </w:rPr>
        <w:t xml:space="preserve">epublikas </w:t>
      </w:r>
      <w:bookmarkStart w:id="2" w:name="_Hlk196312811"/>
      <w:r w:rsidR="000E1F95">
        <w:rPr>
          <w:rFonts w:ascii="Times New Roman" w:eastAsia="Times New Roman" w:hAnsi="Times New Roman" w:cs="Times New Roman"/>
          <w:sz w:val="28"/>
          <w:szCs w:val="28"/>
          <w:lang w:eastAsia="lv-LV"/>
        </w:rPr>
        <w:t>pievienošanos</w:t>
      </w:r>
      <w:r w:rsidR="00D45FFD">
        <w:rPr>
          <w:rFonts w:ascii="Times New Roman" w:eastAsia="Times New Roman" w:hAnsi="Times New Roman" w:cs="Times New Roman"/>
          <w:sz w:val="28"/>
          <w:szCs w:val="28"/>
          <w:lang w:eastAsia="lv-LV"/>
        </w:rPr>
        <w:t xml:space="preserve"> </w:t>
      </w:r>
      <w:r w:rsidR="00547862" w:rsidRPr="000E2F70">
        <w:rPr>
          <w:rFonts w:ascii="Times New Roman" w:hAnsi="Times New Roman" w:cs="Times New Roman"/>
          <w:bCs/>
          <w:sz w:val="28"/>
          <w:szCs w:val="28"/>
        </w:rPr>
        <w:t>Montrē dokumentam</w:t>
      </w:r>
      <w:r w:rsidRPr="000E2F70">
        <w:rPr>
          <w:rFonts w:ascii="Times New Roman" w:hAnsi="Times New Roman" w:cs="Times New Roman"/>
          <w:bCs/>
          <w:sz w:val="28"/>
          <w:szCs w:val="28"/>
        </w:rPr>
        <w:t xml:space="preserve">. </w:t>
      </w:r>
      <w:r w:rsidR="00822D92" w:rsidRPr="000E2F70">
        <w:rPr>
          <w:rFonts w:ascii="Times New Roman" w:hAnsi="Times New Roman" w:cs="Times New Roman"/>
          <w:sz w:val="28"/>
          <w:szCs w:val="28"/>
        </w:rPr>
        <w:t xml:space="preserve">Ārlietu </w:t>
      </w:r>
      <w:r w:rsidR="00E179BA" w:rsidRPr="000E2F70">
        <w:rPr>
          <w:rFonts w:ascii="Times New Roman" w:hAnsi="Times New Roman" w:cs="Times New Roman"/>
          <w:sz w:val="28"/>
          <w:szCs w:val="28"/>
        </w:rPr>
        <w:t>ministrija</w:t>
      </w:r>
      <w:r w:rsidR="0093691F" w:rsidRPr="000E2F70">
        <w:rPr>
          <w:rFonts w:ascii="Times New Roman" w:hAnsi="Times New Roman" w:cs="Times New Roman"/>
          <w:sz w:val="28"/>
          <w:szCs w:val="28"/>
        </w:rPr>
        <w:t xml:space="preserve"> </w:t>
      </w:r>
      <w:r w:rsidR="00112DDD" w:rsidRPr="000E2F70">
        <w:rPr>
          <w:rFonts w:ascii="Times New Roman" w:hAnsi="Times New Roman" w:cs="Times New Roman"/>
          <w:sz w:val="28"/>
          <w:szCs w:val="28"/>
        </w:rPr>
        <w:t>nosūt</w:t>
      </w:r>
      <w:r w:rsidR="0093691F" w:rsidRPr="000E2F70">
        <w:rPr>
          <w:rFonts w:ascii="Times New Roman" w:hAnsi="Times New Roman" w:cs="Times New Roman"/>
          <w:sz w:val="28"/>
          <w:szCs w:val="28"/>
        </w:rPr>
        <w:t>ī</w:t>
      </w:r>
      <w:r w:rsidRPr="000E2F70">
        <w:rPr>
          <w:rFonts w:ascii="Times New Roman" w:hAnsi="Times New Roman" w:cs="Times New Roman"/>
          <w:sz w:val="28"/>
          <w:szCs w:val="28"/>
        </w:rPr>
        <w:t>s</w:t>
      </w:r>
      <w:r w:rsidR="00112DDD" w:rsidRPr="000E2F70">
        <w:rPr>
          <w:rFonts w:ascii="Times New Roman" w:hAnsi="Times New Roman" w:cs="Times New Roman"/>
          <w:sz w:val="28"/>
          <w:szCs w:val="28"/>
        </w:rPr>
        <w:t xml:space="preserve"> </w:t>
      </w:r>
      <w:r w:rsidR="00822D92" w:rsidRPr="000E2F70">
        <w:rPr>
          <w:rFonts w:ascii="Times New Roman" w:hAnsi="Times New Roman" w:cs="Times New Roman"/>
          <w:sz w:val="28"/>
          <w:szCs w:val="28"/>
        </w:rPr>
        <w:t>notu</w:t>
      </w:r>
      <w:r w:rsidR="00EE770C" w:rsidRPr="000E2F70">
        <w:rPr>
          <w:rFonts w:ascii="Times New Roman" w:hAnsi="Times New Roman" w:cs="Times New Roman"/>
          <w:sz w:val="28"/>
          <w:szCs w:val="28"/>
        </w:rPr>
        <w:t xml:space="preserve"> Šveices Ārlietu ministrijai par </w:t>
      </w:r>
      <w:r w:rsidR="00BF5D67">
        <w:rPr>
          <w:rFonts w:ascii="Times New Roman" w:hAnsi="Times New Roman" w:cs="Times New Roman"/>
          <w:sz w:val="28"/>
          <w:szCs w:val="28"/>
        </w:rPr>
        <w:t>pievienošanos</w:t>
      </w:r>
      <w:r w:rsidR="00EE770C" w:rsidRPr="000E2F70">
        <w:rPr>
          <w:rFonts w:ascii="Times New Roman" w:hAnsi="Times New Roman" w:cs="Times New Roman"/>
          <w:sz w:val="28"/>
          <w:szCs w:val="28"/>
        </w:rPr>
        <w:t xml:space="preserve"> </w:t>
      </w:r>
      <w:r w:rsidR="00547862" w:rsidRPr="000E2F70">
        <w:rPr>
          <w:rFonts w:ascii="Times New Roman" w:hAnsi="Times New Roman" w:cs="Times New Roman"/>
          <w:bCs/>
          <w:sz w:val="28"/>
          <w:szCs w:val="28"/>
        </w:rPr>
        <w:t>Montrē dokumentam</w:t>
      </w:r>
      <w:r w:rsidRPr="000E2F70">
        <w:rPr>
          <w:rFonts w:ascii="Times New Roman" w:hAnsi="Times New Roman" w:cs="Times New Roman"/>
          <w:bCs/>
          <w:sz w:val="28"/>
          <w:szCs w:val="28"/>
        </w:rPr>
        <w:t>.</w:t>
      </w:r>
      <w:bookmarkEnd w:id="2"/>
    </w:p>
    <w:p w14:paraId="745623F4" w14:textId="77777777" w:rsidR="00DE2EC5" w:rsidRDefault="00DE2EC5" w:rsidP="009E08A2">
      <w:pPr>
        <w:spacing w:before="120" w:after="120" w:line="240" w:lineRule="auto"/>
        <w:jc w:val="both"/>
        <w:rPr>
          <w:rFonts w:ascii="Times New Roman" w:eastAsia="Arial Unicode MS" w:hAnsi="Times New Roman" w:cs="Times New Roman"/>
          <w:color w:val="000000"/>
          <w:sz w:val="28"/>
          <w:szCs w:val="28"/>
          <w:u w:color="000000"/>
          <w:bdr w:val="nil"/>
          <w:lang w:eastAsia="lv-LV"/>
        </w:rPr>
      </w:pPr>
    </w:p>
    <w:p w14:paraId="2DE8744C" w14:textId="5122D058" w:rsidR="00C1618B" w:rsidRPr="000E2F70" w:rsidRDefault="00DE2EC5" w:rsidP="009E08A2">
      <w:pPr>
        <w:spacing w:before="120" w:after="120" w:line="240" w:lineRule="auto"/>
        <w:jc w:val="both"/>
        <w:rPr>
          <w:rFonts w:ascii="Times New Roman" w:eastAsia="Times New Roman" w:hAnsi="Times New Roman" w:cs="Times New Roman"/>
          <w:sz w:val="28"/>
          <w:szCs w:val="28"/>
        </w:rPr>
      </w:pPr>
      <w:r>
        <w:rPr>
          <w:rFonts w:ascii="Times New Roman" w:eastAsia="Arial Unicode MS" w:hAnsi="Times New Roman" w:cs="Times New Roman"/>
          <w:color w:val="000000"/>
          <w:sz w:val="28"/>
          <w:szCs w:val="28"/>
          <w:u w:color="000000"/>
          <w:bdr w:val="nil"/>
          <w:lang w:eastAsia="lv-LV"/>
        </w:rPr>
        <w:t xml:space="preserve">Ārlietu ministre </w:t>
      </w:r>
      <w:r>
        <w:rPr>
          <w:rFonts w:ascii="Times New Roman" w:eastAsia="Arial Unicode MS" w:hAnsi="Times New Roman" w:cs="Times New Roman"/>
          <w:color w:val="000000"/>
          <w:sz w:val="28"/>
          <w:szCs w:val="28"/>
          <w:u w:color="000000"/>
          <w:bdr w:val="nil"/>
          <w:lang w:eastAsia="lv-LV"/>
        </w:rPr>
        <w:tab/>
      </w:r>
      <w:r>
        <w:rPr>
          <w:rFonts w:ascii="Times New Roman" w:eastAsia="Arial Unicode MS" w:hAnsi="Times New Roman" w:cs="Times New Roman"/>
          <w:color w:val="000000"/>
          <w:sz w:val="28"/>
          <w:szCs w:val="28"/>
          <w:u w:color="000000"/>
          <w:bdr w:val="nil"/>
          <w:lang w:eastAsia="lv-LV"/>
        </w:rPr>
        <w:tab/>
      </w:r>
      <w:r>
        <w:rPr>
          <w:rFonts w:ascii="Times New Roman" w:eastAsia="Arial Unicode MS" w:hAnsi="Times New Roman" w:cs="Times New Roman"/>
          <w:color w:val="000000"/>
          <w:sz w:val="28"/>
          <w:szCs w:val="28"/>
          <w:u w:color="000000"/>
          <w:bdr w:val="nil"/>
          <w:lang w:eastAsia="lv-LV"/>
        </w:rPr>
        <w:tab/>
      </w:r>
      <w:r>
        <w:rPr>
          <w:rFonts w:ascii="Times New Roman" w:eastAsia="Arial Unicode MS" w:hAnsi="Times New Roman" w:cs="Times New Roman"/>
          <w:color w:val="000000"/>
          <w:sz w:val="28"/>
          <w:szCs w:val="28"/>
          <w:u w:color="000000"/>
          <w:bdr w:val="nil"/>
          <w:lang w:eastAsia="lv-LV"/>
        </w:rPr>
        <w:tab/>
      </w:r>
      <w:r>
        <w:rPr>
          <w:rFonts w:ascii="Times New Roman" w:eastAsia="Arial Unicode MS" w:hAnsi="Times New Roman" w:cs="Times New Roman"/>
          <w:color w:val="000000"/>
          <w:sz w:val="28"/>
          <w:szCs w:val="28"/>
          <w:u w:color="000000"/>
          <w:bdr w:val="nil"/>
          <w:lang w:eastAsia="lv-LV"/>
        </w:rPr>
        <w:tab/>
      </w:r>
      <w:r>
        <w:rPr>
          <w:rFonts w:ascii="Times New Roman" w:eastAsia="Arial Unicode MS" w:hAnsi="Times New Roman" w:cs="Times New Roman"/>
          <w:color w:val="000000"/>
          <w:sz w:val="28"/>
          <w:szCs w:val="28"/>
          <w:u w:color="000000"/>
          <w:bdr w:val="nil"/>
          <w:lang w:eastAsia="lv-LV"/>
        </w:rPr>
        <w:tab/>
      </w:r>
      <w:r>
        <w:rPr>
          <w:rFonts w:ascii="Times New Roman" w:eastAsia="Arial Unicode MS" w:hAnsi="Times New Roman" w:cs="Times New Roman"/>
          <w:color w:val="000000"/>
          <w:sz w:val="28"/>
          <w:szCs w:val="28"/>
          <w:u w:color="000000"/>
          <w:bdr w:val="nil"/>
          <w:lang w:eastAsia="lv-LV"/>
        </w:rPr>
        <w:tab/>
      </w:r>
      <w:r>
        <w:rPr>
          <w:rFonts w:ascii="Times New Roman" w:eastAsia="Arial Unicode MS" w:hAnsi="Times New Roman" w:cs="Times New Roman"/>
          <w:color w:val="000000"/>
          <w:sz w:val="28"/>
          <w:szCs w:val="28"/>
          <w:u w:color="000000"/>
          <w:bdr w:val="nil"/>
          <w:lang w:eastAsia="lv-LV"/>
        </w:rPr>
        <w:tab/>
        <w:t xml:space="preserve">       Baiba Braže</w:t>
      </w:r>
    </w:p>
    <w:p w14:paraId="3D10B944" w14:textId="77777777" w:rsidR="00C1618B" w:rsidRPr="000E2F70" w:rsidRDefault="00C1618B" w:rsidP="009E08A2">
      <w:pPr>
        <w:spacing w:before="120" w:after="120" w:line="240" w:lineRule="auto"/>
        <w:jc w:val="both"/>
        <w:rPr>
          <w:rFonts w:ascii="Times New Roman" w:eastAsia="Times New Roman" w:hAnsi="Times New Roman" w:cs="Times New Roman"/>
          <w:sz w:val="28"/>
          <w:szCs w:val="28"/>
        </w:rPr>
      </w:pPr>
    </w:p>
    <w:p w14:paraId="45E82224" w14:textId="47FFBF46" w:rsidR="007F73DA" w:rsidRPr="00140FCA" w:rsidRDefault="000604F2" w:rsidP="009E08A2">
      <w:pPr>
        <w:spacing w:after="0" w:line="240" w:lineRule="auto"/>
        <w:jc w:val="both"/>
        <w:rPr>
          <w:rFonts w:ascii="Times New Roman" w:eastAsia="Times New Roman" w:hAnsi="Times New Roman" w:cs="Times New Roman"/>
          <w:sz w:val="24"/>
          <w:szCs w:val="24"/>
        </w:rPr>
      </w:pPr>
      <w:r w:rsidRPr="00140FCA">
        <w:rPr>
          <w:rFonts w:ascii="Times New Roman" w:eastAsia="Times New Roman" w:hAnsi="Times New Roman" w:cs="Times New Roman"/>
          <w:sz w:val="24"/>
          <w:szCs w:val="24"/>
        </w:rPr>
        <w:t>A.S. Miķelsone</w:t>
      </w:r>
      <w:r w:rsidR="007F73DA" w:rsidRPr="00140FCA">
        <w:rPr>
          <w:rFonts w:ascii="Times New Roman" w:eastAsia="Times New Roman" w:hAnsi="Times New Roman" w:cs="Times New Roman"/>
          <w:sz w:val="24"/>
          <w:szCs w:val="24"/>
        </w:rPr>
        <w:t xml:space="preserve">, +371 </w:t>
      </w:r>
      <w:r w:rsidR="00943F8A" w:rsidRPr="00140FCA">
        <w:rPr>
          <w:rFonts w:ascii="Times New Roman" w:eastAsia="Times New Roman" w:hAnsi="Times New Roman" w:cs="Times New Roman"/>
          <w:sz w:val="24"/>
          <w:szCs w:val="24"/>
        </w:rPr>
        <w:t>670162</w:t>
      </w:r>
      <w:r w:rsidRPr="00140FCA">
        <w:rPr>
          <w:rFonts w:ascii="Times New Roman" w:eastAsia="Times New Roman" w:hAnsi="Times New Roman" w:cs="Times New Roman"/>
          <w:sz w:val="24"/>
          <w:szCs w:val="24"/>
        </w:rPr>
        <w:t>44</w:t>
      </w:r>
    </w:p>
    <w:p w14:paraId="4B8B9BE3" w14:textId="077C34A3" w:rsidR="008878AA" w:rsidRPr="00140FCA" w:rsidRDefault="000604F2" w:rsidP="009E08A2">
      <w:pPr>
        <w:spacing w:after="0" w:line="240" w:lineRule="auto"/>
        <w:jc w:val="both"/>
        <w:rPr>
          <w:rFonts w:ascii="Times New Roman" w:eastAsia="Times New Roman" w:hAnsi="Times New Roman" w:cs="Times New Roman"/>
          <w:sz w:val="24"/>
          <w:szCs w:val="24"/>
        </w:rPr>
      </w:pPr>
      <w:r w:rsidRPr="00140FCA">
        <w:rPr>
          <w:rFonts w:ascii="Times New Roman" w:eastAsia="Times New Roman" w:hAnsi="Times New Roman" w:cs="Times New Roman"/>
          <w:sz w:val="24"/>
          <w:szCs w:val="24"/>
        </w:rPr>
        <w:t>Aleksandra.Mikelsone</w:t>
      </w:r>
      <w:r w:rsidR="00943F8A" w:rsidRPr="00140FCA">
        <w:rPr>
          <w:rFonts w:ascii="Times New Roman" w:eastAsia="Times New Roman" w:hAnsi="Times New Roman" w:cs="Times New Roman"/>
          <w:sz w:val="24"/>
          <w:szCs w:val="24"/>
        </w:rPr>
        <w:t>@mfa.gov.lv</w:t>
      </w:r>
    </w:p>
    <w:p w14:paraId="0ADC5820" w14:textId="77777777" w:rsidR="007F73DA" w:rsidRPr="000E2F70" w:rsidRDefault="007F73DA" w:rsidP="00EB00B6">
      <w:pPr>
        <w:rPr>
          <w:rFonts w:ascii="Times New Roman" w:eastAsia="Times New Roman" w:hAnsi="Times New Roman" w:cs="Times New Roman"/>
          <w:sz w:val="28"/>
          <w:szCs w:val="28"/>
        </w:rPr>
      </w:pPr>
    </w:p>
    <w:sectPr w:rsidR="007F73DA" w:rsidRPr="000E2F70" w:rsidSect="00B958B2">
      <w:headerReference w:type="default" r:id="rId8"/>
      <w:footerReference w:type="default" r:id="rId9"/>
      <w:footerReference w:type="first" r:id="rId10"/>
      <w:pgSz w:w="11906" w:h="16838"/>
      <w:pgMar w:top="1418" w:right="1701" w:bottom="1134" w:left="1134" w:header="709"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6AE98" w14:textId="77777777" w:rsidR="00A427EF" w:rsidRDefault="00A427EF" w:rsidP="00AB3F40">
      <w:pPr>
        <w:spacing w:after="0" w:line="240" w:lineRule="auto"/>
      </w:pPr>
      <w:r>
        <w:separator/>
      </w:r>
    </w:p>
  </w:endnote>
  <w:endnote w:type="continuationSeparator" w:id="0">
    <w:p w14:paraId="66291DD3" w14:textId="77777777" w:rsidR="00A427EF" w:rsidRDefault="00A427EF" w:rsidP="00AB3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BFB2D" w14:textId="4B02B2AF" w:rsidR="00AB3F40" w:rsidRPr="00AB3F40" w:rsidRDefault="00C1618B" w:rsidP="00AB3F40">
    <w:pPr>
      <w:jc w:val="both"/>
      <w:rPr>
        <w:rFonts w:ascii="Times New Roman" w:hAnsi="Times New Roman" w:cs="Times New Roman"/>
        <w:sz w:val="20"/>
      </w:rPr>
    </w:pPr>
    <w:r>
      <w:rPr>
        <w:rFonts w:ascii="Times New Roman" w:hAnsi="Times New Roman" w:cs="Times New Roman"/>
        <w:sz w:val="20"/>
      </w:rPr>
      <w:t>AMZin_</w:t>
    </w:r>
    <w:r w:rsidR="00D02CED">
      <w:rPr>
        <w:rFonts w:ascii="Times New Roman" w:hAnsi="Times New Roman" w:cs="Times New Roman"/>
        <w:sz w:val="20"/>
      </w:rPr>
      <w:t>23052025</w:t>
    </w:r>
    <w:r w:rsidR="00481432">
      <w:rPr>
        <w:rFonts w:ascii="Times New Roman" w:hAnsi="Times New Roman" w:cs="Times New Roman"/>
        <w:sz w:val="20"/>
      </w:rPr>
      <w:t xml:space="preserve">; </w:t>
    </w:r>
    <w:r w:rsidRPr="00C1618B">
      <w:rPr>
        <w:rFonts w:ascii="Times New Roman" w:hAnsi="Times New Roman" w:cs="Times New Roman"/>
        <w:sz w:val="20"/>
      </w:rPr>
      <w:t>Informatīvais ziņojums</w:t>
    </w:r>
    <w:r>
      <w:rPr>
        <w:rFonts w:ascii="Times New Roman" w:hAnsi="Times New Roman" w:cs="Times New Roman"/>
        <w:sz w:val="20"/>
      </w:rPr>
      <w:t xml:space="preserve"> </w:t>
    </w:r>
    <w:r w:rsidRPr="00C1618B">
      <w:rPr>
        <w:rFonts w:ascii="Times New Roman" w:hAnsi="Times New Roman" w:cs="Times New Roman"/>
        <w:sz w:val="20"/>
      </w:rPr>
      <w:t>“</w:t>
    </w:r>
    <w:r w:rsidR="00481432" w:rsidRPr="00481432">
      <w:rPr>
        <w:rFonts w:ascii="Times New Roman" w:hAnsi="Times New Roman" w:cs="Times New Roman"/>
        <w:sz w:val="20"/>
      </w:rPr>
      <w:t>Par Latvijas Republikas pievienošanos Montrē dokumentam par valstīm piemērojamām starptautiskām juridiskām saistībām un labu praksi saistībā ar privāto militāro un apsardzes uzņēmumu darbību bruņota konflikta laikā</w:t>
    </w:r>
    <w:r w:rsidR="00481432">
      <w:rPr>
        <w:rFonts w:ascii="Times New Roman" w:hAnsi="Times New Roman" w:cs="Times New Roman"/>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FE546" w14:textId="603A5666" w:rsidR="00B958B2" w:rsidRPr="00B958B2" w:rsidRDefault="00B958B2" w:rsidP="00B958B2">
    <w:pPr>
      <w:jc w:val="both"/>
      <w:rPr>
        <w:rFonts w:ascii="Times New Roman" w:hAnsi="Times New Roman" w:cs="Times New Roman"/>
        <w:sz w:val="20"/>
      </w:rPr>
    </w:pPr>
    <w:r>
      <w:rPr>
        <w:rFonts w:ascii="Times New Roman" w:hAnsi="Times New Roman" w:cs="Times New Roman"/>
        <w:sz w:val="20"/>
      </w:rPr>
      <w:t>AMZin_</w:t>
    </w:r>
    <w:r w:rsidR="00D02CED">
      <w:rPr>
        <w:rFonts w:ascii="Times New Roman" w:hAnsi="Times New Roman" w:cs="Times New Roman"/>
        <w:sz w:val="20"/>
      </w:rPr>
      <w:t>23052025</w:t>
    </w:r>
    <w:r>
      <w:rPr>
        <w:rFonts w:ascii="Times New Roman" w:hAnsi="Times New Roman" w:cs="Times New Roman"/>
        <w:sz w:val="20"/>
      </w:rPr>
      <w:t xml:space="preserve">; </w:t>
    </w:r>
    <w:r w:rsidRPr="00C1618B">
      <w:rPr>
        <w:rFonts w:ascii="Times New Roman" w:hAnsi="Times New Roman" w:cs="Times New Roman"/>
        <w:sz w:val="20"/>
      </w:rPr>
      <w:t>Informatīvais ziņojums</w:t>
    </w:r>
    <w:r>
      <w:rPr>
        <w:rFonts w:ascii="Times New Roman" w:hAnsi="Times New Roman" w:cs="Times New Roman"/>
        <w:sz w:val="20"/>
      </w:rPr>
      <w:t xml:space="preserve"> </w:t>
    </w:r>
    <w:r w:rsidR="00135433" w:rsidRPr="00135433">
      <w:rPr>
        <w:rFonts w:ascii="Times New Roman" w:hAnsi="Times New Roman" w:cs="Times New Roman"/>
        <w:sz w:val="20"/>
      </w:rPr>
      <w:t>“Par Latvijas Republikas pievienošanos Montrē dokumentam par valstīm piemērojamām starptautiskām juridiskām saistībām un labu praksi saistībā ar privāto militāro un apsardzes uzņēmumu darbību bruņota konflikta laikā”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B6FC4" w14:textId="77777777" w:rsidR="00A427EF" w:rsidRDefault="00A427EF" w:rsidP="00AB3F40">
      <w:pPr>
        <w:spacing w:after="0" w:line="240" w:lineRule="auto"/>
      </w:pPr>
      <w:r>
        <w:separator/>
      </w:r>
    </w:p>
  </w:footnote>
  <w:footnote w:type="continuationSeparator" w:id="0">
    <w:p w14:paraId="5A271471" w14:textId="77777777" w:rsidR="00A427EF" w:rsidRDefault="00A427EF" w:rsidP="00AB3F40">
      <w:pPr>
        <w:spacing w:after="0" w:line="240" w:lineRule="auto"/>
      </w:pPr>
      <w:r>
        <w:continuationSeparator/>
      </w:r>
    </w:p>
  </w:footnote>
  <w:footnote w:id="1">
    <w:p w14:paraId="62018433" w14:textId="33B9CD39" w:rsidR="00B958B2" w:rsidRPr="00C557B8" w:rsidRDefault="00AA207E">
      <w:pPr>
        <w:pStyle w:val="FootnoteText"/>
        <w:rPr>
          <w:rFonts w:ascii="Times New Roman" w:hAnsi="Times New Roman" w:cs="Times New Roman"/>
        </w:rPr>
      </w:pPr>
      <w:r w:rsidRPr="00C557B8">
        <w:rPr>
          <w:rStyle w:val="FootnoteReference"/>
          <w:rFonts w:ascii="Times New Roman" w:hAnsi="Times New Roman" w:cs="Times New Roman"/>
        </w:rPr>
        <w:footnoteRef/>
      </w:r>
      <w:r w:rsidRPr="00C557B8">
        <w:rPr>
          <w:rFonts w:ascii="Times New Roman" w:hAnsi="Times New Roman" w:cs="Times New Roman"/>
        </w:rPr>
        <w:t xml:space="preserve"> Montrē dokumentā PMAU definēti kā “privātas saimnieciskās vienības, kas sniedz militārus un/vai apsardzes pakalpojumus neatkarīgi no tā, kā tie paši sevi raksturo. Militārie un apsardzes pakalpojumi citstarp ietver personu un objektu, piemēram, konvoju, ēku un citu vietu bruņotu apsardzi un aizsardzību, ieroču sistēmu uzturēšanu un izmantošanu, ieslodzīto turēšanu apcietinājumā, kā arī vietējo bruņoto spēku un drošības personāla konsultēšanu vai apmācību.</w:t>
      </w:r>
      <w:r w:rsidR="00C557B8" w:rsidRPr="00C557B8">
        <w:rPr>
          <w:rFonts w:ascii="Times New Roman" w:hAnsi="Times New Roman" w:cs="Times New Roman"/>
        </w:rPr>
        <w:t>”</w:t>
      </w:r>
    </w:p>
  </w:footnote>
  <w:footnote w:id="2">
    <w:p w14:paraId="6FE713C6" w14:textId="069E5642" w:rsidR="00387571" w:rsidRPr="00387571" w:rsidRDefault="00123E84" w:rsidP="00387571">
      <w:pPr>
        <w:pStyle w:val="FootnoteText"/>
        <w:rPr>
          <w:rFonts w:ascii="Times New Roman" w:hAnsi="Times New Roman" w:cs="Times New Roman"/>
        </w:rPr>
      </w:pPr>
      <w:r w:rsidRPr="00123E84">
        <w:rPr>
          <w:rStyle w:val="FootnoteReference"/>
          <w:rFonts w:ascii="Times New Roman" w:hAnsi="Times New Roman" w:cs="Times New Roman"/>
        </w:rPr>
        <w:footnoteRef/>
      </w:r>
      <w:r w:rsidRPr="00123E84">
        <w:rPr>
          <w:rFonts w:ascii="Times New Roman" w:hAnsi="Times New Roman" w:cs="Times New Roman"/>
        </w:rPr>
        <w:t xml:space="preserve"> </w:t>
      </w:r>
      <w:r w:rsidR="00666882" w:rsidRPr="00666882">
        <w:rPr>
          <w:rFonts w:ascii="Times New Roman" w:hAnsi="Times New Roman" w:cs="Times New Roman"/>
        </w:rPr>
        <w:t>Latvija ir</w:t>
      </w:r>
      <w:r w:rsidR="00387571">
        <w:rPr>
          <w:rFonts w:ascii="Times New Roman" w:hAnsi="Times New Roman" w:cs="Times New Roman"/>
        </w:rPr>
        <w:t>, piemēram,</w:t>
      </w:r>
      <w:r w:rsidR="00666882" w:rsidRPr="00666882">
        <w:rPr>
          <w:rFonts w:ascii="Times New Roman" w:hAnsi="Times New Roman" w:cs="Times New Roman"/>
        </w:rPr>
        <w:t xml:space="preserve"> 1949. gada Ženēvas konvenciju un to papildprotokolu</w:t>
      </w:r>
      <w:r w:rsidR="00666882">
        <w:rPr>
          <w:rFonts w:ascii="Times New Roman" w:hAnsi="Times New Roman" w:cs="Times New Roman"/>
        </w:rPr>
        <w:t xml:space="preserve">, </w:t>
      </w:r>
      <w:r w:rsidR="00387571" w:rsidRPr="00387571">
        <w:rPr>
          <w:rFonts w:ascii="Times New Roman" w:hAnsi="Times New Roman" w:cs="Times New Roman"/>
        </w:rPr>
        <w:t>Romas starptautiskās krimināltiesas statūt</w:t>
      </w:r>
      <w:r w:rsidR="00387571">
        <w:rPr>
          <w:rFonts w:ascii="Times New Roman" w:hAnsi="Times New Roman" w:cs="Times New Roman"/>
        </w:rPr>
        <w:t xml:space="preserve">u, kā arī </w:t>
      </w:r>
      <w:r w:rsidR="00387571" w:rsidRPr="00387571">
        <w:rPr>
          <w:rFonts w:ascii="Times New Roman" w:hAnsi="Times New Roman" w:cs="Times New Roman"/>
        </w:rPr>
        <w:t>Starptautisk</w:t>
      </w:r>
      <w:r w:rsidR="00387571">
        <w:rPr>
          <w:rFonts w:ascii="Times New Roman" w:hAnsi="Times New Roman" w:cs="Times New Roman"/>
        </w:rPr>
        <w:t>ā</w:t>
      </w:r>
      <w:r w:rsidR="00387571" w:rsidRPr="00387571">
        <w:rPr>
          <w:rFonts w:ascii="Times New Roman" w:hAnsi="Times New Roman" w:cs="Times New Roman"/>
        </w:rPr>
        <w:t xml:space="preserve"> pakt</w:t>
      </w:r>
      <w:r w:rsidR="00387571">
        <w:rPr>
          <w:rFonts w:ascii="Times New Roman" w:hAnsi="Times New Roman" w:cs="Times New Roman"/>
        </w:rPr>
        <w:t>a</w:t>
      </w:r>
      <w:r w:rsidR="00387571" w:rsidRPr="00387571">
        <w:rPr>
          <w:rFonts w:ascii="Times New Roman" w:hAnsi="Times New Roman" w:cs="Times New Roman"/>
        </w:rPr>
        <w:t xml:space="preserve"> par pilsoņu un politiskajām tiesībām</w:t>
      </w:r>
      <w:r w:rsidR="00387571">
        <w:rPr>
          <w:rFonts w:ascii="Times New Roman" w:hAnsi="Times New Roman" w:cs="Times New Roman"/>
        </w:rPr>
        <w:t xml:space="preserve"> dalībvalsts.</w:t>
      </w:r>
    </w:p>
    <w:p w14:paraId="340E4EA7" w14:textId="5DD151C0" w:rsidR="00123E84" w:rsidRPr="00123E84" w:rsidRDefault="00123E84" w:rsidP="00387571">
      <w:pPr>
        <w:pStyle w:val="FootnoteText"/>
        <w:rPr>
          <w:rFonts w:ascii="Times New Roman" w:hAnsi="Times New Roman" w:cs="Times New Roman"/>
        </w:rPr>
      </w:pPr>
    </w:p>
  </w:footnote>
  <w:footnote w:id="3">
    <w:p w14:paraId="46F37A5A" w14:textId="645BB30D" w:rsidR="0010453B" w:rsidRPr="0010453B" w:rsidRDefault="0010453B">
      <w:pPr>
        <w:pStyle w:val="FootnoteText"/>
        <w:rPr>
          <w:rFonts w:ascii="Times New Roman" w:hAnsi="Times New Roman" w:cs="Times New Roman"/>
        </w:rPr>
      </w:pPr>
      <w:r w:rsidRPr="0010453B">
        <w:rPr>
          <w:rStyle w:val="FootnoteReference"/>
          <w:rFonts w:ascii="Times New Roman" w:hAnsi="Times New Roman" w:cs="Times New Roman"/>
        </w:rPr>
        <w:footnoteRef/>
      </w:r>
      <w:r w:rsidR="00D02CED">
        <w:rPr>
          <w:rFonts w:ascii="Times New Roman" w:hAnsi="Times New Roman" w:cs="Times New Roman"/>
        </w:rPr>
        <w:t xml:space="preserve"> </w:t>
      </w:r>
      <w:r w:rsidR="00D02CED" w:rsidRPr="00D02CED">
        <w:rPr>
          <w:rFonts w:ascii="Times New Roman" w:hAnsi="Times New Roman" w:cs="Times New Roman"/>
        </w:rPr>
        <w:t>Eiropas Parlamenta 2021. gada 25. novembra rezolūcija Cilvēktiesību pārkāpumi, ko izdara privāti militārie un apsardzes uzņēmumi, jo īpaši Vāgnera grupa (2021/2982(RSP))</w:t>
      </w:r>
      <w:r w:rsidR="00D02CED">
        <w:rPr>
          <w:rFonts w:ascii="Times New Roman" w:hAnsi="Times New Roman" w:cs="Times New Roman"/>
        </w:rPr>
        <w:t>,</w:t>
      </w:r>
      <w:r w:rsidRPr="0010453B">
        <w:rPr>
          <w:rFonts w:ascii="Times New Roman" w:hAnsi="Times New Roman" w:cs="Times New Roman"/>
        </w:rPr>
        <w:t xml:space="preserve"> Eiropas Parlamenta 2017. gada 4. jūlija rezolūcija par privātajiem apsardzes uzņēmumiem (2016/2238(INI)</w:t>
      </w:r>
      <w:r w:rsidR="00057839">
        <w:rPr>
          <w:rFonts w:ascii="Times New Roman" w:hAnsi="Times New Roman" w:cs="Times New Roman"/>
        </w:rPr>
        <w:t>.</w:t>
      </w:r>
    </w:p>
  </w:footnote>
  <w:footnote w:id="4">
    <w:p w14:paraId="3BD43BE2" w14:textId="053CE8E5" w:rsidR="00D02CED" w:rsidRDefault="00D02CED">
      <w:pPr>
        <w:pStyle w:val="FootnoteText"/>
      </w:pPr>
      <w:r>
        <w:rPr>
          <w:rStyle w:val="FootnoteReference"/>
        </w:rPr>
        <w:footnoteRef/>
      </w:r>
      <w:r>
        <w:t xml:space="preserve"> </w:t>
      </w:r>
      <w:r w:rsidRPr="00D02CED">
        <w:rPr>
          <w:rFonts w:ascii="Times New Roman" w:hAnsi="Times New Roman" w:cs="Times New Roman"/>
        </w:rPr>
        <w:t xml:space="preserve">Eiropas </w:t>
      </w:r>
      <w:r>
        <w:rPr>
          <w:rFonts w:ascii="Times New Roman" w:hAnsi="Times New Roman" w:cs="Times New Roman"/>
        </w:rPr>
        <w:t>Padomes Parlamentārās asamblejas 2025. gada 28. janvāra rezolūcija 2583.</w:t>
      </w:r>
    </w:p>
  </w:footnote>
  <w:footnote w:id="5">
    <w:p w14:paraId="0C097E89" w14:textId="17C4A157" w:rsidR="00C557B8" w:rsidRPr="00C557B8" w:rsidRDefault="00C557B8">
      <w:pPr>
        <w:pStyle w:val="FootnoteText"/>
        <w:rPr>
          <w:rFonts w:ascii="Times New Roman" w:hAnsi="Times New Roman" w:cs="Times New Roman"/>
        </w:rPr>
      </w:pPr>
      <w:r w:rsidRPr="00C557B8">
        <w:rPr>
          <w:rStyle w:val="FootnoteReference"/>
          <w:rFonts w:ascii="Times New Roman" w:hAnsi="Times New Roman" w:cs="Times New Roman"/>
        </w:rPr>
        <w:footnoteRef/>
      </w:r>
      <w:r w:rsidRPr="00C557B8">
        <w:rPr>
          <w:rFonts w:ascii="Times New Roman" w:hAnsi="Times New Roman" w:cs="Times New Roman"/>
        </w:rPr>
        <w:t xml:space="preserve"> Valstis, kuras tieši slēdz līgumus par PMAU pakalpojumu sniegšanu, tostarp gadījumos, kad PMAU slēdz apakšlīgumu ar kādu citu PMAU</w:t>
      </w:r>
      <w:r w:rsidR="00503137">
        <w:rPr>
          <w:rFonts w:ascii="Times New Roman" w:hAnsi="Times New Roman" w:cs="Times New Roman"/>
        </w:rPr>
        <w:t>.</w:t>
      </w:r>
    </w:p>
  </w:footnote>
  <w:footnote w:id="6">
    <w:p w14:paraId="7F2F29A0" w14:textId="6AD8D053" w:rsidR="00C557B8" w:rsidRPr="00C557B8" w:rsidRDefault="00C557B8">
      <w:pPr>
        <w:pStyle w:val="FootnoteText"/>
        <w:rPr>
          <w:rFonts w:ascii="Times New Roman" w:hAnsi="Times New Roman" w:cs="Times New Roman"/>
        </w:rPr>
      </w:pPr>
      <w:r w:rsidRPr="00C557B8">
        <w:rPr>
          <w:rStyle w:val="FootnoteReference"/>
          <w:rFonts w:ascii="Times New Roman" w:hAnsi="Times New Roman" w:cs="Times New Roman"/>
        </w:rPr>
        <w:footnoteRef/>
      </w:r>
      <w:r w:rsidRPr="00C557B8">
        <w:rPr>
          <w:rFonts w:ascii="Times New Roman" w:hAnsi="Times New Roman" w:cs="Times New Roman"/>
        </w:rPr>
        <w:t xml:space="preserve"> Valstis, kuru teritorijā PMAU darbojas.</w:t>
      </w:r>
    </w:p>
  </w:footnote>
  <w:footnote w:id="7">
    <w:p w14:paraId="7F37DF6E" w14:textId="74E0E291" w:rsidR="00C557B8" w:rsidRDefault="00C557B8">
      <w:pPr>
        <w:pStyle w:val="FootnoteText"/>
        <w:rPr>
          <w:rFonts w:ascii="Times New Roman" w:hAnsi="Times New Roman" w:cs="Times New Roman"/>
        </w:rPr>
      </w:pPr>
      <w:r w:rsidRPr="00C557B8">
        <w:rPr>
          <w:rStyle w:val="FootnoteReference"/>
          <w:rFonts w:ascii="Times New Roman" w:hAnsi="Times New Roman" w:cs="Times New Roman"/>
        </w:rPr>
        <w:footnoteRef/>
      </w:r>
      <w:r w:rsidRPr="00C557B8">
        <w:rPr>
          <w:rFonts w:ascii="Times New Roman" w:hAnsi="Times New Roman" w:cs="Times New Roman"/>
        </w:rPr>
        <w:t xml:space="preserve"> PMAU izcelsmes valstis, t. i., valstis, kurās PMAU ir reģistrēts vai dibināts.</w:t>
      </w:r>
    </w:p>
    <w:p w14:paraId="7260BC86" w14:textId="77777777" w:rsidR="00CB256D" w:rsidRPr="00C557B8" w:rsidRDefault="00CB256D">
      <w:pPr>
        <w:pStyle w:val="FootnoteText"/>
        <w:rPr>
          <w: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3043907"/>
      <w:docPartObj>
        <w:docPartGallery w:val="Page Numbers (Top of Page)"/>
        <w:docPartUnique/>
      </w:docPartObj>
    </w:sdtPr>
    <w:sdtEndPr>
      <w:rPr>
        <w:noProof/>
      </w:rPr>
    </w:sdtEndPr>
    <w:sdtContent>
      <w:p w14:paraId="380BECAE" w14:textId="2294626A" w:rsidR="00140FCA" w:rsidRDefault="00140FCA">
        <w:pPr>
          <w:pStyle w:val="Header"/>
          <w:jc w:val="center"/>
        </w:pPr>
        <w:r w:rsidRPr="00B958B2">
          <w:rPr>
            <w:rFonts w:ascii="Times New Roman" w:hAnsi="Times New Roman" w:cs="Times New Roman"/>
            <w:sz w:val="24"/>
            <w:szCs w:val="24"/>
          </w:rPr>
          <w:fldChar w:fldCharType="begin"/>
        </w:r>
        <w:r w:rsidRPr="00B958B2">
          <w:rPr>
            <w:rFonts w:ascii="Times New Roman" w:hAnsi="Times New Roman" w:cs="Times New Roman"/>
            <w:sz w:val="24"/>
            <w:szCs w:val="24"/>
          </w:rPr>
          <w:instrText xml:space="preserve"> PAGE   \* MERGEFORMAT </w:instrText>
        </w:r>
        <w:r w:rsidRPr="00B958B2">
          <w:rPr>
            <w:rFonts w:ascii="Times New Roman" w:hAnsi="Times New Roman" w:cs="Times New Roman"/>
            <w:sz w:val="24"/>
            <w:szCs w:val="24"/>
          </w:rPr>
          <w:fldChar w:fldCharType="separate"/>
        </w:r>
        <w:r w:rsidRPr="00B958B2">
          <w:rPr>
            <w:rFonts w:ascii="Times New Roman" w:hAnsi="Times New Roman" w:cs="Times New Roman"/>
            <w:noProof/>
            <w:sz w:val="24"/>
            <w:szCs w:val="24"/>
          </w:rPr>
          <w:t>2</w:t>
        </w:r>
        <w:r w:rsidRPr="00B958B2">
          <w:rPr>
            <w:rFonts w:ascii="Times New Roman" w:hAnsi="Times New Roman" w:cs="Times New Roman"/>
            <w:noProof/>
            <w:sz w:val="24"/>
            <w:szCs w:val="24"/>
          </w:rPr>
          <w:fldChar w:fldCharType="end"/>
        </w:r>
      </w:p>
    </w:sdtContent>
  </w:sdt>
  <w:p w14:paraId="7CFDE9BD" w14:textId="77777777" w:rsidR="00140FCA" w:rsidRDefault="00140F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D1656"/>
    <w:multiLevelType w:val="hybridMultilevel"/>
    <w:tmpl w:val="2788F0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F50318"/>
    <w:multiLevelType w:val="hybridMultilevel"/>
    <w:tmpl w:val="2D60365A"/>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C956F8F"/>
    <w:multiLevelType w:val="hybridMultilevel"/>
    <w:tmpl w:val="AB30F5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E31600"/>
    <w:multiLevelType w:val="hybridMultilevel"/>
    <w:tmpl w:val="63CADB22"/>
    <w:lvl w:ilvl="0" w:tplc="200CE17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FF24271"/>
    <w:multiLevelType w:val="hybridMultilevel"/>
    <w:tmpl w:val="F35252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E4D414E"/>
    <w:multiLevelType w:val="hybridMultilevel"/>
    <w:tmpl w:val="031A5B1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441A4A0E"/>
    <w:multiLevelType w:val="hybridMultilevel"/>
    <w:tmpl w:val="0BD662D2"/>
    <w:lvl w:ilvl="0" w:tplc="7AA823D2">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CB712F9"/>
    <w:multiLevelType w:val="hybridMultilevel"/>
    <w:tmpl w:val="3378D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A352F7A"/>
    <w:multiLevelType w:val="hybridMultilevel"/>
    <w:tmpl w:val="74F8E6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7"/>
  </w:num>
  <w:num w:numId="5">
    <w:abstractNumId w:val="3"/>
  </w:num>
  <w:num w:numId="6">
    <w:abstractNumId w:val="8"/>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292"/>
    <w:rsid w:val="00014B1C"/>
    <w:rsid w:val="00022510"/>
    <w:rsid w:val="00023D8B"/>
    <w:rsid w:val="00033CB6"/>
    <w:rsid w:val="0005019A"/>
    <w:rsid w:val="00052BEE"/>
    <w:rsid w:val="00057839"/>
    <w:rsid w:val="000604F2"/>
    <w:rsid w:val="00062E11"/>
    <w:rsid w:val="000719D1"/>
    <w:rsid w:val="00075C22"/>
    <w:rsid w:val="0009689D"/>
    <w:rsid w:val="000C6076"/>
    <w:rsid w:val="000D1BB4"/>
    <w:rsid w:val="000D5D32"/>
    <w:rsid w:val="000D7AA2"/>
    <w:rsid w:val="000E1F95"/>
    <w:rsid w:val="000E2C03"/>
    <w:rsid w:val="000E2F70"/>
    <w:rsid w:val="000E4595"/>
    <w:rsid w:val="000F4041"/>
    <w:rsid w:val="0010453B"/>
    <w:rsid w:val="00105042"/>
    <w:rsid w:val="00105615"/>
    <w:rsid w:val="00111365"/>
    <w:rsid w:val="001118C1"/>
    <w:rsid w:val="00112DDD"/>
    <w:rsid w:val="0011684F"/>
    <w:rsid w:val="00123E84"/>
    <w:rsid w:val="00135433"/>
    <w:rsid w:val="00140B33"/>
    <w:rsid w:val="00140FCA"/>
    <w:rsid w:val="00150515"/>
    <w:rsid w:val="00161D2B"/>
    <w:rsid w:val="0017424C"/>
    <w:rsid w:val="00177068"/>
    <w:rsid w:val="00184112"/>
    <w:rsid w:val="00193E8E"/>
    <w:rsid w:val="0019411A"/>
    <w:rsid w:val="00196C69"/>
    <w:rsid w:val="001A78E1"/>
    <w:rsid w:val="001C0807"/>
    <w:rsid w:val="001E305B"/>
    <w:rsid w:val="001E629E"/>
    <w:rsid w:val="002144BE"/>
    <w:rsid w:val="00214AE3"/>
    <w:rsid w:val="002179EF"/>
    <w:rsid w:val="00220FE6"/>
    <w:rsid w:val="00231E8C"/>
    <w:rsid w:val="00237FEC"/>
    <w:rsid w:val="00252193"/>
    <w:rsid w:val="0025439E"/>
    <w:rsid w:val="0026028E"/>
    <w:rsid w:val="00262543"/>
    <w:rsid w:val="002864DA"/>
    <w:rsid w:val="002A2B2E"/>
    <w:rsid w:val="002A63CE"/>
    <w:rsid w:val="002B07FA"/>
    <w:rsid w:val="002B5BC7"/>
    <w:rsid w:val="002B6501"/>
    <w:rsid w:val="002C22F7"/>
    <w:rsid w:val="002D0B3D"/>
    <w:rsid w:val="003107F2"/>
    <w:rsid w:val="00314D52"/>
    <w:rsid w:val="003161BD"/>
    <w:rsid w:val="00332A3B"/>
    <w:rsid w:val="00342F7D"/>
    <w:rsid w:val="00344EFB"/>
    <w:rsid w:val="0034598E"/>
    <w:rsid w:val="003467C0"/>
    <w:rsid w:val="00387571"/>
    <w:rsid w:val="003946E8"/>
    <w:rsid w:val="003B1FDC"/>
    <w:rsid w:val="003E0859"/>
    <w:rsid w:val="003E118C"/>
    <w:rsid w:val="00413017"/>
    <w:rsid w:val="00424A2D"/>
    <w:rsid w:val="00425C04"/>
    <w:rsid w:val="00427D06"/>
    <w:rsid w:val="00450756"/>
    <w:rsid w:val="00454EA3"/>
    <w:rsid w:val="00455CBD"/>
    <w:rsid w:val="00472AE5"/>
    <w:rsid w:val="00474E95"/>
    <w:rsid w:val="00481432"/>
    <w:rsid w:val="00487726"/>
    <w:rsid w:val="00495F03"/>
    <w:rsid w:val="004A0A5D"/>
    <w:rsid w:val="004D7607"/>
    <w:rsid w:val="004E144B"/>
    <w:rsid w:val="004E5D39"/>
    <w:rsid w:val="00500F3C"/>
    <w:rsid w:val="00503137"/>
    <w:rsid w:val="0050497D"/>
    <w:rsid w:val="005074E6"/>
    <w:rsid w:val="00512ED7"/>
    <w:rsid w:val="00515776"/>
    <w:rsid w:val="00516362"/>
    <w:rsid w:val="00523306"/>
    <w:rsid w:val="005415E8"/>
    <w:rsid w:val="00541AE3"/>
    <w:rsid w:val="00546B8C"/>
    <w:rsid w:val="00547862"/>
    <w:rsid w:val="005634BA"/>
    <w:rsid w:val="005801A2"/>
    <w:rsid w:val="005819FF"/>
    <w:rsid w:val="00594313"/>
    <w:rsid w:val="00594B27"/>
    <w:rsid w:val="005A148C"/>
    <w:rsid w:val="005B5165"/>
    <w:rsid w:val="005D4610"/>
    <w:rsid w:val="005E5C3C"/>
    <w:rsid w:val="005E5DFE"/>
    <w:rsid w:val="005F6050"/>
    <w:rsid w:val="00603799"/>
    <w:rsid w:val="00603BD3"/>
    <w:rsid w:val="00603F3C"/>
    <w:rsid w:val="00605916"/>
    <w:rsid w:val="00631115"/>
    <w:rsid w:val="0063327E"/>
    <w:rsid w:val="00636E49"/>
    <w:rsid w:val="00636EBD"/>
    <w:rsid w:val="0065571D"/>
    <w:rsid w:val="00666882"/>
    <w:rsid w:val="006854BF"/>
    <w:rsid w:val="0069134D"/>
    <w:rsid w:val="006C0D8C"/>
    <w:rsid w:val="006C2CEC"/>
    <w:rsid w:val="006C30B6"/>
    <w:rsid w:val="006D4D3D"/>
    <w:rsid w:val="00716193"/>
    <w:rsid w:val="00717148"/>
    <w:rsid w:val="00741512"/>
    <w:rsid w:val="007508F6"/>
    <w:rsid w:val="00752AA0"/>
    <w:rsid w:val="007628FF"/>
    <w:rsid w:val="00766200"/>
    <w:rsid w:val="007713B4"/>
    <w:rsid w:val="007714CD"/>
    <w:rsid w:val="0077563D"/>
    <w:rsid w:val="00781149"/>
    <w:rsid w:val="0078195C"/>
    <w:rsid w:val="00783CB9"/>
    <w:rsid w:val="007968A8"/>
    <w:rsid w:val="0079774F"/>
    <w:rsid w:val="007A61BF"/>
    <w:rsid w:val="007A7367"/>
    <w:rsid w:val="007B6187"/>
    <w:rsid w:val="007C4040"/>
    <w:rsid w:val="007D188D"/>
    <w:rsid w:val="007D370A"/>
    <w:rsid w:val="007E485B"/>
    <w:rsid w:val="007F73DA"/>
    <w:rsid w:val="00802370"/>
    <w:rsid w:val="008049F0"/>
    <w:rsid w:val="008110EE"/>
    <w:rsid w:val="00821508"/>
    <w:rsid w:val="00822D92"/>
    <w:rsid w:val="00827206"/>
    <w:rsid w:val="00827D78"/>
    <w:rsid w:val="00837149"/>
    <w:rsid w:val="0084124A"/>
    <w:rsid w:val="008477F2"/>
    <w:rsid w:val="00851AD2"/>
    <w:rsid w:val="00852470"/>
    <w:rsid w:val="00861BE4"/>
    <w:rsid w:val="00864429"/>
    <w:rsid w:val="00864CCB"/>
    <w:rsid w:val="00875793"/>
    <w:rsid w:val="008803B0"/>
    <w:rsid w:val="00880E0A"/>
    <w:rsid w:val="008878AA"/>
    <w:rsid w:val="00891BD1"/>
    <w:rsid w:val="008B548E"/>
    <w:rsid w:val="008C1D82"/>
    <w:rsid w:val="008D1FC7"/>
    <w:rsid w:val="008D27B5"/>
    <w:rsid w:val="008D4DA1"/>
    <w:rsid w:val="008E1AC0"/>
    <w:rsid w:val="008F2759"/>
    <w:rsid w:val="00925B69"/>
    <w:rsid w:val="0093691F"/>
    <w:rsid w:val="009438E4"/>
    <w:rsid w:val="00943F8A"/>
    <w:rsid w:val="00947D20"/>
    <w:rsid w:val="009647C0"/>
    <w:rsid w:val="009733B8"/>
    <w:rsid w:val="009749C6"/>
    <w:rsid w:val="00975DF2"/>
    <w:rsid w:val="009804C4"/>
    <w:rsid w:val="00981E05"/>
    <w:rsid w:val="00982DD5"/>
    <w:rsid w:val="009A6EC6"/>
    <w:rsid w:val="009A7A89"/>
    <w:rsid w:val="009C03E4"/>
    <w:rsid w:val="009D3F10"/>
    <w:rsid w:val="009E08A2"/>
    <w:rsid w:val="00A037C8"/>
    <w:rsid w:val="00A04867"/>
    <w:rsid w:val="00A12D0F"/>
    <w:rsid w:val="00A1706F"/>
    <w:rsid w:val="00A2364D"/>
    <w:rsid w:val="00A3237C"/>
    <w:rsid w:val="00A360A6"/>
    <w:rsid w:val="00A427EF"/>
    <w:rsid w:val="00A52223"/>
    <w:rsid w:val="00A57578"/>
    <w:rsid w:val="00A6119C"/>
    <w:rsid w:val="00A61987"/>
    <w:rsid w:val="00A637FF"/>
    <w:rsid w:val="00A64F11"/>
    <w:rsid w:val="00A70304"/>
    <w:rsid w:val="00A73CEA"/>
    <w:rsid w:val="00A7672F"/>
    <w:rsid w:val="00A92046"/>
    <w:rsid w:val="00A94CDC"/>
    <w:rsid w:val="00A97DB4"/>
    <w:rsid w:val="00AA1ECB"/>
    <w:rsid w:val="00AA207E"/>
    <w:rsid w:val="00AB3F40"/>
    <w:rsid w:val="00AD03E6"/>
    <w:rsid w:val="00AE380B"/>
    <w:rsid w:val="00B01AC4"/>
    <w:rsid w:val="00B02AF6"/>
    <w:rsid w:val="00B4352D"/>
    <w:rsid w:val="00B44659"/>
    <w:rsid w:val="00B55DF4"/>
    <w:rsid w:val="00B62B10"/>
    <w:rsid w:val="00B74CC1"/>
    <w:rsid w:val="00B856CF"/>
    <w:rsid w:val="00B86C4F"/>
    <w:rsid w:val="00B958B2"/>
    <w:rsid w:val="00BB0795"/>
    <w:rsid w:val="00BB10EC"/>
    <w:rsid w:val="00BB62BC"/>
    <w:rsid w:val="00BB6348"/>
    <w:rsid w:val="00BF136B"/>
    <w:rsid w:val="00BF5D67"/>
    <w:rsid w:val="00BF5D72"/>
    <w:rsid w:val="00C04F39"/>
    <w:rsid w:val="00C1618B"/>
    <w:rsid w:val="00C45D47"/>
    <w:rsid w:val="00C463E2"/>
    <w:rsid w:val="00C557B8"/>
    <w:rsid w:val="00C57877"/>
    <w:rsid w:val="00C91B9D"/>
    <w:rsid w:val="00CA00AA"/>
    <w:rsid w:val="00CA16AE"/>
    <w:rsid w:val="00CB256D"/>
    <w:rsid w:val="00CC718B"/>
    <w:rsid w:val="00CD5992"/>
    <w:rsid w:val="00CE2C2D"/>
    <w:rsid w:val="00CF5C84"/>
    <w:rsid w:val="00D02CED"/>
    <w:rsid w:val="00D33F58"/>
    <w:rsid w:val="00D40292"/>
    <w:rsid w:val="00D45FFD"/>
    <w:rsid w:val="00D47440"/>
    <w:rsid w:val="00D66002"/>
    <w:rsid w:val="00D81C0F"/>
    <w:rsid w:val="00D9620E"/>
    <w:rsid w:val="00DE0F7C"/>
    <w:rsid w:val="00DE2AFC"/>
    <w:rsid w:val="00DE2EC5"/>
    <w:rsid w:val="00DF2876"/>
    <w:rsid w:val="00E01EED"/>
    <w:rsid w:val="00E02792"/>
    <w:rsid w:val="00E116A4"/>
    <w:rsid w:val="00E14795"/>
    <w:rsid w:val="00E179BA"/>
    <w:rsid w:val="00E22BDC"/>
    <w:rsid w:val="00E37DA0"/>
    <w:rsid w:val="00E4319C"/>
    <w:rsid w:val="00E54AF1"/>
    <w:rsid w:val="00E5591A"/>
    <w:rsid w:val="00E7006C"/>
    <w:rsid w:val="00E81E62"/>
    <w:rsid w:val="00E96998"/>
    <w:rsid w:val="00EB00B6"/>
    <w:rsid w:val="00EC1F35"/>
    <w:rsid w:val="00EC2AB5"/>
    <w:rsid w:val="00EE03DD"/>
    <w:rsid w:val="00EE09F3"/>
    <w:rsid w:val="00EE5305"/>
    <w:rsid w:val="00EE5C9C"/>
    <w:rsid w:val="00EE60B0"/>
    <w:rsid w:val="00EE6D75"/>
    <w:rsid w:val="00EE770C"/>
    <w:rsid w:val="00EF1CF1"/>
    <w:rsid w:val="00EF5E6F"/>
    <w:rsid w:val="00EF6414"/>
    <w:rsid w:val="00F049DF"/>
    <w:rsid w:val="00F04D64"/>
    <w:rsid w:val="00F10C7E"/>
    <w:rsid w:val="00F154E7"/>
    <w:rsid w:val="00F321CA"/>
    <w:rsid w:val="00F42CBF"/>
    <w:rsid w:val="00F50B8D"/>
    <w:rsid w:val="00F64A8F"/>
    <w:rsid w:val="00F65254"/>
    <w:rsid w:val="00F77253"/>
    <w:rsid w:val="00F92A77"/>
    <w:rsid w:val="00F9715F"/>
    <w:rsid w:val="00FA1FB8"/>
    <w:rsid w:val="00FB0219"/>
    <w:rsid w:val="00FB2E29"/>
    <w:rsid w:val="00FC07A8"/>
    <w:rsid w:val="00FC6FB6"/>
    <w:rsid w:val="00FD4AA1"/>
    <w:rsid w:val="00FE5B68"/>
    <w:rsid w:val="00FF0363"/>
    <w:rsid w:val="00FF151A"/>
    <w:rsid w:val="00FF6A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D742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uiPriority w:val="34"/>
    <w:qFormat/>
    <w:rsid w:val="00AB3F40"/>
    <w:pPr>
      <w:pBdr>
        <w:top w:val="nil"/>
        <w:left w:val="nil"/>
        <w:bottom w:val="nil"/>
        <w:right w:val="nil"/>
        <w:between w:val="nil"/>
        <w:bar w:val="nil"/>
      </w:pBdr>
      <w:ind w:left="720"/>
    </w:pPr>
    <w:rPr>
      <w:rFonts w:ascii="Calibri" w:eastAsia="Arial Unicode MS" w:hAnsi="Calibri" w:cs="Arial Unicode MS"/>
      <w:color w:val="000000"/>
      <w:u w:color="000000"/>
      <w:bdr w:val="nil"/>
      <w:lang w:val="de-DE" w:eastAsia="lv-LV"/>
    </w:rPr>
  </w:style>
  <w:style w:type="paragraph" w:styleId="Header">
    <w:name w:val="header"/>
    <w:basedOn w:val="Normal"/>
    <w:link w:val="HeaderChar"/>
    <w:uiPriority w:val="99"/>
    <w:unhideWhenUsed/>
    <w:rsid w:val="00AB3F40"/>
    <w:pPr>
      <w:tabs>
        <w:tab w:val="center" w:pos="4153"/>
        <w:tab w:val="right" w:pos="8306"/>
      </w:tabs>
      <w:spacing w:after="0" w:line="240" w:lineRule="auto"/>
    </w:pPr>
  </w:style>
  <w:style w:type="character" w:customStyle="1" w:styleId="HeaderChar">
    <w:name w:val="Header Char"/>
    <w:basedOn w:val="DefaultParagraphFont"/>
    <w:link w:val="Header"/>
    <w:uiPriority w:val="99"/>
    <w:rsid w:val="00AB3F40"/>
  </w:style>
  <w:style w:type="paragraph" w:styleId="Footer">
    <w:name w:val="footer"/>
    <w:basedOn w:val="Normal"/>
    <w:link w:val="FooterChar"/>
    <w:uiPriority w:val="99"/>
    <w:unhideWhenUsed/>
    <w:rsid w:val="00AB3F40"/>
    <w:pPr>
      <w:tabs>
        <w:tab w:val="center" w:pos="4153"/>
        <w:tab w:val="right" w:pos="8306"/>
      </w:tabs>
      <w:spacing w:after="0" w:line="240" w:lineRule="auto"/>
    </w:pPr>
  </w:style>
  <w:style w:type="character" w:customStyle="1" w:styleId="FooterChar">
    <w:name w:val="Footer Char"/>
    <w:basedOn w:val="DefaultParagraphFont"/>
    <w:link w:val="Footer"/>
    <w:uiPriority w:val="99"/>
    <w:rsid w:val="00AB3F40"/>
  </w:style>
  <w:style w:type="character" w:styleId="CommentReference">
    <w:name w:val="annotation reference"/>
    <w:basedOn w:val="DefaultParagraphFont"/>
    <w:uiPriority w:val="99"/>
    <w:semiHidden/>
    <w:unhideWhenUsed/>
    <w:rsid w:val="00FB0219"/>
    <w:rPr>
      <w:sz w:val="16"/>
      <w:szCs w:val="16"/>
    </w:rPr>
  </w:style>
  <w:style w:type="paragraph" w:styleId="CommentText">
    <w:name w:val="annotation text"/>
    <w:basedOn w:val="Normal"/>
    <w:link w:val="CommentTextChar"/>
    <w:uiPriority w:val="99"/>
    <w:semiHidden/>
    <w:unhideWhenUsed/>
    <w:rsid w:val="00FB0219"/>
    <w:pPr>
      <w:spacing w:line="240" w:lineRule="auto"/>
    </w:pPr>
    <w:rPr>
      <w:sz w:val="20"/>
      <w:szCs w:val="20"/>
    </w:rPr>
  </w:style>
  <w:style w:type="character" w:customStyle="1" w:styleId="CommentTextChar">
    <w:name w:val="Comment Text Char"/>
    <w:basedOn w:val="DefaultParagraphFont"/>
    <w:link w:val="CommentText"/>
    <w:uiPriority w:val="99"/>
    <w:semiHidden/>
    <w:rsid w:val="00FB0219"/>
    <w:rPr>
      <w:sz w:val="20"/>
      <w:szCs w:val="20"/>
    </w:rPr>
  </w:style>
  <w:style w:type="paragraph" w:styleId="CommentSubject">
    <w:name w:val="annotation subject"/>
    <w:basedOn w:val="CommentText"/>
    <w:next w:val="CommentText"/>
    <w:link w:val="CommentSubjectChar"/>
    <w:uiPriority w:val="99"/>
    <w:semiHidden/>
    <w:unhideWhenUsed/>
    <w:rsid w:val="00FB0219"/>
    <w:rPr>
      <w:b/>
      <w:bCs/>
    </w:rPr>
  </w:style>
  <w:style w:type="character" w:customStyle="1" w:styleId="CommentSubjectChar">
    <w:name w:val="Comment Subject Char"/>
    <w:basedOn w:val="CommentTextChar"/>
    <w:link w:val="CommentSubject"/>
    <w:uiPriority w:val="99"/>
    <w:semiHidden/>
    <w:rsid w:val="00FB0219"/>
    <w:rPr>
      <w:b/>
      <w:bCs/>
      <w:sz w:val="20"/>
      <w:szCs w:val="20"/>
    </w:rPr>
  </w:style>
  <w:style w:type="paragraph" w:styleId="BalloonText">
    <w:name w:val="Balloon Text"/>
    <w:basedOn w:val="Normal"/>
    <w:link w:val="BalloonTextChar"/>
    <w:uiPriority w:val="99"/>
    <w:semiHidden/>
    <w:unhideWhenUsed/>
    <w:rsid w:val="00F64A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A8F"/>
    <w:rPr>
      <w:rFonts w:ascii="Segoe UI" w:hAnsi="Segoe UI" w:cs="Segoe UI"/>
      <w:sz w:val="18"/>
      <w:szCs w:val="18"/>
    </w:rPr>
  </w:style>
  <w:style w:type="paragraph" w:styleId="FootnoteText">
    <w:name w:val="footnote text"/>
    <w:basedOn w:val="Normal"/>
    <w:link w:val="FootnoteTextChar"/>
    <w:uiPriority w:val="99"/>
    <w:semiHidden/>
    <w:unhideWhenUsed/>
    <w:rsid w:val="006C0D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0D8C"/>
    <w:rPr>
      <w:sz w:val="20"/>
      <w:szCs w:val="20"/>
    </w:rPr>
  </w:style>
  <w:style w:type="character" w:styleId="FootnoteReference">
    <w:name w:val="footnote reference"/>
    <w:basedOn w:val="DefaultParagraphFont"/>
    <w:uiPriority w:val="99"/>
    <w:semiHidden/>
    <w:unhideWhenUsed/>
    <w:rsid w:val="006C0D8C"/>
    <w:rPr>
      <w:vertAlign w:val="superscript"/>
    </w:rPr>
  </w:style>
  <w:style w:type="character" w:styleId="Hyperlink">
    <w:name w:val="Hyperlink"/>
    <w:basedOn w:val="DefaultParagraphFont"/>
    <w:uiPriority w:val="99"/>
    <w:unhideWhenUsed/>
    <w:rsid w:val="006C0D8C"/>
    <w:rPr>
      <w:color w:val="0563C1" w:themeColor="hyperlink"/>
      <w:u w:val="single"/>
    </w:rPr>
  </w:style>
  <w:style w:type="paragraph" w:styleId="Revision">
    <w:name w:val="Revision"/>
    <w:hidden/>
    <w:uiPriority w:val="99"/>
    <w:semiHidden/>
    <w:rsid w:val="00925B69"/>
    <w:pPr>
      <w:spacing w:after="0" w:line="240" w:lineRule="auto"/>
    </w:pPr>
  </w:style>
  <w:style w:type="character" w:styleId="UnresolvedMention">
    <w:name w:val="Unresolved Mention"/>
    <w:basedOn w:val="DefaultParagraphFont"/>
    <w:uiPriority w:val="99"/>
    <w:semiHidden/>
    <w:unhideWhenUsed/>
    <w:rsid w:val="003875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348212">
      <w:bodyDiv w:val="1"/>
      <w:marLeft w:val="0"/>
      <w:marRight w:val="0"/>
      <w:marTop w:val="0"/>
      <w:marBottom w:val="0"/>
      <w:divBdr>
        <w:top w:val="none" w:sz="0" w:space="0" w:color="auto"/>
        <w:left w:val="none" w:sz="0" w:space="0" w:color="auto"/>
        <w:bottom w:val="none" w:sz="0" w:space="0" w:color="auto"/>
        <w:right w:val="none" w:sz="0" w:space="0" w:color="auto"/>
      </w:divBdr>
    </w:div>
    <w:div w:id="522281869">
      <w:bodyDiv w:val="1"/>
      <w:marLeft w:val="0"/>
      <w:marRight w:val="0"/>
      <w:marTop w:val="0"/>
      <w:marBottom w:val="0"/>
      <w:divBdr>
        <w:top w:val="none" w:sz="0" w:space="0" w:color="auto"/>
        <w:left w:val="none" w:sz="0" w:space="0" w:color="auto"/>
        <w:bottom w:val="none" w:sz="0" w:space="0" w:color="auto"/>
        <w:right w:val="none" w:sz="0" w:space="0" w:color="auto"/>
      </w:divBdr>
    </w:div>
    <w:div w:id="528684787">
      <w:bodyDiv w:val="1"/>
      <w:marLeft w:val="0"/>
      <w:marRight w:val="0"/>
      <w:marTop w:val="0"/>
      <w:marBottom w:val="0"/>
      <w:divBdr>
        <w:top w:val="none" w:sz="0" w:space="0" w:color="auto"/>
        <w:left w:val="none" w:sz="0" w:space="0" w:color="auto"/>
        <w:bottom w:val="none" w:sz="0" w:space="0" w:color="auto"/>
        <w:right w:val="none" w:sz="0" w:space="0" w:color="auto"/>
      </w:divBdr>
    </w:div>
    <w:div w:id="813831797">
      <w:bodyDiv w:val="1"/>
      <w:marLeft w:val="0"/>
      <w:marRight w:val="0"/>
      <w:marTop w:val="0"/>
      <w:marBottom w:val="0"/>
      <w:divBdr>
        <w:top w:val="none" w:sz="0" w:space="0" w:color="auto"/>
        <w:left w:val="none" w:sz="0" w:space="0" w:color="auto"/>
        <w:bottom w:val="none" w:sz="0" w:space="0" w:color="auto"/>
        <w:right w:val="none" w:sz="0" w:space="0" w:color="auto"/>
      </w:divBdr>
    </w:div>
    <w:div w:id="1383670779">
      <w:bodyDiv w:val="1"/>
      <w:marLeft w:val="0"/>
      <w:marRight w:val="0"/>
      <w:marTop w:val="0"/>
      <w:marBottom w:val="0"/>
      <w:divBdr>
        <w:top w:val="none" w:sz="0" w:space="0" w:color="auto"/>
        <w:left w:val="none" w:sz="0" w:space="0" w:color="auto"/>
        <w:bottom w:val="none" w:sz="0" w:space="0" w:color="auto"/>
        <w:right w:val="none" w:sz="0" w:space="0" w:color="auto"/>
      </w:divBdr>
    </w:div>
    <w:div w:id="1475757005">
      <w:bodyDiv w:val="1"/>
      <w:marLeft w:val="0"/>
      <w:marRight w:val="0"/>
      <w:marTop w:val="0"/>
      <w:marBottom w:val="0"/>
      <w:divBdr>
        <w:top w:val="none" w:sz="0" w:space="0" w:color="auto"/>
        <w:left w:val="none" w:sz="0" w:space="0" w:color="auto"/>
        <w:bottom w:val="none" w:sz="0" w:space="0" w:color="auto"/>
        <w:right w:val="none" w:sz="0" w:space="0" w:color="auto"/>
      </w:divBdr>
    </w:div>
    <w:div w:id="1825927111">
      <w:bodyDiv w:val="1"/>
      <w:marLeft w:val="0"/>
      <w:marRight w:val="0"/>
      <w:marTop w:val="0"/>
      <w:marBottom w:val="0"/>
      <w:divBdr>
        <w:top w:val="none" w:sz="0" w:space="0" w:color="auto"/>
        <w:left w:val="none" w:sz="0" w:space="0" w:color="auto"/>
        <w:bottom w:val="none" w:sz="0" w:space="0" w:color="auto"/>
        <w:right w:val="none" w:sz="0" w:space="0" w:color="auto"/>
      </w:divBdr>
    </w:div>
    <w:div w:id="1840390043">
      <w:bodyDiv w:val="1"/>
      <w:marLeft w:val="0"/>
      <w:marRight w:val="0"/>
      <w:marTop w:val="0"/>
      <w:marBottom w:val="0"/>
      <w:divBdr>
        <w:top w:val="none" w:sz="0" w:space="0" w:color="auto"/>
        <w:left w:val="none" w:sz="0" w:space="0" w:color="auto"/>
        <w:bottom w:val="none" w:sz="0" w:space="0" w:color="auto"/>
        <w:right w:val="none" w:sz="0" w:space="0" w:color="auto"/>
      </w:divBdr>
    </w:div>
    <w:div w:id="202343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02582-02C7-4273-B834-9AE2B1FCB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3805</Words>
  <Characters>2170</Characters>
  <Application>Microsoft Office Word</Application>
  <DocSecurity>0</DocSecurity>
  <Lines>18</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Latvijas Republikas pievienošanos Montrē dokumentam par valstīm piemērojamām starptautiskām juridiskām saistībām un labu praksi saistībā ar privāto militāro un drošības uzņēmumu darbību bruņota konflikta laikā”</vt:lpstr>
      <vt:lpstr/>
    </vt:vector>
  </TitlesOfParts>
  <Manager/>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Latvijas Republikas pievienošanos Montrē dokumentam par valstīm piemērojamām starptautiskām juridiskām saistībām un labu praksi saistībā ar privāto militāro un drošības uzņēmumu darbību bruņota konflikta laikā”</dc:title>
  <dc:subject>Informatīvais ziņojums</dc:subject>
  <dc:creator/>
  <cp:keywords/>
  <dc:description>67016244, Aleksandra.Mikelsone@mfa.gov.lv</dc:description>
  <cp:lastModifiedBy/>
  <cp:revision>1</cp:revision>
  <dcterms:created xsi:type="dcterms:W3CDTF">2025-05-28T15:08:00Z</dcterms:created>
  <dcterms:modified xsi:type="dcterms:W3CDTF">2025-05-28T15:08:00Z</dcterms:modified>
</cp:coreProperties>
</file>